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94" w:rsidRPr="00607A94" w:rsidRDefault="00607A94" w:rsidP="00E96CF8">
      <w:pPr>
        <w:pStyle w:val="Heading1"/>
      </w:pPr>
      <w:bookmarkStart w:id="0" w:name="_Toc368057968"/>
      <w:bookmarkStart w:id="1" w:name="_Toc404159134"/>
      <w:bookmarkStart w:id="2" w:name="_GoBack"/>
      <w:bookmarkEnd w:id="2"/>
      <w:r w:rsidRPr="00607A94">
        <w:t>Evidence Profile</w:t>
      </w:r>
      <w:bookmarkEnd w:id="0"/>
      <w:bookmarkEnd w:id="1"/>
    </w:p>
    <w:p w:rsidR="00607A94" w:rsidRPr="00E96CF8" w:rsidRDefault="00607A94" w:rsidP="00D748EA">
      <w:pPr>
        <w:pStyle w:val="Heading2"/>
      </w:pPr>
      <w:r w:rsidRPr="00526E28">
        <w:t>Acceptance and commitment</w:t>
      </w:r>
    </w:p>
    <w:tbl>
      <w:tblPr>
        <w:tblStyle w:val="TableGrid"/>
        <w:tblW w:w="9072" w:type="dxa"/>
        <w:tblLook w:val="00A0" w:firstRow="1" w:lastRow="0" w:firstColumn="1" w:lastColumn="0" w:noHBand="0" w:noVBand="0"/>
        <w:tblCaption w:val="Table 1: Acceptance and commitment, Study"/>
      </w:tblPr>
      <w:tblGrid>
        <w:gridCol w:w="4226"/>
        <w:gridCol w:w="4846"/>
      </w:tblGrid>
      <w:tr w:rsidR="00607A94" w:rsidTr="00D748EA">
        <w:trPr>
          <w:cantSplit/>
          <w:trHeight w:val="394"/>
          <w:tblHeader/>
        </w:trPr>
        <w:tc>
          <w:tcPr>
            <w:tcW w:w="4315" w:type="dxa"/>
            <w:shd w:val="clear" w:color="auto" w:fill="002952"/>
          </w:tcPr>
          <w:p w:rsidR="00607A94" w:rsidRPr="00526E28" w:rsidRDefault="00607A94" w:rsidP="00E96CF8">
            <w:pPr>
              <w:rPr>
                <w:b/>
              </w:rPr>
            </w:pPr>
            <w:bookmarkStart w:id="3" w:name="ColRow_header1"/>
            <w:bookmarkEnd w:id="3"/>
          </w:p>
        </w:tc>
        <w:tc>
          <w:tcPr>
            <w:tcW w:w="4950" w:type="dxa"/>
            <w:shd w:val="clear" w:color="auto" w:fill="002952"/>
          </w:tcPr>
          <w:p w:rsidR="00607A94" w:rsidRPr="00526E28" w:rsidRDefault="00607A94" w:rsidP="00E96CF8">
            <w:pPr>
              <w:rPr>
                <w:b/>
                <w:color w:val="FFFFFF" w:themeColor="background1"/>
              </w:rPr>
            </w:pPr>
            <w:r w:rsidRPr="00526E28">
              <w:rPr>
                <w:b/>
                <w:color w:val="FFFFFF" w:themeColor="background1"/>
              </w:rPr>
              <w:t>Study</w:t>
            </w:r>
          </w:p>
        </w:tc>
      </w:tr>
      <w:tr w:rsidR="00607A94" w:rsidTr="00D748EA">
        <w:trPr>
          <w:cantSplit/>
          <w:trHeight w:val="413"/>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Author’s &amp; Year</w:t>
            </w:r>
          </w:p>
        </w:tc>
        <w:tc>
          <w:tcPr>
            <w:tcW w:w="4950" w:type="dxa"/>
          </w:tcPr>
          <w:p w:rsidR="00607A94" w:rsidRPr="00526E28" w:rsidRDefault="00607A94" w:rsidP="00E96CF8">
            <w:r w:rsidRPr="00526E28">
              <w:t>Twohig 2009</w:t>
            </w:r>
          </w:p>
        </w:tc>
      </w:tr>
      <w:tr w:rsidR="00607A94" w:rsidTr="00D748EA">
        <w:trPr>
          <w:cantSplit/>
          <w:trHeight w:val="440"/>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Design</w:t>
            </w:r>
          </w:p>
        </w:tc>
        <w:tc>
          <w:tcPr>
            <w:tcW w:w="4950" w:type="dxa"/>
          </w:tcPr>
          <w:p w:rsidR="00607A94" w:rsidRPr="00526E28" w:rsidRDefault="00607A94" w:rsidP="00E96CF8">
            <w:r w:rsidRPr="00526E28">
              <w:t>- Case Study</w:t>
            </w:r>
          </w:p>
        </w:tc>
      </w:tr>
      <w:tr w:rsidR="00607A94" w:rsidTr="00D748EA">
        <w:trPr>
          <w:cantSplit/>
          <w:trHeight w:val="485"/>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Intervention ( I ) &amp; Comparison ( C )</w:t>
            </w:r>
          </w:p>
        </w:tc>
        <w:tc>
          <w:tcPr>
            <w:tcW w:w="4950" w:type="dxa"/>
          </w:tcPr>
          <w:p w:rsidR="00607A94" w:rsidRPr="00526E28" w:rsidRDefault="00607A94" w:rsidP="00E96CF8">
            <w:r w:rsidRPr="00526E28">
              <w:t>I: Acceptance and Commitment Therapy (ACT) for PTSD</w:t>
            </w:r>
          </w:p>
        </w:tc>
      </w:tr>
      <w:tr w:rsidR="00607A94" w:rsidTr="00D748EA">
        <w:trPr>
          <w:cantSplit/>
          <w:trHeight w:val="412"/>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Country</w:t>
            </w:r>
          </w:p>
        </w:tc>
        <w:tc>
          <w:tcPr>
            <w:tcW w:w="4950" w:type="dxa"/>
          </w:tcPr>
          <w:p w:rsidR="00607A94" w:rsidRPr="00526E28" w:rsidRDefault="00607A94" w:rsidP="00E96CF8">
            <w:r w:rsidRPr="00526E28">
              <w:t>USA</w:t>
            </w:r>
          </w:p>
        </w:tc>
      </w:tr>
      <w:tr w:rsidR="00607A94" w:rsidTr="00D748EA">
        <w:trPr>
          <w:cantSplit/>
          <w:trHeight w:val="476"/>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Population Age (M,SD)</w:t>
            </w:r>
            <w:r w:rsidR="00E7548A">
              <w:rPr>
                <w:rStyle w:val="FootnoteReference"/>
                <w:b/>
                <w:color w:val="FFFFFF" w:themeColor="background1"/>
              </w:rPr>
              <w:footnoteReference w:id="1"/>
            </w:r>
            <w:r w:rsidRPr="00526E28">
              <w:rPr>
                <w:b/>
                <w:color w:val="FFFFFF" w:themeColor="background1"/>
                <w:vertAlign w:val="superscript"/>
              </w:rPr>
              <w:t xml:space="preserve"> </w:t>
            </w:r>
            <w:r w:rsidRPr="00526E28">
              <w:rPr>
                <w:b/>
                <w:color w:val="FFFFFF" w:themeColor="background1"/>
              </w:rPr>
              <w:t>Gender (%)</w:t>
            </w:r>
          </w:p>
        </w:tc>
        <w:tc>
          <w:tcPr>
            <w:tcW w:w="4950" w:type="dxa"/>
          </w:tcPr>
          <w:p w:rsidR="00607A94" w:rsidRPr="00526E28" w:rsidRDefault="00607A94" w:rsidP="00E96CF8">
            <w:r w:rsidRPr="00526E28">
              <w:t>Civilian with history of childhood abuse with persistent PTSD following 20 CBT sessions</w:t>
            </w:r>
          </w:p>
          <w:p w:rsidR="00607A94" w:rsidRPr="00526E28" w:rsidRDefault="00607A94" w:rsidP="00E96CF8">
            <w:r w:rsidRPr="00526E28">
              <w:t>I: 43 years, female (n=1)</w:t>
            </w:r>
          </w:p>
        </w:tc>
      </w:tr>
      <w:tr w:rsidR="00607A94" w:rsidTr="00D748EA">
        <w:trPr>
          <w:cantSplit/>
          <w:trHeight w:val="412"/>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Delivered to</w:t>
            </w:r>
          </w:p>
        </w:tc>
        <w:tc>
          <w:tcPr>
            <w:tcW w:w="4950" w:type="dxa"/>
          </w:tcPr>
          <w:p w:rsidR="00607A94" w:rsidRPr="00526E28" w:rsidRDefault="00607A94" w:rsidP="00E96CF8">
            <w:r w:rsidRPr="00526E28">
              <w:t>Individual</w:t>
            </w:r>
          </w:p>
        </w:tc>
      </w:tr>
      <w:tr w:rsidR="00607A94" w:rsidTr="00D748EA">
        <w:trPr>
          <w:cantSplit/>
          <w:trHeight w:val="431"/>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Dosage (total number of sessions)</w:t>
            </w:r>
          </w:p>
        </w:tc>
        <w:tc>
          <w:tcPr>
            <w:tcW w:w="4950" w:type="dxa"/>
          </w:tcPr>
          <w:p w:rsidR="00607A94" w:rsidRPr="00526E28" w:rsidRDefault="00607A94" w:rsidP="00E96CF8">
            <w:r w:rsidRPr="00526E28">
              <w:t>Twenty one, one hour, weekly sessions</w:t>
            </w:r>
          </w:p>
        </w:tc>
      </w:tr>
      <w:tr w:rsidR="00607A94" w:rsidTr="00D748EA">
        <w:trPr>
          <w:cantSplit/>
          <w:trHeight w:val="476"/>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 xml:space="preserve">Primary Outcome (Measure(s)) </w:t>
            </w:r>
          </w:p>
        </w:tc>
        <w:tc>
          <w:tcPr>
            <w:tcW w:w="4950" w:type="dxa"/>
          </w:tcPr>
          <w:p w:rsidR="00607A94" w:rsidRPr="00526E28" w:rsidRDefault="00607A94" w:rsidP="00E96CF8">
            <w:r w:rsidRPr="00526E28">
              <w:t>PTSD (SCID, PCL-C)</w:t>
            </w:r>
          </w:p>
        </w:tc>
      </w:tr>
      <w:tr w:rsidR="00607A94" w:rsidTr="00D748EA">
        <w:trPr>
          <w:cantSplit/>
          <w:trHeight w:val="530"/>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Secondary Outcome Domain (Measure(s))</w:t>
            </w:r>
          </w:p>
        </w:tc>
        <w:tc>
          <w:tcPr>
            <w:tcW w:w="4950" w:type="dxa"/>
          </w:tcPr>
          <w:p w:rsidR="00607A94" w:rsidRDefault="00607A94" w:rsidP="00E96CF8">
            <w:r w:rsidRPr="00526E28">
              <w:t>- Depression (BDI-II)</w:t>
            </w:r>
          </w:p>
          <w:p w:rsidR="00607A94" w:rsidRPr="00526E28" w:rsidRDefault="00607A94" w:rsidP="00E96CF8">
            <w:r w:rsidRPr="00526E28">
              <w:t>- Anxiety (BAI)</w:t>
            </w:r>
          </w:p>
        </w:tc>
      </w:tr>
      <w:tr w:rsidR="00607A94" w:rsidTr="00D748EA">
        <w:trPr>
          <w:cantSplit/>
          <w:trHeight w:val="412"/>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Total Sample Size</w:t>
            </w:r>
          </w:p>
        </w:tc>
        <w:tc>
          <w:tcPr>
            <w:tcW w:w="4950" w:type="dxa"/>
          </w:tcPr>
          <w:p w:rsidR="00607A94" w:rsidRPr="00526E28" w:rsidRDefault="00607A94" w:rsidP="00E96CF8">
            <w:r w:rsidRPr="00526E28">
              <w:t>N=1</w:t>
            </w:r>
          </w:p>
        </w:tc>
      </w:tr>
      <w:tr w:rsidR="00607A94" w:rsidTr="00D748EA">
        <w:trPr>
          <w:cantSplit/>
          <w:trHeight w:val="467"/>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Intervention</w:t>
            </w:r>
          </w:p>
        </w:tc>
        <w:tc>
          <w:tcPr>
            <w:tcW w:w="4950" w:type="dxa"/>
          </w:tcPr>
          <w:p w:rsidR="00607A94" w:rsidRPr="00526E28" w:rsidRDefault="00607A94" w:rsidP="00E96CF8">
            <w:r w:rsidRPr="00526E28">
              <w:t>n=1</w:t>
            </w:r>
          </w:p>
        </w:tc>
      </w:tr>
      <w:tr w:rsidR="00607A94" w:rsidTr="00D748EA">
        <w:trPr>
          <w:cantSplit/>
          <w:trHeight w:val="431"/>
          <w:tblHeader/>
        </w:trPr>
        <w:tc>
          <w:tcPr>
            <w:tcW w:w="431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Comparison</w:t>
            </w:r>
          </w:p>
        </w:tc>
        <w:tc>
          <w:tcPr>
            <w:tcW w:w="4950" w:type="dxa"/>
          </w:tcPr>
          <w:p w:rsidR="00607A94" w:rsidRPr="00526E28" w:rsidRDefault="00607A94" w:rsidP="00E96CF8">
            <w:r w:rsidRPr="00526E28">
              <w:t>N/A</w:t>
            </w:r>
          </w:p>
        </w:tc>
      </w:tr>
    </w:tbl>
    <w:p w:rsidR="00607A94" w:rsidRDefault="00607A94" w:rsidP="00607A94">
      <w:r w:rsidRPr="00A80D43">
        <w:t>Case study documented a clinically significant reduction in PTSD symptom severity over the course of the intervention to non-clinical levels by the end of the intervention.  The same pattern was found for depression and anxiety symptoms. Outcome measures were not used at follow up, and this it is not known if the change remained clinically significant over time</w:t>
      </w:r>
      <w:r>
        <w:t>.</w:t>
      </w:r>
    </w:p>
    <w:p w:rsidR="0008322D" w:rsidRDefault="0008322D">
      <w:pPr>
        <w:rPr>
          <w:rFonts w:cs="Arial"/>
          <w:b/>
          <w:bCs/>
          <w:iCs/>
          <w:color w:val="44546A" w:themeColor="text2"/>
          <w:sz w:val="28"/>
          <w:szCs w:val="28"/>
        </w:rPr>
      </w:pPr>
      <w:r>
        <w:br w:type="page"/>
      </w:r>
    </w:p>
    <w:p w:rsidR="00607A94" w:rsidRPr="000808C4" w:rsidRDefault="00607A94" w:rsidP="00D748EA">
      <w:pPr>
        <w:pStyle w:val="Heading2"/>
      </w:pPr>
      <w:r w:rsidRPr="000808C4">
        <w:lastRenderedPageBreak/>
        <w:t>Acupuncture</w:t>
      </w:r>
    </w:p>
    <w:tbl>
      <w:tblPr>
        <w:tblStyle w:val="TableGrid"/>
        <w:tblW w:w="9259" w:type="dxa"/>
        <w:tblLook w:val="00A0" w:firstRow="1" w:lastRow="0" w:firstColumn="1" w:lastColumn="0" w:noHBand="0" w:noVBand="0"/>
        <w:tblCaption w:val="Table 2: Acupuncture Study"/>
      </w:tblPr>
      <w:tblGrid>
        <w:gridCol w:w="3651"/>
        <w:gridCol w:w="5608"/>
      </w:tblGrid>
      <w:tr w:rsidR="00607A94" w:rsidTr="00D748EA">
        <w:trPr>
          <w:cantSplit/>
          <w:trHeight w:val="394"/>
          <w:tblHeader/>
        </w:trPr>
        <w:tc>
          <w:tcPr>
            <w:tcW w:w="5035" w:type="dxa"/>
            <w:shd w:val="clear" w:color="auto" w:fill="002952"/>
          </w:tcPr>
          <w:p w:rsidR="00607A94" w:rsidRPr="00526E28" w:rsidRDefault="00607A94" w:rsidP="00E96CF8">
            <w:pPr>
              <w:rPr>
                <w:b/>
              </w:rPr>
            </w:pPr>
            <w:bookmarkStart w:id="4" w:name="ColRow_header2"/>
            <w:bookmarkEnd w:id="4"/>
          </w:p>
        </w:tc>
        <w:tc>
          <w:tcPr>
            <w:tcW w:w="7795" w:type="dxa"/>
            <w:shd w:val="clear" w:color="auto" w:fill="002952"/>
          </w:tcPr>
          <w:p w:rsidR="00607A94" w:rsidRPr="00526E28" w:rsidRDefault="00607A94" w:rsidP="00E96CF8">
            <w:pPr>
              <w:rPr>
                <w:b/>
                <w:color w:val="FFFFFF" w:themeColor="background1"/>
              </w:rPr>
            </w:pPr>
            <w:r w:rsidRPr="00526E28">
              <w:rPr>
                <w:b/>
                <w:color w:val="FFFFFF" w:themeColor="background1"/>
              </w:rPr>
              <w:t>Study</w:t>
            </w:r>
          </w:p>
        </w:tc>
      </w:tr>
      <w:tr w:rsidR="00E96CF8" w:rsidTr="00D748EA">
        <w:trPr>
          <w:cantSplit/>
          <w:trHeight w:val="404"/>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Author’s &amp; Year</w:t>
            </w:r>
          </w:p>
        </w:tc>
        <w:tc>
          <w:tcPr>
            <w:tcW w:w="7795" w:type="dxa"/>
          </w:tcPr>
          <w:p w:rsidR="00607A94" w:rsidRPr="000808C4" w:rsidRDefault="00607A94" w:rsidP="00E96CF8">
            <w:r w:rsidRPr="000808C4">
              <w:t>Hollifield et al., 2007</w:t>
            </w:r>
          </w:p>
        </w:tc>
      </w:tr>
      <w:tr w:rsidR="00E96CF8" w:rsidTr="00D748EA">
        <w:trPr>
          <w:cantSplit/>
          <w:trHeight w:val="43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Design</w:t>
            </w:r>
          </w:p>
        </w:tc>
        <w:tc>
          <w:tcPr>
            <w:tcW w:w="7795" w:type="dxa"/>
          </w:tcPr>
          <w:p w:rsidR="00607A94" w:rsidRPr="000808C4" w:rsidRDefault="00607A94" w:rsidP="00E96CF8">
            <w:r w:rsidRPr="000808C4">
              <w:t>- Randomized Controlled Trial</w:t>
            </w:r>
          </w:p>
        </w:tc>
      </w:tr>
      <w:tr w:rsidR="00E96CF8" w:rsidTr="00D748EA">
        <w:trPr>
          <w:cantSplit/>
          <w:trHeight w:val="485"/>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Intervention (I) &amp; Comparison (C)</w:t>
            </w:r>
          </w:p>
        </w:tc>
        <w:tc>
          <w:tcPr>
            <w:tcW w:w="7795" w:type="dxa"/>
          </w:tcPr>
          <w:p w:rsidR="00607A94" w:rsidRPr="000808C4" w:rsidRDefault="00607A94" w:rsidP="00E96CF8">
            <w:r w:rsidRPr="000808C4">
              <w:t>I: Acupuncture</w:t>
            </w:r>
          </w:p>
          <w:p w:rsidR="00607A94" w:rsidRPr="000808C4" w:rsidRDefault="00607A94" w:rsidP="00E96CF8">
            <w:r w:rsidRPr="000808C4">
              <w:t>C1: Group CBT</w:t>
            </w:r>
          </w:p>
          <w:p w:rsidR="00607A94" w:rsidRPr="000808C4" w:rsidRDefault="00607A94" w:rsidP="00E96CF8">
            <w:r w:rsidRPr="000808C4">
              <w:t>C2: Assessment, followed by wait list</w:t>
            </w:r>
          </w:p>
        </w:tc>
      </w:tr>
      <w:tr w:rsidR="00E96CF8" w:rsidTr="00D748EA">
        <w:trPr>
          <w:cantSplit/>
          <w:trHeight w:val="323"/>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Country</w:t>
            </w:r>
          </w:p>
        </w:tc>
        <w:tc>
          <w:tcPr>
            <w:tcW w:w="7795" w:type="dxa"/>
          </w:tcPr>
          <w:p w:rsidR="00607A94" w:rsidRPr="000808C4" w:rsidRDefault="00607A94" w:rsidP="00E96CF8">
            <w:r w:rsidRPr="000808C4">
              <w:t>USA</w:t>
            </w:r>
          </w:p>
        </w:tc>
      </w:tr>
      <w:tr w:rsidR="00E96CF8" w:rsidTr="00D748EA">
        <w:trPr>
          <w:cantSplit/>
          <w:trHeight w:val="476"/>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Population Age (M, SD)</w:t>
            </w:r>
            <w:r w:rsidR="001F165A">
              <w:rPr>
                <w:rStyle w:val="FootnoteReference"/>
                <w:b/>
                <w:color w:val="FFFFFF" w:themeColor="background1"/>
              </w:rPr>
              <w:footnoteReference w:id="2"/>
            </w:r>
            <w:r w:rsidRPr="00526E28">
              <w:rPr>
                <w:b/>
                <w:color w:val="FFFFFF" w:themeColor="background1"/>
                <w:vertAlign w:val="superscript"/>
              </w:rPr>
              <w:t xml:space="preserve"> </w:t>
            </w:r>
            <w:r w:rsidRPr="00526E28">
              <w:rPr>
                <w:b/>
                <w:color w:val="FFFFFF" w:themeColor="background1"/>
              </w:rPr>
              <w:t>Gender (%)</w:t>
            </w:r>
          </w:p>
        </w:tc>
        <w:tc>
          <w:tcPr>
            <w:tcW w:w="7795" w:type="dxa"/>
          </w:tcPr>
          <w:p w:rsidR="00607A94" w:rsidRPr="000808C4" w:rsidRDefault="00607A94" w:rsidP="00E96CF8">
            <w:r w:rsidRPr="000808C4">
              <w:t xml:space="preserve">Mixed trauma </w:t>
            </w:r>
          </w:p>
          <w:p w:rsidR="00607A94" w:rsidRPr="000808C4" w:rsidRDefault="00607A94" w:rsidP="00E96CF8">
            <w:r w:rsidRPr="000808C4">
              <w:t>I: Mean age=42.3, (SD=12.1); 62.1% female</w:t>
            </w:r>
          </w:p>
          <w:p w:rsidR="00607A94" w:rsidRPr="000808C4" w:rsidRDefault="00607A94" w:rsidP="00E96CF8">
            <w:r w:rsidRPr="000808C4">
              <w:t>C1: Mean   age=40.9 (SD=13.4); 78.6% female</w:t>
            </w:r>
          </w:p>
          <w:p w:rsidR="00607A94" w:rsidRPr="000808C4" w:rsidRDefault="00607A94" w:rsidP="00E96CF8">
            <w:r w:rsidRPr="000808C4">
              <w:t>C2: Mean age=43.4 (SD=13.5); 63.0% female</w:t>
            </w:r>
          </w:p>
        </w:tc>
      </w:tr>
      <w:tr w:rsidR="00E96CF8" w:rsidTr="00D748EA">
        <w:trPr>
          <w:cantSplit/>
          <w:trHeight w:val="412"/>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Delivered to</w:t>
            </w:r>
          </w:p>
        </w:tc>
        <w:tc>
          <w:tcPr>
            <w:tcW w:w="7795" w:type="dxa"/>
          </w:tcPr>
          <w:p w:rsidR="00607A94" w:rsidRPr="000808C4" w:rsidRDefault="00607A94" w:rsidP="00E96CF8">
            <w:r w:rsidRPr="000808C4">
              <w:t>Individual</w:t>
            </w:r>
          </w:p>
          <w:p w:rsidR="00607A94" w:rsidRPr="000808C4" w:rsidRDefault="00607A94" w:rsidP="00E96CF8">
            <w:r w:rsidRPr="000808C4">
              <w:t>Group</w:t>
            </w:r>
          </w:p>
        </w:tc>
      </w:tr>
      <w:tr w:rsidR="00E96CF8" w:rsidTr="00D748EA">
        <w:trPr>
          <w:cantSplit/>
          <w:trHeight w:val="1016"/>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Dosage (total number of sessions)</w:t>
            </w:r>
          </w:p>
        </w:tc>
        <w:tc>
          <w:tcPr>
            <w:tcW w:w="7795" w:type="dxa"/>
          </w:tcPr>
          <w:p w:rsidR="00607A94" w:rsidRPr="000808C4" w:rsidRDefault="00607A94" w:rsidP="00E96CF8">
            <w:r w:rsidRPr="000808C4">
              <w:t>I: sixty minute sessions, twice weekly with up to 15 minutes daily home based therapy</w:t>
            </w:r>
          </w:p>
          <w:p w:rsidR="00607A94" w:rsidRPr="000808C4" w:rsidRDefault="00607A94" w:rsidP="00E96CF8">
            <w:r w:rsidRPr="000808C4">
              <w:t>C1: 120 minutes, weekly with up to 15 minutes daily home based therapy</w:t>
            </w:r>
          </w:p>
        </w:tc>
      </w:tr>
      <w:tr w:rsidR="00E96CF8" w:rsidTr="00D748EA">
        <w:trPr>
          <w:cantSplit/>
          <w:trHeight w:val="476"/>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 xml:space="preserve">Primary Outcome (Measure(s)) </w:t>
            </w:r>
          </w:p>
        </w:tc>
        <w:tc>
          <w:tcPr>
            <w:tcW w:w="7795" w:type="dxa"/>
          </w:tcPr>
          <w:p w:rsidR="00607A94" w:rsidRPr="000808C4" w:rsidRDefault="00607A94" w:rsidP="00E96CF8">
            <w:r w:rsidRPr="000808C4">
              <w:t>PTSD (PSS-SR)</w:t>
            </w:r>
          </w:p>
        </w:tc>
      </w:tr>
      <w:tr w:rsidR="00E96CF8" w:rsidTr="00D748EA">
        <w:trPr>
          <w:cantSplit/>
          <w:trHeight w:val="53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Secondary Outcome Domain (Measure(s))</w:t>
            </w:r>
          </w:p>
        </w:tc>
        <w:tc>
          <w:tcPr>
            <w:tcW w:w="7795" w:type="dxa"/>
          </w:tcPr>
          <w:p w:rsidR="00607A94" w:rsidRDefault="00607A94" w:rsidP="00E96CF8">
            <w:r w:rsidRPr="000808C4">
              <w:t>- Depression (HSCL)</w:t>
            </w:r>
          </w:p>
          <w:p w:rsidR="00607A94" w:rsidRPr="000808C4" w:rsidRDefault="00607A94" w:rsidP="00E96CF8">
            <w:r w:rsidRPr="000808C4">
              <w:t>- Anxiety (HSCL)</w:t>
            </w:r>
          </w:p>
        </w:tc>
      </w:tr>
      <w:tr w:rsidR="00E96CF8" w:rsidTr="00D748EA">
        <w:trPr>
          <w:cantSplit/>
          <w:trHeight w:val="412"/>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Total Sample Size</w:t>
            </w:r>
          </w:p>
        </w:tc>
        <w:tc>
          <w:tcPr>
            <w:tcW w:w="7795" w:type="dxa"/>
          </w:tcPr>
          <w:p w:rsidR="00607A94" w:rsidRPr="000808C4" w:rsidRDefault="00607A94" w:rsidP="00E96CF8">
            <w:r w:rsidRPr="000808C4">
              <w:t>N=61</w:t>
            </w:r>
          </w:p>
        </w:tc>
      </w:tr>
      <w:tr w:rsidR="00E96CF8" w:rsidTr="00D748EA">
        <w:trPr>
          <w:cantSplit/>
          <w:trHeight w:val="44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Intervention</w:t>
            </w:r>
          </w:p>
        </w:tc>
        <w:tc>
          <w:tcPr>
            <w:tcW w:w="7795" w:type="dxa"/>
          </w:tcPr>
          <w:p w:rsidR="00607A94" w:rsidRPr="000808C4" w:rsidRDefault="00607A94" w:rsidP="00E96CF8">
            <w:r w:rsidRPr="000808C4">
              <w:t>I: n=19</w:t>
            </w:r>
          </w:p>
        </w:tc>
      </w:tr>
      <w:tr w:rsidR="00E96CF8" w:rsidTr="00D748EA">
        <w:trPr>
          <w:cantSplit/>
          <w:trHeight w:val="43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Comparison</w:t>
            </w:r>
          </w:p>
        </w:tc>
        <w:tc>
          <w:tcPr>
            <w:tcW w:w="7795" w:type="dxa"/>
          </w:tcPr>
          <w:p w:rsidR="00607A94" w:rsidRPr="000808C4" w:rsidRDefault="00607A94" w:rsidP="00E96CF8">
            <w:r w:rsidRPr="000808C4">
              <w:t>C1: n=21</w:t>
            </w:r>
          </w:p>
          <w:p w:rsidR="00607A94" w:rsidRPr="000808C4" w:rsidRDefault="00607A94" w:rsidP="00E96CF8">
            <w:r w:rsidRPr="000808C4">
              <w:t>C2: n=21</w:t>
            </w:r>
          </w:p>
        </w:tc>
      </w:tr>
    </w:tbl>
    <w:p w:rsidR="00607A94" w:rsidRDefault="00607A94" w:rsidP="00607A94">
      <w:r w:rsidRPr="00A80D43">
        <w:t>This RCT found reduced PTSD symptom severity for the acupuncture and group CBT treatment groups in comparison to the wait list control. With large treatment effect sizes for both treatment groups. No significant differences were found between the acupuncture and the group CBT groups, suggesting that acupuncture was as effective as group CBT. At post-treatment, 63%, 36% and 17% of the acupuncture, group CBT</w:t>
      </w:r>
      <w:r>
        <w:t xml:space="preserve"> </w:t>
      </w:r>
      <w:r w:rsidRPr="00A80D43">
        <w:t>and wait list control groups scored below the diagnostic threshold respectively. This pattern was also observed for depression and anxiety. At the three month follow up, the improvement in PTSD, depression and anxiety symptom scores was maintained for both the acupuncture and group CBT groups.</w:t>
      </w:r>
    </w:p>
    <w:p w:rsidR="00607A94" w:rsidRDefault="00607A94" w:rsidP="00D748EA">
      <w:pPr>
        <w:pStyle w:val="Heading2"/>
      </w:pPr>
      <w:r w:rsidRPr="00A80D43">
        <w:lastRenderedPageBreak/>
        <w:t>Meditation</w:t>
      </w:r>
    </w:p>
    <w:tbl>
      <w:tblPr>
        <w:tblStyle w:val="TableGrid"/>
        <w:tblW w:w="9072" w:type="dxa"/>
        <w:tblLook w:val="00A0" w:firstRow="1" w:lastRow="0" w:firstColumn="1" w:lastColumn="0" w:noHBand="0" w:noVBand="0"/>
        <w:tblCaption w:val="Table 3: Meditation Study"/>
      </w:tblPr>
      <w:tblGrid>
        <w:gridCol w:w="3616"/>
        <w:gridCol w:w="5456"/>
      </w:tblGrid>
      <w:tr w:rsidR="00607A94" w:rsidTr="00D748EA">
        <w:trPr>
          <w:trHeight w:val="394"/>
          <w:tblHeader/>
        </w:trPr>
        <w:tc>
          <w:tcPr>
            <w:tcW w:w="5035" w:type="dxa"/>
            <w:shd w:val="clear" w:color="auto" w:fill="002952"/>
          </w:tcPr>
          <w:p w:rsidR="00607A94" w:rsidRPr="00526E28" w:rsidRDefault="00607A94" w:rsidP="00E96CF8">
            <w:pPr>
              <w:rPr>
                <w:b/>
              </w:rPr>
            </w:pPr>
            <w:bookmarkStart w:id="5" w:name="ColRow_header3"/>
            <w:bookmarkEnd w:id="5"/>
          </w:p>
        </w:tc>
        <w:tc>
          <w:tcPr>
            <w:tcW w:w="7795" w:type="dxa"/>
            <w:shd w:val="clear" w:color="auto" w:fill="002952"/>
          </w:tcPr>
          <w:p w:rsidR="00607A94" w:rsidRPr="00526E28" w:rsidRDefault="00607A94" w:rsidP="00E96CF8">
            <w:pPr>
              <w:rPr>
                <w:b/>
                <w:color w:val="FFFFFF" w:themeColor="background1"/>
              </w:rPr>
            </w:pPr>
            <w:r w:rsidRPr="00526E28">
              <w:rPr>
                <w:b/>
                <w:color w:val="FFFFFF" w:themeColor="background1"/>
              </w:rPr>
              <w:t>Study</w:t>
            </w:r>
          </w:p>
        </w:tc>
      </w:tr>
      <w:tr w:rsidR="00607A94" w:rsidTr="00D748EA">
        <w:trPr>
          <w:trHeight w:val="395"/>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Author’s &amp; Year</w:t>
            </w:r>
          </w:p>
        </w:tc>
        <w:tc>
          <w:tcPr>
            <w:tcW w:w="7795" w:type="dxa"/>
          </w:tcPr>
          <w:p w:rsidR="00607A94" w:rsidRPr="000808C4" w:rsidRDefault="00607A94" w:rsidP="00E96CF8">
            <w:r w:rsidRPr="00A80D43">
              <w:t>Bormann et al., 2008</w:t>
            </w:r>
          </w:p>
        </w:tc>
      </w:tr>
      <w:tr w:rsidR="00607A94" w:rsidTr="00D748EA">
        <w:trPr>
          <w:trHeight w:val="35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Design</w:t>
            </w:r>
          </w:p>
        </w:tc>
        <w:tc>
          <w:tcPr>
            <w:tcW w:w="7795" w:type="dxa"/>
          </w:tcPr>
          <w:p w:rsidR="00607A94" w:rsidRPr="000808C4" w:rsidRDefault="00607A94" w:rsidP="00E96CF8">
            <w:r w:rsidRPr="00A80D43">
              <w:rPr>
                <w:color w:val="000000"/>
              </w:rPr>
              <w:t>- Randomized Controlled Trial</w:t>
            </w:r>
          </w:p>
        </w:tc>
      </w:tr>
      <w:tr w:rsidR="00607A94" w:rsidTr="00D748EA">
        <w:trPr>
          <w:trHeight w:val="485"/>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Intervention ( I ) &amp; Comparison ( C )</w:t>
            </w:r>
          </w:p>
        </w:tc>
        <w:tc>
          <w:tcPr>
            <w:tcW w:w="7795" w:type="dxa"/>
          </w:tcPr>
          <w:p w:rsidR="00607A94" w:rsidRPr="00A80D43" w:rsidRDefault="00607A94" w:rsidP="00E96CF8">
            <w:pPr>
              <w:rPr>
                <w:color w:val="000000"/>
              </w:rPr>
            </w:pPr>
            <w:r w:rsidRPr="00A80D43">
              <w:rPr>
                <w:color w:val="000000"/>
              </w:rPr>
              <w:t>I: Meditation: Mantram intervention</w:t>
            </w:r>
          </w:p>
          <w:p w:rsidR="00607A94" w:rsidRPr="000808C4" w:rsidRDefault="00607A94" w:rsidP="00E96CF8">
            <w:r w:rsidRPr="00A80D43">
              <w:rPr>
                <w:color w:val="000000"/>
              </w:rPr>
              <w:t>C: Assessment, followed by usual care</w:t>
            </w:r>
          </w:p>
        </w:tc>
      </w:tr>
      <w:tr w:rsidR="00607A94" w:rsidTr="00D748EA">
        <w:trPr>
          <w:trHeight w:val="368"/>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Country</w:t>
            </w:r>
          </w:p>
        </w:tc>
        <w:tc>
          <w:tcPr>
            <w:tcW w:w="7795" w:type="dxa"/>
          </w:tcPr>
          <w:p w:rsidR="00607A94" w:rsidRPr="000808C4" w:rsidRDefault="00607A94" w:rsidP="00E96CF8">
            <w:r w:rsidRPr="00A80D43">
              <w:t>USA</w:t>
            </w:r>
          </w:p>
        </w:tc>
      </w:tr>
      <w:tr w:rsidR="00607A94" w:rsidTr="00D748EA">
        <w:trPr>
          <w:trHeight w:val="89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Population Age (M,SD)</w:t>
            </w:r>
            <w:r w:rsidR="001F165A">
              <w:rPr>
                <w:rStyle w:val="FootnoteReference"/>
                <w:b/>
                <w:color w:val="FFFFFF" w:themeColor="background1"/>
              </w:rPr>
              <w:footnoteReference w:id="3"/>
            </w:r>
            <w:r w:rsidRPr="00526E28">
              <w:rPr>
                <w:b/>
                <w:color w:val="FFFFFF" w:themeColor="background1"/>
                <w:vertAlign w:val="superscript"/>
              </w:rPr>
              <w:t xml:space="preserve"> </w:t>
            </w:r>
            <w:r w:rsidRPr="00526E28">
              <w:rPr>
                <w:b/>
                <w:color w:val="FFFFFF" w:themeColor="background1"/>
              </w:rPr>
              <w:t>Gender (%)</w:t>
            </w:r>
          </w:p>
        </w:tc>
        <w:tc>
          <w:tcPr>
            <w:tcW w:w="7795" w:type="dxa"/>
          </w:tcPr>
          <w:p w:rsidR="00607A94" w:rsidRPr="00A80D43" w:rsidRDefault="00607A94" w:rsidP="00E96CF8">
            <w:pPr>
              <w:rPr>
                <w:color w:val="000000"/>
              </w:rPr>
            </w:pPr>
            <w:r w:rsidRPr="00A80D43">
              <w:rPr>
                <w:color w:val="000000"/>
              </w:rPr>
              <w:t>Vietnam, Korean and first Gulf War veterans</w:t>
            </w:r>
          </w:p>
          <w:p w:rsidR="00607A94" w:rsidRPr="00A80D43" w:rsidRDefault="00607A94" w:rsidP="00E96CF8">
            <w:pPr>
              <w:rPr>
                <w:color w:val="000000"/>
              </w:rPr>
            </w:pPr>
            <w:r w:rsidRPr="00A80D43">
              <w:rPr>
                <w:color w:val="000000"/>
              </w:rPr>
              <w:t xml:space="preserve">Mean age=56 (SD=6.6); </w:t>
            </w:r>
          </w:p>
          <w:p w:rsidR="00607A94" w:rsidRPr="00A80D43" w:rsidRDefault="00607A94" w:rsidP="00E96CF8">
            <w:pPr>
              <w:rPr>
                <w:color w:val="000000"/>
              </w:rPr>
            </w:pPr>
            <w:r w:rsidRPr="00A80D43">
              <w:rPr>
                <w:color w:val="000000"/>
              </w:rPr>
              <w:t>100% male</w:t>
            </w:r>
          </w:p>
        </w:tc>
      </w:tr>
      <w:tr w:rsidR="00607A94" w:rsidTr="00D748EA">
        <w:trPr>
          <w:trHeight w:val="359"/>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Delivered to</w:t>
            </w:r>
          </w:p>
        </w:tc>
        <w:tc>
          <w:tcPr>
            <w:tcW w:w="7795" w:type="dxa"/>
          </w:tcPr>
          <w:p w:rsidR="00607A94" w:rsidRPr="000808C4" w:rsidRDefault="00607A94" w:rsidP="00E96CF8">
            <w:r w:rsidRPr="00A80D43">
              <w:rPr>
                <w:color w:val="000000"/>
              </w:rPr>
              <w:t>Individual</w:t>
            </w:r>
          </w:p>
        </w:tc>
      </w:tr>
      <w:tr w:rsidR="00607A94" w:rsidTr="00D748EA">
        <w:trPr>
          <w:trHeight w:val="35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Dosage (total number of sessions)</w:t>
            </w:r>
          </w:p>
        </w:tc>
        <w:tc>
          <w:tcPr>
            <w:tcW w:w="7795" w:type="dxa"/>
          </w:tcPr>
          <w:p w:rsidR="00607A94" w:rsidRPr="000808C4" w:rsidRDefault="00607A94" w:rsidP="00E96CF8">
            <w:r w:rsidRPr="00A80D43">
              <w:t>Six weeks, 90 minutes per week</w:t>
            </w:r>
          </w:p>
        </w:tc>
      </w:tr>
      <w:tr w:rsidR="00607A94" w:rsidTr="00D748EA">
        <w:trPr>
          <w:trHeight w:val="35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 xml:space="preserve">Primary Outcome (Measure(s)) </w:t>
            </w:r>
          </w:p>
        </w:tc>
        <w:tc>
          <w:tcPr>
            <w:tcW w:w="7795" w:type="dxa"/>
          </w:tcPr>
          <w:p w:rsidR="00607A94" w:rsidRPr="000808C4" w:rsidRDefault="00607A94" w:rsidP="00E96CF8">
            <w:r w:rsidRPr="00A80D43">
              <w:rPr>
                <w:color w:val="000000"/>
              </w:rPr>
              <w:t>PTSD (CAPS, PCL)</w:t>
            </w:r>
          </w:p>
        </w:tc>
      </w:tr>
      <w:tr w:rsidR="00607A94" w:rsidTr="00D748EA">
        <w:trPr>
          <w:trHeight w:val="44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Secondary Outcome Domain (Measure(s))</w:t>
            </w:r>
          </w:p>
        </w:tc>
        <w:tc>
          <w:tcPr>
            <w:tcW w:w="7795" w:type="dxa"/>
          </w:tcPr>
          <w:p w:rsidR="00607A94" w:rsidRPr="000808C4" w:rsidRDefault="00607A94" w:rsidP="00E96CF8">
            <w:r w:rsidRPr="00A80D43">
              <w:rPr>
                <w:color w:val="000000"/>
              </w:rPr>
              <w:t>- Quality of life (Q-LES-Q: SF)</w:t>
            </w:r>
          </w:p>
        </w:tc>
      </w:tr>
      <w:tr w:rsidR="00607A94" w:rsidTr="00D748EA">
        <w:trPr>
          <w:trHeight w:val="341"/>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Total Sample Size</w:t>
            </w:r>
          </w:p>
        </w:tc>
        <w:tc>
          <w:tcPr>
            <w:tcW w:w="7795" w:type="dxa"/>
          </w:tcPr>
          <w:p w:rsidR="00607A94" w:rsidRPr="000808C4" w:rsidRDefault="00607A94" w:rsidP="00E96CF8">
            <w:pPr>
              <w:rPr>
                <w:color w:val="000000"/>
              </w:rPr>
            </w:pPr>
            <w:r w:rsidRPr="00A80D43">
              <w:rPr>
                <w:color w:val="000000"/>
              </w:rPr>
              <w:t>N=29</w:t>
            </w:r>
          </w:p>
        </w:tc>
      </w:tr>
      <w:tr w:rsidR="00607A94" w:rsidTr="00D748EA">
        <w:trPr>
          <w:trHeight w:val="359"/>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Intervention</w:t>
            </w:r>
          </w:p>
        </w:tc>
        <w:tc>
          <w:tcPr>
            <w:tcW w:w="7795" w:type="dxa"/>
          </w:tcPr>
          <w:p w:rsidR="00607A94" w:rsidRPr="000808C4" w:rsidRDefault="00607A94" w:rsidP="00E96CF8">
            <w:pPr>
              <w:rPr>
                <w:color w:val="000000"/>
              </w:rPr>
            </w:pPr>
            <w:r w:rsidRPr="00A80D43">
              <w:rPr>
                <w:color w:val="000000"/>
              </w:rPr>
              <w:t>n=14</w:t>
            </w:r>
          </w:p>
        </w:tc>
      </w:tr>
      <w:tr w:rsidR="00607A94" w:rsidTr="00D748EA">
        <w:trPr>
          <w:trHeight w:val="431"/>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Comparison</w:t>
            </w:r>
          </w:p>
        </w:tc>
        <w:tc>
          <w:tcPr>
            <w:tcW w:w="7795" w:type="dxa"/>
          </w:tcPr>
          <w:p w:rsidR="00607A94" w:rsidRPr="000808C4" w:rsidRDefault="00607A94" w:rsidP="00E96CF8">
            <w:r w:rsidRPr="00A80D43">
              <w:rPr>
                <w:color w:val="000000"/>
              </w:rPr>
              <w:t>n=15</w:t>
            </w:r>
          </w:p>
        </w:tc>
      </w:tr>
    </w:tbl>
    <w:p w:rsidR="00607A94" w:rsidRPr="00E96CF8" w:rsidRDefault="00607A94">
      <w:pPr>
        <w:rPr>
          <w:rFonts w:asciiTheme="minorHAnsi" w:hAnsiTheme="minorHAnsi"/>
          <w:sz w:val="22"/>
        </w:rPr>
      </w:pPr>
      <w:r w:rsidRPr="00A80D43">
        <w:t xml:space="preserve">This RCT found a reduction in symptom severity at post-testing on the self-report measure (with a large effect size, d = –.72) and to a lesser extent, at clinical interview (with a small effect size, d = –.33). An improvement in quality of life scores was </w:t>
      </w:r>
      <w:r>
        <w:t xml:space="preserve">also found (with a </w:t>
      </w:r>
      <w:r w:rsidRPr="00A80D43">
        <w:t>large effect size, d=.72). The maintenance of these changes was not examined at follow up.</w:t>
      </w:r>
    </w:p>
    <w:p w:rsidR="0008322D" w:rsidRDefault="0008322D">
      <w:pPr>
        <w:rPr>
          <w:rFonts w:cs="Arial"/>
          <w:b/>
          <w:bCs/>
          <w:iCs/>
          <w:color w:val="44546A" w:themeColor="text2"/>
          <w:sz w:val="28"/>
          <w:szCs w:val="28"/>
        </w:rPr>
      </w:pPr>
      <w:r>
        <w:br w:type="page"/>
      </w:r>
    </w:p>
    <w:p w:rsidR="00607A94" w:rsidRDefault="00607A94" w:rsidP="00D748EA">
      <w:pPr>
        <w:pStyle w:val="Heading2"/>
      </w:pPr>
      <w:r w:rsidRPr="00A80D43">
        <w:lastRenderedPageBreak/>
        <w:t>Transcendental Meditation</w:t>
      </w:r>
    </w:p>
    <w:tbl>
      <w:tblPr>
        <w:tblStyle w:val="TableGrid"/>
        <w:tblW w:w="9072" w:type="dxa"/>
        <w:tblLook w:val="00A0" w:firstRow="1" w:lastRow="0" w:firstColumn="1" w:lastColumn="0" w:noHBand="0" w:noVBand="0"/>
        <w:tblCaption w:val="Table 4: Transcendental Meditation Study"/>
      </w:tblPr>
      <w:tblGrid>
        <w:gridCol w:w="3437"/>
        <w:gridCol w:w="2780"/>
        <w:gridCol w:w="2855"/>
      </w:tblGrid>
      <w:tr w:rsidR="00607A94" w:rsidTr="00D748EA">
        <w:trPr>
          <w:cantSplit/>
          <w:trHeight w:val="394"/>
          <w:tblHeader/>
        </w:trPr>
        <w:tc>
          <w:tcPr>
            <w:tcW w:w="5035" w:type="dxa"/>
            <w:shd w:val="clear" w:color="auto" w:fill="002952"/>
          </w:tcPr>
          <w:p w:rsidR="00607A94" w:rsidRPr="00526E28" w:rsidRDefault="00607A94" w:rsidP="00E96CF8">
            <w:pPr>
              <w:rPr>
                <w:b/>
              </w:rPr>
            </w:pPr>
            <w:bookmarkStart w:id="6" w:name="ColRow_header4"/>
            <w:bookmarkEnd w:id="6"/>
          </w:p>
        </w:tc>
        <w:tc>
          <w:tcPr>
            <w:tcW w:w="3810" w:type="dxa"/>
            <w:shd w:val="clear" w:color="auto" w:fill="002952"/>
          </w:tcPr>
          <w:p w:rsidR="00607A94" w:rsidRPr="00526E28" w:rsidRDefault="00607A94" w:rsidP="00E96CF8">
            <w:pPr>
              <w:rPr>
                <w:b/>
                <w:color w:val="FFFFFF" w:themeColor="background1"/>
              </w:rPr>
            </w:pPr>
            <w:r w:rsidRPr="00526E28">
              <w:rPr>
                <w:b/>
                <w:color w:val="FFFFFF" w:themeColor="background1"/>
              </w:rPr>
              <w:t>Study</w:t>
            </w:r>
            <w:r>
              <w:rPr>
                <w:b/>
                <w:color w:val="FFFFFF" w:themeColor="background1"/>
              </w:rPr>
              <w:t xml:space="preserve"> 1</w:t>
            </w:r>
          </w:p>
        </w:tc>
        <w:tc>
          <w:tcPr>
            <w:tcW w:w="3985" w:type="dxa"/>
            <w:shd w:val="clear" w:color="auto" w:fill="002952"/>
          </w:tcPr>
          <w:p w:rsidR="00607A94" w:rsidRPr="00526E28" w:rsidRDefault="00607A94" w:rsidP="00E96CF8">
            <w:r w:rsidRPr="00927C62">
              <w:rPr>
                <w:b/>
                <w:color w:val="FFFFFF" w:themeColor="background1"/>
              </w:rPr>
              <w:t>Study 2</w:t>
            </w:r>
          </w:p>
        </w:tc>
      </w:tr>
      <w:tr w:rsidR="00607A94" w:rsidTr="00D748EA">
        <w:trPr>
          <w:cantSplit/>
          <w:trHeight w:val="377"/>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Author’s &amp; Year</w:t>
            </w:r>
          </w:p>
        </w:tc>
        <w:tc>
          <w:tcPr>
            <w:tcW w:w="3810" w:type="dxa"/>
          </w:tcPr>
          <w:p w:rsidR="00607A94" w:rsidRPr="000808C4" w:rsidRDefault="00607A94" w:rsidP="00E96CF8">
            <w:r w:rsidRPr="00A80D43">
              <w:t>Rees et al., 2013</w:t>
            </w:r>
          </w:p>
        </w:tc>
        <w:tc>
          <w:tcPr>
            <w:tcW w:w="3985" w:type="dxa"/>
          </w:tcPr>
          <w:p w:rsidR="00607A94" w:rsidRPr="00A80D43" w:rsidRDefault="00607A94" w:rsidP="00E96CF8">
            <w:r w:rsidRPr="00A80D43">
              <w:t>Rosenthal et al., 2011</w:t>
            </w:r>
          </w:p>
        </w:tc>
      </w:tr>
      <w:tr w:rsidR="00607A94" w:rsidTr="00D748EA">
        <w:trPr>
          <w:cantSplit/>
          <w:trHeight w:val="34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Design</w:t>
            </w:r>
          </w:p>
        </w:tc>
        <w:tc>
          <w:tcPr>
            <w:tcW w:w="3810" w:type="dxa"/>
          </w:tcPr>
          <w:p w:rsidR="00607A94" w:rsidRPr="000808C4" w:rsidRDefault="00607A94" w:rsidP="00E96CF8">
            <w:r w:rsidRPr="00A80D43">
              <w:rPr>
                <w:color w:val="000000"/>
              </w:rPr>
              <w:t>- Case controlled study</w:t>
            </w:r>
          </w:p>
        </w:tc>
        <w:tc>
          <w:tcPr>
            <w:tcW w:w="3985" w:type="dxa"/>
          </w:tcPr>
          <w:p w:rsidR="00607A94" w:rsidRPr="00A80D43" w:rsidRDefault="00607A94" w:rsidP="00E96CF8">
            <w:pPr>
              <w:rPr>
                <w:color w:val="000000"/>
              </w:rPr>
            </w:pPr>
            <w:r w:rsidRPr="00A80D43">
              <w:rPr>
                <w:color w:val="000000"/>
              </w:rPr>
              <w:t xml:space="preserve">- </w:t>
            </w:r>
            <w:r w:rsidRPr="00A80D43">
              <w:t>Case series</w:t>
            </w:r>
          </w:p>
        </w:tc>
      </w:tr>
      <w:tr w:rsidR="00607A94" w:rsidTr="00D748EA">
        <w:trPr>
          <w:cantSplit/>
          <w:trHeight w:val="485"/>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Intervention ( I ) &amp; Comparison ( C )</w:t>
            </w:r>
          </w:p>
        </w:tc>
        <w:tc>
          <w:tcPr>
            <w:tcW w:w="3810" w:type="dxa"/>
          </w:tcPr>
          <w:p w:rsidR="00607A94" w:rsidRPr="00A80D43" w:rsidRDefault="00607A94" w:rsidP="00E96CF8">
            <w:pPr>
              <w:rPr>
                <w:color w:val="000000"/>
              </w:rPr>
            </w:pPr>
            <w:r w:rsidRPr="00A80D43">
              <w:rPr>
                <w:color w:val="000000"/>
              </w:rPr>
              <w:t>I: Meditation: Transcendental Meditation (TM)</w:t>
            </w:r>
          </w:p>
          <w:p w:rsidR="00607A94" w:rsidRPr="000808C4" w:rsidRDefault="00607A94" w:rsidP="00E96CF8">
            <w:r w:rsidRPr="00A80D43">
              <w:rPr>
                <w:color w:val="000000"/>
              </w:rPr>
              <w:t>C: Assessment, followed by delayed intervention</w:t>
            </w:r>
          </w:p>
        </w:tc>
        <w:tc>
          <w:tcPr>
            <w:tcW w:w="3985" w:type="dxa"/>
          </w:tcPr>
          <w:p w:rsidR="00607A94" w:rsidRPr="000808C4" w:rsidRDefault="00607A94" w:rsidP="00E96CF8">
            <w:pPr>
              <w:rPr>
                <w:color w:val="000000"/>
              </w:rPr>
            </w:pPr>
            <w:r w:rsidRPr="00A80D43">
              <w:rPr>
                <w:color w:val="000000"/>
              </w:rPr>
              <w:t>I: Meditation: Transcendental Meditation</w:t>
            </w:r>
          </w:p>
        </w:tc>
      </w:tr>
      <w:tr w:rsidR="00607A94" w:rsidTr="00D748EA">
        <w:trPr>
          <w:cantSplit/>
          <w:trHeight w:val="377"/>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Country</w:t>
            </w:r>
          </w:p>
        </w:tc>
        <w:tc>
          <w:tcPr>
            <w:tcW w:w="3810" w:type="dxa"/>
          </w:tcPr>
          <w:p w:rsidR="00607A94" w:rsidRPr="000808C4" w:rsidRDefault="00607A94" w:rsidP="00E96CF8">
            <w:r w:rsidRPr="00A80D43">
              <w:t>Uganda</w:t>
            </w:r>
          </w:p>
        </w:tc>
        <w:tc>
          <w:tcPr>
            <w:tcW w:w="3985" w:type="dxa"/>
          </w:tcPr>
          <w:p w:rsidR="00607A94" w:rsidRPr="00A80D43" w:rsidRDefault="00607A94" w:rsidP="00E96CF8">
            <w:r w:rsidRPr="00A80D43">
              <w:t>USA</w:t>
            </w:r>
          </w:p>
        </w:tc>
      </w:tr>
      <w:tr w:rsidR="00607A94" w:rsidTr="00D748EA">
        <w:trPr>
          <w:cantSplit/>
          <w:trHeight w:val="476"/>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Population Age (M,SD)</w:t>
            </w:r>
            <w:r w:rsidR="001F165A">
              <w:rPr>
                <w:rStyle w:val="FootnoteReference"/>
                <w:b/>
                <w:color w:val="FFFFFF" w:themeColor="background1"/>
              </w:rPr>
              <w:footnoteReference w:id="4"/>
            </w:r>
            <w:r w:rsidRPr="00526E28">
              <w:rPr>
                <w:b/>
                <w:color w:val="FFFFFF" w:themeColor="background1"/>
                <w:vertAlign w:val="superscript"/>
              </w:rPr>
              <w:t xml:space="preserve"> </w:t>
            </w:r>
            <w:r w:rsidRPr="00526E28">
              <w:rPr>
                <w:b/>
                <w:color w:val="FFFFFF" w:themeColor="background1"/>
              </w:rPr>
              <w:t>Gender (%)</w:t>
            </w:r>
          </w:p>
        </w:tc>
        <w:tc>
          <w:tcPr>
            <w:tcW w:w="3810" w:type="dxa"/>
          </w:tcPr>
          <w:p w:rsidR="00607A94" w:rsidRPr="00A80D43" w:rsidRDefault="00607A94" w:rsidP="00E96CF8">
            <w:pPr>
              <w:rPr>
                <w:color w:val="000000"/>
              </w:rPr>
            </w:pPr>
            <w:r w:rsidRPr="00A80D43">
              <w:rPr>
                <w:color w:val="000000"/>
              </w:rPr>
              <w:t>Mixed Trauma Sample</w:t>
            </w:r>
          </w:p>
          <w:p w:rsidR="00607A94" w:rsidRPr="00A80D43" w:rsidRDefault="00607A94" w:rsidP="00E96CF8">
            <w:pPr>
              <w:rPr>
                <w:color w:val="000000"/>
              </w:rPr>
            </w:pPr>
            <w:r w:rsidRPr="00A80D43">
              <w:rPr>
                <w:color w:val="000000"/>
              </w:rPr>
              <w:t>I: Mean age=32.8 (SD=7.3); 61.9% male</w:t>
            </w:r>
          </w:p>
          <w:p w:rsidR="00607A94" w:rsidRPr="00A80D43" w:rsidRDefault="00607A94" w:rsidP="00E96CF8">
            <w:pPr>
              <w:rPr>
                <w:color w:val="000000"/>
              </w:rPr>
            </w:pPr>
            <w:r w:rsidRPr="00A80D43">
              <w:rPr>
                <w:color w:val="000000"/>
              </w:rPr>
              <w:t>C: Mean age (SD=7.8); 61.9% male</w:t>
            </w:r>
          </w:p>
        </w:tc>
        <w:tc>
          <w:tcPr>
            <w:tcW w:w="3985" w:type="dxa"/>
          </w:tcPr>
          <w:p w:rsidR="00607A94" w:rsidRPr="00A80D43" w:rsidRDefault="00607A94" w:rsidP="00E96CF8">
            <w:pPr>
              <w:rPr>
                <w:color w:val="000000"/>
              </w:rPr>
            </w:pPr>
            <w:r w:rsidRPr="00A80D43">
              <w:rPr>
                <w:color w:val="000000"/>
              </w:rPr>
              <w:t>OIF/OEF veterans</w:t>
            </w:r>
          </w:p>
          <w:p w:rsidR="00607A94" w:rsidRPr="00A80D43" w:rsidRDefault="00607A94" w:rsidP="00E96CF8">
            <w:pPr>
              <w:rPr>
                <w:color w:val="000000"/>
              </w:rPr>
            </w:pPr>
            <w:r w:rsidRPr="00A80D43">
              <w:rPr>
                <w:color w:val="000000"/>
              </w:rPr>
              <w:t>I: Age range 25-40 years; 100% male</w:t>
            </w:r>
          </w:p>
        </w:tc>
      </w:tr>
      <w:tr w:rsidR="00607A94" w:rsidTr="00D748EA">
        <w:trPr>
          <w:cantSplit/>
          <w:trHeight w:val="412"/>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Delivered to</w:t>
            </w:r>
          </w:p>
        </w:tc>
        <w:tc>
          <w:tcPr>
            <w:tcW w:w="3810" w:type="dxa"/>
          </w:tcPr>
          <w:p w:rsidR="00607A94" w:rsidRPr="000808C4" w:rsidRDefault="00607A94" w:rsidP="00E96CF8">
            <w:r w:rsidRPr="00A80D43">
              <w:rPr>
                <w:color w:val="000000"/>
              </w:rPr>
              <w:t>Individual &amp; Group</w:t>
            </w:r>
          </w:p>
        </w:tc>
        <w:tc>
          <w:tcPr>
            <w:tcW w:w="3985" w:type="dxa"/>
          </w:tcPr>
          <w:p w:rsidR="00607A94" w:rsidRPr="00A80D43" w:rsidRDefault="00607A94" w:rsidP="00E96CF8">
            <w:pPr>
              <w:rPr>
                <w:color w:val="000000"/>
              </w:rPr>
            </w:pPr>
            <w:r w:rsidRPr="00A80D43">
              <w:rPr>
                <w:color w:val="000000"/>
              </w:rPr>
              <w:t>Individual</w:t>
            </w:r>
          </w:p>
        </w:tc>
      </w:tr>
      <w:tr w:rsidR="00607A94" w:rsidTr="00D748EA">
        <w:trPr>
          <w:cantSplit/>
          <w:trHeight w:val="43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Dosage (total number of sessions)</w:t>
            </w:r>
          </w:p>
        </w:tc>
        <w:tc>
          <w:tcPr>
            <w:tcW w:w="3810" w:type="dxa"/>
          </w:tcPr>
          <w:p w:rsidR="00607A94" w:rsidRPr="000808C4" w:rsidRDefault="00607A94" w:rsidP="00E96CF8">
            <w:r w:rsidRPr="00A80D43">
              <w:t>20 minutes, twice daily for 135 days</w:t>
            </w:r>
          </w:p>
        </w:tc>
        <w:tc>
          <w:tcPr>
            <w:tcW w:w="3985" w:type="dxa"/>
          </w:tcPr>
          <w:p w:rsidR="00607A94" w:rsidRPr="00A80D43" w:rsidRDefault="00607A94" w:rsidP="00E96CF8">
            <w:r w:rsidRPr="00A80D43">
              <w:t>20 minutes twice a day for 12 weeks</w:t>
            </w:r>
          </w:p>
        </w:tc>
      </w:tr>
      <w:tr w:rsidR="00607A94" w:rsidTr="00D748EA">
        <w:trPr>
          <w:cantSplit/>
          <w:trHeight w:val="476"/>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 xml:space="preserve">Primary Outcome (Measure(s)) </w:t>
            </w:r>
          </w:p>
        </w:tc>
        <w:tc>
          <w:tcPr>
            <w:tcW w:w="3810" w:type="dxa"/>
          </w:tcPr>
          <w:p w:rsidR="00607A94" w:rsidRPr="000808C4" w:rsidRDefault="00607A94" w:rsidP="00E96CF8">
            <w:pPr>
              <w:rPr>
                <w:color w:val="000000"/>
              </w:rPr>
            </w:pPr>
            <w:r w:rsidRPr="00A80D43">
              <w:rPr>
                <w:color w:val="000000"/>
              </w:rPr>
              <w:t>PTSD (PCL-C; administered in Swahili, French, Lingala, and English).</w:t>
            </w:r>
          </w:p>
        </w:tc>
        <w:tc>
          <w:tcPr>
            <w:tcW w:w="3985" w:type="dxa"/>
          </w:tcPr>
          <w:p w:rsidR="00607A94" w:rsidRPr="00A80D43" w:rsidRDefault="00607A94" w:rsidP="00E96CF8">
            <w:pPr>
              <w:rPr>
                <w:color w:val="000000"/>
              </w:rPr>
            </w:pPr>
            <w:r w:rsidRPr="00A80D43">
              <w:rPr>
                <w:color w:val="000000"/>
              </w:rPr>
              <w:t>PTSD (CAPS, PCL-M)</w:t>
            </w:r>
          </w:p>
        </w:tc>
      </w:tr>
      <w:tr w:rsidR="00607A94" w:rsidTr="00D748EA">
        <w:trPr>
          <w:cantSplit/>
          <w:trHeight w:val="494"/>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Secondary Outcome Domain (Measure(s))</w:t>
            </w:r>
          </w:p>
        </w:tc>
        <w:tc>
          <w:tcPr>
            <w:tcW w:w="3810" w:type="dxa"/>
          </w:tcPr>
          <w:p w:rsidR="00607A94" w:rsidRPr="000808C4" w:rsidRDefault="00607A94" w:rsidP="00E96CF8">
            <w:r w:rsidRPr="00A80D43">
              <w:rPr>
                <w:color w:val="000000"/>
              </w:rPr>
              <w:t>None assessed</w:t>
            </w:r>
          </w:p>
        </w:tc>
        <w:tc>
          <w:tcPr>
            <w:tcW w:w="3985" w:type="dxa"/>
          </w:tcPr>
          <w:p w:rsidR="00607A94" w:rsidRPr="00A80D43" w:rsidRDefault="00607A94" w:rsidP="00E96CF8">
            <w:pPr>
              <w:rPr>
                <w:color w:val="000000"/>
              </w:rPr>
            </w:pPr>
            <w:r w:rsidRPr="00A80D43">
              <w:rPr>
                <w:color w:val="000000"/>
              </w:rPr>
              <w:t>- Depression (BDI) - Quality of life (Q-LES-Q)</w:t>
            </w:r>
          </w:p>
        </w:tc>
      </w:tr>
      <w:tr w:rsidR="00607A94" w:rsidTr="00D748EA">
        <w:trPr>
          <w:cantSplit/>
          <w:trHeight w:val="34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Total Sample Size</w:t>
            </w:r>
          </w:p>
        </w:tc>
        <w:tc>
          <w:tcPr>
            <w:tcW w:w="3810" w:type="dxa"/>
          </w:tcPr>
          <w:p w:rsidR="00607A94" w:rsidRPr="000808C4" w:rsidRDefault="00607A94" w:rsidP="00E96CF8">
            <w:pPr>
              <w:rPr>
                <w:color w:val="000000"/>
              </w:rPr>
            </w:pPr>
            <w:r w:rsidRPr="00A80D43">
              <w:rPr>
                <w:color w:val="000000"/>
              </w:rPr>
              <w:t>N=42</w:t>
            </w:r>
          </w:p>
        </w:tc>
        <w:tc>
          <w:tcPr>
            <w:tcW w:w="3985" w:type="dxa"/>
          </w:tcPr>
          <w:p w:rsidR="00607A94" w:rsidRPr="00A80D43" w:rsidRDefault="00607A94" w:rsidP="00E96CF8">
            <w:pPr>
              <w:rPr>
                <w:color w:val="000000"/>
              </w:rPr>
            </w:pPr>
            <w:r w:rsidRPr="00A80D43">
              <w:rPr>
                <w:color w:val="000000"/>
              </w:rPr>
              <w:t>N=5</w:t>
            </w:r>
          </w:p>
        </w:tc>
      </w:tr>
      <w:tr w:rsidR="00607A94" w:rsidTr="00D748EA">
        <w:trPr>
          <w:cantSplit/>
          <w:trHeight w:val="34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Intervention</w:t>
            </w:r>
          </w:p>
        </w:tc>
        <w:tc>
          <w:tcPr>
            <w:tcW w:w="3810" w:type="dxa"/>
          </w:tcPr>
          <w:p w:rsidR="00607A94" w:rsidRPr="000808C4" w:rsidRDefault="00607A94" w:rsidP="00E96CF8">
            <w:pPr>
              <w:rPr>
                <w:color w:val="000000"/>
              </w:rPr>
            </w:pPr>
            <w:r w:rsidRPr="00A80D43">
              <w:rPr>
                <w:color w:val="000000"/>
              </w:rPr>
              <w:t>n=21</w:t>
            </w:r>
          </w:p>
        </w:tc>
        <w:tc>
          <w:tcPr>
            <w:tcW w:w="3985" w:type="dxa"/>
          </w:tcPr>
          <w:p w:rsidR="00607A94" w:rsidRPr="00A80D43" w:rsidRDefault="00607A94" w:rsidP="00E96CF8">
            <w:pPr>
              <w:rPr>
                <w:color w:val="000000"/>
              </w:rPr>
            </w:pPr>
            <w:r w:rsidRPr="00A80D43">
              <w:rPr>
                <w:color w:val="000000"/>
              </w:rPr>
              <w:t>n=5</w:t>
            </w:r>
          </w:p>
        </w:tc>
      </w:tr>
      <w:tr w:rsidR="00607A94" w:rsidTr="00D748EA">
        <w:trPr>
          <w:cantSplit/>
          <w:trHeight w:val="35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Comparison</w:t>
            </w:r>
          </w:p>
        </w:tc>
        <w:tc>
          <w:tcPr>
            <w:tcW w:w="3810" w:type="dxa"/>
          </w:tcPr>
          <w:p w:rsidR="00607A94" w:rsidRPr="000808C4" w:rsidRDefault="00607A94" w:rsidP="00E96CF8">
            <w:r w:rsidRPr="00A80D43">
              <w:rPr>
                <w:color w:val="000000"/>
              </w:rPr>
              <w:t>n=21</w:t>
            </w:r>
          </w:p>
        </w:tc>
        <w:tc>
          <w:tcPr>
            <w:tcW w:w="3985" w:type="dxa"/>
          </w:tcPr>
          <w:p w:rsidR="00607A94" w:rsidRPr="00A80D43" w:rsidRDefault="00607A94" w:rsidP="00E96CF8">
            <w:pPr>
              <w:rPr>
                <w:color w:val="000000"/>
              </w:rPr>
            </w:pPr>
            <w:r w:rsidRPr="00A80D43">
              <w:rPr>
                <w:color w:val="000000"/>
              </w:rPr>
              <w:t>N/A</w:t>
            </w:r>
          </w:p>
        </w:tc>
      </w:tr>
    </w:tbl>
    <w:p w:rsidR="00607A94" w:rsidRDefault="00607A94" w:rsidP="00607A94">
      <w:pPr>
        <w:pStyle w:val="Heading3"/>
      </w:pPr>
      <w:r>
        <w:t>Study 1</w:t>
      </w:r>
    </w:p>
    <w:p w:rsidR="00607A94" w:rsidRDefault="00607A94" w:rsidP="00607A94">
      <w:r w:rsidRPr="00A80D43">
        <w:t>This case control study documented a clinically significant change reduction in PTSD symptom severity among the TM group over the course of the intervention. Differences in the PCL-C scores between the TM and delayed intervention group were also found to be statistically significant. The maintenance of these changes was not examined at follow up.</w:t>
      </w:r>
    </w:p>
    <w:p w:rsidR="00607A94" w:rsidRDefault="00607A94" w:rsidP="00607A94">
      <w:pPr>
        <w:pStyle w:val="Heading3"/>
      </w:pPr>
      <w:r>
        <w:t>Study 2</w:t>
      </w:r>
    </w:p>
    <w:p w:rsidR="002B4D28" w:rsidRDefault="00607A94" w:rsidP="00607A94">
      <w:r w:rsidRPr="00A80D43">
        <w:t>This case series study found a reduction in PTSD symptom severity over the course of the intervention on both self-report and clinical interviews. This was also seen wi</w:t>
      </w:r>
      <w:r>
        <w:t xml:space="preserve">th a significant reduction in </w:t>
      </w:r>
      <w:r w:rsidRPr="00A80D43">
        <w:t xml:space="preserve">depression scores, and an increase in quality of life scores over the period of the intervention. It was noted that one veteran reported worsened scores on the BDI at 8 weeks, than at baseline, but this may have </w:t>
      </w:r>
      <w:r w:rsidRPr="00A80D43">
        <w:lastRenderedPageBreak/>
        <w:t>been explained by changes to medication. Outcome measures were not used at follow up, and it is not known if the symptom changes were maintained.</w:t>
      </w:r>
    </w:p>
    <w:p w:rsidR="00607A94" w:rsidRDefault="00607A94" w:rsidP="00D748EA">
      <w:pPr>
        <w:pStyle w:val="Heading2"/>
      </w:pPr>
      <w:r w:rsidRPr="00A80D43">
        <w:t>Music Therapy</w:t>
      </w:r>
    </w:p>
    <w:tbl>
      <w:tblPr>
        <w:tblStyle w:val="TableGrid"/>
        <w:tblW w:w="9072" w:type="dxa"/>
        <w:tblLook w:val="00A0" w:firstRow="1" w:lastRow="0" w:firstColumn="1" w:lastColumn="0" w:noHBand="0" w:noVBand="0"/>
        <w:tblCaption w:val="Table 5: Music Therapy Study"/>
      </w:tblPr>
      <w:tblGrid>
        <w:gridCol w:w="3596"/>
        <w:gridCol w:w="5476"/>
      </w:tblGrid>
      <w:tr w:rsidR="00607A94" w:rsidTr="00D748EA">
        <w:trPr>
          <w:trHeight w:val="394"/>
          <w:tblHeader/>
        </w:trPr>
        <w:tc>
          <w:tcPr>
            <w:tcW w:w="5035" w:type="dxa"/>
            <w:shd w:val="clear" w:color="auto" w:fill="002952"/>
          </w:tcPr>
          <w:p w:rsidR="00607A94" w:rsidRPr="00526E28" w:rsidRDefault="00607A94" w:rsidP="00E96CF8">
            <w:pPr>
              <w:rPr>
                <w:b/>
              </w:rPr>
            </w:pPr>
            <w:bookmarkStart w:id="7" w:name="ColRow_header5"/>
            <w:bookmarkEnd w:id="7"/>
          </w:p>
        </w:tc>
        <w:tc>
          <w:tcPr>
            <w:tcW w:w="7795" w:type="dxa"/>
            <w:shd w:val="clear" w:color="auto" w:fill="002952"/>
          </w:tcPr>
          <w:p w:rsidR="00607A94" w:rsidRPr="00526E28" w:rsidRDefault="00607A94" w:rsidP="00E96CF8">
            <w:pPr>
              <w:rPr>
                <w:b/>
                <w:color w:val="FFFFFF" w:themeColor="background1"/>
              </w:rPr>
            </w:pPr>
            <w:r w:rsidRPr="00526E28">
              <w:rPr>
                <w:b/>
                <w:color w:val="FFFFFF" w:themeColor="background1"/>
              </w:rPr>
              <w:t>Study</w:t>
            </w:r>
          </w:p>
        </w:tc>
      </w:tr>
      <w:tr w:rsidR="00607A94" w:rsidTr="00D748EA">
        <w:trPr>
          <w:trHeight w:val="314"/>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Author’s &amp; Year</w:t>
            </w:r>
          </w:p>
        </w:tc>
        <w:tc>
          <w:tcPr>
            <w:tcW w:w="7795" w:type="dxa"/>
          </w:tcPr>
          <w:p w:rsidR="00607A94" w:rsidRPr="000808C4" w:rsidRDefault="00607A94" w:rsidP="00E96CF8">
            <w:r w:rsidRPr="00A80D43">
              <w:t>Carr et al., 2012</w:t>
            </w:r>
          </w:p>
        </w:tc>
      </w:tr>
      <w:tr w:rsidR="00607A94" w:rsidTr="00D748EA">
        <w:trPr>
          <w:trHeight w:val="341"/>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Design</w:t>
            </w:r>
          </w:p>
        </w:tc>
        <w:tc>
          <w:tcPr>
            <w:tcW w:w="7795" w:type="dxa"/>
          </w:tcPr>
          <w:p w:rsidR="00607A94" w:rsidRPr="000808C4" w:rsidRDefault="00607A94" w:rsidP="00E96CF8">
            <w:r w:rsidRPr="00A80D43">
              <w:rPr>
                <w:color w:val="000000"/>
              </w:rPr>
              <w:t>- Randomized Controlled Trial (exploratory)</w:t>
            </w:r>
          </w:p>
        </w:tc>
      </w:tr>
      <w:tr w:rsidR="00607A94" w:rsidTr="00D748EA">
        <w:trPr>
          <w:trHeight w:val="485"/>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Intervention ( I ) &amp; Comparison ( C )</w:t>
            </w:r>
          </w:p>
        </w:tc>
        <w:tc>
          <w:tcPr>
            <w:tcW w:w="7795" w:type="dxa"/>
          </w:tcPr>
          <w:p w:rsidR="00607A94" w:rsidRPr="00A80D43" w:rsidRDefault="00607A94" w:rsidP="00E96CF8">
            <w:pPr>
              <w:rPr>
                <w:color w:val="000000"/>
              </w:rPr>
            </w:pPr>
            <w:r w:rsidRPr="00A80D43">
              <w:rPr>
                <w:color w:val="000000"/>
              </w:rPr>
              <w:t>I: Group Music Therapy</w:t>
            </w:r>
          </w:p>
          <w:p w:rsidR="00607A94" w:rsidRPr="000808C4" w:rsidRDefault="00607A94" w:rsidP="00E96CF8">
            <w:r w:rsidRPr="00A80D43">
              <w:rPr>
                <w:color w:val="000000"/>
              </w:rPr>
              <w:t>C: Assessment, followed by wait list</w:t>
            </w:r>
          </w:p>
        </w:tc>
      </w:tr>
      <w:tr w:rsidR="00607A94" w:rsidTr="00D748EA">
        <w:trPr>
          <w:trHeight w:val="377"/>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Country</w:t>
            </w:r>
          </w:p>
        </w:tc>
        <w:tc>
          <w:tcPr>
            <w:tcW w:w="7795" w:type="dxa"/>
          </w:tcPr>
          <w:p w:rsidR="00607A94" w:rsidRPr="000808C4" w:rsidRDefault="00607A94" w:rsidP="00E96CF8">
            <w:r w:rsidRPr="00A80D43">
              <w:t>UK</w:t>
            </w:r>
          </w:p>
        </w:tc>
      </w:tr>
      <w:tr w:rsidR="00607A94" w:rsidTr="00D748EA">
        <w:trPr>
          <w:trHeight w:val="476"/>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Population Age (M,SD)</w:t>
            </w:r>
            <w:r w:rsidR="001F165A">
              <w:rPr>
                <w:rStyle w:val="FootnoteReference"/>
                <w:b/>
                <w:color w:val="FFFFFF" w:themeColor="background1"/>
              </w:rPr>
              <w:footnoteReference w:id="5"/>
            </w:r>
            <w:r w:rsidR="001F165A">
              <w:rPr>
                <w:b/>
                <w:color w:val="FFFFFF" w:themeColor="background1"/>
              </w:rPr>
              <w:t xml:space="preserve"> </w:t>
            </w:r>
            <w:r w:rsidRPr="00526E28">
              <w:rPr>
                <w:b/>
                <w:color w:val="FFFFFF" w:themeColor="background1"/>
              </w:rPr>
              <w:t>Gender (%)</w:t>
            </w:r>
          </w:p>
        </w:tc>
        <w:tc>
          <w:tcPr>
            <w:tcW w:w="7795" w:type="dxa"/>
          </w:tcPr>
          <w:p w:rsidR="00607A94" w:rsidRPr="00A80D43" w:rsidRDefault="00607A94" w:rsidP="00E96CF8">
            <w:pPr>
              <w:rPr>
                <w:color w:val="000000"/>
              </w:rPr>
            </w:pPr>
            <w:r w:rsidRPr="00A80D43">
              <w:rPr>
                <w:color w:val="000000"/>
              </w:rPr>
              <w:t xml:space="preserve">Mixed trauma Sample </w:t>
            </w:r>
          </w:p>
          <w:p w:rsidR="00607A94" w:rsidRPr="00A80D43" w:rsidRDefault="00607A94" w:rsidP="00E96CF8">
            <w:pPr>
              <w:rPr>
                <w:color w:val="000000"/>
              </w:rPr>
            </w:pPr>
            <w:r w:rsidRPr="00A80D43">
              <w:rPr>
                <w:color w:val="000000"/>
              </w:rPr>
              <w:t>I: Mean age=34 (range=20-57); 62% female</w:t>
            </w:r>
          </w:p>
          <w:p w:rsidR="00607A94" w:rsidRPr="00A80D43" w:rsidRDefault="00607A94" w:rsidP="00E96CF8">
            <w:pPr>
              <w:rPr>
                <w:color w:val="000000"/>
              </w:rPr>
            </w:pPr>
            <w:r w:rsidRPr="00A80D43">
              <w:rPr>
                <w:color w:val="000000"/>
              </w:rPr>
              <w:t>C: Mean age=44 (range=33-53); 50% female</w:t>
            </w:r>
          </w:p>
        </w:tc>
      </w:tr>
      <w:tr w:rsidR="00607A94" w:rsidTr="00D748EA">
        <w:trPr>
          <w:trHeight w:val="305"/>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Delivered to</w:t>
            </w:r>
          </w:p>
        </w:tc>
        <w:tc>
          <w:tcPr>
            <w:tcW w:w="7795" w:type="dxa"/>
          </w:tcPr>
          <w:p w:rsidR="00607A94" w:rsidRPr="000808C4" w:rsidRDefault="00607A94" w:rsidP="00E96CF8">
            <w:r w:rsidRPr="00A80D43">
              <w:rPr>
                <w:color w:val="000000"/>
              </w:rPr>
              <w:t>Group</w:t>
            </w:r>
          </w:p>
        </w:tc>
      </w:tr>
      <w:tr w:rsidR="00607A94" w:rsidTr="00D748EA">
        <w:trPr>
          <w:trHeight w:val="431"/>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Dosage (total number of sessions)</w:t>
            </w:r>
          </w:p>
        </w:tc>
        <w:tc>
          <w:tcPr>
            <w:tcW w:w="7795" w:type="dxa"/>
          </w:tcPr>
          <w:p w:rsidR="00607A94" w:rsidRPr="000808C4" w:rsidRDefault="00607A94" w:rsidP="00E96CF8">
            <w:r w:rsidRPr="00A80D43">
              <w:t>One hour weekly, for 10 weeks</w:t>
            </w:r>
          </w:p>
        </w:tc>
      </w:tr>
      <w:tr w:rsidR="00607A94" w:rsidTr="00D748EA">
        <w:trPr>
          <w:trHeight w:val="359"/>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 xml:space="preserve">Primary Outcome (Measure(s)) </w:t>
            </w:r>
          </w:p>
        </w:tc>
        <w:tc>
          <w:tcPr>
            <w:tcW w:w="7795" w:type="dxa"/>
          </w:tcPr>
          <w:p w:rsidR="00607A94" w:rsidRPr="00A80D43" w:rsidRDefault="00607A94" w:rsidP="00E96CF8">
            <w:pPr>
              <w:rPr>
                <w:color w:val="000000"/>
              </w:rPr>
            </w:pPr>
            <w:r w:rsidRPr="00A80D43">
              <w:rPr>
                <w:color w:val="000000"/>
              </w:rPr>
              <w:t>PTSD (IES-R)</w:t>
            </w:r>
          </w:p>
        </w:tc>
      </w:tr>
      <w:tr w:rsidR="00607A94" w:rsidTr="00D748EA">
        <w:trPr>
          <w:trHeight w:val="53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Secondary Outcome Domain (Measure(s))</w:t>
            </w:r>
          </w:p>
        </w:tc>
        <w:tc>
          <w:tcPr>
            <w:tcW w:w="7795" w:type="dxa"/>
          </w:tcPr>
          <w:p w:rsidR="00607A94" w:rsidRPr="00A80D43" w:rsidRDefault="00607A94" w:rsidP="00E96CF8">
            <w:pPr>
              <w:rPr>
                <w:color w:val="000000"/>
              </w:rPr>
            </w:pPr>
            <w:r w:rsidRPr="00A80D43">
              <w:rPr>
                <w:color w:val="000000"/>
              </w:rPr>
              <w:t>- Depression (BDI-II)</w:t>
            </w:r>
          </w:p>
        </w:tc>
      </w:tr>
      <w:tr w:rsidR="00607A94" w:rsidTr="00D748EA">
        <w:trPr>
          <w:trHeight w:val="35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Total Sample Size</w:t>
            </w:r>
          </w:p>
        </w:tc>
        <w:tc>
          <w:tcPr>
            <w:tcW w:w="7795" w:type="dxa"/>
          </w:tcPr>
          <w:p w:rsidR="00607A94" w:rsidRPr="000808C4" w:rsidRDefault="00607A94" w:rsidP="00E96CF8">
            <w:pPr>
              <w:rPr>
                <w:color w:val="000000"/>
              </w:rPr>
            </w:pPr>
            <w:r w:rsidRPr="00A80D43">
              <w:rPr>
                <w:color w:val="000000"/>
              </w:rPr>
              <w:t>N=16</w:t>
            </w:r>
          </w:p>
        </w:tc>
      </w:tr>
      <w:tr w:rsidR="00607A94" w:rsidTr="00D748EA">
        <w:trPr>
          <w:trHeight w:val="35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Intervention</w:t>
            </w:r>
          </w:p>
        </w:tc>
        <w:tc>
          <w:tcPr>
            <w:tcW w:w="7795" w:type="dxa"/>
          </w:tcPr>
          <w:p w:rsidR="00607A94" w:rsidRPr="000808C4" w:rsidRDefault="00607A94" w:rsidP="00E96CF8">
            <w:pPr>
              <w:rPr>
                <w:color w:val="000000"/>
              </w:rPr>
            </w:pPr>
            <w:r w:rsidRPr="00A80D43">
              <w:rPr>
                <w:color w:val="000000"/>
              </w:rPr>
              <w:t>n=8</w:t>
            </w:r>
          </w:p>
        </w:tc>
      </w:tr>
      <w:tr w:rsidR="00607A94" w:rsidTr="00D748EA">
        <w:trPr>
          <w:trHeight w:val="350"/>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Comparison</w:t>
            </w:r>
          </w:p>
        </w:tc>
        <w:tc>
          <w:tcPr>
            <w:tcW w:w="7795" w:type="dxa"/>
          </w:tcPr>
          <w:p w:rsidR="00607A94" w:rsidRPr="000808C4" w:rsidRDefault="00607A94" w:rsidP="00E96CF8">
            <w:r w:rsidRPr="00A80D43">
              <w:rPr>
                <w:color w:val="000000"/>
              </w:rPr>
              <w:t>n=8</w:t>
            </w:r>
          </w:p>
        </w:tc>
      </w:tr>
    </w:tbl>
    <w:p w:rsidR="00607A94" w:rsidRDefault="00607A94" w:rsidP="00607A94">
      <w:r w:rsidRPr="00A80D43">
        <w:t>This pre-post study reported a reduction in PTSD symptom severity (p = .0035) over the course of the intervention. Although there was a reduction in depression scores over the course of the intervention, this was not found to be statistically significant. There was no follow-up, and it is not known if the changes in symptom severity were maintained.</w:t>
      </w:r>
    </w:p>
    <w:p w:rsidR="00607A94" w:rsidRDefault="00607A94">
      <w:r>
        <w:br w:type="page"/>
      </w:r>
    </w:p>
    <w:p w:rsidR="00607A94" w:rsidRDefault="00607A94" w:rsidP="00D748EA">
      <w:pPr>
        <w:pStyle w:val="Heading2"/>
      </w:pPr>
      <w:r w:rsidRPr="00A80D43">
        <w:lastRenderedPageBreak/>
        <w:t>Emotional Freedom Therapy/Technique</w:t>
      </w:r>
    </w:p>
    <w:tbl>
      <w:tblPr>
        <w:tblStyle w:val="TableGrid"/>
        <w:tblW w:w="9072" w:type="dxa"/>
        <w:tblLook w:val="00A0" w:firstRow="1" w:lastRow="0" w:firstColumn="1" w:lastColumn="0" w:noHBand="0" w:noVBand="0"/>
        <w:tblCaption w:val="Table 6: Emotional Freedom Therapy/Technique Study"/>
      </w:tblPr>
      <w:tblGrid>
        <w:gridCol w:w="3598"/>
        <w:gridCol w:w="5474"/>
      </w:tblGrid>
      <w:tr w:rsidR="00607A94" w:rsidTr="00D748EA">
        <w:trPr>
          <w:cantSplit/>
          <w:trHeight w:val="394"/>
          <w:tblHeader/>
        </w:trPr>
        <w:tc>
          <w:tcPr>
            <w:tcW w:w="5035" w:type="dxa"/>
            <w:shd w:val="clear" w:color="auto" w:fill="002952"/>
          </w:tcPr>
          <w:p w:rsidR="00607A94" w:rsidRPr="00526E28" w:rsidRDefault="00607A94" w:rsidP="00E96CF8">
            <w:pPr>
              <w:rPr>
                <w:b/>
              </w:rPr>
            </w:pPr>
            <w:bookmarkStart w:id="8" w:name="ColRow_header6"/>
            <w:bookmarkEnd w:id="8"/>
          </w:p>
        </w:tc>
        <w:tc>
          <w:tcPr>
            <w:tcW w:w="7795" w:type="dxa"/>
            <w:shd w:val="clear" w:color="auto" w:fill="002952"/>
          </w:tcPr>
          <w:p w:rsidR="00607A94" w:rsidRPr="00526E28" w:rsidRDefault="00607A94" w:rsidP="00E96CF8">
            <w:pPr>
              <w:rPr>
                <w:b/>
                <w:color w:val="FFFFFF" w:themeColor="background1"/>
              </w:rPr>
            </w:pPr>
            <w:r w:rsidRPr="00526E28">
              <w:rPr>
                <w:b/>
                <w:color w:val="FFFFFF" w:themeColor="background1"/>
              </w:rPr>
              <w:t>Study</w:t>
            </w:r>
          </w:p>
        </w:tc>
      </w:tr>
      <w:tr w:rsidR="00607A94" w:rsidTr="00D748EA">
        <w:trPr>
          <w:cantSplit/>
          <w:trHeight w:val="314"/>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Author’s &amp; Year</w:t>
            </w:r>
          </w:p>
        </w:tc>
        <w:tc>
          <w:tcPr>
            <w:tcW w:w="7795" w:type="dxa"/>
          </w:tcPr>
          <w:p w:rsidR="00607A94" w:rsidRPr="000808C4" w:rsidRDefault="00607A94" w:rsidP="00E96CF8">
            <w:r w:rsidRPr="00A80D43">
              <w:t>Karatzias et al., 2011</w:t>
            </w:r>
          </w:p>
        </w:tc>
      </w:tr>
      <w:tr w:rsidR="00607A94" w:rsidTr="00D748EA">
        <w:trPr>
          <w:cantSplit/>
          <w:trHeight w:val="34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Design</w:t>
            </w:r>
          </w:p>
        </w:tc>
        <w:tc>
          <w:tcPr>
            <w:tcW w:w="7795" w:type="dxa"/>
          </w:tcPr>
          <w:p w:rsidR="00607A94" w:rsidRPr="000808C4" w:rsidRDefault="00607A94" w:rsidP="00E96CF8">
            <w:r w:rsidRPr="00A80D43">
              <w:rPr>
                <w:color w:val="000000"/>
              </w:rPr>
              <w:t>- Randomized Controlled Trial</w:t>
            </w:r>
          </w:p>
        </w:tc>
      </w:tr>
      <w:tr w:rsidR="00607A94" w:rsidTr="00D748EA">
        <w:trPr>
          <w:cantSplit/>
          <w:trHeight w:val="485"/>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Intervention ( I ) &amp; Comparison ( C )</w:t>
            </w:r>
          </w:p>
        </w:tc>
        <w:tc>
          <w:tcPr>
            <w:tcW w:w="7795" w:type="dxa"/>
          </w:tcPr>
          <w:p w:rsidR="00607A94" w:rsidRPr="00A80D43" w:rsidRDefault="00607A94" w:rsidP="00E96CF8">
            <w:pPr>
              <w:rPr>
                <w:color w:val="000000"/>
              </w:rPr>
            </w:pPr>
            <w:r w:rsidRPr="00A80D43">
              <w:rPr>
                <w:color w:val="000000"/>
              </w:rPr>
              <w:t>I: Power Therapy: Emotional Freedom Technique</w:t>
            </w:r>
          </w:p>
          <w:p w:rsidR="00607A94" w:rsidRPr="000808C4" w:rsidRDefault="00607A94" w:rsidP="00E96CF8">
            <w:r w:rsidRPr="00A80D43">
              <w:rPr>
                <w:color w:val="000000"/>
              </w:rPr>
              <w:t>C: EMDR</w:t>
            </w:r>
          </w:p>
        </w:tc>
      </w:tr>
      <w:tr w:rsidR="00607A94" w:rsidTr="00D748EA">
        <w:trPr>
          <w:cantSplit/>
          <w:trHeight w:val="377"/>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Country</w:t>
            </w:r>
          </w:p>
        </w:tc>
        <w:tc>
          <w:tcPr>
            <w:tcW w:w="7795" w:type="dxa"/>
          </w:tcPr>
          <w:p w:rsidR="00607A94" w:rsidRPr="000808C4" w:rsidRDefault="00607A94" w:rsidP="00E96CF8">
            <w:r w:rsidRPr="00A80D43">
              <w:t>UK</w:t>
            </w:r>
          </w:p>
        </w:tc>
      </w:tr>
      <w:tr w:rsidR="00607A94" w:rsidTr="00D748EA">
        <w:trPr>
          <w:cantSplit/>
          <w:trHeight w:val="476"/>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Population Age (M,SD)</w:t>
            </w:r>
            <w:r w:rsidR="001F165A">
              <w:rPr>
                <w:rStyle w:val="FootnoteReference"/>
                <w:b/>
                <w:color w:val="FFFFFF" w:themeColor="background1"/>
              </w:rPr>
              <w:footnoteReference w:id="6"/>
            </w:r>
            <w:r w:rsidRPr="00526E28">
              <w:rPr>
                <w:b/>
                <w:color w:val="FFFFFF" w:themeColor="background1"/>
                <w:vertAlign w:val="superscript"/>
              </w:rPr>
              <w:t xml:space="preserve"> </w:t>
            </w:r>
            <w:r w:rsidRPr="00526E28">
              <w:rPr>
                <w:b/>
                <w:color w:val="FFFFFF" w:themeColor="background1"/>
              </w:rPr>
              <w:t>Gender (%)</w:t>
            </w:r>
          </w:p>
        </w:tc>
        <w:tc>
          <w:tcPr>
            <w:tcW w:w="7795" w:type="dxa"/>
          </w:tcPr>
          <w:p w:rsidR="00607A94" w:rsidRPr="00A80D43" w:rsidRDefault="00607A94" w:rsidP="00E96CF8">
            <w:pPr>
              <w:rPr>
                <w:color w:val="000000"/>
              </w:rPr>
            </w:pPr>
            <w:r w:rsidRPr="00A80D43">
              <w:rPr>
                <w:color w:val="000000"/>
              </w:rPr>
              <w:t>Mixed trauma Sample</w:t>
            </w:r>
          </w:p>
          <w:p w:rsidR="00607A94" w:rsidRPr="00A80D43" w:rsidRDefault="00607A94" w:rsidP="00E96CF8">
            <w:pPr>
              <w:rPr>
                <w:color w:val="000000"/>
              </w:rPr>
            </w:pPr>
            <w:r w:rsidRPr="00A80D43">
              <w:rPr>
                <w:color w:val="000000"/>
              </w:rPr>
              <w:t>I: Mean age=39.7 (SD=10.9); 52% female</w:t>
            </w:r>
          </w:p>
          <w:p w:rsidR="00607A94" w:rsidRPr="00A80D43" w:rsidRDefault="00607A94" w:rsidP="00E96CF8">
            <w:pPr>
              <w:rPr>
                <w:color w:val="000000"/>
              </w:rPr>
            </w:pPr>
            <w:r w:rsidRPr="00A80D43">
              <w:rPr>
                <w:color w:val="000000"/>
              </w:rPr>
              <w:t>C: Mean age=41.5 (SD=10.8); 61% female</w:t>
            </w:r>
          </w:p>
        </w:tc>
      </w:tr>
      <w:tr w:rsidR="00607A94" w:rsidTr="00D748EA">
        <w:trPr>
          <w:cantSplit/>
          <w:trHeight w:val="305"/>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Delivered to</w:t>
            </w:r>
          </w:p>
        </w:tc>
        <w:tc>
          <w:tcPr>
            <w:tcW w:w="7795" w:type="dxa"/>
          </w:tcPr>
          <w:p w:rsidR="00607A94" w:rsidRPr="000808C4" w:rsidRDefault="00607A94" w:rsidP="00E96CF8">
            <w:r w:rsidRPr="00A80D43">
              <w:rPr>
                <w:color w:val="000000"/>
              </w:rPr>
              <w:t>Individual</w:t>
            </w:r>
          </w:p>
        </w:tc>
      </w:tr>
      <w:tr w:rsidR="00607A94" w:rsidTr="00D748EA">
        <w:trPr>
          <w:cantSplit/>
          <w:trHeight w:val="43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Dosage (total number of sessions)</w:t>
            </w:r>
          </w:p>
        </w:tc>
        <w:tc>
          <w:tcPr>
            <w:tcW w:w="7795" w:type="dxa"/>
          </w:tcPr>
          <w:p w:rsidR="00607A94" w:rsidRPr="000808C4" w:rsidRDefault="00607A94" w:rsidP="00E96CF8">
            <w:r w:rsidRPr="00A80D43">
              <w:t>Sixty minutes, for up to 8 sessions</w:t>
            </w:r>
          </w:p>
        </w:tc>
      </w:tr>
      <w:tr w:rsidR="00607A94" w:rsidTr="00D748EA">
        <w:trPr>
          <w:cantSplit/>
          <w:trHeight w:val="359"/>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 xml:space="preserve">Primary Outcome (Measure(s)) </w:t>
            </w:r>
          </w:p>
        </w:tc>
        <w:tc>
          <w:tcPr>
            <w:tcW w:w="7795" w:type="dxa"/>
          </w:tcPr>
          <w:p w:rsidR="00607A94" w:rsidRPr="00A80D43" w:rsidRDefault="00607A94" w:rsidP="00E96CF8">
            <w:pPr>
              <w:rPr>
                <w:color w:val="000000"/>
              </w:rPr>
            </w:pPr>
            <w:r w:rsidRPr="00A80D43">
              <w:rPr>
                <w:color w:val="000000"/>
              </w:rPr>
              <w:t>PTSD (CAPS, PCL-C)</w:t>
            </w:r>
          </w:p>
        </w:tc>
      </w:tr>
      <w:tr w:rsidR="00607A94" w:rsidTr="00D748EA">
        <w:trPr>
          <w:cantSplit/>
          <w:trHeight w:val="53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Secondary Outcome Domain (Measure(s))</w:t>
            </w:r>
          </w:p>
        </w:tc>
        <w:tc>
          <w:tcPr>
            <w:tcW w:w="7795" w:type="dxa"/>
          </w:tcPr>
          <w:p w:rsidR="00607A94" w:rsidRDefault="00607A94" w:rsidP="00E96CF8">
            <w:pPr>
              <w:rPr>
                <w:color w:val="000000"/>
              </w:rPr>
            </w:pPr>
            <w:r w:rsidRPr="00A80D43">
              <w:rPr>
                <w:color w:val="000000"/>
              </w:rPr>
              <w:t>- Depression (HADS)</w:t>
            </w:r>
          </w:p>
          <w:p w:rsidR="00607A94" w:rsidRPr="00A80D43" w:rsidRDefault="00607A94" w:rsidP="00E96CF8">
            <w:pPr>
              <w:rPr>
                <w:color w:val="000000"/>
              </w:rPr>
            </w:pPr>
            <w:r w:rsidRPr="00A80D43">
              <w:rPr>
                <w:color w:val="000000"/>
              </w:rPr>
              <w:t>- Anxiety (HADS)</w:t>
            </w:r>
          </w:p>
        </w:tc>
      </w:tr>
      <w:tr w:rsidR="00607A94" w:rsidTr="00D748EA">
        <w:trPr>
          <w:cantSplit/>
          <w:trHeight w:val="35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Total Sample Size</w:t>
            </w:r>
          </w:p>
        </w:tc>
        <w:tc>
          <w:tcPr>
            <w:tcW w:w="7795" w:type="dxa"/>
          </w:tcPr>
          <w:p w:rsidR="00607A94" w:rsidRPr="000808C4" w:rsidRDefault="00607A94" w:rsidP="00E96CF8">
            <w:pPr>
              <w:rPr>
                <w:color w:val="000000"/>
              </w:rPr>
            </w:pPr>
            <w:r w:rsidRPr="00A80D43">
              <w:rPr>
                <w:color w:val="000000"/>
              </w:rPr>
              <w:t>N=23</w:t>
            </w:r>
          </w:p>
        </w:tc>
      </w:tr>
      <w:tr w:rsidR="00607A94" w:rsidTr="00D748EA">
        <w:trPr>
          <w:cantSplit/>
          <w:trHeight w:val="35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Intervention</w:t>
            </w:r>
          </w:p>
        </w:tc>
        <w:tc>
          <w:tcPr>
            <w:tcW w:w="7795" w:type="dxa"/>
          </w:tcPr>
          <w:p w:rsidR="00607A94" w:rsidRPr="000808C4" w:rsidRDefault="00607A94" w:rsidP="00E96CF8">
            <w:pPr>
              <w:rPr>
                <w:color w:val="000000"/>
              </w:rPr>
            </w:pPr>
            <w:r w:rsidRPr="00A80D43">
              <w:rPr>
                <w:color w:val="000000"/>
              </w:rPr>
              <w:t>n=12</w:t>
            </w:r>
          </w:p>
        </w:tc>
      </w:tr>
      <w:tr w:rsidR="00607A94" w:rsidTr="00D748EA">
        <w:trPr>
          <w:cantSplit/>
          <w:trHeight w:val="35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Comparison</w:t>
            </w:r>
          </w:p>
        </w:tc>
        <w:tc>
          <w:tcPr>
            <w:tcW w:w="7795" w:type="dxa"/>
          </w:tcPr>
          <w:p w:rsidR="00607A94" w:rsidRPr="000808C4" w:rsidRDefault="00607A94" w:rsidP="00E96CF8">
            <w:r w:rsidRPr="00A80D43">
              <w:rPr>
                <w:color w:val="000000"/>
              </w:rPr>
              <w:t>n=11</w:t>
            </w:r>
          </w:p>
        </w:tc>
      </w:tr>
    </w:tbl>
    <w:p w:rsidR="00607A94" w:rsidRDefault="00607A94" w:rsidP="00607A94">
      <w:r w:rsidRPr="00A80D43">
        <w:t>This RCT found large treatment effect sizes for both EMDR and EFT groups. However, there were no significant differences found between the EMDR and EFT groups, suggesting that the EFT was as effective as the EMDR. Clinically significant change was recorded on the CAPS and PCL-C by 40% and 35% of the EMDR and 39% and 9% of the EFT groups, respectively. This pattern was also observed for depression and anxiety.  At the three month follow up, large treatment effect sizes for both EMDR and EFT groups on all outcome measures were maintained, and again there was no significant differences found between the EMDR and EFT groups. At the follow-up clinically significant change was recorded on the CAPS and PCL-C by 35% and 26% of the EMDR and 39% and 17% of the EFT groups, respectively.</w:t>
      </w:r>
    </w:p>
    <w:p w:rsidR="0008322D" w:rsidRDefault="0008322D">
      <w:pPr>
        <w:rPr>
          <w:rFonts w:cs="Arial"/>
          <w:b/>
          <w:bCs/>
          <w:iCs/>
          <w:color w:val="44546A" w:themeColor="text2"/>
          <w:sz w:val="28"/>
          <w:szCs w:val="28"/>
        </w:rPr>
      </w:pPr>
      <w:r>
        <w:br w:type="page"/>
      </w:r>
    </w:p>
    <w:p w:rsidR="00607A94" w:rsidRDefault="00607A94" w:rsidP="00D748EA">
      <w:pPr>
        <w:pStyle w:val="Heading2"/>
      </w:pPr>
      <w:r w:rsidRPr="00A80D43">
        <w:lastRenderedPageBreak/>
        <w:t>Visual Kinaesthetic Dissociation Technique</w:t>
      </w:r>
    </w:p>
    <w:tbl>
      <w:tblPr>
        <w:tblStyle w:val="TableGrid"/>
        <w:tblW w:w="9072" w:type="dxa"/>
        <w:tblLook w:val="00A0" w:firstRow="1" w:lastRow="0" w:firstColumn="1" w:lastColumn="0" w:noHBand="0" w:noVBand="0"/>
        <w:tblCaption w:val="Table 8: Visual Kinaesthetic Dissociation Technique Study"/>
      </w:tblPr>
      <w:tblGrid>
        <w:gridCol w:w="3645"/>
        <w:gridCol w:w="5427"/>
      </w:tblGrid>
      <w:tr w:rsidR="00607A94" w:rsidTr="00D748EA">
        <w:trPr>
          <w:cantSplit/>
          <w:trHeight w:val="394"/>
          <w:tblHeader/>
        </w:trPr>
        <w:tc>
          <w:tcPr>
            <w:tcW w:w="5035" w:type="dxa"/>
            <w:shd w:val="clear" w:color="auto" w:fill="002952"/>
          </w:tcPr>
          <w:p w:rsidR="00607A94" w:rsidRPr="00526E28" w:rsidRDefault="00607A94" w:rsidP="00E96CF8">
            <w:pPr>
              <w:rPr>
                <w:b/>
              </w:rPr>
            </w:pPr>
            <w:bookmarkStart w:id="9" w:name="ColRow_header7"/>
            <w:bookmarkEnd w:id="9"/>
          </w:p>
        </w:tc>
        <w:tc>
          <w:tcPr>
            <w:tcW w:w="7795" w:type="dxa"/>
            <w:shd w:val="clear" w:color="auto" w:fill="002952"/>
          </w:tcPr>
          <w:p w:rsidR="00607A94" w:rsidRPr="00526E28" w:rsidRDefault="00607A94" w:rsidP="00E96CF8">
            <w:pPr>
              <w:rPr>
                <w:b/>
                <w:color w:val="FFFFFF" w:themeColor="background1"/>
              </w:rPr>
            </w:pPr>
            <w:r w:rsidRPr="00526E28">
              <w:rPr>
                <w:b/>
                <w:color w:val="FFFFFF" w:themeColor="background1"/>
              </w:rPr>
              <w:t>Study</w:t>
            </w:r>
          </w:p>
        </w:tc>
      </w:tr>
      <w:tr w:rsidR="00607A94" w:rsidTr="00D748EA">
        <w:trPr>
          <w:cantSplit/>
          <w:trHeight w:val="314"/>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Author’s &amp; Year</w:t>
            </w:r>
          </w:p>
        </w:tc>
        <w:tc>
          <w:tcPr>
            <w:tcW w:w="7795" w:type="dxa"/>
          </w:tcPr>
          <w:p w:rsidR="00607A94" w:rsidRPr="000808C4" w:rsidRDefault="00607A94" w:rsidP="00E96CF8">
            <w:r w:rsidRPr="00A80D43">
              <w:t>Gray et al., 2012</w:t>
            </w:r>
          </w:p>
        </w:tc>
      </w:tr>
      <w:tr w:rsidR="00607A94" w:rsidTr="00D748EA">
        <w:trPr>
          <w:cantSplit/>
          <w:trHeight w:val="34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Design</w:t>
            </w:r>
          </w:p>
        </w:tc>
        <w:tc>
          <w:tcPr>
            <w:tcW w:w="7795" w:type="dxa"/>
          </w:tcPr>
          <w:p w:rsidR="00607A94" w:rsidRPr="00C6437E" w:rsidRDefault="00607A94" w:rsidP="00E96CF8">
            <w:pPr>
              <w:rPr>
                <w:color w:val="000000"/>
              </w:rPr>
            </w:pPr>
            <w:r w:rsidRPr="00A80D43">
              <w:rPr>
                <w:color w:val="000000"/>
              </w:rPr>
              <w:t>- Case Study</w:t>
            </w:r>
          </w:p>
        </w:tc>
      </w:tr>
      <w:tr w:rsidR="00607A94" w:rsidTr="00D748EA">
        <w:trPr>
          <w:cantSplit/>
          <w:trHeight w:val="485"/>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Intervention ( I ) &amp; Comparison ( C )</w:t>
            </w:r>
          </w:p>
        </w:tc>
        <w:tc>
          <w:tcPr>
            <w:tcW w:w="7795" w:type="dxa"/>
          </w:tcPr>
          <w:p w:rsidR="00607A94" w:rsidRPr="00C6437E" w:rsidRDefault="00607A94" w:rsidP="00E96CF8">
            <w:pPr>
              <w:rPr>
                <w:color w:val="000000"/>
              </w:rPr>
            </w:pPr>
            <w:r w:rsidRPr="00A80D43">
              <w:rPr>
                <w:color w:val="000000"/>
              </w:rPr>
              <w:t>I:Power Therapy: Visual Kinaesthetic Dissociation Technique</w:t>
            </w:r>
          </w:p>
        </w:tc>
      </w:tr>
      <w:tr w:rsidR="00607A94" w:rsidTr="00D748EA">
        <w:trPr>
          <w:cantSplit/>
          <w:trHeight w:val="377"/>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Country</w:t>
            </w:r>
          </w:p>
        </w:tc>
        <w:tc>
          <w:tcPr>
            <w:tcW w:w="7795" w:type="dxa"/>
          </w:tcPr>
          <w:p w:rsidR="00607A94" w:rsidRPr="000808C4" w:rsidRDefault="00607A94" w:rsidP="00E96CF8">
            <w:r w:rsidRPr="00A80D43">
              <w:t>USA</w:t>
            </w:r>
          </w:p>
        </w:tc>
      </w:tr>
      <w:tr w:rsidR="00607A94" w:rsidTr="00D748EA">
        <w:trPr>
          <w:cantSplit/>
          <w:trHeight w:val="476"/>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Population Age (M,SD)</w:t>
            </w:r>
            <w:r w:rsidR="001F165A">
              <w:rPr>
                <w:rStyle w:val="FootnoteReference"/>
                <w:b/>
                <w:color w:val="FFFFFF" w:themeColor="background1"/>
              </w:rPr>
              <w:footnoteReference w:id="7"/>
            </w:r>
            <w:r w:rsidRPr="00526E28">
              <w:rPr>
                <w:b/>
                <w:color w:val="FFFFFF" w:themeColor="background1"/>
                <w:vertAlign w:val="superscript"/>
              </w:rPr>
              <w:t xml:space="preserve"> </w:t>
            </w:r>
            <w:r w:rsidRPr="00526E28">
              <w:rPr>
                <w:b/>
                <w:color w:val="FFFFFF" w:themeColor="background1"/>
              </w:rPr>
              <w:t>Gender (%)</w:t>
            </w:r>
          </w:p>
        </w:tc>
        <w:tc>
          <w:tcPr>
            <w:tcW w:w="7795" w:type="dxa"/>
          </w:tcPr>
          <w:p w:rsidR="00607A94" w:rsidRPr="00A80D43" w:rsidRDefault="00607A94" w:rsidP="00E96CF8">
            <w:pPr>
              <w:rPr>
                <w:color w:val="000000"/>
              </w:rPr>
            </w:pPr>
            <w:r w:rsidRPr="00A80D43">
              <w:rPr>
                <w:color w:val="000000"/>
              </w:rPr>
              <w:t>Iraq war veteran</w:t>
            </w:r>
          </w:p>
          <w:p w:rsidR="00607A94" w:rsidRPr="00C6437E" w:rsidRDefault="00607A94" w:rsidP="00E96CF8">
            <w:pPr>
              <w:rPr>
                <w:color w:val="000000"/>
              </w:rPr>
            </w:pPr>
            <w:r w:rsidRPr="00A80D43">
              <w:rPr>
                <w:color w:val="000000"/>
              </w:rPr>
              <w:t>I: 30 years, male (n=1)</w:t>
            </w:r>
          </w:p>
        </w:tc>
      </w:tr>
      <w:tr w:rsidR="00607A94" w:rsidTr="00D748EA">
        <w:trPr>
          <w:cantSplit/>
          <w:trHeight w:val="305"/>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Delivered to</w:t>
            </w:r>
          </w:p>
        </w:tc>
        <w:tc>
          <w:tcPr>
            <w:tcW w:w="7795" w:type="dxa"/>
          </w:tcPr>
          <w:p w:rsidR="00607A94" w:rsidRPr="000808C4" w:rsidRDefault="00607A94" w:rsidP="00E96CF8">
            <w:r w:rsidRPr="00A80D43">
              <w:rPr>
                <w:color w:val="000000"/>
              </w:rPr>
              <w:t>Individual</w:t>
            </w:r>
          </w:p>
        </w:tc>
      </w:tr>
      <w:tr w:rsidR="00607A94" w:rsidTr="00D748EA">
        <w:trPr>
          <w:cantSplit/>
          <w:trHeight w:val="431"/>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Dosage (total number of sessions)</w:t>
            </w:r>
          </w:p>
        </w:tc>
        <w:tc>
          <w:tcPr>
            <w:tcW w:w="7795" w:type="dxa"/>
          </w:tcPr>
          <w:p w:rsidR="00607A94" w:rsidRPr="000808C4" w:rsidRDefault="00607A94" w:rsidP="00E96CF8">
            <w:r w:rsidRPr="00A80D43">
              <w:t>Three, 60 minute sessions, 3 days apart</w:t>
            </w:r>
          </w:p>
        </w:tc>
      </w:tr>
      <w:tr w:rsidR="00607A94" w:rsidTr="00D748EA">
        <w:trPr>
          <w:cantSplit/>
          <w:trHeight w:val="359"/>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 xml:space="preserve">Primary Outcome (Measure(s)) </w:t>
            </w:r>
          </w:p>
        </w:tc>
        <w:tc>
          <w:tcPr>
            <w:tcW w:w="7795" w:type="dxa"/>
          </w:tcPr>
          <w:p w:rsidR="00607A94" w:rsidRPr="00A80D43" w:rsidRDefault="00607A94" w:rsidP="00E96CF8">
            <w:pPr>
              <w:rPr>
                <w:color w:val="000000"/>
              </w:rPr>
            </w:pPr>
            <w:r w:rsidRPr="00A80D43">
              <w:rPr>
                <w:color w:val="000000"/>
              </w:rPr>
              <w:t>PTSD (PCL-C)</w:t>
            </w:r>
          </w:p>
        </w:tc>
      </w:tr>
      <w:tr w:rsidR="00607A94" w:rsidTr="00D748EA">
        <w:trPr>
          <w:cantSplit/>
          <w:trHeight w:val="53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Secondary Outcome Domain (Measure(s))</w:t>
            </w:r>
          </w:p>
        </w:tc>
        <w:tc>
          <w:tcPr>
            <w:tcW w:w="7795" w:type="dxa"/>
          </w:tcPr>
          <w:p w:rsidR="00607A94" w:rsidRPr="00A80D43" w:rsidRDefault="00607A94" w:rsidP="00E96CF8">
            <w:pPr>
              <w:rPr>
                <w:color w:val="000000"/>
              </w:rPr>
            </w:pPr>
            <w:r w:rsidRPr="00A80D43">
              <w:rPr>
                <w:color w:val="000000"/>
              </w:rPr>
              <w:t>None assessed</w:t>
            </w:r>
          </w:p>
        </w:tc>
      </w:tr>
      <w:tr w:rsidR="00607A94" w:rsidTr="00D748EA">
        <w:trPr>
          <w:cantSplit/>
          <w:trHeight w:val="35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Total Sample Size</w:t>
            </w:r>
          </w:p>
        </w:tc>
        <w:tc>
          <w:tcPr>
            <w:tcW w:w="7795" w:type="dxa"/>
          </w:tcPr>
          <w:p w:rsidR="00607A94" w:rsidRPr="000808C4" w:rsidRDefault="00607A94" w:rsidP="00E96CF8">
            <w:pPr>
              <w:rPr>
                <w:color w:val="000000"/>
              </w:rPr>
            </w:pPr>
            <w:r w:rsidRPr="00A80D43">
              <w:rPr>
                <w:color w:val="000000"/>
              </w:rPr>
              <w:t>N=1</w:t>
            </w:r>
          </w:p>
        </w:tc>
      </w:tr>
      <w:tr w:rsidR="00607A94" w:rsidTr="00D748EA">
        <w:trPr>
          <w:cantSplit/>
          <w:trHeight w:val="35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Intervention</w:t>
            </w:r>
          </w:p>
        </w:tc>
        <w:tc>
          <w:tcPr>
            <w:tcW w:w="7795" w:type="dxa"/>
          </w:tcPr>
          <w:p w:rsidR="00607A94" w:rsidRPr="000808C4" w:rsidRDefault="00607A94" w:rsidP="00E96CF8">
            <w:pPr>
              <w:rPr>
                <w:color w:val="000000"/>
              </w:rPr>
            </w:pPr>
            <w:r w:rsidRPr="00A80D43">
              <w:rPr>
                <w:color w:val="000000"/>
              </w:rPr>
              <w:t>n=1</w:t>
            </w:r>
          </w:p>
        </w:tc>
      </w:tr>
      <w:tr w:rsidR="00607A94" w:rsidTr="00D748EA">
        <w:trPr>
          <w:cantSplit/>
          <w:trHeight w:val="350"/>
          <w:tblHeader/>
        </w:trPr>
        <w:tc>
          <w:tcPr>
            <w:tcW w:w="5035" w:type="dxa"/>
            <w:shd w:val="clear" w:color="auto" w:fill="002952"/>
          </w:tcPr>
          <w:p w:rsidR="00607A94" w:rsidRPr="00526E28" w:rsidRDefault="00607A94" w:rsidP="00E96CF8">
            <w:pPr>
              <w:rPr>
                <w:b/>
                <w:color w:val="FFFFFF" w:themeColor="background1"/>
              </w:rPr>
            </w:pPr>
            <w:r w:rsidRPr="00526E28">
              <w:rPr>
                <w:b/>
                <w:color w:val="FFFFFF" w:themeColor="background1"/>
              </w:rPr>
              <w:t>Participants: Comparison</w:t>
            </w:r>
          </w:p>
        </w:tc>
        <w:tc>
          <w:tcPr>
            <w:tcW w:w="7795" w:type="dxa"/>
          </w:tcPr>
          <w:p w:rsidR="00607A94" w:rsidRPr="000808C4" w:rsidRDefault="00607A94" w:rsidP="00E96CF8">
            <w:r w:rsidRPr="00A80D43">
              <w:rPr>
                <w:color w:val="000000"/>
              </w:rPr>
              <w:t>-</w:t>
            </w:r>
          </w:p>
        </w:tc>
      </w:tr>
    </w:tbl>
    <w:p w:rsidR="00607A94" w:rsidRDefault="00607A94" w:rsidP="00607A94">
      <w:r w:rsidRPr="00A80D43">
        <w:t>The case study documented clinically significant change with reduced PTSD symptoms over the course of the treatment to non-clinical levels by the end of the treatment period. Outcome measures were not used at follow up and it is not known if these clinically significant changes were maintained over time.</w:t>
      </w:r>
    </w:p>
    <w:p w:rsidR="00607A94" w:rsidRDefault="00607A94" w:rsidP="00D748EA">
      <w:pPr>
        <w:pStyle w:val="Heading2"/>
      </w:pPr>
      <w:r>
        <w:t>No papers identified:</w:t>
      </w:r>
    </w:p>
    <w:p w:rsidR="00607A94" w:rsidRDefault="00607A94" w:rsidP="00607A94">
      <w:pPr>
        <w:pStyle w:val="ListParagraph"/>
        <w:numPr>
          <w:ilvl w:val="0"/>
          <w:numId w:val="1"/>
        </w:numPr>
        <w:spacing w:after="0"/>
      </w:pPr>
      <w:r>
        <w:t>Adventure therapy/Outward Bound therapy</w:t>
      </w:r>
    </w:p>
    <w:p w:rsidR="00607A94" w:rsidRDefault="00607A94" w:rsidP="00607A94">
      <w:pPr>
        <w:pStyle w:val="ListParagraph"/>
        <w:numPr>
          <w:ilvl w:val="0"/>
          <w:numId w:val="1"/>
        </w:numPr>
        <w:spacing w:after="0"/>
      </w:pPr>
      <w:r>
        <w:t>Art therapy</w:t>
      </w:r>
    </w:p>
    <w:p w:rsidR="00607A94" w:rsidRDefault="00607A94" w:rsidP="00607A94">
      <w:pPr>
        <w:pStyle w:val="ListParagraph"/>
        <w:numPr>
          <w:ilvl w:val="0"/>
          <w:numId w:val="1"/>
        </w:numPr>
        <w:spacing w:after="0"/>
      </w:pPr>
      <w:r>
        <w:t>Caine therapy</w:t>
      </w:r>
    </w:p>
    <w:p w:rsidR="00607A94" w:rsidRDefault="00607A94" w:rsidP="00607A94">
      <w:pPr>
        <w:pStyle w:val="ListParagraph"/>
        <w:numPr>
          <w:ilvl w:val="0"/>
          <w:numId w:val="1"/>
        </w:numPr>
        <w:spacing w:after="0"/>
      </w:pPr>
      <w:r>
        <w:t>Equine therapy</w:t>
      </w:r>
    </w:p>
    <w:p w:rsidR="00607A94" w:rsidRDefault="00607A94" w:rsidP="00607A94">
      <w:pPr>
        <w:pStyle w:val="ListParagraph"/>
        <w:numPr>
          <w:ilvl w:val="0"/>
          <w:numId w:val="1"/>
        </w:numPr>
        <w:spacing w:after="0"/>
      </w:pPr>
      <w:r>
        <w:t>Mindfulness</w:t>
      </w:r>
    </w:p>
    <w:p w:rsidR="00607A94" w:rsidRDefault="00607A94" w:rsidP="00607A94">
      <w:pPr>
        <w:pStyle w:val="ListParagraph"/>
        <w:numPr>
          <w:ilvl w:val="0"/>
          <w:numId w:val="1"/>
        </w:numPr>
        <w:spacing w:after="0"/>
      </w:pPr>
      <w:r>
        <w:t>Rewind therapy/technique</w:t>
      </w:r>
    </w:p>
    <w:p w:rsidR="00607A94" w:rsidRDefault="00607A94" w:rsidP="00607A94">
      <w:pPr>
        <w:pStyle w:val="ListParagraph"/>
        <w:numPr>
          <w:ilvl w:val="0"/>
          <w:numId w:val="1"/>
        </w:numPr>
        <w:spacing w:after="0"/>
      </w:pPr>
      <w:r>
        <w:t>Thought field therapy</w:t>
      </w:r>
    </w:p>
    <w:p w:rsidR="00607A94" w:rsidRPr="00C6437E" w:rsidRDefault="00607A94" w:rsidP="00607A94">
      <w:pPr>
        <w:pStyle w:val="ListParagraph"/>
        <w:numPr>
          <w:ilvl w:val="0"/>
          <w:numId w:val="1"/>
        </w:numPr>
        <w:spacing w:after="0"/>
      </w:pPr>
      <w:r>
        <w:t>Traumatic Incident Reduction</w:t>
      </w:r>
    </w:p>
    <w:p w:rsidR="00607A94" w:rsidRDefault="00607A94" w:rsidP="00607A94"/>
    <w:sectPr w:rsidR="00607A94" w:rsidSect="0008322D">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40" w:right="1699" w:bottom="1440" w:left="1699" w:header="706" w:footer="706" w:gutter="0"/>
      <w:paperSrc w:first="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303" w:rsidRDefault="00551303" w:rsidP="00607A94">
      <w:pPr>
        <w:spacing w:after="0" w:line="240" w:lineRule="auto"/>
      </w:pPr>
      <w:r>
        <w:separator/>
      </w:r>
    </w:p>
  </w:endnote>
  <w:endnote w:type="continuationSeparator" w:id="0">
    <w:p w:rsidR="00551303" w:rsidRDefault="00551303" w:rsidP="0060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8F" w:rsidRDefault="00F2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094384"/>
      <w:docPartObj>
        <w:docPartGallery w:val="Page Numbers (Bottom of Page)"/>
        <w:docPartUnique/>
      </w:docPartObj>
    </w:sdtPr>
    <w:sdtEndPr>
      <w:rPr>
        <w:rFonts w:ascii="Century Gothic" w:hAnsi="Century Gothic"/>
        <w:noProof/>
        <w:sz w:val="17"/>
        <w:szCs w:val="17"/>
      </w:rPr>
    </w:sdtEndPr>
    <w:sdtContent>
      <w:p w:rsidR="001F165A" w:rsidRPr="001F165A" w:rsidRDefault="001F165A">
        <w:pPr>
          <w:pStyle w:val="Footer"/>
          <w:jc w:val="right"/>
          <w:rPr>
            <w:rFonts w:ascii="Century Gothic" w:hAnsi="Century Gothic"/>
            <w:sz w:val="17"/>
            <w:szCs w:val="17"/>
          </w:rPr>
        </w:pPr>
        <w:r w:rsidRPr="001F165A">
          <w:rPr>
            <w:rFonts w:ascii="Century Gothic" w:hAnsi="Century Gothic"/>
            <w:sz w:val="17"/>
            <w:szCs w:val="17"/>
          </w:rPr>
          <w:fldChar w:fldCharType="begin"/>
        </w:r>
        <w:r w:rsidRPr="001F165A">
          <w:rPr>
            <w:rFonts w:ascii="Century Gothic" w:hAnsi="Century Gothic"/>
            <w:sz w:val="17"/>
            <w:szCs w:val="17"/>
          </w:rPr>
          <w:instrText xml:space="preserve"> PAGE   \* MERGEFORMAT </w:instrText>
        </w:r>
        <w:r w:rsidRPr="001F165A">
          <w:rPr>
            <w:rFonts w:ascii="Century Gothic" w:hAnsi="Century Gothic"/>
            <w:sz w:val="17"/>
            <w:szCs w:val="17"/>
          </w:rPr>
          <w:fldChar w:fldCharType="separate"/>
        </w:r>
        <w:r w:rsidR="002B705A">
          <w:rPr>
            <w:rFonts w:ascii="Century Gothic" w:hAnsi="Century Gothic"/>
            <w:noProof/>
            <w:sz w:val="17"/>
            <w:szCs w:val="17"/>
          </w:rPr>
          <w:t>1</w:t>
        </w:r>
        <w:r w:rsidRPr="001F165A">
          <w:rPr>
            <w:rFonts w:ascii="Century Gothic" w:hAnsi="Century Gothic"/>
            <w:noProof/>
            <w:sz w:val="17"/>
            <w:szCs w:val="17"/>
          </w:rPr>
          <w:fldChar w:fldCharType="end"/>
        </w:r>
      </w:p>
    </w:sdtContent>
  </w:sdt>
  <w:p w:rsidR="001F165A" w:rsidRDefault="00ED1E59" w:rsidP="00ED1E59">
    <w:pPr>
      <w:pStyle w:val="Footer"/>
      <w:tabs>
        <w:tab w:val="clear" w:pos="4680"/>
        <w:tab w:val="clear" w:pos="9360"/>
        <w:tab w:val="left" w:pos="226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8F" w:rsidRDefault="00F2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303" w:rsidRDefault="00551303" w:rsidP="00607A94">
      <w:pPr>
        <w:spacing w:after="0" w:line="240" w:lineRule="auto"/>
      </w:pPr>
      <w:r>
        <w:separator/>
      </w:r>
    </w:p>
  </w:footnote>
  <w:footnote w:type="continuationSeparator" w:id="0">
    <w:p w:rsidR="00551303" w:rsidRDefault="00551303" w:rsidP="00607A94">
      <w:pPr>
        <w:spacing w:after="0" w:line="240" w:lineRule="auto"/>
      </w:pPr>
      <w:r>
        <w:continuationSeparator/>
      </w:r>
    </w:p>
  </w:footnote>
  <w:footnote w:id="1">
    <w:p w:rsidR="00E7548A" w:rsidRDefault="00E7548A">
      <w:pPr>
        <w:pStyle w:val="FootnoteText"/>
      </w:pPr>
      <w:r>
        <w:rPr>
          <w:rStyle w:val="FootnoteReference"/>
        </w:rPr>
        <w:footnoteRef/>
      </w:r>
      <w:r>
        <w:t xml:space="preserve"> </w:t>
      </w:r>
      <w:r w:rsidRPr="00317188">
        <w:rPr>
          <w:sz w:val="18"/>
          <w:szCs w:val="18"/>
        </w:rPr>
        <w:t>Mean age and SD is given when provided, alternatively age range is provided</w:t>
      </w:r>
    </w:p>
  </w:footnote>
  <w:footnote w:id="2">
    <w:p w:rsidR="001F165A" w:rsidRDefault="001F165A">
      <w:pPr>
        <w:pStyle w:val="FootnoteText"/>
      </w:pPr>
      <w:r>
        <w:rPr>
          <w:rStyle w:val="FootnoteReference"/>
        </w:rPr>
        <w:footnoteRef/>
      </w:r>
      <w:r>
        <w:t xml:space="preserve"> </w:t>
      </w:r>
      <w:r w:rsidRPr="00317188">
        <w:rPr>
          <w:sz w:val="18"/>
          <w:szCs w:val="18"/>
        </w:rPr>
        <w:t>Mean age and SD is given when provided, alternatively age range is provided</w:t>
      </w:r>
    </w:p>
  </w:footnote>
  <w:footnote w:id="3">
    <w:p w:rsidR="001F165A" w:rsidRDefault="001F165A">
      <w:pPr>
        <w:pStyle w:val="FootnoteText"/>
      </w:pPr>
      <w:r>
        <w:rPr>
          <w:rStyle w:val="FootnoteReference"/>
        </w:rPr>
        <w:footnoteRef/>
      </w:r>
      <w:r>
        <w:t xml:space="preserve"> </w:t>
      </w:r>
      <w:r w:rsidRPr="00317188">
        <w:rPr>
          <w:sz w:val="18"/>
          <w:szCs w:val="18"/>
        </w:rPr>
        <w:t>Mean age and SD is given when provided, alternatively age range is provided</w:t>
      </w:r>
    </w:p>
  </w:footnote>
  <w:footnote w:id="4">
    <w:p w:rsidR="001F165A" w:rsidRDefault="001F165A">
      <w:pPr>
        <w:pStyle w:val="FootnoteText"/>
      </w:pPr>
      <w:r>
        <w:rPr>
          <w:rStyle w:val="FootnoteReference"/>
        </w:rPr>
        <w:footnoteRef/>
      </w:r>
      <w:r>
        <w:t xml:space="preserve"> </w:t>
      </w:r>
      <w:r w:rsidRPr="00317188">
        <w:rPr>
          <w:sz w:val="18"/>
          <w:szCs w:val="18"/>
        </w:rPr>
        <w:t>Mean age and SD is given when provided, alternatively age range is provided</w:t>
      </w:r>
    </w:p>
  </w:footnote>
  <w:footnote w:id="5">
    <w:p w:rsidR="001F165A" w:rsidRDefault="001F165A">
      <w:pPr>
        <w:pStyle w:val="FootnoteText"/>
      </w:pPr>
      <w:r>
        <w:rPr>
          <w:rStyle w:val="FootnoteReference"/>
        </w:rPr>
        <w:footnoteRef/>
      </w:r>
      <w:r>
        <w:t xml:space="preserve"> </w:t>
      </w:r>
      <w:r w:rsidRPr="00317188">
        <w:rPr>
          <w:sz w:val="18"/>
          <w:szCs w:val="18"/>
        </w:rPr>
        <w:t>Mean age and SD is given when provided, alternatively age range is provided</w:t>
      </w:r>
    </w:p>
  </w:footnote>
  <w:footnote w:id="6">
    <w:p w:rsidR="001F165A" w:rsidRDefault="001F165A">
      <w:pPr>
        <w:pStyle w:val="FootnoteText"/>
      </w:pPr>
      <w:r>
        <w:rPr>
          <w:rStyle w:val="FootnoteReference"/>
        </w:rPr>
        <w:footnoteRef/>
      </w:r>
      <w:r>
        <w:t xml:space="preserve"> </w:t>
      </w:r>
      <w:r w:rsidRPr="00317188">
        <w:rPr>
          <w:sz w:val="18"/>
          <w:szCs w:val="18"/>
        </w:rPr>
        <w:t>Mean age and SD is given when provided, alternatively age range is provided</w:t>
      </w:r>
    </w:p>
  </w:footnote>
  <w:footnote w:id="7">
    <w:p w:rsidR="001F165A" w:rsidRDefault="001F165A">
      <w:pPr>
        <w:pStyle w:val="FootnoteText"/>
      </w:pPr>
      <w:r>
        <w:rPr>
          <w:rStyle w:val="FootnoteReference"/>
        </w:rPr>
        <w:footnoteRef/>
      </w:r>
      <w:r>
        <w:t xml:space="preserve"> </w:t>
      </w:r>
      <w:r w:rsidRPr="00317188">
        <w:rPr>
          <w:sz w:val="18"/>
          <w:szCs w:val="18"/>
        </w:rPr>
        <w:t>Mean age and SD is given when provided, alternatively age range is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8F" w:rsidRDefault="00F23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A94" w:rsidRDefault="00607A94" w:rsidP="00607A94">
    <w:pPr>
      <w:pStyle w:val="Header"/>
      <w:pBdr>
        <w:bottom w:val="single" w:sz="4" w:space="1" w:color="auto"/>
      </w:pBdr>
    </w:pPr>
    <w:r w:rsidRPr="00474796">
      <w:t>What emerging interventions are effective for the treatment of adults with PTSD?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8F" w:rsidRDefault="00F2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633F7"/>
    <w:multiLevelType w:val="hybridMultilevel"/>
    <w:tmpl w:val="7EB0ACEC"/>
    <w:lvl w:ilvl="0" w:tplc="3B34B2FE">
      <w:start w:val="20"/>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drawingGridHorizontalSpacing w:val="110"/>
  <w:displayHorizontalDrawingGridEvery w:val="2"/>
  <w:displayVerticalDrawingGridEvery w:val="2"/>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94"/>
    <w:rsid w:val="00074301"/>
    <w:rsid w:val="0008322D"/>
    <w:rsid w:val="001F165A"/>
    <w:rsid w:val="002B4D28"/>
    <w:rsid w:val="002B705A"/>
    <w:rsid w:val="002D3B54"/>
    <w:rsid w:val="002F0136"/>
    <w:rsid w:val="00417376"/>
    <w:rsid w:val="004A3B09"/>
    <w:rsid w:val="00551303"/>
    <w:rsid w:val="005B0D6C"/>
    <w:rsid w:val="00607A94"/>
    <w:rsid w:val="00687071"/>
    <w:rsid w:val="0091097C"/>
    <w:rsid w:val="00927C62"/>
    <w:rsid w:val="00A06E0F"/>
    <w:rsid w:val="00A55CD6"/>
    <w:rsid w:val="00A83622"/>
    <w:rsid w:val="00BC4BE2"/>
    <w:rsid w:val="00CA6162"/>
    <w:rsid w:val="00D748EA"/>
    <w:rsid w:val="00DC39D2"/>
    <w:rsid w:val="00E7548A"/>
    <w:rsid w:val="00E96CF8"/>
    <w:rsid w:val="00ED1E59"/>
    <w:rsid w:val="00F2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F8"/>
    <w:rPr>
      <w:rFonts w:ascii="Arial" w:hAnsi="Arial"/>
      <w:sz w:val="24"/>
    </w:rPr>
  </w:style>
  <w:style w:type="paragraph" w:styleId="Heading1">
    <w:name w:val="heading 1"/>
    <w:basedOn w:val="Normal"/>
    <w:next w:val="Normal"/>
    <w:link w:val="Heading1Char"/>
    <w:qFormat/>
    <w:rsid w:val="00D748EA"/>
    <w:pPr>
      <w:keepNext/>
      <w:keepLines/>
      <w:spacing w:after="240"/>
      <w:outlineLvl w:val="0"/>
    </w:pPr>
    <w:rPr>
      <w:rFonts w:eastAsiaTheme="majorEastAsia" w:cstheme="majorBidi"/>
      <w:b/>
      <w:color w:val="008DD0"/>
      <w:sz w:val="36"/>
      <w:szCs w:val="32"/>
    </w:rPr>
  </w:style>
  <w:style w:type="paragraph" w:styleId="Heading2">
    <w:name w:val="heading 2"/>
    <w:basedOn w:val="Normal"/>
    <w:next w:val="Normal"/>
    <w:link w:val="Heading2Char"/>
    <w:qFormat/>
    <w:rsid w:val="00D748EA"/>
    <w:pPr>
      <w:keepNext/>
      <w:spacing w:before="240" w:after="60" w:line="360" w:lineRule="auto"/>
      <w:outlineLvl w:val="1"/>
    </w:pPr>
    <w:rPr>
      <w:rFonts w:cs="Arial"/>
      <w:b/>
      <w:bCs/>
      <w:iCs/>
      <w:color w:val="002952"/>
      <w:sz w:val="28"/>
      <w:szCs w:val="28"/>
    </w:rPr>
  </w:style>
  <w:style w:type="paragraph" w:styleId="Heading3">
    <w:name w:val="heading 3"/>
    <w:basedOn w:val="Normal"/>
    <w:next w:val="Normal"/>
    <w:link w:val="Heading3Char"/>
    <w:uiPriority w:val="9"/>
    <w:semiHidden/>
    <w:unhideWhenUsed/>
    <w:qFormat/>
    <w:rsid w:val="001F165A"/>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8EA"/>
    <w:rPr>
      <w:rFonts w:ascii="Arial" w:eastAsiaTheme="majorEastAsia" w:hAnsi="Arial" w:cstheme="majorBidi"/>
      <w:b/>
      <w:color w:val="008DD0"/>
      <w:sz w:val="36"/>
      <w:szCs w:val="32"/>
    </w:rPr>
  </w:style>
  <w:style w:type="paragraph" w:styleId="Header">
    <w:name w:val="header"/>
    <w:basedOn w:val="Normal"/>
    <w:link w:val="HeaderChar"/>
    <w:unhideWhenUsed/>
    <w:rsid w:val="0060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A94"/>
  </w:style>
  <w:style w:type="paragraph" w:styleId="Footer">
    <w:name w:val="footer"/>
    <w:basedOn w:val="Normal"/>
    <w:link w:val="FooterChar"/>
    <w:uiPriority w:val="99"/>
    <w:unhideWhenUsed/>
    <w:rsid w:val="0060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94"/>
  </w:style>
  <w:style w:type="character" w:customStyle="1" w:styleId="Heading2Char">
    <w:name w:val="Heading 2 Char"/>
    <w:basedOn w:val="DefaultParagraphFont"/>
    <w:link w:val="Heading2"/>
    <w:rsid w:val="00D748EA"/>
    <w:rPr>
      <w:rFonts w:ascii="Arial" w:hAnsi="Arial" w:cs="Arial"/>
      <w:b/>
      <w:bCs/>
      <w:iCs/>
      <w:color w:val="002952"/>
      <w:sz w:val="28"/>
      <w:szCs w:val="28"/>
    </w:rPr>
  </w:style>
  <w:style w:type="table" w:styleId="TableGrid">
    <w:name w:val="Table Grid"/>
    <w:basedOn w:val="TableNormal"/>
    <w:uiPriority w:val="59"/>
    <w:rsid w:val="00607A94"/>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1F165A"/>
    <w:rPr>
      <w:rFonts w:ascii="Arial" w:eastAsiaTheme="majorEastAsia" w:hAnsi="Arial" w:cstheme="majorBidi"/>
      <w:b/>
      <w:color w:val="1F4D78" w:themeColor="accent1" w:themeShade="7F"/>
      <w:sz w:val="24"/>
      <w:szCs w:val="24"/>
    </w:rPr>
  </w:style>
  <w:style w:type="paragraph" w:styleId="ListParagraph">
    <w:name w:val="List Paragraph"/>
    <w:basedOn w:val="Normal"/>
    <w:qFormat/>
    <w:rsid w:val="00607A94"/>
    <w:pPr>
      <w:spacing w:after="200" w:line="360" w:lineRule="auto"/>
      <w:ind w:left="720"/>
      <w:contextualSpacing/>
    </w:pPr>
    <w:rPr>
      <w:lang w:val="en-AU"/>
    </w:rPr>
  </w:style>
  <w:style w:type="paragraph" w:styleId="FootnoteText">
    <w:name w:val="footnote text"/>
    <w:basedOn w:val="Normal"/>
    <w:link w:val="FootnoteTextChar"/>
    <w:uiPriority w:val="99"/>
    <w:semiHidden/>
    <w:unhideWhenUsed/>
    <w:rsid w:val="001F1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65A"/>
    <w:rPr>
      <w:rFonts w:ascii="Arial" w:hAnsi="Arial"/>
      <w:sz w:val="20"/>
      <w:szCs w:val="20"/>
    </w:rPr>
  </w:style>
  <w:style w:type="character" w:styleId="FootnoteReference">
    <w:name w:val="footnote reference"/>
    <w:basedOn w:val="DefaultParagraphFont"/>
    <w:uiPriority w:val="99"/>
    <w:semiHidden/>
    <w:unhideWhenUsed/>
    <w:rsid w:val="001F165A"/>
    <w:rPr>
      <w:vertAlign w:val="superscript"/>
    </w:rPr>
  </w:style>
  <w:style w:type="character" w:styleId="CommentReference">
    <w:name w:val="annotation reference"/>
    <w:basedOn w:val="DefaultParagraphFont"/>
    <w:uiPriority w:val="99"/>
    <w:semiHidden/>
    <w:unhideWhenUsed/>
    <w:rsid w:val="005B0D6C"/>
    <w:rPr>
      <w:sz w:val="16"/>
      <w:szCs w:val="16"/>
    </w:rPr>
  </w:style>
  <w:style w:type="paragraph" w:styleId="CommentText">
    <w:name w:val="annotation text"/>
    <w:basedOn w:val="Normal"/>
    <w:link w:val="CommentTextChar"/>
    <w:uiPriority w:val="99"/>
    <w:semiHidden/>
    <w:unhideWhenUsed/>
    <w:rsid w:val="005B0D6C"/>
    <w:pPr>
      <w:spacing w:line="240" w:lineRule="auto"/>
    </w:pPr>
    <w:rPr>
      <w:sz w:val="20"/>
      <w:szCs w:val="20"/>
    </w:rPr>
  </w:style>
  <w:style w:type="character" w:customStyle="1" w:styleId="CommentTextChar">
    <w:name w:val="Comment Text Char"/>
    <w:basedOn w:val="DefaultParagraphFont"/>
    <w:link w:val="CommentText"/>
    <w:uiPriority w:val="99"/>
    <w:semiHidden/>
    <w:rsid w:val="005B0D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B0D6C"/>
    <w:rPr>
      <w:b/>
      <w:bCs/>
    </w:rPr>
  </w:style>
  <w:style w:type="character" w:customStyle="1" w:styleId="CommentSubjectChar">
    <w:name w:val="Comment Subject Char"/>
    <w:basedOn w:val="CommentTextChar"/>
    <w:link w:val="CommentSubject"/>
    <w:uiPriority w:val="99"/>
    <w:semiHidden/>
    <w:rsid w:val="005B0D6C"/>
    <w:rPr>
      <w:rFonts w:ascii="Arial" w:hAnsi="Arial"/>
      <w:b/>
      <w:bCs/>
      <w:sz w:val="20"/>
      <w:szCs w:val="20"/>
    </w:rPr>
  </w:style>
  <w:style w:type="paragraph" w:styleId="BalloonText">
    <w:name w:val="Balloon Text"/>
    <w:basedOn w:val="Normal"/>
    <w:link w:val="BalloonTextChar"/>
    <w:uiPriority w:val="99"/>
    <w:semiHidden/>
    <w:unhideWhenUsed/>
    <w:rsid w:val="005B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D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1607-8402-4803-9017-749BA51C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2020-07-22T04:47:00Z</dcterms:created>
  <dcterms:modified xsi:type="dcterms:W3CDTF">2020-07-22T04:47:00Z</dcterms:modified>
</cp:coreProperties>
</file>