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CD1A6" w14:textId="517786B7" w:rsidR="006207E2" w:rsidRPr="00E40A2A" w:rsidRDefault="00A263DA" w:rsidP="009E17DE">
      <w:pPr>
        <w:pStyle w:val="Title"/>
      </w:pPr>
      <w:bookmarkStart w:id="0" w:name="_GoBack"/>
      <w:bookmarkEnd w:id="0"/>
      <w:r w:rsidRPr="00E40A2A">
        <w:t>MINUTES</w:t>
      </w:r>
    </w:p>
    <w:p w14:paraId="06870863" w14:textId="5A8369E9" w:rsidR="00D0074E" w:rsidRPr="00E40A2A" w:rsidRDefault="00D0074E" w:rsidP="00047646">
      <w:pPr>
        <w:pStyle w:val="Heading1"/>
        <w:spacing w:before="0" w:after="0"/>
        <w:jc w:val="both"/>
        <w:rPr>
          <w:sz w:val="24"/>
        </w:rPr>
      </w:pPr>
      <w:r w:rsidRPr="00E40A2A">
        <w:rPr>
          <w:sz w:val="24"/>
        </w:rPr>
        <w:t>Agenda Item</w:t>
      </w:r>
      <w:r w:rsidR="00497678" w:rsidRPr="00E40A2A">
        <w:rPr>
          <w:sz w:val="24"/>
        </w:rPr>
        <w:t xml:space="preserve"> </w:t>
      </w:r>
      <w:r w:rsidRPr="00E40A2A">
        <w:rPr>
          <w:sz w:val="24"/>
        </w:rPr>
        <w:t>1.</w:t>
      </w:r>
      <w:r w:rsidRPr="00E40A2A">
        <w:rPr>
          <w:sz w:val="24"/>
        </w:rPr>
        <w:tab/>
        <w:t>Opening Remarks</w:t>
      </w:r>
    </w:p>
    <w:p w14:paraId="395F665A" w14:textId="458DA28B" w:rsidR="00892B30" w:rsidRPr="00E40A2A" w:rsidRDefault="0010587C" w:rsidP="00047646">
      <w:pPr>
        <w:jc w:val="both"/>
        <w:rPr>
          <w:rFonts w:asciiTheme="minorHAnsi" w:hAnsiTheme="minorHAnsi" w:cs="Arial"/>
          <w:lang w:val="en-US"/>
        </w:rPr>
      </w:pPr>
      <w:r w:rsidRPr="00E40A2A">
        <w:rPr>
          <w:rFonts w:asciiTheme="minorHAnsi" w:hAnsiTheme="minorHAnsi" w:cs="Arial"/>
        </w:rPr>
        <w:t xml:space="preserve">The Chair welcomed members </w:t>
      </w:r>
      <w:r w:rsidR="00680286">
        <w:rPr>
          <w:rFonts w:asciiTheme="minorHAnsi" w:hAnsiTheme="minorHAnsi" w:cs="Arial"/>
        </w:rPr>
        <w:t xml:space="preserve">and </w:t>
      </w:r>
      <w:r w:rsidR="00AA06F6" w:rsidRPr="00E40A2A">
        <w:rPr>
          <w:rFonts w:asciiTheme="minorHAnsi" w:hAnsiTheme="minorHAnsi" w:cs="Arial"/>
        </w:rPr>
        <w:t>noted</w:t>
      </w:r>
      <w:r w:rsidR="00792B1D" w:rsidRPr="00E40A2A">
        <w:rPr>
          <w:rFonts w:asciiTheme="minorHAnsi" w:hAnsiTheme="minorHAnsi" w:cs="Arial"/>
        </w:rPr>
        <w:t xml:space="preserve"> apologies fro</w:t>
      </w:r>
      <w:r w:rsidR="00792B1D" w:rsidRPr="00E40A2A">
        <w:rPr>
          <w:rFonts w:asciiTheme="minorHAnsi" w:hAnsiTheme="minorHAnsi" w:cs="Arial"/>
          <w:lang w:val="en-US"/>
        </w:rPr>
        <w:t>m</w:t>
      </w:r>
      <w:r w:rsidR="00792B1D" w:rsidRPr="00E40A2A">
        <w:rPr>
          <w:rFonts w:asciiTheme="minorHAnsi" w:hAnsiTheme="minorHAnsi"/>
          <w:lang w:val="en-US"/>
        </w:rPr>
        <w:t xml:space="preserve"> </w:t>
      </w:r>
      <w:r w:rsidR="00B26E1C" w:rsidRPr="00E40A2A">
        <w:rPr>
          <w:rFonts w:asciiTheme="minorHAnsi" w:hAnsiTheme="minorHAnsi" w:cs="Arial"/>
          <w:lang w:val="en-US"/>
        </w:rPr>
        <w:t>Mr Milton Kirk</w:t>
      </w:r>
      <w:r w:rsidR="004E600A" w:rsidRPr="00E40A2A">
        <w:rPr>
          <w:rFonts w:asciiTheme="minorHAnsi" w:hAnsiTheme="minorHAnsi" w:cs="Arial"/>
          <w:lang w:val="en-US"/>
        </w:rPr>
        <w:t>.</w:t>
      </w:r>
      <w:r w:rsidR="00B26E1C" w:rsidRPr="00E40A2A">
        <w:rPr>
          <w:rFonts w:asciiTheme="minorHAnsi" w:hAnsiTheme="minorHAnsi" w:cs="Arial"/>
          <w:lang w:val="en-US"/>
        </w:rPr>
        <w:t xml:space="preserve"> </w:t>
      </w:r>
      <w:r w:rsidR="00265445" w:rsidRPr="00E40A2A">
        <w:rPr>
          <w:rFonts w:asciiTheme="minorHAnsi" w:hAnsiTheme="minorHAnsi" w:cs="Arial"/>
        </w:rPr>
        <w:t xml:space="preserve">The Chair welcomed </w:t>
      </w:r>
      <w:r w:rsidR="00A840BD" w:rsidRPr="00E40A2A">
        <w:rPr>
          <w:rFonts w:asciiTheme="minorHAnsi" w:hAnsiTheme="minorHAnsi" w:cs="Arial"/>
        </w:rPr>
        <w:t xml:space="preserve">Deputy </w:t>
      </w:r>
      <w:r w:rsidR="00276BC5" w:rsidRPr="00E40A2A">
        <w:rPr>
          <w:rFonts w:asciiTheme="minorHAnsi" w:hAnsiTheme="minorHAnsi" w:cs="Arial"/>
        </w:rPr>
        <w:t>C</w:t>
      </w:r>
      <w:r w:rsidR="005462BA" w:rsidRPr="00E40A2A">
        <w:rPr>
          <w:rFonts w:asciiTheme="minorHAnsi" w:hAnsiTheme="minorHAnsi" w:cs="Arial"/>
        </w:rPr>
        <w:t xml:space="preserve">hair </w:t>
      </w:r>
      <w:r w:rsidR="00A840BD" w:rsidRPr="00E40A2A">
        <w:rPr>
          <w:rFonts w:asciiTheme="minorHAnsi" w:hAnsiTheme="minorHAnsi" w:cs="Arial"/>
        </w:rPr>
        <w:t xml:space="preserve">Ms Leanne Cameron, </w:t>
      </w:r>
      <w:r w:rsidR="00A840BD" w:rsidRPr="00E40A2A">
        <w:rPr>
          <w:rFonts w:asciiTheme="minorHAnsi" w:hAnsiTheme="minorHAnsi" w:cs="Arial"/>
          <w:lang w:val="en-US"/>
        </w:rPr>
        <w:t xml:space="preserve">A/g First Assistant Secretary, Client Engagement and Support Services Division. </w:t>
      </w:r>
    </w:p>
    <w:p w14:paraId="37A7A0CB" w14:textId="01FC5807" w:rsidR="00D0074E" w:rsidRPr="00E40A2A" w:rsidRDefault="00D0074E" w:rsidP="00047646">
      <w:pPr>
        <w:pStyle w:val="Heading1"/>
        <w:ind w:left="0" w:firstLine="0"/>
        <w:jc w:val="both"/>
        <w:rPr>
          <w:sz w:val="24"/>
        </w:rPr>
      </w:pPr>
      <w:r w:rsidRPr="00E40A2A">
        <w:rPr>
          <w:sz w:val="24"/>
        </w:rPr>
        <w:t>Agenda Item 2.</w:t>
      </w:r>
      <w:r w:rsidRPr="00E40A2A">
        <w:rPr>
          <w:sz w:val="24"/>
        </w:rPr>
        <w:tab/>
        <w:t xml:space="preserve">Minutes &amp; Actions Arising </w:t>
      </w:r>
    </w:p>
    <w:p w14:paraId="087EAE63" w14:textId="5FAF3E3B" w:rsidR="003D719F" w:rsidRPr="00E40A2A" w:rsidRDefault="00A263DA" w:rsidP="00047646">
      <w:pPr>
        <w:jc w:val="both"/>
        <w:rPr>
          <w:rFonts w:asciiTheme="minorHAnsi" w:hAnsiTheme="minorHAnsi" w:cs="Arial"/>
        </w:rPr>
      </w:pPr>
      <w:r w:rsidRPr="00E40A2A">
        <w:rPr>
          <w:rFonts w:asciiTheme="minorHAnsi" w:hAnsiTheme="minorHAnsi" w:cs="Arial"/>
        </w:rPr>
        <w:t>T</w:t>
      </w:r>
      <w:r w:rsidR="0010587C" w:rsidRPr="00E40A2A">
        <w:rPr>
          <w:rFonts w:asciiTheme="minorHAnsi" w:hAnsiTheme="minorHAnsi" w:cs="Arial"/>
        </w:rPr>
        <w:t xml:space="preserve">he minutes of the </w:t>
      </w:r>
      <w:r w:rsidR="00892B30" w:rsidRPr="00E40A2A">
        <w:rPr>
          <w:rFonts w:asciiTheme="minorHAnsi" w:hAnsiTheme="minorHAnsi" w:cs="Arial"/>
        </w:rPr>
        <w:t xml:space="preserve">17 July 2019 </w:t>
      </w:r>
      <w:r w:rsidR="00D52237" w:rsidRPr="00E40A2A">
        <w:rPr>
          <w:rFonts w:asciiTheme="minorHAnsi" w:hAnsiTheme="minorHAnsi" w:cs="Arial"/>
        </w:rPr>
        <w:t>NACCF</w:t>
      </w:r>
      <w:r w:rsidR="0010587C" w:rsidRPr="00E40A2A">
        <w:rPr>
          <w:rFonts w:asciiTheme="minorHAnsi" w:hAnsiTheme="minorHAnsi" w:cs="Arial"/>
        </w:rPr>
        <w:t xml:space="preserve"> </w:t>
      </w:r>
      <w:r w:rsidR="0081717E" w:rsidRPr="00E40A2A">
        <w:rPr>
          <w:rFonts w:asciiTheme="minorHAnsi" w:hAnsiTheme="minorHAnsi" w:cs="Arial"/>
        </w:rPr>
        <w:t>meeting were accepted</w:t>
      </w:r>
      <w:r w:rsidRPr="00E40A2A">
        <w:rPr>
          <w:rFonts w:asciiTheme="minorHAnsi" w:hAnsiTheme="minorHAnsi" w:cs="Arial"/>
        </w:rPr>
        <w:t xml:space="preserve"> as a true and accurate record of the meeting</w:t>
      </w:r>
      <w:r w:rsidR="00A50D6A" w:rsidRPr="00E40A2A">
        <w:rPr>
          <w:rFonts w:asciiTheme="minorHAnsi" w:hAnsiTheme="minorHAnsi" w:cs="Arial"/>
        </w:rPr>
        <w:t>.</w:t>
      </w:r>
      <w:r w:rsidR="00276BC5" w:rsidRPr="00E40A2A">
        <w:rPr>
          <w:rFonts w:asciiTheme="minorHAnsi" w:hAnsiTheme="minorHAnsi" w:cs="Arial"/>
        </w:rPr>
        <w:t xml:space="preserve"> </w:t>
      </w:r>
      <w:r w:rsidR="00FB1210" w:rsidRPr="00E40A2A">
        <w:rPr>
          <w:rFonts w:asciiTheme="minorHAnsi" w:hAnsiTheme="minorHAnsi" w:cs="Arial"/>
        </w:rPr>
        <w:t xml:space="preserve"> </w:t>
      </w:r>
      <w:r w:rsidR="000168DE" w:rsidRPr="00E40A2A">
        <w:rPr>
          <w:rFonts w:asciiTheme="minorHAnsi" w:hAnsiTheme="minorHAnsi" w:cs="Arial"/>
        </w:rPr>
        <w:t xml:space="preserve">Members agreed to close </w:t>
      </w:r>
      <w:r w:rsidR="00D15795" w:rsidRPr="00E40A2A">
        <w:rPr>
          <w:rFonts w:asciiTheme="minorHAnsi" w:hAnsiTheme="minorHAnsi" w:cs="Arial"/>
        </w:rPr>
        <w:t xml:space="preserve">all </w:t>
      </w:r>
      <w:r w:rsidR="000168DE" w:rsidRPr="00E40A2A">
        <w:rPr>
          <w:rFonts w:asciiTheme="minorHAnsi" w:hAnsiTheme="minorHAnsi" w:cs="Arial"/>
        </w:rPr>
        <w:t>a</w:t>
      </w:r>
      <w:r w:rsidR="00250FE2" w:rsidRPr="00E40A2A">
        <w:rPr>
          <w:rFonts w:asciiTheme="minorHAnsi" w:hAnsiTheme="minorHAnsi" w:cs="Arial"/>
        </w:rPr>
        <w:t>ction items, except for action item 103</w:t>
      </w:r>
      <w:r w:rsidR="00680286">
        <w:rPr>
          <w:rFonts w:asciiTheme="minorHAnsi" w:hAnsiTheme="minorHAnsi" w:cs="Arial"/>
        </w:rPr>
        <w:t>,</w:t>
      </w:r>
      <w:r w:rsidR="00250FE2" w:rsidRPr="00E40A2A">
        <w:rPr>
          <w:rFonts w:asciiTheme="minorHAnsi" w:hAnsiTheme="minorHAnsi" w:cs="Arial"/>
        </w:rPr>
        <w:t xml:space="preserve"> which is to remain open. </w:t>
      </w:r>
    </w:p>
    <w:p w14:paraId="0C1AEDCE" w14:textId="187C8D6C" w:rsidR="00733D7A" w:rsidRPr="00E40A2A" w:rsidRDefault="005970BB" w:rsidP="00047646">
      <w:pPr>
        <w:pStyle w:val="Heading1"/>
        <w:ind w:left="0" w:firstLine="0"/>
        <w:jc w:val="both"/>
        <w:rPr>
          <w:sz w:val="24"/>
          <w:lang w:val="en-US"/>
        </w:rPr>
      </w:pPr>
      <w:r w:rsidRPr="00E40A2A">
        <w:rPr>
          <w:sz w:val="24"/>
        </w:rPr>
        <w:t>Agenda Item 3</w:t>
      </w:r>
      <w:r w:rsidR="005E36C8">
        <w:rPr>
          <w:sz w:val="24"/>
        </w:rPr>
        <w:t>.</w:t>
      </w:r>
      <w:r w:rsidR="005E36C8">
        <w:rPr>
          <w:sz w:val="24"/>
        </w:rPr>
        <w:tab/>
      </w:r>
      <w:r w:rsidR="004E600A" w:rsidRPr="00E40A2A">
        <w:rPr>
          <w:sz w:val="24"/>
        </w:rPr>
        <w:t xml:space="preserve">Member Submission: </w:t>
      </w:r>
      <w:r w:rsidR="004E600A" w:rsidRPr="00E40A2A">
        <w:rPr>
          <w:sz w:val="24"/>
          <w:lang w:val="en-US"/>
        </w:rPr>
        <w:t>Vietnam Veterans Association of Australia</w:t>
      </w:r>
    </w:p>
    <w:p w14:paraId="7179AECB" w14:textId="7CEC168B" w:rsidR="00907630" w:rsidRPr="00E40A2A" w:rsidRDefault="00A840BD" w:rsidP="00047646">
      <w:pPr>
        <w:ind w:left="1440" w:firstLine="720"/>
        <w:jc w:val="both"/>
        <w:rPr>
          <w:rFonts w:asciiTheme="minorHAnsi" w:hAnsiTheme="minorHAnsi" w:cstheme="minorHAnsi"/>
          <w:b/>
          <w:lang w:val="en-US"/>
        </w:rPr>
      </w:pPr>
      <w:r w:rsidRPr="00E40A2A">
        <w:rPr>
          <w:rFonts w:asciiTheme="minorHAnsi" w:hAnsiTheme="minorHAnsi" w:cstheme="minorHAnsi"/>
          <w:b/>
        </w:rPr>
        <w:t>Identification of Veterans with DVA TPI Gold Card in Aged Care Facilities</w:t>
      </w:r>
    </w:p>
    <w:p w14:paraId="27DA1890" w14:textId="5A66A862" w:rsidR="00250FE2" w:rsidRPr="00E40A2A" w:rsidRDefault="00907630" w:rsidP="00047646">
      <w:pPr>
        <w:jc w:val="both"/>
        <w:rPr>
          <w:rFonts w:asciiTheme="minorHAnsi" w:hAnsiTheme="minorHAnsi" w:cstheme="minorHAnsi"/>
        </w:rPr>
      </w:pPr>
      <w:r w:rsidRPr="00E40A2A">
        <w:rPr>
          <w:rFonts w:asciiTheme="minorHAnsi" w:hAnsiTheme="minorHAnsi" w:cstheme="minorHAnsi"/>
        </w:rPr>
        <w:t>Mr Mark Garrity, Assistant Secretary, Client Programs Branch acknowledged</w:t>
      </w:r>
      <w:r w:rsidR="00250FE2" w:rsidRPr="00E40A2A">
        <w:rPr>
          <w:rFonts w:asciiTheme="minorHAnsi" w:hAnsiTheme="minorHAnsi" w:cstheme="minorHAnsi"/>
        </w:rPr>
        <w:t xml:space="preserve"> the existing model of self-identification as a veteran during the transition into residential aged care (admission) requires increased focus as does the educational needs of residential aged care staff to ensure adequate knowledge of veterans’ entitlements.</w:t>
      </w:r>
      <w:r w:rsidRPr="00E40A2A">
        <w:rPr>
          <w:rFonts w:asciiTheme="minorHAnsi" w:hAnsiTheme="minorHAnsi" w:cstheme="minorHAnsi"/>
        </w:rPr>
        <w:t xml:space="preserve"> DVA</w:t>
      </w:r>
      <w:r w:rsidR="00250FE2" w:rsidRPr="00E40A2A">
        <w:rPr>
          <w:rFonts w:asciiTheme="minorHAnsi" w:hAnsiTheme="minorHAnsi" w:cstheme="minorHAnsi"/>
        </w:rPr>
        <w:t xml:space="preserve"> understand</w:t>
      </w:r>
      <w:r w:rsidRPr="00E40A2A">
        <w:rPr>
          <w:rFonts w:asciiTheme="minorHAnsi" w:hAnsiTheme="minorHAnsi" w:cstheme="minorHAnsi"/>
        </w:rPr>
        <w:t>s</w:t>
      </w:r>
      <w:r w:rsidR="00250FE2" w:rsidRPr="00E40A2A">
        <w:rPr>
          <w:rFonts w:asciiTheme="minorHAnsi" w:hAnsiTheme="minorHAnsi" w:cstheme="minorHAnsi"/>
        </w:rPr>
        <w:t xml:space="preserve"> that it is important for residential aged care facilities to know and understand the services that DVA TPI/Gold and White Card holders are entitled to receive while in care.</w:t>
      </w:r>
    </w:p>
    <w:p w14:paraId="2E338AA3" w14:textId="57C60426" w:rsidR="00907630" w:rsidRPr="00E40A2A" w:rsidRDefault="00907630" w:rsidP="00047646">
      <w:pPr>
        <w:jc w:val="both"/>
        <w:rPr>
          <w:rFonts w:asciiTheme="minorHAnsi" w:hAnsiTheme="minorHAnsi" w:cstheme="minorHAnsi"/>
        </w:rPr>
      </w:pPr>
    </w:p>
    <w:p w14:paraId="4459EBD4" w14:textId="0B7A84DF" w:rsidR="00250FE2" w:rsidRPr="00E40A2A" w:rsidRDefault="00250FE2" w:rsidP="00047646">
      <w:pPr>
        <w:jc w:val="both"/>
        <w:rPr>
          <w:rFonts w:asciiTheme="minorHAnsi" w:hAnsiTheme="minorHAnsi" w:cstheme="minorHAnsi"/>
        </w:rPr>
      </w:pPr>
      <w:r w:rsidRPr="00E40A2A">
        <w:rPr>
          <w:rFonts w:asciiTheme="minorHAnsi" w:hAnsiTheme="minorHAnsi" w:cstheme="minorHAnsi"/>
        </w:rPr>
        <w:t xml:space="preserve">While the Department of Health has policy and funding responsibility for residential aged care facilities, DVA is working collaboratively with the Department of Health to improve the understanding and awareness of services that DVA Gold and White Card holders are entitled to while in residential aged care.   </w:t>
      </w:r>
    </w:p>
    <w:p w14:paraId="764824EB" w14:textId="77777777" w:rsidR="00907630" w:rsidRPr="00E40A2A" w:rsidRDefault="00907630" w:rsidP="00047646">
      <w:pPr>
        <w:jc w:val="both"/>
        <w:rPr>
          <w:rFonts w:asciiTheme="minorHAnsi" w:hAnsiTheme="minorHAnsi" w:cstheme="minorHAnsi"/>
        </w:rPr>
      </w:pPr>
    </w:p>
    <w:p w14:paraId="48B90473" w14:textId="77777777" w:rsidR="00250FE2" w:rsidRPr="00E40A2A" w:rsidRDefault="00250FE2" w:rsidP="00047646">
      <w:pPr>
        <w:numPr>
          <w:ilvl w:val="0"/>
          <w:numId w:val="20"/>
        </w:numPr>
        <w:jc w:val="both"/>
        <w:rPr>
          <w:rFonts w:asciiTheme="minorHAnsi" w:hAnsiTheme="minorHAnsi" w:cstheme="minorHAnsi"/>
        </w:rPr>
      </w:pPr>
      <w:r w:rsidRPr="00E40A2A">
        <w:rPr>
          <w:rFonts w:asciiTheme="minorHAnsi" w:hAnsiTheme="minorHAnsi" w:cstheme="minorHAnsi"/>
        </w:rPr>
        <w:t xml:space="preserve">To improve understanding and awareness, DVA is: </w:t>
      </w:r>
    </w:p>
    <w:p w14:paraId="7CEC80D9" w14:textId="5D7C29DA" w:rsidR="00250FE2" w:rsidRPr="00E40A2A" w:rsidRDefault="00250FE2" w:rsidP="00047646">
      <w:pPr>
        <w:numPr>
          <w:ilvl w:val="0"/>
          <w:numId w:val="21"/>
        </w:numPr>
        <w:jc w:val="both"/>
        <w:rPr>
          <w:rFonts w:asciiTheme="minorHAnsi" w:hAnsiTheme="minorHAnsi" w:cstheme="minorHAnsi"/>
        </w:rPr>
      </w:pPr>
      <w:r w:rsidRPr="00E40A2A">
        <w:rPr>
          <w:rFonts w:asciiTheme="minorHAnsi" w:hAnsiTheme="minorHAnsi" w:cstheme="minorHAnsi"/>
        </w:rPr>
        <w:t>collaborating with the Department of Health to help educate residential aged care facilities on identifying DVA Gold and White Card holders and the DVA services that the</w:t>
      </w:r>
      <w:r w:rsidR="00BF58BA" w:rsidRPr="00E40A2A">
        <w:rPr>
          <w:rFonts w:asciiTheme="minorHAnsi" w:hAnsiTheme="minorHAnsi" w:cstheme="minorHAnsi"/>
        </w:rPr>
        <w:t xml:space="preserve">y are entitled to while in care; </w:t>
      </w:r>
    </w:p>
    <w:p w14:paraId="01C23AE3" w14:textId="01EC7B20" w:rsidR="00907630" w:rsidRPr="00E40A2A" w:rsidRDefault="00250FE2" w:rsidP="00047646">
      <w:pPr>
        <w:numPr>
          <w:ilvl w:val="0"/>
          <w:numId w:val="21"/>
        </w:numPr>
        <w:jc w:val="both"/>
        <w:rPr>
          <w:rFonts w:asciiTheme="minorHAnsi" w:hAnsiTheme="minorHAnsi" w:cstheme="minorHAnsi"/>
        </w:rPr>
      </w:pPr>
      <w:r w:rsidRPr="00E40A2A">
        <w:rPr>
          <w:rFonts w:asciiTheme="minorHAnsi" w:hAnsiTheme="minorHAnsi" w:cstheme="minorHAnsi"/>
        </w:rPr>
        <w:t>liaising with the Older Persons Advocacy Network (OPAN) and Council On The Ageing (COTA) to develop and deliver information about DVA services through the Aged Care Navigators Trial to the aged care and hea</w:t>
      </w:r>
      <w:r w:rsidR="00BF58BA" w:rsidRPr="00E40A2A">
        <w:rPr>
          <w:rFonts w:asciiTheme="minorHAnsi" w:hAnsiTheme="minorHAnsi" w:cstheme="minorHAnsi"/>
        </w:rPr>
        <w:t xml:space="preserve">lth providers across Australia; and </w:t>
      </w:r>
    </w:p>
    <w:p w14:paraId="7D2D7414" w14:textId="24033DEC" w:rsidR="00A840BD" w:rsidRPr="00E40A2A" w:rsidRDefault="00250FE2" w:rsidP="00047646">
      <w:pPr>
        <w:numPr>
          <w:ilvl w:val="0"/>
          <w:numId w:val="21"/>
        </w:numPr>
        <w:jc w:val="both"/>
        <w:rPr>
          <w:rFonts w:asciiTheme="minorHAnsi" w:hAnsiTheme="minorHAnsi" w:cstheme="minorHAnsi"/>
        </w:rPr>
      </w:pPr>
      <w:r w:rsidRPr="00E40A2A">
        <w:rPr>
          <w:rFonts w:asciiTheme="minorHAnsi" w:hAnsiTheme="minorHAnsi" w:cstheme="minorHAnsi"/>
        </w:rPr>
        <w:t>developing improved communication materials for DVA clients and their families to better inform them of the DVA services they can access while in residential aged care.</w:t>
      </w:r>
      <w:r w:rsidR="00BF58BA" w:rsidRPr="00E40A2A">
        <w:rPr>
          <w:rFonts w:asciiTheme="minorHAnsi" w:hAnsiTheme="minorHAnsi" w:cstheme="minorHAnsi"/>
        </w:rPr>
        <w:t xml:space="preserve"> </w:t>
      </w:r>
      <w:r w:rsidRPr="00E40A2A">
        <w:rPr>
          <w:rFonts w:asciiTheme="minorHAnsi" w:hAnsiTheme="minorHAnsi" w:cstheme="minorHAnsi"/>
        </w:rPr>
        <w:t xml:space="preserve">This includes two booklets designed to provide veterans and their families information on the services DVA provides to veterans while in their own home or in residential aged care.  These are being finalised and are expected to be published early in 2020.  This will be supported by improved DVA factsheets and web-content currently being updated.  </w:t>
      </w:r>
    </w:p>
    <w:p w14:paraId="425AD2DE" w14:textId="1A5D0839" w:rsidR="00A840BD" w:rsidRPr="00E40A2A" w:rsidRDefault="00A840BD" w:rsidP="00047646">
      <w:pPr>
        <w:jc w:val="both"/>
        <w:rPr>
          <w:rFonts w:asciiTheme="minorHAnsi" w:hAnsiTheme="minorHAnsi" w:cstheme="minorHAnsi"/>
        </w:rPr>
      </w:pPr>
    </w:p>
    <w:tbl>
      <w:tblPr>
        <w:tblpPr w:leftFromText="180" w:rightFromText="180" w:vertAnchor="text" w:horzAnchor="margin" w:tblpY="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520"/>
        <w:gridCol w:w="1985"/>
      </w:tblGrid>
      <w:tr w:rsidR="00BF58BA" w:rsidRPr="00803316" w14:paraId="4B1B7DE8" w14:textId="77777777" w:rsidTr="00A418A4">
        <w:trPr>
          <w:trHeight w:val="259"/>
        </w:trPr>
        <w:tc>
          <w:tcPr>
            <w:tcW w:w="1413" w:type="dxa"/>
            <w:shd w:val="clear" w:color="auto" w:fill="95B3D7" w:themeFill="accent1" w:themeFillTint="99"/>
          </w:tcPr>
          <w:p w14:paraId="7490A62F" w14:textId="77777777" w:rsidR="00BF58BA" w:rsidRPr="00803316" w:rsidRDefault="00BF58BA" w:rsidP="00047646">
            <w:pPr>
              <w:tabs>
                <w:tab w:val="left" w:pos="851"/>
              </w:tabs>
              <w:autoSpaceDE w:val="0"/>
              <w:autoSpaceDN w:val="0"/>
              <w:adjustRightInd w:val="0"/>
              <w:ind w:right="175"/>
              <w:jc w:val="both"/>
              <w:rPr>
                <w:rFonts w:asciiTheme="minorHAnsi" w:hAnsiTheme="minorHAnsi"/>
                <w:b/>
                <w:i/>
                <w:sz w:val="22"/>
                <w:szCs w:val="22"/>
              </w:rPr>
            </w:pPr>
            <w:r w:rsidRPr="00803316">
              <w:rPr>
                <w:rFonts w:asciiTheme="minorHAnsi" w:hAnsiTheme="minorHAnsi"/>
                <w:b/>
                <w:i/>
                <w:sz w:val="22"/>
                <w:szCs w:val="22"/>
              </w:rPr>
              <w:t xml:space="preserve">Item </w:t>
            </w:r>
          </w:p>
        </w:tc>
        <w:tc>
          <w:tcPr>
            <w:tcW w:w="6520" w:type="dxa"/>
            <w:shd w:val="clear" w:color="auto" w:fill="95B3D7" w:themeFill="accent1" w:themeFillTint="99"/>
          </w:tcPr>
          <w:p w14:paraId="6C443E3A" w14:textId="77777777" w:rsidR="00BF58BA" w:rsidRPr="00803316" w:rsidRDefault="00BF58BA" w:rsidP="00047646">
            <w:pPr>
              <w:tabs>
                <w:tab w:val="left" w:pos="851"/>
              </w:tabs>
              <w:autoSpaceDE w:val="0"/>
              <w:autoSpaceDN w:val="0"/>
              <w:adjustRightInd w:val="0"/>
              <w:ind w:right="423"/>
              <w:jc w:val="both"/>
              <w:rPr>
                <w:rFonts w:asciiTheme="minorHAnsi" w:hAnsiTheme="minorHAnsi"/>
                <w:b/>
                <w:i/>
                <w:sz w:val="22"/>
                <w:szCs w:val="22"/>
              </w:rPr>
            </w:pPr>
            <w:r w:rsidRPr="00803316">
              <w:rPr>
                <w:rFonts w:asciiTheme="minorHAnsi" w:hAnsiTheme="minorHAnsi"/>
                <w:b/>
                <w:i/>
                <w:sz w:val="22"/>
                <w:szCs w:val="22"/>
              </w:rPr>
              <w:t>Action</w:t>
            </w:r>
          </w:p>
        </w:tc>
        <w:tc>
          <w:tcPr>
            <w:tcW w:w="1985" w:type="dxa"/>
            <w:shd w:val="clear" w:color="auto" w:fill="95B3D7" w:themeFill="accent1" w:themeFillTint="99"/>
          </w:tcPr>
          <w:p w14:paraId="1114194E" w14:textId="77777777" w:rsidR="00BF58BA" w:rsidRPr="00803316" w:rsidRDefault="00BF58BA" w:rsidP="00047646">
            <w:pPr>
              <w:tabs>
                <w:tab w:val="left" w:pos="851"/>
              </w:tabs>
              <w:autoSpaceDE w:val="0"/>
              <w:autoSpaceDN w:val="0"/>
              <w:adjustRightInd w:val="0"/>
              <w:ind w:right="423"/>
              <w:jc w:val="both"/>
              <w:rPr>
                <w:rFonts w:asciiTheme="minorHAnsi" w:hAnsiTheme="minorHAnsi"/>
                <w:b/>
                <w:i/>
                <w:sz w:val="22"/>
                <w:szCs w:val="22"/>
              </w:rPr>
            </w:pPr>
            <w:r w:rsidRPr="00803316">
              <w:rPr>
                <w:rFonts w:asciiTheme="minorHAnsi" w:hAnsiTheme="minorHAnsi"/>
                <w:b/>
                <w:i/>
                <w:sz w:val="22"/>
                <w:szCs w:val="22"/>
              </w:rPr>
              <w:t xml:space="preserve">Assigned to </w:t>
            </w:r>
          </w:p>
        </w:tc>
      </w:tr>
      <w:tr w:rsidR="00BF58BA" w:rsidRPr="00803316" w14:paraId="4419B579" w14:textId="77777777" w:rsidTr="00A418A4">
        <w:trPr>
          <w:trHeight w:val="262"/>
        </w:trPr>
        <w:tc>
          <w:tcPr>
            <w:tcW w:w="1413" w:type="dxa"/>
            <w:shd w:val="clear" w:color="auto" w:fill="auto"/>
          </w:tcPr>
          <w:p w14:paraId="78BA0C70" w14:textId="7A1CFFE0" w:rsidR="00BF58BA" w:rsidRPr="00803316" w:rsidRDefault="00BF58BA" w:rsidP="00047646">
            <w:pPr>
              <w:tabs>
                <w:tab w:val="left" w:pos="851"/>
              </w:tabs>
              <w:autoSpaceDE w:val="0"/>
              <w:autoSpaceDN w:val="0"/>
              <w:adjustRightInd w:val="0"/>
              <w:ind w:right="175"/>
              <w:jc w:val="both"/>
              <w:rPr>
                <w:rFonts w:asciiTheme="minorHAnsi" w:hAnsiTheme="minorHAnsi"/>
                <w:sz w:val="22"/>
                <w:szCs w:val="22"/>
              </w:rPr>
            </w:pPr>
            <w:r w:rsidRPr="00803316">
              <w:rPr>
                <w:rFonts w:asciiTheme="minorHAnsi" w:hAnsiTheme="minorHAnsi"/>
                <w:sz w:val="22"/>
                <w:szCs w:val="22"/>
              </w:rPr>
              <w:t>2019/109</w:t>
            </w:r>
          </w:p>
        </w:tc>
        <w:tc>
          <w:tcPr>
            <w:tcW w:w="6520" w:type="dxa"/>
          </w:tcPr>
          <w:p w14:paraId="147C18C1" w14:textId="53FFAF24" w:rsidR="00BF58BA" w:rsidRPr="00803316" w:rsidRDefault="00EB7D85" w:rsidP="00047646">
            <w:pPr>
              <w:spacing w:after="120"/>
              <w:jc w:val="both"/>
              <w:rPr>
                <w:rFonts w:asciiTheme="minorHAnsi" w:hAnsiTheme="minorHAnsi" w:cs="Arial"/>
                <w:sz w:val="22"/>
                <w:szCs w:val="22"/>
              </w:rPr>
            </w:pPr>
            <w:r w:rsidRPr="00803316">
              <w:rPr>
                <w:rFonts w:asciiTheme="minorHAnsi" w:hAnsiTheme="minorHAnsi" w:cs="Arial"/>
                <w:sz w:val="22"/>
                <w:szCs w:val="22"/>
              </w:rPr>
              <w:t xml:space="preserve">Provide </w:t>
            </w:r>
            <w:r w:rsidR="00BF58BA" w:rsidRPr="00803316">
              <w:rPr>
                <w:rFonts w:asciiTheme="minorHAnsi" w:hAnsiTheme="minorHAnsi" w:cs="Arial"/>
                <w:sz w:val="22"/>
                <w:szCs w:val="22"/>
              </w:rPr>
              <w:t xml:space="preserve">members with a draft copy of the booklets on veterans accessing residential aged care. </w:t>
            </w:r>
          </w:p>
        </w:tc>
        <w:tc>
          <w:tcPr>
            <w:tcW w:w="1985" w:type="dxa"/>
          </w:tcPr>
          <w:p w14:paraId="77CE6586" w14:textId="7E850C00" w:rsidR="00BF58BA" w:rsidRPr="00803316" w:rsidRDefault="00BF58BA" w:rsidP="00047646">
            <w:pPr>
              <w:tabs>
                <w:tab w:val="left" w:pos="851"/>
              </w:tabs>
              <w:autoSpaceDE w:val="0"/>
              <w:autoSpaceDN w:val="0"/>
              <w:adjustRightInd w:val="0"/>
              <w:ind w:right="423"/>
              <w:jc w:val="both"/>
              <w:rPr>
                <w:rFonts w:asciiTheme="minorHAnsi" w:hAnsiTheme="minorHAnsi"/>
                <w:sz w:val="22"/>
                <w:szCs w:val="22"/>
              </w:rPr>
            </w:pPr>
            <w:r w:rsidRPr="00803316">
              <w:rPr>
                <w:rFonts w:asciiTheme="minorHAnsi" w:hAnsiTheme="minorHAnsi"/>
                <w:sz w:val="22"/>
                <w:szCs w:val="22"/>
              </w:rPr>
              <w:t xml:space="preserve">Mark Garrity </w:t>
            </w:r>
          </w:p>
        </w:tc>
      </w:tr>
    </w:tbl>
    <w:p w14:paraId="69661D04" w14:textId="20C49215" w:rsidR="00A840BD" w:rsidRDefault="00A840BD" w:rsidP="00047646">
      <w:pPr>
        <w:jc w:val="both"/>
        <w:rPr>
          <w:rFonts w:asciiTheme="minorHAnsi" w:hAnsiTheme="minorHAnsi" w:cstheme="minorHAnsi"/>
        </w:rPr>
      </w:pPr>
    </w:p>
    <w:p w14:paraId="3024E5CE" w14:textId="77777777" w:rsidR="00047646" w:rsidRPr="00E40A2A" w:rsidRDefault="00047646" w:rsidP="00047646">
      <w:pPr>
        <w:jc w:val="both"/>
        <w:rPr>
          <w:rFonts w:asciiTheme="minorHAnsi" w:hAnsiTheme="minorHAnsi" w:cstheme="minorHAnsi"/>
        </w:rPr>
      </w:pPr>
    </w:p>
    <w:p w14:paraId="6A139109" w14:textId="7A30B9AC" w:rsidR="00CB0824" w:rsidRPr="00E40A2A" w:rsidRDefault="001F6969" w:rsidP="00047646">
      <w:pPr>
        <w:pStyle w:val="Heading1"/>
        <w:ind w:left="0" w:firstLine="0"/>
        <w:jc w:val="both"/>
        <w:rPr>
          <w:sz w:val="24"/>
        </w:rPr>
      </w:pPr>
      <w:r w:rsidRPr="00E40A2A">
        <w:rPr>
          <w:sz w:val="24"/>
        </w:rPr>
        <w:lastRenderedPageBreak/>
        <w:t>Agenda Item 4.</w:t>
      </w:r>
      <w:r w:rsidRPr="00E40A2A">
        <w:rPr>
          <w:sz w:val="24"/>
        </w:rPr>
        <w:tab/>
      </w:r>
      <w:r w:rsidR="00CB0824" w:rsidRPr="00E40A2A">
        <w:rPr>
          <w:sz w:val="24"/>
        </w:rPr>
        <w:t xml:space="preserve">Member Submission: TPI </w:t>
      </w:r>
      <w:r w:rsidR="00680286">
        <w:rPr>
          <w:sz w:val="24"/>
        </w:rPr>
        <w:t xml:space="preserve">Federation of </w:t>
      </w:r>
      <w:r w:rsidR="00CB0824" w:rsidRPr="00E40A2A">
        <w:rPr>
          <w:sz w:val="24"/>
        </w:rPr>
        <w:t xml:space="preserve">Australia </w:t>
      </w:r>
    </w:p>
    <w:p w14:paraId="53E8AFCF" w14:textId="62FA0F43" w:rsidR="00C07B17" w:rsidRPr="00E40A2A" w:rsidRDefault="00A840BD" w:rsidP="00047646">
      <w:pPr>
        <w:ind w:left="1440" w:firstLine="720"/>
        <w:jc w:val="both"/>
        <w:rPr>
          <w:rFonts w:asciiTheme="minorHAnsi" w:hAnsiTheme="minorHAnsi" w:cstheme="minorHAnsi"/>
          <w:b/>
        </w:rPr>
      </w:pPr>
      <w:r w:rsidRPr="00E40A2A">
        <w:rPr>
          <w:rFonts w:asciiTheme="minorHAnsi" w:hAnsiTheme="minorHAnsi" w:cstheme="minorHAnsi"/>
          <w:b/>
        </w:rPr>
        <w:t>DVA Policy on Hearing Aids</w:t>
      </w:r>
    </w:p>
    <w:p w14:paraId="31CDD38B" w14:textId="40DEEE63" w:rsidR="00976D1E" w:rsidRPr="00E40A2A" w:rsidRDefault="00976D1E" w:rsidP="00047646">
      <w:pPr>
        <w:jc w:val="both"/>
        <w:rPr>
          <w:rFonts w:asciiTheme="minorHAnsi" w:hAnsiTheme="minorHAnsi" w:cstheme="minorHAnsi"/>
        </w:rPr>
      </w:pPr>
      <w:r w:rsidRPr="00E40A2A">
        <w:rPr>
          <w:rFonts w:asciiTheme="minorHAnsi" w:hAnsiTheme="minorHAnsi" w:cstheme="minorHAnsi"/>
        </w:rPr>
        <w:t>The Chair addressed the member submission by acknowledging DVA has been working on a number of communication products to articulate and promote the hearing services and devices available to veterans with hearing loss and tinnitus. This is a multi-faceted ap</w:t>
      </w:r>
      <w:r w:rsidR="00B220DF">
        <w:rPr>
          <w:rFonts w:asciiTheme="minorHAnsi" w:hAnsiTheme="minorHAnsi" w:cstheme="minorHAnsi"/>
        </w:rPr>
        <w:t xml:space="preserve">proach, targeting both veterans and </w:t>
      </w:r>
      <w:r w:rsidRPr="00E40A2A">
        <w:rPr>
          <w:rFonts w:asciiTheme="minorHAnsi" w:hAnsiTheme="minorHAnsi" w:cstheme="minorHAnsi"/>
        </w:rPr>
        <w:t>assisting veterans and their families to better understand and fully explore all options available to manage hearing loss.</w:t>
      </w:r>
    </w:p>
    <w:p w14:paraId="57E7AF83" w14:textId="60891ACC" w:rsidR="00BF58BA" w:rsidRPr="00E40A2A" w:rsidRDefault="00BF58BA" w:rsidP="00047646">
      <w:pPr>
        <w:jc w:val="both"/>
        <w:rPr>
          <w:b/>
        </w:rPr>
      </w:pPr>
    </w:p>
    <w:p w14:paraId="71E3D720" w14:textId="04D166C7" w:rsidR="00250FE2" w:rsidRPr="00E40A2A" w:rsidRDefault="00976D1E" w:rsidP="00047646">
      <w:pPr>
        <w:jc w:val="both"/>
        <w:rPr>
          <w:rFonts w:asciiTheme="minorHAnsi" w:hAnsiTheme="minorHAnsi" w:cstheme="minorHAnsi"/>
        </w:rPr>
      </w:pPr>
      <w:r w:rsidRPr="00E40A2A">
        <w:rPr>
          <w:rFonts w:asciiTheme="minorHAnsi" w:hAnsiTheme="minorHAnsi" w:cstheme="minorHAnsi"/>
        </w:rPr>
        <w:t xml:space="preserve">The Chair reminded members that </w:t>
      </w:r>
      <w:r w:rsidR="00250FE2" w:rsidRPr="00E40A2A">
        <w:rPr>
          <w:rFonts w:asciiTheme="minorHAnsi" w:hAnsiTheme="minorHAnsi" w:cstheme="minorHAnsi"/>
          <w:bCs/>
        </w:rPr>
        <w:t>Veterans with hearing loss have access to over 210 hearing devices through the Australian Government Hearing Services Program, at no cost.</w:t>
      </w:r>
      <w:r w:rsidRPr="00E40A2A">
        <w:rPr>
          <w:rFonts w:asciiTheme="minorHAnsi" w:hAnsiTheme="minorHAnsi" w:cstheme="minorHAnsi"/>
          <w:bCs/>
        </w:rPr>
        <w:t xml:space="preserve"> </w:t>
      </w:r>
      <w:r w:rsidR="00250FE2" w:rsidRPr="00E40A2A">
        <w:rPr>
          <w:rFonts w:asciiTheme="minorHAnsi" w:hAnsiTheme="minorHAnsi" w:cstheme="minorHAnsi"/>
        </w:rPr>
        <w:t xml:space="preserve">As well as this, veterans can access Assistive Listening Devices through DVA. These devices are provided to eligible veterans at no cost, unlike the general community who do need to pay for these. </w:t>
      </w:r>
    </w:p>
    <w:p w14:paraId="32C4EBF8" w14:textId="77777777" w:rsidR="00976D1E" w:rsidRPr="00E40A2A" w:rsidRDefault="00976D1E" w:rsidP="00047646">
      <w:pPr>
        <w:jc w:val="both"/>
        <w:rPr>
          <w:rFonts w:asciiTheme="minorHAnsi" w:hAnsiTheme="minorHAnsi" w:cstheme="minorHAnsi"/>
        </w:rPr>
      </w:pPr>
    </w:p>
    <w:p w14:paraId="4CC0E39B" w14:textId="238AD619" w:rsidR="00250FE2" w:rsidRPr="00E40A2A" w:rsidRDefault="00250FE2" w:rsidP="00047646">
      <w:pPr>
        <w:jc w:val="both"/>
        <w:rPr>
          <w:rFonts w:asciiTheme="minorHAnsi" w:hAnsiTheme="minorHAnsi" w:cstheme="minorHAnsi"/>
        </w:rPr>
      </w:pPr>
      <w:r w:rsidRPr="00E40A2A">
        <w:rPr>
          <w:rFonts w:asciiTheme="minorHAnsi" w:hAnsiTheme="minorHAnsi" w:cstheme="minorHAnsi"/>
        </w:rPr>
        <w:t>While the vast majority of DVA clients are satisfied with devices and services provided through the Hearing Services Program and DVA, over the last twelve months, DVA has received a number of concerns from the veteran community about the adequacy of hearing services for veterans.</w:t>
      </w:r>
    </w:p>
    <w:p w14:paraId="214C7415" w14:textId="77777777" w:rsidR="00976D1E" w:rsidRPr="00E40A2A" w:rsidRDefault="00976D1E" w:rsidP="00047646">
      <w:pPr>
        <w:jc w:val="both"/>
        <w:rPr>
          <w:rFonts w:asciiTheme="minorHAnsi" w:hAnsiTheme="minorHAnsi" w:cstheme="minorHAnsi"/>
        </w:rPr>
      </w:pPr>
    </w:p>
    <w:p w14:paraId="6E2BE0E8" w14:textId="281DE040" w:rsidR="00250FE2" w:rsidRPr="00E40A2A" w:rsidRDefault="00250FE2" w:rsidP="00047646">
      <w:pPr>
        <w:jc w:val="both"/>
        <w:rPr>
          <w:rFonts w:asciiTheme="minorHAnsi" w:hAnsiTheme="minorHAnsi" w:cstheme="minorHAnsi"/>
        </w:rPr>
      </w:pPr>
      <w:r w:rsidRPr="00E40A2A">
        <w:rPr>
          <w:rFonts w:asciiTheme="minorHAnsi" w:hAnsiTheme="minorHAnsi" w:cstheme="minorHAnsi"/>
        </w:rPr>
        <w:t>This has, in part, resulted from some hearing providers who choose to promote expensive hearing aids over the services and devices available at no cost to veterans</w:t>
      </w:r>
      <w:r w:rsidR="00431032" w:rsidRPr="00E40A2A">
        <w:rPr>
          <w:rFonts w:asciiTheme="minorHAnsi" w:hAnsiTheme="minorHAnsi" w:cstheme="minorHAnsi"/>
        </w:rPr>
        <w:t xml:space="preserve">. </w:t>
      </w:r>
      <w:r w:rsidRPr="00E40A2A">
        <w:rPr>
          <w:rFonts w:asciiTheme="minorHAnsi" w:hAnsiTheme="minorHAnsi" w:cstheme="minorHAnsi"/>
        </w:rPr>
        <w:t xml:space="preserve">To help veterans and providers better understand the range of services and devices available to veterans with hearing loss, DVA has implemented an education and communications strategy, including a hearing specific brochure, updated DVA web presence and a social media campaign. </w:t>
      </w:r>
    </w:p>
    <w:p w14:paraId="1D30C806" w14:textId="6B8BC8FA" w:rsidR="00431032" w:rsidRPr="00E40A2A" w:rsidRDefault="00431032" w:rsidP="00047646">
      <w:pPr>
        <w:jc w:val="both"/>
        <w:rPr>
          <w:rFonts w:asciiTheme="minorHAnsi" w:hAnsiTheme="minorHAnsi" w:cstheme="minorHAnsi"/>
        </w:rPr>
      </w:pPr>
    </w:p>
    <w:tbl>
      <w:tblPr>
        <w:tblpPr w:leftFromText="180" w:rightFromText="180" w:vertAnchor="text" w:horzAnchor="margin" w:tblpY="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520"/>
        <w:gridCol w:w="1985"/>
      </w:tblGrid>
      <w:tr w:rsidR="00431032" w:rsidRPr="00803316" w14:paraId="68F78F41" w14:textId="77777777" w:rsidTr="00A418A4">
        <w:trPr>
          <w:trHeight w:val="259"/>
        </w:trPr>
        <w:tc>
          <w:tcPr>
            <w:tcW w:w="1413" w:type="dxa"/>
            <w:shd w:val="clear" w:color="auto" w:fill="95B3D7" w:themeFill="accent1" w:themeFillTint="99"/>
          </w:tcPr>
          <w:p w14:paraId="0D41D622" w14:textId="77777777" w:rsidR="00431032" w:rsidRPr="00803316" w:rsidRDefault="00431032" w:rsidP="00047646">
            <w:pPr>
              <w:tabs>
                <w:tab w:val="left" w:pos="851"/>
              </w:tabs>
              <w:autoSpaceDE w:val="0"/>
              <w:autoSpaceDN w:val="0"/>
              <w:adjustRightInd w:val="0"/>
              <w:ind w:right="175"/>
              <w:jc w:val="both"/>
              <w:rPr>
                <w:rFonts w:asciiTheme="minorHAnsi" w:hAnsiTheme="minorHAnsi"/>
                <w:b/>
                <w:i/>
                <w:sz w:val="22"/>
                <w:szCs w:val="22"/>
              </w:rPr>
            </w:pPr>
            <w:r w:rsidRPr="00803316">
              <w:rPr>
                <w:rFonts w:asciiTheme="minorHAnsi" w:hAnsiTheme="minorHAnsi"/>
                <w:b/>
                <w:i/>
                <w:sz w:val="22"/>
                <w:szCs w:val="22"/>
              </w:rPr>
              <w:t xml:space="preserve">Item </w:t>
            </w:r>
          </w:p>
        </w:tc>
        <w:tc>
          <w:tcPr>
            <w:tcW w:w="6520" w:type="dxa"/>
            <w:shd w:val="clear" w:color="auto" w:fill="95B3D7" w:themeFill="accent1" w:themeFillTint="99"/>
          </w:tcPr>
          <w:p w14:paraId="31C099A3" w14:textId="77777777" w:rsidR="00431032" w:rsidRPr="00803316" w:rsidRDefault="00431032" w:rsidP="00047646">
            <w:pPr>
              <w:tabs>
                <w:tab w:val="left" w:pos="851"/>
              </w:tabs>
              <w:autoSpaceDE w:val="0"/>
              <w:autoSpaceDN w:val="0"/>
              <w:adjustRightInd w:val="0"/>
              <w:ind w:right="423"/>
              <w:jc w:val="both"/>
              <w:rPr>
                <w:rFonts w:asciiTheme="minorHAnsi" w:hAnsiTheme="minorHAnsi"/>
                <w:b/>
                <w:i/>
                <w:sz w:val="22"/>
                <w:szCs w:val="22"/>
              </w:rPr>
            </w:pPr>
            <w:r w:rsidRPr="00803316">
              <w:rPr>
                <w:rFonts w:asciiTheme="minorHAnsi" w:hAnsiTheme="minorHAnsi"/>
                <w:b/>
                <w:i/>
                <w:sz w:val="22"/>
                <w:szCs w:val="22"/>
              </w:rPr>
              <w:t>Action</w:t>
            </w:r>
          </w:p>
        </w:tc>
        <w:tc>
          <w:tcPr>
            <w:tcW w:w="1985" w:type="dxa"/>
            <w:shd w:val="clear" w:color="auto" w:fill="95B3D7" w:themeFill="accent1" w:themeFillTint="99"/>
          </w:tcPr>
          <w:p w14:paraId="44D2E066" w14:textId="77777777" w:rsidR="00431032" w:rsidRPr="00803316" w:rsidRDefault="00431032" w:rsidP="00047646">
            <w:pPr>
              <w:tabs>
                <w:tab w:val="left" w:pos="851"/>
              </w:tabs>
              <w:autoSpaceDE w:val="0"/>
              <w:autoSpaceDN w:val="0"/>
              <w:adjustRightInd w:val="0"/>
              <w:ind w:right="423"/>
              <w:jc w:val="both"/>
              <w:rPr>
                <w:rFonts w:asciiTheme="minorHAnsi" w:hAnsiTheme="minorHAnsi"/>
                <w:b/>
                <w:i/>
                <w:sz w:val="22"/>
                <w:szCs w:val="22"/>
              </w:rPr>
            </w:pPr>
            <w:r w:rsidRPr="00803316">
              <w:rPr>
                <w:rFonts w:asciiTheme="minorHAnsi" w:hAnsiTheme="minorHAnsi"/>
                <w:b/>
                <w:i/>
                <w:sz w:val="22"/>
                <w:szCs w:val="22"/>
              </w:rPr>
              <w:t xml:space="preserve">Assigned to </w:t>
            </w:r>
          </w:p>
        </w:tc>
      </w:tr>
      <w:tr w:rsidR="00431032" w:rsidRPr="00803316" w14:paraId="74E0DE47" w14:textId="77777777" w:rsidTr="00A418A4">
        <w:trPr>
          <w:trHeight w:val="262"/>
        </w:trPr>
        <w:tc>
          <w:tcPr>
            <w:tcW w:w="1413" w:type="dxa"/>
            <w:shd w:val="clear" w:color="auto" w:fill="auto"/>
          </w:tcPr>
          <w:p w14:paraId="7C3FA785" w14:textId="59BA33C2" w:rsidR="00431032" w:rsidRPr="00803316" w:rsidRDefault="00431032" w:rsidP="00047646">
            <w:pPr>
              <w:tabs>
                <w:tab w:val="left" w:pos="851"/>
              </w:tabs>
              <w:autoSpaceDE w:val="0"/>
              <w:autoSpaceDN w:val="0"/>
              <w:adjustRightInd w:val="0"/>
              <w:ind w:right="175"/>
              <w:jc w:val="both"/>
              <w:rPr>
                <w:rFonts w:asciiTheme="minorHAnsi" w:hAnsiTheme="minorHAnsi"/>
                <w:sz w:val="22"/>
                <w:szCs w:val="22"/>
              </w:rPr>
            </w:pPr>
            <w:r w:rsidRPr="00803316">
              <w:rPr>
                <w:rFonts w:asciiTheme="minorHAnsi" w:hAnsiTheme="minorHAnsi"/>
                <w:sz w:val="22"/>
                <w:szCs w:val="22"/>
              </w:rPr>
              <w:t>2019/110</w:t>
            </w:r>
          </w:p>
        </w:tc>
        <w:tc>
          <w:tcPr>
            <w:tcW w:w="6520" w:type="dxa"/>
          </w:tcPr>
          <w:p w14:paraId="310AA3A3" w14:textId="6FF821DB" w:rsidR="00431032" w:rsidRPr="00803316" w:rsidRDefault="00EB7D85" w:rsidP="00047646">
            <w:pPr>
              <w:spacing w:after="120"/>
              <w:jc w:val="both"/>
              <w:rPr>
                <w:rFonts w:asciiTheme="minorHAnsi" w:hAnsiTheme="minorHAnsi" w:cs="Arial"/>
                <w:sz w:val="22"/>
                <w:szCs w:val="22"/>
              </w:rPr>
            </w:pPr>
            <w:r w:rsidRPr="00803316">
              <w:rPr>
                <w:rFonts w:asciiTheme="minorHAnsi" w:hAnsiTheme="minorHAnsi" w:cs="Arial"/>
                <w:sz w:val="22"/>
                <w:szCs w:val="22"/>
              </w:rPr>
              <w:t xml:space="preserve">Provide </w:t>
            </w:r>
            <w:r w:rsidR="00431032" w:rsidRPr="00803316">
              <w:rPr>
                <w:rFonts w:asciiTheme="minorHAnsi" w:hAnsiTheme="minorHAnsi" w:cs="Arial"/>
                <w:sz w:val="22"/>
                <w:szCs w:val="22"/>
              </w:rPr>
              <w:t xml:space="preserve">members with a one page summary of the Community Service Obligation.  </w:t>
            </w:r>
          </w:p>
        </w:tc>
        <w:tc>
          <w:tcPr>
            <w:tcW w:w="1985" w:type="dxa"/>
          </w:tcPr>
          <w:p w14:paraId="003463AF" w14:textId="77777777" w:rsidR="00431032" w:rsidRPr="00803316" w:rsidRDefault="00431032" w:rsidP="00047646">
            <w:pPr>
              <w:tabs>
                <w:tab w:val="left" w:pos="851"/>
              </w:tabs>
              <w:autoSpaceDE w:val="0"/>
              <w:autoSpaceDN w:val="0"/>
              <w:adjustRightInd w:val="0"/>
              <w:ind w:right="423"/>
              <w:jc w:val="both"/>
              <w:rPr>
                <w:rFonts w:asciiTheme="minorHAnsi" w:hAnsiTheme="minorHAnsi"/>
                <w:sz w:val="22"/>
                <w:szCs w:val="22"/>
              </w:rPr>
            </w:pPr>
            <w:r w:rsidRPr="00803316">
              <w:rPr>
                <w:rFonts w:asciiTheme="minorHAnsi" w:hAnsiTheme="minorHAnsi"/>
                <w:sz w:val="22"/>
                <w:szCs w:val="22"/>
              </w:rPr>
              <w:t xml:space="preserve">Mark Garrity </w:t>
            </w:r>
          </w:p>
        </w:tc>
      </w:tr>
    </w:tbl>
    <w:p w14:paraId="76F3212D" w14:textId="5233CC9B" w:rsidR="00792B1D" w:rsidRPr="00E40A2A" w:rsidRDefault="00FF5CDC" w:rsidP="00047646">
      <w:pPr>
        <w:pStyle w:val="Heading1"/>
        <w:jc w:val="both"/>
        <w:rPr>
          <w:rFonts w:cstheme="minorHAnsi"/>
          <w:sz w:val="24"/>
        </w:rPr>
      </w:pPr>
      <w:r w:rsidRPr="00E40A2A">
        <w:rPr>
          <w:rFonts w:cstheme="minorHAnsi"/>
          <w:sz w:val="24"/>
        </w:rPr>
        <w:t>Agenda Item 5.</w:t>
      </w:r>
      <w:r w:rsidRPr="00E40A2A">
        <w:rPr>
          <w:rFonts w:cstheme="minorHAnsi"/>
          <w:sz w:val="24"/>
        </w:rPr>
        <w:tab/>
      </w:r>
      <w:r w:rsidR="00CB0824" w:rsidRPr="00E40A2A">
        <w:rPr>
          <w:rFonts w:cstheme="minorHAnsi"/>
          <w:sz w:val="24"/>
        </w:rPr>
        <w:t xml:space="preserve">Member Submission: TPI Australia </w:t>
      </w:r>
    </w:p>
    <w:p w14:paraId="46F6AB3A" w14:textId="2F375941" w:rsidR="00A840BD" w:rsidRPr="00680286" w:rsidRDefault="00CE6A7B" w:rsidP="00047646">
      <w:pPr>
        <w:ind w:left="1406" w:firstLine="720"/>
        <w:jc w:val="both"/>
        <w:rPr>
          <w:rFonts w:asciiTheme="minorHAnsi" w:hAnsiTheme="minorHAnsi" w:cstheme="minorHAnsi"/>
          <w:b/>
          <w:lang w:val="en-US"/>
        </w:rPr>
      </w:pPr>
      <w:r>
        <w:rPr>
          <w:rFonts w:asciiTheme="minorHAnsi" w:hAnsiTheme="minorHAnsi" w:cstheme="minorHAnsi"/>
          <w:b/>
        </w:rPr>
        <w:t xml:space="preserve">DVA Secretary’s </w:t>
      </w:r>
      <w:r w:rsidR="00680286" w:rsidRPr="00680286">
        <w:rPr>
          <w:rFonts w:asciiTheme="minorHAnsi" w:hAnsiTheme="minorHAnsi" w:cstheme="minorHAnsi"/>
          <w:b/>
        </w:rPr>
        <w:t>Royal Commission</w:t>
      </w:r>
      <w:r w:rsidR="00680286">
        <w:rPr>
          <w:rFonts w:asciiTheme="minorHAnsi" w:hAnsiTheme="minorHAnsi" w:cstheme="minorHAnsi"/>
          <w:b/>
        </w:rPr>
        <w:t xml:space="preserve"> into Aged Care </w:t>
      </w:r>
      <w:r w:rsidR="00A840BD" w:rsidRPr="00E40A2A">
        <w:rPr>
          <w:rFonts w:asciiTheme="minorHAnsi" w:hAnsiTheme="minorHAnsi" w:cstheme="minorHAnsi"/>
          <w:b/>
        </w:rPr>
        <w:t>Submission - Exhibit #10-13</w:t>
      </w:r>
    </w:p>
    <w:p w14:paraId="22CF4741" w14:textId="45B74BD8" w:rsidR="00250FE2" w:rsidRDefault="003E4D84" w:rsidP="00047646">
      <w:pPr>
        <w:jc w:val="both"/>
        <w:rPr>
          <w:rFonts w:asciiTheme="minorHAnsi" w:hAnsiTheme="minorHAnsi" w:cstheme="minorHAnsi"/>
        </w:rPr>
      </w:pPr>
      <w:r w:rsidRPr="00E40A2A">
        <w:rPr>
          <w:rFonts w:asciiTheme="minorHAnsi" w:hAnsiTheme="minorHAnsi" w:cstheme="minorHAnsi"/>
        </w:rPr>
        <w:t xml:space="preserve">The Chair thanked </w:t>
      </w:r>
      <w:r w:rsidR="00250FE2" w:rsidRPr="00E40A2A">
        <w:rPr>
          <w:rFonts w:asciiTheme="minorHAnsi" w:hAnsiTheme="minorHAnsi" w:cstheme="minorHAnsi"/>
        </w:rPr>
        <w:t>Ms McCabe for bringing this matter to the attention of NACCF on behalf of t</w:t>
      </w:r>
      <w:r w:rsidRPr="00E40A2A">
        <w:rPr>
          <w:rFonts w:asciiTheme="minorHAnsi" w:hAnsiTheme="minorHAnsi" w:cstheme="minorHAnsi"/>
        </w:rPr>
        <w:t xml:space="preserve">he TPI Federation of Australia. </w:t>
      </w:r>
      <w:r w:rsidR="00250FE2" w:rsidRPr="00E40A2A">
        <w:rPr>
          <w:rFonts w:asciiTheme="minorHAnsi" w:hAnsiTheme="minorHAnsi" w:cstheme="minorHAnsi"/>
        </w:rPr>
        <w:t>Government policy is that veterans and their families can access care and support through DVA as well as</w:t>
      </w:r>
      <w:r w:rsidRPr="00E40A2A">
        <w:rPr>
          <w:rFonts w:asciiTheme="minorHAnsi" w:hAnsiTheme="minorHAnsi" w:cstheme="minorHAnsi"/>
        </w:rPr>
        <w:t xml:space="preserve"> the broader aged care system. </w:t>
      </w:r>
      <w:r w:rsidR="00250FE2" w:rsidRPr="00E40A2A">
        <w:rPr>
          <w:rFonts w:asciiTheme="minorHAnsi" w:hAnsiTheme="minorHAnsi" w:cstheme="minorHAnsi"/>
        </w:rPr>
        <w:t>When DVA clients require a level of services beyond those DVA can provide, they can access mainstream aged care services administered b</w:t>
      </w:r>
      <w:r w:rsidRPr="00E40A2A">
        <w:rPr>
          <w:rFonts w:asciiTheme="minorHAnsi" w:hAnsiTheme="minorHAnsi" w:cstheme="minorHAnsi"/>
        </w:rPr>
        <w:t xml:space="preserve">y Department of Health. </w:t>
      </w:r>
      <w:r w:rsidR="00250FE2" w:rsidRPr="00E40A2A">
        <w:rPr>
          <w:rFonts w:asciiTheme="minorHAnsi" w:hAnsiTheme="minorHAnsi" w:cstheme="minorHAnsi"/>
        </w:rPr>
        <w:t>DVA clients can continue to access programs provided by DVA as long as services are not duplicated.</w:t>
      </w:r>
    </w:p>
    <w:p w14:paraId="23E567F3" w14:textId="77777777" w:rsidR="00D11E50" w:rsidRPr="00E40A2A" w:rsidRDefault="00D11E50" w:rsidP="00047646">
      <w:pPr>
        <w:jc w:val="both"/>
        <w:rPr>
          <w:rFonts w:asciiTheme="minorHAnsi" w:hAnsiTheme="minorHAnsi" w:cstheme="minorHAnsi"/>
        </w:rPr>
      </w:pPr>
    </w:p>
    <w:p w14:paraId="0EC922D8" w14:textId="72B4969D" w:rsidR="00D11E50" w:rsidRDefault="00250FE2" w:rsidP="00D11E50">
      <w:pPr>
        <w:jc w:val="both"/>
        <w:rPr>
          <w:rFonts w:asciiTheme="minorHAnsi" w:hAnsiTheme="minorHAnsi" w:cstheme="minorHAnsi"/>
        </w:rPr>
      </w:pPr>
      <w:r w:rsidRPr="00E40A2A">
        <w:rPr>
          <w:rFonts w:asciiTheme="minorHAnsi" w:hAnsiTheme="minorHAnsi" w:cstheme="minorHAnsi"/>
        </w:rPr>
        <w:t xml:space="preserve">The Royal Commission is likely to make recommendations that will significantly reform the aged care system in Australia and DVA will work with </w:t>
      </w:r>
      <w:r w:rsidR="007F490A" w:rsidRPr="00E40A2A">
        <w:rPr>
          <w:rFonts w:asciiTheme="minorHAnsi" w:hAnsiTheme="minorHAnsi" w:cstheme="minorHAnsi"/>
        </w:rPr>
        <w:t xml:space="preserve">the Department of </w:t>
      </w:r>
      <w:r w:rsidRPr="00E40A2A">
        <w:rPr>
          <w:rFonts w:asciiTheme="minorHAnsi" w:hAnsiTheme="minorHAnsi" w:cstheme="minorHAnsi"/>
        </w:rPr>
        <w:t>Health to ensure veterans receive the appropriate care they need in the aged care system.</w:t>
      </w:r>
    </w:p>
    <w:p w14:paraId="1503029E" w14:textId="77777777" w:rsidR="00D11E50" w:rsidRPr="00E40A2A" w:rsidRDefault="00D11E50" w:rsidP="00D11E50">
      <w:pPr>
        <w:jc w:val="both"/>
        <w:rPr>
          <w:rFonts w:asciiTheme="minorHAnsi" w:hAnsiTheme="minorHAnsi" w:cstheme="minorHAnsi"/>
        </w:rPr>
      </w:pPr>
    </w:p>
    <w:tbl>
      <w:tblPr>
        <w:tblpPr w:leftFromText="180" w:rightFromText="180" w:vertAnchor="text" w:horzAnchor="margin" w:tblpY="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520"/>
        <w:gridCol w:w="1985"/>
      </w:tblGrid>
      <w:tr w:rsidR="003E4D84" w:rsidRPr="00803316" w14:paraId="3DDDE766" w14:textId="77777777" w:rsidTr="00712B4B">
        <w:trPr>
          <w:trHeight w:val="259"/>
        </w:trPr>
        <w:tc>
          <w:tcPr>
            <w:tcW w:w="1413" w:type="dxa"/>
            <w:shd w:val="clear" w:color="auto" w:fill="95B3D7" w:themeFill="accent1" w:themeFillTint="99"/>
          </w:tcPr>
          <w:p w14:paraId="0E9816F1" w14:textId="77777777" w:rsidR="003E4D84" w:rsidRPr="00803316" w:rsidRDefault="003E4D84" w:rsidP="00047646">
            <w:pPr>
              <w:tabs>
                <w:tab w:val="left" w:pos="851"/>
              </w:tabs>
              <w:autoSpaceDE w:val="0"/>
              <w:autoSpaceDN w:val="0"/>
              <w:adjustRightInd w:val="0"/>
              <w:ind w:right="175"/>
              <w:jc w:val="both"/>
              <w:rPr>
                <w:rFonts w:asciiTheme="minorHAnsi" w:hAnsiTheme="minorHAnsi"/>
                <w:b/>
                <w:i/>
                <w:sz w:val="22"/>
                <w:szCs w:val="22"/>
              </w:rPr>
            </w:pPr>
            <w:r w:rsidRPr="00803316">
              <w:rPr>
                <w:rFonts w:asciiTheme="minorHAnsi" w:hAnsiTheme="minorHAnsi"/>
                <w:b/>
                <w:i/>
                <w:sz w:val="22"/>
                <w:szCs w:val="22"/>
              </w:rPr>
              <w:t xml:space="preserve">Item </w:t>
            </w:r>
          </w:p>
        </w:tc>
        <w:tc>
          <w:tcPr>
            <w:tcW w:w="6520" w:type="dxa"/>
            <w:shd w:val="clear" w:color="auto" w:fill="95B3D7" w:themeFill="accent1" w:themeFillTint="99"/>
          </w:tcPr>
          <w:p w14:paraId="7BB4D804" w14:textId="77777777" w:rsidR="003E4D84" w:rsidRPr="00803316" w:rsidRDefault="003E4D84" w:rsidP="00047646">
            <w:pPr>
              <w:tabs>
                <w:tab w:val="left" w:pos="851"/>
              </w:tabs>
              <w:autoSpaceDE w:val="0"/>
              <w:autoSpaceDN w:val="0"/>
              <w:adjustRightInd w:val="0"/>
              <w:ind w:right="423"/>
              <w:jc w:val="both"/>
              <w:rPr>
                <w:rFonts w:asciiTheme="minorHAnsi" w:hAnsiTheme="minorHAnsi"/>
                <w:b/>
                <w:i/>
                <w:sz w:val="22"/>
                <w:szCs w:val="22"/>
              </w:rPr>
            </w:pPr>
            <w:r w:rsidRPr="00803316">
              <w:rPr>
                <w:rFonts w:asciiTheme="minorHAnsi" w:hAnsiTheme="minorHAnsi"/>
                <w:b/>
                <w:i/>
                <w:sz w:val="22"/>
                <w:szCs w:val="22"/>
              </w:rPr>
              <w:t>Action</w:t>
            </w:r>
          </w:p>
        </w:tc>
        <w:tc>
          <w:tcPr>
            <w:tcW w:w="1985" w:type="dxa"/>
            <w:shd w:val="clear" w:color="auto" w:fill="95B3D7" w:themeFill="accent1" w:themeFillTint="99"/>
          </w:tcPr>
          <w:p w14:paraId="63D001B2" w14:textId="77777777" w:rsidR="003E4D84" w:rsidRPr="00803316" w:rsidRDefault="003E4D84" w:rsidP="00047646">
            <w:pPr>
              <w:tabs>
                <w:tab w:val="left" w:pos="851"/>
              </w:tabs>
              <w:autoSpaceDE w:val="0"/>
              <w:autoSpaceDN w:val="0"/>
              <w:adjustRightInd w:val="0"/>
              <w:ind w:right="423"/>
              <w:jc w:val="both"/>
              <w:rPr>
                <w:rFonts w:asciiTheme="minorHAnsi" w:hAnsiTheme="minorHAnsi"/>
                <w:b/>
                <w:i/>
                <w:sz w:val="22"/>
                <w:szCs w:val="22"/>
              </w:rPr>
            </w:pPr>
            <w:r w:rsidRPr="00803316">
              <w:rPr>
                <w:rFonts w:asciiTheme="minorHAnsi" w:hAnsiTheme="minorHAnsi"/>
                <w:b/>
                <w:i/>
                <w:sz w:val="22"/>
                <w:szCs w:val="22"/>
              </w:rPr>
              <w:t xml:space="preserve">Assigned to </w:t>
            </w:r>
          </w:p>
        </w:tc>
      </w:tr>
      <w:tr w:rsidR="003E4D84" w:rsidRPr="00803316" w14:paraId="0A4FB135" w14:textId="77777777" w:rsidTr="00712B4B">
        <w:trPr>
          <w:trHeight w:val="262"/>
        </w:trPr>
        <w:tc>
          <w:tcPr>
            <w:tcW w:w="1413" w:type="dxa"/>
            <w:shd w:val="clear" w:color="auto" w:fill="auto"/>
          </w:tcPr>
          <w:p w14:paraId="050316D0" w14:textId="59133591" w:rsidR="003E4D84" w:rsidRPr="00803316" w:rsidRDefault="003E4D84" w:rsidP="00047646">
            <w:pPr>
              <w:tabs>
                <w:tab w:val="left" w:pos="851"/>
              </w:tabs>
              <w:autoSpaceDE w:val="0"/>
              <w:autoSpaceDN w:val="0"/>
              <w:adjustRightInd w:val="0"/>
              <w:ind w:right="175"/>
              <w:jc w:val="both"/>
              <w:rPr>
                <w:rFonts w:asciiTheme="minorHAnsi" w:hAnsiTheme="minorHAnsi"/>
                <w:sz w:val="22"/>
                <w:szCs w:val="22"/>
              </w:rPr>
            </w:pPr>
            <w:r w:rsidRPr="00803316">
              <w:rPr>
                <w:rFonts w:asciiTheme="minorHAnsi" w:hAnsiTheme="minorHAnsi"/>
                <w:sz w:val="22"/>
                <w:szCs w:val="22"/>
              </w:rPr>
              <w:t>2019/11</w:t>
            </w:r>
            <w:r w:rsidR="00E40A2A" w:rsidRPr="00803316">
              <w:rPr>
                <w:rFonts w:asciiTheme="minorHAnsi" w:hAnsiTheme="minorHAnsi"/>
                <w:sz w:val="22"/>
                <w:szCs w:val="22"/>
              </w:rPr>
              <w:t>1</w:t>
            </w:r>
          </w:p>
        </w:tc>
        <w:tc>
          <w:tcPr>
            <w:tcW w:w="6520" w:type="dxa"/>
          </w:tcPr>
          <w:p w14:paraId="628EEC79" w14:textId="6AD986CA" w:rsidR="003E4D84" w:rsidRPr="00803316" w:rsidRDefault="00EB7D85" w:rsidP="00047646">
            <w:pPr>
              <w:spacing w:after="120"/>
              <w:jc w:val="both"/>
              <w:rPr>
                <w:rFonts w:asciiTheme="minorHAnsi" w:hAnsiTheme="minorHAnsi" w:cs="Arial"/>
                <w:sz w:val="22"/>
                <w:szCs w:val="22"/>
              </w:rPr>
            </w:pPr>
            <w:r w:rsidRPr="00803316">
              <w:rPr>
                <w:rFonts w:asciiTheme="minorHAnsi" w:hAnsiTheme="minorHAnsi" w:cs="Arial"/>
                <w:sz w:val="22"/>
                <w:szCs w:val="22"/>
              </w:rPr>
              <w:t xml:space="preserve">Provide </w:t>
            </w:r>
            <w:r w:rsidR="003E4D84" w:rsidRPr="00803316">
              <w:rPr>
                <w:rFonts w:asciiTheme="minorHAnsi" w:hAnsiTheme="minorHAnsi" w:cs="Arial"/>
                <w:sz w:val="22"/>
                <w:szCs w:val="22"/>
              </w:rPr>
              <w:t xml:space="preserve">members with a </w:t>
            </w:r>
            <w:r w:rsidR="007F490A" w:rsidRPr="00803316">
              <w:rPr>
                <w:rFonts w:asciiTheme="minorHAnsi" w:hAnsiTheme="minorHAnsi" w:cs="Arial"/>
                <w:sz w:val="22"/>
                <w:szCs w:val="22"/>
              </w:rPr>
              <w:t xml:space="preserve">copy </w:t>
            </w:r>
            <w:r w:rsidR="003E4D84" w:rsidRPr="00803316">
              <w:rPr>
                <w:rFonts w:asciiTheme="minorHAnsi" w:hAnsiTheme="minorHAnsi" w:cs="Arial"/>
                <w:sz w:val="22"/>
                <w:szCs w:val="22"/>
              </w:rPr>
              <w:t xml:space="preserve">of the </w:t>
            </w:r>
            <w:r w:rsidR="005C5819">
              <w:rPr>
                <w:rFonts w:asciiTheme="minorHAnsi" w:hAnsiTheme="minorHAnsi" w:cs="Arial"/>
                <w:sz w:val="22"/>
                <w:szCs w:val="22"/>
              </w:rPr>
              <w:t xml:space="preserve">DVA Secretary Aged Care Royal Commission </w:t>
            </w:r>
            <w:r w:rsidR="003E4D84" w:rsidRPr="00803316">
              <w:rPr>
                <w:rFonts w:asciiTheme="minorHAnsi" w:hAnsiTheme="minorHAnsi" w:cs="Arial"/>
                <w:sz w:val="22"/>
                <w:szCs w:val="22"/>
              </w:rPr>
              <w:t xml:space="preserve">Submission. </w:t>
            </w:r>
          </w:p>
        </w:tc>
        <w:tc>
          <w:tcPr>
            <w:tcW w:w="1985" w:type="dxa"/>
          </w:tcPr>
          <w:p w14:paraId="2012BFAA" w14:textId="3C08EBDE" w:rsidR="003E4D84" w:rsidRPr="00803316" w:rsidRDefault="003E4D84" w:rsidP="00047646">
            <w:pPr>
              <w:tabs>
                <w:tab w:val="left" w:pos="851"/>
              </w:tabs>
              <w:autoSpaceDE w:val="0"/>
              <w:autoSpaceDN w:val="0"/>
              <w:adjustRightInd w:val="0"/>
              <w:ind w:right="423"/>
              <w:jc w:val="both"/>
              <w:rPr>
                <w:rFonts w:asciiTheme="minorHAnsi" w:hAnsiTheme="minorHAnsi"/>
                <w:sz w:val="22"/>
                <w:szCs w:val="22"/>
              </w:rPr>
            </w:pPr>
            <w:r w:rsidRPr="00803316">
              <w:rPr>
                <w:rFonts w:asciiTheme="minorHAnsi" w:hAnsiTheme="minorHAnsi"/>
                <w:sz w:val="22"/>
                <w:szCs w:val="22"/>
              </w:rPr>
              <w:t xml:space="preserve">Secretariat  </w:t>
            </w:r>
          </w:p>
        </w:tc>
      </w:tr>
    </w:tbl>
    <w:p w14:paraId="015C5691" w14:textId="77777777" w:rsidR="00803316" w:rsidRDefault="00803316" w:rsidP="00047646">
      <w:pPr>
        <w:jc w:val="both"/>
      </w:pPr>
    </w:p>
    <w:p w14:paraId="0B2FDA5A" w14:textId="794C5B6D" w:rsidR="008169DD" w:rsidRPr="00E40A2A" w:rsidRDefault="006607A1" w:rsidP="00047646">
      <w:pPr>
        <w:pStyle w:val="Heading1"/>
        <w:ind w:left="0" w:firstLine="0"/>
        <w:jc w:val="both"/>
        <w:rPr>
          <w:sz w:val="24"/>
          <w:lang w:val="en-US"/>
        </w:rPr>
      </w:pPr>
      <w:r w:rsidRPr="00E40A2A">
        <w:rPr>
          <w:sz w:val="24"/>
        </w:rPr>
        <w:lastRenderedPageBreak/>
        <w:t>Agenda Item 6</w:t>
      </w:r>
      <w:r w:rsidR="008169DD" w:rsidRPr="00E40A2A">
        <w:rPr>
          <w:sz w:val="24"/>
        </w:rPr>
        <w:t>.</w:t>
      </w:r>
      <w:r w:rsidR="008169DD" w:rsidRPr="00E40A2A">
        <w:rPr>
          <w:sz w:val="24"/>
        </w:rPr>
        <w:tab/>
      </w:r>
      <w:r w:rsidR="00CB0824" w:rsidRPr="00E40A2A">
        <w:rPr>
          <w:sz w:val="24"/>
        </w:rPr>
        <w:t xml:space="preserve">Member Submission: </w:t>
      </w:r>
      <w:r w:rsidR="00CB0824" w:rsidRPr="00E40A2A">
        <w:rPr>
          <w:sz w:val="24"/>
          <w:lang w:val="en-US"/>
        </w:rPr>
        <w:t>Vietnam Veterans Association of Australia</w:t>
      </w:r>
      <w:r w:rsidR="00A840BD" w:rsidRPr="00E40A2A">
        <w:rPr>
          <w:sz w:val="24"/>
          <w:lang w:val="en-US"/>
        </w:rPr>
        <w:t xml:space="preserve"> WA Branch </w:t>
      </w:r>
    </w:p>
    <w:p w14:paraId="06D20938" w14:textId="674FF3FF" w:rsidR="00C07B17" w:rsidRPr="00E40A2A" w:rsidRDefault="00A840BD" w:rsidP="00047646">
      <w:pPr>
        <w:ind w:left="1440" w:firstLine="720"/>
        <w:jc w:val="both"/>
        <w:rPr>
          <w:rFonts w:asciiTheme="minorHAnsi" w:hAnsiTheme="minorHAnsi" w:cstheme="minorHAnsi"/>
          <w:b/>
          <w:lang w:val="en-US"/>
        </w:rPr>
      </w:pPr>
      <w:r w:rsidRPr="00E40A2A">
        <w:rPr>
          <w:rFonts w:asciiTheme="minorHAnsi" w:hAnsiTheme="minorHAnsi" w:cstheme="minorHAnsi"/>
          <w:b/>
        </w:rPr>
        <w:t>Royal Commission into Aged Care – DVA submission</w:t>
      </w:r>
    </w:p>
    <w:p w14:paraId="7449B72F" w14:textId="1721CD6A" w:rsidR="00250FE2" w:rsidRPr="00E40A2A" w:rsidRDefault="00C07B17" w:rsidP="00047646">
      <w:pPr>
        <w:jc w:val="both"/>
        <w:rPr>
          <w:rFonts w:asciiTheme="minorHAnsi" w:hAnsiTheme="minorHAnsi" w:cs="Arial"/>
        </w:rPr>
      </w:pPr>
      <w:r w:rsidRPr="00E40A2A">
        <w:rPr>
          <w:rFonts w:asciiTheme="minorHAnsi" w:hAnsiTheme="minorHAnsi" w:cs="Arial"/>
        </w:rPr>
        <w:t>Mr Graeme Anderson accepted the response provided noting t</w:t>
      </w:r>
      <w:r w:rsidR="00250FE2" w:rsidRPr="00E40A2A">
        <w:rPr>
          <w:rFonts w:asciiTheme="minorHAnsi" w:hAnsiTheme="minorHAnsi" w:cs="Arial"/>
        </w:rPr>
        <w:t>he Department has not made a submission to the Royal Commission into Aged Care Quality and Safety.</w:t>
      </w:r>
      <w:r w:rsidRPr="00E40A2A">
        <w:rPr>
          <w:rFonts w:asciiTheme="minorHAnsi" w:hAnsiTheme="minorHAnsi" w:cs="Arial"/>
        </w:rPr>
        <w:t xml:space="preserve"> </w:t>
      </w:r>
      <w:r w:rsidR="00250FE2" w:rsidRPr="00E40A2A">
        <w:rPr>
          <w:rFonts w:asciiTheme="minorHAnsi" w:hAnsiTheme="minorHAnsi" w:cs="Arial"/>
        </w:rPr>
        <w:t xml:space="preserve">However, the Secretary provided a Statement to the Royal Commission on behalf of the Department. </w:t>
      </w:r>
      <w:r w:rsidRPr="00E40A2A">
        <w:rPr>
          <w:rFonts w:asciiTheme="minorHAnsi" w:hAnsiTheme="minorHAnsi" w:cs="Arial"/>
        </w:rPr>
        <w:t>T</w:t>
      </w:r>
      <w:r w:rsidR="00250FE2" w:rsidRPr="00E40A2A">
        <w:rPr>
          <w:rFonts w:asciiTheme="minorHAnsi" w:hAnsiTheme="minorHAnsi" w:cs="Arial"/>
        </w:rPr>
        <w:t>he Secretary appeared as a witness before t</w:t>
      </w:r>
      <w:r w:rsidRPr="00E40A2A">
        <w:rPr>
          <w:rFonts w:asciiTheme="minorHAnsi" w:hAnsiTheme="minorHAnsi" w:cs="Arial"/>
        </w:rPr>
        <w:t xml:space="preserve">he Commission on 8 October 2019 and the </w:t>
      </w:r>
      <w:r w:rsidR="00250FE2" w:rsidRPr="00E40A2A">
        <w:rPr>
          <w:rFonts w:asciiTheme="minorHAnsi" w:hAnsiTheme="minorHAnsi" w:cs="Arial"/>
        </w:rPr>
        <w:t>Secretary’s Statement and a transcript of her evidence are publicly available on the Royal Commission’s website.</w:t>
      </w:r>
    </w:p>
    <w:p w14:paraId="0630479A" w14:textId="00D03A44" w:rsidR="00126C10" w:rsidRPr="00E40A2A" w:rsidRDefault="006607A1" w:rsidP="00047646">
      <w:pPr>
        <w:pStyle w:val="Heading1"/>
        <w:ind w:left="0" w:firstLine="0"/>
        <w:jc w:val="both"/>
        <w:rPr>
          <w:sz w:val="24"/>
        </w:rPr>
      </w:pPr>
      <w:r w:rsidRPr="00E40A2A">
        <w:rPr>
          <w:sz w:val="24"/>
        </w:rPr>
        <w:t>Agenda Item 7</w:t>
      </w:r>
      <w:r w:rsidR="008852CF" w:rsidRPr="00E40A2A">
        <w:rPr>
          <w:sz w:val="24"/>
        </w:rPr>
        <w:t>.</w:t>
      </w:r>
      <w:r w:rsidR="008852CF" w:rsidRPr="00E40A2A">
        <w:rPr>
          <w:sz w:val="24"/>
        </w:rPr>
        <w:tab/>
      </w:r>
      <w:r w:rsidR="00A840BD" w:rsidRPr="00E40A2A">
        <w:rPr>
          <w:sz w:val="24"/>
        </w:rPr>
        <w:t>Department of Health Update</w:t>
      </w:r>
    </w:p>
    <w:p w14:paraId="7525AF67" w14:textId="513659BC" w:rsidR="00EB7D85" w:rsidRPr="00E40A2A" w:rsidRDefault="00B91B14" w:rsidP="00047646">
      <w:pPr>
        <w:jc w:val="both"/>
        <w:rPr>
          <w:rFonts w:asciiTheme="minorHAnsi" w:hAnsiTheme="minorHAnsi" w:cstheme="minorHAnsi"/>
        </w:rPr>
      </w:pPr>
      <w:r w:rsidRPr="00E40A2A">
        <w:rPr>
          <w:rFonts w:asciiTheme="minorHAnsi" w:hAnsiTheme="minorHAnsi" w:cstheme="minorHAnsi"/>
        </w:rPr>
        <w:t xml:space="preserve">The Department of Health representative advised members of the release of additional home care packages and </w:t>
      </w:r>
      <w:r w:rsidR="00B220DF">
        <w:rPr>
          <w:rFonts w:asciiTheme="minorHAnsi" w:hAnsiTheme="minorHAnsi" w:cstheme="minorHAnsi"/>
        </w:rPr>
        <w:t>measures taken to ensure</w:t>
      </w:r>
      <w:r w:rsidRPr="00E40A2A">
        <w:rPr>
          <w:rFonts w:asciiTheme="minorHAnsi" w:hAnsiTheme="minorHAnsi" w:cstheme="minorHAnsi"/>
        </w:rPr>
        <w:t xml:space="preserve"> a</w:t>
      </w:r>
      <w:r w:rsidR="00EB7D85" w:rsidRPr="00E40A2A">
        <w:rPr>
          <w:rFonts w:asciiTheme="minorHAnsi" w:hAnsiTheme="minorHAnsi" w:cstheme="minorHAnsi"/>
        </w:rPr>
        <w:t xml:space="preserve">ged care providers </w:t>
      </w:r>
      <w:r w:rsidRPr="00E40A2A">
        <w:rPr>
          <w:rFonts w:asciiTheme="minorHAnsi" w:hAnsiTheme="minorHAnsi" w:cstheme="minorHAnsi"/>
        </w:rPr>
        <w:t xml:space="preserve">are </w:t>
      </w:r>
      <w:r w:rsidR="00EB7D85" w:rsidRPr="00E40A2A">
        <w:rPr>
          <w:rFonts w:asciiTheme="minorHAnsi" w:hAnsiTheme="minorHAnsi" w:cstheme="minorHAnsi"/>
        </w:rPr>
        <w:t>up to capacity</w:t>
      </w:r>
      <w:r w:rsidRPr="00E40A2A">
        <w:rPr>
          <w:rFonts w:asciiTheme="minorHAnsi" w:hAnsiTheme="minorHAnsi" w:cstheme="minorHAnsi"/>
        </w:rPr>
        <w:t xml:space="preserve"> and performing to </w:t>
      </w:r>
      <w:r w:rsidR="00B713D5" w:rsidRPr="00E40A2A">
        <w:rPr>
          <w:rFonts w:asciiTheme="minorHAnsi" w:hAnsiTheme="minorHAnsi" w:cstheme="minorHAnsi"/>
        </w:rPr>
        <w:t xml:space="preserve">the highest </w:t>
      </w:r>
      <w:r w:rsidRPr="00E40A2A">
        <w:rPr>
          <w:rFonts w:asciiTheme="minorHAnsi" w:hAnsiTheme="minorHAnsi" w:cstheme="minorHAnsi"/>
        </w:rPr>
        <w:t xml:space="preserve">standards. The Department of Health is reviewing the </w:t>
      </w:r>
      <w:r w:rsidR="00EB7D85" w:rsidRPr="00E40A2A">
        <w:rPr>
          <w:rFonts w:asciiTheme="minorHAnsi" w:hAnsiTheme="minorHAnsi" w:cstheme="minorHAnsi"/>
        </w:rPr>
        <w:t>locations</w:t>
      </w:r>
      <w:r w:rsidRPr="00E40A2A">
        <w:rPr>
          <w:rFonts w:asciiTheme="minorHAnsi" w:hAnsiTheme="minorHAnsi" w:cstheme="minorHAnsi"/>
        </w:rPr>
        <w:t xml:space="preserve"> of clients </w:t>
      </w:r>
      <w:r w:rsidR="00EB7D85" w:rsidRPr="00E40A2A">
        <w:rPr>
          <w:rFonts w:asciiTheme="minorHAnsi" w:hAnsiTheme="minorHAnsi" w:cstheme="minorHAnsi"/>
        </w:rPr>
        <w:t>who</w:t>
      </w:r>
      <w:r w:rsidR="00B220DF">
        <w:rPr>
          <w:rFonts w:asciiTheme="minorHAnsi" w:hAnsiTheme="minorHAnsi" w:cstheme="minorHAnsi"/>
        </w:rPr>
        <w:t xml:space="preserve"> have</w:t>
      </w:r>
      <w:r w:rsidR="00B713D5" w:rsidRPr="00E40A2A">
        <w:rPr>
          <w:rFonts w:asciiTheme="minorHAnsi" w:hAnsiTheme="minorHAnsi" w:cstheme="minorHAnsi"/>
        </w:rPr>
        <w:t xml:space="preserve"> been waiting long periods for packages</w:t>
      </w:r>
      <w:r w:rsidRPr="00E40A2A">
        <w:rPr>
          <w:rFonts w:asciiTheme="minorHAnsi" w:hAnsiTheme="minorHAnsi" w:cstheme="minorHAnsi"/>
        </w:rPr>
        <w:t xml:space="preserve"> and implementing a triage system to identify </w:t>
      </w:r>
      <w:r w:rsidR="00EB7D85" w:rsidRPr="00E40A2A">
        <w:rPr>
          <w:rFonts w:asciiTheme="minorHAnsi" w:hAnsiTheme="minorHAnsi" w:cstheme="minorHAnsi"/>
        </w:rPr>
        <w:t xml:space="preserve">those </w:t>
      </w:r>
      <w:r w:rsidRPr="00E40A2A">
        <w:rPr>
          <w:rFonts w:asciiTheme="minorHAnsi" w:hAnsiTheme="minorHAnsi" w:cstheme="minorHAnsi"/>
        </w:rPr>
        <w:t xml:space="preserve">clients with immediate needs. </w:t>
      </w:r>
      <w:r w:rsidR="00EB7D85" w:rsidRPr="00E40A2A">
        <w:rPr>
          <w:rFonts w:asciiTheme="minorHAnsi" w:hAnsiTheme="minorHAnsi" w:cstheme="minorHAnsi"/>
        </w:rPr>
        <w:t xml:space="preserve"> </w:t>
      </w:r>
    </w:p>
    <w:p w14:paraId="787E7168" w14:textId="1362D587" w:rsidR="00A840BD" w:rsidRPr="00E40A2A" w:rsidRDefault="00A840BD" w:rsidP="00047646">
      <w:pPr>
        <w:jc w:val="both"/>
        <w:rPr>
          <w:rFonts w:asciiTheme="minorHAnsi" w:hAnsiTheme="minorHAnsi" w:cstheme="minorHAnsi"/>
        </w:rPr>
      </w:pPr>
    </w:p>
    <w:tbl>
      <w:tblPr>
        <w:tblpPr w:leftFromText="180" w:rightFromText="180" w:vertAnchor="text" w:horzAnchor="margin" w:tblpY="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520"/>
        <w:gridCol w:w="1985"/>
      </w:tblGrid>
      <w:tr w:rsidR="00EB7D85" w:rsidRPr="00803316" w14:paraId="639B71C9" w14:textId="77777777" w:rsidTr="00712B4B">
        <w:trPr>
          <w:trHeight w:val="259"/>
        </w:trPr>
        <w:tc>
          <w:tcPr>
            <w:tcW w:w="1413" w:type="dxa"/>
            <w:shd w:val="clear" w:color="auto" w:fill="95B3D7" w:themeFill="accent1" w:themeFillTint="99"/>
          </w:tcPr>
          <w:p w14:paraId="0B6F9CB7" w14:textId="77777777" w:rsidR="00EB7D85" w:rsidRPr="00803316" w:rsidRDefault="00EB7D85" w:rsidP="00047646">
            <w:pPr>
              <w:tabs>
                <w:tab w:val="left" w:pos="851"/>
              </w:tabs>
              <w:autoSpaceDE w:val="0"/>
              <w:autoSpaceDN w:val="0"/>
              <w:adjustRightInd w:val="0"/>
              <w:ind w:right="175"/>
              <w:jc w:val="both"/>
              <w:rPr>
                <w:rFonts w:asciiTheme="minorHAnsi" w:hAnsiTheme="minorHAnsi" w:cstheme="minorHAnsi"/>
                <w:b/>
                <w:i/>
                <w:sz w:val="22"/>
                <w:szCs w:val="22"/>
              </w:rPr>
            </w:pPr>
            <w:r w:rsidRPr="00803316">
              <w:rPr>
                <w:rFonts w:asciiTheme="minorHAnsi" w:hAnsiTheme="minorHAnsi" w:cstheme="minorHAnsi"/>
                <w:b/>
                <w:i/>
                <w:sz w:val="22"/>
                <w:szCs w:val="22"/>
              </w:rPr>
              <w:t xml:space="preserve">Item </w:t>
            </w:r>
          </w:p>
        </w:tc>
        <w:tc>
          <w:tcPr>
            <w:tcW w:w="6520" w:type="dxa"/>
            <w:shd w:val="clear" w:color="auto" w:fill="95B3D7" w:themeFill="accent1" w:themeFillTint="99"/>
          </w:tcPr>
          <w:p w14:paraId="53DBD52C" w14:textId="77777777" w:rsidR="00EB7D85" w:rsidRPr="00803316" w:rsidRDefault="00EB7D85" w:rsidP="00047646">
            <w:pPr>
              <w:tabs>
                <w:tab w:val="left" w:pos="851"/>
              </w:tabs>
              <w:autoSpaceDE w:val="0"/>
              <w:autoSpaceDN w:val="0"/>
              <w:adjustRightInd w:val="0"/>
              <w:ind w:right="423"/>
              <w:jc w:val="both"/>
              <w:rPr>
                <w:rFonts w:asciiTheme="minorHAnsi" w:hAnsiTheme="minorHAnsi" w:cstheme="minorHAnsi"/>
                <w:b/>
                <w:i/>
                <w:sz w:val="22"/>
                <w:szCs w:val="22"/>
              </w:rPr>
            </w:pPr>
            <w:r w:rsidRPr="00803316">
              <w:rPr>
                <w:rFonts w:asciiTheme="minorHAnsi" w:hAnsiTheme="minorHAnsi" w:cstheme="minorHAnsi"/>
                <w:b/>
                <w:i/>
                <w:sz w:val="22"/>
                <w:szCs w:val="22"/>
              </w:rPr>
              <w:t>Action</w:t>
            </w:r>
          </w:p>
        </w:tc>
        <w:tc>
          <w:tcPr>
            <w:tcW w:w="1985" w:type="dxa"/>
            <w:shd w:val="clear" w:color="auto" w:fill="95B3D7" w:themeFill="accent1" w:themeFillTint="99"/>
          </w:tcPr>
          <w:p w14:paraId="338DD7C5" w14:textId="77777777" w:rsidR="00EB7D85" w:rsidRPr="00803316" w:rsidRDefault="00EB7D85" w:rsidP="00047646">
            <w:pPr>
              <w:tabs>
                <w:tab w:val="left" w:pos="851"/>
              </w:tabs>
              <w:autoSpaceDE w:val="0"/>
              <w:autoSpaceDN w:val="0"/>
              <w:adjustRightInd w:val="0"/>
              <w:ind w:right="423"/>
              <w:jc w:val="both"/>
              <w:rPr>
                <w:rFonts w:asciiTheme="minorHAnsi" w:hAnsiTheme="minorHAnsi" w:cstheme="minorHAnsi"/>
                <w:b/>
                <w:i/>
                <w:sz w:val="22"/>
                <w:szCs w:val="22"/>
              </w:rPr>
            </w:pPr>
            <w:r w:rsidRPr="00803316">
              <w:rPr>
                <w:rFonts w:asciiTheme="minorHAnsi" w:hAnsiTheme="minorHAnsi" w:cstheme="minorHAnsi"/>
                <w:b/>
                <w:i/>
                <w:sz w:val="22"/>
                <w:szCs w:val="22"/>
              </w:rPr>
              <w:t xml:space="preserve">Assigned to </w:t>
            </w:r>
          </w:p>
        </w:tc>
      </w:tr>
      <w:tr w:rsidR="00EB7D85" w:rsidRPr="00803316" w14:paraId="4742562B" w14:textId="77777777" w:rsidTr="00712B4B">
        <w:trPr>
          <w:trHeight w:val="262"/>
        </w:trPr>
        <w:tc>
          <w:tcPr>
            <w:tcW w:w="1413" w:type="dxa"/>
            <w:shd w:val="clear" w:color="auto" w:fill="auto"/>
          </w:tcPr>
          <w:p w14:paraId="5D692853" w14:textId="451FCE92" w:rsidR="00EB7D85" w:rsidRPr="00803316" w:rsidRDefault="00EB7D85" w:rsidP="00047646">
            <w:pPr>
              <w:tabs>
                <w:tab w:val="left" w:pos="851"/>
              </w:tabs>
              <w:autoSpaceDE w:val="0"/>
              <w:autoSpaceDN w:val="0"/>
              <w:adjustRightInd w:val="0"/>
              <w:ind w:right="175"/>
              <w:jc w:val="both"/>
              <w:rPr>
                <w:rFonts w:asciiTheme="minorHAnsi" w:hAnsiTheme="minorHAnsi" w:cstheme="minorHAnsi"/>
                <w:sz w:val="22"/>
                <w:szCs w:val="22"/>
              </w:rPr>
            </w:pPr>
            <w:r w:rsidRPr="00803316">
              <w:rPr>
                <w:rFonts w:asciiTheme="minorHAnsi" w:hAnsiTheme="minorHAnsi" w:cstheme="minorHAnsi"/>
                <w:sz w:val="22"/>
                <w:szCs w:val="22"/>
              </w:rPr>
              <w:t>2019/</w:t>
            </w:r>
            <w:r w:rsidR="00E40A2A" w:rsidRPr="00803316">
              <w:rPr>
                <w:rFonts w:asciiTheme="minorHAnsi" w:hAnsiTheme="minorHAnsi" w:cstheme="minorHAnsi"/>
                <w:sz w:val="22"/>
                <w:szCs w:val="22"/>
              </w:rPr>
              <w:t>112</w:t>
            </w:r>
          </w:p>
        </w:tc>
        <w:tc>
          <w:tcPr>
            <w:tcW w:w="6520" w:type="dxa"/>
          </w:tcPr>
          <w:p w14:paraId="263CDF1B" w14:textId="7A6EF648" w:rsidR="00EB7D85" w:rsidRPr="00803316" w:rsidRDefault="001A70F8" w:rsidP="00047646">
            <w:pPr>
              <w:spacing w:after="120"/>
              <w:jc w:val="both"/>
              <w:rPr>
                <w:rFonts w:asciiTheme="minorHAnsi" w:hAnsiTheme="minorHAnsi" w:cstheme="minorHAnsi"/>
                <w:sz w:val="22"/>
                <w:szCs w:val="22"/>
              </w:rPr>
            </w:pPr>
            <w:r w:rsidRPr="00803316">
              <w:rPr>
                <w:rFonts w:asciiTheme="minorHAnsi" w:hAnsiTheme="minorHAnsi" w:cstheme="minorHAnsi"/>
                <w:sz w:val="22"/>
                <w:szCs w:val="22"/>
              </w:rPr>
              <w:t>Members to be updated on the post implementation of the Aged Care Navigators Trial</w:t>
            </w:r>
            <w:r w:rsidR="00B91B14" w:rsidRPr="00803316">
              <w:rPr>
                <w:rFonts w:asciiTheme="minorHAnsi" w:hAnsiTheme="minorHAnsi" w:cstheme="minorHAnsi"/>
                <w:sz w:val="22"/>
                <w:szCs w:val="22"/>
              </w:rPr>
              <w:t xml:space="preserve"> and what program will be in place. </w:t>
            </w:r>
          </w:p>
        </w:tc>
        <w:tc>
          <w:tcPr>
            <w:tcW w:w="1985" w:type="dxa"/>
          </w:tcPr>
          <w:p w14:paraId="0847D851" w14:textId="5953F160" w:rsidR="00EB7D85" w:rsidRPr="00803316" w:rsidRDefault="001A70F8" w:rsidP="00047646">
            <w:pPr>
              <w:tabs>
                <w:tab w:val="left" w:pos="851"/>
              </w:tabs>
              <w:autoSpaceDE w:val="0"/>
              <w:autoSpaceDN w:val="0"/>
              <w:adjustRightInd w:val="0"/>
              <w:ind w:right="423"/>
              <w:jc w:val="both"/>
              <w:rPr>
                <w:rFonts w:asciiTheme="minorHAnsi" w:hAnsiTheme="minorHAnsi" w:cstheme="minorHAnsi"/>
                <w:sz w:val="22"/>
                <w:szCs w:val="22"/>
              </w:rPr>
            </w:pPr>
            <w:r w:rsidRPr="00803316">
              <w:rPr>
                <w:rFonts w:asciiTheme="minorHAnsi" w:hAnsiTheme="minorHAnsi" w:cstheme="minorHAnsi"/>
                <w:sz w:val="22"/>
                <w:szCs w:val="22"/>
              </w:rPr>
              <w:t xml:space="preserve">Department of Health </w:t>
            </w:r>
          </w:p>
        </w:tc>
      </w:tr>
    </w:tbl>
    <w:p w14:paraId="4EB645D5" w14:textId="776C9395" w:rsidR="003B1BA4" w:rsidRPr="00264588" w:rsidRDefault="006607A1" w:rsidP="00047646">
      <w:pPr>
        <w:pStyle w:val="Heading1"/>
        <w:jc w:val="both"/>
        <w:rPr>
          <w:sz w:val="24"/>
        </w:rPr>
      </w:pPr>
      <w:r w:rsidRPr="00264588">
        <w:rPr>
          <w:sz w:val="24"/>
        </w:rPr>
        <w:t>Agenda Item 8.</w:t>
      </w:r>
      <w:r w:rsidRPr="00264588">
        <w:rPr>
          <w:sz w:val="24"/>
        </w:rPr>
        <w:tab/>
      </w:r>
      <w:r w:rsidR="00A840BD" w:rsidRPr="00264588">
        <w:rPr>
          <w:sz w:val="24"/>
          <w:lang w:val="en-US"/>
        </w:rPr>
        <w:t xml:space="preserve">Chief Health Officer </w:t>
      </w:r>
      <w:r w:rsidR="00A840BD" w:rsidRPr="00264588">
        <w:rPr>
          <w:sz w:val="24"/>
        </w:rPr>
        <w:t>Update to include update on work of Open Arms</w:t>
      </w:r>
    </w:p>
    <w:p w14:paraId="69274B55" w14:textId="5C05558B" w:rsidR="003B1BA4" w:rsidRPr="00E40A2A" w:rsidRDefault="00250FE2" w:rsidP="00047646">
      <w:pPr>
        <w:jc w:val="both"/>
        <w:rPr>
          <w:rFonts w:asciiTheme="minorHAnsi" w:hAnsiTheme="minorHAnsi"/>
        </w:rPr>
      </w:pPr>
      <w:r w:rsidRPr="00E40A2A">
        <w:rPr>
          <w:rFonts w:asciiTheme="minorHAnsi" w:hAnsiTheme="minorHAnsi"/>
        </w:rPr>
        <w:t xml:space="preserve">Dr Trish </w:t>
      </w:r>
      <w:r w:rsidR="003B1BA4" w:rsidRPr="00E40A2A">
        <w:rPr>
          <w:rFonts w:asciiTheme="minorHAnsi" w:hAnsiTheme="minorHAnsi"/>
        </w:rPr>
        <w:t>Batchelor updated members</w:t>
      </w:r>
      <w:r w:rsidRPr="00E40A2A">
        <w:rPr>
          <w:rFonts w:asciiTheme="minorHAnsi" w:hAnsiTheme="minorHAnsi"/>
        </w:rPr>
        <w:t xml:space="preserve"> on two emerging medical treatments that are being increasingly requested by veterans – medicinal cannabis and transcranial magnetic stimulation</w:t>
      </w:r>
      <w:r w:rsidR="003B1BA4" w:rsidRPr="00E40A2A">
        <w:rPr>
          <w:rFonts w:asciiTheme="minorHAnsi" w:hAnsiTheme="minorHAnsi"/>
        </w:rPr>
        <w:t xml:space="preserve"> (TMS)</w:t>
      </w:r>
      <w:r w:rsidR="00CE28C4" w:rsidRPr="00E40A2A">
        <w:rPr>
          <w:rFonts w:asciiTheme="minorHAnsi" w:hAnsiTheme="minorHAnsi"/>
        </w:rPr>
        <w:t xml:space="preserve">. </w:t>
      </w:r>
      <w:r w:rsidR="003B1BA4" w:rsidRPr="00E40A2A">
        <w:rPr>
          <w:rFonts w:asciiTheme="minorHAnsi" w:hAnsiTheme="minorHAnsi"/>
        </w:rPr>
        <w:t xml:space="preserve">Medicinal cannabis was prescribed for 18 veterans in 2018 and 145 veterans in 2019. Unfortunately </w:t>
      </w:r>
      <w:r w:rsidR="00CE28C4" w:rsidRPr="00E40A2A">
        <w:rPr>
          <w:rFonts w:asciiTheme="minorHAnsi" w:hAnsiTheme="minorHAnsi"/>
        </w:rPr>
        <w:t xml:space="preserve">the </w:t>
      </w:r>
      <w:r w:rsidR="003B1BA4" w:rsidRPr="00E40A2A">
        <w:rPr>
          <w:rFonts w:asciiTheme="minorHAnsi" w:hAnsiTheme="minorHAnsi"/>
        </w:rPr>
        <w:t xml:space="preserve">evidence is lagging behind the demand in the community. TMS has been approved for approximately </w:t>
      </w:r>
      <w:r w:rsidR="00CE28C4" w:rsidRPr="00E40A2A">
        <w:rPr>
          <w:rFonts w:asciiTheme="minorHAnsi" w:hAnsiTheme="minorHAnsi"/>
        </w:rPr>
        <w:t xml:space="preserve">200 requests </w:t>
      </w:r>
      <w:r w:rsidR="003B1BA4" w:rsidRPr="00E40A2A">
        <w:rPr>
          <w:rFonts w:asciiTheme="minorHAnsi" w:hAnsiTheme="minorHAnsi"/>
        </w:rPr>
        <w:t xml:space="preserve">and may be added to the Medicare schedule. This is a non-invasive procedure which includes magnetic coils to stimulate the brain for mood </w:t>
      </w:r>
      <w:r w:rsidR="00CE28C4" w:rsidRPr="00E40A2A">
        <w:rPr>
          <w:rFonts w:asciiTheme="minorHAnsi" w:hAnsiTheme="minorHAnsi"/>
        </w:rPr>
        <w:t xml:space="preserve">issues, mental health, and </w:t>
      </w:r>
      <w:r w:rsidR="003B1BA4" w:rsidRPr="00E40A2A">
        <w:rPr>
          <w:rFonts w:asciiTheme="minorHAnsi" w:hAnsiTheme="minorHAnsi"/>
        </w:rPr>
        <w:t xml:space="preserve">depression. This is a safe treatment and is useful for those who have not responded to other treatments such a psychotherapy. </w:t>
      </w:r>
    </w:p>
    <w:p w14:paraId="1A2443F8" w14:textId="453FCE4D" w:rsidR="003B1BA4" w:rsidRPr="00E40A2A" w:rsidRDefault="003B1BA4" w:rsidP="00047646">
      <w:pPr>
        <w:jc w:val="both"/>
        <w:rPr>
          <w:rFonts w:asciiTheme="minorHAnsi" w:hAnsiTheme="minorHAnsi"/>
        </w:rPr>
      </w:pPr>
    </w:p>
    <w:p w14:paraId="4C3B5FC1" w14:textId="616C911E" w:rsidR="003B1BA4" w:rsidRPr="00E40A2A" w:rsidRDefault="003B1BA4" w:rsidP="00047646">
      <w:pPr>
        <w:jc w:val="both"/>
        <w:rPr>
          <w:rFonts w:asciiTheme="minorHAnsi" w:hAnsiTheme="minorHAnsi"/>
        </w:rPr>
      </w:pPr>
      <w:r w:rsidRPr="00E40A2A">
        <w:rPr>
          <w:rFonts w:asciiTheme="minorHAnsi" w:hAnsiTheme="minorHAnsi"/>
        </w:rPr>
        <w:t xml:space="preserve">Dr Batchelor also </w:t>
      </w:r>
      <w:r w:rsidR="00250FE2" w:rsidRPr="00E40A2A">
        <w:rPr>
          <w:rFonts w:asciiTheme="minorHAnsi" w:hAnsiTheme="minorHAnsi"/>
        </w:rPr>
        <w:t>update</w:t>
      </w:r>
      <w:r w:rsidR="00F968F9" w:rsidRPr="00E40A2A">
        <w:rPr>
          <w:rFonts w:asciiTheme="minorHAnsi" w:hAnsiTheme="minorHAnsi"/>
        </w:rPr>
        <w:t>d</w:t>
      </w:r>
      <w:r w:rsidR="00250FE2" w:rsidRPr="00E40A2A">
        <w:rPr>
          <w:rFonts w:asciiTheme="minorHAnsi" w:hAnsiTheme="minorHAnsi"/>
        </w:rPr>
        <w:t xml:space="preserve"> </w:t>
      </w:r>
      <w:r w:rsidRPr="00E40A2A">
        <w:rPr>
          <w:rFonts w:asciiTheme="minorHAnsi" w:hAnsiTheme="minorHAnsi"/>
        </w:rPr>
        <w:t xml:space="preserve">members </w:t>
      </w:r>
      <w:r w:rsidR="00250FE2" w:rsidRPr="00E40A2A">
        <w:rPr>
          <w:rFonts w:asciiTheme="minorHAnsi" w:hAnsiTheme="minorHAnsi"/>
        </w:rPr>
        <w:t>on the activities and expansion of Open Ar</w:t>
      </w:r>
      <w:r w:rsidRPr="00E40A2A">
        <w:rPr>
          <w:rFonts w:asciiTheme="minorHAnsi" w:hAnsiTheme="minorHAnsi"/>
        </w:rPr>
        <w:t xml:space="preserve">ms services over the past year. Open Arms provides programs for veterans and families through the </w:t>
      </w:r>
      <w:r w:rsidR="00250FE2" w:rsidRPr="00E40A2A">
        <w:rPr>
          <w:rFonts w:asciiTheme="minorHAnsi" w:hAnsiTheme="minorHAnsi"/>
        </w:rPr>
        <w:t>National Community Engagement and Peer Program, the Mending Military Minds Acquired Brain Injury Pilot and a continuation of mental health trainin</w:t>
      </w:r>
      <w:r w:rsidR="00CE28C4" w:rsidRPr="00E40A2A">
        <w:rPr>
          <w:rFonts w:asciiTheme="minorHAnsi" w:hAnsiTheme="minorHAnsi"/>
        </w:rPr>
        <w:t xml:space="preserve">g being delivered through the </w:t>
      </w:r>
      <w:r w:rsidR="00250FE2" w:rsidRPr="00E40A2A">
        <w:rPr>
          <w:rFonts w:asciiTheme="minorHAnsi" w:hAnsiTheme="minorHAnsi"/>
        </w:rPr>
        <w:t>Australian Returned and Services League.</w:t>
      </w:r>
    </w:p>
    <w:p w14:paraId="17151A18" w14:textId="77777777" w:rsidR="003B1BA4" w:rsidRPr="00E40A2A" w:rsidRDefault="003B1BA4" w:rsidP="00047646">
      <w:pPr>
        <w:tabs>
          <w:tab w:val="left" w:pos="1985"/>
        </w:tabs>
        <w:ind w:left="360"/>
        <w:jc w:val="both"/>
        <w:rPr>
          <w:rFonts w:asciiTheme="minorHAnsi" w:hAnsiTheme="minorHAnsi"/>
        </w:rPr>
      </w:pPr>
    </w:p>
    <w:tbl>
      <w:tblPr>
        <w:tblpPr w:leftFromText="180" w:rightFromText="180" w:vertAnchor="text" w:horzAnchor="margin" w:tblpY="5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662"/>
        <w:gridCol w:w="2410"/>
      </w:tblGrid>
      <w:tr w:rsidR="00FD49A0" w:rsidRPr="00803316" w14:paraId="56FB5D99" w14:textId="77777777" w:rsidTr="009A09FC">
        <w:trPr>
          <w:trHeight w:val="259"/>
        </w:trPr>
        <w:tc>
          <w:tcPr>
            <w:tcW w:w="1271" w:type="dxa"/>
            <w:shd w:val="clear" w:color="auto" w:fill="95B3D7" w:themeFill="accent1" w:themeFillTint="99"/>
          </w:tcPr>
          <w:p w14:paraId="25BED5C3" w14:textId="77777777" w:rsidR="00FD49A0" w:rsidRPr="00803316" w:rsidRDefault="00FD49A0" w:rsidP="00047646">
            <w:pPr>
              <w:tabs>
                <w:tab w:val="left" w:pos="851"/>
              </w:tabs>
              <w:autoSpaceDE w:val="0"/>
              <w:autoSpaceDN w:val="0"/>
              <w:adjustRightInd w:val="0"/>
              <w:ind w:right="175"/>
              <w:jc w:val="both"/>
              <w:rPr>
                <w:rFonts w:asciiTheme="minorHAnsi" w:hAnsiTheme="minorHAnsi"/>
                <w:b/>
                <w:i/>
                <w:sz w:val="22"/>
                <w:szCs w:val="22"/>
              </w:rPr>
            </w:pPr>
            <w:r w:rsidRPr="00803316">
              <w:rPr>
                <w:rFonts w:asciiTheme="minorHAnsi" w:hAnsiTheme="minorHAnsi"/>
                <w:b/>
                <w:i/>
                <w:sz w:val="22"/>
                <w:szCs w:val="22"/>
              </w:rPr>
              <w:t xml:space="preserve">Item </w:t>
            </w:r>
          </w:p>
        </w:tc>
        <w:tc>
          <w:tcPr>
            <w:tcW w:w="6662" w:type="dxa"/>
            <w:shd w:val="clear" w:color="auto" w:fill="95B3D7" w:themeFill="accent1" w:themeFillTint="99"/>
          </w:tcPr>
          <w:p w14:paraId="251B4DEB" w14:textId="77777777" w:rsidR="00FD49A0" w:rsidRPr="00803316" w:rsidRDefault="00FD49A0" w:rsidP="00047646">
            <w:pPr>
              <w:tabs>
                <w:tab w:val="left" w:pos="851"/>
              </w:tabs>
              <w:autoSpaceDE w:val="0"/>
              <w:autoSpaceDN w:val="0"/>
              <w:adjustRightInd w:val="0"/>
              <w:ind w:right="423"/>
              <w:jc w:val="both"/>
              <w:rPr>
                <w:rFonts w:asciiTheme="minorHAnsi" w:hAnsiTheme="minorHAnsi"/>
                <w:b/>
                <w:i/>
                <w:sz w:val="22"/>
                <w:szCs w:val="22"/>
              </w:rPr>
            </w:pPr>
            <w:r w:rsidRPr="00803316">
              <w:rPr>
                <w:rFonts w:asciiTheme="minorHAnsi" w:hAnsiTheme="minorHAnsi"/>
                <w:b/>
                <w:i/>
                <w:sz w:val="22"/>
                <w:szCs w:val="22"/>
              </w:rPr>
              <w:t>Action</w:t>
            </w:r>
          </w:p>
        </w:tc>
        <w:tc>
          <w:tcPr>
            <w:tcW w:w="2410" w:type="dxa"/>
            <w:shd w:val="clear" w:color="auto" w:fill="95B3D7" w:themeFill="accent1" w:themeFillTint="99"/>
          </w:tcPr>
          <w:p w14:paraId="2388ED11" w14:textId="77777777" w:rsidR="00FD49A0" w:rsidRPr="00803316" w:rsidRDefault="00FD49A0" w:rsidP="00047646">
            <w:pPr>
              <w:tabs>
                <w:tab w:val="left" w:pos="851"/>
              </w:tabs>
              <w:autoSpaceDE w:val="0"/>
              <w:autoSpaceDN w:val="0"/>
              <w:adjustRightInd w:val="0"/>
              <w:ind w:right="423"/>
              <w:jc w:val="both"/>
              <w:rPr>
                <w:rFonts w:asciiTheme="minorHAnsi" w:hAnsiTheme="minorHAnsi"/>
                <w:b/>
                <w:i/>
                <w:sz w:val="22"/>
                <w:szCs w:val="22"/>
              </w:rPr>
            </w:pPr>
            <w:r w:rsidRPr="00803316">
              <w:rPr>
                <w:rFonts w:asciiTheme="minorHAnsi" w:hAnsiTheme="minorHAnsi"/>
                <w:b/>
                <w:i/>
                <w:sz w:val="22"/>
                <w:szCs w:val="22"/>
              </w:rPr>
              <w:t xml:space="preserve">Assigned to </w:t>
            </w:r>
          </w:p>
        </w:tc>
      </w:tr>
      <w:tr w:rsidR="00FD49A0" w:rsidRPr="00803316" w14:paraId="0A0A6665" w14:textId="77777777" w:rsidTr="009A09FC">
        <w:trPr>
          <w:trHeight w:val="262"/>
        </w:trPr>
        <w:tc>
          <w:tcPr>
            <w:tcW w:w="1271" w:type="dxa"/>
            <w:shd w:val="clear" w:color="auto" w:fill="auto"/>
          </w:tcPr>
          <w:p w14:paraId="044287CF" w14:textId="45755A4B" w:rsidR="00FD49A0" w:rsidRPr="00803316" w:rsidRDefault="00FD49A0" w:rsidP="00047646">
            <w:pPr>
              <w:tabs>
                <w:tab w:val="left" w:pos="851"/>
              </w:tabs>
              <w:autoSpaceDE w:val="0"/>
              <w:autoSpaceDN w:val="0"/>
              <w:adjustRightInd w:val="0"/>
              <w:ind w:right="175"/>
              <w:jc w:val="both"/>
              <w:rPr>
                <w:rFonts w:asciiTheme="minorHAnsi" w:hAnsiTheme="minorHAnsi"/>
                <w:sz w:val="22"/>
                <w:szCs w:val="22"/>
              </w:rPr>
            </w:pPr>
            <w:r w:rsidRPr="00803316">
              <w:rPr>
                <w:rFonts w:asciiTheme="minorHAnsi" w:hAnsiTheme="minorHAnsi"/>
                <w:sz w:val="22"/>
                <w:szCs w:val="22"/>
              </w:rPr>
              <w:t>2019/</w:t>
            </w:r>
            <w:r w:rsidR="00E40A2A" w:rsidRPr="00803316">
              <w:rPr>
                <w:rFonts w:asciiTheme="minorHAnsi" w:hAnsiTheme="minorHAnsi"/>
                <w:sz w:val="22"/>
                <w:szCs w:val="22"/>
              </w:rPr>
              <w:t>113</w:t>
            </w:r>
          </w:p>
        </w:tc>
        <w:tc>
          <w:tcPr>
            <w:tcW w:w="6662" w:type="dxa"/>
          </w:tcPr>
          <w:p w14:paraId="0760BFC8" w14:textId="73AA8BCF" w:rsidR="00FD49A0" w:rsidRPr="00803316" w:rsidRDefault="003B1BA4" w:rsidP="00047646">
            <w:pPr>
              <w:spacing w:after="120"/>
              <w:jc w:val="both"/>
              <w:rPr>
                <w:rFonts w:asciiTheme="minorHAnsi" w:hAnsiTheme="minorHAnsi" w:cs="Arial"/>
                <w:bCs/>
                <w:sz w:val="22"/>
                <w:szCs w:val="22"/>
              </w:rPr>
            </w:pPr>
            <w:r w:rsidRPr="00803316">
              <w:rPr>
                <w:rFonts w:asciiTheme="minorHAnsi" w:hAnsiTheme="minorHAnsi" w:cs="Arial"/>
                <w:bCs/>
                <w:sz w:val="22"/>
                <w:szCs w:val="22"/>
              </w:rPr>
              <w:t>Open Arms to provide data analytics on</w:t>
            </w:r>
            <w:r w:rsidR="00CE28C4" w:rsidRPr="00803316">
              <w:rPr>
                <w:rFonts w:asciiTheme="minorHAnsi" w:hAnsiTheme="minorHAnsi" w:cs="Arial"/>
                <w:bCs/>
                <w:sz w:val="22"/>
                <w:szCs w:val="22"/>
              </w:rPr>
              <w:t xml:space="preserve"> people visiting the </w:t>
            </w:r>
            <w:r w:rsidR="00013C64">
              <w:rPr>
                <w:rFonts w:asciiTheme="minorHAnsi" w:hAnsiTheme="minorHAnsi" w:cs="Arial"/>
                <w:bCs/>
                <w:sz w:val="22"/>
                <w:szCs w:val="22"/>
              </w:rPr>
              <w:t xml:space="preserve">Open Arms </w:t>
            </w:r>
            <w:r w:rsidR="00CE28C4" w:rsidRPr="00803316">
              <w:rPr>
                <w:rFonts w:asciiTheme="minorHAnsi" w:hAnsiTheme="minorHAnsi" w:cs="Arial"/>
                <w:bCs/>
                <w:sz w:val="22"/>
                <w:szCs w:val="22"/>
              </w:rPr>
              <w:t xml:space="preserve">website </w:t>
            </w:r>
            <w:r w:rsidR="00415DB2" w:rsidRPr="00803316">
              <w:rPr>
                <w:rFonts w:asciiTheme="minorHAnsi" w:hAnsiTheme="minorHAnsi" w:cs="Arial"/>
                <w:bCs/>
                <w:sz w:val="22"/>
                <w:szCs w:val="22"/>
              </w:rPr>
              <w:t>and the main pages</w:t>
            </w:r>
            <w:r w:rsidR="00803316">
              <w:rPr>
                <w:rFonts w:asciiTheme="minorHAnsi" w:hAnsiTheme="minorHAnsi" w:cs="Arial"/>
                <w:bCs/>
                <w:sz w:val="22"/>
                <w:szCs w:val="22"/>
              </w:rPr>
              <w:t xml:space="preserve"> that are </w:t>
            </w:r>
            <w:r w:rsidR="00415DB2" w:rsidRPr="00803316">
              <w:rPr>
                <w:rFonts w:asciiTheme="minorHAnsi" w:hAnsiTheme="minorHAnsi" w:cs="Arial"/>
                <w:bCs/>
                <w:sz w:val="22"/>
                <w:szCs w:val="22"/>
              </w:rPr>
              <w:t>search</w:t>
            </w:r>
            <w:r w:rsidR="00803316">
              <w:rPr>
                <w:rFonts w:asciiTheme="minorHAnsi" w:hAnsiTheme="minorHAnsi" w:cs="Arial"/>
                <w:bCs/>
                <w:sz w:val="22"/>
                <w:szCs w:val="22"/>
              </w:rPr>
              <w:t>ed</w:t>
            </w:r>
            <w:r w:rsidR="00415DB2" w:rsidRPr="00803316">
              <w:rPr>
                <w:rFonts w:asciiTheme="minorHAnsi" w:hAnsiTheme="minorHAnsi" w:cs="Arial"/>
                <w:bCs/>
                <w:sz w:val="22"/>
                <w:szCs w:val="22"/>
              </w:rPr>
              <w:t xml:space="preserve">. </w:t>
            </w:r>
          </w:p>
        </w:tc>
        <w:tc>
          <w:tcPr>
            <w:tcW w:w="2410" w:type="dxa"/>
          </w:tcPr>
          <w:p w14:paraId="25AA1C3F" w14:textId="2C277F89" w:rsidR="00FD49A0" w:rsidRPr="00803316" w:rsidRDefault="00CE28C4" w:rsidP="00047646">
            <w:pPr>
              <w:tabs>
                <w:tab w:val="left" w:pos="851"/>
              </w:tabs>
              <w:autoSpaceDE w:val="0"/>
              <w:autoSpaceDN w:val="0"/>
              <w:adjustRightInd w:val="0"/>
              <w:jc w:val="both"/>
              <w:rPr>
                <w:rFonts w:asciiTheme="minorHAnsi" w:hAnsiTheme="minorHAnsi"/>
                <w:sz w:val="22"/>
                <w:szCs w:val="22"/>
              </w:rPr>
            </w:pPr>
            <w:r w:rsidRPr="00803316">
              <w:rPr>
                <w:rFonts w:asciiTheme="minorHAnsi" w:hAnsiTheme="minorHAnsi"/>
                <w:sz w:val="22"/>
                <w:szCs w:val="22"/>
              </w:rPr>
              <w:t xml:space="preserve">Dr Stephanie Hodson </w:t>
            </w:r>
          </w:p>
        </w:tc>
      </w:tr>
    </w:tbl>
    <w:p w14:paraId="39F5D9A9" w14:textId="15DBB482" w:rsidR="003B1BA4" w:rsidRPr="00E40A2A" w:rsidRDefault="00DA0750" w:rsidP="00047646">
      <w:pPr>
        <w:pStyle w:val="Heading1"/>
        <w:jc w:val="both"/>
        <w:rPr>
          <w:sz w:val="24"/>
        </w:rPr>
      </w:pPr>
      <w:r w:rsidRPr="00E40A2A">
        <w:rPr>
          <w:sz w:val="24"/>
        </w:rPr>
        <w:t>Agenda Item 9</w:t>
      </w:r>
      <w:r w:rsidR="00C558A8" w:rsidRPr="00E40A2A">
        <w:rPr>
          <w:sz w:val="24"/>
        </w:rPr>
        <w:t>.</w:t>
      </w:r>
      <w:r w:rsidR="00C558A8" w:rsidRPr="00E40A2A">
        <w:rPr>
          <w:sz w:val="24"/>
        </w:rPr>
        <w:tab/>
      </w:r>
      <w:r w:rsidR="00A840BD" w:rsidRPr="00E40A2A">
        <w:rPr>
          <w:sz w:val="24"/>
        </w:rPr>
        <w:t>Royal Commission into Aged Care and Disability Update</w:t>
      </w:r>
    </w:p>
    <w:p w14:paraId="22E0BCE7" w14:textId="1EA13A72" w:rsidR="00250FE2" w:rsidRDefault="00250FE2" w:rsidP="00047646">
      <w:pPr>
        <w:jc w:val="both"/>
        <w:rPr>
          <w:rFonts w:asciiTheme="minorHAnsi" w:hAnsiTheme="minorHAnsi" w:cstheme="minorHAnsi"/>
        </w:rPr>
      </w:pPr>
      <w:r w:rsidRPr="00E40A2A">
        <w:rPr>
          <w:rFonts w:asciiTheme="minorHAnsi" w:hAnsiTheme="minorHAnsi" w:cstheme="minorHAnsi"/>
        </w:rPr>
        <w:t>Ms Carly Partridge, Assistant Secretary, External Scrutiny</w:t>
      </w:r>
      <w:r w:rsidR="000248BF" w:rsidRPr="00E40A2A">
        <w:rPr>
          <w:rFonts w:asciiTheme="minorHAnsi" w:hAnsiTheme="minorHAnsi" w:cstheme="minorHAnsi"/>
        </w:rPr>
        <w:t xml:space="preserve"> and Policy Perform</w:t>
      </w:r>
      <w:r w:rsidR="00B220DF">
        <w:rPr>
          <w:rFonts w:asciiTheme="minorHAnsi" w:hAnsiTheme="minorHAnsi" w:cstheme="minorHAnsi"/>
        </w:rPr>
        <w:t>ance Branch advised members of</w:t>
      </w:r>
      <w:r w:rsidR="000248BF" w:rsidRPr="00E40A2A">
        <w:rPr>
          <w:rFonts w:asciiTheme="minorHAnsi" w:hAnsiTheme="minorHAnsi" w:cstheme="minorHAnsi"/>
        </w:rPr>
        <w:t xml:space="preserve"> the </w:t>
      </w:r>
      <w:r w:rsidRPr="00E40A2A">
        <w:rPr>
          <w:rFonts w:asciiTheme="minorHAnsi" w:hAnsiTheme="minorHAnsi" w:cstheme="minorHAnsi"/>
        </w:rPr>
        <w:t>extension of the timetable for the final report of the Aged Care Royal Commission and the formal commencement of the Disability Royal Commissi</w:t>
      </w:r>
      <w:r w:rsidR="00EE6379" w:rsidRPr="00E40A2A">
        <w:rPr>
          <w:rFonts w:asciiTheme="minorHAnsi" w:hAnsiTheme="minorHAnsi" w:cstheme="minorHAnsi"/>
        </w:rPr>
        <w:t>on</w:t>
      </w:r>
      <w:r w:rsidRPr="00E40A2A">
        <w:rPr>
          <w:rFonts w:asciiTheme="minorHAnsi" w:hAnsiTheme="minorHAnsi" w:cstheme="minorHAnsi"/>
        </w:rPr>
        <w:t>, both Commissions are accepting submissions.</w:t>
      </w:r>
      <w:r w:rsidR="00FD5991" w:rsidRPr="00E40A2A">
        <w:rPr>
          <w:rFonts w:asciiTheme="minorHAnsi" w:hAnsiTheme="minorHAnsi" w:cstheme="minorHAnsi"/>
        </w:rPr>
        <w:t xml:space="preserve"> </w:t>
      </w:r>
      <w:r w:rsidRPr="00E40A2A">
        <w:rPr>
          <w:rFonts w:asciiTheme="minorHAnsi" w:hAnsiTheme="minorHAnsi" w:cstheme="minorHAnsi"/>
        </w:rPr>
        <w:t xml:space="preserve">DVA is fully committed to supporting the work of the Commissions and responding to any </w:t>
      </w:r>
      <w:r w:rsidRPr="00E40A2A">
        <w:rPr>
          <w:rFonts w:asciiTheme="minorHAnsi" w:hAnsiTheme="minorHAnsi" w:cstheme="minorHAnsi"/>
        </w:rPr>
        <w:lastRenderedPageBreak/>
        <w:t>requests for information or to give evidence.</w:t>
      </w:r>
      <w:r w:rsidR="00EE6379" w:rsidRPr="00E40A2A">
        <w:rPr>
          <w:rFonts w:asciiTheme="minorHAnsi" w:hAnsiTheme="minorHAnsi" w:cstheme="minorHAnsi"/>
        </w:rPr>
        <w:t xml:space="preserve"> </w:t>
      </w:r>
      <w:r w:rsidRPr="00E40A2A">
        <w:rPr>
          <w:rFonts w:asciiTheme="minorHAnsi" w:hAnsiTheme="minorHAnsi" w:cstheme="minorHAnsi"/>
        </w:rPr>
        <w:t>DVA looks forward to exploring future findings and recommendations of both the Aged Care and Disability Royal Commissions.</w:t>
      </w:r>
    </w:p>
    <w:p w14:paraId="52DA1736" w14:textId="77777777" w:rsidR="00047646" w:rsidRPr="00E40A2A" w:rsidRDefault="00047646" w:rsidP="00047646">
      <w:pPr>
        <w:jc w:val="both"/>
        <w:rPr>
          <w:rFonts w:asciiTheme="minorHAnsi" w:hAnsiTheme="minorHAnsi" w:cstheme="minorHAnsi"/>
        </w:rPr>
      </w:pPr>
    </w:p>
    <w:p w14:paraId="523B915B" w14:textId="2A1721F3" w:rsidR="00250FE2" w:rsidRPr="00E40A2A" w:rsidRDefault="00250FE2" w:rsidP="00047646">
      <w:pPr>
        <w:jc w:val="both"/>
        <w:rPr>
          <w:rFonts w:asciiTheme="minorHAnsi" w:hAnsiTheme="minorHAnsi" w:cstheme="minorHAnsi"/>
          <w:u w:val="single"/>
          <w:lang w:val="en-US"/>
        </w:rPr>
      </w:pPr>
      <w:r w:rsidRPr="00E40A2A">
        <w:rPr>
          <w:rFonts w:asciiTheme="minorHAnsi" w:hAnsiTheme="minorHAnsi" w:cstheme="minorHAnsi"/>
          <w:u w:val="single"/>
          <w:lang w:val="en-US"/>
        </w:rPr>
        <w:t>Royal Commission into Aged Care Quality and Safety</w:t>
      </w:r>
    </w:p>
    <w:p w14:paraId="772191EC" w14:textId="7BABA90A" w:rsidR="00250FE2" w:rsidRPr="00E40A2A" w:rsidRDefault="00250FE2" w:rsidP="00047646">
      <w:pPr>
        <w:jc w:val="both"/>
        <w:rPr>
          <w:rFonts w:asciiTheme="minorHAnsi" w:hAnsiTheme="minorHAnsi" w:cstheme="minorHAnsi"/>
          <w:lang w:val="en-US"/>
        </w:rPr>
      </w:pPr>
      <w:r w:rsidRPr="00E40A2A">
        <w:rPr>
          <w:rFonts w:asciiTheme="minorHAnsi" w:hAnsiTheme="minorHAnsi" w:cstheme="minorHAnsi"/>
          <w:lang w:val="en-US"/>
        </w:rPr>
        <w:t>On 13 September 2019, an extension was formally granted to the Aged Care Royal Commission to enable it to conduct further hearings and inquiry work to address the matters in its Terms of Reference.</w:t>
      </w:r>
    </w:p>
    <w:p w14:paraId="40A5B78B" w14:textId="77777777" w:rsidR="00FD5991" w:rsidRPr="00E40A2A" w:rsidRDefault="00250FE2" w:rsidP="00047646">
      <w:pPr>
        <w:jc w:val="both"/>
        <w:rPr>
          <w:rFonts w:asciiTheme="minorHAnsi" w:hAnsiTheme="minorHAnsi" w:cstheme="minorHAnsi"/>
          <w:lang w:val="en-US"/>
        </w:rPr>
      </w:pPr>
      <w:r w:rsidRPr="00E40A2A">
        <w:rPr>
          <w:rFonts w:asciiTheme="minorHAnsi" w:hAnsiTheme="minorHAnsi" w:cstheme="minorHAnsi"/>
          <w:lang w:val="en-US"/>
        </w:rPr>
        <w:t>As a result of the extension, the Royal Commission has moved its fin</w:t>
      </w:r>
      <w:r w:rsidR="00FD5991" w:rsidRPr="00E40A2A">
        <w:rPr>
          <w:rFonts w:asciiTheme="minorHAnsi" w:hAnsiTheme="minorHAnsi" w:cstheme="minorHAnsi"/>
          <w:lang w:val="en-US"/>
        </w:rPr>
        <w:t>al reporting date from 30 April </w:t>
      </w:r>
      <w:r w:rsidRPr="00E40A2A">
        <w:rPr>
          <w:rFonts w:asciiTheme="minorHAnsi" w:hAnsiTheme="minorHAnsi" w:cstheme="minorHAnsi"/>
          <w:lang w:val="en-US"/>
        </w:rPr>
        <w:t>2020, to 12 November 2020.</w:t>
      </w:r>
      <w:r w:rsidR="00FD5991" w:rsidRPr="00E40A2A">
        <w:rPr>
          <w:rFonts w:asciiTheme="minorHAnsi" w:hAnsiTheme="minorHAnsi" w:cstheme="minorHAnsi"/>
          <w:lang w:val="en-US"/>
        </w:rPr>
        <w:t xml:space="preserve"> </w:t>
      </w:r>
      <w:r w:rsidRPr="00E40A2A">
        <w:rPr>
          <w:rFonts w:asciiTheme="minorHAnsi" w:hAnsiTheme="minorHAnsi" w:cstheme="minorHAnsi"/>
          <w:lang w:val="en-US"/>
        </w:rPr>
        <w:t>The Royal Commission released i</w:t>
      </w:r>
      <w:r w:rsidR="00FD5991" w:rsidRPr="00E40A2A">
        <w:rPr>
          <w:rFonts w:asciiTheme="minorHAnsi" w:hAnsiTheme="minorHAnsi" w:cstheme="minorHAnsi"/>
          <w:lang w:val="en-US"/>
        </w:rPr>
        <w:t xml:space="preserve">ts interim report on 31 October 2019. </w:t>
      </w:r>
    </w:p>
    <w:p w14:paraId="54C10001" w14:textId="77777777" w:rsidR="00FD5991" w:rsidRPr="00E40A2A" w:rsidRDefault="00FD5991" w:rsidP="00047646">
      <w:pPr>
        <w:jc w:val="both"/>
        <w:rPr>
          <w:rFonts w:asciiTheme="minorHAnsi" w:hAnsiTheme="minorHAnsi" w:cstheme="minorHAnsi"/>
          <w:lang w:val="en-US"/>
        </w:rPr>
      </w:pPr>
    </w:p>
    <w:p w14:paraId="519C555A" w14:textId="3A11B7B2" w:rsidR="00250FE2" w:rsidRPr="00E40A2A" w:rsidRDefault="00FD5991" w:rsidP="00047646">
      <w:pPr>
        <w:jc w:val="both"/>
        <w:rPr>
          <w:rFonts w:asciiTheme="minorHAnsi" w:hAnsiTheme="minorHAnsi" w:cstheme="minorHAnsi"/>
          <w:lang w:val="en-US"/>
        </w:rPr>
      </w:pPr>
      <w:r w:rsidRPr="00E40A2A">
        <w:rPr>
          <w:rFonts w:asciiTheme="minorHAnsi" w:hAnsiTheme="minorHAnsi" w:cstheme="minorHAnsi"/>
        </w:rPr>
        <w:t xml:space="preserve">Three immediate recommendations identified include an increase in home care, immediate attention to use of restraints in residential aged care and more focus on moving younger people out of aged care. </w:t>
      </w:r>
    </w:p>
    <w:p w14:paraId="2484E8E4" w14:textId="77777777" w:rsidR="00FD5991" w:rsidRPr="00E40A2A" w:rsidRDefault="00FD5991" w:rsidP="00047646">
      <w:pPr>
        <w:jc w:val="both"/>
        <w:rPr>
          <w:rFonts w:asciiTheme="minorHAnsi" w:hAnsiTheme="minorHAnsi" w:cstheme="minorHAnsi"/>
          <w:lang w:val="en-US"/>
        </w:rPr>
      </w:pPr>
    </w:p>
    <w:p w14:paraId="0F47652B" w14:textId="77777777" w:rsidR="00FD5991" w:rsidRPr="00E40A2A" w:rsidRDefault="00250FE2" w:rsidP="00047646">
      <w:pPr>
        <w:jc w:val="both"/>
        <w:rPr>
          <w:rFonts w:asciiTheme="minorHAnsi" w:hAnsiTheme="minorHAnsi" w:cstheme="minorHAnsi"/>
          <w:u w:val="single"/>
          <w:lang w:val="en-US"/>
        </w:rPr>
      </w:pPr>
      <w:r w:rsidRPr="00E40A2A">
        <w:rPr>
          <w:rFonts w:asciiTheme="minorHAnsi" w:hAnsiTheme="minorHAnsi" w:cstheme="minorHAnsi"/>
          <w:u w:val="single"/>
          <w:lang w:val="en-US"/>
        </w:rPr>
        <w:t xml:space="preserve">Royal Commission into Violence, Abuse, Neglect and Exploitation of People with Disability  </w:t>
      </w:r>
    </w:p>
    <w:p w14:paraId="48FE7186" w14:textId="3534AB06" w:rsidR="00250FE2" w:rsidRPr="00E40A2A" w:rsidRDefault="00250FE2" w:rsidP="00047646">
      <w:pPr>
        <w:jc w:val="both"/>
        <w:rPr>
          <w:rFonts w:asciiTheme="minorHAnsi" w:hAnsiTheme="minorHAnsi" w:cstheme="minorHAnsi"/>
          <w:u w:val="single"/>
          <w:lang w:val="en-US"/>
        </w:rPr>
      </w:pPr>
      <w:r w:rsidRPr="00E40A2A">
        <w:rPr>
          <w:rFonts w:asciiTheme="minorHAnsi" w:hAnsiTheme="minorHAnsi" w:cstheme="minorHAnsi"/>
          <w:lang w:val="en-US"/>
        </w:rPr>
        <w:t>The first public hearing officially opening the Disability Royal Commis</w:t>
      </w:r>
      <w:r w:rsidR="00FD5991" w:rsidRPr="00E40A2A">
        <w:rPr>
          <w:rFonts w:asciiTheme="minorHAnsi" w:hAnsiTheme="minorHAnsi" w:cstheme="minorHAnsi"/>
          <w:lang w:val="en-US"/>
        </w:rPr>
        <w:t>sion took place on 16 September </w:t>
      </w:r>
      <w:r w:rsidRPr="00E40A2A">
        <w:rPr>
          <w:rFonts w:asciiTheme="minorHAnsi" w:hAnsiTheme="minorHAnsi" w:cstheme="minorHAnsi"/>
          <w:lang w:val="en-US"/>
        </w:rPr>
        <w:t xml:space="preserve">2019 in Brisbane.  </w:t>
      </w:r>
    </w:p>
    <w:p w14:paraId="0A3C361C" w14:textId="77777777" w:rsidR="00FD5991" w:rsidRPr="00E40A2A" w:rsidRDefault="00FD5991" w:rsidP="00047646">
      <w:pPr>
        <w:jc w:val="both"/>
        <w:rPr>
          <w:rFonts w:asciiTheme="minorHAnsi" w:hAnsiTheme="minorHAnsi" w:cstheme="minorHAnsi"/>
          <w:lang w:val="en-US"/>
        </w:rPr>
      </w:pPr>
    </w:p>
    <w:p w14:paraId="05783204" w14:textId="77777777" w:rsidR="00FD5991" w:rsidRPr="00E40A2A" w:rsidRDefault="00250FE2" w:rsidP="00047646">
      <w:pPr>
        <w:jc w:val="both"/>
        <w:rPr>
          <w:rFonts w:asciiTheme="minorHAnsi" w:hAnsiTheme="minorHAnsi" w:cstheme="minorHAnsi"/>
          <w:lang w:val="en-US"/>
        </w:rPr>
      </w:pPr>
      <w:r w:rsidRPr="00E40A2A">
        <w:rPr>
          <w:rFonts w:asciiTheme="minorHAnsi" w:hAnsiTheme="minorHAnsi" w:cstheme="minorHAnsi"/>
          <w:lang w:val="en-US"/>
        </w:rPr>
        <w:t>The Disability Royal Commission’s Terms of Reference cover what should be done to:</w:t>
      </w:r>
    </w:p>
    <w:p w14:paraId="34EC9A75" w14:textId="77777777" w:rsidR="00FD5991" w:rsidRPr="00E40A2A" w:rsidRDefault="00250FE2" w:rsidP="00047646">
      <w:pPr>
        <w:pStyle w:val="ListParagraph"/>
        <w:numPr>
          <w:ilvl w:val="0"/>
          <w:numId w:val="27"/>
        </w:numPr>
        <w:jc w:val="both"/>
        <w:rPr>
          <w:rFonts w:asciiTheme="minorHAnsi" w:hAnsiTheme="minorHAnsi" w:cstheme="minorHAnsi"/>
          <w:lang w:val="en-US"/>
        </w:rPr>
      </w:pPr>
      <w:r w:rsidRPr="00E40A2A">
        <w:rPr>
          <w:rFonts w:asciiTheme="minorHAnsi" w:hAnsiTheme="minorHAnsi" w:cstheme="minorHAnsi"/>
          <w:lang w:val="en-US"/>
        </w:rPr>
        <w:t>Prevent, and better protect, people with disability from experiencing violence, abuse, neglect and exploitation;</w:t>
      </w:r>
    </w:p>
    <w:p w14:paraId="551F475F" w14:textId="6DDD262C" w:rsidR="00FD5991" w:rsidRPr="00E40A2A" w:rsidRDefault="00250FE2" w:rsidP="00047646">
      <w:pPr>
        <w:pStyle w:val="ListParagraph"/>
        <w:numPr>
          <w:ilvl w:val="0"/>
          <w:numId w:val="27"/>
        </w:numPr>
        <w:jc w:val="both"/>
        <w:rPr>
          <w:rFonts w:asciiTheme="minorHAnsi" w:hAnsiTheme="minorHAnsi" w:cstheme="minorHAnsi"/>
          <w:lang w:val="en-US"/>
        </w:rPr>
      </w:pPr>
      <w:r w:rsidRPr="00E40A2A">
        <w:rPr>
          <w:rFonts w:asciiTheme="minorHAnsi" w:hAnsiTheme="minorHAnsi" w:cstheme="minorHAnsi"/>
          <w:lang w:val="en-US"/>
        </w:rPr>
        <w:t xml:space="preserve">Achieve best </w:t>
      </w:r>
      <w:r w:rsidR="00047646" w:rsidRPr="00E40A2A">
        <w:rPr>
          <w:rFonts w:asciiTheme="minorHAnsi" w:hAnsiTheme="minorHAnsi" w:cstheme="minorHAnsi"/>
          <w:lang w:val="en-US"/>
        </w:rPr>
        <w:t>practice</w:t>
      </w:r>
      <w:r w:rsidRPr="00E40A2A">
        <w:rPr>
          <w:rFonts w:asciiTheme="minorHAnsi" w:hAnsiTheme="minorHAnsi" w:cstheme="minorHAnsi"/>
          <w:lang w:val="en-US"/>
        </w:rPr>
        <w:t xml:space="preserve"> in reporting and investigation of, and responding to violence, abuse, neglect and exploitation; and</w:t>
      </w:r>
    </w:p>
    <w:p w14:paraId="39459C9F" w14:textId="77777777" w:rsidR="00FD5991" w:rsidRPr="00E40A2A" w:rsidRDefault="00250FE2" w:rsidP="00047646">
      <w:pPr>
        <w:pStyle w:val="ListParagraph"/>
        <w:numPr>
          <w:ilvl w:val="0"/>
          <w:numId w:val="27"/>
        </w:numPr>
        <w:jc w:val="both"/>
        <w:rPr>
          <w:rFonts w:asciiTheme="minorHAnsi" w:hAnsiTheme="minorHAnsi" w:cstheme="minorHAnsi"/>
          <w:lang w:val="en-US"/>
        </w:rPr>
      </w:pPr>
      <w:r w:rsidRPr="00E40A2A">
        <w:rPr>
          <w:rFonts w:asciiTheme="minorHAnsi" w:hAnsiTheme="minorHAnsi" w:cstheme="minorHAnsi"/>
          <w:lang w:val="en-US"/>
        </w:rPr>
        <w:t>Promote a more inclusive society that supports the independence of people with disability and their right to live free from violence, abuse, neglect and exploitation.</w:t>
      </w:r>
    </w:p>
    <w:p w14:paraId="3400CF2C" w14:textId="27772789" w:rsidR="00FD5991" w:rsidRPr="00E40A2A" w:rsidRDefault="00FD5991" w:rsidP="00047646">
      <w:pPr>
        <w:jc w:val="both"/>
        <w:rPr>
          <w:rFonts w:asciiTheme="minorHAnsi" w:hAnsiTheme="minorHAnsi" w:cstheme="minorHAnsi"/>
          <w:lang w:val="en-US"/>
        </w:rPr>
      </w:pPr>
    </w:p>
    <w:p w14:paraId="2407A700" w14:textId="2A782A7A" w:rsidR="00250FE2" w:rsidRPr="00E40A2A" w:rsidRDefault="00250FE2" w:rsidP="00047646">
      <w:pPr>
        <w:jc w:val="both"/>
        <w:rPr>
          <w:rFonts w:asciiTheme="minorHAnsi" w:hAnsiTheme="minorHAnsi" w:cstheme="minorHAnsi"/>
          <w:lang w:val="en-US"/>
        </w:rPr>
      </w:pPr>
      <w:r w:rsidRPr="00E40A2A">
        <w:rPr>
          <w:rFonts w:asciiTheme="minorHAnsi" w:hAnsiTheme="minorHAnsi" w:cstheme="minorHAnsi"/>
          <w:lang w:val="en-US"/>
        </w:rPr>
        <w:t>The Disability Royal Commission is required to provide an interim report no later than 30 October 2020, and a final report by no later than 29 April 2022.</w:t>
      </w:r>
      <w:r w:rsidR="00080FB8" w:rsidRPr="00E40A2A">
        <w:rPr>
          <w:rFonts w:asciiTheme="minorHAnsi" w:hAnsiTheme="minorHAnsi" w:cstheme="minorHAnsi"/>
          <w:lang w:val="en-US"/>
        </w:rPr>
        <w:t xml:space="preserve"> </w:t>
      </w:r>
      <w:r w:rsidRPr="00E40A2A">
        <w:rPr>
          <w:rFonts w:asciiTheme="minorHAnsi" w:hAnsiTheme="minorHAnsi" w:cstheme="minorHAnsi"/>
          <w:lang w:val="en-US"/>
        </w:rPr>
        <w:t>The Disability Royal Commission has sought information from the Department within its Terms of Reference.</w:t>
      </w:r>
    </w:p>
    <w:p w14:paraId="304680A3" w14:textId="77777777" w:rsidR="00FD5991" w:rsidRPr="00E40A2A" w:rsidRDefault="00FD5991" w:rsidP="00047646">
      <w:pPr>
        <w:jc w:val="both"/>
        <w:rPr>
          <w:lang w:val="en-US"/>
        </w:rPr>
      </w:pPr>
    </w:p>
    <w:tbl>
      <w:tblPr>
        <w:tblpPr w:leftFromText="180" w:rightFromText="180" w:vertAnchor="text" w:horzAnchor="margin" w:tblpY="5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662"/>
        <w:gridCol w:w="2410"/>
      </w:tblGrid>
      <w:tr w:rsidR="00EE6379" w:rsidRPr="00E56C82" w14:paraId="4B72F336" w14:textId="77777777" w:rsidTr="00712B4B">
        <w:trPr>
          <w:trHeight w:val="259"/>
        </w:trPr>
        <w:tc>
          <w:tcPr>
            <w:tcW w:w="1271" w:type="dxa"/>
            <w:shd w:val="clear" w:color="auto" w:fill="95B3D7" w:themeFill="accent1" w:themeFillTint="99"/>
          </w:tcPr>
          <w:p w14:paraId="3B011610" w14:textId="77777777" w:rsidR="00EE6379" w:rsidRPr="00E56C82" w:rsidRDefault="00EE6379" w:rsidP="00047646">
            <w:pPr>
              <w:tabs>
                <w:tab w:val="left" w:pos="851"/>
              </w:tabs>
              <w:autoSpaceDE w:val="0"/>
              <w:autoSpaceDN w:val="0"/>
              <w:adjustRightInd w:val="0"/>
              <w:ind w:right="175"/>
              <w:jc w:val="both"/>
              <w:rPr>
                <w:rFonts w:asciiTheme="minorHAnsi" w:hAnsiTheme="minorHAnsi"/>
                <w:b/>
                <w:i/>
                <w:sz w:val="22"/>
                <w:szCs w:val="22"/>
              </w:rPr>
            </w:pPr>
            <w:r w:rsidRPr="00E56C82">
              <w:rPr>
                <w:rFonts w:asciiTheme="minorHAnsi" w:hAnsiTheme="minorHAnsi"/>
                <w:b/>
                <w:i/>
                <w:sz w:val="22"/>
                <w:szCs w:val="22"/>
              </w:rPr>
              <w:t xml:space="preserve">Item </w:t>
            </w:r>
          </w:p>
        </w:tc>
        <w:tc>
          <w:tcPr>
            <w:tcW w:w="6662" w:type="dxa"/>
            <w:shd w:val="clear" w:color="auto" w:fill="95B3D7" w:themeFill="accent1" w:themeFillTint="99"/>
          </w:tcPr>
          <w:p w14:paraId="33B838B5" w14:textId="77777777" w:rsidR="00EE6379" w:rsidRPr="00E56C82" w:rsidRDefault="00EE6379" w:rsidP="00047646">
            <w:pPr>
              <w:tabs>
                <w:tab w:val="left" w:pos="851"/>
              </w:tabs>
              <w:autoSpaceDE w:val="0"/>
              <w:autoSpaceDN w:val="0"/>
              <w:adjustRightInd w:val="0"/>
              <w:ind w:right="423"/>
              <w:jc w:val="both"/>
              <w:rPr>
                <w:rFonts w:asciiTheme="minorHAnsi" w:hAnsiTheme="minorHAnsi"/>
                <w:b/>
                <w:i/>
                <w:sz w:val="22"/>
                <w:szCs w:val="22"/>
              </w:rPr>
            </w:pPr>
            <w:r w:rsidRPr="00E56C82">
              <w:rPr>
                <w:rFonts w:asciiTheme="minorHAnsi" w:hAnsiTheme="minorHAnsi"/>
                <w:b/>
                <w:i/>
                <w:sz w:val="22"/>
                <w:szCs w:val="22"/>
              </w:rPr>
              <w:t>Action</w:t>
            </w:r>
          </w:p>
        </w:tc>
        <w:tc>
          <w:tcPr>
            <w:tcW w:w="2410" w:type="dxa"/>
            <w:shd w:val="clear" w:color="auto" w:fill="95B3D7" w:themeFill="accent1" w:themeFillTint="99"/>
          </w:tcPr>
          <w:p w14:paraId="3D6449E0" w14:textId="77777777" w:rsidR="00EE6379" w:rsidRPr="00E56C82" w:rsidRDefault="00EE6379" w:rsidP="00047646">
            <w:pPr>
              <w:tabs>
                <w:tab w:val="left" w:pos="851"/>
              </w:tabs>
              <w:autoSpaceDE w:val="0"/>
              <w:autoSpaceDN w:val="0"/>
              <w:adjustRightInd w:val="0"/>
              <w:ind w:right="423"/>
              <w:jc w:val="both"/>
              <w:rPr>
                <w:rFonts w:asciiTheme="minorHAnsi" w:hAnsiTheme="minorHAnsi"/>
                <w:b/>
                <w:i/>
                <w:sz w:val="22"/>
                <w:szCs w:val="22"/>
              </w:rPr>
            </w:pPr>
            <w:r w:rsidRPr="00E56C82">
              <w:rPr>
                <w:rFonts w:asciiTheme="minorHAnsi" w:hAnsiTheme="minorHAnsi"/>
                <w:b/>
                <w:i/>
                <w:sz w:val="22"/>
                <w:szCs w:val="22"/>
              </w:rPr>
              <w:t xml:space="preserve">Assigned to </w:t>
            </w:r>
          </w:p>
        </w:tc>
      </w:tr>
      <w:tr w:rsidR="00EE6379" w:rsidRPr="00E56C82" w14:paraId="4B52335C" w14:textId="77777777" w:rsidTr="00712B4B">
        <w:trPr>
          <w:trHeight w:val="262"/>
        </w:trPr>
        <w:tc>
          <w:tcPr>
            <w:tcW w:w="1271" w:type="dxa"/>
            <w:shd w:val="clear" w:color="auto" w:fill="auto"/>
          </w:tcPr>
          <w:p w14:paraId="13E93A7B" w14:textId="2778575B" w:rsidR="00EE6379" w:rsidRPr="00E56C82" w:rsidRDefault="00EE6379" w:rsidP="00047646">
            <w:pPr>
              <w:tabs>
                <w:tab w:val="left" w:pos="851"/>
              </w:tabs>
              <w:autoSpaceDE w:val="0"/>
              <w:autoSpaceDN w:val="0"/>
              <w:adjustRightInd w:val="0"/>
              <w:ind w:right="175"/>
              <w:jc w:val="both"/>
              <w:rPr>
                <w:rFonts w:asciiTheme="minorHAnsi" w:hAnsiTheme="minorHAnsi"/>
                <w:sz w:val="22"/>
                <w:szCs w:val="22"/>
              </w:rPr>
            </w:pPr>
            <w:r w:rsidRPr="00E56C82">
              <w:rPr>
                <w:rFonts w:asciiTheme="minorHAnsi" w:hAnsiTheme="minorHAnsi"/>
                <w:sz w:val="22"/>
                <w:szCs w:val="22"/>
              </w:rPr>
              <w:t>2019/</w:t>
            </w:r>
            <w:r w:rsidR="00E40A2A" w:rsidRPr="00E56C82">
              <w:rPr>
                <w:rFonts w:asciiTheme="minorHAnsi" w:hAnsiTheme="minorHAnsi"/>
                <w:sz w:val="22"/>
                <w:szCs w:val="22"/>
              </w:rPr>
              <w:t>114</w:t>
            </w:r>
          </w:p>
        </w:tc>
        <w:tc>
          <w:tcPr>
            <w:tcW w:w="6662" w:type="dxa"/>
          </w:tcPr>
          <w:p w14:paraId="75754EAE" w14:textId="27EFD217" w:rsidR="00EE6379" w:rsidRPr="00E56C82" w:rsidRDefault="003A59B7" w:rsidP="00047646">
            <w:pPr>
              <w:spacing w:after="120"/>
              <w:jc w:val="both"/>
              <w:rPr>
                <w:rFonts w:asciiTheme="minorHAnsi" w:hAnsiTheme="minorHAnsi" w:cs="Arial"/>
                <w:bCs/>
                <w:sz w:val="22"/>
                <w:szCs w:val="22"/>
              </w:rPr>
            </w:pPr>
            <w:r w:rsidRPr="00E56C82">
              <w:rPr>
                <w:rFonts w:asciiTheme="minorHAnsi" w:hAnsiTheme="minorHAnsi" w:cs="Arial"/>
                <w:bCs/>
                <w:sz w:val="22"/>
                <w:szCs w:val="22"/>
              </w:rPr>
              <w:t>H</w:t>
            </w:r>
            <w:r w:rsidR="00080FB8" w:rsidRPr="00E56C82">
              <w:rPr>
                <w:rFonts w:asciiTheme="minorHAnsi" w:hAnsiTheme="minorHAnsi" w:cs="Arial"/>
                <w:bCs/>
                <w:sz w:val="22"/>
                <w:szCs w:val="22"/>
              </w:rPr>
              <w:t xml:space="preserve">ard copies of witness statement to be provided </w:t>
            </w:r>
            <w:r w:rsidRPr="00E56C82">
              <w:rPr>
                <w:rFonts w:asciiTheme="minorHAnsi" w:hAnsiTheme="minorHAnsi" w:cs="Arial"/>
                <w:bCs/>
                <w:sz w:val="22"/>
                <w:szCs w:val="22"/>
              </w:rPr>
              <w:t xml:space="preserve">to members. </w:t>
            </w:r>
          </w:p>
        </w:tc>
        <w:tc>
          <w:tcPr>
            <w:tcW w:w="2410" w:type="dxa"/>
          </w:tcPr>
          <w:p w14:paraId="30586CC9" w14:textId="786B7F0C" w:rsidR="00EE6379" w:rsidRPr="00E56C82" w:rsidRDefault="00250FE2" w:rsidP="00047646">
            <w:pPr>
              <w:tabs>
                <w:tab w:val="left" w:pos="851"/>
              </w:tabs>
              <w:autoSpaceDE w:val="0"/>
              <w:autoSpaceDN w:val="0"/>
              <w:adjustRightInd w:val="0"/>
              <w:jc w:val="both"/>
              <w:rPr>
                <w:rFonts w:asciiTheme="minorHAnsi" w:hAnsiTheme="minorHAnsi"/>
                <w:sz w:val="22"/>
                <w:szCs w:val="22"/>
              </w:rPr>
            </w:pPr>
            <w:r w:rsidRPr="00E56C82">
              <w:rPr>
                <w:rFonts w:asciiTheme="minorHAnsi" w:hAnsiTheme="minorHAnsi"/>
                <w:sz w:val="22"/>
                <w:szCs w:val="22"/>
              </w:rPr>
              <w:t>Carly Partridge</w:t>
            </w:r>
          </w:p>
        </w:tc>
      </w:tr>
      <w:tr w:rsidR="00EE6379" w:rsidRPr="00E56C82" w14:paraId="56A526ED" w14:textId="77777777" w:rsidTr="00712B4B">
        <w:trPr>
          <w:trHeight w:val="262"/>
        </w:trPr>
        <w:tc>
          <w:tcPr>
            <w:tcW w:w="1271" w:type="dxa"/>
            <w:shd w:val="clear" w:color="auto" w:fill="auto"/>
          </w:tcPr>
          <w:p w14:paraId="2B89302F" w14:textId="3D7A9CDB" w:rsidR="00EE6379" w:rsidRPr="00E56C82" w:rsidRDefault="00EE6379" w:rsidP="00047646">
            <w:pPr>
              <w:tabs>
                <w:tab w:val="left" w:pos="851"/>
              </w:tabs>
              <w:autoSpaceDE w:val="0"/>
              <w:autoSpaceDN w:val="0"/>
              <w:adjustRightInd w:val="0"/>
              <w:ind w:right="175"/>
              <w:jc w:val="both"/>
              <w:rPr>
                <w:rFonts w:asciiTheme="minorHAnsi" w:hAnsiTheme="minorHAnsi"/>
                <w:sz w:val="22"/>
                <w:szCs w:val="22"/>
              </w:rPr>
            </w:pPr>
            <w:r w:rsidRPr="00E56C82">
              <w:rPr>
                <w:rFonts w:asciiTheme="minorHAnsi" w:hAnsiTheme="minorHAnsi"/>
                <w:sz w:val="22"/>
                <w:szCs w:val="22"/>
              </w:rPr>
              <w:t>2019/</w:t>
            </w:r>
            <w:r w:rsidR="00E40A2A" w:rsidRPr="00E56C82">
              <w:rPr>
                <w:rFonts w:asciiTheme="minorHAnsi" w:hAnsiTheme="minorHAnsi"/>
                <w:sz w:val="22"/>
                <w:szCs w:val="22"/>
              </w:rPr>
              <w:t>115</w:t>
            </w:r>
          </w:p>
        </w:tc>
        <w:tc>
          <w:tcPr>
            <w:tcW w:w="6662" w:type="dxa"/>
          </w:tcPr>
          <w:p w14:paraId="490A33CB" w14:textId="5A1C6892" w:rsidR="00EE6379" w:rsidRPr="00E56C82" w:rsidRDefault="003A59B7" w:rsidP="00047646">
            <w:pPr>
              <w:spacing w:after="120"/>
              <w:jc w:val="both"/>
              <w:rPr>
                <w:rFonts w:asciiTheme="minorHAnsi" w:hAnsiTheme="minorHAnsi" w:cs="Arial"/>
                <w:bCs/>
                <w:sz w:val="22"/>
                <w:szCs w:val="22"/>
              </w:rPr>
            </w:pPr>
            <w:r w:rsidRPr="00E56C82">
              <w:rPr>
                <w:rFonts w:asciiTheme="minorHAnsi" w:hAnsiTheme="minorHAnsi" w:cs="Arial"/>
                <w:bCs/>
                <w:sz w:val="22"/>
                <w:szCs w:val="22"/>
              </w:rPr>
              <w:t>M</w:t>
            </w:r>
            <w:r w:rsidR="00080FB8" w:rsidRPr="00E56C82">
              <w:rPr>
                <w:rFonts w:asciiTheme="minorHAnsi" w:hAnsiTheme="minorHAnsi" w:cs="Arial"/>
                <w:bCs/>
                <w:sz w:val="22"/>
                <w:szCs w:val="22"/>
              </w:rPr>
              <w:t>edia response to be provided to those recommendations</w:t>
            </w:r>
            <w:r w:rsidRPr="00E56C82">
              <w:rPr>
                <w:rFonts w:asciiTheme="minorHAnsi" w:hAnsiTheme="minorHAnsi" w:cs="Arial"/>
                <w:bCs/>
                <w:sz w:val="22"/>
                <w:szCs w:val="22"/>
              </w:rPr>
              <w:t xml:space="preserve"> to members.</w:t>
            </w:r>
          </w:p>
        </w:tc>
        <w:tc>
          <w:tcPr>
            <w:tcW w:w="2410" w:type="dxa"/>
          </w:tcPr>
          <w:p w14:paraId="2771DFD8" w14:textId="413E79DC" w:rsidR="00EE6379" w:rsidRPr="00E56C82" w:rsidRDefault="00250FE2" w:rsidP="00047646">
            <w:pPr>
              <w:tabs>
                <w:tab w:val="left" w:pos="851"/>
              </w:tabs>
              <w:autoSpaceDE w:val="0"/>
              <w:autoSpaceDN w:val="0"/>
              <w:adjustRightInd w:val="0"/>
              <w:jc w:val="both"/>
              <w:rPr>
                <w:rFonts w:asciiTheme="minorHAnsi" w:hAnsiTheme="minorHAnsi"/>
                <w:sz w:val="22"/>
                <w:szCs w:val="22"/>
              </w:rPr>
            </w:pPr>
            <w:r w:rsidRPr="00E56C82">
              <w:rPr>
                <w:rFonts w:asciiTheme="minorHAnsi" w:hAnsiTheme="minorHAnsi"/>
                <w:sz w:val="22"/>
                <w:szCs w:val="22"/>
              </w:rPr>
              <w:t>Carly Partridge</w:t>
            </w:r>
          </w:p>
        </w:tc>
      </w:tr>
      <w:tr w:rsidR="00EE6379" w:rsidRPr="00E56C82" w14:paraId="4691AED4" w14:textId="77777777" w:rsidTr="00712B4B">
        <w:trPr>
          <w:trHeight w:val="262"/>
        </w:trPr>
        <w:tc>
          <w:tcPr>
            <w:tcW w:w="1271" w:type="dxa"/>
            <w:shd w:val="clear" w:color="auto" w:fill="auto"/>
          </w:tcPr>
          <w:p w14:paraId="18D33A8D" w14:textId="2F916733" w:rsidR="00EE6379" w:rsidRPr="00E56C82" w:rsidRDefault="00EE6379" w:rsidP="00047646">
            <w:pPr>
              <w:tabs>
                <w:tab w:val="left" w:pos="851"/>
              </w:tabs>
              <w:autoSpaceDE w:val="0"/>
              <w:autoSpaceDN w:val="0"/>
              <w:adjustRightInd w:val="0"/>
              <w:ind w:right="175"/>
              <w:jc w:val="both"/>
              <w:rPr>
                <w:rFonts w:asciiTheme="minorHAnsi" w:hAnsiTheme="minorHAnsi"/>
                <w:sz w:val="22"/>
                <w:szCs w:val="22"/>
              </w:rPr>
            </w:pPr>
            <w:r w:rsidRPr="00E56C82">
              <w:rPr>
                <w:rFonts w:asciiTheme="minorHAnsi" w:hAnsiTheme="minorHAnsi"/>
                <w:sz w:val="22"/>
                <w:szCs w:val="22"/>
              </w:rPr>
              <w:t>2019/</w:t>
            </w:r>
            <w:r w:rsidR="00E40A2A" w:rsidRPr="00E56C82">
              <w:rPr>
                <w:rFonts w:asciiTheme="minorHAnsi" w:hAnsiTheme="minorHAnsi"/>
                <w:sz w:val="22"/>
                <w:szCs w:val="22"/>
              </w:rPr>
              <w:t>116</w:t>
            </w:r>
          </w:p>
        </w:tc>
        <w:tc>
          <w:tcPr>
            <w:tcW w:w="6662" w:type="dxa"/>
          </w:tcPr>
          <w:p w14:paraId="7A79EEA3" w14:textId="4ED5F9E7" w:rsidR="00EE6379" w:rsidRPr="00E56C82" w:rsidRDefault="003A59B7" w:rsidP="00047646">
            <w:pPr>
              <w:spacing w:after="120"/>
              <w:jc w:val="both"/>
              <w:rPr>
                <w:rFonts w:asciiTheme="minorHAnsi" w:hAnsiTheme="minorHAnsi" w:cs="Arial"/>
                <w:bCs/>
                <w:sz w:val="22"/>
                <w:szCs w:val="22"/>
              </w:rPr>
            </w:pPr>
            <w:r w:rsidRPr="00E56C82">
              <w:rPr>
                <w:rFonts w:asciiTheme="minorHAnsi" w:hAnsiTheme="minorHAnsi" w:cs="Arial"/>
                <w:bCs/>
                <w:sz w:val="22"/>
                <w:szCs w:val="22"/>
              </w:rPr>
              <w:t>M</w:t>
            </w:r>
            <w:r w:rsidR="00080FB8" w:rsidRPr="00E56C82">
              <w:rPr>
                <w:rFonts w:asciiTheme="minorHAnsi" w:hAnsiTheme="minorHAnsi" w:cs="Arial"/>
                <w:bCs/>
                <w:sz w:val="22"/>
                <w:szCs w:val="22"/>
              </w:rPr>
              <w:t>atrix to be provided on high</w:t>
            </w:r>
            <w:r w:rsidRPr="00E56C82">
              <w:rPr>
                <w:rFonts w:asciiTheme="minorHAnsi" w:hAnsiTheme="minorHAnsi" w:cs="Arial"/>
                <w:bCs/>
                <w:sz w:val="22"/>
                <w:szCs w:val="22"/>
              </w:rPr>
              <w:t xml:space="preserve"> level and low level assessment. </w:t>
            </w:r>
          </w:p>
        </w:tc>
        <w:tc>
          <w:tcPr>
            <w:tcW w:w="2410" w:type="dxa"/>
          </w:tcPr>
          <w:p w14:paraId="32C4E4FE" w14:textId="4AC68D2D" w:rsidR="00EE6379" w:rsidRPr="00E56C82" w:rsidRDefault="00250FE2" w:rsidP="00047646">
            <w:pPr>
              <w:tabs>
                <w:tab w:val="left" w:pos="851"/>
              </w:tabs>
              <w:autoSpaceDE w:val="0"/>
              <w:autoSpaceDN w:val="0"/>
              <w:adjustRightInd w:val="0"/>
              <w:jc w:val="both"/>
              <w:rPr>
                <w:rFonts w:asciiTheme="minorHAnsi" w:hAnsiTheme="minorHAnsi"/>
                <w:sz w:val="22"/>
                <w:szCs w:val="22"/>
              </w:rPr>
            </w:pPr>
            <w:r w:rsidRPr="00E56C82">
              <w:rPr>
                <w:rFonts w:asciiTheme="minorHAnsi" w:hAnsiTheme="minorHAnsi"/>
                <w:sz w:val="22"/>
                <w:szCs w:val="22"/>
              </w:rPr>
              <w:t>Carly Partridge</w:t>
            </w:r>
          </w:p>
        </w:tc>
      </w:tr>
    </w:tbl>
    <w:p w14:paraId="0F2CD436" w14:textId="55BD715A" w:rsidR="008F4CC1" w:rsidRPr="00E40A2A" w:rsidRDefault="00C558A8" w:rsidP="00047646">
      <w:pPr>
        <w:pStyle w:val="Heading1"/>
        <w:ind w:left="0" w:firstLine="0"/>
        <w:jc w:val="both"/>
        <w:rPr>
          <w:sz w:val="24"/>
          <w:lang w:val="en-US"/>
        </w:rPr>
      </w:pPr>
      <w:r w:rsidRPr="00E40A2A">
        <w:rPr>
          <w:sz w:val="24"/>
          <w:lang w:val="en-US"/>
        </w:rPr>
        <w:t>Agenda item 1</w:t>
      </w:r>
      <w:r w:rsidR="00DA0750" w:rsidRPr="00E40A2A">
        <w:rPr>
          <w:sz w:val="24"/>
          <w:lang w:val="en-US"/>
        </w:rPr>
        <w:t>0</w:t>
      </w:r>
      <w:r w:rsidRPr="00E40A2A">
        <w:rPr>
          <w:sz w:val="24"/>
          <w:lang w:val="en-US"/>
        </w:rPr>
        <w:t xml:space="preserve">. </w:t>
      </w:r>
      <w:r w:rsidRPr="00E40A2A">
        <w:rPr>
          <w:sz w:val="24"/>
          <w:lang w:val="en-US"/>
        </w:rPr>
        <w:tab/>
      </w:r>
      <w:r w:rsidR="00AB507B" w:rsidRPr="00E40A2A">
        <w:rPr>
          <w:sz w:val="24"/>
        </w:rPr>
        <w:t>Improved Dental and</w:t>
      </w:r>
      <w:r w:rsidR="00A840BD" w:rsidRPr="00E40A2A">
        <w:rPr>
          <w:sz w:val="24"/>
        </w:rPr>
        <w:t xml:space="preserve"> Allied Health 2018-19 Budget Measure</w:t>
      </w:r>
    </w:p>
    <w:p w14:paraId="6E256C44" w14:textId="1A49A4F2" w:rsidR="00250FE2" w:rsidRPr="00E40A2A" w:rsidRDefault="00250FE2" w:rsidP="00047646">
      <w:pPr>
        <w:jc w:val="both"/>
        <w:rPr>
          <w:rFonts w:asciiTheme="minorHAnsi" w:hAnsiTheme="minorHAnsi" w:cstheme="minorHAnsi"/>
          <w:iCs/>
        </w:rPr>
      </w:pPr>
      <w:r w:rsidRPr="00E40A2A">
        <w:rPr>
          <w:rFonts w:asciiTheme="minorHAnsi" w:hAnsiTheme="minorHAnsi" w:cstheme="minorHAnsi"/>
        </w:rPr>
        <w:t>Ms Moira Campbell, Assistant Secretary, Wellbeing Policy Branch</w:t>
      </w:r>
      <w:r w:rsidR="00AB507B" w:rsidRPr="00E40A2A">
        <w:rPr>
          <w:rFonts w:asciiTheme="minorHAnsi" w:hAnsiTheme="minorHAnsi" w:cstheme="minorHAnsi"/>
        </w:rPr>
        <w:t xml:space="preserve"> advised members that u</w:t>
      </w:r>
      <w:r w:rsidRPr="00E40A2A">
        <w:rPr>
          <w:rFonts w:asciiTheme="minorHAnsi" w:hAnsiTheme="minorHAnsi" w:cstheme="minorHAnsi"/>
          <w:iCs/>
        </w:rPr>
        <w:t>nder the treatment cycle arrangements, referrals to allied health services for DVA clients will be valid for up to 12 sessions or a year, whichever ends first. Importantly, DVA clients will continue to have access to the care they need. Clients may have, as many treatment cycles as their GP determines are clinically necessary. They can also get treatment from different types of provider at the same time.</w:t>
      </w:r>
    </w:p>
    <w:p w14:paraId="16499F2C" w14:textId="77777777" w:rsidR="00AB507B" w:rsidRPr="00E40A2A" w:rsidRDefault="00AB507B" w:rsidP="00047646">
      <w:pPr>
        <w:jc w:val="both"/>
        <w:rPr>
          <w:rFonts w:asciiTheme="minorHAnsi" w:hAnsiTheme="minorHAnsi" w:cstheme="minorHAnsi"/>
          <w:iCs/>
        </w:rPr>
      </w:pPr>
    </w:p>
    <w:p w14:paraId="2CB76B09" w14:textId="77777777" w:rsidR="00250FE2" w:rsidRPr="00E40A2A" w:rsidRDefault="00250FE2" w:rsidP="00047646">
      <w:pPr>
        <w:jc w:val="both"/>
        <w:rPr>
          <w:rFonts w:asciiTheme="minorHAnsi" w:hAnsiTheme="minorHAnsi" w:cstheme="minorHAnsi"/>
          <w:iCs/>
        </w:rPr>
      </w:pPr>
      <w:r w:rsidRPr="00E40A2A">
        <w:rPr>
          <w:rFonts w:asciiTheme="minorHAnsi" w:hAnsiTheme="minorHAnsi" w:cstheme="minorHAnsi"/>
          <w:iCs/>
        </w:rPr>
        <w:t>Veterans who have a Totally and Permanently Incapacitated Gold Card are excluded from the treatment cycle for exercise physiology and physiotherapy services, although the treatment cycle is applied for all other allied health services.</w:t>
      </w:r>
    </w:p>
    <w:p w14:paraId="37538D44" w14:textId="77777777" w:rsidR="00AB507B" w:rsidRPr="00E40A2A" w:rsidRDefault="00AB507B" w:rsidP="00047646">
      <w:pPr>
        <w:jc w:val="both"/>
        <w:rPr>
          <w:rFonts w:asciiTheme="minorHAnsi" w:hAnsiTheme="minorHAnsi" w:cstheme="minorHAnsi"/>
          <w:iCs/>
        </w:rPr>
      </w:pPr>
    </w:p>
    <w:p w14:paraId="617DBF81" w14:textId="5D99030C" w:rsidR="00250FE2" w:rsidRPr="00E40A2A" w:rsidRDefault="00250FE2" w:rsidP="00047646">
      <w:pPr>
        <w:jc w:val="both"/>
        <w:rPr>
          <w:rFonts w:asciiTheme="minorHAnsi" w:hAnsiTheme="minorHAnsi" w:cstheme="minorHAnsi"/>
          <w:iCs/>
        </w:rPr>
      </w:pPr>
      <w:r w:rsidRPr="00E40A2A">
        <w:rPr>
          <w:rFonts w:asciiTheme="minorHAnsi" w:hAnsiTheme="minorHAnsi" w:cstheme="minorHAnsi"/>
          <w:iCs/>
        </w:rPr>
        <w:lastRenderedPageBreak/>
        <w:t xml:space="preserve">DVA took a number of steps to ensure clients and providers were aware of the changes before they commenced. DVA dispatched 165,229 letters to DVA clients who had accessed allied health services in 2019, GPs and allied health providers. DVA also worked with health provider associations to disseminate detailed information about the changes to GPs and allied health providers. </w:t>
      </w:r>
    </w:p>
    <w:p w14:paraId="1B99CD6C" w14:textId="7A6765B4" w:rsidR="00AB507B" w:rsidRPr="00E40A2A" w:rsidRDefault="00AB507B" w:rsidP="00047646">
      <w:pPr>
        <w:jc w:val="both"/>
        <w:rPr>
          <w:rFonts w:asciiTheme="minorHAnsi" w:hAnsiTheme="minorHAnsi" w:cstheme="minorHAnsi"/>
          <w:b/>
          <w:iCs/>
        </w:rPr>
      </w:pPr>
    </w:p>
    <w:p w14:paraId="20C92849" w14:textId="77777777" w:rsidR="00250FE2" w:rsidRPr="00E40A2A" w:rsidRDefault="00250FE2" w:rsidP="00047646">
      <w:pPr>
        <w:jc w:val="both"/>
        <w:rPr>
          <w:rFonts w:asciiTheme="minorHAnsi" w:hAnsiTheme="minorHAnsi" w:cstheme="minorHAnsi"/>
          <w:iCs/>
          <w:u w:val="single"/>
        </w:rPr>
      </w:pPr>
      <w:r w:rsidRPr="00E40A2A">
        <w:rPr>
          <w:rFonts w:asciiTheme="minorHAnsi" w:hAnsiTheme="minorHAnsi" w:cstheme="minorHAnsi"/>
          <w:iCs/>
          <w:u w:val="single"/>
        </w:rPr>
        <w:t>Transition arrangements</w:t>
      </w:r>
    </w:p>
    <w:p w14:paraId="1286ECDB" w14:textId="65FBB976" w:rsidR="00250FE2" w:rsidRPr="00E40A2A" w:rsidRDefault="00250FE2" w:rsidP="00047646">
      <w:pPr>
        <w:jc w:val="both"/>
        <w:rPr>
          <w:rFonts w:asciiTheme="minorHAnsi" w:hAnsiTheme="minorHAnsi" w:cstheme="minorHAnsi"/>
        </w:rPr>
      </w:pPr>
      <w:r w:rsidRPr="00E40A2A">
        <w:rPr>
          <w:rFonts w:asciiTheme="minorHAnsi" w:hAnsiTheme="minorHAnsi" w:cstheme="minorHAnsi"/>
          <w:iCs/>
        </w:rPr>
        <w:t xml:space="preserve">To ensure there is no disruption to clinically needed treatment, transition arrangements allow clients to </w:t>
      </w:r>
      <w:r w:rsidRPr="00E40A2A">
        <w:rPr>
          <w:rFonts w:asciiTheme="minorHAnsi" w:hAnsiTheme="minorHAnsi" w:cstheme="minorHAnsi"/>
        </w:rPr>
        <w:t xml:space="preserve">continue to see their allied health provider after 1 October </w:t>
      </w:r>
      <w:r w:rsidR="00E14465" w:rsidRPr="00E40A2A">
        <w:rPr>
          <w:rFonts w:asciiTheme="minorHAnsi" w:hAnsiTheme="minorHAnsi" w:cstheme="minorHAnsi"/>
        </w:rPr>
        <w:t xml:space="preserve">2019 under their existing referral. </w:t>
      </w:r>
      <w:r w:rsidRPr="00E40A2A">
        <w:rPr>
          <w:rFonts w:asciiTheme="minorHAnsi" w:hAnsiTheme="minorHAnsi" w:cstheme="minorHAnsi"/>
        </w:rPr>
        <w:t>This means that clients with an existing annual allied health referral will be able to receive up to 12 sessions of allied health treatment after 1 October 2019, or until their annual referral expires (if that occurs first).</w:t>
      </w:r>
    </w:p>
    <w:p w14:paraId="46582358" w14:textId="77777777" w:rsidR="00E14465" w:rsidRPr="00E40A2A" w:rsidRDefault="00E14465" w:rsidP="00047646">
      <w:pPr>
        <w:jc w:val="both"/>
        <w:rPr>
          <w:rFonts w:asciiTheme="minorHAnsi" w:hAnsiTheme="minorHAnsi" w:cstheme="minorHAnsi"/>
        </w:rPr>
      </w:pPr>
    </w:p>
    <w:p w14:paraId="7AFEEB3A" w14:textId="0E3F479C" w:rsidR="00250FE2" w:rsidRPr="00E40A2A" w:rsidRDefault="00250FE2" w:rsidP="00047646">
      <w:pPr>
        <w:jc w:val="both"/>
        <w:rPr>
          <w:rFonts w:asciiTheme="minorHAnsi" w:hAnsiTheme="minorHAnsi" w:cstheme="minorHAnsi"/>
        </w:rPr>
      </w:pPr>
      <w:r w:rsidRPr="00E40A2A">
        <w:rPr>
          <w:rFonts w:asciiTheme="minorHAnsi" w:hAnsiTheme="minorHAnsi" w:cstheme="minorHAnsi"/>
        </w:rPr>
        <w:t>For clients with an existing indefinite allied health referral will be able to receive up to 12 sessions or one year access (whichever ends first) of allied health treatment after 1 October 2019 before requiring a new GP referral.</w:t>
      </w:r>
      <w:r w:rsidR="00E14465" w:rsidRPr="00E40A2A">
        <w:rPr>
          <w:rFonts w:asciiTheme="minorHAnsi" w:hAnsiTheme="minorHAnsi" w:cstheme="minorHAnsi"/>
        </w:rPr>
        <w:t xml:space="preserve"> </w:t>
      </w:r>
      <w:r w:rsidRPr="00E40A2A">
        <w:rPr>
          <w:rFonts w:asciiTheme="minorHAnsi" w:hAnsiTheme="minorHAnsi" w:cstheme="minorHAnsi"/>
        </w:rPr>
        <w:t>All new referrals from 1 October onwards will be part of the new treatment cycle arrangements, excluding referrals to exercise physiology and physiotherapy for TPI Gold Card holders.</w:t>
      </w:r>
    </w:p>
    <w:p w14:paraId="2CAAD363" w14:textId="040A4AFC" w:rsidR="00E14465" w:rsidRPr="00E40A2A" w:rsidRDefault="00E14465" w:rsidP="00047646">
      <w:pPr>
        <w:jc w:val="both"/>
        <w:rPr>
          <w:rFonts w:asciiTheme="minorHAnsi" w:hAnsiTheme="minorHAnsi" w:cstheme="minorHAnsi"/>
        </w:rPr>
      </w:pPr>
    </w:p>
    <w:p w14:paraId="7E451197" w14:textId="4214C8A4" w:rsidR="00E14465" w:rsidRPr="00E40A2A" w:rsidRDefault="00250FE2" w:rsidP="00047646">
      <w:pPr>
        <w:jc w:val="both"/>
        <w:rPr>
          <w:rFonts w:asciiTheme="minorHAnsi" w:hAnsiTheme="minorHAnsi" w:cstheme="minorHAnsi"/>
          <w:b/>
          <w:iCs/>
        </w:rPr>
      </w:pPr>
      <w:r w:rsidRPr="00E40A2A">
        <w:rPr>
          <w:rFonts w:asciiTheme="minorHAnsi" w:hAnsiTheme="minorHAnsi" w:cstheme="minorHAnsi"/>
          <w:iCs/>
          <w:u w:val="single"/>
        </w:rPr>
        <w:t>At Risk Client Framework</w:t>
      </w:r>
    </w:p>
    <w:p w14:paraId="6B323574" w14:textId="482F362B" w:rsidR="00250FE2" w:rsidRPr="00E40A2A" w:rsidRDefault="00E14465" w:rsidP="00047646">
      <w:pPr>
        <w:jc w:val="both"/>
        <w:rPr>
          <w:rFonts w:asciiTheme="minorHAnsi" w:hAnsiTheme="minorHAnsi" w:cstheme="minorHAnsi"/>
          <w:iCs/>
        </w:rPr>
      </w:pPr>
      <w:r w:rsidRPr="00E40A2A">
        <w:rPr>
          <w:rFonts w:asciiTheme="minorHAnsi" w:hAnsiTheme="minorHAnsi" w:cstheme="minorHAnsi"/>
          <w:iCs/>
        </w:rPr>
        <w:t>T</w:t>
      </w:r>
      <w:r w:rsidR="00250FE2" w:rsidRPr="00E40A2A">
        <w:rPr>
          <w:rFonts w:asciiTheme="minorHAnsi" w:hAnsiTheme="minorHAnsi" w:cstheme="minorHAnsi"/>
          <w:iCs/>
        </w:rPr>
        <w:t>he At Risk Client Framework has been developed for GPs to assess and decide whether tailored arrangements outside of the treatment cycle may be required in exceptional circumstances.</w:t>
      </w:r>
      <w:r w:rsidRPr="00E40A2A">
        <w:rPr>
          <w:rFonts w:asciiTheme="minorHAnsi" w:hAnsiTheme="minorHAnsi" w:cstheme="minorHAnsi"/>
          <w:iCs/>
        </w:rPr>
        <w:t xml:space="preserve"> </w:t>
      </w:r>
      <w:r w:rsidR="00250FE2" w:rsidRPr="00E40A2A">
        <w:rPr>
          <w:rFonts w:asciiTheme="minorHAnsi" w:hAnsiTheme="minorHAnsi" w:cstheme="minorHAnsi"/>
          <w:iCs/>
        </w:rPr>
        <w:t>The Framework aims to provide tailored referral and care arrangements for the small percentage of clients for whom the treatment cycle would detrimentally impact upon their health, wellbeing or treatment; and/or place on them an unreasonable burden or imposition.</w:t>
      </w:r>
    </w:p>
    <w:p w14:paraId="563DEFFA" w14:textId="77777777" w:rsidR="00E14465" w:rsidRPr="00E40A2A" w:rsidRDefault="00E14465" w:rsidP="00047646">
      <w:pPr>
        <w:jc w:val="both"/>
        <w:rPr>
          <w:rFonts w:asciiTheme="minorHAnsi" w:hAnsiTheme="minorHAnsi" w:cstheme="minorHAnsi"/>
          <w:iCs/>
          <w:u w:val="single"/>
        </w:rPr>
      </w:pPr>
    </w:p>
    <w:p w14:paraId="0039A4A0" w14:textId="671292EB" w:rsidR="00250FE2" w:rsidRPr="00E40A2A" w:rsidRDefault="00250FE2" w:rsidP="00047646">
      <w:pPr>
        <w:jc w:val="both"/>
        <w:rPr>
          <w:rFonts w:asciiTheme="minorHAnsi" w:hAnsiTheme="minorHAnsi" w:cstheme="minorHAnsi"/>
          <w:iCs/>
        </w:rPr>
      </w:pPr>
      <w:r w:rsidRPr="00E40A2A">
        <w:rPr>
          <w:rFonts w:asciiTheme="minorHAnsi" w:hAnsiTheme="minorHAnsi" w:cstheme="minorHAnsi"/>
          <w:iCs/>
        </w:rPr>
        <w:t>The Framework arrangements are consistent with the role of the GP as care coordin</w:t>
      </w:r>
      <w:r w:rsidR="00F05F3F" w:rsidRPr="00E40A2A">
        <w:rPr>
          <w:rFonts w:asciiTheme="minorHAnsi" w:hAnsiTheme="minorHAnsi" w:cstheme="minorHAnsi"/>
          <w:iCs/>
        </w:rPr>
        <w:t xml:space="preserve">ator in Australian health care, with the </w:t>
      </w:r>
      <w:r w:rsidRPr="00E40A2A">
        <w:rPr>
          <w:rFonts w:asciiTheme="minorHAnsi" w:hAnsiTheme="minorHAnsi" w:cstheme="minorHAnsi"/>
          <w:iCs/>
        </w:rPr>
        <w:t>Australian Medical Association, the Royal Australian College of General Practitioners and allied h</w:t>
      </w:r>
      <w:r w:rsidR="00F05F3F" w:rsidRPr="00E40A2A">
        <w:rPr>
          <w:rFonts w:asciiTheme="minorHAnsi" w:hAnsiTheme="minorHAnsi" w:cstheme="minorHAnsi"/>
          <w:iCs/>
        </w:rPr>
        <w:t>ealth provider associations</w:t>
      </w:r>
      <w:r w:rsidRPr="00E40A2A">
        <w:rPr>
          <w:rFonts w:asciiTheme="minorHAnsi" w:hAnsiTheme="minorHAnsi" w:cstheme="minorHAnsi"/>
          <w:iCs/>
        </w:rPr>
        <w:t xml:space="preserve"> involved in the co-design of the Framework.</w:t>
      </w:r>
    </w:p>
    <w:p w14:paraId="79023DF0" w14:textId="77777777" w:rsidR="00250FE2" w:rsidRPr="00E40A2A" w:rsidRDefault="00250FE2" w:rsidP="00047646">
      <w:pPr>
        <w:jc w:val="both"/>
        <w:rPr>
          <w:rFonts w:asciiTheme="minorHAnsi" w:hAnsiTheme="minorHAnsi" w:cstheme="minorHAnsi"/>
          <w:b/>
          <w:iCs/>
        </w:rPr>
      </w:pPr>
    </w:p>
    <w:p w14:paraId="258B196D" w14:textId="40D43DE7" w:rsidR="00250FE2" w:rsidRPr="00E40A2A" w:rsidRDefault="00250FE2" w:rsidP="00047646">
      <w:pPr>
        <w:jc w:val="both"/>
        <w:rPr>
          <w:rFonts w:asciiTheme="minorHAnsi" w:hAnsiTheme="minorHAnsi" w:cstheme="minorHAnsi"/>
          <w:b/>
          <w:iCs/>
        </w:rPr>
      </w:pPr>
      <w:r w:rsidRPr="00E40A2A">
        <w:rPr>
          <w:rFonts w:asciiTheme="minorHAnsi" w:hAnsiTheme="minorHAnsi" w:cstheme="minorHAnsi"/>
          <w:iCs/>
          <w:u w:val="single"/>
        </w:rPr>
        <w:t xml:space="preserve">Further elements of the </w:t>
      </w:r>
      <w:r w:rsidRPr="00E40A2A">
        <w:rPr>
          <w:rFonts w:asciiTheme="minorHAnsi" w:hAnsiTheme="minorHAnsi" w:cstheme="minorHAnsi"/>
          <w:i/>
          <w:iCs/>
          <w:u w:val="single"/>
        </w:rPr>
        <w:t xml:space="preserve">Improved Dental and Allied Health </w:t>
      </w:r>
      <w:r w:rsidRPr="00E40A2A">
        <w:rPr>
          <w:rFonts w:asciiTheme="minorHAnsi" w:hAnsiTheme="minorHAnsi" w:cstheme="minorHAnsi"/>
          <w:iCs/>
          <w:u w:val="single"/>
        </w:rPr>
        <w:t>measure</w:t>
      </w:r>
    </w:p>
    <w:p w14:paraId="1A1E683A" w14:textId="74415BEE" w:rsidR="00250FE2" w:rsidRPr="00E40A2A" w:rsidRDefault="00250FE2" w:rsidP="00047646">
      <w:pPr>
        <w:jc w:val="both"/>
        <w:rPr>
          <w:rFonts w:asciiTheme="minorHAnsi" w:hAnsiTheme="minorHAnsi" w:cstheme="minorHAnsi"/>
        </w:rPr>
      </w:pPr>
      <w:r w:rsidRPr="00E40A2A">
        <w:rPr>
          <w:rFonts w:asciiTheme="minorHAnsi" w:hAnsiTheme="minorHAnsi" w:cstheme="minorHAnsi"/>
          <w:iCs/>
        </w:rPr>
        <w:t xml:space="preserve">There are two more elements of </w:t>
      </w:r>
      <w:r w:rsidRPr="00E40A2A">
        <w:rPr>
          <w:rFonts w:asciiTheme="minorHAnsi" w:hAnsiTheme="minorHAnsi" w:cstheme="minorHAnsi"/>
          <w:i/>
          <w:iCs/>
        </w:rPr>
        <w:t xml:space="preserve">Improved Dental and Allied Health </w:t>
      </w:r>
      <w:r w:rsidRPr="00E40A2A">
        <w:rPr>
          <w:rFonts w:asciiTheme="minorHAnsi" w:hAnsiTheme="minorHAnsi" w:cstheme="minorHAnsi"/>
          <w:iCs/>
        </w:rPr>
        <w:t>budget measure that will commence in 2021, subject to savings r</w:t>
      </w:r>
      <w:r w:rsidR="00F05F3F" w:rsidRPr="00E40A2A">
        <w:rPr>
          <w:rFonts w:asciiTheme="minorHAnsi" w:hAnsiTheme="minorHAnsi" w:cstheme="minorHAnsi"/>
          <w:iCs/>
        </w:rPr>
        <w:t xml:space="preserve">ealised by the treatment cycle. </w:t>
      </w:r>
      <w:r w:rsidRPr="00E40A2A">
        <w:rPr>
          <w:rFonts w:asciiTheme="minorHAnsi" w:hAnsiTheme="minorHAnsi" w:cstheme="minorHAnsi"/>
        </w:rPr>
        <w:t>Up to four funding trials will test alternative funding approaches for selected allied health provider groups to see if outcomes can be improved for clients. They will explore approaches, such as a more case based approach that takes into account the type of treatment provided.</w:t>
      </w:r>
    </w:p>
    <w:p w14:paraId="0A70AF7A" w14:textId="77777777" w:rsidR="00F05F3F" w:rsidRPr="00E40A2A" w:rsidRDefault="00F05F3F" w:rsidP="00047646">
      <w:pPr>
        <w:jc w:val="both"/>
        <w:rPr>
          <w:rFonts w:asciiTheme="minorHAnsi" w:hAnsiTheme="minorHAnsi" w:cstheme="minorHAnsi"/>
          <w:iCs/>
        </w:rPr>
      </w:pPr>
    </w:p>
    <w:p w14:paraId="1B913EAE" w14:textId="0710031D" w:rsidR="00250FE2" w:rsidRPr="00E40A2A" w:rsidRDefault="00250FE2" w:rsidP="00047646">
      <w:pPr>
        <w:jc w:val="both"/>
        <w:rPr>
          <w:rFonts w:asciiTheme="minorHAnsi" w:hAnsiTheme="minorHAnsi" w:cstheme="minorHAnsi"/>
        </w:rPr>
      </w:pPr>
      <w:r w:rsidRPr="00E40A2A">
        <w:rPr>
          <w:rFonts w:asciiTheme="minorHAnsi" w:hAnsiTheme="minorHAnsi" w:cstheme="minorHAnsi"/>
        </w:rPr>
        <w:t>At this stage, physiotherapy, occupational therapy and psychology services have been identified to trial new funding approaches.  Consultation with the relevant industry association on the design of the trials will commence in early 2020.</w:t>
      </w:r>
    </w:p>
    <w:p w14:paraId="43107527" w14:textId="72794145" w:rsidR="008F4CC1" w:rsidRPr="00E40A2A" w:rsidRDefault="008F4CC1" w:rsidP="00047646">
      <w:pPr>
        <w:pStyle w:val="Heading1"/>
        <w:ind w:left="2127" w:hanging="2127"/>
        <w:jc w:val="both"/>
        <w:rPr>
          <w:sz w:val="24"/>
        </w:rPr>
      </w:pPr>
      <w:r w:rsidRPr="00E40A2A">
        <w:rPr>
          <w:sz w:val="24"/>
        </w:rPr>
        <w:t xml:space="preserve">Agenda item 11. </w:t>
      </w:r>
      <w:r w:rsidRPr="00E40A2A">
        <w:rPr>
          <w:sz w:val="24"/>
        </w:rPr>
        <w:tab/>
      </w:r>
      <w:r w:rsidR="00A840BD" w:rsidRPr="00E40A2A">
        <w:rPr>
          <w:sz w:val="24"/>
        </w:rPr>
        <w:t>Update on the developmen</w:t>
      </w:r>
      <w:r w:rsidR="001113E6" w:rsidRPr="00E40A2A">
        <w:rPr>
          <w:sz w:val="24"/>
        </w:rPr>
        <w:t>t of the Veteran Mental Health and</w:t>
      </w:r>
      <w:r w:rsidR="00A840BD" w:rsidRPr="00E40A2A">
        <w:rPr>
          <w:sz w:val="24"/>
        </w:rPr>
        <w:t xml:space="preserve"> Wellbeing Strategy</w:t>
      </w:r>
    </w:p>
    <w:p w14:paraId="6F47A8CF" w14:textId="39DA8A79" w:rsidR="00AB15B2" w:rsidRPr="00E40A2A" w:rsidRDefault="001113E6" w:rsidP="00047646">
      <w:pPr>
        <w:jc w:val="both"/>
        <w:rPr>
          <w:rFonts w:asciiTheme="minorHAnsi" w:hAnsiTheme="minorHAnsi" w:cstheme="minorHAnsi"/>
        </w:rPr>
      </w:pPr>
      <w:r w:rsidRPr="00E40A2A">
        <w:rPr>
          <w:rFonts w:asciiTheme="minorHAnsi" w:hAnsiTheme="minorHAnsi" w:cstheme="minorHAnsi"/>
        </w:rPr>
        <w:t xml:space="preserve">The Chair advised the Repatriation Commissioner is visiting veterans </w:t>
      </w:r>
      <w:r w:rsidR="00BD7D27" w:rsidRPr="00E40A2A">
        <w:rPr>
          <w:rFonts w:asciiTheme="minorHAnsi" w:hAnsiTheme="minorHAnsi" w:cstheme="minorHAnsi"/>
        </w:rPr>
        <w:t xml:space="preserve">around the country to consult on the Mental Health and Wellbeing Strategy. The </w:t>
      </w:r>
      <w:r w:rsidRPr="00E40A2A">
        <w:rPr>
          <w:rFonts w:asciiTheme="minorHAnsi" w:hAnsiTheme="minorHAnsi" w:cstheme="minorHAnsi"/>
        </w:rPr>
        <w:t xml:space="preserve">Minister has also held some drop in sessions and </w:t>
      </w:r>
      <w:r w:rsidR="00BD7D27" w:rsidRPr="00E40A2A">
        <w:rPr>
          <w:rFonts w:asciiTheme="minorHAnsi" w:hAnsiTheme="minorHAnsi" w:cstheme="minorHAnsi"/>
        </w:rPr>
        <w:t xml:space="preserve">is </w:t>
      </w:r>
      <w:r w:rsidRPr="00E40A2A">
        <w:rPr>
          <w:rFonts w:asciiTheme="minorHAnsi" w:hAnsiTheme="minorHAnsi" w:cstheme="minorHAnsi"/>
        </w:rPr>
        <w:t xml:space="preserve">supporting a lot of work </w:t>
      </w:r>
      <w:r w:rsidR="00BD7D27" w:rsidRPr="00E40A2A">
        <w:rPr>
          <w:rFonts w:asciiTheme="minorHAnsi" w:hAnsiTheme="minorHAnsi" w:cstheme="minorHAnsi"/>
        </w:rPr>
        <w:t xml:space="preserve">being undertaken </w:t>
      </w:r>
      <w:r w:rsidRPr="00E40A2A">
        <w:rPr>
          <w:rFonts w:asciiTheme="minorHAnsi" w:hAnsiTheme="minorHAnsi" w:cstheme="minorHAnsi"/>
        </w:rPr>
        <w:t xml:space="preserve">across Government in consulting on the themes. The Strategy may be finalised by the end of the year or early in the </w:t>
      </w:r>
      <w:r w:rsidR="00BD7D27" w:rsidRPr="00E40A2A">
        <w:rPr>
          <w:rFonts w:asciiTheme="minorHAnsi" w:hAnsiTheme="minorHAnsi" w:cstheme="minorHAnsi"/>
        </w:rPr>
        <w:t>new year</w:t>
      </w:r>
      <w:r w:rsidRPr="00E40A2A">
        <w:rPr>
          <w:rFonts w:asciiTheme="minorHAnsi" w:hAnsiTheme="minorHAnsi" w:cstheme="minorHAnsi"/>
        </w:rPr>
        <w:t xml:space="preserve">. </w:t>
      </w:r>
    </w:p>
    <w:p w14:paraId="456F53B1" w14:textId="58928422" w:rsidR="00C558A8" w:rsidRPr="00E40A2A" w:rsidRDefault="008F4CC1" w:rsidP="00047646">
      <w:pPr>
        <w:pStyle w:val="Heading1"/>
        <w:ind w:left="0" w:firstLine="0"/>
        <w:jc w:val="both"/>
        <w:rPr>
          <w:sz w:val="24"/>
        </w:rPr>
      </w:pPr>
      <w:r w:rsidRPr="00E40A2A">
        <w:rPr>
          <w:sz w:val="24"/>
        </w:rPr>
        <w:lastRenderedPageBreak/>
        <w:t xml:space="preserve">Agenda item 12. </w:t>
      </w:r>
      <w:r w:rsidRPr="00E40A2A">
        <w:rPr>
          <w:sz w:val="24"/>
        </w:rPr>
        <w:tab/>
      </w:r>
      <w:r w:rsidR="00A840BD" w:rsidRPr="00E40A2A">
        <w:rPr>
          <w:sz w:val="24"/>
        </w:rPr>
        <w:t>DVA communications on Hearing Services</w:t>
      </w:r>
    </w:p>
    <w:p w14:paraId="43A82FF8" w14:textId="77777777" w:rsidR="009935C8" w:rsidRPr="00E40A2A" w:rsidRDefault="00250FE2" w:rsidP="00047646">
      <w:pPr>
        <w:jc w:val="both"/>
        <w:rPr>
          <w:rFonts w:asciiTheme="minorHAnsi" w:hAnsiTheme="minorHAnsi" w:cstheme="minorHAnsi"/>
        </w:rPr>
      </w:pPr>
      <w:r w:rsidRPr="00E40A2A">
        <w:rPr>
          <w:rFonts w:asciiTheme="minorHAnsi" w:hAnsiTheme="minorHAnsi" w:cstheme="minorHAnsi"/>
        </w:rPr>
        <w:t>Mr Mark Garrity, Assistant Se</w:t>
      </w:r>
      <w:r w:rsidR="009935C8" w:rsidRPr="00E40A2A">
        <w:rPr>
          <w:rFonts w:asciiTheme="minorHAnsi" w:hAnsiTheme="minorHAnsi" w:cstheme="minorHAnsi"/>
        </w:rPr>
        <w:t xml:space="preserve">cretary, Client Programs Branch presented the communication tools </w:t>
      </w:r>
      <w:r w:rsidRPr="00E40A2A">
        <w:rPr>
          <w:rFonts w:asciiTheme="minorHAnsi" w:hAnsiTheme="minorHAnsi" w:cstheme="minorHAnsi"/>
        </w:rPr>
        <w:t>DVA has been working on to articulate and promote the hearing services and devices available to veterans with hearing loss and tinnitus.</w:t>
      </w:r>
      <w:r w:rsidR="009935C8" w:rsidRPr="00E40A2A">
        <w:rPr>
          <w:rFonts w:asciiTheme="minorHAnsi" w:hAnsiTheme="minorHAnsi" w:cstheme="minorHAnsi"/>
        </w:rPr>
        <w:t xml:space="preserve"> </w:t>
      </w:r>
      <w:r w:rsidRPr="00E40A2A">
        <w:rPr>
          <w:rFonts w:asciiTheme="minorHAnsi" w:hAnsiTheme="minorHAnsi" w:cstheme="minorHAnsi"/>
        </w:rPr>
        <w:t>This is a multi-faceted approach, targeting both veterans and the hearing community, assisting veterans and their families to better understand and fully explore all options available to manage hearing loss.</w:t>
      </w:r>
    </w:p>
    <w:p w14:paraId="03DA1312" w14:textId="77777777" w:rsidR="009935C8" w:rsidRPr="00E40A2A" w:rsidRDefault="009935C8" w:rsidP="00047646">
      <w:pPr>
        <w:jc w:val="both"/>
        <w:rPr>
          <w:rFonts w:asciiTheme="minorHAnsi" w:hAnsiTheme="minorHAnsi" w:cstheme="minorHAnsi"/>
        </w:rPr>
      </w:pPr>
    </w:p>
    <w:p w14:paraId="52DC43F4" w14:textId="2EA7C131" w:rsidR="009935C8" w:rsidRPr="00E40A2A" w:rsidRDefault="009935C8" w:rsidP="00047646">
      <w:pPr>
        <w:jc w:val="both"/>
        <w:rPr>
          <w:rFonts w:asciiTheme="minorHAnsi" w:hAnsiTheme="minorHAnsi" w:cstheme="minorHAnsi"/>
        </w:rPr>
      </w:pPr>
      <w:r w:rsidRPr="00E40A2A">
        <w:rPr>
          <w:rFonts w:asciiTheme="minorHAnsi" w:hAnsiTheme="minorHAnsi" w:cstheme="minorHAnsi"/>
        </w:rPr>
        <w:t>A hearing brochure has been developed to help veteran and providers explore hearing services available to DVA clients. The brochure focusses on the range of hearing services and products DVA clients can access through the Hearing Services Program, Assistive Listening Devices available through the Rehabilitation Appliances Program and treatment for tinnitus.</w:t>
      </w:r>
    </w:p>
    <w:p w14:paraId="4384B1EB" w14:textId="77777777" w:rsidR="009935C8" w:rsidRPr="00E40A2A" w:rsidRDefault="009935C8" w:rsidP="00047646">
      <w:pPr>
        <w:jc w:val="both"/>
        <w:rPr>
          <w:rFonts w:asciiTheme="minorHAnsi" w:hAnsiTheme="minorHAnsi" w:cstheme="minorHAnsi"/>
        </w:rPr>
      </w:pPr>
    </w:p>
    <w:p w14:paraId="7CCE8AFD" w14:textId="7726B0D8" w:rsidR="009935C8" w:rsidRPr="00E40A2A" w:rsidRDefault="009935C8" w:rsidP="00047646">
      <w:pPr>
        <w:jc w:val="both"/>
        <w:rPr>
          <w:rFonts w:asciiTheme="minorHAnsi" w:hAnsiTheme="minorHAnsi" w:cstheme="minorHAnsi"/>
        </w:rPr>
      </w:pPr>
      <w:r w:rsidRPr="00E40A2A">
        <w:rPr>
          <w:rFonts w:asciiTheme="minorHAnsi" w:hAnsiTheme="minorHAnsi" w:cstheme="minorHAnsi"/>
        </w:rPr>
        <w:t xml:space="preserve">The brochure sets out expectations on the services DVA will fund, such as tests to determine if hearing loss or tinnitus is service related, replacement batteries and hearing aid maintenance, assistive listening devices such as head phones to watch TV and microphones and FM listening systems and wireless streaming devices and tinnitus treatment. The brochure will be distributed electronically to ex-service organisations and the hearing industry. </w:t>
      </w:r>
    </w:p>
    <w:p w14:paraId="7DFBE28D" w14:textId="61F0ECAC" w:rsidR="009935C8" w:rsidRPr="00E40A2A" w:rsidRDefault="009935C8" w:rsidP="00047646">
      <w:pPr>
        <w:jc w:val="both"/>
        <w:rPr>
          <w:rFonts w:asciiTheme="minorHAnsi" w:hAnsiTheme="minorHAnsi" w:cstheme="minorHAnsi"/>
        </w:rPr>
      </w:pPr>
    </w:p>
    <w:p w14:paraId="467F6538" w14:textId="03961745" w:rsidR="009935C8" w:rsidRPr="00E40A2A" w:rsidRDefault="009935C8" w:rsidP="00047646">
      <w:pPr>
        <w:jc w:val="both"/>
        <w:rPr>
          <w:rFonts w:asciiTheme="minorHAnsi" w:hAnsiTheme="minorHAnsi" w:cstheme="minorHAnsi"/>
        </w:rPr>
      </w:pPr>
      <w:r w:rsidRPr="00E40A2A">
        <w:rPr>
          <w:rFonts w:asciiTheme="minorHAnsi" w:hAnsiTheme="minorHAnsi" w:cstheme="minorHAnsi"/>
        </w:rPr>
        <w:t>Ms McCabe requested a review of the brochure and removal of any refe</w:t>
      </w:r>
      <w:r w:rsidR="00B220DF">
        <w:rPr>
          <w:rFonts w:asciiTheme="minorHAnsi" w:hAnsiTheme="minorHAnsi" w:cstheme="minorHAnsi"/>
        </w:rPr>
        <w:t>rence to partially subsidised</w:t>
      </w:r>
      <w:r w:rsidRPr="00E40A2A">
        <w:rPr>
          <w:rFonts w:asciiTheme="minorHAnsi" w:hAnsiTheme="minorHAnsi" w:cstheme="minorHAnsi"/>
        </w:rPr>
        <w:t xml:space="preserve"> hearing aids. </w:t>
      </w:r>
    </w:p>
    <w:p w14:paraId="6D2033D2" w14:textId="1121F190" w:rsidR="009935C8" w:rsidRPr="00E40A2A" w:rsidRDefault="009935C8" w:rsidP="00047646">
      <w:pPr>
        <w:jc w:val="both"/>
      </w:pPr>
    </w:p>
    <w:tbl>
      <w:tblPr>
        <w:tblpPr w:leftFromText="180" w:rightFromText="180" w:vertAnchor="text" w:horzAnchor="margin" w:tblpY="5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662"/>
        <w:gridCol w:w="2410"/>
      </w:tblGrid>
      <w:tr w:rsidR="009935C8" w:rsidRPr="00E56C82" w14:paraId="0119CEEC" w14:textId="77777777" w:rsidTr="00712B4B">
        <w:trPr>
          <w:trHeight w:val="259"/>
        </w:trPr>
        <w:tc>
          <w:tcPr>
            <w:tcW w:w="1271" w:type="dxa"/>
            <w:shd w:val="clear" w:color="auto" w:fill="95B3D7" w:themeFill="accent1" w:themeFillTint="99"/>
          </w:tcPr>
          <w:p w14:paraId="04210509" w14:textId="77777777" w:rsidR="009935C8" w:rsidRPr="00E56C82" w:rsidRDefault="009935C8" w:rsidP="00047646">
            <w:pPr>
              <w:tabs>
                <w:tab w:val="left" w:pos="851"/>
              </w:tabs>
              <w:autoSpaceDE w:val="0"/>
              <w:autoSpaceDN w:val="0"/>
              <w:adjustRightInd w:val="0"/>
              <w:ind w:right="175"/>
              <w:jc w:val="both"/>
              <w:rPr>
                <w:rFonts w:asciiTheme="minorHAnsi" w:hAnsiTheme="minorHAnsi"/>
                <w:b/>
                <w:i/>
                <w:sz w:val="22"/>
                <w:szCs w:val="22"/>
              </w:rPr>
            </w:pPr>
            <w:r w:rsidRPr="00E56C82">
              <w:rPr>
                <w:rFonts w:asciiTheme="minorHAnsi" w:hAnsiTheme="minorHAnsi"/>
                <w:b/>
                <w:i/>
                <w:sz w:val="22"/>
                <w:szCs w:val="22"/>
              </w:rPr>
              <w:t xml:space="preserve">Item </w:t>
            </w:r>
          </w:p>
        </w:tc>
        <w:tc>
          <w:tcPr>
            <w:tcW w:w="6662" w:type="dxa"/>
            <w:shd w:val="clear" w:color="auto" w:fill="95B3D7" w:themeFill="accent1" w:themeFillTint="99"/>
          </w:tcPr>
          <w:p w14:paraId="01CADC53" w14:textId="77777777" w:rsidR="009935C8" w:rsidRPr="00E56C82" w:rsidRDefault="009935C8" w:rsidP="00047646">
            <w:pPr>
              <w:tabs>
                <w:tab w:val="left" w:pos="851"/>
              </w:tabs>
              <w:autoSpaceDE w:val="0"/>
              <w:autoSpaceDN w:val="0"/>
              <w:adjustRightInd w:val="0"/>
              <w:ind w:right="423"/>
              <w:jc w:val="both"/>
              <w:rPr>
                <w:rFonts w:asciiTheme="minorHAnsi" w:hAnsiTheme="minorHAnsi"/>
                <w:b/>
                <w:i/>
                <w:sz w:val="22"/>
                <w:szCs w:val="22"/>
              </w:rPr>
            </w:pPr>
            <w:r w:rsidRPr="00E56C82">
              <w:rPr>
                <w:rFonts w:asciiTheme="minorHAnsi" w:hAnsiTheme="minorHAnsi"/>
                <w:b/>
                <w:i/>
                <w:sz w:val="22"/>
                <w:szCs w:val="22"/>
              </w:rPr>
              <w:t>Action</w:t>
            </w:r>
          </w:p>
        </w:tc>
        <w:tc>
          <w:tcPr>
            <w:tcW w:w="2410" w:type="dxa"/>
            <w:shd w:val="clear" w:color="auto" w:fill="95B3D7" w:themeFill="accent1" w:themeFillTint="99"/>
          </w:tcPr>
          <w:p w14:paraId="5E731C84" w14:textId="77777777" w:rsidR="009935C8" w:rsidRPr="00E56C82" w:rsidRDefault="009935C8" w:rsidP="00047646">
            <w:pPr>
              <w:tabs>
                <w:tab w:val="left" w:pos="851"/>
              </w:tabs>
              <w:autoSpaceDE w:val="0"/>
              <w:autoSpaceDN w:val="0"/>
              <w:adjustRightInd w:val="0"/>
              <w:ind w:right="423"/>
              <w:jc w:val="both"/>
              <w:rPr>
                <w:rFonts w:asciiTheme="minorHAnsi" w:hAnsiTheme="minorHAnsi"/>
                <w:b/>
                <w:i/>
                <w:sz w:val="22"/>
                <w:szCs w:val="22"/>
              </w:rPr>
            </w:pPr>
            <w:r w:rsidRPr="00E56C82">
              <w:rPr>
                <w:rFonts w:asciiTheme="minorHAnsi" w:hAnsiTheme="minorHAnsi"/>
                <w:b/>
                <w:i/>
                <w:sz w:val="22"/>
                <w:szCs w:val="22"/>
              </w:rPr>
              <w:t xml:space="preserve">Assigned to </w:t>
            </w:r>
          </w:p>
        </w:tc>
      </w:tr>
      <w:tr w:rsidR="009935C8" w:rsidRPr="00E56C82" w14:paraId="68BA976C" w14:textId="77777777" w:rsidTr="00712B4B">
        <w:trPr>
          <w:trHeight w:val="262"/>
        </w:trPr>
        <w:tc>
          <w:tcPr>
            <w:tcW w:w="1271" w:type="dxa"/>
            <w:shd w:val="clear" w:color="auto" w:fill="auto"/>
          </w:tcPr>
          <w:p w14:paraId="5623EB7B" w14:textId="06471154" w:rsidR="009935C8" w:rsidRPr="00E56C82" w:rsidRDefault="009935C8" w:rsidP="00047646">
            <w:pPr>
              <w:tabs>
                <w:tab w:val="left" w:pos="851"/>
              </w:tabs>
              <w:autoSpaceDE w:val="0"/>
              <w:autoSpaceDN w:val="0"/>
              <w:adjustRightInd w:val="0"/>
              <w:ind w:right="175"/>
              <w:jc w:val="both"/>
              <w:rPr>
                <w:rFonts w:asciiTheme="minorHAnsi" w:hAnsiTheme="minorHAnsi"/>
                <w:sz w:val="22"/>
                <w:szCs w:val="22"/>
              </w:rPr>
            </w:pPr>
            <w:r w:rsidRPr="00E56C82">
              <w:rPr>
                <w:rFonts w:asciiTheme="minorHAnsi" w:hAnsiTheme="minorHAnsi"/>
                <w:sz w:val="22"/>
                <w:szCs w:val="22"/>
              </w:rPr>
              <w:t>2019/</w:t>
            </w:r>
            <w:r w:rsidR="00E40A2A" w:rsidRPr="00E56C82">
              <w:rPr>
                <w:rFonts w:asciiTheme="minorHAnsi" w:hAnsiTheme="minorHAnsi"/>
                <w:sz w:val="22"/>
                <w:szCs w:val="22"/>
              </w:rPr>
              <w:t>117</w:t>
            </w:r>
          </w:p>
        </w:tc>
        <w:tc>
          <w:tcPr>
            <w:tcW w:w="6662" w:type="dxa"/>
          </w:tcPr>
          <w:p w14:paraId="3B0DACEB" w14:textId="5D752DCC" w:rsidR="009935C8" w:rsidRPr="00E56C82" w:rsidRDefault="009935C8" w:rsidP="00047646">
            <w:pPr>
              <w:spacing w:after="120"/>
              <w:jc w:val="both"/>
              <w:rPr>
                <w:rFonts w:asciiTheme="minorHAnsi" w:hAnsiTheme="minorHAnsi" w:cs="Arial"/>
                <w:bCs/>
                <w:sz w:val="22"/>
                <w:szCs w:val="22"/>
              </w:rPr>
            </w:pPr>
            <w:r w:rsidRPr="00E56C82">
              <w:rPr>
                <w:rFonts w:asciiTheme="minorHAnsi" w:hAnsiTheme="minorHAnsi" w:cs="Arial"/>
                <w:bCs/>
                <w:sz w:val="22"/>
                <w:szCs w:val="22"/>
              </w:rPr>
              <w:t xml:space="preserve">DVA to review hearing brochure content to ensure no reference to </w:t>
            </w:r>
            <w:r w:rsidRPr="00E56C82">
              <w:rPr>
                <w:rFonts w:asciiTheme="minorHAnsi" w:hAnsiTheme="minorHAnsi" w:cstheme="minorHAnsi"/>
                <w:sz w:val="22"/>
                <w:szCs w:val="22"/>
              </w:rPr>
              <w:t>partially</w:t>
            </w:r>
            <w:r w:rsidRPr="00E56C82">
              <w:rPr>
                <w:rFonts w:asciiTheme="minorHAnsi" w:hAnsiTheme="minorHAnsi" w:cs="Arial"/>
                <w:bCs/>
                <w:sz w:val="22"/>
                <w:szCs w:val="22"/>
              </w:rPr>
              <w:t xml:space="preserve"> subsided hearing aids.</w:t>
            </w:r>
          </w:p>
        </w:tc>
        <w:tc>
          <w:tcPr>
            <w:tcW w:w="2410" w:type="dxa"/>
          </w:tcPr>
          <w:p w14:paraId="16AF9382" w14:textId="58AA924E" w:rsidR="009935C8" w:rsidRPr="00E56C82" w:rsidRDefault="009935C8" w:rsidP="00047646">
            <w:pPr>
              <w:tabs>
                <w:tab w:val="left" w:pos="851"/>
              </w:tabs>
              <w:autoSpaceDE w:val="0"/>
              <w:autoSpaceDN w:val="0"/>
              <w:adjustRightInd w:val="0"/>
              <w:jc w:val="both"/>
              <w:rPr>
                <w:rFonts w:asciiTheme="minorHAnsi" w:hAnsiTheme="minorHAnsi"/>
                <w:sz w:val="22"/>
                <w:szCs w:val="22"/>
              </w:rPr>
            </w:pPr>
            <w:r w:rsidRPr="00E56C82">
              <w:rPr>
                <w:rFonts w:asciiTheme="minorHAnsi" w:hAnsiTheme="minorHAnsi"/>
                <w:sz w:val="22"/>
                <w:szCs w:val="22"/>
              </w:rPr>
              <w:t xml:space="preserve">Mark Garrity </w:t>
            </w:r>
          </w:p>
        </w:tc>
      </w:tr>
    </w:tbl>
    <w:p w14:paraId="18974162" w14:textId="1CEF4F0E" w:rsidR="00A840BD" w:rsidRPr="00E40A2A" w:rsidRDefault="00A840BD" w:rsidP="00047646">
      <w:pPr>
        <w:pStyle w:val="Heading1"/>
        <w:ind w:left="0" w:firstLine="0"/>
        <w:jc w:val="both"/>
        <w:rPr>
          <w:rFonts w:cstheme="minorHAnsi"/>
          <w:sz w:val="24"/>
        </w:rPr>
      </w:pPr>
      <w:r w:rsidRPr="00E40A2A">
        <w:rPr>
          <w:rFonts w:cstheme="minorHAnsi"/>
          <w:sz w:val="24"/>
        </w:rPr>
        <w:t xml:space="preserve">Agenda item 13. </w:t>
      </w:r>
      <w:r w:rsidRPr="00E40A2A">
        <w:rPr>
          <w:rFonts w:cstheme="minorHAnsi"/>
          <w:sz w:val="24"/>
        </w:rPr>
        <w:tab/>
        <w:t>DVA involvement in the Aged Care System Navigator Trial</w:t>
      </w:r>
    </w:p>
    <w:p w14:paraId="71C5FF41" w14:textId="036AACB4" w:rsidR="00250FE2" w:rsidRPr="00E40A2A" w:rsidRDefault="00E826D3" w:rsidP="00047646">
      <w:pPr>
        <w:jc w:val="both"/>
        <w:rPr>
          <w:rFonts w:asciiTheme="minorHAnsi" w:hAnsiTheme="minorHAnsi" w:cstheme="minorHAnsi"/>
        </w:rPr>
      </w:pPr>
      <w:r w:rsidRPr="00E40A2A">
        <w:rPr>
          <w:rFonts w:asciiTheme="minorHAnsi" w:hAnsiTheme="minorHAnsi" w:cstheme="minorHAnsi"/>
        </w:rPr>
        <w:t xml:space="preserve">Mr Mark Garrity, Assistant Secretary, Client Programs Branch advised members </w:t>
      </w:r>
      <w:r w:rsidR="00250FE2" w:rsidRPr="00E40A2A">
        <w:rPr>
          <w:rFonts w:asciiTheme="minorHAnsi" w:hAnsiTheme="minorHAnsi" w:cstheme="minorHAnsi"/>
        </w:rPr>
        <w:t>DVA is currently liaising with the Older Persons Advocacy Network (OPAN) and Council On The Ageing (COTA) to develop content for Aged Care Navigators</w:t>
      </w:r>
      <w:r w:rsidRPr="00E40A2A">
        <w:rPr>
          <w:rFonts w:asciiTheme="minorHAnsi" w:hAnsiTheme="minorHAnsi" w:cstheme="minorHAnsi"/>
        </w:rPr>
        <w:t xml:space="preserve"> Trial communication activities. </w:t>
      </w:r>
      <w:r w:rsidR="00250FE2" w:rsidRPr="00E40A2A">
        <w:rPr>
          <w:rFonts w:asciiTheme="minorHAnsi" w:hAnsiTheme="minorHAnsi" w:cstheme="minorHAnsi"/>
        </w:rPr>
        <w:t>Veterans can access services through both DVA and My Aged Care depending on their nee</w:t>
      </w:r>
      <w:r w:rsidR="00C97B5B" w:rsidRPr="00E40A2A">
        <w:rPr>
          <w:rFonts w:asciiTheme="minorHAnsi" w:hAnsiTheme="minorHAnsi" w:cstheme="minorHAnsi"/>
        </w:rPr>
        <w:t>d and preference. S</w:t>
      </w:r>
      <w:r w:rsidR="00250FE2" w:rsidRPr="00E40A2A">
        <w:rPr>
          <w:rFonts w:asciiTheme="minorHAnsi" w:hAnsiTheme="minorHAnsi" w:cstheme="minorHAnsi"/>
        </w:rPr>
        <w:t xml:space="preserve">ome services that can be provided through the DVA Veterans’ Home Care Program can be complimented by services provided through the Commonwealth Home Support Program. </w:t>
      </w:r>
    </w:p>
    <w:p w14:paraId="14F58C15" w14:textId="77777777" w:rsidR="00E826D3" w:rsidRPr="00E40A2A" w:rsidRDefault="00E826D3" w:rsidP="00047646">
      <w:pPr>
        <w:jc w:val="both"/>
        <w:rPr>
          <w:rFonts w:asciiTheme="minorHAnsi" w:hAnsiTheme="minorHAnsi" w:cstheme="minorHAnsi"/>
        </w:rPr>
      </w:pPr>
    </w:p>
    <w:p w14:paraId="5BBB7036" w14:textId="61223E5A" w:rsidR="00250FE2" w:rsidRPr="00E40A2A" w:rsidRDefault="00250FE2" w:rsidP="00047646">
      <w:pPr>
        <w:jc w:val="both"/>
        <w:rPr>
          <w:rFonts w:asciiTheme="minorHAnsi" w:hAnsiTheme="minorHAnsi" w:cstheme="minorHAnsi"/>
        </w:rPr>
      </w:pPr>
      <w:r w:rsidRPr="00E40A2A">
        <w:rPr>
          <w:rFonts w:asciiTheme="minorHAnsi" w:hAnsiTheme="minorHAnsi" w:cstheme="minorHAnsi"/>
        </w:rPr>
        <w:t>DVA’s involvement in the Navigators Trial will ensure navigator sites, the aged care sector and health providers across Australia are well informed of the services DVA provides to veterans and in turn better link veterans to the services they need.</w:t>
      </w:r>
      <w:r w:rsidR="00C97B5B" w:rsidRPr="00E40A2A">
        <w:rPr>
          <w:rFonts w:asciiTheme="minorHAnsi" w:hAnsiTheme="minorHAnsi" w:cstheme="minorHAnsi"/>
        </w:rPr>
        <w:t xml:space="preserve"> </w:t>
      </w:r>
      <w:r w:rsidR="00B220DF">
        <w:rPr>
          <w:rFonts w:asciiTheme="minorHAnsi" w:hAnsiTheme="minorHAnsi" w:cstheme="minorHAnsi"/>
        </w:rPr>
        <w:t xml:space="preserve">There are currently three trial </w:t>
      </w:r>
      <w:r w:rsidR="00E826D3" w:rsidRPr="00E40A2A">
        <w:rPr>
          <w:rFonts w:asciiTheme="minorHAnsi" w:hAnsiTheme="minorHAnsi" w:cstheme="minorHAnsi"/>
        </w:rPr>
        <w:t>program</w:t>
      </w:r>
      <w:r w:rsidR="00C97B5B" w:rsidRPr="00E40A2A">
        <w:rPr>
          <w:rFonts w:asciiTheme="minorHAnsi" w:hAnsiTheme="minorHAnsi" w:cstheme="minorHAnsi"/>
        </w:rPr>
        <w:t>s</w:t>
      </w:r>
      <w:r w:rsidR="00E826D3" w:rsidRPr="00E40A2A">
        <w:rPr>
          <w:rFonts w:asciiTheme="minorHAnsi" w:hAnsiTheme="minorHAnsi" w:cstheme="minorHAnsi"/>
        </w:rPr>
        <w:t xml:space="preserve"> underway to test ways to more effectively deliver information and support to aged care. There are a number of different approaches and evaluation</w:t>
      </w:r>
      <w:r w:rsidR="00C97B5B" w:rsidRPr="00E40A2A">
        <w:rPr>
          <w:rFonts w:asciiTheme="minorHAnsi" w:hAnsiTheme="minorHAnsi" w:cstheme="minorHAnsi"/>
        </w:rPr>
        <w:t>s</w:t>
      </w:r>
      <w:r w:rsidR="00E826D3" w:rsidRPr="00E40A2A">
        <w:rPr>
          <w:rFonts w:asciiTheme="minorHAnsi" w:hAnsiTheme="minorHAnsi" w:cstheme="minorHAnsi"/>
        </w:rPr>
        <w:t xml:space="preserve"> being used to identify the approach that is the most effective. There are currently 32 aged care information hubs, with 21 community hubs available for veterans to visit.</w:t>
      </w:r>
      <w:r w:rsidR="00C97B5B" w:rsidRPr="00E40A2A">
        <w:rPr>
          <w:rFonts w:asciiTheme="minorHAnsi" w:hAnsiTheme="minorHAnsi" w:cstheme="minorHAnsi"/>
        </w:rPr>
        <w:t xml:space="preserve"> W</w:t>
      </w:r>
      <w:r w:rsidR="00E826D3" w:rsidRPr="00E40A2A">
        <w:rPr>
          <w:rFonts w:asciiTheme="minorHAnsi" w:hAnsiTheme="minorHAnsi" w:cstheme="minorHAnsi"/>
        </w:rPr>
        <w:t>ebinars is</w:t>
      </w:r>
      <w:r w:rsidR="00C97B5B" w:rsidRPr="00E40A2A">
        <w:rPr>
          <w:rFonts w:asciiTheme="minorHAnsi" w:hAnsiTheme="minorHAnsi" w:cstheme="minorHAnsi"/>
        </w:rPr>
        <w:t xml:space="preserve"> the third trial being undertaken. </w:t>
      </w:r>
    </w:p>
    <w:p w14:paraId="3AD356E8" w14:textId="6A56A2A1" w:rsidR="00A840BD" w:rsidRPr="00E40A2A" w:rsidRDefault="00A840BD" w:rsidP="00047646">
      <w:pPr>
        <w:pStyle w:val="Heading1"/>
        <w:ind w:left="0" w:firstLine="0"/>
        <w:jc w:val="both"/>
        <w:rPr>
          <w:sz w:val="24"/>
        </w:rPr>
      </w:pPr>
      <w:r w:rsidRPr="00E40A2A">
        <w:rPr>
          <w:sz w:val="24"/>
        </w:rPr>
        <w:lastRenderedPageBreak/>
        <w:t xml:space="preserve">Agenda item 14. </w:t>
      </w:r>
      <w:r w:rsidRPr="00E40A2A">
        <w:rPr>
          <w:sz w:val="24"/>
        </w:rPr>
        <w:tab/>
        <w:t>Transformation update including the Veterans Recognition Project</w:t>
      </w:r>
    </w:p>
    <w:p w14:paraId="54BD66D6" w14:textId="25F23BFE" w:rsidR="00250FE2" w:rsidRPr="00E40A2A" w:rsidRDefault="00250FE2" w:rsidP="00047646">
      <w:pPr>
        <w:jc w:val="both"/>
        <w:rPr>
          <w:rFonts w:asciiTheme="minorHAnsi" w:hAnsiTheme="minorHAnsi" w:cstheme="minorHAnsi"/>
        </w:rPr>
      </w:pPr>
      <w:r w:rsidRPr="00E40A2A">
        <w:rPr>
          <w:rFonts w:asciiTheme="minorHAnsi" w:hAnsiTheme="minorHAnsi" w:cstheme="minorHAnsi"/>
        </w:rPr>
        <w:t>Ms Lyn</w:t>
      </w:r>
      <w:r w:rsidR="0000314F" w:rsidRPr="00E40A2A">
        <w:rPr>
          <w:rFonts w:asciiTheme="minorHAnsi" w:hAnsiTheme="minorHAnsi" w:cstheme="minorHAnsi"/>
        </w:rPr>
        <w:t xml:space="preserve">dall Moore, Assistant Secretary, </w:t>
      </w:r>
      <w:r w:rsidRPr="00E40A2A">
        <w:rPr>
          <w:rFonts w:asciiTheme="minorHAnsi" w:hAnsiTheme="minorHAnsi" w:cstheme="minorHAnsi"/>
        </w:rPr>
        <w:t xml:space="preserve">Portfolio Management </w:t>
      </w:r>
      <w:r w:rsidR="005234ED" w:rsidRPr="00E40A2A">
        <w:rPr>
          <w:rFonts w:asciiTheme="minorHAnsi" w:hAnsiTheme="minorHAnsi" w:cstheme="minorHAnsi"/>
        </w:rPr>
        <w:t xml:space="preserve">Branch advised members that DVA is now in the </w:t>
      </w:r>
      <w:r w:rsidRPr="00E40A2A">
        <w:rPr>
          <w:rFonts w:asciiTheme="minorHAnsi" w:hAnsiTheme="minorHAnsi" w:cstheme="minorHAnsi"/>
        </w:rPr>
        <w:t>third year</w:t>
      </w:r>
      <w:r w:rsidR="005234ED" w:rsidRPr="00E40A2A">
        <w:rPr>
          <w:rFonts w:asciiTheme="minorHAnsi" w:hAnsiTheme="minorHAnsi" w:cstheme="minorHAnsi"/>
        </w:rPr>
        <w:t xml:space="preserve"> of transformation</w:t>
      </w:r>
      <w:r w:rsidRPr="00E40A2A">
        <w:rPr>
          <w:rFonts w:asciiTheme="minorHAnsi" w:hAnsiTheme="minorHAnsi" w:cstheme="minorHAnsi"/>
        </w:rPr>
        <w:t>,</w:t>
      </w:r>
      <w:r w:rsidR="005234ED" w:rsidRPr="00E40A2A">
        <w:rPr>
          <w:rFonts w:asciiTheme="minorHAnsi" w:hAnsiTheme="minorHAnsi" w:cstheme="minorHAnsi"/>
        </w:rPr>
        <w:t xml:space="preserve"> and </w:t>
      </w:r>
      <w:r w:rsidRPr="00E40A2A">
        <w:rPr>
          <w:rFonts w:asciiTheme="minorHAnsi" w:hAnsiTheme="minorHAnsi" w:cstheme="minorHAnsi"/>
        </w:rPr>
        <w:t>continuing to transform DVA into a proactive, responsive agency that supports the wellbeing and success of veterans and their families.</w:t>
      </w:r>
    </w:p>
    <w:p w14:paraId="1B532AAA" w14:textId="77777777" w:rsidR="005234ED" w:rsidRPr="00E40A2A" w:rsidRDefault="005234ED" w:rsidP="00047646">
      <w:pPr>
        <w:jc w:val="both"/>
        <w:rPr>
          <w:rFonts w:asciiTheme="minorHAnsi" w:hAnsiTheme="minorHAnsi" w:cstheme="minorHAnsi"/>
        </w:rPr>
      </w:pPr>
    </w:p>
    <w:p w14:paraId="011F0E1E" w14:textId="69D4D577" w:rsidR="00250FE2" w:rsidRPr="00E40A2A" w:rsidRDefault="005234ED" w:rsidP="00047646">
      <w:pPr>
        <w:jc w:val="both"/>
        <w:rPr>
          <w:rFonts w:asciiTheme="minorHAnsi" w:hAnsiTheme="minorHAnsi" w:cstheme="minorHAnsi"/>
        </w:rPr>
      </w:pPr>
      <w:r w:rsidRPr="00E40A2A">
        <w:rPr>
          <w:rFonts w:asciiTheme="minorHAnsi" w:hAnsiTheme="minorHAnsi" w:cstheme="minorHAnsi"/>
        </w:rPr>
        <w:t xml:space="preserve">This next stage of </w:t>
      </w:r>
      <w:r w:rsidR="00250FE2" w:rsidRPr="00E40A2A">
        <w:rPr>
          <w:rFonts w:asciiTheme="minorHAnsi" w:hAnsiTheme="minorHAnsi" w:cstheme="minorHAnsi"/>
        </w:rPr>
        <w:t xml:space="preserve">transformation is focusing on bettering experiences for veterans and their families, </w:t>
      </w:r>
      <w:r w:rsidR="0000314F" w:rsidRPr="00E40A2A">
        <w:rPr>
          <w:rFonts w:asciiTheme="minorHAnsi" w:hAnsiTheme="minorHAnsi" w:cstheme="minorHAnsi"/>
        </w:rPr>
        <w:t xml:space="preserve">staff, </w:t>
      </w:r>
      <w:r w:rsidR="00250FE2" w:rsidRPr="00E40A2A">
        <w:rPr>
          <w:rFonts w:asciiTheme="minorHAnsi" w:hAnsiTheme="minorHAnsi" w:cstheme="minorHAnsi"/>
        </w:rPr>
        <w:t>provider community and is about building increa</w:t>
      </w:r>
      <w:r w:rsidR="0000314F" w:rsidRPr="00E40A2A">
        <w:rPr>
          <w:rFonts w:asciiTheme="minorHAnsi" w:hAnsiTheme="minorHAnsi" w:cstheme="minorHAnsi"/>
        </w:rPr>
        <w:t>sed capability to support how DVA does</w:t>
      </w:r>
      <w:r w:rsidR="00250FE2" w:rsidRPr="00E40A2A">
        <w:rPr>
          <w:rFonts w:asciiTheme="minorHAnsi" w:hAnsiTheme="minorHAnsi" w:cstheme="minorHAnsi"/>
        </w:rPr>
        <w:t xml:space="preserve"> business through enabling services and data.</w:t>
      </w:r>
    </w:p>
    <w:p w14:paraId="0575F55F" w14:textId="77777777" w:rsidR="005234ED" w:rsidRPr="00E40A2A" w:rsidRDefault="005234ED" w:rsidP="00047646">
      <w:pPr>
        <w:jc w:val="both"/>
        <w:rPr>
          <w:rFonts w:asciiTheme="minorHAnsi" w:hAnsiTheme="minorHAnsi" w:cstheme="minorHAnsi"/>
        </w:rPr>
      </w:pPr>
    </w:p>
    <w:p w14:paraId="48416692" w14:textId="07C07D4F" w:rsidR="00250FE2" w:rsidRPr="00E40A2A" w:rsidRDefault="00250FE2" w:rsidP="00047646">
      <w:pPr>
        <w:jc w:val="both"/>
        <w:rPr>
          <w:rFonts w:asciiTheme="minorHAnsi" w:hAnsiTheme="minorHAnsi" w:cstheme="minorHAnsi"/>
        </w:rPr>
      </w:pPr>
      <w:r w:rsidRPr="00E40A2A">
        <w:rPr>
          <w:rFonts w:asciiTheme="minorHAnsi" w:hAnsiTheme="minorHAnsi" w:cstheme="minorHAnsi"/>
        </w:rPr>
        <w:t>There are now over 100,000 registered users on MyService who have submitted over 69,000 claims</w:t>
      </w:r>
      <w:r w:rsidR="0000314F" w:rsidRPr="00E40A2A">
        <w:rPr>
          <w:rFonts w:asciiTheme="minorHAnsi" w:hAnsiTheme="minorHAnsi" w:cstheme="minorHAnsi"/>
        </w:rPr>
        <w:t xml:space="preserve">. </w:t>
      </w:r>
      <w:r w:rsidRPr="00E40A2A">
        <w:rPr>
          <w:rFonts w:asciiTheme="minorHAnsi" w:hAnsiTheme="minorHAnsi" w:cstheme="minorHAnsi"/>
        </w:rPr>
        <w:t xml:space="preserve">The MyService team are currently working on their second lighthouse discovery project, which is looking at ways to make MyService better for both DVA clients and staff. They are also looking at how processes can be further streamlined through automation. </w:t>
      </w:r>
    </w:p>
    <w:p w14:paraId="25871C64" w14:textId="77777777" w:rsidR="0000314F" w:rsidRPr="00E40A2A" w:rsidRDefault="0000314F" w:rsidP="00047646">
      <w:pPr>
        <w:jc w:val="both"/>
        <w:rPr>
          <w:rFonts w:asciiTheme="minorHAnsi" w:hAnsiTheme="minorHAnsi" w:cstheme="minorHAnsi"/>
        </w:rPr>
      </w:pPr>
    </w:p>
    <w:p w14:paraId="1860044D" w14:textId="193D50B1" w:rsidR="00250FE2" w:rsidRPr="00E40A2A" w:rsidRDefault="0000314F" w:rsidP="00047646">
      <w:pPr>
        <w:jc w:val="both"/>
        <w:rPr>
          <w:rFonts w:asciiTheme="minorHAnsi" w:hAnsiTheme="minorHAnsi" w:cstheme="minorHAnsi"/>
        </w:rPr>
      </w:pPr>
      <w:r w:rsidRPr="00E40A2A">
        <w:rPr>
          <w:rFonts w:asciiTheme="minorHAnsi" w:hAnsiTheme="minorHAnsi" w:cstheme="minorHAnsi"/>
        </w:rPr>
        <w:t xml:space="preserve">The </w:t>
      </w:r>
      <w:r w:rsidR="00250FE2" w:rsidRPr="00E40A2A">
        <w:rPr>
          <w:rFonts w:asciiTheme="minorHAnsi" w:hAnsiTheme="minorHAnsi" w:cstheme="minorHAnsi"/>
        </w:rPr>
        <w:t xml:space="preserve">telephone system is also becoming simpler and more intuitive. </w:t>
      </w:r>
      <w:r w:rsidRPr="00E40A2A">
        <w:rPr>
          <w:rFonts w:asciiTheme="minorHAnsi" w:hAnsiTheme="minorHAnsi" w:cstheme="minorHAnsi"/>
        </w:rPr>
        <w:t xml:space="preserve">DVA is continuing to refine the </w:t>
      </w:r>
      <w:r w:rsidR="00250FE2" w:rsidRPr="00E40A2A">
        <w:rPr>
          <w:rFonts w:asciiTheme="minorHAnsi" w:hAnsiTheme="minorHAnsi" w:cstheme="minorHAnsi"/>
        </w:rPr>
        <w:t>use</w:t>
      </w:r>
      <w:r w:rsidR="00153FB6">
        <w:rPr>
          <w:rFonts w:asciiTheme="minorHAnsi" w:hAnsiTheme="minorHAnsi" w:cstheme="minorHAnsi"/>
        </w:rPr>
        <w:t xml:space="preserve"> of</w:t>
      </w:r>
      <w:r w:rsidR="00250FE2" w:rsidRPr="00E40A2A">
        <w:rPr>
          <w:rFonts w:asciiTheme="minorHAnsi" w:hAnsiTheme="minorHAnsi" w:cstheme="minorHAnsi"/>
        </w:rPr>
        <w:t xml:space="preserve"> the ‘Open Speech’ voice recognition technology</w:t>
      </w:r>
      <w:r w:rsidR="00153FB6">
        <w:rPr>
          <w:rFonts w:asciiTheme="minorHAnsi" w:hAnsiTheme="minorHAnsi" w:cstheme="minorHAnsi"/>
        </w:rPr>
        <w:t>, and</w:t>
      </w:r>
      <w:r w:rsidR="00250FE2" w:rsidRPr="00E40A2A">
        <w:rPr>
          <w:rFonts w:asciiTheme="minorHAnsi" w:hAnsiTheme="minorHAnsi" w:cstheme="minorHAnsi"/>
        </w:rPr>
        <w:t xml:space="preserve"> is directing more and more calls automatically as we collect and program phrases from callers.</w:t>
      </w:r>
      <w:r w:rsidRPr="00E40A2A">
        <w:rPr>
          <w:rFonts w:asciiTheme="minorHAnsi" w:hAnsiTheme="minorHAnsi" w:cstheme="minorHAnsi"/>
        </w:rPr>
        <w:t xml:space="preserve"> </w:t>
      </w:r>
      <w:r w:rsidR="00250FE2" w:rsidRPr="00E40A2A">
        <w:rPr>
          <w:rFonts w:asciiTheme="minorHAnsi" w:hAnsiTheme="minorHAnsi" w:cstheme="minorHAnsi"/>
        </w:rPr>
        <w:t>Following ext</w:t>
      </w:r>
      <w:r w:rsidRPr="00E40A2A">
        <w:rPr>
          <w:rFonts w:asciiTheme="minorHAnsi" w:hAnsiTheme="minorHAnsi" w:cstheme="minorHAnsi"/>
        </w:rPr>
        <w:t xml:space="preserve">ensive user engagement, DVA is </w:t>
      </w:r>
      <w:r w:rsidR="00250FE2" w:rsidRPr="00E40A2A">
        <w:rPr>
          <w:rFonts w:asciiTheme="minorHAnsi" w:hAnsiTheme="minorHAnsi" w:cstheme="minorHAnsi"/>
        </w:rPr>
        <w:t>designing a website that is easy to navigate and provides easy to understand information.</w:t>
      </w:r>
      <w:r w:rsidRPr="00E40A2A">
        <w:rPr>
          <w:rFonts w:asciiTheme="minorHAnsi" w:hAnsiTheme="minorHAnsi" w:cstheme="minorHAnsi"/>
        </w:rPr>
        <w:t xml:space="preserve"> The beta website allows DVA </w:t>
      </w:r>
      <w:r w:rsidR="00250FE2" w:rsidRPr="00E40A2A">
        <w:rPr>
          <w:rFonts w:asciiTheme="minorHAnsi" w:hAnsiTheme="minorHAnsi" w:cstheme="minorHAnsi"/>
        </w:rPr>
        <w:t>to test and validate new content and functionality, and features include custom search results and a virtual assistant – called Pat.</w:t>
      </w:r>
    </w:p>
    <w:p w14:paraId="20BB17ED" w14:textId="77777777" w:rsidR="0000314F" w:rsidRPr="00E40A2A" w:rsidRDefault="0000314F" w:rsidP="00047646">
      <w:pPr>
        <w:jc w:val="both"/>
        <w:rPr>
          <w:rFonts w:asciiTheme="minorHAnsi" w:hAnsiTheme="minorHAnsi" w:cstheme="minorHAnsi"/>
        </w:rPr>
      </w:pPr>
    </w:p>
    <w:p w14:paraId="3E949AF3" w14:textId="413E3905" w:rsidR="00250FE2" w:rsidRPr="00E40A2A" w:rsidRDefault="00250FE2" w:rsidP="00047646">
      <w:pPr>
        <w:jc w:val="both"/>
        <w:rPr>
          <w:rFonts w:asciiTheme="minorHAnsi" w:hAnsiTheme="minorHAnsi" w:cstheme="minorHAnsi"/>
        </w:rPr>
      </w:pPr>
      <w:r w:rsidRPr="00E40A2A">
        <w:rPr>
          <w:rFonts w:asciiTheme="minorHAnsi" w:hAnsiTheme="minorHAnsi" w:cstheme="minorHAnsi"/>
        </w:rPr>
        <w:t xml:space="preserve">The Government’s </w:t>
      </w:r>
      <w:r w:rsidRPr="00E40A2A">
        <w:rPr>
          <w:rFonts w:asciiTheme="minorHAnsi" w:hAnsiTheme="minorHAnsi" w:cstheme="minorHAnsi"/>
          <w:i/>
        </w:rPr>
        <w:t>Australian Veterans’ Recognition (Putting Veterans and their Families First) Bill 2019</w:t>
      </w:r>
      <w:r w:rsidRPr="00E40A2A">
        <w:rPr>
          <w:rFonts w:asciiTheme="minorHAnsi" w:hAnsiTheme="minorHAnsi" w:cstheme="minorHAnsi"/>
        </w:rPr>
        <w:t xml:space="preserve"> has passed Federal</w:t>
      </w:r>
      <w:r w:rsidR="00B03874" w:rsidRPr="00E40A2A">
        <w:rPr>
          <w:rFonts w:asciiTheme="minorHAnsi" w:hAnsiTheme="minorHAnsi" w:cstheme="minorHAnsi"/>
        </w:rPr>
        <w:t xml:space="preserve"> Parliament on the 22 October 2019, with the </w:t>
      </w:r>
      <w:r w:rsidRPr="00E40A2A">
        <w:rPr>
          <w:rFonts w:asciiTheme="minorHAnsi" w:hAnsiTheme="minorHAnsi" w:cstheme="minorHAnsi"/>
        </w:rPr>
        <w:t>Australian Defence Veterans</w:t>
      </w:r>
      <w:r w:rsidR="00B03874" w:rsidRPr="00E40A2A">
        <w:rPr>
          <w:rFonts w:asciiTheme="minorHAnsi" w:hAnsiTheme="minorHAnsi" w:cstheme="minorHAnsi"/>
        </w:rPr>
        <w:t xml:space="preserve">’ Covenant benefits program being </w:t>
      </w:r>
      <w:r w:rsidRPr="00E40A2A">
        <w:rPr>
          <w:rFonts w:asciiTheme="minorHAnsi" w:hAnsiTheme="minorHAnsi" w:cstheme="minorHAnsi"/>
        </w:rPr>
        <w:t>lau</w:t>
      </w:r>
      <w:r w:rsidR="00B03874" w:rsidRPr="00E40A2A">
        <w:rPr>
          <w:rFonts w:asciiTheme="minorHAnsi" w:hAnsiTheme="minorHAnsi" w:cstheme="minorHAnsi"/>
        </w:rPr>
        <w:t xml:space="preserve">nched by the Minister on 3 November 2019. </w:t>
      </w:r>
      <w:r w:rsidRPr="00E40A2A">
        <w:rPr>
          <w:rFonts w:asciiTheme="minorHAnsi" w:hAnsiTheme="minorHAnsi" w:cstheme="minorHAnsi"/>
        </w:rPr>
        <w:t xml:space="preserve">DVA is working with Australian Partners of Defence (APOD) to give Veteran Card holders access to thousands of offers from businesses around Australia, both over the counter and online. </w:t>
      </w:r>
    </w:p>
    <w:p w14:paraId="0E1BA84F" w14:textId="4B87159D" w:rsidR="0000314F" w:rsidRPr="00E40A2A" w:rsidRDefault="0000314F" w:rsidP="00047646">
      <w:pPr>
        <w:jc w:val="both"/>
        <w:rPr>
          <w:rFonts w:asciiTheme="minorHAnsi" w:hAnsiTheme="minorHAnsi" w:cstheme="minorHAnsi"/>
        </w:rPr>
      </w:pPr>
    </w:p>
    <w:tbl>
      <w:tblPr>
        <w:tblpPr w:leftFromText="180" w:rightFromText="180" w:vertAnchor="text" w:horzAnchor="margin" w:tblpY="5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662"/>
        <w:gridCol w:w="2410"/>
      </w:tblGrid>
      <w:tr w:rsidR="0000314F" w:rsidRPr="00E56C82" w14:paraId="19E8F32D" w14:textId="77777777" w:rsidTr="00712B4B">
        <w:trPr>
          <w:trHeight w:val="259"/>
        </w:trPr>
        <w:tc>
          <w:tcPr>
            <w:tcW w:w="1271" w:type="dxa"/>
            <w:shd w:val="clear" w:color="auto" w:fill="95B3D7" w:themeFill="accent1" w:themeFillTint="99"/>
          </w:tcPr>
          <w:p w14:paraId="2703A3A3" w14:textId="77777777" w:rsidR="0000314F" w:rsidRPr="00E56C82" w:rsidRDefault="0000314F" w:rsidP="00047646">
            <w:pPr>
              <w:tabs>
                <w:tab w:val="left" w:pos="851"/>
              </w:tabs>
              <w:autoSpaceDE w:val="0"/>
              <w:autoSpaceDN w:val="0"/>
              <w:adjustRightInd w:val="0"/>
              <w:ind w:right="175"/>
              <w:jc w:val="both"/>
              <w:rPr>
                <w:rFonts w:asciiTheme="minorHAnsi" w:hAnsiTheme="minorHAnsi"/>
                <w:b/>
                <w:i/>
                <w:sz w:val="22"/>
                <w:szCs w:val="22"/>
              </w:rPr>
            </w:pPr>
            <w:r w:rsidRPr="00E56C82">
              <w:rPr>
                <w:rFonts w:asciiTheme="minorHAnsi" w:hAnsiTheme="minorHAnsi"/>
                <w:b/>
                <w:i/>
                <w:sz w:val="22"/>
                <w:szCs w:val="22"/>
              </w:rPr>
              <w:t xml:space="preserve">Item </w:t>
            </w:r>
          </w:p>
        </w:tc>
        <w:tc>
          <w:tcPr>
            <w:tcW w:w="6662" w:type="dxa"/>
            <w:shd w:val="clear" w:color="auto" w:fill="95B3D7" w:themeFill="accent1" w:themeFillTint="99"/>
          </w:tcPr>
          <w:p w14:paraId="51A97390" w14:textId="77777777" w:rsidR="0000314F" w:rsidRPr="00E56C82" w:rsidRDefault="0000314F" w:rsidP="00047646">
            <w:pPr>
              <w:tabs>
                <w:tab w:val="left" w:pos="851"/>
              </w:tabs>
              <w:autoSpaceDE w:val="0"/>
              <w:autoSpaceDN w:val="0"/>
              <w:adjustRightInd w:val="0"/>
              <w:ind w:right="423"/>
              <w:jc w:val="both"/>
              <w:rPr>
                <w:rFonts w:asciiTheme="minorHAnsi" w:hAnsiTheme="minorHAnsi"/>
                <w:b/>
                <w:i/>
                <w:sz w:val="22"/>
                <w:szCs w:val="22"/>
              </w:rPr>
            </w:pPr>
            <w:r w:rsidRPr="00E56C82">
              <w:rPr>
                <w:rFonts w:asciiTheme="minorHAnsi" w:hAnsiTheme="minorHAnsi"/>
                <w:b/>
                <w:i/>
                <w:sz w:val="22"/>
                <w:szCs w:val="22"/>
              </w:rPr>
              <w:t>Action</w:t>
            </w:r>
          </w:p>
        </w:tc>
        <w:tc>
          <w:tcPr>
            <w:tcW w:w="2410" w:type="dxa"/>
            <w:shd w:val="clear" w:color="auto" w:fill="95B3D7" w:themeFill="accent1" w:themeFillTint="99"/>
          </w:tcPr>
          <w:p w14:paraId="6CC342DC" w14:textId="77777777" w:rsidR="0000314F" w:rsidRPr="00E56C82" w:rsidRDefault="0000314F" w:rsidP="00047646">
            <w:pPr>
              <w:tabs>
                <w:tab w:val="left" w:pos="851"/>
              </w:tabs>
              <w:autoSpaceDE w:val="0"/>
              <w:autoSpaceDN w:val="0"/>
              <w:adjustRightInd w:val="0"/>
              <w:ind w:right="423"/>
              <w:jc w:val="both"/>
              <w:rPr>
                <w:rFonts w:asciiTheme="minorHAnsi" w:hAnsiTheme="minorHAnsi"/>
                <w:b/>
                <w:i/>
                <w:sz w:val="22"/>
                <w:szCs w:val="22"/>
              </w:rPr>
            </w:pPr>
            <w:r w:rsidRPr="00E56C82">
              <w:rPr>
                <w:rFonts w:asciiTheme="minorHAnsi" w:hAnsiTheme="minorHAnsi"/>
                <w:b/>
                <w:i/>
                <w:sz w:val="22"/>
                <w:szCs w:val="22"/>
              </w:rPr>
              <w:t xml:space="preserve">Assigned to </w:t>
            </w:r>
          </w:p>
        </w:tc>
      </w:tr>
      <w:tr w:rsidR="0000314F" w:rsidRPr="00E56C82" w14:paraId="3504F244" w14:textId="77777777" w:rsidTr="00712B4B">
        <w:trPr>
          <w:trHeight w:val="262"/>
        </w:trPr>
        <w:tc>
          <w:tcPr>
            <w:tcW w:w="1271" w:type="dxa"/>
            <w:shd w:val="clear" w:color="auto" w:fill="auto"/>
          </w:tcPr>
          <w:p w14:paraId="18C5C590" w14:textId="61CE1E93" w:rsidR="0000314F" w:rsidRPr="00E56C82" w:rsidRDefault="0000314F" w:rsidP="00047646">
            <w:pPr>
              <w:tabs>
                <w:tab w:val="left" w:pos="851"/>
              </w:tabs>
              <w:autoSpaceDE w:val="0"/>
              <w:autoSpaceDN w:val="0"/>
              <w:adjustRightInd w:val="0"/>
              <w:ind w:right="175"/>
              <w:jc w:val="both"/>
              <w:rPr>
                <w:rFonts w:asciiTheme="minorHAnsi" w:hAnsiTheme="minorHAnsi"/>
                <w:sz w:val="22"/>
                <w:szCs w:val="22"/>
              </w:rPr>
            </w:pPr>
            <w:r w:rsidRPr="00E56C82">
              <w:rPr>
                <w:rFonts w:asciiTheme="minorHAnsi" w:hAnsiTheme="minorHAnsi"/>
                <w:sz w:val="22"/>
                <w:szCs w:val="22"/>
              </w:rPr>
              <w:t>2019/</w:t>
            </w:r>
            <w:r w:rsidR="00E40A2A" w:rsidRPr="00E56C82">
              <w:rPr>
                <w:rFonts w:asciiTheme="minorHAnsi" w:hAnsiTheme="minorHAnsi"/>
                <w:sz w:val="22"/>
                <w:szCs w:val="22"/>
              </w:rPr>
              <w:t>118</w:t>
            </w:r>
          </w:p>
        </w:tc>
        <w:tc>
          <w:tcPr>
            <w:tcW w:w="6662" w:type="dxa"/>
          </w:tcPr>
          <w:p w14:paraId="7638F256" w14:textId="6545ED24" w:rsidR="0000314F" w:rsidRPr="00E56C82" w:rsidRDefault="00B03874" w:rsidP="00047646">
            <w:pPr>
              <w:spacing w:after="120"/>
              <w:jc w:val="both"/>
              <w:rPr>
                <w:rFonts w:asciiTheme="minorHAnsi" w:hAnsiTheme="minorHAnsi" w:cs="Arial"/>
                <w:bCs/>
                <w:sz w:val="22"/>
                <w:szCs w:val="22"/>
              </w:rPr>
            </w:pPr>
            <w:r w:rsidRPr="00E56C82">
              <w:rPr>
                <w:rFonts w:asciiTheme="minorHAnsi" w:hAnsiTheme="minorHAnsi" w:cs="Arial"/>
                <w:bCs/>
                <w:sz w:val="22"/>
                <w:szCs w:val="22"/>
              </w:rPr>
              <w:t xml:space="preserve">More information on the Australian Partners of Defence (APOD) to be provided to members. </w:t>
            </w:r>
          </w:p>
        </w:tc>
        <w:tc>
          <w:tcPr>
            <w:tcW w:w="2410" w:type="dxa"/>
          </w:tcPr>
          <w:p w14:paraId="01B5C2F5" w14:textId="1D6C2590" w:rsidR="0000314F" w:rsidRPr="00E56C82" w:rsidRDefault="00B03874" w:rsidP="00047646">
            <w:pPr>
              <w:tabs>
                <w:tab w:val="left" w:pos="851"/>
              </w:tabs>
              <w:autoSpaceDE w:val="0"/>
              <w:autoSpaceDN w:val="0"/>
              <w:adjustRightInd w:val="0"/>
              <w:jc w:val="both"/>
              <w:rPr>
                <w:rFonts w:asciiTheme="minorHAnsi" w:hAnsiTheme="minorHAnsi"/>
                <w:sz w:val="22"/>
                <w:szCs w:val="22"/>
              </w:rPr>
            </w:pPr>
            <w:r w:rsidRPr="00E56C82">
              <w:rPr>
                <w:rFonts w:asciiTheme="minorHAnsi" w:hAnsiTheme="minorHAnsi"/>
                <w:sz w:val="22"/>
                <w:szCs w:val="22"/>
              </w:rPr>
              <w:t>Lyndall Moore</w:t>
            </w:r>
          </w:p>
        </w:tc>
      </w:tr>
    </w:tbl>
    <w:p w14:paraId="77914A15" w14:textId="7E0097FE" w:rsidR="00A840BD" w:rsidRPr="00E40A2A" w:rsidRDefault="0059685E" w:rsidP="00047646">
      <w:pPr>
        <w:pStyle w:val="Heading1"/>
        <w:ind w:left="0" w:firstLine="0"/>
        <w:jc w:val="both"/>
        <w:rPr>
          <w:rFonts w:cstheme="minorHAnsi"/>
          <w:sz w:val="24"/>
        </w:rPr>
      </w:pPr>
      <w:r w:rsidRPr="00E40A2A">
        <w:rPr>
          <w:rFonts w:cstheme="minorHAnsi"/>
        </w:rPr>
        <w:t xml:space="preserve"> </w:t>
      </w:r>
      <w:r w:rsidR="00A840BD" w:rsidRPr="00E40A2A">
        <w:rPr>
          <w:rFonts w:cstheme="minorHAnsi"/>
          <w:sz w:val="24"/>
        </w:rPr>
        <w:t xml:space="preserve">Agenda item 15. </w:t>
      </w:r>
      <w:r w:rsidR="00A840BD" w:rsidRPr="00E40A2A">
        <w:rPr>
          <w:rFonts w:cstheme="minorHAnsi"/>
          <w:sz w:val="24"/>
        </w:rPr>
        <w:tab/>
        <w:t>Productivity Commission Update</w:t>
      </w:r>
    </w:p>
    <w:p w14:paraId="16E0B82A" w14:textId="5465DA83" w:rsidR="00250FE2" w:rsidRPr="00E40A2A" w:rsidRDefault="00250FE2" w:rsidP="00047646">
      <w:pPr>
        <w:jc w:val="both"/>
        <w:rPr>
          <w:rFonts w:asciiTheme="minorHAnsi" w:hAnsiTheme="minorHAnsi" w:cstheme="minorHAnsi"/>
        </w:rPr>
      </w:pPr>
      <w:r w:rsidRPr="00E40A2A">
        <w:rPr>
          <w:rFonts w:asciiTheme="minorHAnsi" w:hAnsiTheme="minorHAnsi" w:cstheme="minorHAnsi"/>
        </w:rPr>
        <w:t>Mr Neil Bayles, Special A</w:t>
      </w:r>
      <w:r w:rsidR="00E808ED" w:rsidRPr="00E40A2A">
        <w:rPr>
          <w:rFonts w:asciiTheme="minorHAnsi" w:hAnsiTheme="minorHAnsi" w:cstheme="minorHAnsi"/>
        </w:rPr>
        <w:t xml:space="preserve">dvisor, Productivity Commission updated members </w:t>
      </w:r>
      <w:r w:rsidRPr="00E40A2A">
        <w:rPr>
          <w:rFonts w:asciiTheme="minorHAnsi" w:hAnsiTheme="minorHAnsi" w:cstheme="minorHAnsi"/>
        </w:rPr>
        <w:t>on</w:t>
      </w:r>
      <w:r w:rsidRPr="00E40A2A">
        <w:rPr>
          <w:rFonts w:asciiTheme="minorHAnsi" w:hAnsiTheme="minorHAnsi" w:cstheme="minorHAnsi"/>
          <w:b/>
        </w:rPr>
        <w:t xml:space="preserve"> </w:t>
      </w:r>
      <w:r w:rsidRPr="00E40A2A">
        <w:rPr>
          <w:rFonts w:asciiTheme="minorHAnsi" w:hAnsiTheme="minorHAnsi" w:cstheme="minorHAnsi"/>
          <w:lang w:val="en-US"/>
        </w:rPr>
        <w:t xml:space="preserve">the Productivity Commission’s (PCs) final report of its inquiry into compensation and rehabilitation for veterans, </w:t>
      </w:r>
      <w:r w:rsidRPr="00E40A2A">
        <w:rPr>
          <w:rFonts w:asciiTheme="minorHAnsi" w:hAnsiTheme="minorHAnsi" w:cstheme="minorHAnsi"/>
          <w:i/>
          <w:lang w:val="en-US"/>
        </w:rPr>
        <w:t>A Better Way to Support Veterans</w:t>
      </w:r>
      <w:r w:rsidRPr="00E40A2A">
        <w:rPr>
          <w:rFonts w:asciiTheme="minorHAnsi" w:hAnsiTheme="minorHAnsi" w:cstheme="minorHAnsi"/>
          <w:lang w:val="en-US"/>
        </w:rPr>
        <w:t>.</w:t>
      </w:r>
    </w:p>
    <w:p w14:paraId="69F8678B" w14:textId="77777777" w:rsidR="00E808ED" w:rsidRPr="00E40A2A" w:rsidRDefault="00E808ED" w:rsidP="00047646">
      <w:pPr>
        <w:jc w:val="both"/>
        <w:rPr>
          <w:rFonts w:asciiTheme="minorHAnsi" w:hAnsiTheme="minorHAnsi" w:cstheme="minorHAnsi"/>
          <w:b/>
        </w:rPr>
      </w:pPr>
    </w:p>
    <w:p w14:paraId="1D0153EF" w14:textId="5C8A1342" w:rsidR="00250FE2" w:rsidRPr="00E40A2A" w:rsidRDefault="00250FE2" w:rsidP="00047646">
      <w:pPr>
        <w:jc w:val="both"/>
        <w:rPr>
          <w:rFonts w:asciiTheme="minorHAnsi" w:hAnsiTheme="minorHAnsi" w:cstheme="minorHAnsi"/>
        </w:rPr>
      </w:pPr>
      <w:r w:rsidRPr="00E40A2A">
        <w:rPr>
          <w:rFonts w:asciiTheme="minorHAnsi" w:hAnsiTheme="minorHAnsi" w:cstheme="minorHAnsi"/>
        </w:rPr>
        <w:t xml:space="preserve">This is a significant report </w:t>
      </w:r>
      <w:r w:rsidR="00E808ED" w:rsidRPr="00E40A2A">
        <w:rPr>
          <w:rFonts w:asciiTheme="minorHAnsi" w:hAnsiTheme="minorHAnsi" w:cstheme="minorHAnsi"/>
        </w:rPr>
        <w:t>examining</w:t>
      </w:r>
      <w:r w:rsidRPr="00E40A2A">
        <w:rPr>
          <w:rFonts w:asciiTheme="minorHAnsi" w:hAnsiTheme="minorHAnsi" w:cstheme="minorHAnsi"/>
        </w:rPr>
        <w:t xml:space="preserve"> a</w:t>
      </w:r>
      <w:r w:rsidR="00E808ED" w:rsidRPr="00E40A2A">
        <w:rPr>
          <w:rFonts w:asciiTheme="minorHAnsi" w:hAnsiTheme="minorHAnsi" w:cstheme="minorHAnsi"/>
        </w:rPr>
        <w:t xml:space="preserve">n important and complex system. </w:t>
      </w:r>
      <w:r w:rsidRPr="00E40A2A">
        <w:rPr>
          <w:rFonts w:asciiTheme="minorHAnsi" w:hAnsiTheme="minorHAnsi" w:cstheme="minorHAnsi"/>
        </w:rPr>
        <w:t xml:space="preserve">The Government </w:t>
      </w:r>
      <w:r w:rsidR="00E808ED" w:rsidRPr="00E40A2A">
        <w:rPr>
          <w:rFonts w:asciiTheme="minorHAnsi" w:hAnsiTheme="minorHAnsi" w:cstheme="minorHAnsi"/>
        </w:rPr>
        <w:t>has agreed it will work with G</w:t>
      </w:r>
      <w:r w:rsidRPr="00E40A2A">
        <w:rPr>
          <w:rFonts w:asciiTheme="minorHAnsi" w:hAnsiTheme="minorHAnsi" w:cstheme="minorHAnsi"/>
        </w:rPr>
        <w:t>overnment agencies, other key agencies and the veteran community to dev</w:t>
      </w:r>
      <w:r w:rsidR="00E808ED" w:rsidRPr="00E40A2A">
        <w:rPr>
          <w:rFonts w:asciiTheme="minorHAnsi" w:hAnsiTheme="minorHAnsi" w:cstheme="minorHAnsi"/>
        </w:rPr>
        <w:t xml:space="preserve">elop a response to the report. </w:t>
      </w:r>
      <w:r w:rsidRPr="00E40A2A">
        <w:rPr>
          <w:rFonts w:asciiTheme="minorHAnsi" w:hAnsiTheme="minorHAnsi" w:cstheme="minorHAnsi"/>
        </w:rPr>
        <w:t>The Government response will also include the responses to the Veterans’ Advocacy and Support Scoping Study and the Joint Standing Committee on Foreign Affairs, Defence and Trade Inquiry into transition from the Australian Defence Force (ADF).</w:t>
      </w:r>
    </w:p>
    <w:p w14:paraId="67C99194" w14:textId="0F5FF945" w:rsidR="00E808ED" w:rsidRPr="00E40A2A" w:rsidRDefault="00E808ED" w:rsidP="00047646">
      <w:pPr>
        <w:jc w:val="both"/>
        <w:rPr>
          <w:rFonts w:asciiTheme="minorHAnsi" w:hAnsiTheme="minorHAnsi" w:cstheme="minorHAnsi"/>
        </w:rPr>
      </w:pPr>
    </w:p>
    <w:p w14:paraId="372A3585" w14:textId="7E557425" w:rsidR="00250FE2" w:rsidRPr="00E40A2A" w:rsidRDefault="00250FE2" w:rsidP="00047646">
      <w:pPr>
        <w:jc w:val="both"/>
        <w:rPr>
          <w:rFonts w:asciiTheme="minorHAnsi" w:hAnsiTheme="minorHAnsi" w:cstheme="minorHAnsi"/>
        </w:rPr>
      </w:pPr>
      <w:r w:rsidRPr="00E40A2A">
        <w:rPr>
          <w:rFonts w:asciiTheme="minorHAnsi" w:hAnsiTheme="minorHAnsi" w:cstheme="minorHAnsi"/>
        </w:rPr>
        <w:t>The Productivity Commission’s report, recommends a broad reform agenda for services and support to veterans over a 5-6 year timeframe.</w:t>
      </w:r>
      <w:r w:rsidR="00E808ED" w:rsidRPr="00E40A2A">
        <w:rPr>
          <w:rFonts w:asciiTheme="minorHAnsi" w:hAnsiTheme="minorHAnsi" w:cstheme="minorHAnsi"/>
        </w:rPr>
        <w:t xml:space="preserve"> </w:t>
      </w:r>
      <w:r w:rsidRPr="00E40A2A">
        <w:rPr>
          <w:rFonts w:asciiTheme="minorHAnsi" w:hAnsiTheme="minorHAnsi" w:cstheme="minorHAnsi"/>
        </w:rPr>
        <w:t>The findings and recommendations of the report call for a substantial and enduring program of reform to better meet the needs of veterans and their families.</w:t>
      </w:r>
    </w:p>
    <w:p w14:paraId="2AB59917" w14:textId="75775BD3" w:rsidR="00250FE2" w:rsidRPr="00E40A2A" w:rsidRDefault="00250FE2" w:rsidP="00047646">
      <w:pPr>
        <w:jc w:val="both"/>
        <w:rPr>
          <w:rFonts w:asciiTheme="minorHAnsi" w:hAnsiTheme="minorHAnsi" w:cstheme="minorHAnsi"/>
        </w:rPr>
      </w:pPr>
      <w:r w:rsidRPr="00E40A2A">
        <w:rPr>
          <w:rFonts w:asciiTheme="minorHAnsi" w:hAnsiTheme="minorHAnsi" w:cstheme="minorHAnsi"/>
        </w:rPr>
        <w:lastRenderedPageBreak/>
        <w:t>The Government is aware that some recommendations of the Productivity Commission, such as changes to Gold Card entitlements, have caused concern amongst the veteran community</w:t>
      </w:r>
      <w:r w:rsidR="001B5441" w:rsidRPr="00E40A2A">
        <w:rPr>
          <w:rFonts w:asciiTheme="minorHAnsi" w:hAnsiTheme="minorHAnsi" w:cstheme="minorHAnsi"/>
        </w:rPr>
        <w:t xml:space="preserve">, but </w:t>
      </w:r>
      <w:r w:rsidRPr="00E40A2A">
        <w:rPr>
          <w:rFonts w:asciiTheme="minorHAnsi" w:hAnsiTheme="minorHAnsi" w:cstheme="minorHAnsi"/>
        </w:rPr>
        <w:t xml:space="preserve">continues to listen to the views of veterans and their families about this and other important issues </w:t>
      </w:r>
      <w:r w:rsidR="001B5441" w:rsidRPr="00E40A2A">
        <w:rPr>
          <w:rFonts w:asciiTheme="minorHAnsi" w:hAnsiTheme="minorHAnsi" w:cstheme="minorHAnsi"/>
        </w:rPr>
        <w:t>arising from the recent reviews.</w:t>
      </w:r>
      <w:r w:rsidR="00E808ED" w:rsidRPr="00E40A2A">
        <w:rPr>
          <w:rFonts w:asciiTheme="minorHAnsi" w:hAnsiTheme="minorHAnsi" w:cstheme="minorHAnsi"/>
        </w:rPr>
        <w:t xml:space="preserve"> </w:t>
      </w:r>
      <w:r w:rsidRPr="00E40A2A">
        <w:rPr>
          <w:rFonts w:asciiTheme="minorHAnsi" w:hAnsiTheme="minorHAnsi" w:cstheme="minorHAnsi"/>
        </w:rPr>
        <w:t xml:space="preserve">The timing of </w:t>
      </w:r>
      <w:r w:rsidR="001B5441" w:rsidRPr="00E40A2A">
        <w:rPr>
          <w:rFonts w:asciiTheme="minorHAnsi" w:hAnsiTheme="minorHAnsi" w:cstheme="minorHAnsi"/>
        </w:rPr>
        <w:t xml:space="preserve">a </w:t>
      </w:r>
      <w:r w:rsidRPr="00E40A2A">
        <w:rPr>
          <w:rFonts w:asciiTheme="minorHAnsi" w:hAnsiTheme="minorHAnsi" w:cstheme="minorHAnsi"/>
        </w:rPr>
        <w:t>responses is a matter for Government.</w:t>
      </w:r>
    </w:p>
    <w:p w14:paraId="0EDFCFC4" w14:textId="220CB279" w:rsidR="00A840BD" w:rsidRPr="00E40A2A" w:rsidRDefault="00A840BD" w:rsidP="00047646">
      <w:pPr>
        <w:pStyle w:val="Heading1"/>
        <w:ind w:left="0" w:firstLine="0"/>
        <w:jc w:val="both"/>
        <w:rPr>
          <w:sz w:val="24"/>
        </w:rPr>
      </w:pPr>
      <w:r w:rsidRPr="00E40A2A">
        <w:rPr>
          <w:sz w:val="24"/>
        </w:rPr>
        <w:t xml:space="preserve">Agenda item 16. </w:t>
      </w:r>
      <w:r w:rsidRPr="00E40A2A">
        <w:rPr>
          <w:sz w:val="24"/>
        </w:rPr>
        <w:tab/>
        <w:t>Other Business</w:t>
      </w:r>
    </w:p>
    <w:p w14:paraId="39360B1C" w14:textId="5A78BB44" w:rsidR="007A26C5" w:rsidRPr="00E40A2A" w:rsidRDefault="007A26C5" w:rsidP="00047646">
      <w:pPr>
        <w:jc w:val="both"/>
        <w:rPr>
          <w:rFonts w:asciiTheme="minorHAnsi" w:hAnsiTheme="minorHAnsi" w:cstheme="minorHAnsi"/>
        </w:rPr>
      </w:pPr>
      <w:r w:rsidRPr="00E40A2A">
        <w:rPr>
          <w:rFonts w:asciiTheme="minorHAnsi" w:hAnsiTheme="minorHAnsi" w:cstheme="minorHAnsi"/>
        </w:rPr>
        <w:t xml:space="preserve">Ms </w:t>
      </w:r>
      <w:r w:rsidR="00382632" w:rsidRPr="00E40A2A">
        <w:rPr>
          <w:rFonts w:asciiTheme="minorHAnsi" w:hAnsiTheme="minorHAnsi" w:cstheme="minorHAnsi"/>
        </w:rPr>
        <w:t xml:space="preserve">Pat </w:t>
      </w:r>
      <w:r w:rsidRPr="00E40A2A">
        <w:rPr>
          <w:rFonts w:asciiTheme="minorHAnsi" w:hAnsiTheme="minorHAnsi" w:cstheme="minorHAnsi"/>
        </w:rPr>
        <w:t>McCabe raised the issue of carers staying</w:t>
      </w:r>
      <w:r w:rsidR="004A0A33" w:rsidRPr="00E40A2A">
        <w:rPr>
          <w:rFonts w:asciiTheme="minorHAnsi" w:hAnsiTheme="minorHAnsi" w:cstheme="minorHAnsi"/>
        </w:rPr>
        <w:t xml:space="preserve"> with clients</w:t>
      </w:r>
      <w:r w:rsidRPr="00E40A2A">
        <w:rPr>
          <w:rFonts w:asciiTheme="minorHAnsi" w:hAnsiTheme="minorHAnsi" w:cstheme="minorHAnsi"/>
        </w:rPr>
        <w:t xml:space="preserve"> in hospital and </w:t>
      </w:r>
      <w:r w:rsidR="00153FB6">
        <w:rPr>
          <w:rFonts w:asciiTheme="minorHAnsi" w:hAnsiTheme="minorHAnsi" w:cstheme="minorHAnsi"/>
        </w:rPr>
        <w:t>asked that t</w:t>
      </w:r>
      <w:r w:rsidRPr="00E40A2A">
        <w:rPr>
          <w:rFonts w:asciiTheme="minorHAnsi" w:hAnsiTheme="minorHAnsi" w:cstheme="minorHAnsi"/>
        </w:rPr>
        <w:t xml:space="preserve">here be a </w:t>
      </w:r>
      <w:r w:rsidR="004A0A33" w:rsidRPr="00E40A2A">
        <w:rPr>
          <w:rFonts w:asciiTheme="minorHAnsi" w:hAnsiTheme="minorHAnsi" w:cstheme="minorHAnsi"/>
        </w:rPr>
        <w:t xml:space="preserve">consideration of payment of </w:t>
      </w:r>
      <w:r w:rsidRPr="00E40A2A">
        <w:rPr>
          <w:rFonts w:asciiTheme="minorHAnsi" w:hAnsiTheme="minorHAnsi" w:cstheme="minorHAnsi"/>
        </w:rPr>
        <w:t>travel and accommod</w:t>
      </w:r>
      <w:r w:rsidR="004A0A33" w:rsidRPr="00E40A2A">
        <w:rPr>
          <w:rFonts w:asciiTheme="minorHAnsi" w:hAnsiTheme="minorHAnsi" w:cstheme="minorHAnsi"/>
        </w:rPr>
        <w:t>ation</w:t>
      </w:r>
      <w:r w:rsidRPr="00E40A2A">
        <w:rPr>
          <w:rFonts w:asciiTheme="minorHAnsi" w:hAnsiTheme="minorHAnsi" w:cstheme="minorHAnsi"/>
        </w:rPr>
        <w:t xml:space="preserve"> for carers.</w:t>
      </w:r>
    </w:p>
    <w:p w14:paraId="1DCA925E" w14:textId="77777777" w:rsidR="007A26C5" w:rsidRPr="00E40A2A" w:rsidRDefault="007A26C5" w:rsidP="00047646">
      <w:pPr>
        <w:jc w:val="both"/>
        <w:rPr>
          <w:rFonts w:asciiTheme="minorHAnsi" w:hAnsiTheme="minorHAnsi" w:cstheme="minorHAnsi"/>
        </w:rPr>
      </w:pPr>
    </w:p>
    <w:p w14:paraId="2F76B66F" w14:textId="74ECC5D4" w:rsidR="007A26C5" w:rsidRPr="00E40A2A" w:rsidRDefault="00943E5D" w:rsidP="00047646">
      <w:pPr>
        <w:jc w:val="both"/>
        <w:rPr>
          <w:rFonts w:asciiTheme="minorHAnsi" w:hAnsiTheme="minorHAnsi" w:cstheme="minorHAnsi"/>
        </w:rPr>
      </w:pPr>
      <w:r w:rsidRPr="00E40A2A">
        <w:rPr>
          <w:rFonts w:asciiTheme="minorHAnsi" w:hAnsiTheme="minorHAnsi" w:cstheme="minorHAnsi"/>
        </w:rPr>
        <w:t xml:space="preserve">Mr </w:t>
      </w:r>
      <w:r w:rsidR="00382632" w:rsidRPr="00E40A2A">
        <w:rPr>
          <w:rFonts w:asciiTheme="minorHAnsi" w:hAnsiTheme="minorHAnsi" w:cstheme="minorHAnsi"/>
        </w:rPr>
        <w:t xml:space="preserve">Graeme </w:t>
      </w:r>
      <w:r w:rsidRPr="00E40A2A">
        <w:rPr>
          <w:rFonts w:asciiTheme="minorHAnsi" w:hAnsiTheme="minorHAnsi" w:cstheme="minorHAnsi"/>
        </w:rPr>
        <w:t xml:space="preserve">Anderson questioned the </w:t>
      </w:r>
      <w:r w:rsidR="007A26C5" w:rsidRPr="00E40A2A">
        <w:rPr>
          <w:rFonts w:asciiTheme="minorHAnsi" w:hAnsiTheme="minorHAnsi" w:cstheme="minorHAnsi"/>
        </w:rPr>
        <w:t>insurance for people with accepted disabi</w:t>
      </w:r>
      <w:r w:rsidRPr="00E40A2A">
        <w:rPr>
          <w:rFonts w:asciiTheme="minorHAnsi" w:hAnsiTheme="minorHAnsi" w:cstheme="minorHAnsi"/>
        </w:rPr>
        <w:t xml:space="preserve">lities when travelling overseas </w:t>
      </w:r>
      <w:r w:rsidRPr="00E40A2A">
        <w:rPr>
          <w:rFonts w:asciiTheme="minorHAnsi" w:hAnsiTheme="minorHAnsi" w:cstheme="minorHAnsi"/>
          <w:bCs/>
        </w:rPr>
        <w:t>a</w:t>
      </w:r>
      <w:r w:rsidR="00382632" w:rsidRPr="00E40A2A">
        <w:rPr>
          <w:rFonts w:asciiTheme="minorHAnsi" w:hAnsiTheme="minorHAnsi" w:cstheme="minorHAnsi"/>
          <w:bCs/>
        </w:rPr>
        <w:t>n</w:t>
      </w:r>
      <w:r w:rsidR="002F43E7" w:rsidRPr="00E40A2A">
        <w:rPr>
          <w:rFonts w:asciiTheme="minorHAnsi" w:hAnsiTheme="minorHAnsi" w:cstheme="minorHAnsi"/>
          <w:bCs/>
        </w:rPr>
        <w:t xml:space="preserve">d </w:t>
      </w:r>
      <w:r w:rsidRPr="00E40A2A">
        <w:rPr>
          <w:rFonts w:asciiTheme="minorHAnsi" w:hAnsiTheme="minorHAnsi" w:cstheme="minorHAnsi"/>
          <w:bCs/>
        </w:rPr>
        <w:t>what conditions are accepted.</w:t>
      </w:r>
    </w:p>
    <w:p w14:paraId="3218EDDE" w14:textId="2ECDBB88" w:rsidR="007A26C5" w:rsidRPr="00E40A2A" w:rsidRDefault="007A26C5" w:rsidP="00047646">
      <w:pPr>
        <w:jc w:val="both"/>
      </w:pPr>
    </w:p>
    <w:tbl>
      <w:tblPr>
        <w:tblpPr w:leftFromText="180" w:rightFromText="180" w:vertAnchor="text" w:horzAnchor="margin" w:tblpY="5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662"/>
        <w:gridCol w:w="2410"/>
      </w:tblGrid>
      <w:tr w:rsidR="007A26C5" w:rsidRPr="00E56C82" w14:paraId="205B0284" w14:textId="77777777" w:rsidTr="00712B4B">
        <w:trPr>
          <w:trHeight w:val="259"/>
        </w:trPr>
        <w:tc>
          <w:tcPr>
            <w:tcW w:w="1271" w:type="dxa"/>
            <w:shd w:val="clear" w:color="auto" w:fill="95B3D7" w:themeFill="accent1" w:themeFillTint="99"/>
          </w:tcPr>
          <w:p w14:paraId="70B3626F" w14:textId="77777777" w:rsidR="007A26C5" w:rsidRPr="00E56C82" w:rsidRDefault="007A26C5" w:rsidP="00047646">
            <w:pPr>
              <w:tabs>
                <w:tab w:val="left" w:pos="851"/>
              </w:tabs>
              <w:autoSpaceDE w:val="0"/>
              <w:autoSpaceDN w:val="0"/>
              <w:adjustRightInd w:val="0"/>
              <w:ind w:right="175"/>
              <w:jc w:val="both"/>
              <w:rPr>
                <w:rFonts w:asciiTheme="minorHAnsi" w:hAnsiTheme="minorHAnsi"/>
                <w:b/>
                <w:i/>
                <w:sz w:val="22"/>
                <w:szCs w:val="22"/>
              </w:rPr>
            </w:pPr>
            <w:r w:rsidRPr="00E56C82">
              <w:rPr>
                <w:rFonts w:asciiTheme="minorHAnsi" w:hAnsiTheme="minorHAnsi"/>
                <w:b/>
                <w:i/>
                <w:sz w:val="22"/>
                <w:szCs w:val="22"/>
              </w:rPr>
              <w:t xml:space="preserve">Item </w:t>
            </w:r>
          </w:p>
        </w:tc>
        <w:tc>
          <w:tcPr>
            <w:tcW w:w="6662" w:type="dxa"/>
            <w:shd w:val="clear" w:color="auto" w:fill="95B3D7" w:themeFill="accent1" w:themeFillTint="99"/>
          </w:tcPr>
          <w:p w14:paraId="2CD44033" w14:textId="77777777" w:rsidR="007A26C5" w:rsidRPr="00E56C82" w:rsidRDefault="007A26C5" w:rsidP="00047646">
            <w:pPr>
              <w:tabs>
                <w:tab w:val="left" w:pos="851"/>
              </w:tabs>
              <w:autoSpaceDE w:val="0"/>
              <w:autoSpaceDN w:val="0"/>
              <w:adjustRightInd w:val="0"/>
              <w:ind w:right="423"/>
              <w:jc w:val="both"/>
              <w:rPr>
                <w:rFonts w:asciiTheme="minorHAnsi" w:hAnsiTheme="minorHAnsi"/>
                <w:b/>
                <w:i/>
                <w:sz w:val="22"/>
                <w:szCs w:val="22"/>
              </w:rPr>
            </w:pPr>
            <w:r w:rsidRPr="00E56C82">
              <w:rPr>
                <w:rFonts w:asciiTheme="minorHAnsi" w:hAnsiTheme="minorHAnsi"/>
                <w:b/>
                <w:i/>
                <w:sz w:val="22"/>
                <w:szCs w:val="22"/>
              </w:rPr>
              <w:t>Action</w:t>
            </w:r>
          </w:p>
        </w:tc>
        <w:tc>
          <w:tcPr>
            <w:tcW w:w="2410" w:type="dxa"/>
            <w:shd w:val="clear" w:color="auto" w:fill="95B3D7" w:themeFill="accent1" w:themeFillTint="99"/>
          </w:tcPr>
          <w:p w14:paraId="65AFB260" w14:textId="77777777" w:rsidR="007A26C5" w:rsidRPr="00E56C82" w:rsidRDefault="007A26C5" w:rsidP="00047646">
            <w:pPr>
              <w:tabs>
                <w:tab w:val="left" w:pos="851"/>
              </w:tabs>
              <w:autoSpaceDE w:val="0"/>
              <w:autoSpaceDN w:val="0"/>
              <w:adjustRightInd w:val="0"/>
              <w:ind w:right="423"/>
              <w:jc w:val="both"/>
              <w:rPr>
                <w:rFonts w:asciiTheme="minorHAnsi" w:hAnsiTheme="minorHAnsi"/>
                <w:b/>
                <w:i/>
                <w:sz w:val="22"/>
                <w:szCs w:val="22"/>
              </w:rPr>
            </w:pPr>
            <w:r w:rsidRPr="00E56C82">
              <w:rPr>
                <w:rFonts w:asciiTheme="minorHAnsi" w:hAnsiTheme="minorHAnsi"/>
                <w:b/>
                <w:i/>
                <w:sz w:val="22"/>
                <w:szCs w:val="22"/>
              </w:rPr>
              <w:t xml:space="preserve">Assigned to </w:t>
            </w:r>
          </w:p>
        </w:tc>
      </w:tr>
      <w:tr w:rsidR="007A26C5" w:rsidRPr="00E56C82" w14:paraId="12D66900" w14:textId="77777777" w:rsidTr="00712B4B">
        <w:trPr>
          <w:trHeight w:val="262"/>
        </w:trPr>
        <w:tc>
          <w:tcPr>
            <w:tcW w:w="1271" w:type="dxa"/>
            <w:shd w:val="clear" w:color="auto" w:fill="auto"/>
          </w:tcPr>
          <w:p w14:paraId="5E7C3C2C" w14:textId="6E5880A4" w:rsidR="007A26C5" w:rsidRPr="00E56C82" w:rsidRDefault="007A26C5" w:rsidP="00047646">
            <w:pPr>
              <w:tabs>
                <w:tab w:val="left" w:pos="851"/>
              </w:tabs>
              <w:autoSpaceDE w:val="0"/>
              <w:autoSpaceDN w:val="0"/>
              <w:adjustRightInd w:val="0"/>
              <w:ind w:right="175"/>
              <w:jc w:val="both"/>
              <w:rPr>
                <w:rFonts w:asciiTheme="minorHAnsi" w:hAnsiTheme="minorHAnsi"/>
                <w:sz w:val="22"/>
                <w:szCs w:val="22"/>
              </w:rPr>
            </w:pPr>
            <w:r w:rsidRPr="00E56C82">
              <w:rPr>
                <w:rFonts w:asciiTheme="minorHAnsi" w:hAnsiTheme="minorHAnsi"/>
                <w:sz w:val="22"/>
                <w:szCs w:val="22"/>
              </w:rPr>
              <w:t>2019/</w:t>
            </w:r>
            <w:r w:rsidR="00E40A2A" w:rsidRPr="00E56C82">
              <w:rPr>
                <w:rFonts w:asciiTheme="minorHAnsi" w:hAnsiTheme="minorHAnsi"/>
                <w:sz w:val="22"/>
                <w:szCs w:val="22"/>
              </w:rPr>
              <w:t>119</w:t>
            </w:r>
          </w:p>
        </w:tc>
        <w:tc>
          <w:tcPr>
            <w:tcW w:w="6662" w:type="dxa"/>
          </w:tcPr>
          <w:p w14:paraId="5F1D42FE" w14:textId="0853740C" w:rsidR="007A26C5" w:rsidRPr="00E56C82" w:rsidRDefault="007A26C5" w:rsidP="00047646">
            <w:pPr>
              <w:spacing w:after="120"/>
              <w:jc w:val="both"/>
              <w:rPr>
                <w:rFonts w:asciiTheme="minorHAnsi" w:hAnsiTheme="minorHAnsi" w:cs="Arial"/>
                <w:bCs/>
                <w:sz w:val="22"/>
                <w:szCs w:val="22"/>
              </w:rPr>
            </w:pPr>
            <w:r w:rsidRPr="00E56C82">
              <w:rPr>
                <w:rFonts w:asciiTheme="minorHAnsi" w:hAnsiTheme="minorHAnsi" w:cs="Arial"/>
                <w:bCs/>
                <w:sz w:val="22"/>
                <w:szCs w:val="22"/>
              </w:rPr>
              <w:t xml:space="preserve">Investigation of </w:t>
            </w:r>
            <w:r w:rsidR="004A0A33" w:rsidRPr="00E56C82">
              <w:rPr>
                <w:rFonts w:asciiTheme="minorHAnsi" w:hAnsiTheme="minorHAnsi" w:cs="Arial"/>
                <w:bCs/>
                <w:sz w:val="22"/>
                <w:szCs w:val="22"/>
              </w:rPr>
              <w:t xml:space="preserve">payment of </w:t>
            </w:r>
            <w:r w:rsidRPr="00E56C82">
              <w:rPr>
                <w:rFonts w:asciiTheme="minorHAnsi" w:hAnsiTheme="minorHAnsi" w:cs="Arial"/>
                <w:bCs/>
                <w:sz w:val="22"/>
                <w:szCs w:val="22"/>
              </w:rPr>
              <w:t>travel and accommodation for carers of clients who attend hospital</w:t>
            </w:r>
            <w:r w:rsidR="004A0A33" w:rsidRPr="00E56C82">
              <w:rPr>
                <w:rFonts w:asciiTheme="minorHAnsi" w:hAnsiTheme="minorHAnsi" w:cs="Arial"/>
                <w:bCs/>
                <w:sz w:val="22"/>
                <w:szCs w:val="22"/>
              </w:rPr>
              <w:t xml:space="preserve">. </w:t>
            </w:r>
          </w:p>
        </w:tc>
        <w:tc>
          <w:tcPr>
            <w:tcW w:w="2410" w:type="dxa"/>
          </w:tcPr>
          <w:p w14:paraId="009FF068" w14:textId="4EC7C388" w:rsidR="007A26C5" w:rsidRPr="00E56C82" w:rsidRDefault="007432BF" w:rsidP="00047646">
            <w:pPr>
              <w:tabs>
                <w:tab w:val="left" w:pos="851"/>
              </w:tabs>
              <w:autoSpaceDE w:val="0"/>
              <w:autoSpaceDN w:val="0"/>
              <w:adjustRightInd w:val="0"/>
              <w:jc w:val="both"/>
              <w:rPr>
                <w:rFonts w:asciiTheme="minorHAnsi" w:hAnsiTheme="minorHAnsi"/>
                <w:sz w:val="22"/>
                <w:szCs w:val="22"/>
              </w:rPr>
            </w:pPr>
            <w:r w:rsidRPr="00E56C82">
              <w:rPr>
                <w:rFonts w:asciiTheme="minorHAnsi" w:hAnsiTheme="minorHAnsi"/>
                <w:sz w:val="22"/>
                <w:szCs w:val="22"/>
              </w:rPr>
              <w:t xml:space="preserve">To be advised </w:t>
            </w:r>
          </w:p>
        </w:tc>
      </w:tr>
      <w:tr w:rsidR="007A26C5" w:rsidRPr="00E56C82" w14:paraId="3B1CB04D" w14:textId="77777777" w:rsidTr="00712B4B">
        <w:trPr>
          <w:trHeight w:val="262"/>
        </w:trPr>
        <w:tc>
          <w:tcPr>
            <w:tcW w:w="1271" w:type="dxa"/>
            <w:shd w:val="clear" w:color="auto" w:fill="auto"/>
          </w:tcPr>
          <w:p w14:paraId="03F83402" w14:textId="0BB33372" w:rsidR="007A26C5" w:rsidRPr="00E56C82" w:rsidRDefault="007A26C5" w:rsidP="00047646">
            <w:pPr>
              <w:tabs>
                <w:tab w:val="left" w:pos="851"/>
              </w:tabs>
              <w:autoSpaceDE w:val="0"/>
              <w:autoSpaceDN w:val="0"/>
              <w:adjustRightInd w:val="0"/>
              <w:ind w:right="175"/>
              <w:jc w:val="both"/>
              <w:rPr>
                <w:rFonts w:asciiTheme="minorHAnsi" w:hAnsiTheme="minorHAnsi"/>
                <w:sz w:val="22"/>
                <w:szCs w:val="22"/>
              </w:rPr>
            </w:pPr>
            <w:r w:rsidRPr="00E56C82">
              <w:rPr>
                <w:rFonts w:asciiTheme="minorHAnsi" w:hAnsiTheme="minorHAnsi"/>
                <w:sz w:val="22"/>
                <w:szCs w:val="22"/>
              </w:rPr>
              <w:t>2019/</w:t>
            </w:r>
            <w:r w:rsidR="00E40A2A" w:rsidRPr="00E56C82">
              <w:rPr>
                <w:rFonts w:asciiTheme="minorHAnsi" w:hAnsiTheme="minorHAnsi"/>
                <w:sz w:val="22"/>
                <w:szCs w:val="22"/>
              </w:rPr>
              <w:t>120</w:t>
            </w:r>
          </w:p>
        </w:tc>
        <w:tc>
          <w:tcPr>
            <w:tcW w:w="6662" w:type="dxa"/>
          </w:tcPr>
          <w:p w14:paraId="63EFEAA5" w14:textId="20C32BB4" w:rsidR="007A26C5" w:rsidRPr="00E56C82" w:rsidRDefault="00943E5D" w:rsidP="00047646">
            <w:pPr>
              <w:spacing w:after="120"/>
              <w:jc w:val="both"/>
              <w:rPr>
                <w:rFonts w:asciiTheme="minorHAnsi" w:hAnsiTheme="minorHAnsi" w:cs="Arial"/>
                <w:bCs/>
                <w:sz w:val="22"/>
                <w:szCs w:val="22"/>
              </w:rPr>
            </w:pPr>
            <w:r w:rsidRPr="00E56C82">
              <w:rPr>
                <w:rFonts w:asciiTheme="minorHAnsi" w:hAnsiTheme="minorHAnsi" w:cs="Arial"/>
                <w:bCs/>
                <w:sz w:val="22"/>
                <w:szCs w:val="22"/>
              </w:rPr>
              <w:t xml:space="preserve">Provide DVA policy on insurance for people with accepted disabilities when travelling overseas and determine what conditions are accepted. </w:t>
            </w:r>
          </w:p>
        </w:tc>
        <w:tc>
          <w:tcPr>
            <w:tcW w:w="2410" w:type="dxa"/>
          </w:tcPr>
          <w:p w14:paraId="0609A572" w14:textId="4A1BFF63" w:rsidR="007A26C5" w:rsidRPr="00E56C82" w:rsidRDefault="007432BF" w:rsidP="00047646">
            <w:pPr>
              <w:tabs>
                <w:tab w:val="left" w:pos="851"/>
              </w:tabs>
              <w:autoSpaceDE w:val="0"/>
              <w:autoSpaceDN w:val="0"/>
              <w:adjustRightInd w:val="0"/>
              <w:jc w:val="both"/>
              <w:rPr>
                <w:rFonts w:asciiTheme="minorHAnsi" w:hAnsiTheme="minorHAnsi"/>
                <w:sz w:val="22"/>
                <w:szCs w:val="22"/>
              </w:rPr>
            </w:pPr>
            <w:r w:rsidRPr="00E56C82">
              <w:rPr>
                <w:rFonts w:asciiTheme="minorHAnsi" w:hAnsiTheme="minorHAnsi"/>
                <w:sz w:val="22"/>
                <w:szCs w:val="22"/>
              </w:rPr>
              <w:t xml:space="preserve">To be advised </w:t>
            </w:r>
          </w:p>
        </w:tc>
      </w:tr>
    </w:tbl>
    <w:p w14:paraId="58483DC0" w14:textId="5D22E738" w:rsidR="00250FE2" w:rsidRPr="00E40A2A" w:rsidRDefault="00792B1D" w:rsidP="00047646">
      <w:pPr>
        <w:pStyle w:val="Heading1"/>
        <w:jc w:val="both"/>
        <w:rPr>
          <w:sz w:val="24"/>
        </w:rPr>
      </w:pPr>
      <w:r w:rsidRPr="00E40A2A">
        <w:rPr>
          <w:sz w:val="24"/>
        </w:rPr>
        <w:t>Meeting close</w:t>
      </w:r>
    </w:p>
    <w:p w14:paraId="6DA73532" w14:textId="581569ED" w:rsidR="00250FE2" w:rsidRPr="00250FE2" w:rsidRDefault="00CC31C7" w:rsidP="00047646">
      <w:pPr>
        <w:jc w:val="both"/>
        <w:rPr>
          <w:rFonts w:asciiTheme="minorHAnsi" w:hAnsiTheme="minorHAnsi" w:cs="Arial"/>
          <w:lang w:val="en-US"/>
        </w:rPr>
      </w:pPr>
      <w:r w:rsidRPr="00E40A2A">
        <w:rPr>
          <w:rFonts w:asciiTheme="minorHAnsi" w:hAnsiTheme="minorHAnsi" w:cs="Arial"/>
          <w:lang w:val="en-US"/>
        </w:rPr>
        <w:t>The Chair thanked all members for their attendance and participation.</w:t>
      </w:r>
      <w:r w:rsidR="002F156E" w:rsidRPr="00E40A2A">
        <w:rPr>
          <w:rFonts w:asciiTheme="minorHAnsi" w:hAnsiTheme="minorHAnsi" w:cs="Arial"/>
          <w:lang w:val="en-US"/>
        </w:rPr>
        <w:t xml:space="preserve"> </w:t>
      </w:r>
      <w:r w:rsidR="004B2CC2" w:rsidRPr="00E40A2A">
        <w:rPr>
          <w:rFonts w:asciiTheme="minorHAnsi" w:hAnsiTheme="minorHAnsi" w:cs="Arial"/>
          <w:lang w:val="en-US"/>
        </w:rPr>
        <w:t xml:space="preserve"> </w:t>
      </w:r>
      <w:r w:rsidR="00E808ED" w:rsidRPr="00E40A2A">
        <w:rPr>
          <w:rFonts w:asciiTheme="minorHAnsi" w:hAnsiTheme="minorHAnsi" w:cs="Arial"/>
          <w:lang w:val="en-US"/>
        </w:rPr>
        <w:t>The meeting closed at 12.30pm. T</w:t>
      </w:r>
      <w:r w:rsidR="00250FE2" w:rsidRPr="00E40A2A">
        <w:rPr>
          <w:rFonts w:asciiTheme="minorHAnsi" w:hAnsiTheme="minorHAnsi" w:cs="Arial"/>
          <w:lang w:val="en-US"/>
        </w:rPr>
        <w:t>he first</w:t>
      </w:r>
      <w:r w:rsidR="00E808ED" w:rsidRPr="00E40A2A">
        <w:rPr>
          <w:rFonts w:asciiTheme="minorHAnsi" w:hAnsiTheme="minorHAnsi" w:cs="Arial"/>
          <w:lang w:val="en-US"/>
        </w:rPr>
        <w:t xml:space="preserve"> meeting</w:t>
      </w:r>
      <w:r w:rsidR="007A26C5" w:rsidRPr="00E40A2A">
        <w:rPr>
          <w:rFonts w:asciiTheme="minorHAnsi" w:hAnsiTheme="minorHAnsi" w:cs="Arial"/>
          <w:lang w:val="en-US"/>
        </w:rPr>
        <w:t xml:space="preserve"> </w:t>
      </w:r>
      <w:r w:rsidR="0011514C">
        <w:rPr>
          <w:rFonts w:asciiTheme="minorHAnsi" w:hAnsiTheme="minorHAnsi" w:cs="Arial"/>
          <w:lang w:val="en-US"/>
        </w:rPr>
        <w:t>of the new ye</w:t>
      </w:r>
      <w:r w:rsidR="00B56D3E">
        <w:rPr>
          <w:rFonts w:asciiTheme="minorHAnsi" w:hAnsiTheme="minorHAnsi" w:cs="Arial"/>
          <w:lang w:val="en-US"/>
        </w:rPr>
        <w:t>ar is scheduled for Tuesday 21</w:t>
      </w:r>
      <w:r w:rsidR="0011514C">
        <w:rPr>
          <w:rFonts w:asciiTheme="minorHAnsi" w:hAnsiTheme="minorHAnsi" w:cs="Arial"/>
          <w:lang w:val="en-US"/>
        </w:rPr>
        <w:t xml:space="preserve"> April 2020. </w:t>
      </w:r>
    </w:p>
    <w:p w14:paraId="562B119C" w14:textId="097BCE54" w:rsidR="00BC7231" w:rsidRPr="000A608E" w:rsidRDefault="00BC7231" w:rsidP="00047646">
      <w:pPr>
        <w:jc w:val="both"/>
        <w:rPr>
          <w:rFonts w:asciiTheme="minorHAnsi" w:hAnsiTheme="minorHAnsi" w:cs="Arial"/>
          <w:lang w:val="en-US"/>
        </w:rPr>
      </w:pPr>
    </w:p>
    <w:p w14:paraId="4998CFAC" w14:textId="77777777" w:rsidR="007D12AD" w:rsidRPr="000A608E" w:rsidRDefault="007D12AD" w:rsidP="00047646">
      <w:pPr>
        <w:jc w:val="both"/>
        <w:rPr>
          <w:rFonts w:ascii="Arial" w:hAnsi="Arial" w:cs="Arial"/>
        </w:rPr>
      </w:pPr>
    </w:p>
    <w:sectPr w:rsidR="007D12AD" w:rsidRPr="000A608E" w:rsidSect="00681FBA">
      <w:headerReference w:type="even" r:id="rId11"/>
      <w:headerReference w:type="default" r:id="rId12"/>
      <w:footerReference w:type="even" r:id="rId13"/>
      <w:footerReference w:type="default" r:id="rId14"/>
      <w:headerReference w:type="first" r:id="rId15"/>
      <w:footerReference w:type="first" r:id="rId16"/>
      <w:pgSz w:w="11906" w:h="16838" w:code="9"/>
      <w:pgMar w:top="720" w:right="849" w:bottom="993" w:left="851" w:header="345"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C3CE6" w16cid:durableId="203E90CB"/>
  <w16cid:commentId w16cid:paraId="4A129C8A" w16cid:durableId="203E936D"/>
  <w16cid:commentId w16cid:paraId="3207E744" w16cid:durableId="203E8A90"/>
  <w16cid:commentId w16cid:paraId="2C7F4E8E" w16cid:durableId="203E8A1E"/>
  <w16cid:commentId w16cid:paraId="5B607FA2" w16cid:durableId="203E89C1"/>
  <w16cid:commentId w16cid:paraId="052BE349" w16cid:durableId="203E89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442AA" w14:textId="77777777" w:rsidR="00217420" w:rsidRDefault="00217420">
      <w:r>
        <w:separator/>
      </w:r>
    </w:p>
  </w:endnote>
  <w:endnote w:type="continuationSeparator" w:id="0">
    <w:p w14:paraId="006E55B0" w14:textId="77777777" w:rsidR="00217420" w:rsidRDefault="0021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D127C" w14:textId="77777777" w:rsidR="008E5C29" w:rsidRDefault="008E5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2CA9" w14:textId="46D026FA" w:rsidR="00D77599" w:rsidRDefault="00D77599" w:rsidP="00C13396">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8E5C29">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8E5C29">
      <w:rPr>
        <w:rStyle w:val="PageNumber"/>
        <w:rFonts w:ascii="Calibri" w:hAnsi="Calibri" w:cs="Arial"/>
        <w:noProof/>
        <w:sz w:val="20"/>
        <w:szCs w:val="20"/>
      </w:rPr>
      <w:t>8</w:t>
    </w:r>
    <w:r>
      <w:rPr>
        <w:rStyle w:val="PageNumbe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8E9A" w14:textId="57669EFF" w:rsidR="00D77599" w:rsidRDefault="00D77599" w:rsidP="00CC0A6E">
    <w:pPr>
      <w:pStyle w:val="Foo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DB41EA">
      <w:rPr>
        <w:rStyle w:val="PageNumber"/>
        <w:rFonts w:ascii="Calibri" w:hAnsi="Calibri" w:cs="Arial"/>
        <w:noProof/>
        <w:sz w:val="20"/>
        <w:szCs w:val="20"/>
      </w:rPr>
      <w:t>5</w:t>
    </w:r>
    <w:r>
      <w:rPr>
        <w:rStyle w:val="PageNumber"/>
        <w:rFonts w:ascii="Calibri" w:hAnsi="Calibri" w:cs="Arial"/>
        <w:sz w:val="20"/>
        <w:szCs w:val="20"/>
      </w:rPr>
      <w:fldChar w:fldCharType="end"/>
    </w:r>
  </w:p>
  <w:p w14:paraId="70E2A14E" w14:textId="77777777" w:rsidR="00D77599" w:rsidRPr="00CC0A6E" w:rsidRDefault="00D77599" w:rsidP="00CC0A6E">
    <w:pPr>
      <w:pStyle w:val="Footer"/>
      <w:jc w:val="center"/>
      <w:rPr>
        <w:rFonts w:ascii="Calibri" w:hAnsi="Calibri" w:cs="Arial"/>
        <w:sz w:val="16"/>
        <w:szCs w:val="16"/>
      </w:rPr>
    </w:pPr>
    <w:r w:rsidRPr="00CC0A6E">
      <w:rPr>
        <w:rStyle w:val="PageNumber"/>
        <w:rFonts w:ascii="Calibri" w:hAnsi="Calibri" w:cs="Arial"/>
        <w:sz w:val="16"/>
        <w:szCs w:val="16"/>
      </w:rPr>
      <w:t>CM9 reference</w:t>
    </w:r>
    <w:r>
      <w:rPr>
        <w:rStyle w:val="PageNumber"/>
        <w:rFonts w:ascii="Calibri" w:hAnsi="Calibri" w:cs="Arial"/>
        <w:sz w:val="16"/>
        <w:szCs w:val="16"/>
      </w:rPr>
      <w:t xml:space="preserve"> number</w:t>
    </w:r>
    <w:r w:rsidRPr="00CC0A6E">
      <w:rPr>
        <w:rStyle w:val="PageNumber"/>
        <w:rFonts w:ascii="Calibri" w:hAnsi="Calibri" w:cs="Arial"/>
        <w:sz w:val="16"/>
        <w:szCs w:val="16"/>
      </w:rPr>
      <w:t xml:space="preserve"> </w:t>
    </w:r>
    <w:r w:rsidRPr="00CC0A6E">
      <w:rPr>
        <w:rStyle w:val="PageNumber"/>
        <w:rFonts w:ascii="Calibri" w:hAnsi="Calibri" w:cs="Arial"/>
        <w:sz w:val="16"/>
        <w:szCs w:val="16"/>
        <w:highlight w:val="yellow"/>
      </w:rPr>
      <w:t>111111</w:t>
    </w:r>
  </w:p>
  <w:p w14:paraId="25EB39B5" w14:textId="77777777" w:rsidR="00D77599" w:rsidRPr="00CC0A6E" w:rsidRDefault="00D77599"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14:paraId="7E5B971C" w14:textId="77777777" w:rsidR="00D77599" w:rsidRDefault="00D77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2D768" w14:textId="77777777" w:rsidR="00217420" w:rsidRDefault="00217420">
      <w:r>
        <w:separator/>
      </w:r>
    </w:p>
  </w:footnote>
  <w:footnote w:type="continuationSeparator" w:id="0">
    <w:p w14:paraId="6F5C5FBF" w14:textId="77777777" w:rsidR="00217420" w:rsidRDefault="00217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538D1" w14:textId="77777777" w:rsidR="008E5C29" w:rsidRDefault="008E5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D77599" w14:paraId="3624CC7F" w14:textId="77777777" w:rsidTr="00D77599">
      <w:trPr>
        <w:jc w:val="center"/>
      </w:trPr>
      <w:tc>
        <w:tcPr>
          <w:tcW w:w="4643" w:type="dxa"/>
        </w:tcPr>
        <w:p w14:paraId="1A940614" w14:textId="77777777" w:rsidR="00D77599" w:rsidRDefault="00D77599" w:rsidP="00D36C31">
          <w:pPr>
            <w:pStyle w:val="Header"/>
            <w:spacing w:after="60"/>
            <w:rPr>
              <w:rFonts w:ascii="Arial" w:hAnsi="Arial"/>
            </w:rPr>
          </w:pPr>
          <w:r>
            <w:rPr>
              <w:noProof/>
            </w:rPr>
            <w:drawing>
              <wp:anchor distT="0" distB="0" distL="114300" distR="114300" simplePos="0" relativeHeight="251657728" behindDoc="1" locked="0" layoutInCell="1" allowOverlap="1" wp14:anchorId="3CC5F296" wp14:editId="10F84527">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11" name="Picture 11"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0315674B" w14:textId="77777777" w:rsidR="00276BC5" w:rsidRDefault="00276BC5" w:rsidP="00276BC5">
          <w:pPr>
            <w:tabs>
              <w:tab w:val="center" w:pos="4153"/>
              <w:tab w:val="right" w:pos="8306"/>
            </w:tabs>
            <w:jc w:val="right"/>
            <w:rPr>
              <w:rFonts w:ascii="Calibri" w:hAnsi="Calibri" w:cs="Arial"/>
              <w:b/>
              <w:color w:val="000080"/>
              <w:sz w:val="32"/>
              <w:szCs w:val="32"/>
            </w:rPr>
          </w:pPr>
          <w:r>
            <w:rPr>
              <w:rFonts w:ascii="Calibri" w:hAnsi="Calibri" w:cs="Arial"/>
              <w:b/>
              <w:color w:val="000080"/>
              <w:sz w:val="32"/>
              <w:szCs w:val="32"/>
            </w:rPr>
            <w:t xml:space="preserve">National Aged and </w:t>
          </w:r>
        </w:p>
        <w:p w14:paraId="3BB9EC48" w14:textId="414559FF" w:rsidR="00D77599" w:rsidRPr="002B4C46" w:rsidRDefault="00276BC5" w:rsidP="00276BC5">
          <w:pPr>
            <w:tabs>
              <w:tab w:val="center" w:pos="4153"/>
              <w:tab w:val="right" w:pos="8306"/>
            </w:tabs>
            <w:jc w:val="right"/>
            <w:rPr>
              <w:rFonts w:ascii="Calibri" w:hAnsi="Calibri" w:cs="Arial"/>
              <w:b/>
              <w:color w:val="000080"/>
              <w:sz w:val="32"/>
              <w:szCs w:val="32"/>
            </w:rPr>
          </w:pPr>
          <w:r>
            <w:rPr>
              <w:rFonts w:ascii="Calibri" w:hAnsi="Calibri" w:cs="Arial"/>
              <w:b/>
              <w:color w:val="000080"/>
              <w:sz w:val="32"/>
              <w:szCs w:val="32"/>
            </w:rPr>
            <w:t xml:space="preserve">Community </w:t>
          </w:r>
          <w:r w:rsidR="009B4DC8">
            <w:rPr>
              <w:rFonts w:ascii="Calibri" w:hAnsi="Calibri" w:cs="Arial"/>
              <w:b/>
              <w:color w:val="000080"/>
              <w:sz w:val="32"/>
              <w:szCs w:val="32"/>
            </w:rPr>
            <w:t xml:space="preserve">Care Forum </w:t>
          </w:r>
          <w:r w:rsidR="00D77599" w:rsidRPr="002B4C46">
            <w:rPr>
              <w:rFonts w:ascii="Calibri" w:hAnsi="Calibri" w:cs="Arial"/>
              <w:b/>
              <w:color w:val="000080"/>
              <w:sz w:val="32"/>
              <w:szCs w:val="32"/>
            </w:rPr>
            <w:t xml:space="preserve"> </w:t>
          </w:r>
          <w:r w:rsidR="00D77599">
            <w:rPr>
              <w:rFonts w:ascii="Calibri" w:hAnsi="Calibri" w:cs="Arial"/>
              <w:b/>
              <w:color w:val="000080"/>
              <w:sz w:val="32"/>
              <w:szCs w:val="32"/>
            </w:rPr>
            <w:t xml:space="preserve"> </w:t>
          </w:r>
        </w:p>
        <w:p w14:paraId="2FCFFB38" w14:textId="41553AB1" w:rsidR="00D77599" w:rsidRPr="00A44D07" w:rsidRDefault="00892B30" w:rsidP="00D36C31">
          <w:pPr>
            <w:jc w:val="right"/>
            <w:rPr>
              <w:rFonts w:ascii="Calibri" w:hAnsi="Calibri"/>
              <w:b/>
              <w:sz w:val="28"/>
              <w:lang w:val="en-US"/>
            </w:rPr>
          </w:pPr>
          <w:r>
            <w:rPr>
              <w:rFonts w:ascii="Calibri" w:hAnsi="Calibri"/>
              <w:b/>
              <w:sz w:val="28"/>
              <w:lang w:val="en-US"/>
            </w:rPr>
            <w:t>Tuesday 26 November</w:t>
          </w:r>
          <w:r w:rsidR="00D77599">
            <w:rPr>
              <w:rFonts w:ascii="Calibri" w:hAnsi="Calibri"/>
              <w:b/>
              <w:sz w:val="28"/>
              <w:lang w:val="en-US"/>
            </w:rPr>
            <w:t xml:space="preserve"> 2019 </w:t>
          </w:r>
        </w:p>
        <w:p w14:paraId="58E54E89" w14:textId="42009E1C" w:rsidR="00D77599" w:rsidRPr="00A44D07" w:rsidRDefault="007451DF" w:rsidP="00D36C31">
          <w:pPr>
            <w:jc w:val="right"/>
            <w:rPr>
              <w:rFonts w:ascii="Calibri" w:hAnsi="Calibri"/>
              <w:b/>
              <w:sz w:val="28"/>
              <w:lang w:val="en-US"/>
            </w:rPr>
          </w:pPr>
          <w:r>
            <w:rPr>
              <w:rFonts w:ascii="Calibri" w:hAnsi="Calibri"/>
              <w:b/>
              <w:sz w:val="28"/>
              <w:lang w:val="en-US"/>
            </w:rPr>
            <w:t>9</w:t>
          </w:r>
          <w:r w:rsidR="009B4DC8">
            <w:rPr>
              <w:rFonts w:ascii="Calibri" w:hAnsi="Calibri"/>
              <w:b/>
              <w:sz w:val="28"/>
              <w:lang w:val="en-US"/>
            </w:rPr>
            <w:t xml:space="preserve">.30am – </w:t>
          </w:r>
          <w:r w:rsidR="008F0F34">
            <w:rPr>
              <w:rFonts w:ascii="Calibri" w:hAnsi="Calibri"/>
              <w:b/>
              <w:sz w:val="28"/>
              <w:lang w:val="en-US"/>
            </w:rPr>
            <w:t>12.30</w:t>
          </w:r>
          <w:r w:rsidR="00D77599" w:rsidRPr="00A44D07">
            <w:rPr>
              <w:rFonts w:ascii="Calibri" w:hAnsi="Calibri"/>
              <w:b/>
              <w:sz w:val="28"/>
              <w:lang w:val="en-US"/>
            </w:rPr>
            <w:t>pm</w:t>
          </w:r>
        </w:p>
        <w:p w14:paraId="7002CAA3" w14:textId="67CC54BE" w:rsidR="00D77599" w:rsidRPr="008A1AD9" w:rsidRDefault="00D77599" w:rsidP="00276BC5">
          <w:pPr>
            <w:pStyle w:val="Header"/>
            <w:jc w:val="right"/>
            <w:rPr>
              <w:rFonts w:ascii="Calibri" w:hAnsi="Calibri" w:cs="Arial"/>
              <w:b/>
              <w:color w:val="000080"/>
              <w:sz w:val="12"/>
              <w:szCs w:val="12"/>
            </w:rPr>
          </w:pPr>
          <w:r w:rsidRPr="00A44D07">
            <w:rPr>
              <w:rFonts w:ascii="Calibri" w:hAnsi="Calibri"/>
              <w:b/>
              <w:sz w:val="28"/>
              <w:lang w:val="en-US"/>
            </w:rPr>
            <w:t xml:space="preserve">ACT Level 8 </w:t>
          </w:r>
          <w:r w:rsidR="00276BC5">
            <w:rPr>
              <w:rFonts w:ascii="Calibri" w:hAnsi="Calibri"/>
              <w:b/>
              <w:sz w:val="28"/>
              <w:lang w:val="en-US"/>
            </w:rPr>
            <w:t>Millen</w:t>
          </w:r>
          <w:r w:rsidRPr="00A44D07">
            <w:rPr>
              <w:rFonts w:ascii="Calibri" w:hAnsi="Calibri"/>
              <w:b/>
              <w:sz w:val="28"/>
              <w:lang w:val="en-US"/>
            </w:rPr>
            <w:t xml:space="preserve"> Room</w:t>
          </w:r>
        </w:p>
      </w:tc>
    </w:tr>
  </w:tbl>
  <w:p w14:paraId="79515A00" w14:textId="60DE6CBD" w:rsidR="00D77599" w:rsidRDefault="00D77599">
    <w:pPr>
      <w:pStyle w:val="Heade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D77599" w14:paraId="043F0070" w14:textId="77777777">
      <w:trPr>
        <w:jc w:val="center"/>
      </w:trPr>
      <w:tc>
        <w:tcPr>
          <w:tcW w:w="4643" w:type="dxa"/>
        </w:tcPr>
        <w:p w14:paraId="4BB5A4E5" w14:textId="77777777" w:rsidR="00D77599" w:rsidRDefault="00D77599">
          <w:pPr>
            <w:pStyle w:val="Header"/>
            <w:spacing w:after="60"/>
            <w:rPr>
              <w:rFonts w:ascii="Arial" w:hAnsi="Arial"/>
            </w:rPr>
          </w:pPr>
          <w:r>
            <w:rPr>
              <w:noProof/>
            </w:rPr>
            <w:drawing>
              <wp:anchor distT="0" distB="0" distL="114300" distR="114300" simplePos="0" relativeHeight="251656704" behindDoc="1" locked="0" layoutInCell="1" allowOverlap="1" wp14:anchorId="2357E8DF" wp14:editId="7E8D819C">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10" name="Picture 10"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77FD6132" w14:textId="77777777" w:rsidR="00D77599" w:rsidRDefault="00D77599" w:rsidP="00DE232C">
          <w:pPr>
            <w:pStyle w:val="Header"/>
            <w:jc w:val="right"/>
            <w:rPr>
              <w:rFonts w:ascii="Calibri" w:hAnsi="Calibri" w:cs="Arial"/>
              <w:b/>
              <w:color w:val="000080"/>
              <w:sz w:val="32"/>
              <w:szCs w:val="32"/>
              <w:highlight w:val="yellow"/>
            </w:rPr>
          </w:pPr>
        </w:p>
        <w:p w14:paraId="6D99A34B" w14:textId="77777777" w:rsidR="00D77599" w:rsidRPr="00525714" w:rsidRDefault="00D77599" w:rsidP="00DE232C">
          <w:pPr>
            <w:pStyle w:val="Header"/>
            <w:jc w:val="right"/>
            <w:rPr>
              <w:rFonts w:ascii="Calibri" w:hAnsi="Calibri" w:cs="Arial"/>
              <w:b/>
              <w:color w:val="000080"/>
              <w:sz w:val="32"/>
              <w:szCs w:val="32"/>
              <w:highlight w:val="yellow"/>
            </w:rPr>
          </w:pPr>
          <w:r w:rsidRPr="00525714">
            <w:rPr>
              <w:rFonts w:ascii="Calibri" w:hAnsi="Calibri" w:cs="Arial"/>
              <w:b/>
              <w:color w:val="000080"/>
              <w:sz w:val="32"/>
              <w:szCs w:val="32"/>
              <w:highlight w:val="yellow"/>
            </w:rPr>
            <w:t>[insert committee name here]</w:t>
          </w:r>
        </w:p>
        <w:p w14:paraId="3A1A6623" w14:textId="77777777" w:rsidR="00D77599" w:rsidRPr="00525714" w:rsidRDefault="00D77599"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 xml:space="preserve">Friday 9 March 2018 </w:t>
          </w:r>
        </w:p>
        <w:p w14:paraId="21CD2A27" w14:textId="77777777" w:rsidR="00D77599" w:rsidRPr="00525714" w:rsidRDefault="00D77599"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9:00am – 4:00pm (AEDST)</w:t>
          </w:r>
        </w:p>
        <w:p w14:paraId="61252005" w14:textId="0C84831F" w:rsidR="00D77599" w:rsidRDefault="00D77599" w:rsidP="00DE232C">
          <w:pPr>
            <w:pStyle w:val="Header"/>
            <w:jc w:val="right"/>
            <w:rPr>
              <w:rFonts w:ascii="Calibri" w:hAnsi="Calibri" w:cs="Arial"/>
              <w:b/>
              <w:color w:val="000080"/>
              <w:sz w:val="12"/>
              <w:szCs w:val="12"/>
            </w:rPr>
          </w:pPr>
          <w:r w:rsidRPr="00525714">
            <w:rPr>
              <w:rFonts w:ascii="Calibri" w:hAnsi="Calibri"/>
              <w:b/>
              <w:sz w:val="28"/>
              <w:szCs w:val="28"/>
              <w:highlight w:val="yellow"/>
              <w:lang w:val="en-US"/>
            </w:rPr>
            <w:t>ACT LEVEL 8 CORPORATE CENTRE</w:t>
          </w:r>
          <w:r>
            <w:rPr>
              <w:rFonts w:ascii="Calibri" w:hAnsi="Calibri" w:cs="Arial"/>
              <w:b/>
              <w:color w:val="000080"/>
              <w:sz w:val="12"/>
              <w:szCs w:val="12"/>
            </w:rPr>
            <w:t xml:space="preserve"> </w:t>
          </w:r>
        </w:p>
        <w:p w14:paraId="684A44D1" w14:textId="77777777" w:rsidR="00D77599" w:rsidRDefault="00D77599" w:rsidP="00221761">
          <w:pPr>
            <w:pStyle w:val="Header"/>
            <w:tabs>
              <w:tab w:val="center" w:pos="2700"/>
              <w:tab w:val="right" w:pos="5401"/>
            </w:tabs>
            <w:rPr>
              <w:rFonts w:ascii="Arial" w:hAnsi="Arial" w:cs="Arial"/>
              <w:b/>
              <w:color w:val="000080"/>
              <w:sz w:val="28"/>
              <w:szCs w:val="28"/>
            </w:rPr>
          </w:pPr>
          <w:r>
            <w:rPr>
              <w:rFonts w:ascii="Calibri" w:hAnsi="Calibri" w:cs="Arial"/>
              <w:b/>
              <w:color w:val="000080"/>
              <w:sz w:val="36"/>
              <w:szCs w:val="36"/>
            </w:rPr>
            <w:tab/>
          </w:r>
          <w:r>
            <w:rPr>
              <w:rFonts w:ascii="Calibri" w:hAnsi="Calibri" w:cs="Arial"/>
              <w:b/>
              <w:color w:val="000080"/>
              <w:sz w:val="36"/>
              <w:szCs w:val="36"/>
            </w:rPr>
            <w:tab/>
            <w:t xml:space="preserve"> </w:t>
          </w:r>
        </w:p>
      </w:tc>
    </w:tr>
  </w:tbl>
  <w:p w14:paraId="00007B7E" w14:textId="77777777" w:rsidR="00D77599" w:rsidRDefault="00D775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886"/>
    <w:multiLevelType w:val="hybridMultilevel"/>
    <w:tmpl w:val="F3DCF602"/>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 w15:restartNumberingAfterBreak="0">
    <w:nsid w:val="073E0C8D"/>
    <w:multiLevelType w:val="hybridMultilevel"/>
    <w:tmpl w:val="7BD06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D219B"/>
    <w:multiLevelType w:val="hybridMultilevel"/>
    <w:tmpl w:val="DB7EFC20"/>
    <w:lvl w:ilvl="0" w:tplc="F69456F6">
      <w:start w:val="1"/>
      <w:numFmt w:val="bullet"/>
      <w:lvlText w:val="•"/>
      <w:lvlJc w:val="left"/>
      <w:pPr>
        <w:tabs>
          <w:tab w:val="num" w:pos="720"/>
        </w:tabs>
        <w:ind w:left="720" w:hanging="360"/>
      </w:pPr>
      <w:rPr>
        <w:rFonts w:ascii="Arial" w:hAnsi="Arial" w:hint="default"/>
      </w:rPr>
    </w:lvl>
    <w:lvl w:ilvl="1" w:tplc="98822C1A" w:tentative="1">
      <w:start w:val="1"/>
      <w:numFmt w:val="bullet"/>
      <w:lvlText w:val="•"/>
      <w:lvlJc w:val="left"/>
      <w:pPr>
        <w:tabs>
          <w:tab w:val="num" w:pos="1440"/>
        </w:tabs>
        <w:ind w:left="1440" w:hanging="360"/>
      </w:pPr>
      <w:rPr>
        <w:rFonts w:ascii="Arial" w:hAnsi="Arial" w:hint="default"/>
      </w:rPr>
    </w:lvl>
    <w:lvl w:ilvl="2" w:tplc="5B763754" w:tentative="1">
      <w:start w:val="1"/>
      <w:numFmt w:val="bullet"/>
      <w:lvlText w:val="•"/>
      <w:lvlJc w:val="left"/>
      <w:pPr>
        <w:tabs>
          <w:tab w:val="num" w:pos="2160"/>
        </w:tabs>
        <w:ind w:left="2160" w:hanging="360"/>
      </w:pPr>
      <w:rPr>
        <w:rFonts w:ascii="Arial" w:hAnsi="Arial" w:hint="default"/>
      </w:rPr>
    </w:lvl>
    <w:lvl w:ilvl="3" w:tplc="15E2FDBC" w:tentative="1">
      <w:start w:val="1"/>
      <w:numFmt w:val="bullet"/>
      <w:lvlText w:val="•"/>
      <w:lvlJc w:val="left"/>
      <w:pPr>
        <w:tabs>
          <w:tab w:val="num" w:pos="2880"/>
        </w:tabs>
        <w:ind w:left="2880" w:hanging="360"/>
      </w:pPr>
      <w:rPr>
        <w:rFonts w:ascii="Arial" w:hAnsi="Arial" w:hint="default"/>
      </w:rPr>
    </w:lvl>
    <w:lvl w:ilvl="4" w:tplc="CE96CB56" w:tentative="1">
      <w:start w:val="1"/>
      <w:numFmt w:val="bullet"/>
      <w:lvlText w:val="•"/>
      <w:lvlJc w:val="left"/>
      <w:pPr>
        <w:tabs>
          <w:tab w:val="num" w:pos="3600"/>
        </w:tabs>
        <w:ind w:left="3600" w:hanging="360"/>
      </w:pPr>
      <w:rPr>
        <w:rFonts w:ascii="Arial" w:hAnsi="Arial" w:hint="default"/>
      </w:rPr>
    </w:lvl>
    <w:lvl w:ilvl="5" w:tplc="572EED90" w:tentative="1">
      <w:start w:val="1"/>
      <w:numFmt w:val="bullet"/>
      <w:lvlText w:val="•"/>
      <w:lvlJc w:val="left"/>
      <w:pPr>
        <w:tabs>
          <w:tab w:val="num" w:pos="4320"/>
        </w:tabs>
        <w:ind w:left="4320" w:hanging="360"/>
      </w:pPr>
      <w:rPr>
        <w:rFonts w:ascii="Arial" w:hAnsi="Arial" w:hint="default"/>
      </w:rPr>
    </w:lvl>
    <w:lvl w:ilvl="6" w:tplc="52A0531A" w:tentative="1">
      <w:start w:val="1"/>
      <w:numFmt w:val="bullet"/>
      <w:lvlText w:val="•"/>
      <w:lvlJc w:val="left"/>
      <w:pPr>
        <w:tabs>
          <w:tab w:val="num" w:pos="5040"/>
        </w:tabs>
        <w:ind w:left="5040" w:hanging="360"/>
      </w:pPr>
      <w:rPr>
        <w:rFonts w:ascii="Arial" w:hAnsi="Arial" w:hint="default"/>
      </w:rPr>
    </w:lvl>
    <w:lvl w:ilvl="7" w:tplc="64B4A3D8" w:tentative="1">
      <w:start w:val="1"/>
      <w:numFmt w:val="bullet"/>
      <w:lvlText w:val="•"/>
      <w:lvlJc w:val="left"/>
      <w:pPr>
        <w:tabs>
          <w:tab w:val="num" w:pos="5760"/>
        </w:tabs>
        <w:ind w:left="5760" w:hanging="360"/>
      </w:pPr>
      <w:rPr>
        <w:rFonts w:ascii="Arial" w:hAnsi="Arial" w:hint="default"/>
      </w:rPr>
    </w:lvl>
    <w:lvl w:ilvl="8" w:tplc="151AFE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C1078"/>
    <w:multiLevelType w:val="hybridMultilevel"/>
    <w:tmpl w:val="DE2265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80484"/>
    <w:multiLevelType w:val="hybridMultilevel"/>
    <w:tmpl w:val="E84E7E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A0C6AB2"/>
    <w:multiLevelType w:val="hybridMultilevel"/>
    <w:tmpl w:val="1DC42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9F7C2C"/>
    <w:multiLevelType w:val="hybridMultilevel"/>
    <w:tmpl w:val="032AC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CD5620"/>
    <w:multiLevelType w:val="hybridMultilevel"/>
    <w:tmpl w:val="C0C01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C44EF"/>
    <w:multiLevelType w:val="hybridMultilevel"/>
    <w:tmpl w:val="9F480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DF5F8C"/>
    <w:multiLevelType w:val="hybridMultilevel"/>
    <w:tmpl w:val="87AAE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A85FED"/>
    <w:multiLevelType w:val="hybridMultilevel"/>
    <w:tmpl w:val="A17A3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CE4412"/>
    <w:multiLevelType w:val="hybridMultilevel"/>
    <w:tmpl w:val="C1A8E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807EF6"/>
    <w:multiLevelType w:val="hybridMultilevel"/>
    <w:tmpl w:val="EE7A71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60C3526"/>
    <w:multiLevelType w:val="hybridMultilevel"/>
    <w:tmpl w:val="7422D1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4E6F67"/>
    <w:multiLevelType w:val="hybridMultilevel"/>
    <w:tmpl w:val="A3F45572"/>
    <w:lvl w:ilvl="0" w:tplc="6A66645C">
      <w:start w:val="1"/>
      <w:numFmt w:val="bullet"/>
      <w:lvlText w:val=""/>
      <w:lvlJc w:val="left"/>
      <w:pPr>
        <w:tabs>
          <w:tab w:val="num" w:pos="360"/>
        </w:tabs>
        <w:ind w:left="360" w:hanging="360"/>
      </w:pPr>
      <w:rPr>
        <w:rFonts w:ascii="Symbol" w:hAnsi="Symbol" w:hint="default"/>
      </w:rPr>
    </w:lvl>
    <w:lvl w:ilvl="1" w:tplc="B54EE89C" w:tentative="1">
      <w:start w:val="1"/>
      <w:numFmt w:val="bullet"/>
      <w:lvlText w:val="o"/>
      <w:lvlJc w:val="left"/>
      <w:pPr>
        <w:tabs>
          <w:tab w:val="num" w:pos="1440"/>
        </w:tabs>
        <w:ind w:left="1440" w:hanging="360"/>
      </w:pPr>
      <w:rPr>
        <w:rFonts w:ascii="Courier New" w:hAnsi="Courier New" w:cs="Courier New" w:hint="default"/>
      </w:rPr>
    </w:lvl>
    <w:lvl w:ilvl="2" w:tplc="6BE0F7D8" w:tentative="1">
      <w:start w:val="1"/>
      <w:numFmt w:val="bullet"/>
      <w:lvlText w:val=""/>
      <w:lvlJc w:val="left"/>
      <w:pPr>
        <w:tabs>
          <w:tab w:val="num" w:pos="2160"/>
        </w:tabs>
        <w:ind w:left="2160" w:hanging="360"/>
      </w:pPr>
      <w:rPr>
        <w:rFonts w:ascii="Wingdings" w:hAnsi="Wingdings" w:hint="default"/>
      </w:rPr>
    </w:lvl>
    <w:lvl w:ilvl="3" w:tplc="C8E0C724" w:tentative="1">
      <w:start w:val="1"/>
      <w:numFmt w:val="bullet"/>
      <w:lvlText w:val=""/>
      <w:lvlJc w:val="left"/>
      <w:pPr>
        <w:tabs>
          <w:tab w:val="num" w:pos="2880"/>
        </w:tabs>
        <w:ind w:left="2880" w:hanging="360"/>
      </w:pPr>
      <w:rPr>
        <w:rFonts w:ascii="Symbol" w:hAnsi="Symbol" w:hint="default"/>
      </w:rPr>
    </w:lvl>
    <w:lvl w:ilvl="4" w:tplc="45149992" w:tentative="1">
      <w:start w:val="1"/>
      <w:numFmt w:val="bullet"/>
      <w:lvlText w:val="o"/>
      <w:lvlJc w:val="left"/>
      <w:pPr>
        <w:tabs>
          <w:tab w:val="num" w:pos="3600"/>
        </w:tabs>
        <w:ind w:left="3600" w:hanging="360"/>
      </w:pPr>
      <w:rPr>
        <w:rFonts w:ascii="Courier New" w:hAnsi="Courier New" w:cs="Courier New" w:hint="default"/>
      </w:rPr>
    </w:lvl>
    <w:lvl w:ilvl="5" w:tplc="E1EA6812" w:tentative="1">
      <w:start w:val="1"/>
      <w:numFmt w:val="bullet"/>
      <w:lvlText w:val=""/>
      <w:lvlJc w:val="left"/>
      <w:pPr>
        <w:tabs>
          <w:tab w:val="num" w:pos="4320"/>
        </w:tabs>
        <w:ind w:left="4320" w:hanging="360"/>
      </w:pPr>
      <w:rPr>
        <w:rFonts w:ascii="Wingdings" w:hAnsi="Wingdings" w:hint="default"/>
      </w:rPr>
    </w:lvl>
    <w:lvl w:ilvl="6" w:tplc="E75C7278" w:tentative="1">
      <w:start w:val="1"/>
      <w:numFmt w:val="bullet"/>
      <w:lvlText w:val=""/>
      <w:lvlJc w:val="left"/>
      <w:pPr>
        <w:tabs>
          <w:tab w:val="num" w:pos="5040"/>
        </w:tabs>
        <w:ind w:left="5040" w:hanging="360"/>
      </w:pPr>
      <w:rPr>
        <w:rFonts w:ascii="Symbol" w:hAnsi="Symbol" w:hint="default"/>
      </w:rPr>
    </w:lvl>
    <w:lvl w:ilvl="7" w:tplc="D020DF8C" w:tentative="1">
      <w:start w:val="1"/>
      <w:numFmt w:val="bullet"/>
      <w:lvlText w:val="o"/>
      <w:lvlJc w:val="left"/>
      <w:pPr>
        <w:tabs>
          <w:tab w:val="num" w:pos="5760"/>
        </w:tabs>
        <w:ind w:left="5760" w:hanging="360"/>
      </w:pPr>
      <w:rPr>
        <w:rFonts w:ascii="Courier New" w:hAnsi="Courier New" w:cs="Courier New" w:hint="default"/>
      </w:rPr>
    </w:lvl>
    <w:lvl w:ilvl="8" w:tplc="909AE7D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7B3BDB"/>
    <w:multiLevelType w:val="hybridMultilevel"/>
    <w:tmpl w:val="175CAD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CF16BB8"/>
    <w:multiLevelType w:val="hybridMultilevel"/>
    <w:tmpl w:val="6FD49558"/>
    <w:lvl w:ilvl="0" w:tplc="0C090001">
      <w:start w:val="1"/>
      <w:numFmt w:val="bullet"/>
      <w:lvlText w:val=""/>
      <w:lvlJc w:val="left"/>
      <w:pPr>
        <w:ind w:left="502"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D3E11D8"/>
    <w:multiLevelType w:val="hybridMultilevel"/>
    <w:tmpl w:val="5CB61D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DBB5213"/>
    <w:multiLevelType w:val="hybridMultilevel"/>
    <w:tmpl w:val="DC9A9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19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756A72"/>
    <w:multiLevelType w:val="hybridMultilevel"/>
    <w:tmpl w:val="EF063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5740AEB"/>
    <w:multiLevelType w:val="hybridMultilevel"/>
    <w:tmpl w:val="24EE427A"/>
    <w:lvl w:ilvl="0" w:tplc="812C14B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F5C42"/>
    <w:multiLevelType w:val="hybridMultilevel"/>
    <w:tmpl w:val="5BA2EFAE"/>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F55050"/>
    <w:multiLevelType w:val="hybridMultilevel"/>
    <w:tmpl w:val="D180A9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374C59"/>
    <w:multiLevelType w:val="hybridMultilevel"/>
    <w:tmpl w:val="67D85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1579B7"/>
    <w:multiLevelType w:val="hybridMultilevel"/>
    <w:tmpl w:val="63788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72478AB"/>
    <w:multiLevelType w:val="hybridMultilevel"/>
    <w:tmpl w:val="CB74D06A"/>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3196"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A665AEE"/>
    <w:multiLevelType w:val="hybridMultilevel"/>
    <w:tmpl w:val="58DC7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DA4A08"/>
    <w:multiLevelType w:val="hybridMultilevel"/>
    <w:tmpl w:val="5BEE20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18"/>
  </w:num>
  <w:num w:numId="3">
    <w:abstractNumId w:val="22"/>
  </w:num>
  <w:num w:numId="4">
    <w:abstractNumId w:val="11"/>
  </w:num>
  <w:num w:numId="5">
    <w:abstractNumId w:val="9"/>
  </w:num>
  <w:num w:numId="6">
    <w:abstractNumId w:val="4"/>
  </w:num>
  <w:num w:numId="7">
    <w:abstractNumId w:val="10"/>
  </w:num>
  <w:num w:numId="8">
    <w:abstractNumId w:val="7"/>
  </w:num>
  <w:num w:numId="9">
    <w:abstractNumId w:val="26"/>
  </w:num>
  <w:num w:numId="10">
    <w:abstractNumId w:val="15"/>
  </w:num>
  <w:num w:numId="11">
    <w:abstractNumId w:val="20"/>
  </w:num>
  <w:num w:numId="12">
    <w:abstractNumId w:val="14"/>
  </w:num>
  <w:num w:numId="13">
    <w:abstractNumId w:val="2"/>
  </w:num>
  <w:num w:numId="14">
    <w:abstractNumId w:val="13"/>
  </w:num>
  <w:num w:numId="15">
    <w:abstractNumId w:val="1"/>
  </w:num>
  <w:num w:numId="16">
    <w:abstractNumId w:val="24"/>
  </w:num>
  <w:num w:numId="17">
    <w:abstractNumId w:val="5"/>
  </w:num>
  <w:num w:numId="18">
    <w:abstractNumId w:val="21"/>
  </w:num>
  <w:num w:numId="19">
    <w:abstractNumId w:val="3"/>
  </w:num>
  <w:num w:numId="20">
    <w:abstractNumId w:val="0"/>
  </w:num>
  <w:num w:numId="21">
    <w:abstractNumId w:val="12"/>
  </w:num>
  <w:num w:numId="22">
    <w:abstractNumId w:val="17"/>
  </w:num>
  <w:num w:numId="23">
    <w:abstractNumId w:val="16"/>
  </w:num>
  <w:num w:numId="24">
    <w:abstractNumId w:val="6"/>
  </w:num>
  <w:num w:numId="25">
    <w:abstractNumId w:val="19"/>
  </w:num>
  <w:num w:numId="26">
    <w:abstractNumId w:val="23"/>
  </w:num>
  <w:num w:numId="27">
    <w:abstractNumId w:val="8"/>
  </w:num>
  <w:num w:numId="2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314F"/>
    <w:rsid w:val="00003A92"/>
    <w:rsid w:val="00006ACD"/>
    <w:rsid w:val="0001198F"/>
    <w:rsid w:val="0001280C"/>
    <w:rsid w:val="00013C64"/>
    <w:rsid w:val="00015407"/>
    <w:rsid w:val="00016865"/>
    <w:rsid w:val="000168DE"/>
    <w:rsid w:val="00020E13"/>
    <w:rsid w:val="00021541"/>
    <w:rsid w:val="00022F7F"/>
    <w:rsid w:val="0002396F"/>
    <w:rsid w:val="000248BF"/>
    <w:rsid w:val="00025163"/>
    <w:rsid w:val="000255C8"/>
    <w:rsid w:val="00025AC1"/>
    <w:rsid w:val="00033985"/>
    <w:rsid w:val="0003498B"/>
    <w:rsid w:val="00034F0C"/>
    <w:rsid w:val="00035943"/>
    <w:rsid w:val="00036232"/>
    <w:rsid w:val="000401C8"/>
    <w:rsid w:val="00042037"/>
    <w:rsid w:val="0004316F"/>
    <w:rsid w:val="00047646"/>
    <w:rsid w:val="00047B25"/>
    <w:rsid w:val="00052E5C"/>
    <w:rsid w:val="000533F8"/>
    <w:rsid w:val="00053F49"/>
    <w:rsid w:val="00056395"/>
    <w:rsid w:val="00057652"/>
    <w:rsid w:val="00061EA9"/>
    <w:rsid w:val="0006343F"/>
    <w:rsid w:val="000671B8"/>
    <w:rsid w:val="0007143B"/>
    <w:rsid w:val="00073935"/>
    <w:rsid w:val="0007557D"/>
    <w:rsid w:val="00077328"/>
    <w:rsid w:val="00077479"/>
    <w:rsid w:val="000808B0"/>
    <w:rsid w:val="00080FB8"/>
    <w:rsid w:val="00082F69"/>
    <w:rsid w:val="00083807"/>
    <w:rsid w:val="00090DB7"/>
    <w:rsid w:val="000914D3"/>
    <w:rsid w:val="00091C42"/>
    <w:rsid w:val="0009407A"/>
    <w:rsid w:val="00097F42"/>
    <w:rsid w:val="000A099E"/>
    <w:rsid w:val="000A1E5C"/>
    <w:rsid w:val="000A2536"/>
    <w:rsid w:val="000A608E"/>
    <w:rsid w:val="000B0118"/>
    <w:rsid w:val="000B7DD2"/>
    <w:rsid w:val="000C0D20"/>
    <w:rsid w:val="000C1AA8"/>
    <w:rsid w:val="000C42B9"/>
    <w:rsid w:val="000C469C"/>
    <w:rsid w:val="000C4959"/>
    <w:rsid w:val="000D1334"/>
    <w:rsid w:val="000D2BAF"/>
    <w:rsid w:val="000D4788"/>
    <w:rsid w:val="000D486F"/>
    <w:rsid w:val="000E1B97"/>
    <w:rsid w:val="000E43A5"/>
    <w:rsid w:val="000E59C7"/>
    <w:rsid w:val="000F410C"/>
    <w:rsid w:val="000F5FD6"/>
    <w:rsid w:val="000F6DBA"/>
    <w:rsid w:val="00103322"/>
    <w:rsid w:val="00103D3B"/>
    <w:rsid w:val="0010419B"/>
    <w:rsid w:val="0010587C"/>
    <w:rsid w:val="0010607A"/>
    <w:rsid w:val="001079FE"/>
    <w:rsid w:val="00107D62"/>
    <w:rsid w:val="00107F74"/>
    <w:rsid w:val="0011139D"/>
    <w:rsid w:val="001113E6"/>
    <w:rsid w:val="00111B89"/>
    <w:rsid w:val="00114750"/>
    <w:rsid w:val="0011514C"/>
    <w:rsid w:val="00115F83"/>
    <w:rsid w:val="00117150"/>
    <w:rsid w:val="00117F1D"/>
    <w:rsid w:val="00120994"/>
    <w:rsid w:val="001209F5"/>
    <w:rsid w:val="00122E26"/>
    <w:rsid w:val="001230DF"/>
    <w:rsid w:val="0012525E"/>
    <w:rsid w:val="00126C10"/>
    <w:rsid w:val="00127D10"/>
    <w:rsid w:val="001304ED"/>
    <w:rsid w:val="00141014"/>
    <w:rsid w:val="00146197"/>
    <w:rsid w:val="00146F6C"/>
    <w:rsid w:val="0014737B"/>
    <w:rsid w:val="00153FB6"/>
    <w:rsid w:val="001571AE"/>
    <w:rsid w:val="0016140D"/>
    <w:rsid w:val="00161B3B"/>
    <w:rsid w:val="00161C55"/>
    <w:rsid w:val="00162234"/>
    <w:rsid w:val="001630A2"/>
    <w:rsid w:val="00164C38"/>
    <w:rsid w:val="00171F6E"/>
    <w:rsid w:val="00172481"/>
    <w:rsid w:val="00174A6C"/>
    <w:rsid w:val="00181597"/>
    <w:rsid w:val="00186EF9"/>
    <w:rsid w:val="00187D00"/>
    <w:rsid w:val="0019463D"/>
    <w:rsid w:val="00194DB5"/>
    <w:rsid w:val="001A1A94"/>
    <w:rsid w:val="001A2662"/>
    <w:rsid w:val="001A2F69"/>
    <w:rsid w:val="001A3E57"/>
    <w:rsid w:val="001A44FF"/>
    <w:rsid w:val="001A5315"/>
    <w:rsid w:val="001A5A68"/>
    <w:rsid w:val="001A70F8"/>
    <w:rsid w:val="001B2A55"/>
    <w:rsid w:val="001B2F7C"/>
    <w:rsid w:val="001B3E86"/>
    <w:rsid w:val="001B5441"/>
    <w:rsid w:val="001B722F"/>
    <w:rsid w:val="001B746D"/>
    <w:rsid w:val="001C0C7D"/>
    <w:rsid w:val="001C5CE3"/>
    <w:rsid w:val="001C6EB3"/>
    <w:rsid w:val="001C7891"/>
    <w:rsid w:val="001D0D27"/>
    <w:rsid w:val="001D312B"/>
    <w:rsid w:val="001D3EF6"/>
    <w:rsid w:val="001E043D"/>
    <w:rsid w:val="001E153F"/>
    <w:rsid w:val="001E3096"/>
    <w:rsid w:val="001E445A"/>
    <w:rsid w:val="001E4722"/>
    <w:rsid w:val="001F135B"/>
    <w:rsid w:val="001F4B22"/>
    <w:rsid w:val="001F527C"/>
    <w:rsid w:val="001F5F2D"/>
    <w:rsid w:val="001F6969"/>
    <w:rsid w:val="001F724D"/>
    <w:rsid w:val="001F7F9C"/>
    <w:rsid w:val="00201C08"/>
    <w:rsid w:val="0020445C"/>
    <w:rsid w:val="0020476B"/>
    <w:rsid w:val="00206658"/>
    <w:rsid w:val="00210335"/>
    <w:rsid w:val="00210D7B"/>
    <w:rsid w:val="00211A19"/>
    <w:rsid w:val="00211FA9"/>
    <w:rsid w:val="00212A42"/>
    <w:rsid w:val="002158F9"/>
    <w:rsid w:val="002163A0"/>
    <w:rsid w:val="00217420"/>
    <w:rsid w:val="002174B4"/>
    <w:rsid w:val="0022087D"/>
    <w:rsid w:val="00220ECA"/>
    <w:rsid w:val="00221761"/>
    <w:rsid w:val="00222D2B"/>
    <w:rsid w:val="00230506"/>
    <w:rsid w:val="00230ABF"/>
    <w:rsid w:val="00235478"/>
    <w:rsid w:val="00236EF5"/>
    <w:rsid w:val="00237FFE"/>
    <w:rsid w:val="002410D7"/>
    <w:rsid w:val="00242E61"/>
    <w:rsid w:val="00244BD7"/>
    <w:rsid w:val="00244ED3"/>
    <w:rsid w:val="00245E0B"/>
    <w:rsid w:val="00246903"/>
    <w:rsid w:val="00246A96"/>
    <w:rsid w:val="00250FE2"/>
    <w:rsid w:val="00251DCA"/>
    <w:rsid w:val="002545BC"/>
    <w:rsid w:val="00255001"/>
    <w:rsid w:val="00255FC1"/>
    <w:rsid w:val="00256911"/>
    <w:rsid w:val="00264588"/>
    <w:rsid w:val="00264681"/>
    <w:rsid w:val="00265445"/>
    <w:rsid w:val="00270BC7"/>
    <w:rsid w:val="002755F1"/>
    <w:rsid w:val="00276BC5"/>
    <w:rsid w:val="00283C4F"/>
    <w:rsid w:val="002840D8"/>
    <w:rsid w:val="00284C20"/>
    <w:rsid w:val="00285161"/>
    <w:rsid w:val="00285D50"/>
    <w:rsid w:val="00287212"/>
    <w:rsid w:val="00290879"/>
    <w:rsid w:val="00291724"/>
    <w:rsid w:val="00294918"/>
    <w:rsid w:val="00294F37"/>
    <w:rsid w:val="00295568"/>
    <w:rsid w:val="0029575F"/>
    <w:rsid w:val="0029709E"/>
    <w:rsid w:val="002A03A3"/>
    <w:rsid w:val="002A2841"/>
    <w:rsid w:val="002A2E72"/>
    <w:rsid w:val="002A33AF"/>
    <w:rsid w:val="002A4F05"/>
    <w:rsid w:val="002A618F"/>
    <w:rsid w:val="002A65FF"/>
    <w:rsid w:val="002A76A0"/>
    <w:rsid w:val="002B06F8"/>
    <w:rsid w:val="002B0B51"/>
    <w:rsid w:val="002B4C46"/>
    <w:rsid w:val="002C0A4B"/>
    <w:rsid w:val="002C128C"/>
    <w:rsid w:val="002C59A7"/>
    <w:rsid w:val="002C60D3"/>
    <w:rsid w:val="002C6855"/>
    <w:rsid w:val="002C7298"/>
    <w:rsid w:val="002D01AC"/>
    <w:rsid w:val="002D0485"/>
    <w:rsid w:val="002D0585"/>
    <w:rsid w:val="002D06CD"/>
    <w:rsid w:val="002D24E6"/>
    <w:rsid w:val="002E11C7"/>
    <w:rsid w:val="002E2143"/>
    <w:rsid w:val="002E37AE"/>
    <w:rsid w:val="002E5FA2"/>
    <w:rsid w:val="002E7980"/>
    <w:rsid w:val="002F156E"/>
    <w:rsid w:val="002F325C"/>
    <w:rsid w:val="002F43E7"/>
    <w:rsid w:val="002F5231"/>
    <w:rsid w:val="002F5B1F"/>
    <w:rsid w:val="002F710D"/>
    <w:rsid w:val="00300B1B"/>
    <w:rsid w:val="00302F13"/>
    <w:rsid w:val="00306DC5"/>
    <w:rsid w:val="003113CA"/>
    <w:rsid w:val="0031208B"/>
    <w:rsid w:val="00313073"/>
    <w:rsid w:val="00313698"/>
    <w:rsid w:val="00316D66"/>
    <w:rsid w:val="003253B2"/>
    <w:rsid w:val="0032656E"/>
    <w:rsid w:val="00327FA2"/>
    <w:rsid w:val="00333247"/>
    <w:rsid w:val="0033661D"/>
    <w:rsid w:val="0034018F"/>
    <w:rsid w:val="00342B03"/>
    <w:rsid w:val="00342F1B"/>
    <w:rsid w:val="0034400F"/>
    <w:rsid w:val="00344D0D"/>
    <w:rsid w:val="003471B7"/>
    <w:rsid w:val="00347E1A"/>
    <w:rsid w:val="00352DD4"/>
    <w:rsid w:val="00354BEA"/>
    <w:rsid w:val="00355F9D"/>
    <w:rsid w:val="00360ABA"/>
    <w:rsid w:val="003628BA"/>
    <w:rsid w:val="00363D22"/>
    <w:rsid w:val="00364A6F"/>
    <w:rsid w:val="00371EFA"/>
    <w:rsid w:val="00371FCF"/>
    <w:rsid w:val="003733E0"/>
    <w:rsid w:val="00375A4A"/>
    <w:rsid w:val="00377733"/>
    <w:rsid w:val="00382632"/>
    <w:rsid w:val="00382B02"/>
    <w:rsid w:val="00383EFD"/>
    <w:rsid w:val="00384445"/>
    <w:rsid w:val="00387967"/>
    <w:rsid w:val="0039159C"/>
    <w:rsid w:val="00395A87"/>
    <w:rsid w:val="00396E8C"/>
    <w:rsid w:val="003A4C15"/>
    <w:rsid w:val="003A59B7"/>
    <w:rsid w:val="003A5A28"/>
    <w:rsid w:val="003A66B4"/>
    <w:rsid w:val="003B0533"/>
    <w:rsid w:val="003B09E4"/>
    <w:rsid w:val="003B1BA4"/>
    <w:rsid w:val="003B2734"/>
    <w:rsid w:val="003B37E9"/>
    <w:rsid w:val="003B4F22"/>
    <w:rsid w:val="003C209B"/>
    <w:rsid w:val="003C31D5"/>
    <w:rsid w:val="003C529C"/>
    <w:rsid w:val="003C7466"/>
    <w:rsid w:val="003D237F"/>
    <w:rsid w:val="003D2AA1"/>
    <w:rsid w:val="003D3598"/>
    <w:rsid w:val="003D3CD7"/>
    <w:rsid w:val="003D4F1C"/>
    <w:rsid w:val="003D6C21"/>
    <w:rsid w:val="003D719F"/>
    <w:rsid w:val="003E3102"/>
    <w:rsid w:val="003E4D84"/>
    <w:rsid w:val="003E6763"/>
    <w:rsid w:val="003E72FC"/>
    <w:rsid w:val="003F158F"/>
    <w:rsid w:val="003F3363"/>
    <w:rsid w:val="003F40F6"/>
    <w:rsid w:val="003F4FE0"/>
    <w:rsid w:val="003F53D0"/>
    <w:rsid w:val="0040002F"/>
    <w:rsid w:val="004006B8"/>
    <w:rsid w:val="00400A4C"/>
    <w:rsid w:val="00410202"/>
    <w:rsid w:val="004102A9"/>
    <w:rsid w:val="00411845"/>
    <w:rsid w:val="004141D4"/>
    <w:rsid w:val="00414366"/>
    <w:rsid w:val="00414AC2"/>
    <w:rsid w:val="00415DB2"/>
    <w:rsid w:val="004204DE"/>
    <w:rsid w:val="004207A9"/>
    <w:rsid w:val="00420A96"/>
    <w:rsid w:val="004214EF"/>
    <w:rsid w:val="00421E24"/>
    <w:rsid w:val="004238B9"/>
    <w:rsid w:val="004270C0"/>
    <w:rsid w:val="0042742D"/>
    <w:rsid w:val="00431032"/>
    <w:rsid w:val="004347FD"/>
    <w:rsid w:val="004354F3"/>
    <w:rsid w:val="00435914"/>
    <w:rsid w:val="0044431E"/>
    <w:rsid w:val="00445DB9"/>
    <w:rsid w:val="0044683F"/>
    <w:rsid w:val="00450574"/>
    <w:rsid w:val="004527C1"/>
    <w:rsid w:val="00452C6D"/>
    <w:rsid w:val="00453F74"/>
    <w:rsid w:val="004549D6"/>
    <w:rsid w:val="0046257C"/>
    <w:rsid w:val="0046389B"/>
    <w:rsid w:val="00464D50"/>
    <w:rsid w:val="004669E4"/>
    <w:rsid w:val="0047121E"/>
    <w:rsid w:val="004714BD"/>
    <w:rsid w:val="00471655"/>
    <w:rsid w:val="0047681A"/>
    <w:rsid w:val="00476CDE"/>
    <w:rsid w:val="00477521"/>
    <w:rsid w:val="004836B9"/>
    <w:rsid w:val="004845D9"/>
    <w:rsid w:val="00486BC0"/>
    <w:rsid w:val="00490CEC"/>
    <w:rsid w:val="00495C30"/>
    <w:rsid w:val="00496BD8"/>
    <w:rsid w:val="00497678"/>
    <w:rsid w:val="004A0A33"/>
    <w:rsid w:val="004A2FC7"/>
    <w:rsid w:val="004A43B2"/>
    <w:rsid w:val="004A49EB"/>
    <w:rsid w:val="004B0EC9"/>
    <w:rsid w:val="004B22D8"/>
    <w:rsid w:val="004B23A8"/>
    <w:rsid w:val="004B2BC8"/>
    <w:rsid w:val="004B2CC2"/>
    <w:rsid w:val="004B325C"/>
    <w:rsid w:val="004B546E"/>
    <w:rsid w:val="004B56C0"/>
    <w:rsid w:val="004C2458"/>
    <w:rsid w:val="004C5A09"/>
    <w:rsid w:val="004D0C73"/>
    <w:rsid w:val="004D28A2"/>
    <w:rsid w:val="004D32FE"/>
    <w:rsid w:val="004D3981"/>
    <w:rsid w:val="004D3CD2"/>
    <w:rsid w:val="004D4C54"/>
    <w:rsid w:val="004D5156"/>
    <w:rsid w:val="004D5E72"/>
    <w:rsid w:val="004D7732"/>
    <w:rsid w:val="004E0BE7"/>
    <w:rsid w:val="004E0D10"/>
    <w:rsid w:val="004E5E8E"/>
    <w:rsid w:val="004E600A"/>
    <w:rsid w:val="004E63C1"/>
    <w:rsid w:val="004E66FC"/>
    <w:rsid w:val="004E7B12"/>
    <w:rsid w:val="004F2C4E"/>
    <w:rsid w:val="004F3005"/>
    <w:rsid w:val="004F3134"/>
    <w:rsid w:val="004F338E"/>
    <w:rsid w:val="004F4338"/>
    <w:rsid w:val="005021C8"/>
    <w:rsid w:val="00502F7B"/>
    <w:rsid w:val="00514983"/>
    <w:rsid w:val="00515EF3"/>
    <w:rsid w:val="00517862"/>
    <w:rsid w:val="00517AE5"/>
    <w:rsid w:val="00521AFB"/>
    <w:rsid w:val="005234ED"/>
    <w:rsid w:val="00523D7D"/>
    <w:rsid w:val="00523F83"/>
    <w:rsid w:val="0052456F"/>
    <w:rsid w:val="00524B85"/>
    <w:rsid w:val="00526169"/>
    <w:rsid w:val="00527D7A"/>
    <w:rsid w:val="0053363D"/>
    <w:rsid w:val="00541991"/>
    <w:rsid w:val="00542B2F"/>
    <w:rsid w:val="005462BA"/>
    <w:rsid w:val="00550415"/>
    <w:rsid w:val="00552C35"/>
    <w:rsid w:val="0055534B"/>
    <w:rsid w:val="00555606"/>
    <w:rsid w:val="005570B0"/>
    <w:rsid w:val="00563720"/>
    <w:rsid w:val="005646A6"/>
    <w:rsid w:val="005676D2"/>
    <w:rsid w:val="00567B00"/>
    <w:rsid w:val="00571043"/>
    <w:rsid w:val="0057508F"/>
    <w:rsid w:val="0057589A"/>
    <w:rsid w:val="0058087F"/>
    <w:rsid w:val="00580A8B"/>
    <w:rsid w:val="005833C8"/>
    <w:rsid w:val="00584E9B"/>
    <w:rsid w:val="00586431"/>
    <w:rsid w:val="00587F6D"/>
    <w:rsid w:val="00592463"/>
    <w:rsid w:val="00592944"/>
    <w:rsid w:val="00592AEB"/>
    <w:rsid w:val="0059685E"/>
    <w:rsid w:val="005970BB"/>
    <w:rsid w:val="005971FA"/>
    <w:rsid w:val="005A268D"/>
    <w:rsid w:val="005A2AC2"/>
    <w:rsid w:val="005A3C79"/>
    <w:rsid w:val="005A537C"/>
    <w:rsid w:val="005A5C5F"/>
    <w:rsid w:val="005A67F8"/>
    <w:rsid w:val="005A7AF5"/>
    <w:rsid w:val="005B1DA0"/>
    <w:rsid w:val="005B254A"/>
    <w:rsid w:val="005B297A"/>
    <w:rsid w:val="005B7850"/>
    <w:rsid w:val="005B7D16"/>
    <w:rsid w:val="005C1FC2"/>
    <w:rsid w:val="005C3E3C"/>
    <w:rsid w:val="005C5819"/>
    <w:rsid w:val="005D0A33"/>
    <w:rsid w:val="005D0EE0"/>
    <w:rsid w:val="005D2788"/>
    <w:rsid w:val="005E36C8"/>
    <w:rsid w:val="005E4286"/>
    <w:rsid w:val="005E5F91"/>
    <w:rsid w:val="005E6C8A"/>
    <w:rsid w:val="005F482E"/>
    <w:rsid w:val="005F5D26"/>
    <w:rsid w:val="005F7091"/>
    <w:rsid w:val="006047AA"/>
    <w:rsid w:val="00613C86"/>
    <w:rsid w:val="0061449C"/>
    <w:rsid w:val="0061501B"/>
    <w:rsid w:val="0061546C"/>
    <w:rsid w:val="00617CD2"/>
    <w:rsid w:val="0062025A"/>
    <w:rsid w:val="006207E2"/>
    <w:rsid w:val="00622ACA"/>
    <w:rsid w:val="00622D7D"/>
    <w:rsid w:val="00625383"/>
    <w:rsid w:val="006270D4"/>
    <w:rsid w:val="006312C9"/>
    <w:rsid w:val="006343D6"/>
    <w:rsid w:val="00640C98"/>
    <w:rsid w:val="00641D25"/>
    <w:rsid w:val="00644715"/>
    <w:rsid w:val="006472A1"/>
    <w:rsid w:val="006472A5"/>
    <w:rsid w:val="006503CB"/>
    <w:rsid w:val="006607A1"/>
    <w:rsid w:val="00660CD6"/>
    <w:rsid w:val="00661278"/>
    <w:rsid w:val="00663602"/>
    <w:rsid w:val="00665C56"/>
    <w:rsid w:val="00666030"/>
    <w:rsid w:val="0067089A"/>
    <w:rsid w:val="0067209B"/>
    <w:rsid w:val="006734D4"/>
    <w:rsid w:val="00673F35"/>
    <w:rsid w:val="0067477C"/>
    <w:rsid w:val="00680286"/>
    <w:rsid w:val="00681FBA"/>
    <w:rsid w:val="0068745F"/>
    <w:rsid w:val="006901E3"/>
    <w:rsid w:val="00693828"/>
    <w:rsid w:val="00693D66"/>
    <w:rsid w:val="006940CC"/>
    <w:rsid w:val="00695124"/>
    <w:rsid w:val="00695327"/>
    <w:rsid w:val="00697A37"/>
    <w:rsid w:val="006A22BD"/>
    <w:rsid w:val="006A2E1C"/>
    <w:rsid w:val="006A44BF"/>
    <w:rsid w:val="006A7636"/>
    <w:rsid w:val="006B1241"/>
    <w:rsid w:val="006B4077"/>
    <w:rsid w:val="006B6688"/>
    <w:rsid w:val="006C2F00"/>
    <w:rsid w:val="006C2F68"/>
    <w:rsid w:val="006C3C63"/>
    <w:rsid w:val="006C67F3"/>
    <w:rsid w:val="006C7C16"/>
    <w:rsid w:val="006D2A53"/>
    <w:rsid w:val="006D399C"/>
    <w:rsid w:val="006D6671"/>
    <w:rsid w:val="006D7709"/>
    <w:rsid w:val="006E0887"/>
    <w:rsid w:val="006E0B8A"/>
    <w:rsid w:val="006E2B87"/>
    <w:rsid w:val="006E65F3"/>
    <w:rsid w:val="006F26B7"/>
    <w:rsid w:val="006F7A0E"/>
    <w:rsid w:val="006F7B6C"/>
    <w:rsid w:val="00700A52"/>
    <w:rsid w:val="007013FD"/>
    <w:rsid w:val="00702BF1"/>
    <w:rsid w:val="00702E16"/>
    <w:rsid w:val="00704ABC"/>
    <w:rsid w:val="00710C3F"/>
    <w:rsid w:val="00712C66"/>
    <w:rsid w:val="00713A3D"/>
    <w:rsid w:val="0071429F"/>
    <w:rsid w:val="007202E4"/>
    <w:rsid w:val="00723C6C"/>
    <w:rsid w:val="00726F47"/>
    <w:rsid w:val="00731418"/>
    <w:rsid w:val="007315F6"/>
    <w:rsid w:val="007322E5"/>
    <w:rsid w:val="00733D7A"/>
    <w:rsid w:val="00734144"/>
    <w:rsid w:val="007357CF"/>
    <w:rsid w:val="00737D51"/>
    <w:rsid w:val="00737FAA"/>
    <w:rsid w:val="00740216"/>
    <w:rsid w:val="007416E9"/>
    <w:rsid w:val="007432BF"/>
    <w:rsid w:val="007451DF"/>
    <w:rsid w:val="0074706B"/>
    <w:rsid w:val="0075407C"/>
    <w:rsid w:val="00756519"/>
    <w:rsid w:val="00760C62"/>
    <w:rsid w:val="00760E11"/>
    <w:rsid w:val="00761B7E"/>
    <w:rsid w:val="00763B8C"/>
    <w:rsid w:val="00766134"/>
    <w:rsid w:val="00773592"/>
    <w:rsid w:val="00777B94"/>
    <w:rsid w:val="00780E3E"/>
    <w:rsid w:val="00782EE4"/>
    <w:rsid w:val="007830E5"/>
    <w:rsid w:val="0078389A"/>
    <w:rsid w:val="00786CFD"/>
    <w:rsid w:val="007872DF"/>
    <w:rsid w:val="007877E8"/>
    <w:rsid w:val="00792B1D"/>
    <w:rsid w:val="0079631A"/>
    <w:rsid w:val="007964D2"/>
    <w:rsid w:val="007A26C5"/>
    <w:rsid w:val="007A54F1"/>
    <w:rsid w:val="007A7BBA"/>
    <w:rsid w:val="007B0164"/>
    <w:rsid w:val="007B05D0"/>
    <w:rsid w:val="007B1622"/>
    <w:rsid w:val="007B2ECF"/>
    <w:rsid w:val="007B320B"/>
    <w:rsid w:val="007B35DD"/>
    <w:rsid w:val="007B3699"/>
    <w:rsid w:val="007B52D8"/>
    <w:rsid w:val="007B71FC"/>
    <w:rsid w:val="007C1A58"/>
    <w:rsid w:val="007C432E"/>
    <w:rsid w:val="007C4C70"/>
    <w:rsid w:val="007C5C57"/>
    <w:rsid w:val="007D127A"/>
    <w:rsid w:val="007D12AD"/>
    <w:rsid w:val="007D16B4"/>
    <w:rsid w:val="007D1C13"/>
    <w:rsid w:val="007D202C"/>
    <w:rsid w:val="007D2B70"/>
    <w:rsid w:val="007D2E8B"/>
    <w:rsid w:val="007D411F"/>
    <w:rsid w:val="007D45E0"/>
    <w:rsid w:val="007E031F"/>
    <w:rsid w:val="007E06D2"/>
    <w:rsid w:val="007E1B7A"/>
    <w:rsid w:val="007E1BC4"/>
    <w:rsid w:val="007E2165"/>
    <w:rsid w:val="007E333A"/>
    <w:rsid w:val="007E57A3"/>
    <w:rsid w:val="007F0AF8"/>
    <w:rsid w:val="007F33C3"/>
    <w:rsid w:val="007F490A"/>
    <w:rsid w:val="007F50BE"/>
    <w:rsid w:val="007F5808"/>
    <w:rsid w:val="007F6574"/>
    <w:rsid w:val="008012A5"/>
    <w:rsid w:val="008013A7"/>
    <w:rsid w:val="00803316"/>
    <w:rsid w:val="00805446"/>
    <w:rsid w:val="0080571A"/>
    <w:rsid w:val="0080734D"/>
    <w:rsid w:val="00810A33"/>
    <w:rsid w:val="00811CD2"/>
    <w:rsid w:val="00813D1F"/>
    <w:rsid w:val="00815BB0"/>
    <w:rsid w:val="0081633B"/>
    <w:rsid w:val="00816774"/>
    <w:rsid w:val="008169DD"/>
    <w:rsid w:val="0081717E"/>
    <w:rsid w:val="008245D8"/>
    <w:rsid w:val="00825747"/>
    <w:rsid w:val="00826E7C"/>
    <w:rsid w:val="00832B89"/>
    <w:rsid w:val="00833E63"/>
    <w:rsid w:val="00837A31"/>
    <w:rsid w:val="00841810"/>
    <w:rsid w:val="00846C27"/>
    <w:rsid w:val="00850340"/>
    <w:rsid w:val="00850FF7"/>
    <w:rsid w:val="00852E9A"/>
    <w:rsid w:val="00860B19"/>
    <w:rsid w:val="008618C2"/>
    <w:rsid w:val="008633EE"/>
    <w:rsid w:val="008648C9"/>
    <w:rsid w:val="00867770"/>
    <w:rsid w:val="008706EE"/>
    <w:rsid w:val="008715F6"/>
    <w:rsid w:val="008728DF"/>
    <w:rsid w:val="008746A5"/>
    <w:rsid w:val="00876756"/>
    <w:rsid w:val="00881D74"/>
    <w:rsid w:val="0088322B"/>
    <w:rsid w:val="00883A6F"/>
    <w:rsid w:val="0088402E"/>
    <w:rsid w:val="00884161"/>
    <w:rsid w:val="008852CF"/>
    <w:rsid w:val="00885C98"/>
    <w:rsid w:val="008867E2"/>
    <w:rsid w:val="00892B30"/>
    <w:rsid w:val="00894AC6"/>
    <w:rsid w:val="00897ABF"/>
    <w:rsid w:val="00897B0F"/>
    <w:rsid w:val="008A099C"/>
    <w:rsid w:val="008A1AD9"/>
    <w:rsid w:val="008A27B1"/>
    <w:rsid w:val="008A295A"/>
    <w:rsid w:val="008A4AC3"/>
    <w:rsid w:val="008A5BD9"/>
    <w:rsid w:val="008B1FF3"/>
    <w:rsid w:val="008B708B"/>
    <w:rsid w:val="008C659F"/>
    <w:rsid w:val="008D0A5C"/>
    <w:rsid w:val="008D10C9"/>
    <w:rsid w:val="008D1619"/>
    <w:rsid w:val="008D2853"/>
    <w:rsid w:val="008D4833"/>
    <w:rsid w:val="008D5A3C"/>
    <w:rsid w:val="008D7105"/>
    <w:rsid w:val="008E014F"/>
    <w:rsid w:val="008E03C5"/>
    <w:rsid w:val="008E120B"/>
    <w:rsid w:val="008E29F9"/>
    <w:rsid w:val="008E5C29"/>
    <w:rsid w:val="008E7BA5"/>
    <w:rsid w:val="008F0F34"/>
    <w:rsid w:val="008F2C9E"/>
    <w:rsid w:val="008F390C"/>
    <w:rsid w:val="008F44D0"/>
    <w:rsid w:val="008F4CC1"/>
    <w:rsid w:val="008F52C5"/>
    <w:rsid w:val="008F5AB6"/>
    <w:rsid w:val="008F757C"/>
    <w:rsid w:val="00900AF5"/>
    <w:rsid w:val="00901087"/>
    <w:rsid w:val="00903F2F"/>
    <w:rsid w:val="00907630"/>
    <w:rsid w:val="0091199A"/>
    <w:rsid w:val="00915B84"/>
    <w:rsid w:val="009202BF"/>
    <w:rsid w:val="00922157"/>
    <w:rsid w:val="00922856"/>
    <w:rsid w:val="00927449"/>
    <w:rsid w:val="00930928"/>
    <w:rsid w:val="00933B6F"/>
    <w:rsid w:val="009374F1"/>
    <w:rsid w:val="009401AD"/>
    <w:rsid w:val="00943E5D"/>
    <w:rsid w:val="00945767"/>
    <w:rsid w:val="00955D91"/>
    <w:rsid w:val="00955F51"/>
    <w:rsid w:val="00960F73"/>
    <w:rsid w:val="00963C3D"/>
    <w:rsid w:val="00971BC2"/>
    <w:rsid w:val="00972344"/>
    <w:rsid w:val="0097338C"/>
    <w:rsid w:val="00976850"/>
    <w:rsid w:val="00976D1E"/>
    <w:rsid w:val="0098290F"/>
    <w:rsid w:val="009849F6"/>
    <w:rsid w:val="00990C77"/>
    <w:rsid w:val="00992AE7"/>
    <w:rsid w:val="009935C8"/>
    <w:rsid w:val="00996012"/>
    <w:rsid w:val="00997F59"/>
    <w:rsid w:val="009A0B43"/>
    <w:rsid w:val="009A1C4F"/>
    <w:rsid w:val="009A58D2"/>
    <w:rsid w:val="009A6116"/>
    <w:rsid w:val="009A6486"/>
    <w:rsid w:val="009B4DC8"/>
    <w:rsid w:val="009B58D3"/>
    <w:rsid w:val="009C065F"/>
    <w:rsid w:val="009C18D5"/>
    <w:rsid w:val="009C2990"/>
    <w:rsid w:val="009C2D59"/>
    <w:rsid w:val="009C40BF"/>
    <w:rsid w:val="009D22AC"/>
    <w:rsid w:val="009D27C6"/>
    <w:rsid w:val="009D360F"/>
    <w:rsid w:val="009D54C6"/>
    <w:rsid w:val="009D6ED4"/>
    <w:rsid w:val="009D6EE5"/>
    <w:rsid w:val="009E17DE"/>
    <w:rsid w:val="009E3931"/>
    <w:rsid w:val="009E57E8"/>
    <w:rsid w:val="009F0251"/>
    <w:rsid w:val="009F1C01"/>
    <w:rsid w:val="00A035E9"/>
    <w:rsid w:val="00A04D34"/>
    <w:rsid w:val="00A04FDE"/>
    <w:rsid w:val="00A05687"/>
    <w:rsid w:val="00A05B82"/>
    <w:rsid w:val="00A05F0D"/>
    <w:rsid w:val="00A065D4"/>
    <w:rsid w:val="00A073F2"/>
    <w:rsid w:val="00A0799B"/>
    <w:rsid w:val="00A10B70"/>
    <w:rsid w:val="00A13948"/>
    <w:rsid w:val="00A13F6D"/>
    <w:rsid w:val="00A143BB"/>
    <w:rsid w:val="00A148A7"/>
    <w:rsid w:val="00A2094E"/>
    <w:rsid w:val="00A20DF2"/>
    <w:rsid w:val="00A24774"/>
    <w:rsid w:val="00A2617B"/>
    <w:rsid w:val="00A263DA"/>
    <w:rsid w:val="00A3082B"/>
    <w:rsid w:val="00A314FE"/>
    <w:rsid w:val="00A31F00"/>
    <w:rsid w:val="00A406BB"/>
    <w:rsid w:val="00A42FCE"/>
    <w:rsid w:val="00A44D07"/>
    <w:rsid w:val="00A50D6A"/>
    <w:rsid w:val="00A52439"/>
    <w:rsid w:val="00A548B8"/>
    <w:rsid w:val="00A54BB6"/>
    <w:rsid w:val="00A56429"/>
    <w:rsid w:val="00A57F3F"/>
    <w:rsid w:val="00A60A93"/>
    <w:rsid w:val="00A60D71"/>
    <w:rsid w:val="00A63361"/>
    <w:rsid w:val="00A63DAD"/>
    <w:rsid w:val="00A65DE8"/>
    <w:rsid w:val="00A704EE"/>
    <w:rsid w:val="00A72295"/>
    <w:rsid w:val="00A72780"/>
    <w:rsid w:val="00A75B10"/>
    <w:rsid w:val="00A767C2"/>
    <w:rsid w:val="00A7780B"/>
    <w:rsid w:val="00A82749"/>
    <w:rsid w:val="00A840BD"/>
    <w:rsid w:val="00A8516E"/>
    <w:rsid w:val="00A85FB0"/>
    <w:rsid w:val="00A96185"/>
    <w:rsid w:val="00A97ED4"/>
    <w:rsid w:val="00AA06F6"/>
    <w:rsid w:val="00AA225A"/>
    <w:rsid w:val="00AA257B"/>
    <w:rsid w:val="00AA389C"/>
    <w:rsid w:val="00AA46C5"/>
    <w:rsid w:val="00AA5B7A"/>
    <w:rsid w:val="00AA6139"/>
    <w:rsid w:val="00AB15B2"/>
    <w:rsid w:val="00AB173D"/>
    <w:rsid w:val="00AB4A21"/>
    <w:rsid w:val="00AB507B"/>
    <w:rsid w:val="00AB65C1"/>
    <w:rsid w:val="00AB72F5"/>
    <w:rsid w:val="00AC1EBB"/>
    <w:rsid w:val="00AC3365"/>
    <w:rsid w:val="00AC3BF5"/>
    <w:rsid w:val="00AC658E"/>
    <w:rsid w:val="00AC72E6"/>
    <w:rsid w:val="00AD11B7"/>
    <w:rsid w:val="00AD2B63"/>
    <w:rsid w:val="00AD2F5E"/>
    <w:rsid w:val="00AD407E"/>
    <w:rsid w:val="00AD6783"/>
    <w:rsid w:val="00AE106E"/>
    <w:rsid w:val="00AE5029"/>
    <w:rsid w:val="00AF189B"/>
    <w:rsid w:val="00AF2655"/>
    <w:rsid w:val="00AF5074"/>
    <w:rsid w:val="00AF59F4"/>
    <w:rsid w:val="00AF7A27"/>
    <w:rsid w:val="00AF7BCD"/>
    <w:rsid w:val="00B03874"/>
    <w:rsid w:val="00B03F4E"/>
    <w:rsid w:val="00B040C9"/>
    <w:rsid w:val="00B058C9"/>
    <w:rsid w:val="00B1025C"/>
    <w:rsid w:val="00B11BDB"/>
    <w:rsid w:val="00B11EFD"/>
    <w:rsid w:val="00B12D61"/>
    <w:rsid w:val="00B1532B"/>
    <w:rsid w:val="00B2133B"/>
    <w:rsid w:val="00B220DF"/>
    <w:rsid w:val="00B22260"/>
    <w:rsid w:val="00B230AF"/>
    <w:rsid w:val="00B23542"/>
    <w:rsid w:val="00B26E1C"/>
    <w:rsid w:val="00B31532"/>
    <w:rsid w:val="00B32242"/>
    <w:rsid w:val="00B32DBB"/>
    <w:rsid w:val="00B35B70"/>
    <w:rsid w:val="00B368C4"/>
    <w:rsid w:val="00B3765E"/>
    <w:rsid w:val="00B454E2"/>
    <w:rsid w:val="00B46900"/>
    <w:rsid w:val="00B46AB4"/>
    <w:rsid w:val="00B504AC"/>
    <w:rsid w:val="00B539B4"/>
    <w:rsid w:val="00B56D3E"/>
    <w:rsid w:val="00B60329"/>
    <w:rsid w:val="00B65663"/>
    <w:rsid w:val="00B713D5"/>
    <w:rsid w:val="00B71610"/>
    <w:rsid w:val="00B75E21"/>
    <w:rsid w:val="00B764AB"/>
    <w:rsid w:val="00B80793"/>
    <w:rsid w:val="00B8187C"/>
    <w:rsid w:val="00B81CA5"/>
    <w:rsid w:val="00B82E1E"/>
    <w:rsid w:val="00B8398D"/>
    <w:rsid w:val="00B851E9"/>
    <w:rsid w:val="00B9036A"/>
    <w:rsid w:val="00B90C9E"/>
    <w:rsid w:val="00B91B14"/>
    <w:rsid w:val="00B91C95"/>
    <w:rsid w:val="00B968C8"/>
    <w:rsid w:val="00BA001A"/>
    <w:rsid w:val="00BA0FB1"/>
    <w:rsid w:val="00BA25C8"/>
    <w:rsid w:val="00BB0E92"/>
    <w:rsid w:val="00BB3E1C"/>
    <w:rsid w:val="00BB523C"/>
    <w:rsid w:val="00BB543F"/>
    <w:rsid w:val="00BB7D76"/>
    <w:rsid w:val="00BC0A11"/>
    <w:rsid w:val="00BC0DAC"/>
    <w:rsid w:val="00BC1CCA"/>
    <w:rsid w:val="00BC212B"/>
    <w:rsid w:val="00BC5864"/>
    <w:rsid w:val="00BC59A9"/>
    <w:rsid w:val="00BC657E"/>
    <w:rsid w:val="00BC7231"/>
    <w:rsid w:val="00BD223C"/>
    <w:rsid w:val="00BD5CF8"/>
    <w:rsid w:val="00BD6322"/>
    <w:rsid w:val="00BD6C18"/>
    <w:rsid w:val="00BD6C5E"/>
    <w:rsid w:val="00BD7D27"/>
    <w:rsid w:val="00BE011F"/>
    <w:rsid w:val="00BE0341"/>
    <w:rsid w:val="00BE2B3A"/>
    <w:rsid w:val="00BE33E4"/>
    <w:rsid w:val="00BF06FB"/>
    <w:rsid w:val="00BF0B6F"/>
    <w:rsid w:val="00BF1058"/>
    <w:rsid w:val="00BF2301"/>
    <w:rsid w:val="00BF58BA"/>
    <w:rsid w:val="00BF719A"/>
    <w:rsid w:val="00BF760F"/>
    <w:rsid w:val="00BF7750"/>
    <w:rsid w:val="00C006D8"/>
    <w:rsid w:val="00C01A00"/>
    <w:rsid w:val="00C023EA"/>
    <w:rsid w:val="00C024F2"/>
    <w:rsid w:val="00C07B17"/>
    <w:rsid w:val="00C11669"/>
    <w:rsid w:val="00C12A06"/>
    <w:rsid w:val="00C13396"/>
    <w:rsid w:val="00C1508D"/>
    <w:rsid w:val="00C15B6C"/>
    <w:rsid w:val="00C17597"/>
    <w:rsid w:val="00C208B7"/>
    <w:rsid w:val="00C2115D"/>
    <w:rsid w:val="00C211BC"/>
    <w:rsid w:val="00C21448"/>
    <w:rsid w:val="00C25662"/>
    <w:rsid w:val="00C30146"/>
    <w:rsid w:val="00C324DE"/>
    <w:rsid w:val="00C33E10"/>
    <w:rsid w:val="00C33E42"/>
    <w:rsid w:val="00C340F1"/>
    <w:rsid w:val="00C3619E"/>
    <w:rsid w:val="00C42D5D"/>
    <w:rsid w:val="00C43376"/>
    <w:rsid w:val="00C44599"/>
    <w:rsid w:val="00C500BB"/>
    <w:rsid w:val="00C502D1"/>
    <w:rsid w:val="00C5253A"/>
    <w:rsid w:val="00C52EC1"/>
    <w:rsid w:val="00C558A8"/>
    <w:rsid w:val="00C55F1C"/>
    <w:rsid w:val="00C60175"/>
    <w:rsid w:val="00C60DE1"/>
    <w:rsid w:val="00C61A08"/>
    <w:rsid w:val="00C62D8B"/>
    <w:rsid w:val="00C638C6"/>
    <w:rsid w:val="00C638FA"/>
    <w:rsid w:val="00C6441B"/>
    <w:rsid w:val="00C66494"/>
    <w:rsid w:val="00C66C75"/>
    <w:rsid w:val="00C6734C"/>
    <w:rsid w:val="00C67A9F"/>
    <w:rsid w:val="00C70117"/>
    <w:rsid w:val="00C71366"/>
    <w:rsid w:val="00C72A6F"/>
    <w:rsid w:val="00C7336A"/>
    <w:rsid w:val="00C806F3"/>
    <w:rsid w:val="00C832FC"/>
    <w:rsid w:val="00C8388D"/>
    <w:rsid w:val="00C838E7"/>
    <w:rsid w:val="00C86532"/>
    <w:rsid w:val="00C86EBB"/>
    <w:rsid w:val="00C922B6"/>
    <w:rsid w:val="00C92FD3"/>
    <w:rsid w:val="00C94C0A"/>
    <w:rsid w:val="00C96EF4"/>
    <w:rsid w:val="00C97B5B"/>
    <w:rsid w:val="00CA09CB"/>
    <w:rsid w:val="00CA1F48"/>
    <w:rsid w:val="00CA2DFA"/>
    <w:rsid w:val="00CA693D"/>
    <w:rsid w:val="00CA7591"/>
    <w:rsid w:val="00CB0824"/>
    <w:rsid w:val="00CB0983"/>
    <w:rsid w:val="00CB0DBA"/>
    <w:rsid w:val="00CB2B98"/>
    <w:rsid w:val="00CB3744"/>
    <w:rsid w:val="00CB470A"/>
    <w:rsid w:val="00CB4B51"/>
    <w:rsid w:val="00CC0241"/>
    <w:rsid w:val="00CC0A6E"/>
    <w:rsid w:val="00CC31C7"/>
    <w:rsid w:val="00CC3F41"/>
    <w:rsid w:val="00CC65FA"/>
    <w:rsid w:val="00CD1271"/>
    <w:rsid w:val="00CD280A"/>
    <w:rsid w:val="00CD3043"/>
    <w:rsid w:val="00CD47A4"/>
    <w:rsid w:val="00CD5783"/>
    <w:rsid w:val="00CD587C"/>
    <w:rsid w:val="00CD6B00"/>
    <w:rsid w:val="00CD788E"/>
    <w:rsid w:val="00CE0B12"/>
    <w:rsid w:val="00CE1208"/>
    <w:rsid w:val="00CE28C4"/>
    <w:rsid w:val="00CE33F1"/>
    <w:rsid w:val="00CE4570"/>
    <w:rsid w:val="00CE6A7B"/>
    <w:rsid w:val="00CF0508"/>
    <w:rsid w:val="00CF3BF4"/>
    <w:rsid w:val="00CF5BBA"/>
    <w:rsid w:val="00D005AE"/>
    <w:rsid w:val="00D0074E"/>
    <w:rsid w:val="00D02BB2"/>
    <w:rsid w:val="00D0530D"/>
    <w:rsid w:val="00D07A91"/>
    <w:rsid w:val="00D1016B"/>
    <w:rsid w:val="00D11E50"/>
    <w:rsid w:val="00D13C98"/>
    <w:rsid w:val="00D1556C"/>
    <w:rsid w:val="00D15795"/>
    <w:rsid w:val="00D1599B"/>
    <w:rsid w:val="00D15BCA"/>
    <w:rsid w:val="00D2067F"/>
    <w:rsid w:val="00D2092A"/>
    <w:rsid w:val="00D23F4C"/>
    <w:rsid w:val="00D27803"/>
    <w:rsid w:val="00D27CB0"/>
    <w:rsid w:val="00D30AAA"/>
    <w:rsid w:val="00D3158B"/>
    <w:rsid w:val="00D34B9C"/>
    <w:rsid w:val="00D36C31"/>
    <w:rsid w:val="00D42049"/>
    <w:rsid w:val="00D42C40"/>
    <w:rsid w:val="00D42CDF"/>
    <w:rsid w:val="00D43F30"/>
    <w:rsid w:val="00D46D3A"/>
    <w:rsid w:val="00D47D76"/>
    <w:rsid w:val="00D50251"/>
    <w:rsid w:val="00D515C7"/>
    <w:rsid w:val="00D52237"/>
    <w:rsid w:val="00D52390"/>
    <w:rsid w:val="00D52860"/>
    <w:rsid w:val="00D606F2"/>
    <w:rsid w:val="00D62ECB"/>
    <w:rsid w:val="00D66C40"/>
    <w:rsid w:val="00D7003D"/>
    <w:rsid w:val="00D707ED"/>
    <w:rsid w:val="00D70C36"/>
    <w:rsid w:val="00D77599"/>
    <w:rsid w:val="00D807FA"/>
    <w:rsid w:val="00D8081D"/>
    <w:rsid w:val="00D811D5"/>
    <w:rsid w:val="00D827D5"/>
    <w:rsid w:val="00D83216"/>
    <w:rsid w:val="00D85347"/>
    <w:rsid w:val="00D90A6A"/>
    <w:rsid w:val="00D90B1D"/>
    <w:rsid w:val="00D91E13"/>
    <w:rsid w:val="00D9514F"/>
    <w:rsid w:val="00D95D11"/>
    <w:rsid w:val="00D968A1"/>
    <w:rsid w:val="00DA0750"/>
    <w:rsid w:val="00DA0A6C"/>
    <w:rsid w:val="00DA13C3"/>
    <w:rsid w:val="00DA30A5"/>
    <w:rsid w:val="00DA5636"/>
    <w:rsid w:val="00DA7051"/>
    <w:rsid w:val="00DB2537"/>
    <w:rsid w:val="00DB41EA"/>
    <w:rsid w:val="00DB60F4"/>
    <w:rsid w:val="00DB7BA2"/>
    <w:rsid w:val="00DC451C"/>
    <w:rsid w:val="00DC78C5"/>
    <w:rsid w:val="00DD08DB"/>
    <w:rsid w:val="00DE0F40"/>
    <w:rsid w:val="00DE212E"/>
    <w:rsid w:val="00DE232C"/>
    <w:rsid w:val="00DE3844"/>
    <w:rsid w:val="00DE4C4C"/>
    <w:rsid w:val="00DE5DFD"/>
    <w:rsid w:val="00DE653B"/>
    <w:rsid w:val="00DE65A9"/>
    <w:rsid w:val="00DE722A"/>
    <w:rsid w:val="00DF130E"/>
    <w:rsid w:val="00DF64A6"/>
    <w:rsid w:val="00DF6A9B"/>
    <w:rsid w:val="00DF700B"/>
    <w:rsid w:val="00E003A2"/>
    <w:rsid w:val="00E01EBC"/>
    <w:rsid w:val="00E02CD9"/>
    <w:rsid w:val="00E03779"/>
    <w:rsid w:val="00E03ACF"/>
    <w:rsid w:val="00E05753"/>
    <w:rsid w:val="00E0645B"/>
    <w:rsid w:val="00E06768"/>
    <w:rsid w:val="00E06799"/>
    <w:rsid w:val="00E14465"/>
    <w:rsid w:val="00E15743"/>
    <w:rsid w:val="00E2056F"/>
    <w:rsid w:val="00E236D0"/>
    <w:rsid w:val="00E23802"/>
    <w:rsid w:val="00E27489"/>
    <w:rsid w:val="00E30437"/>
    <w:rsid w:val="00E31CFD"/>
    <w:rsid w:val="00E34521"/>
    <w:rsid w:val="00E357AE"/>
    <w:rsid w:val="00E40A2A"/>
    <w:rsid w:val="00E40D7A"/>
    <w:rsid w:val="00E41A81"/>
    <w:rsid w:val="00E4434D"/>
    <w:rsid w:val="00E46FE8"/>
    <w:rsid w:val="00E47FEA"/>
    <w:rsid w:val="00E509E4"/>
    <w:rsid w:val="00E525E4"/>
    <w:rsid w:val="00E54767"/>
    <w:rsid w:val="00E5496C"/>
    <w:rsid w:val="00E5521C"/>
    <w:rsid w:val="00E56015"/>
    <w:rsid w:val="00E56C82"/>
    <w:rsid w:val="00E56F7F"/>
    <w:rsid w:val="00E577F3"/>
    <w:rsid w:val="00E619D7"/>
    <w:rsid w:val="00E64542"/>
    <w:rsid w:val="00E646DA"/>
    <w:rsid w:val="00E65AE7"/>
    <w:rsid w:val="00E66D93"/>
    <w:rsid w:val="00E7347D"/>
    <w:rsid w:val="00E74DAD"/>
    <w:rsid w:val="00E75076"/>
    <w:rsid w:val="00E808ED"/>
    <w:rsid w:val="00E815F8"/>
    <w:rsid w:val="00E8266C"/>
    <w:rsid w:val="00E826D3"/>
    <w:rsid w:val="00E8270C"/>
    <w:rsid w:val="00E83F84"/>
    <w:rsid w:val="00E84B59"/>
    <w:rsid w:val="00E853CC"/>
    <w:rsid w:val="00E900E6"/>
    <w:rsid w:val="00E913A0"/>
    <w:rsid w:val="00E9191F"/>
    <w:rsid w:val="00E922D4"/>
    <w:rsid w:val="00E93A9F"/>
    <w:rsid w:val="00E942F6"/>
    <w:rsid w:val="00E94A07"/>
    <w:rsid w:val="00EA3051"/>
    <w:rsid w:val="00EA36A4"/>
    <w:rsid w:val="00EA62DF"/>
    <w:rsid w:val="00EA6B9B"/>
    <w:rsid w:val="00EA7CB7"/>
    <w:rsid w:val="00EB11BD"/>
    <w:rsid w:val="00EB1F13"/>
    <w:rsid w:val="00EB2520"/>
    <w:rsid w:val="00EB5B39"/>
    <w:rsid w:val="00EB5E41"/>
    <w:rsid w:val="00EB7D85"/>
    <w:rsid w:val="00EB7F0A"/>
    <w:rsid w:val="00EC0C24"/>
    <w:rsid w:val="00EC1B82"/>
    <w:rsid w:val="00EC554F"/>
    <w:rsid w:val="00ED2B2C"/>
    <w:rsid w:val="00ED741D"/>
    <w:rsid w:val="00EE0491"/>
    <w:rsid w:val="00EE2077"/>
    <w:rsid w:val="00EE2DCF"/>
    <w:rsid w:val="00EE6379"/>
    <w:rsid w:val="00EF1549"/>
    <w:rsid w:val="00EF15EA"/>
    <w:rsid w:val="00EF17CB"/>
    <w:rsid w:val="00F002C9"/>
    <w:rsid w:val="00F00789"/>
    <w:rsid w:val="00F049DC"/>
    <w:rsid w:val="00F05F3F"/>
    <w:rsid w:val="00F05F44"/>
    <w:rsid w:val="00F06164"/>
    <w:rsid w:val="00F06E91"/>
    <w:rsid w:val="00F11F2F"/>
    <w:rsid w:val="00F15119"/>
    <w:rsid w:val="00F22BFA"/>
    <w:rsid w:val="00F25755"/>
    <w:rsid w:val="00F2741C"/>
    <w:rsid w:val="00F27EFB"/>
    <w:rsid w:val="00F321DC"/>
    <w:rsid w:val="00F327DA"/>
    <w:rsid w:val="00F3400B"/>
    <w:rsid w:val="00F34988"/>
    <w:rsid w:val="00F35E73"/>
    <w:rsid w:val="00F403FD"/>
    <w:rsid w:val="00F41632"/>
    <w:rsid w:val="00F4252B"/>
    <w:rsid w:val="00F4735E"/>
    <w:rsid w:val="00F51B0F"/>
    <w:rsid w:val="00F567D5"/>
    <w:rsid w:val="00F614D7"/>
    <w:rsid w:val="00F623A9"/>
    <w:rsid w:val="00F650C8"/>
    <w:rsid w:val="00F658D5"/>
    <w:rsid w:val="00F66115"/>
    <w:rsid w:val="00F6732B"/>
    <w:rsid w:val="00F67512"/>
    <w:rsid w:val="00F7285C"/>
    <w:rsid w:val="00F826B4"/>
    <w:rsid w:val="00F86902"/>
    <w:rsid w:val="00F878C9"/>
    <w:rsid w:val="00F87A46"/>
    <w:rsid w:val="00F90D57"/>
    <w:rsid w:val="00F92BC8"/>
    <w:rsid w:val="00F9331A"/>
    <w:rsid w:val="00F968F9"/>
    <w:rsid w:val="00F97EC9"/>
    <w:rsid w:val="00FA0578"/>
    <w:rsid w:val="00FA0EEB"/>
    <w:rsid w:val="00FA151F"/>
    <w:rsid w:val="00FA1E82"/>
    <w:rsid w:val="00FA52F5"/>
    <w:rsid w:val="00FA62A8"/>
    <w:rsid w:val="00FA6F3B"/>
    <w:rsid w:val="00FB1210"/>
    <w:rsid w:val="00FB1323"/>
    <w:rsid w:val="00FB19EB"/>
    <w:rsid w:val="00FB61F4"/>
    <w:rsid w:val="00FC05BF"/>
    <w:rsid w:val="00FC0D59"/>
    <w:rsid w:val="00FC244A"/>
    <w:rsid w:val="00FC5649"/>
    <w:rsid w:val="00FC582B"/>
    <w:rsid w:val="00FC6D98"/>
    <w:rsid w:val="00FD01E8"/>
    <w:rsid w:val="00FD46DD"/>
    <w:rsid w:val="00FD49A0"/>
    <w:rsid w:val="00FD5991"/>
    <w:rsid w:val="00FD7FB3"/>
    <w:rsid w:val="00FE294B"/>
    <w:rsid w:val="00FE2F7B"/>
    <w:rsid w:val="00FE6502"/>
    <w:rsid w:val="00FE739E"/>
    <w:rsid w:val="00FF0282"/>
    <w:rsid w:val="00FF0AA2"/>
    <w:rsid w:val="00FF4DAA"/>
    <w:rsid w:val="00FF5CDC"/>
    <w:rsid w:val="00FF6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45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A0"/>
    <w:rPr>
      <w:sz w:val="24"/>
      <w:szCs w:val="24"/>
    </w:rPr>
  </w:style>
  <w:style w:type="paragraph" w:styleId="Heading1">
    <w:name w:val="heading 1"/>
    <w:basedOn w:val="Normal"/>
    <w:next w:val="Normal"/>
    <w:link w:val="Heading1Char"/>
    <w:qFormat/>
    <w:rsid w:val="00A50D6A"/>
    <w:pPr>
      <w:keepNext/>
      <w:keepLines/>
      <w:tabs>
        <w:tab w:val="left" w:pos="2127"/>
      </w:tabs>
      <w:spacing w:before="360" w:after="60"/>
      <w:ind w:left="2126" w:hanging="2126"/>
      <w:outlineLvl w:val="0"/>
    </w:pPr>
    <w:rPr>
      <w:rFonts w:asciiTheme="minorHAnsi" w:hAnsiTheme="minorHAnsi" w:cs="Arial"/>
      <w:b/>
      <w:bCs/>
      <w:sz w:val="26"/>
    </w:rPr>
  </w:style>
  <w:style w:type="paragraph" w:styleId="Heading2">
    <w:name w:val="heading 2"/>
    <w:basedOn w:val="Heading1"/>
    <w:next w:val="Normal"/>
    <w:link w:val="Heading2Char"/>
    <w:unhideWhenUsed/>
    <w:qFormat/>
    <w:rsid w:val="00A50D6A"/>
    <w:pPr>
      <w:outlineLvl w:val="1"/>
    </w:pPr>
    <w:rPr>
      <w:sz w:val="24"/>
    </w:rPr>
  </w:style>
  <w:style w:type="paragraph" w:styleId="Heading3">
    <w:name w:val="heading 3"/>
    <w:basedOn w:val="Normal"/>
    <w:next w:val="Normal"/>
    <w:qFormat/>
    <w:rsid w:val="00A50D6A"/>
    <w:pPr>
      <w:outlineLvl w:val="2"/>
    </w:pPr>
    <w:rPr>
      <w:rFonts w:asciiTheme="minorHAnsi" w:hAnsiTheme="minorHAnsi"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Executive Summary List,Numbered Point,Bullet Points,Body text,Bullets,CV text,Dot pt,F5 List Paragraph,FooterText,List Paragraph111,List Paragraph2,列"/>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character" w:customStyle="1" w:styleId="FooterChar">
    <w:name w:val="Footer Char"/>
    <w:basedOn w:val="DefaultParagraphFont"/>
    <w:link w:val="Footer"/>
    <w:uiPriority w:val="99"/>
    <w:rsid w:val="007F33C3"/>
    <w:rPr>
      <w:sz w:val="24"/>
      <w:szCs w:val="24"/>
    </w:rPr>
  </w:style>
  <w:style w:type="character" w:customStyle="1" w:styleId="ListParagraphChar">
    <w:name w:val="List Paragraph Char"/>
    <w:aliases w:val="Recommendation Char,List Paragraph1 Char,List Paragraph11 Char,L Char,Bullet point Char,Numbered paragraph Char,Executive Summary List Char,Numbered Point Char,Bullet Points Char,Body text Char,Bullets Char,CV text Char,Dot pt Char"/>
    <w:basedOn w:val="DefaultParagraphFont"/>
    <w:link w:val="ListParagraph"/>
    <w:uiPriority w:val="34"/>
    <w:qFormat/>
    <w:locked/>
    <w:rsid w:val="00860B19"/>
    <w:rPr>
      <w:sz w:val="24"/>
      <w:szCs w:val="24"/>
    </w:rPr>
  </w:style>
  <w:style w:type="character" w:styleId="FollowedHyperlink">
    <w:name w:val="FollowedHyperlink"/>
    <w:basedOn w:val="DefaultParagraphFont"/>
    <w:semiHidden/>
    <w:unhideWhenUsed/>
    <w:rsid w:val="00DE0F40"/>
    <w:rPr>
      <w:color w:val="800080" w:themeColor="followedHyperlink"/>
      <w:u w:val="single"/>
    </w:rPr>
  </w:style>
  <w:style w:type="character" w:customStyle="1" w:styleId="UnresolvedMention1">
    <w:name w:val="Unresolved Mention1"/>
    <w:basedOn w:val="DefaultParagraphFont"/>
    <w:uiPriority w:val="99"/>
    <w:semiHidden/>
    <w:unhideWhenUsed/>
    <w:rsid w:val="000671B8"/>
    <w:rPr>
      <w:color w:val="808080"/>
      <w:shd w:val="clear" w:color="auto" w:fill="E6E6E6"/>
    </w:rPr>
  </w:style>
  <w:style w:type="paragraph" w:styleId="Title">
    <w:name w:val="Title"/>
    <w:basedOn w:val="Normal"/>
    <w:next w:val="Normal"/>
    <w:link w:val="TitleChar"/>
    <w:qFormat/>
    <w:rsid w:val="00497678"/>
    <w:pPr>
      <w:spacing w:before="120" w:after="120"/>
      <w:jc w:val="center"/>
    </w:pPr>
    <w:rPr>
      <w:rFonts w:asciiTheme="minorHAnsi" w:hAnsiTheme="minorHAnsi" w:cs="Arial"/>
      <w:b/>
      <w:sz w:val="36"/>
      <w:szCs w:val="36"/>
    </w:rPr>
  </w:style>
  <w:style w:type="character" w:customStyle="1" w:styleId="TitleChar">
    <w:name w:val="Title Char"/>
    <w:basedOn w:val="DefaultParagraphFont"/>
    <w:link w:val="Title"/>
    <w:rsid w:val="00497678"/>
    <w:rPr>
      <w:rFonts w:asciiTheme="minorHAnsi" w:hAnsiTheme="minorHAnsi" w:cs="Arial"/>
      <w:b/>
      <w:sz w:val="36"/>
      <w:szCs w:val="36"/>
    </w:rPr>
  </w:style>
  <w:style w:type="character" w:customStyle="1" w:styleId="Heading1Char">
    <w:name w:val="Heading 1 Char"/>
    <w:basedOn w:val="DefaultParagraphFont"/>
    <w:link w:val="Heading1"/>
    <w:rsid w:val="00A50D6A"/>
    <w:rPr>
      <w:rFonts w:asciiTheme="minorHAnsi" w:hAnsiTheme="minorHAnsi" w:cs="Arial"/>
      <w:b/>
      <w:bCs/>
      <w:sz w:val="26"/>
      <w:szCs w:val="24"/>
    </w:rPr>
  </w:style>
  <w:style w:type="character" w:customStyle="1" w:styleId="Heading2Char">
    <w:name w:val="Heading 2 Char"/>
    <w:basedOn w:val="DefaultParagraphFont"/>
    <w:link w:val="Heading2"/>
    <w:rsid w:val="00A50D6A"/>
    <w:rPr>
      <w:rFonts w:asciiTheme="minorHAnsi" w:hAnsiTheme="minorHAnsi" w:cs="Arial"/>
      <w:b/>
      <w:bCs/>
      <w:sz w:val="24"/>
      <w:szCs w:val="24"/>
    </w:rPr>
  </w:style>
  <w:style w:type="character" w:customStyle="1" w:styleId="UnresolvedMention">
    <w:name w:val="Unresolved Mention"/>
    <w:basedOn w:val="DefaultParagraphFont"/>
    <w:uiPriority w:val="99"/>
    <w:semiHidden/>
    <w:unhideWhenUsed/>
    <w:rsid w:val="00CC0241"/>
    <w:rPr>
      <w:color w:val="605E5C"/>
      <w:shd w:val="clear" w:color="auto" w:fill="E1DFDD"/>
    </w:rPr>
  </w:style>
  <w:style w:type="paragraph" w:styleId="NormalWeb">
    <w:name w:val="Normal (Web)"/>
    <w:basedOn w:val="Normal"/>
    <w:semiHidden/>
    <w:unhideWhenUsed/>
    <w:rsid w:val="00082F69"/>
  </w:style>
  <w:style w:type="paragraph" w:styleId="FootnoteText">
    <w:name w:val="footnote text"/>
    <w:basedOn w:val="Normal"/>
    <w:link w:val="FootnoteTextChar"/>
    <w:semiHidden/>
    <w:unhideWhenUsed/>
    <w:rsid w:val="007357CF"/>
    <w:rPr>
      <w:sz w:val="20"/>
      <w:szCs w:val="20"/>
    </w:rPr>
  </w:style>
  <w:style w:type="character" w:customStyle="1" w:styleId="FootnoteTextChar">
    <w:name w:val="Footnote Text Char"/>
    <w:basedOn w:val="DefaultParagraphFont"/>
    <w:link w:val="FootnoteText"/>
    <w:semiHidden/>
    <w:rsid w:val="007357CF"/>
  </w:style>
  <w:style w:type="character" w:styleId="FootnoteReference">
    <w:name w:val="footnote reference"/>
    <w:basedOn w:val="DefaultParagraphFont"/>
    <w:semiHidden/>
    <w:unhideWhenUsed/>
    <w:rsid w:val="00735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296685565">
      <w:bodyDiv w:val="1"/>
      <w:marLeft w:val="0"/>
      <w:marRight w:val="0"/>
      <w:marTop w:val="0"/>
      <w:marBottom w:val="0"/>
      <w:divBdr>
        <w:top w:val="none" w:sz="0" w:space="0" w:color="auto"/>
        <w:left w:val="none" w:sz="0" w:space="0" w:color="auto"/>
        <w:bottom w:val="none" w:sz="0" w:space="0" w:color="auto"/>
        <w:right w:val="none" w:sz="0" w:space="0" w:color="auto"/>
      </w:divBdr>
      <w:divsChild>
        <w:div w:id="553779417">
          <w:marLeft w:val="547"/>
          <w:marRight w:val="0"/>
          <w:marTop w:val="160"/>
          <w:marBottom w:val="160"/>
          <w:divBdr>
            <w:top w:val="none" w:sz="0" w:space="0" w:color="auto"/>
            <w:left w:val="none" w:sz="0" w:space="0" w:color="auto"/>
            <w:bottom w:val="none" w:sz="0" w:space="0" w:color="auto"/>
            <w:right w:val="none" w:sz="0" w:space="0" w:color="auto"/>
          </w:divBdr>
        </w:div>
      </w:divsChild>
    </w:div>
    <w:div w:id="335303403">
      <w:bodyDiv w:val="1"/>
      <w:marLeft w:val="0"/>
      <w:marRight w:val="0"/>
      <w:marTop w:val="0"/>
      <w:marBottom w:val="0"/>
      <w:divBdr>
        <w:top w:val="none" w:sz="0" w:space="0" w:color="auto"/>
        <w:left w:val="none" w:sz="0" w:space="0" w:color="auto"/>
        <w:bottom w:val="none" w:sz="0" w:space="0" w:color="auto"/>
        <w:right w:val="none" w:sz="0" w:space="0" w:color="auto"/>
      </w:divBdr>
      <w:divsChild>
        <w:div w:id="399906464">
          <w:marLeft w:val="547"/>
          <w:marRight w:val="0"/>
          <w:marTop w:val="120"/>
          <w:marBottom w:val="240"/>
          <w:divBdr>
            <w:top w:val="none" w:sz="0" w:space="0" w:color="auto"/>
            <w:left w:val="none" w:sz="0" w:space="0" w:color="auto"/>
            <w:bottom w:val="none" w:sz="0" w:space="0" w:color="auto"/>
            <w:right w:val="none" w:sz="0" w:space="0" w:color="auto"/>
          </w:divBdr>
        </w:div>
      </w:divsChild>
    </w:div>
    <w:div w:id="366030040">
      <w:bodyDiv w:val="1"/>
      <w:marLeft w:val="0"/>
      <w:marRight w:val="0"/>
      <w:marTop w:val="0"/>
      <w:marBottom w:val="0"/>
      <w:divBdr>
        <w:top w:val="none" w:sz="0" w:space="0" w:color="auto"/>
        <w:left w:val="none" w:sz="0" w:space="0" w:color="auto"/>
        <w:bottom w:val="none" w:sz="0" w:space="0" w:color="auto"/>
        <w:right w:val="none" w:sz="0" w:space="0" w:color="auto"/>
      </w:divBdr>
      <w:divsChild>
        <w:div w:id="785004882">
          <w:marLeft w:val="0"/>
          <w:marRight w:val="0"/>
          <w:marTop w:val="0"/>
          <w:marBottom w:val="0"/>
          <w:divBdr>
            <w:top w:val="none" w:sz="0" w:space="0" w:color="auto"/>
            <w:left w:val="none" w:sz="0" w:space="0" w:color="auto"/>
            <w:bottom w:val="none" w:sz="0" w:space="0" w:color="auto"/>
            <w:right w:val="none" w:sz="0" w:space="0" w:color="auto"/>
          </w:divBdr>
          <w:divsChild>
            <w:div w:id="1324041122">
              <w:marLeft w:val="0"/>
              <w:marRight w:val="0"/>
              <w:marTop w:val="0"/>
              <w:marBottom w:val="0"/>
              <w:divBdr>
                <w:top w:val="none" w:sz="0" w:space="0" w:color="auto"/>
                <w:left w:val="none" w:sz="0" w:space="0" w:color="auto"/>
                <w:bottom w:val="none" w:sz="0" w:space="0" w:color="auto"/>
                <w:right w:val="none" w:sz="0" w:space="0" w:color="auto"/>
              </w:divBdr>
              <w:divsChild>
                <w:div w:id="1849707410">
                  <w:marLeft w:val="0"/>
                  <w:marRight w:val="0"/>
                  <w:marTop w:val="0"/>
                  <w:marBottom w:val="0"/>
                  <w:divBdr>
                    <w:top w:val="none" w:sz="0" w:space="0" w:color="auto"/>
                    <w:left w:val="none" w:sz="0" w:space="0" w:color="auto"/>
                    <w:bottom w:val="none" w:sz="0" w:space="0" w:color="auto"/>
                    <w:right w:val="none" w:sz="0" w:space="0" w:color="auto"/>
                  </w:divBdr>
                  <w:divsChild>
                    <w:div w:id="428162389">
                      <w:marLeft w:val="0"/>
                      <w:marRight w:val="0"/>
                      <w:marTop w:val="0"/>
                      <w:marBottom w:val="0"/>
                      <w:divBdr>
                        <w:top w:val="none" w:sz="0" w:space="0" w:color="auto"/>
                        <w:left w:val="none" w:sz="0" w:space="0" w:color="auto"/>
                        <w:bottom w:val="none" w:sz="0" w:space="0" w:color="auto"/>
                        <w:right w:val="none" w:sz="0" w:space="0" w:color="auto"/>
                      </w:divBdr>
                      <w:divsChild>
                        <w:div w:id="149291065">
                          <w:marLeft w:val="90"/>
                          <w:marRight w:val="0"/>
                          <w:marTop w:val="0"/>
                          <w:marBottom w:val="0"/>
                          <w:divBdr>
                            <w:top w:val="none" w:sz="0" w:space="0" w:color="auto"/>
                            <w:left w:val="none" w:sz="0" w:space="0" w:color="auto"/>
                            <w:bottom w:val="none" w:sz="0" w:space="0" w:color="auto"/>
                            <w:right w:val="none" w:sz="0" w:space="0" w:color="auto"/>
                          </w:divBdr>
                          <w:divsChild>
                            <w:div w:id="1796366296">
                              <w:marLeft w:val="0"/>
                              <w:marRight w:val="0"/>
                              <w:marTop w:val="0"/>
                              <w:marBottom w:val="0"/>
                              <w:divBdr>
                                <w:top w:val="none" w:sz="0" w:space="0" w:color="auto"/>
                                <w:left w:val="none" w:sz="0" w:space="0" w:color="auto"/>
                                <w:bottom w:val="none" w:sz="0" w:space="0" w:color="auto"/>
                                <w:right w:val="none" w:sz="0" w:space="0" w:color="auto"/>
                              </w:divBdr>
                              <w:divsChild>
                                <w:div w:id="927538828">
                                  <w:marLeft w:val="0"/>
                                  <w:marRight w:val="0"/>
                                  <w:marTop w:val="0"/>
                                  <w:marBottom w:val="0"/>
                                  <w:divBdr>
                                    <w:top w:val="none" w:sz="0" w:space="0" w:color="auto"/>
                                    <w:left w:val="none" w:sz="0" w:space="0" w:color="auto"/>
                                    <w:bottom w:val="none" w:sz="0" w:space="0" w:color="auto"/>
                                    <w:right w:val="none" w:sz="0" w:space="0" w:color="auto"/>
                                  </w:divBdr>
                                  <w:divsChild>
                                    <w:div w:id="343164921">
                                      <w:marLeft w:val="0"/>
                                      <w:marRight w:val="0"/>
                                      <w:marTop w:val="0"/>
                                      <w:marBottom w:val="0"/>
                                      <w:divBdr>
                                        <w:top w:val="none" w:sz="0" w:space="0" w:color="auto"/>
                                        <w:left w:val="none" w:sz="0" w:space="0" w:color="auto"/>
                                        <w:bottom w:val="none" w:sz="0" w:space="0" w:color="auto"/>
                                        <w:right w:val="none" w:sz="0" w:space="0" w:color="auto"/>
                                      </w:divBdr>
                                      <w:divsChild>
                                        <w:div w:id="1996101197">
                                          <w:marLeft w:val="0"/>
                                          <w:marRight w:val="0"/>
                                          <w:marTop w:val="0"/>
                                          <w:marBottom w:val="0"/>
                                          <w:divBdr>
                                            <w:top w:val="none" w:sz="0" w:space="0" w:color="auto"/>
                                            <w:left w:val="none" w:sz="0" w:space="0" w:color="auto"/>
                                            <w:bottom w:val="none" w:sz="0" w:space="0" w:color="auto"/>
                                            <w:right w:val="none" w:sz="0" w:space="0" w:color="auto"/>
                                          </w:divBdr>
                                          <w:divsChild>
                                            <w:div w:id="1260991585">
                                              <w:marLeft w:val="0"/>
                                              <w:marRight w:val="0"/>
                                              <w:marTop w:val="0"/>
                                              <w:marBottom w:val="0"/>
                                              <w:divBdr>
                                                <w:top w:val="none" w:sz="0" w:space="0" w:color="auto"/>
                                                <w:left w:val="none" w:sz="0" w:space="0" w:color="auto"/>
                                                <w:bottom w:val="none" w:sz="0" w:space="0" w:color="auto"/>
                                                <w:right w:val="none" w:sz="0" w:space="0" w:color="auto"/>
                                              </w:divBdr>
                                              <w:divsChild>
                                                <w:div w:id="1169977604">
                                                  <w:marLeft w:val="0"/>
                                                  <w:marRight w:val="0"/>
                                                  <w:marTop w:val="0"/>
                                                  <w:marBottom w:val="0"/>
                                                  <w:divBdr>
                                                    <w:top w:val="none" w:sz="0" w:space="0" w:color="auto"/>
                                                    <w:left w:val="none" w:sz="0" w:space="0" w:color="auto"/>
                                                    <w:bottom w:val="none" w:sz="0" w:space="0" w:color="auto"/>
                                                    <w:right w:val="none" w:sz="0" w:space="0" w:color="auto"/>
                                                  </w:divBdr>
                                                  <w:divsChild>
                                                    <w:div w:id="18834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2650130">
      <w:bodyDiv w:val="1"/>
      <w:marLeft w:val="0"/>
      <w:marRight w:val="0"/>
      <w:marTop w:val="0"/>
      <w:marBottom w:val="0"/>
      <w:divBdr>
        <w:top w:val="none" w:sz="0" w:space="0" w:color="auto"/>
        <w:left w:val="none" w:sz="0" w:space="0" w:color="auto"/>
        <w:bottom w:val="none" w:sz="0" w:space="0" w:color="auto"/>
        <w:right w:val="none" w:sz="0" w:space="0" w:color="auto"/>
      </w:divBdr>
      <w:divsChild>
        <w:div w:id="809327666">
          <w:marLeft w:val="0"/>
          <w:marRight w:val="0"/>
          <w:marTop w:val="0"/>
          <w:marBottom w:val="0"/>
          <w:divBdr>
            <w:top w:val="none" w:sz="0" w:space="0" w:color="auto"/>
            <w:left w:val="none" w:sz="0" w:space="0" w:color="auto"/>
            <w:bottom w:val="none" w:sz="0" w:space="0" w:color="auto"/>
            <w:right w:val="none" w:sz="0" w:space="0" w:color="auto"/>
          </w:divBdr>
          <w:divsChild>
            <w:div w:id="86655552">
              <w:marLeft w:val="0"/>
              <w:marRight w:val="0"/>
              <w:marTop w:val="0"/>
              <w:marBottom w:val="0"/>
              <w:divBdr>
                <w:top w:val="none" w:sz="0" w:space="0" w:color="auto"/>
                <w:left w:val="none" w:sz="0" w:space="0" w:color="auto"/>
                <w:bottom w:val="none" w:sz="0" w:space="0" w:color="auto"/>
                <w:right w:val="none" w:sz="0" w:space="0" w:color="auto"/>
              </w:divBdr>
              <w:divsChild>
                <w:div w:id="91363823">
                  <w:marLeft w:val="0"/>
                  <w:marRight w:val="0"/>
                  <w:marTop w:val="0"/>
                  <w:marBottom w:val="0"/>
                  <w:divBdr>
                    <w:top w:val="none" w:sz="0" w:space="0" w:color="auto"/>
                    <w:left w:val="none" w:sz="0" w:space="0" w:color="auto"/>
                    <w:bottom w:val="none" w:sz="0" w:space="0" w:color="auto"/>
                    <w:right w:val="none" w:sz="0" w:space="0" w:color="auto"/>
                  </w:divBdr>
                  <w:divsChild>
                    <w:div w:id="366947842">
                      <w:marLeft w:val="0"/>
                      <w:marRight w:val="0"/>
                      <w:marTop w:val="0"/>
                      <w:marBottom w:val="0"/>
                      <w:divBdr>
                        <w:top w:val="none" w:sz="0" w:space="0" w:color="auto"/>
                        <w:left w:val="none" w:sz="0" w:space="0" w:color="auto"/>
                        <w:bottom w:val="none" w:sz="0" w:space="0" w:color="auto"/>
                        <w:right w:val="none" w:sz="0" w:space="0" w:color="auto"/>
                      </w:divBdr>
                      <w:divsChild>
                        <w:div w:id="921255644">
                          <w:marLeft w:val="0"/>
                          <w:marRight w:val="0"/>
                          <w:marTop w:val="0"/>
                          <w:marBottom w:val="0"/>
                          <w:divBdr>
                            <w:top w:val="none" w:sz="0" w:space="0" w:color="auto"/>
                            <w:left w:val="none" w:sz="0" w:space="0" w:color="auto"/>
                            <w:bottom w:val="none" w:sz="0" w:space="0" w:color="auto"/>
                            <w:right w:val="none" w:sz="0" w:space="0" w:color="auto"/>
                          </w:divBdr>
                          <w:divsChild>
                            <w:div w:id="851801494">
                              <w:marLeft w:val="0"/>
                              <w:marRight w:val="0"/>
                              <w:marTop w:val="0"/>
                              <w:marBottom w:val="0"/>
                              <w:divBdr>
                                <w:top w:val="none" w:sz="0" w:space="0" w:color="auto"/>
                                <w:left w:val="none" w:sz="0" w:space="0" w:color="auto"/>
                                <w:bottom w:val="none" w:sz="0" w:space="0" w:color="auto"/>
                                <w:right w:val="none" w:sz="0" w:space="0" w:color="auto"/>
                              </w:divBdr>
                              <w:divsChild>
                                <w:div w:id="561140136">
                                  <w:marLeft w:val="0"/>
                                  <w:marRight w:val="0"/>
                                  <w:marTop w:val="0"/>
                                  <w:marBottom w:val="0"/>
                                  <w:divBdr>
                                    <w:top w:val="none" w:sz="0" w:space="0" w:color="auto"/>
                                    <w:left w:val="none" w:sz="0" w:space="0" w:color="auto"/>
                                    <w:bottom w:val="none" w:sz="0" w:space="0" w:color="auto"/>
                                    <w:right w:val="none" w:sz="0" w:space="0" w:color="auto"/>
                                  </w:divBdr>
                                  <w:divsChild>
                                    <w:div w:id="6845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63721177">
      <w:bodyDiv w:val="1"/>
      <w:marLeft w:val="0"/>
      <w:marRight w:val="0"/>
      <w:marTop w:val="0"/>
      <w:marBottom w:val="0"/>
      <w:divBdr>
        <w:top w:val="none" w:sz="0" w:space="0" w:color="auto"/>
        <w:left w:val="none" w:sz="0" w:space="0" w:color="auto"/>
        <w:bottom w:val="none" w:sz="0" w:space="0" w:color="auto"/>
        <w:right w:val="none" w:sz="0" w:space="0" w:color="auto"/>
      </w:divBdr>
    </w:div>
    <w:div w:id="845173188">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54113">
      <w:bodyDiv w:val="1"/>
      <w:marLeft w:val="0"/>
      <w:marRight w:val="0"/>
      <w:marTop w:val="0"/>
      <w:marBottom w:val="0"/>
      <w:divBdr>
        <w:top w:val="none" w:sz="0" w:space="0" w:color="auto"/>
        <w:left w:val="none" w:sz="0" w:space="0" w:color="auto"/>
        <w:bottom w:val="none" w:sz="0" w:space="0" w:color="auto"/>
        <w:right w:val="none" w:sz="0" w:space="0" w:color="auto"/>
      </w:divBdr>
    </w:div>
    <w:div w:id="1209102742">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566599727">
      <w:bodyDiv w:val="1"/>
      <w:marLeft w:val="0"/>
      <w:marRight w:val="0"/>
      <w:marTop w:val="0"/>
      <w:marBottom w:val="0"/>
      <w:divBdr>
        <w:top w:val="none" w:sz="0" w:space="0" w:color="auto"/>
        <w:left w:val="none" w:sz="0" w:space="0" w:color="auto"/>
        <w:bottom w:val="none" w:sz="0" w:space="0" w:color="auto"/>
        <w:right w:val="none" w:sz="0" w:space="0" w:color="auto"/>
      </w:divBdr>
      <w:divsChild>
        <w:div w:id="203715167">
          <w:marLeft w:val="0"/>
          <w:marRight w:val="0"/>
          <w:marTop w:val="0"/>
          <w:marBottom w:val="0"/>
          <w:divBdr>
            <w:top w:val="none" w:sz="0" w:space="0" w:color="auto"/>
            <w:left w:val="none" w:sz="0" w:space="0" w:color="auto"/>
            <w:bottom w:val="none" w:sz="0" w:space="0" w:color="auto"/>
            <w:right w:val="none" w:sz="0" w:space="0" w:color="auto"/>
          </w:divBdr>
          <w:divsChild>
            <w:div w:id="318120145">
              <w:marLeft w:val="0"/>
              <w:marRight w:val="0"/>
              <w:marTop w:val="0"/>
              <w:marBottom w:val="0"/>
              <w:divBdr>
                <w:top w:val="none" w:sz="0" w:space="0" w:color="auto"/>
                <w:left w:val="none" w:sz="0" w:space="0" w:color="auto"/>
                <w:bottom w:val="none" w:sz="0" w:space="0" w:color="auto"/>
                <w:right w:val="none" w:sz="0" w:space="0" w:color="auto"/>
              </w:divBdr>
              <w:divsChild>
                <w:div w:id="1567035617">
                  <w:marLeft w:val="0"/>
                  <w:marRight w:val="0"/>
                  <w:marTop w:val="0"/>
                  <w:marBottom w:val="0"/>
                  <w:divBdr>
                    <w:top w:val="none" w:sz="0" w:space="0" w:color="auto"/>
                    <w:left w:val="none" w:sz="0" w:space="0" w:color="auto"/>
                    <w:bottom w:val="none" w:sz="0" w:space="0" w:color="auto"/>
                    <w:right w:val="none" w:sz="0" w:space="0" w:color="auto"/>
                  </w:divBdr>
                  <w:divsChild>
                    <w:div w:id="539361726">
                      <w:marLeft w:val="0"/>
                      <w:marRight w:val="0"/>
                      <w:marTop w:val="0"/>
                      <w:marBottom w:val="0"/>
                      <w:divBdr>
                        <w:top w:val="none" w:sz="0" w:space="0" w:color="auto"/>
                        <w:left w:val="none" w:sz="0" w:space="0" w:color="auto"/>
                        <w:bottom w:val="none" w:sz="0" w:space="0" w:color="auto"/>
                        <w:right w:val="none" w:sz="0" w:space="0" w:color="auto"/>
                      </w:divBdr>
                      <w:divsChild>
                        <w:div w:id="1866823766">
                          <w:marLeft w:val="0"/>
                          <w:marRight w:val="0"/>
                          <w:marTop w:val="0"/>
                          <w:marBottom w:val="0"/>
                          <w:divBdr>
                            <w:top w:val="none" w:sz="0" w:space="0" w:color="auto"/>
                            <w:left w:val="none" w:sz="0" w:space="0" w:color="auto"/>
                            <w:bottom w:val="none" w:sz="0" w:space="0" w:color="auto"/>
                            <w:right w:val="none" w:sz="0" w:space="0" w:color="auto"/>
                          </w:divBdr>
                          <w:divsChild>
                            <w:div w:id="1515068878">
                              <w:marLeft w:val="2070"/>
                              <w:marRight w:val="3960"/>
                              <w:marTop w:val="0"/>
                              <w:marBottom w:val="0"/>
                              <w:divBdr>
                                <w:top w:val="none" w:sz="0" w:space="0" w:color="auto"/>
                                <w:left w:val="none" w:sz="0" w:space="0" w:color="auto"/>
                                <w:bottom w:val="none" w:sz="0" w:space="0" w:color="auto"/>
                                <w:right w:val="none" w:sz="0" w:space="0" w:color="auto"/>
                              </w:divBdr>
                              <w:divsChild>
                                <w:div w:id="2110005026">
                                  <w:marLeft w:val="0"/>
                                  <w:marRight w:val="0"/>
                                  <w:marTop w:val="0"/>
                                  <w:marBottom w:val="0"/>
                                  <w:divBdr>
                                    <w:top w:val="none" w:sz="0" w:space="0" w:color="auto"/>
                                    <w:left w:val="none" w:sz="0" w:space="0" w:color="auto"/>
                                    <w:bottom w:val="none" w:sz="0" w:space="0" w:color="auto"/>
                                    <w:right w:val="none" w:sz="0" w:space="0" w:color="auto"/>
                                  </w:divBdr>
                                  <w:divsChild>
                                    <w:div w:id="83763846">
                                      <w:marLeft w:val="0"/>
                                      <w:marRight w:val="0"/>
                                      <w:marTop w:val="0"/>
                                      <w:marBottom w:val="0"/>
                                      <w:divBdr>
                                        <w:top w:val="none" w:sz="0" w:space="0" w:color="auto"/>
                                        <w:left w:val="none" w:sz="0" w:space="0" w:color="auto"/>
                                        <w:bottom w:val="none" w:sz="0" w:space="0" w:color="auto"/>
                                        <w:right w:val="none" w:sz="0" w:space="0" w:color="auto"/>
                                      </w:divBdr>
                                      <w:divsChild>
                                        <w:div w:id="1786388549">
                                          <w:marLeft w:val="0"/>
                                          <w:marRight w:val="0"/>
                                          <w:marTop w:val="0"/>
                                          <w:marBottom w:val="0"/>
                                          <w:divBdr>
                                            <w:top w:val="none" w:sz="0" w:space="0" w:color="auto"/>
                                            <w:left w:val="none" w:sz="0" w:space="0" w:color="auto"/>
                                            <w:bottom w:val="none" w:sz="0" w:space="0" w:color="auto"/>
                                            <w:right w:val="none" w:sz="0" w:space="0" w:color="auto"/>
                                          </w:divBdr>
                                          <w:divsChild>
                                            <w:div w:id="26218903">
                                              <w:marLeft w:val="0"/>
                                              <w:marRight w:val="0"/>
                                              <w:marTop w:val="90"/>
                                              <w:marBottom w:val="0"/>
                                              <w:divBdr>
                                                <w:top w:val="none" w:sz="0" w:space="0" w:color="auto"/>
                                                <w:left w:val="none" w:sz="0" w:space="0" w:color="auto"/>
                                                <w:bottom w:val="none" w:sz="0" w:space="0" w:color="auto"/>
                                                <w:right w:val="none" w:sz="0" w:space="0" w:color="auto"/>
                                              </w:divBdr>
                                              <w:divsChild>
                                                <w:div w:id="971904258">
                                                  <w:marLeft w:val="0"/>
                                                  <w:marRight w:val="0"/>
                                                  <w:marTop w:val="0"/>
                                                  <w:marBottom w:val="0"/>
                                                  <w:divBdr>
                                                    <w:top w:val="none" w:sz="0" w:space="0" w:color="auto"/>
                                                    <w:left w:val="none" w:sz="0" w:space="0" w:color="auto"/>
                                                    <w:bottom w:val="none" w:sz="0" w:space="0" w:color="auto"/>
                                                    <w:right w:val="none" w:sz="0" w:space="0" w:color="auto"/>
                                                  </w:divBdr>
                                                  <w:divsChild>
                                                    <w:div w:id="693000280">
                                                      <w:marLeft w:val="0"/>
                                                      <w:marRight w:val="0"/>
                                                      <w:marTop w:val="0"/>
                                                      <w:marBottom w:val="0"/>
                                                      <w:divBdr>
                                                        <w:top w:val="none" w:sz="0" w:space="0" w:color="auto"/>
                                                        <w:left w:val="none" w:sz="0" w:space="0" w:color="auto"/>
                                                        <w:bottom w:val="none" w:sz="0" w:space="0" w:color="auto"/>
                                                        <w:right w:val="none" w:sz="0" w:space="0" w:color="auto"/>
                                                      </w:divBdr>
                                                      <w:divsChild>
                                                        <w:div w:id="340668984">
                                                          <w:marLeft w:val="0"/>
                                                          <w:marRight w:val="0"/>
                                                          <w:marTop w:val="0"/>
                                                          <w:marBottom w:val="0"/>
                                                          <w:divBdr>
                                                            <w:top w:val="none" w:sz="0" w:space="0" w:color="auto"/>
                                                            <w:left w:val="none" w:sz="0" w:space="0" w:color="auto"/>
                                                            <w:bottom w:val="none" w:sz="0" w:space="0" w:color="auto"/>
                                                            <w:right w:val="none" w:sz="0" w:space="0" w:color="auto"/>
                                                          </w:divBdr>
                                                          <w:divsChild>
                                                            <w:div w:id="1772309980">
                                                              <w:marLeft w:val="0"/>
                                                              <w:marRight w:val="0"/>
                                                              <w:marTop w:val="0"/>
                                                              <w:marBottom w:val="450"/>
                                                              <w:divBdr>
                                                                <w:top w:val="none" w:sz="0" w:space="0" w:color="auto"/>
                                                                <w:left w:val="none" w:sz="0" w:space="0" w:color="auto"/>
                                                                <w:bottom w:val="none" w:sz="0" w:space="0" w:color="auto"/>
                                                                <w:right w:val="none" w:sz="0" w:space="0" w:color="auto"/>
                                                              </w:divBdr>
                                                              <w:divsChild>
                                                                <w:div w:id="817696008">
                                                                  <w:marLeft w:val="0"/>
                                                                  <w:marRight w:val="0"/>
                                                                  <w:marTop w:val="0"/>
                                                                  <w:marBottom w:val="0"/>
                                                                  <w:divBdr>
                                                                    <w:top w:val="none" w:sz="0" w:space="0" w:color="auto"/>
                                                                    <w:left w:val="none" w:sz="0" w:space="0" w:color="auto"/>
                                                                    <w:bottom w:val="none" w:sz="0" w:space="0" w:color="auto"/>
                                                                    <w:right w:val="none" w:sz="0" w:space="0" w:color="auto"/>
                                                                  </w:divBdr>
                                                                  <w:divsChild>
                                                                    <w:div w:id="48773052">
                                                                      <w:marLeft w:val="0"/>
                                                                      <w:marRight w:val="0"/>
                                                                      <w:marTop w:val="0"/>
                                                                      <w:marBottom w:val="0"/>
                                                                      <w:divBdr>
                                                                        <w:top w:val="none" w:sz="0" w:space="0" w:color="auto"/>
                                                                        <w:left w:val="none" w:sz="0" w:space="0" w:color="auto"/>
                                                                        <w:bottom w:val="none" w:sz="0" w:space="0" w:color="auto"/>
                                                                        <w:right w:val="none" w:sz="0" w:space="0" w:color="auto"/>
                                                                      </w:divBdr>
                                                                      <w:divsChild>
                                                                        <w:div w:id="1943107959">
                                                                          <w:marLeft w:val="0"/>
                                                                          <w:marRight w:val="0"/>
                                                                          <w:marTop w:val="0"/>
                                                                          <w:marBottom w:val="0"/>
                                                                          <w:divBdr>
                                                                            <w:top w:val="none" w:sz="0" w:space="0" w:color="auto"/>
                                                                            <w:left w:val="none" w:sz="0" w:space="0" w:color="auto"/>
                                                                            <w:bottom w:val="none" w:sz="0" w:space="0" w:color="auto"/>
                                                                            <w:right w:val="none" w:sz="0" w:space="0" w:color="auto"/>
                                                                          </w:divBdr>
                                                                          <w:divsChild>
                                                                            <w:div w:id="1557666948">
                                                                              <w:marLeft w:val="0"/>
                                                                              <w:marRight w:val="0"/>
                                                                              <w:marTop w:val="0"/>
                                                                              <w:marBottom w:val="0"/>
                                                                              <w:divBdr>
                                                                                <w:top w:val="none" w:sz="0" w:space="0" w:color="auto"/>
                                                                                <w:left w:val="none" w:sz="0" w:space="0" w:color="auto"/>
                                                                                <w:bottom w:val="none" w:sz="0" w:space="0" w:color="auto"/>
                                                                                <w:right w:val="none" w:sz="0" w:space="0" w:color="auto"/>
                                                                              </w:divBdr>
                                                                            </w:div>
                                                                            <w:div w:id="629551030">
                                                                              <w:marLeft w:val="0"/>
                                                                              <w:marRight w:val="0"/>
                                                                              <w:marTop w:val="0"/>
                                                                              <w:marBottom w:val="0"/>
                                                                              <w:divBdr>
                                                                                <w:top w:val="none" w:sz="0" w:space="0" w:color="auto"/>
                                                                                <w:left w:val="none" w:sz="0" w:space="0" w:color="auto"/>
                                                                                <w:bottom w:val="none" w:sz="0" w:space="0" w:color="auto"/>
                                                                                <w:right w:val="none" w:sz="0" w:space="0" w:color="auto"/>
                                                                              </w:divBdr>
                                                                              <w:divsChild>
                                                                                <w:div w:id="1752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4695">
                                                                          <w:marLeft w:val="0"/>
                                                                          <w:marRight w:val="0"/>
                                                                          <w:marTop w:val="0"/>
                                                                          <w:marBottom w:val="0"/>
                                                                          <w:divBdr>
                                                                            <w:top w:val="none" w:sz="0" w:space="0" w:color="auto"/>
                                                                            <w:left w:val="none" w:sz="0" w:space="0" w:color="auto"/>
                                                                            <w:bottom w:val="none" w:sz="0" w:space="0" w:color="auto"/>
                                                                            <w:right w:val="none" w:sz="0" w:space="0" w:color="auto"/>
                                                                          </w:divBdr>
                                                                          <w:divsChild>
                                                                            <w:div w:id="1909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19881">
      <w:bodyDiv w:val="1"/>
      <w:marLeft w:val="0"/>
      <w:marRight w:val="0"/>
      <w:marTop w:val="0"/>
      <w:marBottom w:val="0"/>
      <w:divBdr>
        <w:top w:val="none" w:sz="0" w:space="0" w:color="auto"/>
        <w:left w:val="none" w:sz="0" w:space="0" w:color="auto"/>
        <w:bottom w:val="none" w:sz="0" w:space="0" w:color="auto"/>
        <w:right w:val="none" w:sz="0" w:space="0" w:color="auto"/>
      </w:divBdr>
    </w:div>
    <w:div w:id="1615598115">
      <w:bodyDiv w:val="1"/>
      <w:marLeft w:val="0"/>
      <w:marRight w:val="0"/>
      <w:marTop w:val="0"/>
      <w:marBottom w:val="0"/>
      <w:divBdr>
        <w:top w:val="none" w:sz="0" w:space="0" w:color="auto"/>
        <w:left w:val="none" w:sz="0" w:space="0" w:color="auto"/>
        <w:bottom w:val="none" w:sz="0" w:space="0" w:color="auto"/>
        <w:right w:val="none" w:sz="0" w:space="0" w:color="auto"/>
      </w:divBdr>
    </w:div>
    <w:div w:id="1628776568">
      <w:bodyDiv w:val="1"/>
      <w:marLeft w:val="0"/>
      <w:marRight w:val="0"/>
      <w:marTop w:val="0"/>
      <w:marBottom w:val="0"/>
      <w:divBdr>
        <w:top w:val="none" w:sz="0" w:space="0" w:color="auto"/>
        <w:left w:val="none" w:sz="0" w:space="0" w:color="auto"/>
        <w:bottom w:val="none" w:sz="0" w:space="0" w:color="auto"/>
        <w:right w:val="none" w:sz="0" w:space="0" w:color="auto"/>
      </w:divBdr>
      <w:divsChild>
        <w:div w:id="600338376">
          <w:marLeft w:val="547"/>
          <w:marRight w:val="0"/>
          <w:marTop w:val="120"/>
          <w:marBottom w:val="240"/>
          <w:divBdr>
            <w:top w:val="none" w:sz="0" w:space="0" w:color="auto"/>
            <w:left w:val="none" w:sz="0" w:space="0" w:color="auto"/>
            <w:bottom w:val="none" w:sz="0" w:space="0" w:color="auto"/>
            <w:right w:val="none" w:sz="0" w:space="0" w:color="auto"/>
          </w:divBdr>
        </w:div>
        <w:div w:id="606930543">
          <w:marLeft w:val="547"/>
          <w:marRight w:val="0"/>
          <w:marTop w:val="120"/>
          <w:marBottom w:val="240"/>
          <w:divBdr>
            <w:top w:val="none" w:sz="0" w:space="0" w:color="auto"/>
            <w:left w:val="none" w:sz="0" w:space="0" w:color="auto"/>
            <w:bottom w:val="none" w:sz="0" w:space="0" w:color="auto"/>
            <w:right w:val="none" w:sz="0" w:space="0" w:color="auto"/>
          </w:divBdr>
        </w:div>
        <w:div w:id="266155978">
          <w:marLeft w:val="547"/>
          <w:marRight w:val="0"/>
          <w:marTop w:val="120"/>
          <w:marBottom w:val="240"/>
          <w:divBdr>
            <w:top w:val="none" w:sz="0" w:space="0" w:color="auto"/>
            <w:left w:val="none" w:sz="0" w:space="0" w:color="auto"/>
            <w:bottom w:val="none" w:sz="0" w:space="0" w:color="auto"/>
            <w:right w:val="none" w:sz="0" w:space="0" w:color="auto"/>
          </w:divBdr>
        </w:div>
      </w:divsChild>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050408">
      <w:bodyDiv w:val="1"/>
      <w:marLeft w:val="0"/>
      <w:marRight w:val="0"/>
      <w:marTop w:val="0"/>
      <w:marBottom w:val="0"/>
      <w:divBdr>
        <w:top w:val="none" w:sz="0" w:space="0" w:color="auto"/>
        <w:left w:val="none" w:sz="0" w:space="0" w:color="auto"/>
        <w:bottom w:val="none" w:sz="0" w:space="0" w:color="auto"/>
        <w:right w:val="none" w:sz="0" w:space="0" w:color="auto"/>
      </w:divBdr>
      <w:divsChild>
        <w:div w:id="935789758">
          <w:marLeft w:val="0"/>
          <w:marRight w:val="0"/>
          <w:marTop w:val="0"/>
          <w:marBottom w:val="0"/>
          <w:divBdr>
            <w:top w:val="none" w:sz="0" w:space="0" w:color="auto"/>
            <w:left w:val="none" w:sz="0" w:space="0" w:color="auto"/>
            <w:bottom w:val="none" w:sz="0" w:space="0" w:color="auto"/>
            <w:right w:val="none" w:sz="0" w:space="0" w:color="auto"/>
          </w:divBdr>
          <w:divsChild>
            <w:div w:id="311906948">
              <w:marLeft w:val="0"/>
              <w:marRight w:val="0"/>
              <w:marTop w:val="0"/>
              <w:marBottom w:val="0"/>
              <w:divBdr>
                <w:top w:val="none" w:sz="0" w:space="0" w:color="auto"/>
                <w:left w:val="none" w:sz="0" w:space="0" w:color="auto"/>
                <w:bottom w:val="none" w:sz="0" w:space="0" w:color="auto"/>
                <w:right w:val="none" w:sz="0" w:space="0" w:color="auto"/>
              </w:divBdr>
              <w:divsChild>
                <w:div w:id="2027827314">
                  <w:marLeft w:val="0"/>
                  <w:marRight w:val="0"/>
                  <w:marTop w:val="0"/>
                  <w:marBottom w:val="0"/>
                  <w:divBdr>
                    <w:top w:val="none" w:sz="0" w:space="0" w:color="auto"/>
                    <w:left w:val="none" w:sz="0" w:space="0" w:color="auto"/>
                    <w:bottom w:val="none" w:sz="0" w:space="0" w:color="auto"/>
                    <w:right w:val="none" w:sz="0" w:space="0" w:color="auto"/>
                  </w:divBdr>
                  <w:divsChild>
                    <w:div w:id="1357078264">
                      <w:marLeft w:val="0"/>
                      <w:marRight w:val="0"/>
                      <w:marTop w:val="0"/>
                      <w:marBottom w:val="0"/>
                      <w:divBdr>
                        <w:top w:val="none" w:sz="0" w:space="0" w:color="auto"/>
                        <w:left w:val="none" w:sz="0" w:space="0" w:color="auto"/>
                        <w:bottom w:val="none" w:sz="0" w:space="0" w:color="auto"/>
                        <w:right w:val="none" w:sz="0" w:space="0" w:color="auto"/>
                      </w:divBdr>
                      <w:divsChild>
                        <w:div w:id="348142331">
                          <w:marLeft w:val="90"/>
                          <w:marRight w:val="0"/>
                          <w:marTop w:val="0"/>
                          <w:marBottom w:val="0"/>
                          <w:divBdr>
                            <w:top w:val="none" w:sz="0" w:space="0" w:color="auto"/>
                            <w:left w:val="none" w:sz="0" w:space="0" w:color="auto"/>
                            <w:bottom w:val="none" w:sz="0" w:space="0" w:color="auto"/>
                            <w:right w:val="none" w:sz="0" w:space="0" w:color="auto"/>
                          </w:divBdr>
                          <w:divsChild>
                            <w:div w:id="2108647265">
                              <w:marLeft w:val="0"/>
                              <w:marRight w:val="0"/>
                              <w:marTop w:val="0"/>
                              <w:marBottom w:val="0"/>
                              <w:divBdr>
                                <w:top w:val="none" w:sz="0" w:space="0" w:color="auto"/>
                                <w:left w:val="none" w:sz="0" w:space="0" w:color="auto"/>
                                <w:bottom w:val="none" w:sz="0" w:space="0" w:color="auto"/>
                                <w:right w:val="none" w:sz="0" w:space="0" w:color="auto"/>
                              </w:divBdr>
                              <w:divsChild>
                                <w:div w:id="2089033113">
                                  <w:marLeft w:val="0"/>
                                  <w:marRight w:val="0"/>
                                  <w:marTop w:val="0"/>
                                  <w:marBottom w:val="0"/>
                                  <w:divBdr>
                                    <w:top w:val="none" w:sz="0" w:space="0" w:color="auto"/>
                                    <w:left w:val="none" w:sz="0" w:space="0" w:color="auto"/>
                                    <w:bottom w:val="none" w:sz="0" w:space="0" w:color="auto"/>
                                    <w:right w:val="none" w:sz="0" w:space="0" w:color="auto"/>
                                  </w:divBdr>
                                  <w:divsChild>
                                    <w:div w:id="1026954144">
                                      <w:marLeft w:val="0"/>
                                      <w:marRight w:val="0"/>
                                      <w:marTop w:val="0"/>
                                      <w:marBottom w:val="0"/>
                                      <w:divBdr>
                                        <w:top w:val="none" w:sz="0" w:space="0" w:color="auto"/>
                                        <w:left w:val="none" w:sz="0" w:space="0" w:color="auto"/>
                                        <w:bottom w:val="none" w:sz="0" w:space="0" w:color="auto"/>
                                        <w:right w:val="none" w:sz="0" w:space="0" w:color="auto"/>
                                      </w:divBdr>
                                      <w:divsChild>
                                        <w:div w:id="570039306">
                                          <w:marLeft w:val="0"/>
                                          <w:marRight w:val="0"/>
                                          <w:marTop w:val="0"/>
                                          <w:marBottom w:val="0"/>
                                          <w:divBdr>
                                            <w:top w:val="none" w:sz="0" w:space="0" w:color="auto"/>
                                            <w:left w:val="none" w:sz="0" w:space="0" w:color="auto"/>
                                            <w:bottom w:val="none" w:sz="0" w:space="0" w:color="auto"/>
                                            <w:right w:val="none" w:sz="0" w:space="0" w:color="auto"/>
                                          </w:divBdr>
                                          <w:divsChild>
                                            <w:div w:id="1724480508">
                                              <w:marLeft w:val="0"/>
                                              <w:marRight w:val="0"/>
                                              <w:marTop w:val="0"/>
                                              <w:marBottom w:val="0"/>
                                              <w:divBdr>
                                                <w:top w:val="none" w:sz="0" w:space="0" w:color="auto"/>
                                                <w:left w:val="none" w:sz="0" w:space="0" w:color="auto"/>
                                                <w:bottom w:val="none" w:sz="0" w:space="0" w:color="auto"/>
                                                <w:right w:val="none" w:sz="0" w:space="0" w:color="auto"/>
                                              </w:divBdr>
                                              <w:divsChild>
                                                <w:div w:id="633146435">
                                                  <w:marLeft w:val="0"/>
                                                  <w:marRight w:val="0"/>
                                                  <w:marTop w:val="0"/>
                                                  <w:marBottom w:val="0"/>
                                                  <w:divBdr>
                                                    <w:top w:val="none" w:sz="0" w:space="0" w:color="auto"/>
                                                    <w:left w:val="none" w:sz="0" w:space="0" w:color="auto"/>
                                                    <w:bottom w:val="none" w:sz="0" w:space="0" w:color="auto"/>
                                                    <w:right w:val="none" w:sz="0" w:space="0" w:color="auto"/>
                                                  </w:divBdr>
                                                  <w:divsChild>
                                                    <w:div w:id="12792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F9849-6684-40EC-9B77-6CEADA916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611B24-0EFA-4716-8D1D-F20EAEADAE4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15EA88E-2E3E-4B01-9AA1-4275FDD4B799}">
  <ds:schemaRefs>
    <ds:schemaRef ds:uri="http://schemas.microsoft.com/sharepoint/v3/contenttype/forms"/>
  </ds:schemaRefs>
</ds:datastoreItem>
</file>

<file path=customXml/itemProps4.xml><?xml version="1.0" encoding="utf-8"?>
<ds:datastoreItem xmlns:ds="http://schemas.openxmlformats.org/officeDocument/2006/customXml" ds:itemID="{A30952C3-1627-4EE8-BBAE-32D71B8D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2020-04-09T02:01:00Z</dcterms:created>
  <dcterms:modified xsi:type="dcterms:W3CDTF">2020-04-09T02:01:00Z</dcterms:modified>
</cp:coreProperties>
</file>