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EA2339" w14:textId="3A555881" w:rsidR="002B7EFD" w:rsidRPr="00CD1B40" w:rsidRDefault="002B7EFD" w:rsidP="005C755B">
      <w:pPr>
        <w:rPr>
          <w:rFonts w:asciiTheme="minorHAnsi" w:hAnsiTheme="minorHAnsi" w:cstheme="minorHAnsi"/>
          <w:b/>
          <w:color w:val="3C5894"/>
          <w:sz w:val="28"/>
          <w:szCs w:val="28"/>
        </w:rPr>
      </w:pPr>
      <w:r w:rsidRPr="00CD1B40">
        <w:rPr>
          <w:rFonts w:asciiTheme="minorHAnsi" w:hAnsiTheme="minorHAnsi" w:cstheme="minorHAnsi"/>
          <w:b/>
          <w:noProof/>
          <w:color w:val="3C5894"/>
          <w:sz w:val="28"/>
          <w:szCs w:val="28"/>
        </w:rPr>
        <w:drawing>
          <wp:anchor distT="0" distB="0" distL="114300" distR="114300" simplePos="0" relativeHeight="251663360" behindDoc="1" locked="0" layoutInCell="1" allowOverlap="1" wp14:anchorId="318D85C3" wp14:editId="6FB7F9F5">
            <wp:simplePos x="0" y="0"/>
            <wp:positionH relativeFrom="column">
              <wp:posOffset>2580479</wp:posOffset>
            </wp:positionH>
            <wp:positionV relativeFrom="paragraph">
              <wp:posOffset>3175</wp:posOffset>
            </wp:positionV>
            <wp:extent cx="3082925" cy="539750"/>
            <wp:effectExtent l="0" t="0" r="3175" b="0"/>
            <wp:wrapTight wrapText="bothSides">
              <wp:wrapPolygon edited="0">
                <wp:start x="2136" y="0"/>
                <wp:lineTo x="934" y="4574"/>
                <wp:lineTo x="133" y="9911"/>
                <wp:lineTo x="267" y="18296"/>
                <wp:lineTo x="2536" y="19821"/>
                <wp:lineTo x="10277" y="20584"/>
                <wp:lineTo x="10811" y="20584"/>
                <wp:lineTo x="15616" y="19821"/>
                <wp:lineTo x="21489" y="16772"/>
                <wp:lineTo x="21489" y="7624"/>
                <wp:lineTo x="20421" y="6861"/>
                <wp:lineTo x="2936" y="0"/>
                <wp:lineTo x="2136" y="0"/>
              </wp:wrapPolygon>
            </wp:wrapTight>
            <wp:docPr id="1" name="Picture 1" descr="C:\Users\zlubcg\AppData\Local\Microsoft\Windows\INetCache\Content.Word\Budget 2018-19_inline_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zlubcg\AppData\Local\Microsoft\Windows\INetCache\Content.Word\Budget 2018-19_inline_RGB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2925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D1B40">
        <w:rPr>
          <w:rFonts w:asciiTheme="minorHAnsi" w:eastAsia="MS Mincho" w:hAnsiTheme="minorHAnsi" w:cstheme="minorHAnsi"/>
          <w:noProof/>
          <w:color w:val="3C5894"/>
          <w:szCs w:val="21"/>
        </w:rPr>
        <w:drawing>
          <wp:anchor distT="0" distB="0" distL="114300" distR="114300" simplePos="0" relativeHeight="251662336" behindDoc="1" locked="0" layoutInCell="1" allowOverlap="1" wp14:anchorId="65533802" wp14:editId="7752949A">
            <wp:simplePos x="0" y="0"/>
            <wp:positionH relativeFrom="margin">
              <wp:posOffset>-64609</wp:posOffset>
            </wp:positionH>
            <wp:positionV relativeFrom="paragraph">
              <wp:posOffset>0</wp:posOffset>
            </wp:positionV>
            <wp:extent cx="2472690" cy="539750"/>
            <wp:effectExtent l="0" t="0" r="3810" b="0"/>
            <wp:wrapTight wrapText="bothSides">
              <wp:wrapPolygon edited="0">
                <wp:start x="0" y="0"/>
                <wp:lineTo x="0" y="20584"/>
                <wp:lineTo x="21467" y="20584"/>
                <wp:lineTo x="21467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DVA_inline.tiff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034" b="7555"/>
                    <a:stretch/>
                  </pic:blipFill>
                  <pic:spPr bwMode="auto">
                    <a:xfrm>
                      <a:off x="0" y="0"/>
                      <a:ext cx="2472690" cy="539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C755B" w:rsidRPr="00CD1B40">
        <w:rPr>
          <w:rFonts w:asciiTheme="minorHAnsi" w:eastAsia="MS Mincho" w:hAnsiTheme="minorHAnsi" w:cstheme="minorHAnsi"/>
          <w:noProof/>
          <w:color w:val="3C5894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D991B0" wp14:editId="02E717A6">
                <wp:simplePos x="0" y="0"/>
                <wp:positionH relativeFrom="column">
                  <wp:posOffset>5801360</wp:posOffset>
                </wp:positionH>
                <wp:positionV relativeFrom="paragraph">
                  <wp:posOffset>0</wp:posOffset>
                </wp:positionV>
                <wp:extent cx="958850" cy="8769350"/>
                <wp:effectExtent l="0" t="0" r="0" b="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8850" cy="8769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4204AC8B" w14:textId="30D239A7" w:rsidR="003358B0" w:rsidRPr="003667E5" w:rsidRDefault="00E379B3" w:rsidP="00F1589D">
                            <w:pP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EEEEEE"/>
                                <w:sz w:val="36"/>
                                <w:szCs w:val="36"/>
                                <w:lang w:val="en-US"/>
                              </w:rPr>
                              <w:t xml:space="preserve">SUPPORT FOR VETERANS THROUGH IMPROVED COMPENSATION ARRANGEMENTS - </w:t>
                            </w:r>
                            <w:r w:rsidR="009C7220">
                              <w:rPr>
                                <w:rFonts w:asciiTheme="minorHAnsi" w:hAnsiTheme="minorHAnsi" w:cstheme="minorHAnsi"/>
                                <w:b/>
                                <w:color w:val="EEEEEE"/>
                                <w:sz w:val="36"/>
                                <w:szCs w:val="36"/>
                                <w:lang w:val="en-US"/>
                              </w:rPr>
                              <w:t>R</w:t>
                            </w:r>
                            <w:r w:rsidR="00F53465">
                              <w:rPr>
                                <w:rFonts w:asciiTheme="minorHAnsi" w:hAnsiTheme="minorHAnsi" w:cstheme="minorHAnsi"/>
                                <w:b/>
                                <w:color w:val="EEEEEE"/>
                                <w:sz w:val="36"/>
                                <w:szCs w:val="36"/>
                                <w:lang w:val="en-US"/>
                              </w:rPr>
                              <w:t xml:space="preserve">EVERSAL OF 2015-16 </w:t>
                            </w:r>
                            <w:r w:rsidR="006A63F0">
                              <w:rPr>
                                <w:rFonts w:asciiTheme="minorHAnsi" w:hAnsiTheme="minorHAnsi" w:cstheme="minorHAnsi"/>
                                <w:b/>
                                <w:color w:val="EEEEEE"/>
                                <w:sz w:val="36"/>
                                <w:szCs w:val="36"/>
                                <w:lang w:val="en-US"/>
                              </w:rPr>
                              <w:t xml:space="preserve">BUDGET MEASURES - </w:t>
                            </w:r>
                            <w:r w:rsidR="00F53465">
                              <w:rPr>
                                <w:rFonts w:asciiTheme="minorHAnsi" w:hAnsiTheme="minorHAnsi" w:cstheme="minorHAnsi"/>
                                <w:b/>
                                <w:color w:val="EEEEEE"/>
                                <w:sz w:val="36"/>
                                <w:szCs w:val="36"/>
                                <w:lang w:val="en-US"/>
                              </w:rPr>
                              <w:t xml:space="preserve">SRCA </w:t>
                            </w:r>
                            <w:r w:rsidR="006A63F0">
                              <w:rPr>
                                <w:rFonts w:asciiTheme="minorHAnsi" w:hAnsiTheme="minorHAnsi" w:cstheme="minorHAnsi"/>
                                <w:b/>
                                <w:color w:val="EEEEEE"/>
                                <w:sz w:val="36"/>
                                <w:szCs w:val="36"/>
                                <w:lang w:val="en-US"/>
                              </w:rPr>
                              <w:t>REFORMS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D991B0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456.8pt;margin-top:0;width:75.5pt;height:69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" filled="f" stroked="f">
                <v:textbox style="layout-flow:vertical-ideographic">
                  <w:txbxContent>
                    <w:p w14:paraId="4204AC8B" w14:textId="30D239A7" w:rsidR="003358B0" w:rsidRPr="003667E5" w:rsidRDefault="00E379B3" w:rsidP="00F1589D">
                      <w:pPr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color w:val="EEEEEE"/>
                          <w:sz w:val="36"/>
                          <w:szCs w:val="36"/>
                          <w:lang w:val="en-US"/>
                        </w:rPr>
                        <w:t xml:space="preserve">SUPPORT FOR VETERANS THROUGH IMPROVED COMPENSATION ARRANGEMENTS - </w:t>
                      </w:r>
                      <w:r w:rsidR="009C7220">
                        <w:rPr>
                          <w:rFonts w:asciiTheme="minorHAnsi" w:hAnsiTheme="minorHAnsi" w:cstheme="minorHAnsi"/>
                          <w:b/>
                          <w:color w:val="EEEEEE"/>
                          <w:sz w:val="36"/>
                          <w:szCs w:val="36"/>
                          <w:lang w:val="en-US"/>
                        </w:rPr>
                        <w:t>R</w:t>
                      </w:r>
                      <w:r w:rsidR="00F53465">
                        <w:rPr>
                          <w:rFonts w:asciiTheme="minorHAnsi" w:hAnsiTheme="minorHAnsi" w:cstheme="minorHAnsi"/>
                          <w:b/>
                          <w:color w:val="EEEEEE"/>
                          <w:sz w:val="36"/>
                          <w:szCs w:val="36"/>
                          <w:lang w:val="en-US"/>
                        </w:rPr>
                        <w:t xml:space="preserve">EVERSAL OF 2015-16 </w:t>
                      </w:r>
                      <w:r w:rsidR="006A63F0">
                        <w:rPr>
                          <w:rFonts w:asciiTheme="minorHAnsi" w:hAnsiTheme="minorHAnsi" w:cstheme="minorHAnsi"/>
                          <w:b/>
                          <w:color w:val="EEEEEE"/>
                          <w:sz w:val="36"/>
                          <w:szCs w:val="36"/>
                          <w:lang w:val="en-US"/>
                        </w:rPr>
                        <w:t xml:space="preserve">BUDGET MEASURES - </w:t>
                      </w:r>
                      <w:r w:rsidR="00F53465">
                        <w:rPr>
                          <w:rFonts w:asciiTheme="minorHAnsi" w:hAnsiTheme="minorHAnsi" w:cstheme="minorHAnsi"/>
                          <w:b/>
                          <w:color w:val="EEEEEE"/>
                          <w:sz w:val="36"/>
                          <w:szCs w:val="36"/>
                          <w:lang w:val="en-US"/>
                        </w:rPr>
                        <w:t xml:space="preserve">SRCA </w:t>
                      </w:r>
                      <w:r w:rsidR="006A63F0">
                        <w:rPr>
                          <w:rFonts w:asciiTheme="minorHAnsi" w:hAnsiTheme="minorHAnsi" w:cstheme="minorHAnsi"/>
                          <w:b/>
                          <w:color w:val="EEEEEE"/>
                          <w:sz w:val="36"/>
                          <w:szCs w:val="36"/>
                          <w:lang w:val="en-US"/>
                        </w:rPr>
                        <w:t>REFORMS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379B3">
        <w:rPr>
          <w:rFonts w:asciiTheme="minorHAnsi" w:hAnsiTheme="minorHAnsi" w:cstheme="minorHAnsi"/>
          <w:b/>
          <w:color w:val="3C5894"/>
          <w:sz w:val="28"/>
          <w:szCs w:val="28"/>
        </w:rPr>
        <w:t xml:space="preserve">SUPPORT FOR VETERANS THROUGH IMPROVED COMPENSATION ARRANGEMENTS - </w:t>
      </w:r>
      <w:r w:rsidR="009C7220" w:rsidRPr="00CD1B40">
        <w:rPr>
          <w:rFonts w:asciiTheme="minorHAnsi" w:hAnsiTheme="minorHAnsi" w:cstheme="minorHAnsi"/>
          <w:b/>
          <w:color w:val="3C5894"/>
          <w:sz w:val="28"/>
          <w:szCs w:val="28"/>
        </w:rPr>
        <w:t xml:space="preserve">REVERSAL OF 2015-16 </w:t>
      </w:r>
      <w:r w:rsidR="006A63F0">
        <w:rPr>
          <w:rFonts w:asciiTheme="minorHAnsi" w:hAnsiTheme="minorHAnsi" w:cstheme="minorHAnsi"/>
          <w:b/>
          <w:color w:val="3C5894"/>
          <w:sz w:val="28"/>
          <w:szCs w:val="28"/>
        </w:rPr>
        <w:t xml:space="preserve">BUDGET MEASURES - </w:t>
      </w:r>
      <w:r w:rsidR="009C7220" w:rsidRPr="00CD1B40">
        <w:rPr>
          <w:rFonts w:asciiTheme="minorHAnsi" w:hAnsiTheme="minorHAnsi" w:cstheme="minorHAnsi"/>
          <w:b/>
          <w:color w:val="3C5894"/>
          <w:sz w:val="28"/>
          <w:szCs w:val="28"/>
        </w:rPr>
        <w:t xml:space="preserve">SRCA </w:t>
      </w:r>
      <w:r w:rsidR="006A63F0">
        <w:rPr>
          <w:rFonts w:asciiTheme="minorHAnsi" w:hAnsiTheme="minorHAnsi" w:cstheme="minorHAnsi"/>
          <w:b/>
          <w:color w:val="3C5894"/>
          <w:sz w:val="28"/>
          <w:szCs w:val="28"/>
        </w:rPr>
        <w:t>REFORMS</w:t>
      </w:r>
    </w:p>
    <w:p w14:paraId="2DC984AF" w14:textId="6F9FEEB0" w:rsidR="00BD766D" w:rsidRPr="00CD1B40" w:rsidRDefault="00BD766D" w:rsidP="00BD766D">
      <w:pPr>
        <w:spacing w:line="276" w:lineRule="auto"/>
        <w:rPr>
          <w:rFonts w:asciiTheme="minorHAnsi" w:eastAsia="MS Mincho" w:hAnsiTheme="minorHAnsi" w:cstheme="minorHAnsi"/>
          <w:color w:val="212121"/>
          <w:szCs w:val="21"/>
          <w:lang w:val="en-US"/>
        </w:rPr>
      </w:pPr>
      <w:r w:rsidRPr="00CD1B40">
        <w:rPr>
          <w:rFonts w:asciiTheme="minorHAnsi" w:eastAsia="MS Mincho" w:hAnsiTheme="minorHAnsi" w:cstheme="minorHAnsi"/>
          <w:color w:val="212121"/>
          <w:szCs w:val="21"/>
          <w:lang w:val="en-US"/>
        </w:rPr>
        <w:t xml:space="preserve">This </w:t>
      </w:r>
      <w:r w:rsidR="009C7220" w:rsidRPr="00CD1B40">
        <w:rPr>
          <w:rFonts w:asciiTheme="minorHAnsi" w:eastAsia="MS Mincho" w:hAnsiTheme="minorHAnsi" w:cstheme="minorHAnsi"/>
          <w:color w:val="212121"/>
          <w:szCs w:val="21"/>
          <w:lang w:val="en-US"/>
        </w:rPr>
        <w:t>measure will</w:t>
      </w:r>
      <w:r w:rsidRPr="00CD1B40">
        <w:rPr>
          <w:rFonts w:asciiTheme="minorHAnsi" w:eastAsia="MS Mincho" w:hAnsiTheme="minorHAnsi" w:cstheme="minorHAnsi"/>
          <w:color w:val="212121"/>
          <w:szCs w:val="21"/>
          <w:lang w:val="en-US"/>
        </w:rPr>
        <w:t xml:space="preserve"> reverse two </w:t>
      </w:r>
      <w:r w:rsidR="00666EFD" w:rsidRPr="00CD1B40">
        <w:rPr>
          <w:rFonts w:asciiTheme="minorHAnsi" w:eastAsia="MS Mincho" w:hAnsiTheme="minorHAnsi" w:cstheme="minorHAnsi"/>
          <w:i/>
          <w:color w:val="212121"/>
          <w:szCs w:val="21"/>
          <w:lang w:val="en-US"/>
        </w:rPr>
        <w:t>Safety, Rehabilitation and Compensation Act 1988</w:t>
      </w:r>
      <w:r w:rsidR="00666EFD" w:rsidRPr="00CD1B40">
        <w:rPr>
          <w:rFonts w:asciiTheme="minorHAnsi" w:eastAsia="MS Mincho" w:hAnsiTheme="minorHAnsi" w:cstheme="minorHAnsi"/>
          <w:color w:val="212121"/>
          <w:szCs w:val="21"/>
          <w:lang w:val="en-US"/>
        </w:rPr>
        <w:t xml:space="preserve"> </w:t>
      </w:r>
      <w:r w:rsidRPr="00CD1B40">
        <w:rPr>
          <w:rFonts w:asciiTheme="minorHAnsi" w:eastAsia="MS Mincho" w:hAnsiTheme="minorHAnsi" w:cstheme="minorHAnsi"/>
          <w:color w:val="212121"/>
          <w:szCs w:val="21"/>
          <w:lang w:val="en-US"/>
        </w:rPr>
        <w:t>measures from the 2015-16 Budget</w:t>
      </w:r>
      <w:r w:rsidR="009C7220" w:rsidRPr="00CD1B40">
        <w:rPr>
          <w:rFonts w:asciiTheme="minorHAnsi" w:eastAsia="MS Mincho" w:hAnsiTheme="minorHAnsi" w:cstheme="minorHAnsi"/>
          <w:color w:val="212121"/>
          <w:szCs w:val="21"/>
          <w:lang w:val="en-US"/>
        </w:rPr>
        <w:t>,</w:t>
      </w:r>
      <w:r w:rsidR="00CF4755" w:rsidRPr="00CD1B40">
        <w:rPr>
          <w:rFonts w:asciiTheme="minorHAnsi" w:eastAsia="MS Mincho" w:hAnsiTheme="minorHAnsi" w:cstheme="minorHAnsi"/>
          <w:color w:val="212121"/>
          <w:szCs w:val="21"/>
          <w:lang w:val="en-US"/>
        </w:rPr>
        <w:t xml:space="preserve"> w</w:t>
      </w:r>
      <w:r w:rsidR="00AF2C84" w:rsidRPr="00CD1B40">
        <w:rPr>
          <w:rFonts w:asciiTheme="minorHAnsi" w:eastAsia="MS Mincho" w:hAnsiTheme="minorHAnsi" w:cstheme="minorHAnsi"/>
          <w:color w:val="212121"/>
          <w:szCs w:val="21"/>
          <w:lang w:val="en-US"/>
        </w:rPr>
        <w:t>h</w:t>
      </w:r>
      <w:r w:rsidR="00CF4755" w:rsidRPr="00CD1B40">
        <w:rPr>
          <w:rFonts w:asciiTheme="minorHAnsi" w:eastAsia="MS Mincho" w:hAnsiTheme="minorHAnsi" w:cstheme="minorHAnsi"/>
          <w:color w:val="212121"/>
          <w:szCs w:val="21"/>
          <w:lang w:val="en-US"/>
        </w:rPr>
        <w:t xml:space="preserve">ich were </w:t>
      </w:r>
      <w:r w:rsidR="00F117B5" w:rsidRPr="00CD1B40">
        <w:rPr>
          <w:rFonts w:asciiTheme="minorHAnsi" w:eastAsia="MS Mincho" w:hAnsiTheme="minorHAnsi" w:cstheme="minorHAnsi"/>
          <w:color w:val="212121"/>
          <w:szCs w:val="21"/>
          <w:lang w:val="en-US"/>
        </w:rPr>
        <w:t xml:space="preserve">aligned with changes to the </w:t>
      </w:r>
      <w:proofErr w:type="spellStart"/>
      <w:r w:rsidR="00F117B5" w:rsidRPr="00CD1B40">
        <w:rPr>
          <w:rFonts w:asciiTheme="minorHAnsi" w:eastAsia="MS Mincho" w:hAnsiTheme="minorHAnsi" w:cstheme="minorHAnsi"/>
          <w:color w:val="212121"/>
          <w:szCs w:val="21"/>
          <w:lang w:val="en-US"/>
        </w:rPr>
        <w:t>Comc</w:t>
      </w:r>
      <w:r w:rsidR="00CF4755" w:rsidRPr="00CD1B40">
        <w:rPr>
          <w:rFonts w:asciiTheme="minorHAnsi" w:eastAsia="MS Mincho" w:hAnsiTheme="minorHAnsi" w:cstheme="minorHAnsi"/>
          <w:color w:val="212121"/>
          <w:szCs w:val="21"/>
          <w:lang w:val="en-US"/>
        </w:rPr>
        <w:t>are</w:t>
      </w:r>
      <w:proofErr w:type="spellEnd"/>
      <w:r w:rsidR="00CF4755" w:rsidRPr="00CD1B40">
        <w:rPr>
          <w:rFonts w:asciiTheme="minorHAnsi" w:eastAsia="MS Mincho" w:hAnsiTheme="minorHAnsi" w:cstheme="minorHAnsi"/>
          <w:color w:val="212121"/>
          <w:szCs w:val="21"/>
          <w:lang w:val="en-US"/>
        </w:rPr>
        <w:t xml:space="preserve"> Scheme but did not proceed</w:t>
      </w:r>
      <w:r w:rsidRPr="00CD1B40">
        <w:rPr>
          <w:rFonts w:asciiTheme="minorHAnsi" w:eastAsia="MS Mincho" w:hAnsiTheme="minorHAnsi" w:cstheme="minorHAnsi"/>
          <w:color w:val="212121"/>
          <w:szCs w:val="21"/>
          <w:lang w:val="en-US"/>
        </w:rPr>
        <w:t>:</w:t>
      </w:r>
    </w:p>
    <w:p w14:paraId="716161D7" w14:textId="64D6E0F3" w:rsidR="00BD766D" w:rsidRPr="00CD1B40" w:rsidRDefault="00BD766D" w:rsidP="009C7220">
      <w:pPr>
        <w:autoSpaceDE w:val="0"/>
        <w:autoSpaceDN w:val="0"/>
        <w:adjustRightInd w:val="0"/>
        <w:spacing w:before="0" w:line="276" w:lineRule="auto"/>
        <w:ind w:left="720"/>
        <w:rPr>
          <w:rFonts w:asciiTheme="minorHAnsi" w:eastAsia="MS Mincho" w:hAnsiTheme="minorHAnsi" w:cstheme="minorHAnsi"/>
          <w:color w:val="212121"/>
          <w:szCs w:val="21"/>
          <w:lang w:val="en-US"/>
        </w:rPr>
      </w:pPr>
      <w:r w:rsidRPr="00CD1B40">
        <w:rPr>
          <w:rFonts w:asciiTheme="minorHAnsi" w:eastAsia="MS Mincho" w:hAnsiTheme="minorHAnsi" w:cstheme="minorHAnsi"/>
          <w:b/>
          <w:color w:val="212121"/>
          <w:szCs w:val="21"/>
          <w:lang w:val="en-US"/>
        </w:rPr>
        <w:t>1. Calculating permanent impairment and the maximum payable</w:t>
      </w:r>
      <w:r w:rsidRPr="00CD1B40">
        <w:rPr>
          <w:rFonts w:asciiTheme="minorHAnsi" w:eastAsia="MS Mincho" w:hAnsiTheme="minorHAnsi" w:cstheme="minorHAnsi"/>
          <w:color w:val="212121"/>
          <w:szCs w:val="21"/>
          <w:lang w:val="en-US"/>
        </w:rPr>
        <w:t xml:space="preserve"> - would have introduced a new method of calculating permanent impairment payment and a higher maximum payment amount</w:t>
      </w:r>
      <w:r w:rsidR="00666EFD" w:rsidRPr="00CD1B40">
        <w:rPr>
          <w:rFonts w:asciiTheme="minorHAnsi" w:eastAsia="MS Mincho" w:hAnsiTheme="minorHAnsi" w:cstheme="minorHAnsi"/>
          <w:color w:val="212121"/>
          <w:szCs w:val="21"/>
          <w:lang w:val="en-US"/>
        </w:rPr>
        <w:t xml:space="preserve"> for some claimants</w:t>
      </w:r>
      <w:r w:rsidR="003E5F24" w:rsidRPr="00CD1B40">
        <w:rPr>
          <w:rFonts w:asciiTheme="minorHAnsi" w:eastAsia="MS Mincho" w:hAnsiTheme="minorHAnsi" w:cstheme="minorHAnsi"/>
          <w:color w:val="212121"/>
          <w:szCs w:val="21"/>
          <w:lang w:val="en-US"/>
        </w:rPr>
        <w:t>.</w:t>
      </w:r>
    </w:p>
    <w:p w14:paraId="272AEC69" w14:textId="35A6D7E5" w:rsidR="00A343B1" w:rsidRPr="00CD1B40" w:rsidRDefault="00BD766D" w:rsidP="009C7220">
      <w:pPr>
        <w:autoSpaceDE w:val="0"/>
        <w:autoSpaceDN w:val="0"/>
        <w:adjustRightInd w:val="0"/>
        <w:spacing w:before="0" w:line="276" w:lineRule="auto"/>
        <w:ind w:left="720"/>
        <w:rPr>
          <w:rFonts w:asciiTheme="minorHAnsi" w:eastAsia="MS Mincho" w:hAnsiTheme="minorHAnsi" w:cstheme="minorHAnsi"/>
          <w:color w:val="212121"/>
          <w:szCs w:val="21"/>
          <w:lang w:val="en-US"/>
        </w:rPr>
      </w:pPr>
      <w:r w:rsidRPr="00CD1B40">
        <w:rPr>
          <w:rFonts w:asciiTheme="minorHAnsi" w:eastAsia="MS Mincho" w:hAnsiTheme="minorHAnsi" w:cstheme="minorHAnsi"/>
          <w:b/>
          <w:color w:val="212121"/>
          <w:szCs w:val="21"/>
          <w:lang w:val="en-US"/>
        </w:rPr>
        <w:t>2. Multiple injuries arising out of the one ev</w:t>
      </w:r>
      <w:bookmarkStart w:id="0" w:name="_GoBack"/>
      <w:bookmarkEnd w:id="0"/>
      <w:r w:rsidRPr="00CD1B40">
        <w:rPr>
          <w:rFonts w:asciiTheme="minorHAnsi" w:eastAsia="MS Mincho" w:hAnsiTheme="minorHAnsi" w:cstheme="minorHAnsi"/>
          <w:b/>
          <w:color w:val="212121"/>
          <w:szCs w:val="21"/>
          <w:lang w:val="en-US"/>
        </w:rPr>
        <w:t>ent</w:t>
      </w:r>
      <w:r w:rsidRPr="00CD1B40">
        <w:rPr>
          <w:rFonts w:asciiTheme="minorHAnsi" w:eastAsia="MS Mincho" w:hAnsiTheme="minorHAnsi" w:cstheme="minorHAnsi"/>
          <w:color w:val="212121"/>
          <w:szCs w:val="21"/>
          <w:lang w:val="en-US"/>
        </w:rPr>
        <w:t xml:space="preserve"> - </w:t>
      </w:r>
      <w:r w:rsidR="00A343B1" w:rsidRPr="00CD1B40">
        <w:rPr>
          <w:rFonts w:asciiTheme="minorHAnsi" w:eastAsia="MS Mincho" w:hAnsiTheme="minorHAnsi" w:cstheme="minorHAnsi"/>
          <w:color w:val="212121"/>
          <w:szCs w:val="21"/>
          <w:lang w:val="en-US"/>
        </w:rPr>
        <w:t xml:space="preserve">would have </w:t>
      </w:r>
      <w:r w:rsidR="00867970" w:rsidRPr="00CD1B40">
        <w:rPr>
          <w:rFonts w:asciiTheme="minorHAnsi" w:eastAsia="MS Mincho" w:hAnsiTheme="minorHAnsi" w:cstheme="minorHAnsi"/>
          <w:color w:val="212121"/>
          <w:szCs w:val="21"/>
          <w:lang w:val="en-US"/>
        </w:rPr>
        <w:t xml:space="preserve">provided for </w:t>
      </w:r>
      <w:r w:rsidR="00A343B1" w:rsidRPr="00CD1B40">
        <w:rPr>
          <w:rFonts w:asciiTheme="minorHAnsi" w:eastAsia="MS Mincho" w:hAnsiTheme="minorHAnsi" w:cstheme="minorHAnsi"/>
          <w:color w:val="212121"/>
          <w:szCs w:val="21"/>
          <w:lang w:val="en-US"/>
        </w:rPr>
        <w:t xml:space="preserve">the impact of multiple injuries </w:t>
      </w:r>
      <w:r w:rsidR="00867970" w:rsidRPr="00CD1B40">
        <w:rPr>
          <w:rFonts w:asciiTheme="minorHAnsi" w:eastAsia="MS Mincho" w:hAnsiTheme="minorHAnsi" w:cstheme="minorHAnsi"/>
          <w:color w:val="212121"/>
          <w:szCs w:val="21"/>
          <w:lang w:val="en-US"/>
        </w:rPr>
        <w:t xml:space="preserve">from a single event </w:t>
      </w:r>
      <w:r w:rsidR="00A343B1" w:rsidRPr="00CD1B40">
        <w:rPr>
          <w:rFonts w:asciiTheme="minorHAnsi" w:eastAsia="MS Mincho" w:hAnsiTheme="minorHAnsi" w:cstheme="minorHAnsi"/>
          <w:color w:val="212121"/>
          <w:szCs w:val="21"/>
          <w:lang w:val="en-US"/>
        </w:rPr>
        <w:t xml:space="preserve">to be combined </w:t>
      </w:r>
      <w:r w:rsidR="00867970" w:rsidRPr="00CD1B40">
        <w:rPr>
          <w:rFonts w:asciiTheme="minorHAnsi" w:eastAsia="MS Mincho" w:hAnsiTheme="minorHAnsi" w:cstheme="minorHAnsi"/>
          <w:color w:val="212121"/>
          <w:szCs w:val="21"/>
          <w:lang w:val="en-US"/>
        </w:rPr>
        <w:t>in calculating the person’s permanent impairment payment</w:t>
      </w:r>
      <w:r w:rsidR="00A343B1" w:rsidRPr="00CD1B40">
        <w:rPr>
          <w:rFonts w:asciiTheme="minorHAnsi" w:eastAsia="MS Mincho" w:hAnsiTheme="minorHAnsi" w:cstheme="minorHAnsi"/>
          <w:color w:val="212121"/>
          <w:szCs w:val="21"/>
          <w:lang w:val="en-US"/>
        </w:rPr>
        <w:t xml:space="preserve">. </w:t>
      </w:r>
      <w:r w:rsidR="003E5F24" w:rsidRPr="00CD1B40">
        <w:rPr>
          <w:rFonts w:asciiTheme="minorHAnsi" w:eastAsia="MS Mincho" w:hAnsiTheme="minorHAnsi" w:cstheme="minorHAnsi"/>
          <w:color w:val="212121"/>
          <w:szCs w:val="21"/>
          <w:lang w:val="en-US"/>
        </w:rPr>
        <w:t>The measure would have resulted in a lower permanent impairment payment</w:t>
      </w:r>
      <w:r w:rsidR="00E17E16" w:rsidRPr="00CD1B40">
        <w:rPr>
          <w:rFonts w:asciiTheme="minorHAnsi" w:eastAsia="MS Mincho" w:hAnsiTheme="minorHAnsi" w:cstheme="minorHAnsi"/>
          <w:color w:val="212121"/>
          <w:szCs w:val="21"/>
          <w:lang w:val="en-US"/>
        </w:rPr>
        <w:t xml:space="preserve"> for a large number of claimants </w:t>
      </w:r>
      <w:r w:rsidR="00666EFD" w:rsidRPr="00CD1B40">
        <w:rPr>
          <w:rFonts w:asciiTheme="minorHAnsi" w:eastAsia="MS Mincho" w:hAnsiTheme="minorHAnsi" w:cstheme="minorHAnsi"/>
          <w:color w:val="212121"/>
          <w:szCs w:val="21"/>
          <w:lang w:val="en-US"/>
        </w:rPr>
        <w:t xml:space="preserve">compared to the </w:t>
      </w:r>
      <w:r w:rsidR="00E17E16" w:rsidRPr="00CD1B40">
        <w:rPr>
          <w:rFonts w:asciiTheme="minorHAnsi" w:eastAsia="MS Mincho" w:hAnsiTheme="minorHAnsi" w:cstheme="minorHAnsi"/>
          <w:color w:val="212121"/>
          <w:szCs w:val="21"/>
          <w:lang w:val="en-US"/>
        </w:rPr>
        <w:t>current rules</w:t>
      </w:r>
      <w:r w:rsidR="003E5F24" w:rsidRPr="00CD1B40">
        <w:rPr>
          <w:rFonts w:asciiTheme="minorHAnsi" w:eastAsia="MS Mincho" w:hAnsiTheme="minorHAnsi" w:cstheme="minorHAnsi"/>
          <w:color w:val="212121"/>
          <w:szCs w:val="21"/>
          <w:lang w:val="en-US"/>
        </w:rPr>
        <w:t>.</w:t>
      </w:r>
    </w:p>
    <w:p w14:paraId="2C45C4C1" w14:textId="5FB81D35" w:rsidR="00A343B1" w:rsidRPr="00CD1B40" w:rsidRDefault="0092734C" w:rsidP="00A343B1">
      <w:pPr>
        <w:spacing w:line="276" w:lineRule="auto"/>
        <w:rPr>
          <w:rFonts w:asciiTheme="minorHAnsi" w:hAnsiTheme="minorHAnsi" w:cstheme="minorHAnsi"/>
          <w:b/>
          <w:color w:val="3C5894"/>
          <w:szCs w:val="21"/>
        </w:rPr>
      </w:pPr>
      <w:r w:rsidRPr="00CD1B40">
        <w:rPr>
          <w:rFonts w:asciiTheme="minorHAnsi" w:hAnsiTheme="minorHAnsi" w:cstheme="minorHAnsi"/>
          <w:b/>
          <w:color w:val="3C5894"/>
          <w:szCs w:val="21"/>
        </w:rPr>
        <w:t>WHY IS THIS IMPORTANT?</w:t>
      </w:r>
    </w:p>
    <w:p w14:paraId="28E0E7D0" w14:textId="69BF8438" w:rsidR="00A343B1" w:rsidRPr="00CD1B40" w:rsidRDefault="00A343B1" w:rsidP="00986BD1">
      <w:pPr>
        <w:rPr>
          <w:rFonts w:asciiTheme="minorHAnsi" w:eastAsia="MS Mincho" w:hAnsiTheme="minorHAnsi" w:cstheme="minorHAnsi"/>
          <w:color w:val="212121"/>
          <w:szCs w:val="21"/>
          <w:lang w:val="en-US"/>
        </w:rPr>
      </w:pPr>
      <w:r w:rsidRPr="00CD1B40">
        <w:rPr>
          <w:rFonts w:asciiTheme="minorHAnsi" w:eastAsia="MS Mincho" w:hAnsiTheme="minorHAnsi" w:cstheme="minorHAnsi"/>
          <w:color w:val="212121"/>
          <w:szCs w:val="21"/>
          <w:lang w:val="en-US"/>
        </w:rPr>
        <w:t>The 2015-16 measures were to have commenced on 1 July 2015</w:t>
      </w:r>
      <w:r w:rsidR="009C7220" w:rsidRPr="00CD1B40">
        <w:rPr>
          <w:rFonts w:asciiTheme="minorHAnsi" w:eastAsia="MS Mincho" w:hAnsiTheme="minorHAnsi" w:cstheme="minorHAnsi"/>
          <w:color w:val="212121"/>
          <w:szCs w:val="21"/>
          <w:lang w:val="en-US"/>
        </w:rPr>
        <w:t>;</w:t>
      </w:r>
      <w:r w:rsidRPr="00CD1B40">
        <w:rPr>
          <w:rFonts w:asciiTheme="minorHAnsi" w:eastAsia="MS Mincho" w:hAnsiTheme="minorHAnsi" w:cstheme="minorHAnsi"/>
          <w:color w:val="212121"/>
          <w:szCs w:val="21"/>
          <w:lang w:val="en-US"/>
        </w:rPr>
        <w:t xml:space="preserve"> however, legislative changes were not passed by </w:t>
      </w:r>
      <w:r w:rsidR="009C7220" w:rsidRPr="00CD1B40">
        <w:rPr>
          <w:rFonts w:asciiTheme="minorHAnsi" w:eastAsia="MS Mincho" w:hAnsiTheme="minorHAnsi" w:cstheme="minorHAnsi"/>
          <w:color w:val="212121"/>
          <w:szCs w:val="21"/>
          <w:lang w:val="en-US"/>
        </w:rPr>
        <w:t xml:space="preserve">the </w:t>
      </w:r>
      <w:r w:rsidRPr="00CD1B40">
        <w:rPr>
          <w:rFonts w:asciiTheme="minorHAnsi" w:eastAsia="MS Mincho" w:hAnsiTheme="minorHAnsi" w:cstheme="minorHAnsi"/>
          <w:color w:val="212121"/>
          <w:szCs w:val="21"/>
          <w:lang w:val="en-US"/>
        </w:rPr>
        <w:t>Parliament.</w:t>
      </w:r>
    </w:p>
    <w:p w14:paraId="73806122" w14:textId="77777777" w:rsidR="00A52503" w:rsidRDefault="00A52503" w:rsidP="005C755B">
      <w:pPr>
        <w:spacing w:line="276" w:lineRule="auto"/>
        <w:rPr>
          <w:rFonts w:asciiTheme="minorHAnsi" w:eastAsia="MS Mincho" w:hAnsiTheme="minorHAnsi" w:cstheme="minorHAnsi"/>
          <w:color w:val="212121"/>
          <w:szCs w:val="21"/>
          <w:lang w:val="en-US"/>
        </w:rPr>
      </w:pPr>
      <w:r w:rsidRPr="00A52503">
        <w:rPr>
          <w:rFonts w:asciiTheme="minorHAnsi" w:eastAsia="MS Mincho" w:hAnsiTheme="minorHAnsi" w:cstheme="minorHAnsi"/>
          <w:color w:val="212121"/>
          <w:szCs w:val="21"/>
          <w:lang w:val="en-US"/>
        </w:rPr>
        <w:t>This measure ensures consistent compensation arrangements for veterans and the general community.</w:t>
      </w:r>
    </w:p>
    <w:p w14:paraId="5674EC8A" w14:textId="1F1B3C88" w:rsidR="008F2E23" w:rsidRPr="00CD1B40" w:rsidRDefault="0092734C" w:rsidP="005C755B">
      <w:pPr>
        <w:spacing w:line="276" w:lineRule="auto"/>
        <w:rPr>
          <w:rFonts w:asciiTheme="minorHAnsi" w:hAnsiTheme="minorHAnsi" w:cstheme="minorHAnsi"/>
          <w:b/>
          <w:color w:val="3C5894"/>
          <w:szCs w:val="21"/>
        </w:rPr>
      </w:pPr>
      <w:r w:rsidRPr="00CD1B40">
        <w:rPr>
          <w:rFonts w:asciiTheme="minorHAnsi" w:hAnsiTheme="minorHAnsi" w:cstheme="minorHAnsi"/>
          <w:b/>
          <w:color w:val="3C5894"/>
          <w:szCs w:val="21"/>
        </w:rPr>
        <w:t>WHO WILL BENEFIT?</w:t>
      </w:r>
    </w:p>
    <w:p w14:paraId="6C356B1C" w14:textId="21EE4E43" w:rsidR="00BD766D" w:rsidRPr="00CD1B40" w:rsidRDefault="009C7220" w:rsidP="00BD766D">
      <w:pPr>
        <w:rPr>
          <w:rFonts w:asciiTheme="minorHAnsi" w:eastAsia="MS Mincho" w:hAnsiTheme="minorHAnsi" w:cstheme="minorHAnsi"/>
          <w:color w:val="212121"/>
          <w:szCs w:val="21"/>
          <w:lang w:val="en-US"/>
        </w:rPr>
      </w:pPr>
      <w:r w:rsidRPr="00CD1B40">
        <w:rPr>
          <w:rFonts w:asciiTheme="minorHAnsi" w:eastAsia="MS Mincho" w:hAnsiTheme="minorHAnsi" w:cstheme="minorHAnsi"/>
          <w:color w:val="212121"/>
          <w:szCs w:val="21"/>
          <w:lang w:val="en-US"/>
        </w:rPr>
        <w:t xml:space="preserve">Those clients who may have been affected </w:t>
      </w:r>
      <w:r w:rsidR="00755D4E" w:rsidRPr="00CD1B40">
        <w:rPr>
          <w:rFonts w:asciiTheme="minorHAnsi" w:eastAsia="MS Mincho" w:hAnsiTheme="minorHAnsi" w:cstheme="minorHAnsi"/>
          <w:color w:val="212121"/>
          <w:szCs w:val="21"/>
          <w:lang w:val="en-US"/>
        </w:rPr>
        <w:t xml:space="preserve">if the </w:t>
      </w:r>
      <w:r w:rsidRPr="00CD1B40">
        <w:rPr>
          <w:rFonts w:asciiTheme="minorHAnsi" w:eastAsia="MS Mincho" w:hAnsiTheme="minorHAnsi" w:cstheme="minorHAnsi"/>
          <w:color w:val="212121"/>
          <w:szCs w:val="21"/>
          <w:lang w:val="en-US"/>
        </w:rPr>
        <w:t>2015-16 measure</w:t>
      </w:r>
      <w:r w:rsidR="00755D4E" w:rsidRPr="00CD1B40">
        <w:rPr>
          <w:rFonts w:asciiTheme="minorHAnsi" w:eastAsia="MS Mincho" w:hAnsiTheme="minorHAnsi" w:cstheme="minorHAnsi"/>
          <w:color w:val="212121"/>
          <w:szCs w:val="21"/>
          <w:lang w:val="en-US"/>
        </w:rPr>
        <w:t>s had been implemented.</w:t>
      </w:r>
    </w:p>
    <w:p w14:paraId="25BB2E2C" w14:textId="06A80145" w:rsidR="008F6DC0" w:rsidRPr="00CD1B40" w:rsidRDefault="0057624F" w:rsidP="005C755B">
      <w:pPr>
        <w:spacing w:line="276" w:lineRule="auto"/>
        <w:rPr>
          <w:rFonts w:asciiTheme="minorHAnsi" w:hAnsiTheme="minorHAnsi" w:cstheme="minorHAnsi"/>
          <w:b/>
          <w:color w:val="3C5894"/>
          <w:szCs w:val="21"/>
        </w:rPr>
      </w:pPr>
      <w:r w:rsidRPr="00CD1B40">
        <w:rPr>
          <w:rFonts w:asciiTheme="minorHAnsi" w:hAnsiTheme="minorHAnsi" w:cstheme="minorHAnsi"/>
          <w:b/>
          <w:color w:val="3C5894"/>
          <w:szCs w:val="21"/>
        </w:rPr>
        <w:t>DATE OF EFFECT</w:t>
      </w:r>
    </w:p>
    <w:p w14:paraId="18E72222" w14:textId="45E5688F" w:rsidR="008F6DC0" w:rsidRPr="00CD1B40" w:rsidRDefault="009C7220" w:rsidP="00E44D41">
      <w:pPr>
        <w:spacing w:line="276" w:lineRule="auto"/>
        <w:rPr>
          <w:rFonts w:asciiTheme="minorHAnsi" w:eastAsia="MS Mincho" w:hAnsiTheme="minorHAnsi" w:cstheme="minorHAnsi"/>
          <w:color w:val="212121"/>
          <w:szCs w:val="21"/>
          <w:lang w:val="en-US"/>
        </w:rPr>
      </w:pPr>
      <w:r w:rsidRPr="00CD1B40">
        <w:rPr>
          <w:rFonts w:asciiTheme="minorHAnsi" w:eastAsia="MS Mincho" w:hAnsiTheme="minorHAnsi" w:cstheme="minorHAnsi"/>
          <w:color w:val="212121"/>
          <w:szCs w:val="21"/>
          <w:lang w:val="en-US"/>
        </w:rPr>
        <w:t>T</w:t>
      </w:r>
      <w:r w:rsidR="00666EFD" w:rsidRPr="00CD1B40">
        <w:rPr>
          <w:rFonts w:asciiTheme="minorHAnsi" w:eastAsia="MS Mincho" w:hAnsiTheme="minorHAnsi" w:cstheme="minorHAnsi"/>
          <w:color w:val="212121"/>
          <w:szCs w:val="21"/>
          <w:lang w:val="en-US"/>
        </w:rPr>
        <w:t xml:space="preserve">his measure </w:t>
      </w:r>
      <w:r w:rsidRPr="00CD1B40">
        <w:rPr>
          <w:rFonts w:asciiTheme="minorHAnsi" w:eastAsia="MS Mincho" w:hAnsiTheme="minorHAnsi" w:cstheme="minorHAnsi"/>
          <w:color w:val="212121"/>
          <w:szCs w:val="21"/>
          <w:lang w:val="en-US"/>
        </w:rPr>
        <w:t xml:space="preserve">will start on </w:t>
      </w:r>
      <w:r w:rsidR="00561B1F" w:rsidRPr="00CD1B40">
        <w:rPr>
          <w:rFonts w:asciiTheme="minorHAnsi" w:eastAsia="MS Mincho" w:hAnsiTheme="minorHAnsi" w:cstheme="minorHAnsi"/>
          <w:color w:val="212121"/>
          <w:szCs w:val="21"/>
          <w:lang w:val="en-US"/>
        </w:rPr>
        <w:t>1 July</w:t>
      </w:r>
      <w:r w:rsidR="00A81EB5" w:rsidRPr="00CD1B40">
        <w:rPr>
          <w:rFonts w:asciiTheme="minorHAnsi" w:eastAsia="MS Mincho" w:hAnsiTheme="minorHAnsi" w:cstheme="minorHAnsi"/>
          <w:color w:val="212121"/>
          <w:szCs w:val="21"/>
          <w:lang w:val="en-US"/>
        </w:rPr>
        <w:t xml:space="preserve"> 2018.</w:t>
      </w:r>
      <w:r w:rsidR="007067DA" w:rsidRPr="00CD1B40">
        <w:rPr>
          <w:rFonts w:asciiTheme="minorHAnsi" w:eastAsia="MS Mincho" w:hAnsiTheme="minorHAnsi" w:cstheme="minorHAnsi"/>
          <w:color w:val="212121"/>
          <w:szCs w:val="21"/>
          <w:lang w:val="en-US"/>
        </w:rPr>
        <w:t xml:space="preserve"> </w:t>
      </w:r>
    </w:p>
    <w:p w14:paraId="3B64973F" w14:textId="56468BFB" w:rsidR="008F2E23" w:rsidRPr="00CD1B40" w:rsidRDefault="0092734C" w:rsidP="00F53465">
      <w:pPr>
        <w:tabs>
          <w:tab w:val="left" w:pos="3645"/>
        </w:tabs>
        <w:spacing w:line="276" w:lineRule="auto"/>
        <w:rPr>
          <w:rFonts w:asciiTheme="minorHAnsi" w:hAnsiTheme="minorHAnsi" w:cstheme="minorHAnsi"/>
          <w:b/>
          <w:color w:val="3C5894"/>
          <w:szCs w:val="21"/>
        </w:rPr>
      </w:pPr>
      <w:r w:rsidRPr="00CD1B40">
        <w:rPr>
          <w:rFonts w:asciiTheme="minorHAnsi" w:hAnsiTheme="minorHAnsi" w:cstheme="minorHAnsi"/>
          <w:b/>
          <w:color w:val="3C5894"/>
          <w:szCs w:val="21"/>
        </w:rPr>
        <w:t>HOW MUCH WILL THIS COST?</w:t>
      </w:r>
      <w:r w:rsidR="00F53465" w:rsidRPr="00CD1B40">
        <w:rPr>
          <w:rFonts w:asciiTheme="minorHAnsi" w:hAnsiTheme="minorHAnsi" w:cstheme="minorHAnsi"/>
          <w:b/>
          <w:color w:val="3C5894"/>
          <w:szCs w:val="21"/>
        </w:rPr>
        <w:tab/>
      </w:r>
    </w:p>
    <w:p w14:paraId="3F919959" w14:textId="1556119C" w:rsidR="004B035B" w:rsidRPr="00CD1B40" w:rsidRDefault="00666EFD" w:rsidP="0057624F">
      <w:pPr>
        <w:spacing w:line="276" w:lineRule="auto"/>
        <w:rPr>
          <w:rFonts w:asciiTheme="minorHAnsi" w:eastAsia="MS Mincho" w:hAnsiTheme="minorHAnsi" w:cstheme="minorHAnsi"/>
          <w:color w:val="212121"/>
          <w:szCs w:val="21"/>
          <w:lang w:val="en-US"/>
        </w:rPr>
      </w:pPr>
      <w:r w:rsidRPr="00CD1B40">
        <w:rPr>
          <w:rFonts w:asciiTheme="minorHAnsi" w:eastAsia="MS Mincho" w:hAnsiTheme="minorHAnsi" w:cstheme="minorHAnsi"/>
          <w:color w:val="212121"/>
          <w:szCs w:val="21"/>
          <w:lang w:val="en-US"/>
        </w:rPr>
        <w:t xml:space="preserve">The 2018-19 Budget provides </w:t>
      </w:r>
      <w:r w:rsidR="00A343B1" w:rsidRPr="00CD1B40">
        <w:rPr>
          <w:rFonts w:asciiTheme="minorHAnsi" w:eastAsia="MS Mincho" w:hAnsiTheme="minorHAnsi" w:cstheme="minorHAnsi"/>
          <w:color w:val="212121"/>
          <w:szCs w:val="21"/>
          <w:lang w:val="en-US"/>
        </w:rPr>
        <w:t>$5.3</w:t>
      </w:r>
      <w:r w:rsidR="008B26F1" w:rsidRPr="00CD1B40">
        <w:rPr>
          <w:rFonts w:asciiTheme="minorHAnsi" w:eastAsia="MS Mincho" w:hAnsiTheme="minorHAnsi" w:cstheme="minorHAnsi"/>
          <w:color w:val="212121"/>
          <w:szCs w:val="21"/>
          <w:lang w:val="en-US"/>
        </w:rPr>
        <w:t xml:space="preserve"> </w:t>
      </w:r>
      <w:r w:rsidR="00A343B1" w:rsidRPr="00CD1B40">
        <w:rPr>
          <w:rFonts w:asciiTheme="minorHAnsi" w:eastAsia="MS Mincho" w:hAnsiTheme="minorHAnsi" w:cstheme="minorHAnsi"/>
          <w:color w:val="212121"/>
          <w:szCs w:val="21"/>
          <w:lang w:val="en-US"/>
        </w:rPr>
        <w:t>m</w:t>
      </w:r>
      <w:r w:rsidR="008B26F1" w:rsidRPr="00CD1B40">
        <w:rPr>
          <w:rFonts w:asciiTheme="minorHAnsi" w:eastAsia="MS Mincho" w:hAnsiTheme="minorHAnsi" w:cstheme="minorHAnsi"/>
          <w:color w:val="212121"/>
          <w:szCs w:val="21"/>
          <w:lang w:val="en-US"/>
        </w:rPr>
        <w:t>illion</w:t>
      </w:r>
      <w:r w:rsidR="00A343B1" w:rsidRPr="00CD1B40">
        <w:rPr>
          <w:rFonts w:asciiTheme="minorHAnsi" w:eastAsia="MS Mincho" w:hAnsiTheme="minorHAnsi" w:cstheme="minorHAnsi"/>
          <w:color w:val="212121"/>
          <w:szCs w:val="21"/>
          <w:lang w:val="en-US"/>
        </w:rPr>
        <w:t xml:space="preserve"> over the forward estimates</w:t>
      </w:r>
      <w:r w:rsidR="00755D4E" w:rsidRPr="00CD1B40">
        <w:rPr>
          <w:rFonts w:asciiTheme="minorHAnsi" w:eastAsia="MS Mincho" w:hAnsiTheme="minorHAnsi" w:cstheme="minorHAnsi"/>
          <w:color w:val="212121"/>
          <w:szCs w:val="21"/>
          <w:lang w:val="en-US"/>
        </w:rPr>
        <w:t xml:space="preserve"> to support this measure</w:t>
      </w:r>
      <w:r w:rsidR="00A343B1" w:rsidRPr="00CD1B40">
        <w:rPr>
          <w:rFonts w:asciiTheme="minorHAnsi" w:eastAsia="MS Mincho" w:hAnsiTheme="minorHAnsi" w:cstheme="minorHAnsi"/>
          <w:color w:val="212121"/>
          <w:szCs w:val="21"/>
          <w:lang w:val="en-US"/>
        </w:rPr>
        <w:t>.</w:t>
      </w:r>
    </w:p>
    <w:p w14:paraId="2928F5BC" w14:textId="77777777" w:rsidR="00B86C6E" w:rsidRDefault="00B86C6E" w:rsidP="0057624F">
      <w:pPr>
        <w:spacing w:line="276" w:lineRule="auto"/>
        <w:rPr>
          <w:rFonts w:asciiTheme="minorHAnsi" w:eastAsia="MS Mincho" w:hAnsiTheme="minorHAnsi" w:cstheme="minorHAnsi"/>
          <w:color w:val="666666"/>
          <w:szCs w:val="21"/>
          <w:lang w:val="en-US"/>
        </w:rPr>
      </w:pPr>
    </w:p>
    <w:p w14:paraId="23680411" w14:textId="77777777" w:rsidR="00B86C6E" w:rsidRDefault="00B86C6E" w:rsidP="0057624F">
      <w:pPr>
        <w:spacing w:line="276" w:lineRule="auto"/>
        <w:rPr>
          <w:rFonts w:asciiTheme="minorHAnsi" w:eastAsia="MS Mincho" w:hAnsiTheme="minorHAnsi" w:cstheme="minorHAnsi"/>
          <w:color w:val="666666"/>
          <w:szCs w:val="21"/>
          <w:lang w:val="en-US"/>
        </w:rPr>
      </w:pPr>
    </w:p>
    <w:p w14:paraId="6870C0B0" w14:textId="77777777" w:rsidR="00B86C6E" w:rsidRDefault="00B86C6E" w:rsidP="0057624F">
      <w:pPr>
        <w:spacing w:line="276" w:lineRule="auto"/>
        <w:rPr>
          <w:rFonts w:asciiTheme="minorHAnsi" w:eastAsia="MS Mincho" w:hAnsiTheme="minorHAnsi" w:cstheme="minorHAnsi"/>
          <w:color w:val="666666"/>
          <w:szCs w:val="21"/>
          <w:lang w:val="en-US"/>
        </w:rPr>
      </w:pPr>
    </w:p>
    <w:p w14:paraId="489D08D6" w14:textId="77777777" w:rsidR="00B86C6E" w:rsidRDefault="00B86C6E" w:rsidP="0057624F">
      <w:pPr>
        <w:spacing w:line="276" w:lineRule="auto"/>
        <w:rPr>
          <w:rFonts w:asciiTheme="minorHAnsi" w:eastAsia="MS Mincho" w:hAnsiTheme="minorHAnsi" w:cstheme="minorHAnsi"/>
          <w:color w:val="666666"/>
          <w:szCs w:val="21"/>
          <w:lang w:val="en-US"/>
        </w:rPr>
      </w:pPr>
    </w:p>
    <w:p w14:paraId="4B68DEF8" w14:textId="77777777" w:rsidR="00B86C6E" w:rsidRDefault="00B86C6E" w:rsidP="0057624F">
      <w:pPr>
        <w:spacing w:line="276" w:lineRule="auto"/>
        <w:rPr>
          <w:rFonts w:asciiTheme="minorHAnsi" w:eastAsia="MS Mincho" w:hAnsiTheme="minorHAnsi" w:cstheme="minorHAnsi"/>
          <w:color w:val="666666"/>
          <w:szCs w:val="21"/>
          <w:lang w:val="en-US"/>
        </w:rPr>
      </w:pPr>
    </w:p>
    <w:p w14:paraId="113EB925" w14:textId="77777777" w:rsidR="00B86C6E" w:rsidRDefault="00B86C6E" w:rsidP="0057624F">
      <w:pPr>
        <w:spacing w:line="276" w:lineRule="auto"/>
        <w:rPr>
          <w:rFonts w:asciiTheme="minorHAnsi" w:eastAsia="MS Mincho" w:hAnsiTheme="minorHAnsi" w:cstheme="minorHAnsi"/>
          <w:color w:val="666666"/>
          <w:szCs w:val="21"/>
          <w:lang w:val="en-US"/>
        </w:rPr>
      </w:pPr>
    </w:p>
    <w:p w14:paraId="2E518D3F" w14:textId="77777777" w:rsidR="00B86C6E" w:rsidRDefault="00B86C6E" w:rsidP="0057624F">
      <w:pPr>
        <w:spacing w:line="276" w:lineRule="auto"/>
        <w:rPr>
          <w:rFonts w:asciiTheme="minorHAnsi" w:eastAsia="MS Mincho" w:hAnsiTheme="minorHAnsi" w:cstheme="minorHAnsi"/>
          <w:color w:val="666666"/>
          <w:szCs w:val="21"/>
          <w:lang w:val="en-US"/>
        </w:rPr>
      </w:pPr>
    </w:p>
    <w:p w14:paraId="09A46456" w14:textId="77777777" w:rsidR="00B86C6E" w:rsidRDefault="00B86C6E" w:rsidP="0057624F">
      <w:pPr>
        <w:spacing w:line="276" w:lineRule="auto"/>
        <w:rPr>
          <w:rFonts w:asciiTheme="minorHAnsi" w:eastAsia="MS Mincho" w:hAnsiTheme="minorHAnsi" w:cstheme="minorHAnsi"/>
          <w:color w:val="666666"/>
          <w:szCs w:val="21"/>
          <w:lang w:val="en-US"/>
        </w:rPr>
      </w:pPr>
    </w:p>
    <w:p w14:paraId="02A9DE6F" w14:textId="77777777" w:rsidR="00B86C6E" w:rsidRDefault="00B86C6E" w:rsidP="0057624F">
      <w:pPr>
        <w:spacing w:line="276" w:lineRule="auto"/>
        <w:rPr>
          <w:rFonts w:asciiTheme="minorHAnsi" w:eastAsia="MS Mincho" w:hAnsiTheme="minorHAnsi" w:cstheme="minorHAnsi"/>
          <w:color w:val="666666"/>
          <w:szCs w:val="21"/>
          <w:lang w:val="en-US"/>
        </w:rPr>
      </w:pPr>
    </w:p>
    <w:p w14:paraId="71B3D946" w14:textId="0BFA97E8" w:rsidR="00B86C6E" w:rsidRPr="00CD1B40" w:rsidRDefault="00B86C6E" w:rsidP="0057624F">
      <w:pPr>
        <w:spacing w:line="276" w:lineRule="auto"/>
        <w:rPr>
          <w:rFonts w:asciiTheme="minorHAnsi" w:eastAsia="MS Mincho" w:hAnsiTheme="minorHAnsi" w:cstheme="minorHAnsi"/>
          <w:b/>
          <w:color w:val="212121"/>
          <w:sz w:val="20"/>
          <w:szCs w:val="20"/>
          <w:lang w:val="en-US"/>
        </w:rPr>
      </w:pPr>
    </w:p>
    <w:sectPr w:rsidR="00B86C6E" w:rsidRPr="00CD1B40" w:rsidSect="00F77677">
      <w:headerReference w:type="default" r:id="rId9"/>
      <w:footerReference w:type="default" r:id="rId10"/>
      <w:pgSz w:w="11906" w:h="16838"/>
      <w:pgMar w:top="851" w:right="2552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92A3F1" w14:textId="77777777" w:rsidR="003358B0" w:rsidRDefault="003358B0" w:rsidP="00F77677">
      <w:pPr>
        <w:spacing w:before="0" w:line="240" w:lineRule="auto"/>
      </w:pPr>
      <w:r>
        <w:separator/>
      </w:r>
    </w:p>
  </w:endnote>
  <w:endnote w:type="continuationSeparator" w:id="0">
    <w:p w14:paraId="3DC07BB9" w14:textId="77777777" w:rsidR="003358B0" w:rsidRDefault="003358B0" w:rsidP="00F77677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color w:val="3C5894"/>
      </w:rPr>
      <w:id w:val="-1617522905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noProof/>
        <w:color w:val="573393"/>
      </w:rPr>
    </w:sdtEndPr>
    <w:sdtContent>
      <w:p w14:paraId="7E885FBB" w14:textId="03D55A88" w:rsidR="003358B0" w:rsidRPr="00CD1B40" w:rsidRDefault="00E379B3" w:rsidP="00F1589D">
        <w:pPr>
          <w:rPr>
            <w:rFonts w:asciiTheme="minorHAnsi" w:hAnsiTheme="minorHAnsi" w:cstheme="minorHAnsi"/>
            <w:b/>
            <w:color w:val="3C5894"/>
            <w:sz w:val="28"/>
            <w:szCs w:val="28"/>
          </w:rPr>
        </w:pPr>
        <w:r>
          <w:rPr>
            <w:rFonts w:asciiTheme="minorHAnsi" w:hAnsiTheme="minorHAnsi" w:cstheme="minorHAnsi"/>
            <w:b/>
            <w:color w:val="3C5894"/>
            <w:sz w:val="16"/>
            <w:szCs w:val="16"/>
            <w:lang w:val="en-US"/>
          </w:rPr>
          <w:t>SUPPORT FOR VETERANS THROUGH IMPROVED COMPENSATION ARRANGEMENTS - R</w:t>
        </w:r>
        <w:r w:rsidR="009C7220" w:rsidRPr="00CD1B40">
          <w:rPr>
            <w:rFonts w:asciiTheme="minorHAnsi" w:hAnsiTheme="minorHAnsi" w:cstheme="minorHAnsi"/>
            <w:b/>
            <w:color w:val="3C5894"/>
            <w:sz w:val="16"/>
            <w:szCs w:val="16"/>
            <w:lang w:val="en-US"/>
          </w:rPr>
          <w:t xml:space="preserve">EVERSAL OF 2015-16 </w:t>
        </w:r>
        <w:r w:rsidR="006A63F0">
          <w:rPr>
            <w:rFonts w:asciiTheme="minorHAnsi" w:hAnsiTheme="minorHAnsi" w:cstheme="minorHAnsi"/>
            <w:b/>
            <w:color w:val="3C5894"/>
            <w:sz w:val="16"/>
            <w:szCs w:val="16"/>
            <w:lang w:val="en-US"/>
          </w:rPr>
          <w:t xml:space="preserve">BUDGET </w:t>
        </w:r>
        <w:r w:rsidR="009C7220" w:rsidRPr="00CD1B40">
          <w:rPr>
            <w:rFonts w:asciiTheme="minorHAnsi" w:hAnsiTheme="minorHAnsi" w:cstheme="minorHAnsi"/>
            <w:b/>
            <w:color w:val="3C5894"/>
            <w:sz w:val="16"/>
            <w:szCs w:val="16"/>
            <w:lang w:val="en-US"/>
          </w:rPr>
          <w:t>MEASURE</w:t>
        </w:r>
        <w:r w:rsidR="00F53465" w:rsidRPr="00CD1B40">
          <w:rPr>
            <w:rFonts w:asciiTheme="minorHAnsi" w:hAnsiTheme="minorHAnsi" w:cstheme="minorHAnsi"/>
            <w:b/>
            <w:color w:val="3C5894"/>
            <w:sz w:val="16"/>
            <w:szCs w:val="16"/>
            <w:lang w:val="en-US"/>
          </w:rPr>
          <w:t>S</w:t>
        </w:r>
        <w:r w:rsidR="009C7220" w:rsidRPr="00CD1B40">
          <w:rPr>
            <w:rFonts w:asciiTheme="minorHAnsi" w:hAnsiTheme="minorHAnsi" w:cstheme="minorHAnsi"/>
            <w:b/>
            <w:color w:val="3C5894"/>
            <w:sz w:val="16"/>
            <w:szCs w:val="16"/>
            <w:lang w:val="en-US"/>
          </w:rPr>
          <w:t xml:space="preserve"> – </w:t>
        </w:r>
        <w:r>
          <w:rPr>
            <w:rFonts w:asciiTheme="minorHAnsi" w:hAnsiTheme="minorHAnsi" w:cstheme="minorHAnsi"/>
            <w:b/>
            <w:color w:val="3C5894"/>
            <w:sz w:val="16"/>
            <w:szCs w:val="16"/>
            <w:lang w:val="en-US"/>
          </w:rPr>
          <w:t>SRCA REFORMS</w:t>
        </w:r>
      </w:p>
      <w:p w14:paraId="4EA91198" w14:textId="458077E8" w:rsidR="003358B0" w:rsidRPr="00766787" w:rsidRDefault="0044147F" w:rsidP="00B626DE">
        <w:pPr>
          <w:pStyle w:val="Footer"/>
          <w:tabs>
            <w:tab w:val="right" w:pos="8222"/>
          </w:tabs>
          <w:rPr>
            <w:rFonts w:asciiTheme="minorHAnsi" w:hAnsiTheme="minorHAnsi" w:cstheme="minorHAnsi"/>
            <w:b/>
            <w:color w:val="1057A7"/>
            <w:sz w:val="24"/>
            <w:lang w:val="en-US"/>
          </w:rPr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9F0BDB" w14:textId="77777777" w:rsidR="003358B0" w:rsidRDefault="003358B0" w:rsidP="00F77677">
      <w:pPr>
        <w:spacing w:before="0" w:line="240" w:lineRule="auto"/>
      </w:pPr>
      <w:r>
        <w:separator/>
      </w:r>
    </w:p>
  </w:footnote>
  <w:footnote w:type="continuationSeparator" w:id="0">
    <w:p w14:paraId="6700972E" w14:textId="77777777" w:rsidR="003358B0" w:rsidRDefault="003358B0" w:rsidP="00F77677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345087" w14:textId="19146343" w:rsidR="003358B0" w:rsidRDefault="004E27C7" w:rsidP="00F77677">
    <w:pPr>
      <w:pStyle w:val="Header"/>
      <w:tabs>
        <w:tab w:val="clear" w:pos="9026"/>
      </w:tabs>
    </w:pPr>
    <w:r>
      <w:rPr>
        <w:noProof/>
        <w:color w:val="808080" w:themeColor="background1" w:themeShade="80"/>
      </w:rPr>
      <w:drawing>
        <wp:anchor distT="0" distB="0" distL="114300" distR="114300" simplePos="0" relativeHeight="251664384" behindDoc="1" locked="0" layoutInCell="1" allowOverlap="1" wp14:anchorId="1621441E" wp14:editId="68396AF7">
          <wp:simplePos x="0" y="0"/>
          <wp:positionH relativeFrom="column">
            <wp:posOffset>5880735</wp:posOffset>
          </wp:positionH>
          <wp:positionV relativeFrom="paragraph">
            <wp:posOffset>-221615</wp:posOffset>
          </wp:positionV>
          <wp:extent cx="754358" cy="10244667"/>
          <wp:effectExtent l="0" t="0" r="8255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actsheet-sid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58" cy="102446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358B0" w:rsidRPr="00C65279"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8796D45" wp14:editId="3E30B7E3">
              <wp:simplePos x="0" y="0"/>
              <wp:positionH relativeFrom="column">
                <wp:posOffset>-492760</wp:posOffset>
              </wp:positionH>
              <wp:positionV relativeFrom="paragraph">
                <wp:posOffset>-226695</wp:posOffset>
              </wp:positionV>
              <wp:extent cx="7124400" cy="10249200"/>
              <wp:effectExtent l="0" t="0" r="19685" b="1905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24400" cy="1024920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rgbClr val="3C5894"/>
                        </a:solidFill>
                      </a:ln>
                      <a:effectLst/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8A7896F" id="Rectangle 3" o:spid="_x0000_s1026" style="position:absolute;margin-left:-38.8pt;margin-top:-17.85pt;width:561pt;height:80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" filled="f" strokecolor="#3c5894" strokeweight="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EE06D6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7CDEE4BC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  <w:color w:val="0194DF"/>
      </w:rPr>
    </w:lvl>
  </w:abstractNum>
  <w:abstractNum w:abstractNumId="2" w15:restartNumberingAfterBreak="0">
    <w:nsid w:val="FFFFFF89"/>
    <w:multiLevelType w:val="singleLevel"/>
    <w:tmpl w:val="DB7222C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573393"/>
      </w:rPr>
    </w:lvl>
  </w:abstractNum>
  <w:abstractNum w:abstractNumId="3" w15:restartNumberingAfterBreak="0">
    <w:nsid w:val="03D35675"/>
    <w:multiLevelType w:val="hybridMultilevel"/>
    <w:tmpl w:val="1986AEA0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25BD1"/>
    <w:multiLevelType w:val="multilevel"/>
    <w:tmpl w:val="384E8C9C"/>
    <w:styleLink w:val="CABNETList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Verdana" w:hAnsi="Verdana"/>
        <w:sz w:val="22"/>
        <w:szCs w:val="24"/>
      </w:rPr>
    </w:lvl>
    <w:lvl w:ilvl="1">
      <w:start w:val="1"/>
      <w:numFmt w:val="lowerLetter"/>
      <w:lvlText w:val="(%2)"/>
      <w:lvlJc w:val="left"/>
      <w:pPr>
        <w:tabs>
          <w:tab w:val="num" w:pos="567"/>
        </w:tabs>
        <w:ind w:left="1134" w:hanging="567"/>
      </w:pPr>
      <w:rPr>
        <w:rFonts w:ascii="Verdana" w:hAnsi="Verdana" w:hint="default"/>
        <w:b w:val="0"/>
        <w:i w:val="0"/>
        <w:color w:val="auto"/>
        <w:sz w:val="22"/>
        <w:szCs w:val="24"/>
      </w:rPr>
    </w:lvl>
    <w:lvl w:ilvl="2">
      <w:start w:val="1"/>
      <w:numFmt w:val="lowerRoman"/>
      <w:lvlText w:val="(%3)"/>
      <w:lvlJc w:val="left"/>
      <w:pPr>
        <w:tabs>
          <w:tab w:val="num" w:pos="567"/>
        </w:tabs>
        <w:ind w:left="1701" w:hanging="567"/>
      </w:pPr>
      <w:rPr>
        <w:rFonts w:ascii="Verdana" w:hAnsi="Verdana" w:hint="default"/>
        <w:b w:val="0"/>
        <w:i w:val="0"/>
        <w:color w:val="auto"/>
        <w:sz w:val="22"/>
        <w:szCs w:val="24"/>
      </w:rPr>
    </w:lvl>
    <w:lvl w:ilvl="3">
      <w:start w:val="1"/>
      <w:numFmt w:val="upperLetter"/>
      <w:lvlText w:val="(%4)"/>
      <w:lvlJc w:val="left"/>
      <w:pPr>
        <w:tabs>
          <w:tab w:val="num" w:pos="567"/>
        </w:tabs>
        <w:ind w:left="2268" w:hanging="567"/>
      </w:pPr>
      <w:rPr>
        <w:rFonts w:ascii="Verdana" w:hAnsi="Verdana" w:hint="default"/>
        <w:b w:val="0"/>
        <w:i w:val="0"/>
        <w:color w:val="auto"/>
        <w:sz w:val="22"/>
        <w:szCs w:val="24"/>
      </w:rPr>
    </w:lvl>
    <w:lvl w:ilvl="4">
      <w:start w:val="1"/>
      <w:numFmt w:val="decimal"/>
      <w:lvlText w:val="(%5)"/>
      <w:lvlJc w:val="left"/>
      <w:pPr>
        <w:tabs>
          <w:tab w:val="num" w:pos="567"/>
        </w:tabs>
        <w:ind w:left="2835" w:hanging="567"/>
      </w:pPr>
      <w:rPr>
        <w:rFonts w:ascii="Verdana" w:hAnsi="Verdana" w:hint="default"/>
        <w:b w:val="0"/>
        <w:i w:val="0"/>
        <w:color w:val="auto"/>
        <w:sz w:val="22"/>
        <w:szCs w:val="24"/>
      </w:rPr>
    </w:lvl>
    <w:lvl w:ilvl="5">
      <w:start w:val="1"/>
      <w:numFmt w:val="none"/>
      <w:lvlText w:val="."/>
      <w:lvlJc w:val="left"/>
      <w:pPr>
        <w:tabs>
          <w:tab w:val="num" w:pos="567"/>
        </w:tabs>
        <w:ind w:left="3402" w:hanging="567"/>
      </w:pPr>
      <w:rPr>
        <w:rFonts w:ascii="Verdana" w:hAnsi="Verdana" w:hint="default"/>
        <w:b w:val="0"/>
        <w:i w:val="0"/>
        <w:color w:val="auto"/>
        <w:sz w:val="22"/>
        <w:szCs w:val="24"/>
      </w:rPr>
    </w:lvl>
    <w:lvl w:ilvl="6">
      <w:start w:val="1"/>
      <w:numFmt w:val="none"/>
      <w:lvlText w:val="%7."/>
      <w:lvlJc w:val="left"/>
      <w:pPr>
        <w:tabs>
          <w:tab w:val="num" w:pos="567"/>
        </w:tabs>
        <w:ind w:left="3969" w:hanging="567"/>
      </w:pPr>
      <w:rPr>
        <w:rFonts w:ascii="Verdana" w:hAnsi="Verdana" w:hint="default"/>
        <w:b w:val="0"/>
        <w:i w:val="0"/>
        <w:color w:val="auto"/>
        <w:sz w:val="22"/>
        <w:szCs w:val="24"/>
      </w:rPr>
    </w:lvl>
    <w:lvl w:ilvl="7">
      <w:start w:val="1"/>
      <w:numFmt w:val="none"/>
      <w:lvlText w:val="%8."/>
      <w:lvlJc w:val="left"/>
      <w:pPr>
        <w:tabs>
          <w:tab w:val="num" w:pos="567"/>
        </w:tabs>
        <w:ind w:left="4536" w:hanging="567"/>
      </w:pPr>
      <w:rPr>
        <w:rFonts w:ascii="Verdana" w:hAnsi="Verdana" w:hint="default"/>
        <w:b w:val="0"/>
        <w:i w:val="0"/>
        <w:color w:val="auto"/>
        <w:sz w:val="22"/>
        <w:szCs w:val="24"/>
      </w:rPr>
    </w:lvl>
    <w:lvl w:ilvl="8">
      <w:start w:val="1"/>
      <w:numFmt w:val="none"/>
      <w:lvlText w:val="%9."/>
      <w:lvlJc w:val="left"/>
      <w:pPr>
        <w:tabs>
          <w:tab w:val="num" w:pos="567"/>
        </w:tabs>
        <w:ind w:left="5103" w:hanging="567"/>
      </w:pPr>
      <w:rPr>
        <w:rFonts w:ascii="Verdana" w:hAnsi="Verdana" w:hint="default"/>
        <w:b w:val="0"/>
        <w:i w:val="0"/>
        <w:color w:val="auto"/>
        <w:sz w:val="22"/>
        <w:szCs w:val="24"/>
      </w:rPr>
    </w:lvl>
  </w:abstractNum>
  <w:abstractNum w:abstractNumId="5" w15:restartNumberingAfterBreak="0">
    <w:nsid w:val="3F3A5CB5"/>
    <w:multiLevelType w:val="hybridMultilevel"/>
    <w:tmpl w:val="B6CE76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AD3AF1"/>
    <w:multiLevelType w:val="hybridMultilevel"/>
    <w:tmpl w:val="EC24C6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496494"/>
    <w:multiLevelType w:val="hybridMultilevel"/>
    <w:tmpl w:val="77EE7138"/>
    <w:lvl w:ilvl="0" w:tplc="B4720E5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AB4D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6B6D04"/>
    <w:multiLevelType w:val="hybridMultilevel"/>
    <w:tmpl w:val="EE62CF32"/>
    <w:lvl w:ilvl="0" w:tplc="6BD2AEBC">
      <w:start w:val="1"/>
      <w:numFmt w:val="bullet"/>
      <w:pStyle w:val="ListNumber2"/>
      <w:lvlText w:val=""/>
      <w:lvlJc w:val="left"/>
      <w:pPr>
        <w:ind w:left="720" w:hanging="360"/>
      </w:pPr>
      <w:rPr>
        <w:rFonts w:ascii="Symbol" w:hAnsi="Symbol" w:hint="default"/>
        <w:color w:val="57339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A61AD3"/>
    <w:multiLevelType w:val="hybridMultilevel"/>
    <w:tmpl w:val="1C764E2C"/>
    <w:lvl w:ilvl="0" w:tplc="00923254">
      <w:numFmt w:val="bullet"/>
      <w:lvlText w:val=""/>
      <w:lvlJc w:val="left"/>
      <w:pPr>
        <w:ind w:left="720" w:hanging="360"/>
      </w:pPr>
      <w:rPr>
        <w:rFonts w:ascii="Symbol" w:eastAsia="MS Mincho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B1478E"/>
    <w:multiLevelType w:val="multilevel"/>
    <w:tmpl w:val="384E8C9C"/>
    <w:numStyleLink w:val="CABNETList"/>
  </w:abstractNum>
  <w:num w:numId="1">
    <w:abstractNumId w:val="2"/>
  </w:num>
  <w:num w:numId="2">
    <w:abstractNumId w:val="2"/>
  </w:num>
  <w:num w:numId="3">
    <w:abstractNumId w:val="1"/>
  </w:num>
  <w:num w:numId="4">
    <w:abstractNumId w:val="1"/>
  </w:num>
  <w:num w:numId="5">
    <w:abstractNumId w:val="0"/>
  </w:num>
  <w:num w:numId="6">
    <w:abstractNumId w:val="8"/>
  </w:num>
  <w:num w:numId="7">
    <w:abstractNumId w:val="4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9"/>
  </w:num>
  <w:num w:numId="11">
    <w:abstractNumId w:val="6"/>
  </w:num>
  <w:num w:numId="12">
    <w:abstractNumId w:val="3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677"/>
    <w:rsid w:val="00003743"/>
    <w:rsid w:val="00045E75"/>
    <w:rsid w:val="00055B91"/>
    <w:rsid w:val="00067456"/>
    <w:rsid w:val="0008509E"/>
    <w:rsid w:val="000A35FD"/>
    <w:rsid w:val="0010432B"/>
    <w:rsid w:val="00114A3C"/>
    <w:rsid w:val="00147832"/>
    <w:rsid w:val="0015260C"/>
    <w:rsid w:val="00157391"/>
    <w:rsid w:val="00195606"/>
    <w:rsid w:val="001B3443"/>
    <w:rsid w:val="001B5885"/>
    <w:rsid w:val="001D095A"/>
    <w:rsid w:val="001D5CC1"/>
    <w:rsid w:val="001F12B7"/>
    <w:rsid w:val="00220AC1"/>
    <w:rsid w:val="002333BF"/>
    <w:rsid w:val="002B7EFD"/>
    <w:rsid w:val="002F3AE3"/>
    <w:rsid w:val="0030786C"/>
    <w:rsid w:val="00317BC6"/>
    <w:rsid w:val="003358B0"/>
    <w:rsid w:val="0034610A"/>
    <w:rsid w:val="00380598"/>
    <w:rsid w:val="003D17F9"/>
    <w:rsid w:val="003D2B03"/>
    <w:rsid w:val="003E5F24"/>
    <w:rsid w:val="00406198"/>
    <w:rsid w:val="00411564"/>
    <w:rsid w:val="00440060"/>
    <w:rsid w:val="0044147F"/>
    <w:rsid w:val="004711F0"/>
    <w:rsid w:val="00486014"/>
    <w:rsid w:val="004867E2"/>
    <w:rsid w:val="004A3DB2"/>
    <w:rsid w:val="004B035B"/>
    <w:rsid w:val="004E27C7"/>
    <w:rsid w:val="004F119D"/>
    <w:rsid w:val="00544DDF"/>
    <w:rsid w:val="00545812"/>
    <w:rsid w:val="00551B8F"/>
    <w:rsid w:val="00561B1F"/>
    <w:rsid w:val="0056311E"/>
    <w:rsid w:val="005656AB"/>
    <w:rsid w:val="0057624F"/>
    <w:rsid w:val="00591CAB"/>
    <w:rsid w:val="005C755B"/>
    <w:rsid w:val="005E5F43"/>
    <w:rsid w:val="00633865"/>
    <w:rsid w:val="006359EB"/>
    <w:rsid w:val="00656763"/>
    <w:rsid w:val="00666EFD"/>
    <w:rsid w:val="0068110A"/>
    <w:rsid w:val="006A037A"/>
    <w:rsid w:val="006A63F0"/>
    <w:rsid w:val="006B0D5D"/>
    <w:rsid w:val="006D479A"/>
    <w:rsid w:val="006F5DAB"/>
    <w:rsid w:val="007067DA"/>
    <w:rsid w:val="007158F1"/>
    <w:rsid w:val="00724B94"/>
    <w:rsid w:val="00753819"/>
    <w:rsid w:val="00755D4E"/>
    <w:rsid w:val="0076123A"/>
    <w:rsid w:val="00766787"/>
    <w:rsid w:val="00793040"/>
    <w:rsid w:val="007A0BF6"/>
    <w:rsid w:val="007E4B1F"/>
    <w:rsid w:val="0081003A"/>
    <w:rsid w:val="008264EB"/>
    <w:rsid w:val="008455EE"/>
    <w:rsid w:val="008542DC"/>
    <w:rsid w:val="00867970"/>
    <w:rsid w:val="0087762F"/>
    <w:rsid w:val="008B26F1"/>
    <w:rsid w:val="008E3C38"/>
    <w:rsid w:val="008F2E23"/>
    <w:rsid w:val="008F6DC0"/>
    <w:rsid w:val="00905865"/>
    <w:rsid w:val="00923FA6"/>
    <w:rsid w:val="0092734C"/>
    <w:rsid w:val="00971286"/>
    <w:rsid w:val="00986BD1"/>
    <w:rsid w:val="009B08A9"/>
    <w:rsid w:val="009C1A20"/>
    <w:rsid w:val="009C7220"/>
    <w:rsid w:val="009D7D5E"/>
    <w:rsid w:val="00A1582F"/>
    <w:rsid w:val="00A343B1"/>
    <w:rsid w:val="00A4512D"/>
    <w:rsid w:val="00A52503"/>
    <w:rsid w:val="00A705AF"/>
    <w:rsid w:val="00A81EB5"/>
    <w:rsid w:val="00A964FB"/>
    <w:rsid w:val="00AB2DD7"/>
    <w:rsid w:val="00AB6201"/>
    <w:rsid w:val="00AF01EB"/>
    <w:rsid w:val="00AF2C84"/>
    <w:rsid w:val="00B42851"/>
    <w:rsid w:val="00B626DE"/>
    <w:rsid w:val="00B86C6E"/>
    <w:rsid w:val="00BA2408"/>
    <w:rsid w:val="00BB1B5E"/>
    <w:rsid w:val="00BC6210"/>
    <w:rsid w:val="00BD766D"/>
    <w:rsid w:val="00BE05B5"/>
    <w:rsid w:val="00BE129B"/>
    <w:rsid w:val="00BE3343"/>
    <w:rsid w:val="00C00B4E"/>
    <w:rsid w:val="00C1156E"/>
    <w:rsid w:val="00C25900"/>
    <w:rsid w:val="00C47BB2"/>
    <w:rsid w:val="00C65279"/>
    <w:rsid w:val="00CB0960"/>
    <w:rsid w:val="00CB5B1A"/>
    <w:rsid w:val="00CD1B40"/>
    <w:rsid w:val="00CD48C5"/>
    <w:rsid w:val="00CD75DF"/>
    <w:rsid w:val="00CF2869"/>
    <w:rsid w:val="00CF4755"/>
    <w:rsid w:val="00D13B9A"/>
    <w:rsid w:val="00D239EC"/>
    <w:rsid w:val="00D4350B"/>
    <w:rsid w:val="00D77E60"/>
    <w:rsid w:val="00DB641B"/>
    <w:rsid w:val="00DD6EBA"/>
    <w:rsid w:val="00E17E16"/>
    <w:rsid w:val="00E379B3"/>
    <w:rsid w:val="00E44D41"/>
    <w:rsid w:val="00EA0752"/>
    <w:rsid w:val="00EC15D3"/>
    <w:rsid w:val="00EE2EB7"/>
    <w:rsid w:val="00F060E0"/>
    <w:rsid w:val="00F117B5"/>
    <w:rsid w:val="00F1589D"/>
    <w:rsid w:val="00F21BF5"/>
    <w:rsid w:val="00F22071"/>
    <w:rsid w:val="00F2257D"/>
    <w:rsid w:val="00F26F38"/>
    <w:rsid w:val="00F53465"/>
    <w:rsid w:val="00F57D35"/>
    <w:rsid w:val="00F75F7A"/>
    <w:rsid w:val="00F77677"/>
    <w:rsid w:val="00F93440"/>
    <w:rsid w:val="00FA1CD2"/>
    <w:rsid w:val="00FC2D96"/>
    <w:rsid w:val="00FE1865"/>
    <w:rsid w:val="00FE6D54"/>
    <w:rsid w:val="00FF1890"/>
    <w:rsid w:val="00FF5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8065"/>
    <o:shapelayout v:ext="edit">
      <o:idmap v:ext="edit" data="1"/>
    </o:shapelayout>
  </w:shapeDefaults>
  <w:decimalSymbol w:val="."/>
  <w:listSeparator w:val=","/>
  <w14:docId w14:val="0D1F55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 w:qFormat="1"/>
    <w:lsdException w:name="List Number" w:uiPriority="99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99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2E23"/>
    <w:pPr>
      <w:spacing w:before="120" w:line="270" w:lineRule="auto"/>
    </w:pPr>
    <w:rPr>
      <w:rFonts w:ascii="Arial" w:hAnsi="Arial"/>
      <w:sz w:val="21"/>
    </w:rPr>
  </w:style>
  <w:style w:type="paragraph" w:styleId="Heading1">
    <w:name w:val="heading 1"/>
    <w:next w:val="Normal"/>
    <w:link w:val="Heading1Char"/>
    <w:uiPriority w:val="9"/>
    <w:qFormat/>
    <w:rsid w:val="007A0BF6"/>
    <w:pPr>
      <w:keepNext/>
      <w:keepLines/>
      <w:spacing w:before="720" w:after="240"/>
      <w:outlineLvl w:val="0"/>
    </w:pPr>
    <w:rPr>
      <w:rFonts w:ascii="Arial" w:eastAsia="MS Gothic" w:hAnsi="Arial" w:cstheme="majorBidi"/>
      <w:color w:val="0194DF"/>
      <w:sz w:val="36"/>
      <w:szCs w:val="36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A0BF6"/>
    <w:pPr>
      <w:keepNext/>
      <w:keepLines/>
      <w:spacing w:before="240" w:after="120" w:line="280" w:lineRule="auto"/>
      <w:outlineLvl w:val="1"/>
    </w:pPr>
    <w:rPr>
      <w:rFonts w:eastAsia="MS Gothic"/>
      <w:b/>
      <w:bCs/>
      <w:color w:val="0194DF"/>
      <w:szCs w:val="26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44DDF"/>
    <w:pPr>
      <w:keepNext/>
      <w:keepLines/>
      <w:spacing w:line="271" w:lineRule="auto"/>
      <w:outlineLvl w:val="2"/>
    </w:pPr>
    <w:rPr>
      <w:rFonts w:eastAsia="MS Gothic"/>
      <w:color w:val="573393"/>
      <w:lang w:val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44DDF"/>
    <w:pPr>
      <w:keepNext/>
      <w:keepLines/>
      <w:outlineLvl w:val="3"/>
    </w:pPr>
    <w:rPr>
      <w:rFonts w:eastAsia="MS Gothic"/>
      <w:i/>
      <w:iCs/>
      <w:color w:val="573393"/>
      <w:sz w:val="22"/>
      <w:lang w:val="en-US"/>
    </w:rPr>
  </w:style>
  <w:style w:type="paragraph" w:styleId="Heading5">
    <w:name w:val="heading 5"/>
    <w:basedOn w:val="Normal"/>
    <w:next w:val="Normal"/>
    <w:rsid w:val="00A705AF"/>
    <w:pPr>
      <w:keepNext/>
      <w:spacing w:before="240" w:after="60"/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A705A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rsid w:val="00A705AF"/>
    <w:rPr>
      <w:i/>
      <w:iCs/>
    </w:rPr>
  </w:style>
  <w:style w:type="character" w:styleId="Strong">
    <w:name w:val="Strong"/>
    <w:basedOn w:val="DefaultParagraphFont"/>
    <w:rsid w:val="00A705AF"/>
    <w:rPr>
      <w:b/>
      <w:bCs/>
    </w:rPr>
  </w:style>
  <w:style w:type="paragraph" w:styleId="Subtitle">
    <w:name w:val="Subtitle"/>
    <w:basedOn w:val="Normal"/>
    <w:next w:val="Normal"/>
    <w:link w:val="SubtitleChar"/>
    <w:rsid w:val="00A705AF"/>
    <w:pPr>
      <w:numPr>
        <w:ilvl w:val="1"/>
      </w:numPr>
    </w:pPr>
    <w:rPr>
      <w:rFonts w:asciiTheme="majorHAnsi" w:eastAsiaTheme="majorEastAsia" w:hAnsiTheme="majorHAnsi" w:cstheme="majorBidi"/>
      <w:iCs/>
      <w:spacing w:val="15"/>
    </w:rPr>
  </w:style>
  <w:style w:type="character" w:customStyle="1" w:styleId="SubtitleChar">
    <w:name w:val="Subtitle Char"/>
    <w:basedOn w:val="DefaultParagraphFont"/>
    <w:link w:val="Subtitle"/>
    <w:rsid w:val="00A705AF"/>
    <w:rPr>
      <w:rFonts w:asciiTheme="majorHAnsi" w:eastAsiaTheme="majorEastAsia" w:hAnsiTheme="majorHAnsi" w:cstheme="majorBidi"/>
      <w:iCs/>
      <w:spacing w:val="15"/>
      <w:sz w:val="24"/>
      <w:szCs w:val="24"/>
      <w:lang w:eastAsia="en-US"/>
    </w:rPr>
  </w:style>
  <w:style w:type="paragraph" w:styleId="Title">
    <w:name w:val="Title"/>
    <w:basedOn w:val="Normal"/>
    <w:next w:val="Normal"/>
    <w:link w:val="TitleChar"/>
    <w:rsid w:val="00A705AF"/>
    <w:pPr>
      <w:pBdr>
        <w:bottom w:val="single" w:sz="8" w:space="4" w:color="4F81BD" w:themeColor="accent1"/>
      </w:pBdr>
      <w:spacing w:after="300"/>
      <w:contextualSpacing/>
      <w:jc w:val="center"/>
    </w:pPr>
    <w:rPr>
      <w:rFonts w:eastAsiaTheme="majorEastAsia" w:cstheme="majorBidi"/>
      <w:b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rsid w:val="00A705AF"/>
    <w:rPr>
      <w:rFonts w:ascii="Arial" w:eastAsiaTheme="majorEastAsia" w:hAnsi="Arial" w:cstheme="majorBidi"/>
      <w:b/>
      <w:kern w:val="28"/>
      <w:sz w:val="32"/>
      <w:szCs w:val="52"/>
      <w:lang w:eastAsia="en-US"/>
    </w:rPr>
  </w:style>
  <w:style w:type="paragraph" w:styleId="NoSpacing">
    <w:name w:val="No Spacing"/>
    <w:uiPriority w:val="1"/>
    <w:qFormat/>
    <w:rsid w:val="00A4512D"/>
    <w:rPr>
      <w:rFonts w:ascii="Arial" w:hAnsi="Arial"/>
      <w:sz w:val="21"/>
    </w:rPr>
  </w:style>
  <w:style w:type="character" w:styleId="SubtleEmphasis">
    <w:name w:val="Subtle Emphasis"/>
    <w:basedOn w:val="DefaultParagraphFont"/>
    <w:uiPriority w:val="19"/>
    <w:rsid w:val="00A4512D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rsid w:val="00A4512D"/>
    <w:rPr>
      <w:b/>
      <w:bCs/>
      <w:i/>
      <w:iCs/>
      <w:color w:val="4F81BD" w:themeColor="accent1"/>
    </w:rPr>
  </w:style>
  <w:style w:type="paragraph" w:styleId="Quote">
    <w:name w:val="Quote"/>
    <w:basedOn w:val="Normal"/>
    <w:next w:val="Normal"/>
    <w:link w:val="QuoteChar"/>
    <w:uiPriority w:val="29"/>
    <w:rsid w:val="00A4512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A4512D"/>
    <w:rPr>
      <w:i/>
      <w:iCs/>
      <w:color w:val="000000" w:themeColor="text1"/>
      <w:sz w:val="24"/>
      <w:szCs w:val="24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rsid w:val="00A4512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512D"/>
    <w:rPr>
      <w:b/>
      <w:bCs/>
      <w:i/>
      <w:iCs/>
      <w:color w:val="4F81BD" w:themeColor="accent1"/>
      <w:sz w:val="24"/>
      <w:szCs w:val="24"/>
      <w:lang w:eastAsia="en-US"/>
    </w:rPr>
  </w:style>
  <w:style w:type="character" w:styleId="SubtleReference">
    <w:name w:val="Subtle Reference"/>
    <w:basedOn w:val="DefaultParagraphFont"/>
    <w:uiPriority w:val="31"/>
    <w:rsid w:val="00A4512D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rsid w:val="00A4512D"/>
    <w:rPr>
      <w:b/>
      <w:bCs/>
      <w:i/>
      <w:smallCaps/>
      <w:color w:val="C0504D" w:themeColor="accent2"/>
      <w:spacing w:val="5"/>
      <w:u w:val="none"/>
    </w:rPr>
  </w:style>
  <w:style w:type="character" w:styleId="BookTitle">
    <w:name w:val="Book Title"/>
    <w:basedOn w:val="DefaultParagraphFont"/>
    <w:uiPriority w:val="33"/>
    <w:rsid w:val="00A4512D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8F2E23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F776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77677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rsid w:val="00F7767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F77677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F7767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7677"/>
    <w:rPr>
      <w:sz w:val="24"/>
      <w:szCs w:val="24"/>
      <w:lang w:eastAsia="en-US"/>
    </w:rPr>
  </w:style>
  <w:style w:type="paragraph" w:customStyle="1" w:styleId="OHNotetextbold">
    <w:name w:val="O@H Note text bold"/>
    <w:basedOn w:val="Normal"/>
    <w:qFormat/>
    <w:rsid w:val="008F2E23"/>
    <w:pPr>
      <w:spacing w:before="0"/>
      <w:ind w:left="34"/>
    </w:pPr>
    <w:rPr>
      <w:rFonts w:ascii="Calibri" w:eastAsia="Times New Roman" w:hAnsi="Calibri" w:cs="Times New Roman"/>
      <w:b/>
      <w:noProof/>
      <w:color w:val="000000" w:themeColor="text1"/>
      <w:szCs w:val="20"/>
    </w:rPr>
  </w:style>
  <w:style w:type="paragraph" w:customStyle="1" w:styleId="IntroPara">
    <w:name w:val="Intro Para"/>
    <w:basedOn w:val="Normal"/>
    <w:qFormat/>
    <w:rsid w:val="008F2E23"/>
    <w:pPr>
      <w:spacing w:before="0" w:after="120" w:line="320" w:lineRule="auto"/>
    </w:pPr>
    <w:rPr>
      <w:sz w:val="23"/>
    </w:rPr>
  </w:style>
  <w:style w:type="character" w:customStyle="1" w:styleId="Heading1Char">
    <w:name w:val="Heading 1 Char"/>
    <w:basedOn w:val="DefaultParagraphFont"/>
    <w:link w:val="Heading1"/>
    <w:uiPriority w:val="9"/>
    <w:rsid w:val="007A0BF6"/>
    <w:rPr>
      <w:rFonts w:ascii="Arial" w:eastAsia="MS Gothic" w:hAnsi="Arial" w:cstheme="majorBidi"/>
      <w:color w:val="0194DF"/>
      <w:sz w:val="36"/>
      <w:szCs w:val="36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7A0BF6"/>
    <w:rPr>
      <w:rFonts w:ascii="Arial" w:eastAsia="MS Gothic" w:hAnsi="Arial"/>
      <w:b/>
      <w:bCs/>
      <w:color w:val="0194DF"/>
      <w:sz w:val="21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544DDF"/>
    <w:rPr>
      <w:rFonts w:ascii="Arial" w:eastAsia="MS Gothic" w:hAnsi="Arial"/>
      <w:color w:val="573393"/>
      <w:sz w:val="21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544DDF"/>
    <w:rPr>
      <w:rFonts w:ascii="Arial" w:eastAsia="MS Gothic" w:hAnsi="Arial"/>
      <w:i/>
      <w:iCs/>
      <w:color w:val="573393"/>
      <w:sz w:val="22"/>
      <w:lang w:val="en-US"/>
    </w:rPr>
  </w:style>
  <w:style w:type="paragraph" w:styleId="ListBullet">
    <w:name w:val="List Bullet"/>
    <w:basedOn w:val="Normal"/>
    <w:uiPriority w:val="99"/>
    <w:unhideWhenUsed/>
    <w:qFormat/>
    <w:rsid w:val="00544DDF"/>
    <w:pPr>
      <w:numPr>
        <w:numId w:val="2"/>
      </w:numPr>
      <w:contextualSpacing/>
    </w:pPr>
    <w:rPr>
      <w:szCs w:val="21"/>
    </w:rPr>
  </w:style>
  <w:style w:type="paragraph" w:styleId="ListNumber">
    <w:name w:val="List Number"/>
    <w:basedOn w:val="Normal"/>
    <w:uiPriority w:val="99"/>
    <w:unhideWhenUsed/>
    <w:qFormat/>
    <w:rsid w:val="00544DDF"/>
    <w:pPr>
      <w:numPr>
        <w:numId w:val="4"/>
      </w:numPr>
      <w:spacing w:after="120"/>
    </w:pPr>
  </w:style>
  <w:style w:type="paragraph" w:styleId="ListNumber2">
    <w:name w:val="List Number 2"/>
    <w:basedOn w:val="Normal"/>
    <w:uiPriority w:val="99"/>
    <w:unhideWhenUsed/>
    <w:qFormat/>
    <w:rsid w:val="00544DDF"/>
    <w:pPr>
      <w:numPr>
        <w:numId w:val="6"/>
      </w:numPr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E5F4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E5F4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5E5F43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E5F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E5F43"/>
    <w:rPr>
      <w:rFonts w:ascii="Arial" w:hAnsi="Arial"/>
      <w:b/>
      <w:bCs/>
      <w:sz w:val="20"/>
      <w:szCs w:val="20"/>
    </w:rPr>
  </w:style>
  <w:style w:type="paragraph" w:customStyle="1" w:styleId="CABNETParagraphAtt">
    <w:name w:val="CABNET Paragraph Att"/>
    <w:basedOn w:val="Normal"/>
    <w:link w:val="CABNETParagraphAttChar"/>
    <w:qFormat/>
    <w:rsid w:val="004711F0"/>
    <w:pPr>
      <w:spacing w:before="60" w:after="60" w:line="240" w:lineRule="auto"/>
    </w:pPr>
    <w:rPr>
      <w:rFonts w:eastAsiaTheme="minorHAnsi" w:cstheme="minorHAnsi"/>
      <w:sz w:val="22"/>
      <w:szCs w:val="22"/>
      <w:lang w:eastAsia="en-US"/>
    </w:rPr>
  </w:style>
  <w:style w:type="character" w:customStyle="1" w:styleId="CABNETParagraphAttChar">
    <w:name w:val="CABNET Paragraph Att Char"/>
    <w:basedOn w:val="DefaultParagraphFont"/>
    <w:link w:val="CABNETParagraphAtt"/>
    <w:rsid w:val="004711F0"/>
    <w:rPr>
      <w:rFonts w:ascii="Arial" w:eastAsiaTheme="minorHAnsi" w:hAnsi="Arial" w:cstheme="minorHAnsi"/>
      <w:sz w:val="22"/>
      <w:szCs w:val="22"/>
      <w:lang w:eastAsia="en-US"/>
    </w:rPr>
  </w:style>
  <w:style w:type="numbering" w:customStyle="1" w:styleId="CABNETList">
    <w:name w:val="CABNET List"/>
    <w:rsid w:val="004711F0"/>
    <w:pPr>
      <w:numPr>
        <w:numId w:val="7"/>
      </w:numPr>
    </w:pPr>
  </w:style>
  <w:style w:type="paragraph" w:customStyle="1" w:styleId="CABHeading3">
    <w:name w:val="CAB Heading 3"/>
    <w:basedOn w:val="Normal"/>
    <w:qFormat/>
    <w:rsid w:val="004711F0"/>
    <w:pPr>
      <w:keepLines/>
      <w:spacing w:after="120" w:line="240" w:lineRule="auto"/>
    </w:pPr>
    <w:rPr>
      <w:rFonts w:ascii="Verdana" w:eastAsia="Verdana" w:hAnsi="Verdana" w:cs="Times New Roman"/>
      <w:i/>
      <w:sz w:val="22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2B7EF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if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keywords>[SEC=UNCLASSIFIED:Sensitive]</cp:keywords>
  <cp:lastModifiedBy/>
  <cp:revision>1</cp:revision>
  <dcterms:created xsi:type="dcterms:W3CDTF">2018-04-27T04:48:00Z</dcterms:created>
  <dcterms:modified xsi:type="dcterms:W3CDTF">2018-05-08T02:55:00Z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Caveats_Count">
    <vt:lpwstr>0</vt:lpwstr>
  </property>
  <property fmtid="{D5CDD505-2E9C-101B-9397-08002B2CF9AE}" pid="3" name="PM_Originator_Hash_SHA1">
    <vt:lpwstr>30B758C731D7C39BD2BEBCE39306ACB762B59FB7</vt:lpwstr>
  </property>
  <property fmtid="{D5CDD505-2E9C-101B-9397-08002B2CF9AE}" pid="4" name="PM_SecurityClassification">
    <vt:lpwstr>UNCLASSIFIED</vt:lpwstr>
  </property>
  <property fmtid="{D5CDD505-2E9C-101B-9397-08002B2CF9AE}" pid="5" name="PM_DisplayValueSecClassificationWithQualifier">
    <vt:lpwstr>UNCLASSIFIED Sensitive</vt:lpwstr>
  </property>
  <property fmtid="{D5CDD505-2E9C-101B-9397-08002B2CF9AE}" pid="6" name="PM_Qualifier">
    <vt:lpwstr>Sensitive</vt:lpwstr>
  </property>
  <property fmtid="{D5CDD505-2E9C-101B-9397-08002B2CF9AE}" pid="7" name="PM_InsertionValue">
    <vt:lpwstr>UNCLASSIFIED\r\nSensitive</vt:lpwstr>
  </property>
  <property fmtid="{D5CDD505-2E9C-101B-9397-08002B2CF9AE}" pid="8" name="PM_Hash_Salt">
    <vt:lpwstr>C8DFEAE8B01B82143EEF12CF8B8D5772</vt:lpwstr>
  </property>
  <property fmtid="{D5CDD505-2E9C-101B-9397-08002B2CF9AE}" pid="9" name="PM_Hash_Version">
    <vt:lpwstr>2014.2</vt:lpwstr>
  </property>
  <property fmtid="{D5CDD505-2E9C-101B-9397-08002B2CF9AE}" pid="10" name="PM_Hash_Salt_Prev">
    <vt:lpwstr>CFD488FA1CF4A7FAEFDAC3A61B262C89</vt:lpwstr>
  </property>
  <property fmtid="{D5CDD505-2E9C-101B-9397-08002B2CF9AE}" pid="11" name="PM_Hash_SHA1">
    <vt:lpwstr>678F0AE8BDA9C0A73CB1BD79981E8C8DF607D1ED</vt:lpwstr>
  </property>
  <property fmtid="{D5CDD505-2E9C-101B-9397-08002B2CF9AE}" pid="12" name="PM_SecurityClassification_Prev">
    <vt:lpwstr>UNCLASSIFIED</vt:lpwstr>
  </property>
  <property fmtid="{D5CDD505-2E9C-101B-9397-08002B2CF9AE}" pid="13" name="PM_Qualifier_Prev">
    <vt:lpwstr/>
  </property>
</Properties>
</file>