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F6A59" w14:textId="32D6ED50" w:rsidR="007B0A0B" w:rsidRDefault="00801517" w:rsidP="00B045FA">
      <w:pPr>
        <w:spacing w:after="0"/>
        <w:jc w:val="center"/>
        <w:rPr>
          <w:rFonts w:ascii="Open Sans" w:hAnsi="Open Sans" w:cs="Open Sans"/>
          <w:b/>
          <w:color w:val="223C72"/>
          <w:sz w:val="24"/>
          <w:szCs w:val="24"/>
        </w:rPr>
      </w:pPr>
      <w:r w:rsidRPr="001742F8">
        <w:rPr>
          <w:rFonts w:ascii="Open Sans" w:hAnsi="Open Sans" w:cs="Open Sans"/>
          <w:bCs/>
          <w:noProof/>
          <w:color w:val="223C72"/>
          <w:sz w:val="24"/>
          <w:szCs w:val="24"/>
        </w:rPr>
        <mc:AlternateContent>
          <mc:Choice Requires="wps">
            <w:drawing>
              <wp:anchor distT="45720" distB="45720" distL="114300" distR="114300" simplePos="0" relativeHeight="251674624" behindDoc="0" locked="0" layoutInCell="1" allowOverlap="1" wp14:anchorId="16876D60" wp14:editId="0CFD2ABE">
                <wp:simplePos x="0" y="0"/>
                <wp:positionH relativeFrom="margin">
                  <wp:posOffset>135088</wp:posOffset>
                </wp:positionH>
                <wp:positionV relativeFrom="paragraph">
                  <wp:posOffset>381000</wp:posOffset>
                </wp:positionV>
                <wp:extent cx="3783965" cy="651510"/>
                <wp:effectExtent l="0" t="0" r="0" b="0"/>
                <wp:wrapSquare wrapText="bothSides"/>
                <wp:docPr id="6026175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83965" cy="651510"/>
                        </a:xfrm>
                        <a:prstGeom prst="rect">
                          <a:avLst/>
                        </a:prstGeom>
                        <a:noFill/>
                        <a:ln w="9525">
                          <a:noFill/>
                          <a:miter lim="800000"/>
                          <a:headEnd/>
                          <a:tailEnd/>
                        </a:ln>
                      </wps:spPr>
                      <wps:txbx>
                        <w:txbxContent>
                          <w:p w14:paraId="506B8B3E" w14:textId="22E756D5" w:rsidR="00992513" w:rsidRPr="001A4EE9" w:rsidRDefault="00992513" w:rsidP="00992513">
                            <w:pPr>
                              <w:rPr>
                                <w:rFonts w:ascii="Roboto Slab" w:hAnsi="Roboto Slab" w:cs="Roboto Slab"/>
                                <w:b/>
                                <w:sz w:val="28"/>
                                <w:szCs w:val="28"/>
                              </w:rPr>
                            </w:pPr>
                            <w:r w:rsidRPr="001A4EE9">
                              <w:rPr>
                                <w:rFonts w:ascii="Roboto Slab" w:hAnsi="Roboto Slab" w:cs="Roboto Slab"/>
                                <w:b/>
                                <w:color w:val="223C72"/>
                                <w:sz w:val="28"/>
                                <w:szCs w:val="28"/>
                              </w:rPr>
                              <w:t xml:space="preserve">COMMUNITY NURSING NEWSLETTER </w:t>
                            </w:r>
                            <w:r w:rsidRPr="009259E1">
                              <w:rPr>
                                <w:rFonts w:ascii="Roboto Slab" w:hAnsi="Roboto Slab" w:cs="Roboto Slab"/>
                                <w:bCs/>
                                <w:color w:val="223C72"/>
                                <w:sz w:val="24"/>
                                <w:szCs w:val="24"/>
                              </w:rPr>
                              <w:t xml:space="preserve">No. </w:t>
                            </w:r>
                            <w:r w:rsidR="009259E1" w:rsidRPr="009259E1">
                              <w:rPr>
                                <w:rFonts w:ascii="Roboto Slab" w:hAnsi="Roboto Slab" w:cs="Roboto Slab"/>
                                <w:bCs/>
                                <w:color w:val="223C72"/>
                                <w:sz w:val="24"/>
                                <w:szCs w:val="24"/>
                              </w:rPr>
                              <w:t>63</w:t>
                            </w:r>
                            <w:r w:rsidRPr="009259E1">
                              <w:rPr>
                                <w:rFonts w:ascii="Roboto Slab" w:hAnsi="Roboto Slab" w:cs="Roboto Slab"/>
                                <w:bCs/>
                                <w:sz w:val="24"/>
                                <w:szCs w:val="24"/>
                              </w:rPr>
                              <w:t xml:space="preserve"> </w:t>
                            </w:r>
                            <w:r w:rsidR="005C74D4">
                              <w:rPr>
                                <w:rFonts w:ascii="Roboto Slab" w:hAnsi="Roboto Slab" w:cs="Roboto Slab"/>
                                <w:bCs/>
                                <w:sz w:val="24"/>
                                <w:szCs w:val="24"/>
                              </w:rPr>
                              <w:t xml:space="preserve">- </w:t>
                            </w:r>
                            <w:r w:rsidR="00971BDC">
                              <w:rPr>
                                <w:rFonts w:ascii="Roboto Slab" w:hAnsi="Roboto Slab" w:cs="Roboto Slab"/>
                                <w:bCs/>
                                <w:color w:val="223C72"/>
                                <w:sz w:val="24"/>
                                <w:szCs w:val="24"/>
                              </w:rPr>
                              <w:t>October</w:t>
                            </w:r>
                            <w:r w:rsidR="009259E1">
                              <w:rPr>
                                <w:rFonts w:ascii="Roboto Slab" w:hAnsi="Roboto Slab" w:cs="Roboto Slab"/>
                                <w:bCs/>
                                <w:color w:val="223C72"/>
                                <w:sz w:val="24"/>
                                <w:szCs w:val="24"/>
                              </w:rPr>
                              <w:t xml:space="preserve"> 2026</w:t>
                            </w:r>
                          </w:p>
                          <w:p w14:paraId="77FE189D" w14:textId="1E3E034D" w:rsidR="00992513" w:rsidRDefault="0099251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6876D60" id="_x0000_t202" coordsize="21600,21600" o:spt="202" path="m,l,21600r21600,l21600,xe">
                <v:stroke joinstyle="miter"/>
                <v:path gradientshapeok="t" o:connecttype="rect"/>
              </v:shapetype>
              <v:shape id="Text Box 2" o:spid="_x0000_s1026" type="#_x0000_t202" style="position:absolute;left:0;text-align:left;margin-left:10.65pt;margin-top:30pt;width:297.95pt;height:51.3pt;z-index:25167462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" filled="f" stroked="f">
                <v:textbox>
                  <w:txbxContent>
                    <w:p w14:paraId="506B8B3E" w14:textId="22E756D5" w:rsidR="00992513" w:rsidRPr="001A4EE9" w:rsidRDefault="00992513" w:rsidP="00992513">
                      <w:pPr>
                        <w:rPr>
                          <w:rFonts w:ascii="Roboto Slab" w:hAnsi="Roboto Slab" w:cs="Roboto Slab"/>
                          <w:b/>
                          <w:sz w:val="28"/>
                          <w:szCs w:val="28"/>
                        </w:rPr>
                      </w:pPr>
                      <w:r w:rsidRPr="001A4EE9">
                        <w:rPr>
                          <w:rFonts w:ascii="Roboto Slab" w:hAnsi="Roboto Slab" w:cs="Roboto Slab"/>
                          <w:b/>
                          <w:color w:val="223C72"/>
                          <w:sz w:val="28"/>
                          <w:szCs w:val="28"/>
                        </w:rPr>
                        <w:t xml:space="preserve">COMMUNITY NURSING NEWSLETTER </w:t>
                      </w:r>
                      <w:r w:rsidRPr="009259E1">
                        <w:rPr>
                          <w:rFonts w:ascii="Roboto Slab" w:hAnsi="Roboto Slab" w:cs="Roboto Slab"/>
                          <w:bCs/>
                          <w:color w:val="223C72"/>
                          <w:sz w:val="24"/>
                          <w:szCs w:val="24"/>
                        </w:rPr>
                        <w:t xml:space="preserve">No. </w:t>
                      </w:r>
                      <w:r w:rsidR="009259E1" w:rsidRPr="009259E1">
                        <w:rPr>
                          <w:rFonts w:ascii="Roboto Slab" w:hAnsi="Roboto Slab" w:cs="Roboto Slab"/>
                          <w:bCs/>
                          <w:color w:val="223C72"/>
                          <w:sz w:val="24"/>
                          <w:szCs w:val="24"/>
                        </w:rPr>
                        <w:t>63</w:t>
                      </w:r>
                      <w:r w:rsidRPr="009259E1">
                        <w:rPr>
                          <w:rFonts w:ascii="Roboto Slab" w:hAnsi="Roboto Slab" w:cs="Roboto Slab"/>
                          <w:bCs/>
                          <w:sz w:val="24"/>
                          <w:szCs w:val="24"/>
                        </w:rPr>
                        <w:t xml:space="preserve"> </w:t>
                      </w:r>
                      <w:r w:rsidR="005C74D4">
                        <w:rPr>
                          <w:rFonts w:ascii="Roboto Slab" w:hAnsi="Roboto Slab" w:cs="Roboto Slab"/>
                          <w:bCs/>
                          <w:sz w:val="24"/>
                          <w:szCs w:val="24"/>
                        </w:rPr>
                        <w:t xml:space="preserve">- </w:t>
                      </w:r>
                      <w:r w:rsidR="00971BDC">
                        <w:rPr>
                          <w:rFonts w:ascii="Roboto Slab" w:hAnsi="Roboto Slab" w:cs="Roboto Slab"/>
                          <w:bCs/>
                          <w:color w:val="223C72"/>
                          <w:sz w:val="24"/>
                          <w:szCs w:val="24"/>
                        </w:rPr>
                        <w:t>October</w:t>
                      </w:r>
                      <w:r w:rsidR="009259E1">
                        <w:rPr>
                          <w:rFonts w:ascii="Roboto Slab" w:hAnsi="Roboto Slab" w:cs="Roboto Slab"/>
                          <w:bCs/>
                          <w:color w:val="223C72"/>
                          <w:sz w:val="24"/>
                          <w:szCs w:val="24"/>
                        </w:rPr>
                        <w:t xml:space="preserve"> 2026</w:t>
                      </w:r>
                    </w:p>
                    <w:p w14:paraId="77FE189D" w14:textId="1E3E034D" w:rsidR="00992513" w:rsidRDefault="00992513"/>
                  </w:txbxContent>
                </v:textbox>
                <w10:wrap type="square" anchorx="margin"/>
              </v:shape>
            </w:pict>
          </mc:Fallback>
        </mc:AlternateContent>
      </w:r>
      <w:r w:rsidR="00391A56" w:rsidRPr="001742F8">
        <w:rPr>
          <w:rFonts w:ascii="Open Sans" w:hAnsi="Open Sans" w:cs="Open Sans"/>
          <w:bCs/>
          <w:noProof/>
          <w:color w:val="223C72"/>
          <w:sz w:val="24"/>
          <w:szCs w:val="24"/>
        </w:rPr>
        <w:drawing>
          <wp:anchor distT="0" distB="0" distL="114300" distR="114300" simplePos="0" relativeHeight="251670528" behindDoc="1" locked="0" layoutInCell="1" allowOverlap="1" wp14:anchorId="14905C73" wp14:editId="5A7A0367">
            <wp:simplePos x="0" y="0"/>
            <wp:positionH relativeFrom="page">
              <wp:align>left</wp:align>
            </wp:positionH>
            <wp:positionV relativeFrom="paragraph">
              <wp:posOffset>1</wp:posOffset>
            </wp:positionV>
            <wp:extent cx="7705725" cy="1371600"/>
            <wp:effectExtent l="0" t="0" r="9525" b="0"/>
            <wp:wrapTight wrapText="bothSides">
              <wp:wrapPolygon edited="0">
                <wp:start x="0" y="0"/>
                <wp:lineTo x="0" y="21300"/>
                <wp:lineTo x="21573" y="21300"/>
                <wp:lineTo x="21573" y="0"/>
                <wp:lineTo x="0" y="0"/>
              </wp:wrapPolygon>
            </wp:wrapTight>
            <wp:docPr id="2133314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86257"/>
                    <a:stretch>
                      <a:fillRect/>
                    </a:stretch>
                  </pic:blipFill>
                  <pic:spPr bwMode="auto">
                    <a:xfrm>
                      <a:off x="0" y="0"/>
                      <a:ext cx="7705725" cy="13716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62848" w:rsidRPr="001742F8">
        <w:rPr>
          <w:rFonts w:ascii="Open Sans" w:hAnsi="Open Sans" w:cs="Open Sans"/>
          <w:bCs/>
          <w:color w:val="223C72"/>
          <w:sz w:val="24"/>
          <w:szCs w:val="24"/>
        </w:rPr>
        <w:t>This</w:t>
      </w:r>
      <w:r w:rsidR="00762848" w:rsidRPr="00762848">
        <w:rPr>
          <w:rFonts w:ascii="Open Sans" w:hAnsi="Open Sans" w:cs="Open Sans"/>
          <w:b/>
          <w:color w:val="223C72"/>
          <w:sz w:val="24"/>
          <w:szCs w:val="24"/>
        </w:rPr>
        <w:t xml:space="preserve"> </w:t>
      </w:r>
      <w:r w:rsidR="00762848" w:rsidRPr="00127E0E">
        <w:rPr>
          <w:rFonts w:ascii="Open Sans" w:hAnsi="Open Sans" w:cs="Open Sans"/>
          <w:bCs/>
          <w:color w:val="223C72"/>
          <w:sz w:val="24"/>
          <w:szCs w:val="24"/>
        </w:rPr>
        <w:t>Newsletter</w:t>
      </w:r>
      <w:r w:rsidR="00762848" w:rsidRPr="00762848">
        <w:rPr>
          <w:rFonts w:ascii="Open Sans" w:hAnsi="Open Sans" w:cs="Open Sans"/>
          <w:b/>
          <w:color w:val="223C72"/>
          <w:sz w:val="24"/>
          <w:szCs w:val="24"/>
        </w:rPr>
        <w:t xml:space="preserve"> </w:t>
      </w:r>
      <w:r w:rsidR="00762848" w:rsidRPr="001742F8">
        <w:rPr>
          <w:rFonts w:ascii="Open Sans" w:hAnsi="Open Sans" w:cs="Open Sans"/>
          <w:bCs/>
          <w:color w:val="223C72"/>
          <w:sz w:val="24"/>
          <w:szCs w:val="24"/>
        </w:rPr>
        <w:t>is issued to provide updates to DVA Contracted Community Nursing Providers</w:t>
      </w:r>
    </w:p>
    <w:p w14:paraId="7FDE3FAA" w14:textId="11549ED7" w:rsidR="00365F68" w:rsidRPr="00672C0C" w:rsidRDefault="00365F68" w:rsidP="00845D5F">
      <w:pPr>
        <w:jc w:val="center"/>
        <w:rPr>
          <w:rFonts w:ascii="Open Sans" w:hAnsi="Open Sans" w:cs="Open Sans"/>
          <w:b/>
          <w:color w:val="223C72"/>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03"/>
      </w:tblGrid>
      <w:tr w:rsidR="00762848" w14:paraId="0A95AE3D" w14:textId="77777777" w:rsidTr="00B045FA">
        <w:trPr>
          <w:trHeight w:val="12627"/>
        </w:trPr>
        <w:tc>
          <w:tcPr>
            <w:tcW w:w="11003" w:type="dxa"/>
            <w:tcBorders>
              <w:bottom w:val="single" w:sz="12" w:space="0" w:color="C8E8EB"/>
            </w:tcBorders>
            <w:shd w:val="clear" w:color="auto" w:fill="FFFFFF" w:themeFill="background1"/>
          </w:tcPr>
          <w:p w14:paraId="1EFC495B" w14:textId="1DE1B751" w:rsidR="00342016" w:rsidRPr="002560C0" w:rsidRDefault="0045017B" w:rsidP="00342016">
            <w:pPr>
              <w:spacing w:before="120"/>
              <w:ind w:left="227"/>
              <w:jc w:val="both"/>
              <w:rPr>
                <w:rFonts w:ascii="Open Sans" w:hAnsi="Open Sans" w:cs="Open Sans"/>
                <w:b/>
                <w:bCs/>
                <w:color w:val="002060"/>
                <w:sz w:val="28"/>
                <w:szCs w:val="28"/>
              </w:rPr>
            </w:pPr>
            <w:r>
              <w:rPr>
                <w:noProof/>
              </w:rPr>
              <w:drawing>
                <wp:anchor distT="0" distB="0" distL="114300" distR="114300" simplePos="0" relativeHeight="251691008" behindDoc="1" locked="0" layoutInCell="1" allowOverlap="1" wp14:anchorId="26AA34C2" wp14:editId="394393CC">
                  <wp:simplePos x="0" y="0"/>
                  <wp:positionH relativeFrom="column">
                    <wp:posOffset>6384925</wp:posOffset>
                  </wp:positionH>
                  <wp:positionV relativeFrom="paragraph">
                    <wp:posOffset>153466</wp:posOffset>
                  </wp:positionV>
                  <wp:extent cx="530736" cy="530736"/>
                  <wp:effectExtent l="0" t="0" r="3175" b="0"/>
                  <wp:wrapTight wrapText="bothSides">
                    <wp:wrapPolygon edited="0">
                      <wp:start x="11641" y="1552"/>
                      <wp:lineTo x="5432" y="9313"/>
                      <wp:lineTo x="0" y="14745"/>
                      <wp:lineTo x="1552" y="19401"/>
                      <wp:lineTo x="12417" y="19401"/>
                      <wp:lineTo x="13969" y="17849"/>
                      <wp:lineTo x="20177" y="13969"/>
                      <wp:lineTo x="20953" y="12417"/>
                      <wp:lineTo x="16297" y="1552"/>
                      <wp:lineTo x="11641" y="1552"/>
                    </wp:wrapPolygon>
                  </wp:wrapTight>
                  <wp:docPr id="1375127588" name="Graphic 15" descr="Mega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7425" name="Graphic 38957425" descr="Megaphone outline"/>
                          <pic:cNvPicPr/>
                        </pic:nvPicPr>
                        <pic:blipFill>
                          <a:blip r:embed="rId8">
                            <a:extLst>
                              <a:ext uri="{96DAC541-7B7A-43D3-8B79-37D633B846F1}">
                                <asvg:svgBlip xmlns:asvg="http://schemas.microsoft.com/office/drawing/2016/SVG/main" r:embed="rId9"/>
                              </a:ext>
                            </a:extLst>
                          </a:blip>
                          <a:stretch>
                            <a:fillRect/>
                          </a:stretch>
                        </pic:blipFill>
                        <pic:spPr>
                          <a:xfrm>
                            <a:off x="0" y="0"/>
                            <a:ext cx="530736" cy="530736"/>
                          </a:xfrm>
                          <a:prstGeom prst="rect">
                            <a:avLst/>
                          </a:prstGeom>
                        </pic:spPr>
                      </pic:pic>
                    </a:graphicData>
                  </a:graphic>
                  <wp14:sizeRelH relativeFrom="page">
                    <wp14:pctWidth>0</wp14:pctWidth>
                  </wp14:sizeRelH>
                  <wp14:sizeRelV relativeFrom="page">
                    <wp14:pctHeight>0</wp14:pctHeight>
                  </wp14:sizeRelV>
                </wp:anchor>
              </w:drawing>
            </w:r>
            <w:r w:rsidR="009259E1" w:rsidRPr="002560C0">
              <w:rPr>
                <w:rFonts w:ascii="Open Sans" w:hAnsi="Open Sans" w:cs="Open Sans"/>
                <w:b/>
                <w:bCs/>
                <w:color w:val="002060"/>
                <w:sz w:val="28"/>
                <w:szCs w:val="28"/>
              </w:rPr>
              <w:t>Strengthened Aged Care Quality Standards</w:t>
            </w:r>
          </w:p>
          <w:p w14:paraId="265EBE83" w14:textId="731F969B" w:rsidR="00446DBC" w:rsidRPr="002560C0" w:rsidRDefault="00B07A42" w:rsidP="00DA6147">
            <w:pPr>
              <w:spacing w:before="120"/>
              <w:ind w:left="227"/>
              <w:jc w:val="both"/>
              <w:rPr>
                <w:rFonts w:ascii="Open Sans" w:hAnsi="Open Sans" w:cs="Open Sans"/>
                <w:color w:val="000000" w:themeColor="text1"/>
              </w:rPr>
            </w:pPr>
            <w:r w:rsidRPr="002560C0">
              <w:rPr>
                <w:rFonts w:ascii="Open Sans" w:hAnsi="Open Sans" w:cs="Open Sans"/>
                <w:color w:val="000000" w:themeColor="text1"/>
              </w:rPr>
              <w:t xml:space="preserve">DVA has launched a new suite of training and resources for Community Nursing providers, now available on the </w:t>
            </w:r>
            <w:hyperlink r:id="rId10" w:history="1">
              <w:r w:rsidR="003A067A" w:rsidRPr="002560C0">
                <w:rPr>
                  <w:rFonts w:ascii="Open Sans" w:hAnsi="Open Sans" w:cs="Open Sans"/>
                  <w:color w:val="002060"/>
                  <w:u w:val="single"/>
                </w:rPr>
                <w:t>DVA website</w:t>
              </w:r>
            </w:hyperlink>
            <w:r w:rsidRPr="002560C0">
              <w:rPr>
                <w:rFonts w:ascii="Open Sans" w:hAnsi="Open Sans" w:cs="Open Sans"/>
                <w:color w:val="000000" w:themeColor="text1"/>
              </w:rPr>
              <w:t>.</w:t>
            </w:r>
          </w:p>
          <w:p w14:paraId="3523F89F" w14:textId="77777777" w:rsidR="00D20298" w:rsidRPr="002560C0" w:rsidRDefault="00D20298" w:rsidP="00B045FA">
            <w:pPr>
              <w:textAlignment w:val="center"/>
              <w:rPr>
                <w:rFonts w:ascii="Open Sans" w:hAnsi="Open Sans" w:cs="Open Sans"/>
                <w:shd w:val="clear" w:color="auto" w:fill="FFFFFF"/>
              </w:rPr>
            </w:pPr>
          </w:p>
          <w:p w14:paraId="699D0624" w14:textId="04287D39" w:rsidR="00020F9D" w:rsidRDefault="00D20298" w:rsidP="00C626EA">
            <w:pPr>
              <w:ind w:left="227"/>
              <w:textAlignment w:val="center"/>
              <w:rPr>
                <w:rFonts w:ascii="Open Sans" w:hAnsi="Open Sans" w:cs="Open Sans"/>
                <w:shd w:val="clear" w:color="auto" w:fill="FFFFFF"/>
              </w:rPr>
            </w:pPr>
            <w:r w:rsidRPr="002560C0">
              <w:rPr>
                <w:rFonts w:ascii="Open Sans" w:hAnsi="Open Sans" w:cs="Open Sans"/>
                <w:shd w:val="clear" w:color="auto" w:fill="FFFFFF"/>
              </w:rPr>
              <w:t>T</w:t>
            </w:r>
            <w:r w:rsidR="00871075" w:rsidRPr="002560C0">
              <w:rPr>
                <w:rFonts w:ascii="Open Sans" w:hAnsi="Open Sans" w:cs="Open Sans"/>
                <w:shd w:val="clear" w:color="auto" w:fill="FFFFFF"/>
              </w:rPr>
              <w:t xml:space="preserve">he strengthened </w:t>
            </w:r>
            <w:r w:rsidR="00B045FA">
              <w:rPr>
                <w:rFonts w:ascii="Open Sans" w:hAnsi="Open Sans" w:cs="Open Sans"/>
                <w:shd w:val="clear" w:color="auto" w:fill="FFFFFF"/>
              </w:rPr>
              <w:t xml:space="preserve">Aged Care Quality </w:t>
            </w:r>
            <w:r w:rsidR="00871075" w:rsidRPr="002560C0">
              <w:rPr>
                <w:rFonts w:ascii="Open Sans" w:hAnsi="Open Sans" w:cs="Open Sans"/>
                <w:shd w:val="clear" w:color="auto" w:fill="FFFFFF"/>
              </w:rPr>
              <w:t xml:space="preserve">Standards </w:t>
            </w:r>
            <w:r w:rsidR="00B045FA">
              <w:rPr>
                <w:rFonts w:ascii="Open Sans" w:hAnsi="Open Sans" w:cs="Open Sans"/>
                <w:shd w:val="clear" w:color="auto" w:fill="FFFFFF"/>
              </w:rPr>
              <w:t xml:space="preserve">(strengthened Standards) </w:t>
            </w:r>
            <w:r w:rsidR="008126DE" w:rsidRPr="002560C0">
              <w:rPr>
                <w:rFonts w:ascii="Open Sans" w:hAnsi="Open Sans" w:cs="Open Sans"/>
                <w:shd w:val="clear" w:color="auto" w:fill="FFFFFF"/>
              </w:rPr>
              <w:t>were developed by the Aged Care Quality and Safety Commission for registered aged care providers</w:t>
            </w:r>
            <w:r w:rsidRPr="002560C0">
              <w:rPr>
                <w:rFonts w:ascii="Open Sans" w:hAnsi="Open Sans" w:cs="Open Sans"/>
                <w:shd w:val="clear" w:color="auto" w:fill="FFFFFF"/>
              </w:rPr>
              <w:t xml:space="preserve">. </w:t>
            </w:r>
            <w:r w:rsidR="00020F9D" w:rsidRPr="002560C0">
              <w:rPr>
                <w:rFonts w:ascii="Open Sans" w:hAnsi="Open Sans" w:cs="Open Sans"/>
                <w:shd w:val="clear" w:color="auto" w:fill="FFFFFF"/>
              </w:rPr>
              <w:t xml:space="preserve">DVA has aligned the requirements of the Community Nursing Program with the strengthened Standards, which are </w:t>
            </w:r>
            <w:r w:rsidR="00B45D0F" w:rsidRPr="002560C0">
              <w:rPr>
                <w:rFonts w:ascii="Open Sans" w:hAnsi="Open Sans" w:cs="Open Sans"/>
                <w:shd w:val="clear" w:color="auto" w:fill="FFFFFF"/>
              </w:rPr>
              <w:t>incorporated into</w:t>
            </w:r>
            <w:r w:rsidR="00020F9D" w:rsidRPr="002560C0">
              <w:rPr>
                <w:rFonts w:ascii="Open Sans" w:hAnsi="Open Sans" w:cs="Open Sans"/>
                <w:shd w:val="clear" w:color="auto" w:fill="FFFFFF"/>
              </w:rPr>
              <w:t xml:space="preserve"> the </w:t>
            </w:r>
            <w:hyperlink r:id="rId11" w:anchor="key-documents" w:history="1">
              <w:r w:rsidR="00020F9D" w:rsidRPr="002560C0">
                <w:rPr>
                  <w:rStyle w:val="Hyperlink"/>
                  <w:rFonts w:ascii="Open Sans" w:hAnsi="Open Sans" w:cs="Open Sans"/>
                  <w:color w:val="002060"/>
                  <w:shd w:val="clear" w:color="auto" w:fill="FFFFFF"/>
                </w:rPr>
                <w:t>Notes for Community Nursing Providers</w:t>
              </w:r>
            </w:hyperlink>
            <w:r w:rsidR="00020F9D" w:rsidRPr="002560C0">
              <w:rPr>
                <w:rFonts w:ascii="Open Sans" w:hAnsi="Open Sans" w:cs="Open Sans"/>
                <w:shd w:val="clear" w:color="auto" w:fill="FFFFFF"/>
              </w:rPr>
              <w:t xml:space="preserve">. </w:t>
            </w:r>
          </w:p>
          <w:p w14:paraId="34194D0F" w14:textId="77777777" w:rsidR="00B045FA" w:rsidRPr="002560C0" w:rsidRDefault="00B045FA" w:rsidP="00C626EA">
            <w:pPr>
              <w:ind w:left="227"/>
              <w:textAlignment w:val="center"/>
              <w:rPr>
                <w:rFonts w:ascii="Open Sans" w:hAnsi="Open Sans" w:cs="Open Sans"/>
                <w:shd w:val="clear" w:color="auto" w:fill="FFFFFF"/>
              </w:rPr>
            </w:pPr>
          </w:p>
          <w:p w14:paraId="5B7992C0" w14:textId="78579C5A" w:rsidR="00B045FA" w:rsidRPr="002560C0" w:rsidRDefault="00B045FA" w:rsidP="00B045FA">
            <w:pPr>
              <w:ind w:left="227"/>
              <w:textAlignment w:val="center"/>
              <w:rPr>
                <w:rFonts w:ascii="Open Sans" w:hAnsi="Open Sans" w:cs="Open Sans"/>
                <w:shd w:val="clear" w:color="auto" w:fill="FFFFFF"/>
              </w:rPr>
            </w:pPr>
            <w:r>
              <w:rPr>
                <w:rFonts w:ascii="Open Sans" w:hAnsi="Open Sans" w:cs="Open Sans"/>
                <w:color w:val="000000" w:themeColor="text1"/>
              </w:rPr>
              <w:t>While many DVA-contracted Community Nursing providers are also registered aged care providers and already comply with the strengthened Standards, t</w:t>
            </w:r>
            <w:r w:rsidRPr="002560C0">
              <w:rPr>
                <w:rFonts w:ascii="Open Sans" w:hAnsi="Open Sans" w:cs="Open Sans"/>
                <w:color w:val="000000" w:themeColor="text1"/>
              </w:rPr>
              <w:t xml:space="preserve">raining and resources </w:t>
            </w:r>
            <w:r>
              <w:rPr>
                <w:rFonts w:ascii="Open Sans" w:hAnsi="Open Sans" w:cs="Open Sans"/>
                <w:color w:val="000000" w:themeColor="text1"/>
              </w:rPr>
              <w:t>are available to support other Community Nursing providers to understand and comply,</w:t>
            </w:r>
            <w:r w:rsidRPr="002560C0">
              <w:rPr>
                <w:rFonts w:ascii="Open Sans" w:hAnsi="Open Sans" w:cs="Open Sans"/>
                <w:color w:val="000000" w:themeColor="text1"/>
              </w:rPr>
              <w:t xml:space="preserve"> </w:t>
            </w:r>
            <w:r>
              <w:rPr>
                <w:rFonts w:ascii="Open Sans" w:hAnsi="Open Sans" w:cs="Open Sans"/>
                <w:color w:val="000000" w:themeColor="text1"/>
              </w:rPr>
              <w:t>ensuring</w:t>
            </w:r>
            <w:r w:rsidRPr="002560C0">
              <w:rPr>
                <w:rFonts w:ascii="Open Sans" w:hAnsi="Open Sans" w:cs="Open Sans"/>
                <w:shd w:val="clear" w:color="auto" w:fill="FFFFFF"/>
              </w:rPr>
              <w:t xml:space="preserve"> clients receive quality care that is safe, meets their needs and preferences and upholds their rights. </w:t>
            </w:r>
          </w:p>
          <w:p w14:paraId="32A5DE8B" w14:textId="4801771B" w:rsidR="00AF654A" w:rsidRPr="002560C0" w:rsidRDefault="00AF654A" w:rsidP="00C626EA">
            <w:pPr>
              <w:ind w:left="227"/>
              <w:textAlignment w:val="center"/>
              <w:rPr>
                <w:rFonts w:ascii="Open Sans" w:hAnsi="Open Sans" w:cs="Open Sans"/>
                <w:shd w:val="clear" w:color="auto" w:fill="FFFFFF"/>
              </w:rPr>
            </w:pPr>
          </w:p>
          <w:p w14:paraId="2EF34D8A" w14:textId="179592EE" w:rsidR="00A33878" w:rsidRDefault="007D39A8" w:rsidP="00863911">
            <w:pPr>
              <w:ind w:left="227"/>
              <w:jc w:val="both"/>
              <w:rPr>
                <w:rFonts w:ascii="Open Sans" w:hAnsi="Open Sans" w:cs="Open Sans"/>
                <w:color w:val="000000" w:themeColor="text1"/>
              </w:rPr>
            </w:pPr>
            <w:r w:rsidRPr="002560C0">
              <w:rPr>
                <w:rFonts w:ascii="Open Sans" w:hAnsi="Open Sans" w:cs="Open Sans"/>
              </w:rPr>
              <w:t>A</w:t>
            </w:r>
            <w:r w:rsidR="00A33878" w:rsidRPr="002560C0">
              <w:rPr>
                <w:rFonts w:ascii="Open Sans" w:hAnsi="Open Sans" w:cs="Open Sans"/>
              </w:rPr>
              <w:t xml:space="preserve">ll </w:t>
            </w:r>
            <w:r w:rsidR="00317F5D">
              <w:rPr>
                <w:rFonts w:ascii="Open Sans" w:hAnsi="Open Sans" w:cs="Open Sans"/>
              </w:rPr>
              <w:t>DVA-</w:t>
            </w:r>
            <w:r w:rsidR="00A33878" w:rsidRPr="002560C0">
              <w:rPr>
                <w:rFonts w:ascii="Open Sans" w:hAnsi="Open Sans" w:cs="Open Sans"/>
              </w:rPr>
              <w:t>contracted Community Nursing providers are</w:t>
            </w:r>
            <w:r w:rsidR="00861DB7" w:rsidRPr="002560C0">
              <w:rPr>
                <w:rFonts w:ascii="Open Sans" w:hAnsi="Open Sans" w:cs="Open Sans"/>
              </w:rPr>
              <w:t xml:space="preserve"> required to have systems, policies and procedures in place that align with the strengthened Standards </w:t>
            </w:r>
            <w:r w:rsidR="00F5177F" w:rsidRPr="002560C0">
              <w:rPr>
                <w:rFonts w:ascii="Open Sans" w:hAnsi="Open Sans" w:cs="Open Sans"/>
              </w:rPr>
              <w:t>per</w:t>
            </w:r>
            <w:r w:rsidR="00861DB7" w:rsidRPr="002560C0">
              <w:rPr>
                <w:rFonts w:ascii="Open Sans" w:hAnsi="Open Sans" w:cs="Open Sans"/>
              </w:rPr>
              <w:t xml:space="preserve"> </w:t>
            </w:r>
            <w:r w:rsidR="00F42AD3" w:rsidRPr="002560C0">
              <w:rPr>
                <w:rFonts w:ascii="Open Sans" w:hAnsi="Open Sans" w:cs="Open Sans"/>
              </w:rPr>
              <w:t xml:space="preserve">the </w:t>
            </w:r>
            <w:hyperlink r:id="rId12" w:anchor="key-documents" w:history="1">
              <w:r w:rsidR="00F42AD3" w:rsidRPr="002560C0">
                <w:rPr>
                  <w:rStyle w:val="Hyperlink"/>
                  <w:rFonts w:ascii="Open Sans" w:hAnsi="Open Sans" w:cs="Open Sans"/>
                  <w:color w:val="002060"/>
                  <w:shd w:val="clear" w:color="auto" w:fill="FFFFFF"/>
                </w:rPr>
                <w:t>Notes for Community Nursing Providers</w:t>
              </w:r>
            </w:hyperlink>
            <w:r w:rsidR="003F6550">
              <w:t>.</w:t>
            </w:r>
            <w:r w:rsidR="00F42AD3" w:rsidRPr="002560C0">
              <w:rPr>
                <w:rFonts w:ascii="Open Sans" w:hAnsi="Open Sans" w:cs="Open Sans"/>
              </w:rPr>
              <w:t xml:space="preserve"> </w:t>
            </w:r>
            <w:r w:rsidR="004D4282">
              <w:rPr>
                <w:rFonts w:ascii="Open Sans" w:hAnsi="Open Sans" w:cs="Open Sans"/>
                <w:color w:val="000000" w:themeColor="text1"/>
              </w:rPr>
              <w:t>P</w:t>
            </w:r>
            <w:r w:rsidR="00864998" w:rsidRPr="002560C0">
              <w:rPr>
                <w:rFonts w:ascii="Open Sans" w:hAnsi="Open Sans" w:cs="Open Sans"/>
                <w:color w:val="000000" w:themeColor="text1"/>
              </w:rPr>
              <w:t xml:space="preserve">roviders are expected to ensure all staff have access to, and a working knowledge of, current program requirements and </w:t>
            </w:r>
            <w:r w:rsidR="004B4485">
              <w:rPr>
                <w:rFonts w:ascii="Open Sans" w:hAnsi="Open Sans" w:cs="Open Sans"/>
                <w:color w:val="000000" w:themeColor="text1"/>
              </w:rPr>
              <w:t xml:space="preserve">the </w:t>
            </w:r>
            <w:r w:rsidR="00864998" w:rsidRPr="002560C0">
              <w:rPr>
                <w:rFonts w:ascii="Open Sans" w:hAnsi="Open Sans" w:cs="Open Sans"/>
                <w:color w:val="000000" w:themeColor="text1"/>
              </w:rPr>
              <w:t>supporting resources</w:t>
            </w:r>
            <w:r w:rsidR="004B4485">
              <w:rPr>
                <w:rFonts w:ascii="Open Sans" w:hAnsi="Open Sans" w:cs="Open Sans"/>
                <w:color w:val="000000" w:themeColor="text1"/>
              </w:rPr>
              <w:t xml:space="preserve"> outlined below</w:t>
            </w:r>
            <w:r w:rsidR="004D4282" w:rsidRPr="002560C0">
              <w:rPr>
                <w:rFonts w:ascii="Open Sans" w:hAnsi="Open Sans" w:cs="Open Sans"/>
              </w:rPr>
              <w:t xml:space="preserve"> </w:t>
            </w:r>
            <w:r w:rsidR="00F7479D">
              <w:rPr>
                <w:rFonts w:ascii="Open Sans" w:hAnsi="Open Sans" w:cs="Open Sans"/>
              </w:rPr>
              <w:t>to</w:t>
            </w:r>
            <w:r w:rsidR="004D4282">
              <w:rPr>
                <w:rFonts w:ascii="Open Sans" w:hAnsi="Open Sans" w:cs="Open Sans"/>
              </w:rPr>
              <w:t xml:space="preserve"> meet </w:t>
            </w:r>
            <w:r w:rsidR="00F7479D">
              <w:rPr>
                <w:rFonts w:ascii="Open Sans" w:hAnsi="Open Sans" w:cs="Open Sans"/>
              </w:rPr>
              <w:t xml:space="preserve">their </w:t>
            </w:r>
            <w:r w:rsidR="004D4282" w:rsidRPr="002560C0">
              <w:rPr>
                <w:rFonts w:ascii="Open Sans" w:hAnsi="Open Sans" w:cs="Open Sans"/>
              </w:rPr>
              <w:t>contractual requirements.</w:t>
            </w:r>
          </w:p>
          <w:p w14:paraId="7C2CA331" w14:textId="77777777" w:rsidR="00427B84" w:rsidRDefault="00427B84" w:rsidP="00863911">
            <w:pPr>
              <w:ind w:left="227"/>
              <w:jc w:val="both"/>
              <w:rPr>
                <w:rFonts w:ascii="Open Sans" w:hAnsi="Open Sans" w:cs="Open Sans"/>
              </w:rPr>
            </w:pPr>
          </w:p>
          <w:p w14:paraId="7F44A60B" w14:textId="38610D5A" w:rsidR="00427B84" w:rsidRPr="002560C0" w:rsidRDefault="00427B84" w:rsidP="00B045FA">
            <w:pPr>
              <w:ind w:left="227"/>
              <w:jc w:val="both"/>
              <w:rPr>
                <w:rFonts w:ascii="Open Sans" w:hAnsi="Open Sans" w:cs="Open Sans"/>
                <w:b/>
                <w:bCs/>
                <w:color w:val="002060"/>
              </w:rPr>
            </w:pPr>
            <w:r>
              <w:rPr>
                <w:rFonts w:ascii="Open Sans" w:hAnsi="Open Sans" w:cs="Open Sans"/>
                <w:b/>
                <w:bCs/>
                <w:color w:val="002060"/>
              </w:rPr>
              <w:t>Fact Sheets</w:t>
            </w:r>
          </w:p>
          <w:p w14:paraId="1D029D18" w14:textId="14CD0F22" w:rsidR="00427B84" w:rsidRPr="00B045FA" w:rsidRDefault="00146CF8" w:rsidP="002F5DF9">
            <w:pPr>
              <w:ind w:left="227"/>
              <w:jc w:val="both"/>
              <w:rPr>
                <w:rFonts w:ascii="Open Sans" w:hAnsi="Open Sans" w:cs="Open Sans"/>
                <w:color w:val="000000" w:themeColor="text1"/>
              </w:rPr>
            </w:pPr>
            <w:r w:rsidRPr="00B045FA">
              <w:rPr>
                <w:rFonts w:ascii="Open Sans" w:eastAsia="Times New Roman" w:hAnsi="Open Sans" w:cs="Open Sans"/>
                <w:color w:val="000000" w:themeColor="text1"/>
                <w:lang w:eastAsia="en-AU"/>
              </w:rPr>
              <w:t>Providers can access helpful fact sheets to assist in their understanding of the strengthened Aged Care Quality Standards that apply to in-home care.</w:t>
            </w:r>
          </w:p>
          <w:p w14:paraId="5FF89C7D" w14:textId="77777777" w:rsidR="002F5DF9" w:rsidRDefault="002F5DF9" w:rsidP="002F5DF9">
            <w:pPr>
              <w:ind w:left="227"/>
              <w:jc w:val="both"/>
              <w:rPr>
                <w:rFonts w:ascii="Open Sans" w:hAnsi="Open Sans" w:cs="Open Sans"/>
                <w:b/>
                <w:bCs/>
                <w:color w:val="002060"/>
              </w:rPr>
            </w:pPr>
          </w:p>
          <w:p w14:paraId="23D9A029" w14:textId="25E8685E" w:rsidR="00427B84" w:rsidRDefault="00D30EC5" w:rsidP="002F5DF9">
            <w:pPr>
              <w:ind w:left="227"/>
              <w:jc w:val="both"/>
              <w:rPr>
                <w:rFonts w:ascii="Open Sans" w:hAnsi="Open Sans" w:cs="Open Sans"/>
                <w:b/>
                <w:bCs/>
                <w:color w:val="002060"/>
              </w:rPr>
            </w:pPr>
            <w:r>
              <w:rPr>
                <w:rFonts w:ascii="Open Sans" w:hAnsi="Open Sans" w:cs="Open Sans"/>
                <w:b/>
                <w:bCs/>
                <w:color w:val="002060"/>
              </w:rPr>
              <w:t xml:space="preserve">Online </w:t>
            </w:r>
            <w:r w:rsidR="00427B84" w:rsidRPr="00B045FA">
              <w:rPr>
                <w:rFonts w:ascii="Open Sans" w:hAnsi="Open Sans" w:cs="Open Sans"/>
                <w:b/>
                <w:bCs/>
                <w:color w:val="002060"/>
              </w:rPr>
              <w:t xml:space="preserve">Learning </w:t>
            </w:r>
            <w:r>
              <w:rPr>
                <w:rFonts w:ascii="Open Sans" w:hAnsi="Open Sans" w:cs="Open Sans"/>
                <w:b/>
                <w:bCs/>
                <w:color w:val="002060"/>
              </w:rPr>
              <w:t>M</w:t>
            </w:r>
            <w:r w:rsidR="00427B84" w:rsidRPr="00B045FA">
              <w:rPr>
                <w:rFonts w:ascii="Open Sans" w:hAnsi="Open Sans" w:cs="Open Sans"/>
                <w:b/>
                <w:bCs/>
                <w:color w:val="002060"/>
              </w:rPr>
              <w:t>odules</w:t>
            </w:r>
          </w:p>
          <w:p w14:paraId="7B6532BC" w14:textId="60255874" w:rsidR="00EF2CF0" w:rsidRPr="00B045FA" w:rsidRDefault="00EF2CF0" w:rsidP="008025B8">
            <w:pPr>
              <w:ind w:left="227"/>
              <w:jc w:val="both"/>
              <w:rPr>
                <w:rFonts w:ascii="Open Sans" w:hAnsi="Open Sans" w:cs="Open Sans"/>
                <w:b/>
                <w:bCs/>
                <w:color w:val="000000" w:themeColor="text1"/>
              </w:rPr>
            </w:pPr>
            <w:r w:rsidRPr="00B045FA">
              <w:rPr>
                <w:rFonts w:ascii="Open Sans" w:hAnsi="Open Sans" w:cs="Open Sans"/>
                <w:color w:val="000000" w:themeColor="text1"/>
                <w:shd w:val="clear" w:color="auto" w:fill="FFFFFF"/>
              </w:rPr>
              <w:t>To support contracted providers who aren’t also registered Aged Care providers to understand and comply with the standards</w:t>
            </w:r>
            <w:r w:rsidRPr="00B045FA">
              <w:rPr>
                <w:rFonts w:ascii="Open Sans" w:hAnsi="Open Sans" w:cs="Open Sans"/>
                <w:color w:val="000000" w:themeColor="text1"/>
              </w:rPr>
              <w:t>, DVA in partnership with the Aged Care Quality and Safety Commission, has made available six short eLearning modules. Each module takes approximately 10 minutes to complete</w:t>
            </w:r>
            <w:r w:rsidR="00B971D6">
              <w:rPr>
                <w:rFonts w:ascii="Open Sans" w:hAnsi="Open Sans" w:cs="Open Sans"/>
                <w:color w:val="000000" w:themeColor="text1"/>
              </w:rPr>
              <w:t>.</w:t>
            </w:r>
          </w:p>
          <w:p w14:paraId="3BF42B0F" w14:textId="77777777" w:rsidR="00427B84" w:rsidRDefault="00427B84" w:rsidP="008025B8">
            <w:pPr>
              <w:ind w:left="227"/>
              <w:jc w:val="both"/>
              <w:rPr>
                <w:rFonts w:ascii="Open Sans" w:hAnsi="Open Sans" w:cs="Open Sans"/>
                <w:b/>
                <w:bCs/>
                <w:color w:val="002060"/>
              </w:rPr>
            </w:pPr>
          </w:p>
          <w:p w14:paraId="0A7932C8" w14:textId="0F2EC5BC" w:rsidR="00427B84" w:rsidRPr="002560C0" w:rsidRDefault="00815BE3" w:rsidP="00B045FA">
            <w:pPr>
              <w:ind w:left="227"/>
              <w:jc w:val="both"/>
              <w:rPr>
                <w:rFonts w:ascii="Open Sans" w:hAnsi="Open Sans" w:cs="Open Sans"/>
                <w:b/>
                <w:bCs/>
                <w:color w:val="002060"/>
              </w:rPr>
            </w:pPr>
            <w:r>
              <w:rPr>
                <w:rFonts w:ascii="Open Sans" w:hAnsi="Open Sans" w:cs="Open Sans"/>
                <w:b/>
                <w:bCs/>
                <w:color w:val="002060"/>
              </w:rPr>
              <w:t xml:space="preserve">Self-assessment </w:t>
            </w:r>
            <w:r w:rsidR="00D30EC5">
              <w:rPr>
                <w:rFonts w:ascii="Open Sans" w:hAnsi="Open Sans" w:cs="Open Sans"/>
                <w:b/>
                <w:bCs/>
                <w:color w:val="002060"/>
              </w:rPr>
              <w:t>T</w:t>
            </w:r>
            <w:r>
              <w:rPr>
                <w:rFonts w:ascii="Open Sans" w:hAnsi="Open Sans" w:cs="Open Sans"/>
                <w:b/>
                <w:bCs/>
                <w:color w:val="002060"/>
              </w:rPr>
              <w:t>ool</w:t>
            </w:r>
          </w:p>
          <w:p w14:paraId="6D083AC8" w14:textId="6412F9CC" w:rsidR="009F73F8" w:rsidRPr="00B045FA" w:rsidRDefault="009D3B26" w:rsidP="00D842C6">
            <w:pPr>
              <w:ind w:left="227"/>
              <w:jc w:val="both"/>
              <w:rPr>
                <w:rFonts w:ascii="Open Sans" w:hAnsi="Open Sans" w:cs="Open Sans"/>
                <w:b/>
                <w:bCs/>
                <w:color w:val="000000" w:themeColor="text1"/>
              </w:rPr>
            </w:pPr>
            <w:r w:rsidRPr="00B045FA">
              <w:rPr>
                <w:rFonts w:ascii="Open Sans" w:eastAsia="Times New Roman" w:hAnsi="Open Sans" w:cs="Open Sans"/>
                <w:color w:val="000000" w:themeColor="text1"/>
                <w:lang w:eastAsia="en-AU"/>
              </w:rPr>
              <w:t xml:space="preserve">Effective implementation of the strengthened Aged Care Quality Standards may involve change and take time to embed as part of your organisation’s continuous improvement approach. Community Nursing providers and their staff are encouraged to work through the self-assessment tool to record </w:t>
            </w:r>
            <w:r w:rsidRPr="00B045FA">
              <w:rPr>
                <w:rFonts w:ascii="Open Sans" w:eastAsia="Open Sans" w:hAnsi="Open Sans" w:cs="Open Sans"/>
                <w:color w:val="000000" w:themeColor="text1"/>
              </w:rPr>
              <w:t>evidence of current compliance with program requirements and document priority actions to support improvement against each standard</w:t>
            </w:r>
            <w:r w:rsidR="00354EAC" w:rsidRPr="00B045FA">
              <w:rPr>
                <w:rFonts w:ascii="Open Sans" w:eastAsia="Open Sans" w:hAnsi="Open Sans" w:cs="Open Sans"/>
                <w:color w:val="000000" w:themeColor="text1"/>
              </w:rPr>
              <w:t>.</w:t>
            </w:r>
          </w:p>
          <w:p w14:paraId="56F33698" w14:textId="796001D4" w:rsidR="00936285" w:rsidRPr="002560C0" w:rsidRDefault="00F73F5A" w:rsidP="00C626EA">
            <w:pPr>
              <w:ind w:left="227"/>
              <w:jc w:val="both"/>
              <w:rPr>
                <w:rFonts w:ascii="Open Sans" w:hAnsi="Open Sans" w:cs="Open Sans"/>
              </w:rPr>
            </w:pPr>
            <w:r>
              <w:rPr>
                <w:noProof/>
              </w:rPr>
              <w:drawing>
                <wp:anchor distT="0" distB="0" distL="114300" distR="114300" simplePos="0" relativeHeight="251693056" behindDoc="1" locked="0" layoutInCell="1" allowOverlap="1" wp14:anchorId="499DAD89" wp14:editId="3ED2ABD3">
                  <wp:simplePos x="0" y="0"/>
                  <wp:positionH relativeFrom="column">
                    <wp:posOffset>0</wp:posOffset>
                  </wp:positionH>
                  <wp:positionV relativeFrom="paragraph">
                    <wp:posOffset>151130</wp:posOffset>
                  </wp:positionV>
                  <wp:extent cx="436880" cy="436880"/>
                  <wp:effectExtent l="0" t="0" r="0" b="0"/>
                  <wp:wrapTight wrapText="bothSides">
                    <wp:wrapPolygon edited="0">
                      <wp:start x="942" y="942"/>
                      <wp:lineTo x="0" y="12244"/>
                      <wp:lineTo x="4709" y="17895"/>
                      <wp:lineTo x="13186" y="19779"/>
                      <wp:lineTo x="16953" y="19779"/>
                      <wp:lineTo x="18837" y="17895"/>
                      <wp:lineTo x="19779" y="9419"/>
                      <wp:lineTo x="19779" y="942"/>
                      <wp:lineTo x="942" y="942"/>
                    </wp:wrapPolygon>
                  </wp:wrapTight>
                  <wp:docPr id="169288677" name="Graphic 14" descr="Comment Importa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6750750" name="Graphic 456750750" descr="Comment Important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436880" cy="436880"/>
                          </a:xfrm>
                          <a:prstGeom prst="rect">
                            <a:avLst/>
                          </a:prstGeom>
                        </pic:spPr>
                      </pic:pic>
                    </a:graphicData>
                  </a:graphic>
                  <wp14:sizeRelH relativeFrom="page">
                    <wp14:pctWidth>0</wp14:pctWidth>
                  </wp14:sizeRelH>
                  <wp14:sizeRelV relativeFrom="page">
                    <wp14:pctHeight>0</wp14:pctHeight>
                  </wp14:sizeRelV>
                </wp:anchor>
              </w:drawing>
            </w:r>
          </w:p>
          <w:p w14:paraId="3783D63F" w14:textId="45230758" w:rsidR="00EB0EE2" w:rsidRPr="002560C0" w:rsidRDefault="007D2CFF" w:rsidP="00B045FA">
            <w:pPr>
              <w:jc w:val="both"/>
              <w:rPr>
                <w:rFonts w:ascii="Open Sans" w:hAnsi="Open Sans" w:cs="Open Sans"/>
                <w:b/>
                <w:bCs/>
                <w:color w:val="002060"/>
              </w:rPr>
            </w:pPr>
            <w:r>
              <w:rPr>
                <w:rFonts w:ascii="Open Sans" w:hAnsi="Open Sans" w:cs="Open Sans"/>
                <w:color w:val="000000" w:themeColor="text1"/>
              </w:rPr>
              <w:t xml:space="preserve">Community Nursing providers can access </w:t>
            </w:r>
            <w:r w:rsidR="00B045FA">
              <w:rPr>
                <w:rFonts w:ascii="Open Sans" w:hAnsi="Open Sans" w:cs="Open Sans"/>
                <w:color w:val="000000" w:themeColor="text1"/>
              </w:rPr>
              <w:t>other relevant</w:t>
            </w:r>
            <w:r>
              <w:rPr>
                <w:rFonts w:ascii="Open Sans" w:hAnsi="Open Sans" w:cs="Open Sans"/>
                <w:color w:val="000000" w:themeColor="text1"/>
              </w:rPr>
              <w:t xml:space="preserve"> training and resources </w:t>
            </w:r>
            <w:r w:rsidR="008025DE">
              <w:rPr>
                <w:rFonts w:ascii="Open Sans" w:hAnsi="Open Sans" w:cs="Open Sans"/>
                <w:color w:val="000000" w:themeColor="text1"/>
              </w:rPr>
              <w:t xml:space="preserve">to support the delivery of </w:t>
            </w:r>
            <w:r w:rsidR="008025DE" w:rsidRPr="008025DE">
              <w:rPr>
                <w:rFonts w:ascii="Open Sans" w:hAnsi="Open Sans" w:cs="Open Sans"/>
                <w:color w:val="000000" w:themeColor="text1"/>
              </w:rPr>
              <w:t>safe, high-quality community nursing service</w:t>
            </w:r>
            <w:r w:rsidR="008025DE">
              <w:rPr>
                <w:rFonts w:ascii="Open Sans" w:hAnsi="Open Sans" w:cs="Open Sans"/>
                <w:color w:val="000000" w:themeColor="text1"/>
              </w:rPr>
              <w:t>s</w:t>
            </w:r>
            <w:r w:rsidR="00C576C3">
              <w:rPr>
                <w:rFonts w:ascii="Open Sans" w:hAnsi="Open Sans" w:cs="Open Sans"/>
                <w:color w:val="000000" w:themeColor="text1"/>
              </w:rPr>
              <w:t xml:space="preserve"> </w:t>
            </w:r>
            <w:r w:rsidR="008025DE">
              <w:rPr>
                <w:rFonts w:ascii="Open Sans" w:hAnsi="Open Sans" w:cs="Open Sans"/>
                <w:color w:val="000000" w:themeColor="text1"/>
              </w:rPr>
              <w:t>on th</w:t>
            </w:r>
            <w:r w:rsidR="00EB0EE2" w:rsidRPr="002560C0">
              <w:rPr>
                <w:rFonts w:ascii="Open Sans" w:hAnsi="Open Sans" w:cs="Open Sans"/>
                <w:color w:val="000000" w:themeColor="text1"/>
              </w:rPr>
              <w:t>e</w:t>
            </w:r>
            <w:r w:rsidR="00EB0EE2" w:rsidRPr="002560C0">
              <w:rPr>
                <w:rFonts w:ascii="Open Sans" w:hAnsi="Open Sans" w:cs="Open Sans"/>
                <w:b/>
                <w:bCs/>
                <w:color w:val="000000" w:themeColor="text1"/>
              </w:rPr>
              <w:t xml:space="preserve"> </w:t>
            </w:r>
            <w:hyperlink r:id="rId15" w:history="1">
              <w:r w:rsidR="00D370BB" w:rsidRPr="002560C0">
                <w:rPr>
                  <w:rFonts w:ascii="Open Sans" w:hAnsi="Open Sans" w:cs="Open Sans"/>
                  <w:color w:val="002060"/>
                  <w:u w:val="single"/>
                </w:rPr>
                <w:t>DVA website</w:t>
              </w:r>
            </w:hyperlink>
            <w:r w:rsidR="00D370BB" w:rsidRPr="002560C0">
              <w:rPr>
                <w:rFonts w:ascii="Open Sans" w:hAnsi="Open Sans" w:cs="Open Sans"/>
                <w:color w:val="000000" w:themeColor="text1"/>
              </w:rPr>
              <w:t xml:space="preserve"> </w:t>
            </w:r>
            <w:r w:rsidR="008025DE">
              <w:rPr>
                <w:rFonts w:ascii="Open Sans" w:hAnsi="Open Sans" w:cs="Open Sans"/>
                <w:color w:val="000000" w:themeColor="text1"/>
              </w:rPr>
              <w:t xml:space="preserve">and </w:t>
            </w:r>
            <w:r w:rsidR="00F73F5A">
              <w:rPr>
                <w:rFonts w:ascii="Open Sans" w:hAnsi="Open Sans" w:cs="Open Sans"/>
                <w:color w:val="000000" w:themeColor="text1"/>
              </w:rPr>
              <w:t xml:space="preserve">listed </w:t>
            </w:r>
            <w:r w:rsidR="008025DE">
              <w:rPr>
                <w:rFonts w:ascii="Open Sans" w:hAnsi="Open Sans" w:cs="Open Sans"/>
                <w:color w:val="000000" w:themeColor="text1"/>
              </w:rPr>
              <w:t>below</w:t>
            </w:r>
            <w:r w:rsidR="00B045FA">
              <w:rPr>
                <w:rFonts w:ascii="Open Sans" w:hAnsi="Open Sans" w:cs="Open Sans"/>
                <w:color w:val="000000" w:themeColor="text1"/>
              </w:rPr>
              <w:t>:</w:t>
            </w:r>
          </w:p>
          <w:p w14:paraId="78C750E1" w14:textId="6BDD8D03" w:rsidR="005D0898" w:rsidRPr="00B045FA" w:rsidRDefault="00936285" w:rsidP="00B045FA">
            <w:pPr>
              <w:pStyle w:val="ListParagraph"/>
              <w:numPr>
                <w:ilvl w:val="0"/>
                <w:numId w:val="10"/>
              </w:numPr>
              <w:spacing w:before="120"/>
              <w:jc w:val="both"/>
              <w:rPr>
                <w:rFonts w:ascii="Open Sans" w:hAnsi="Open Sans" w:cs="Open Sans"/>
                <w:color w:val="000000" w:themeColor="text1"/>
              </w:rPr>
            </w:pPr>
            <w:r w:rsidRPr="00B045FA">
              <w:rPr>
                <w:rFonts w:ascii="Open Sans" w:hAnsi="Open Sans" w:cs="Open Sans"/>
                <w:color w:val="000000" w:themeColor="text1"/>
              </w:rPr>
              <w:t xml:space="preserve">Understanding the </w:t>
            </w:r>
            <w:r w:rsidR="00DA6147" w:rsidRPr="00B045FA">
              <w:rPr>
                <w:rFonts w:ascii="Open Sans" w:hAnsi="Open Sans" w:cs="Open Sans"/>
                <w:color w:val="000000" w:themeColor="text1"/>
              </w:rPr>
              <w:t>Military Experience</w:t>
            </w:r>
            <w:r w:rsidR="00815BE3" w:rsidRPr="00B045FA">
              <w:rPr>
                <w:rFonts w:ascii="Open Sans" w:hAnsi="Open Sans" w:cs="Open Sans"/>
                <w:color w:val="000000" w:themeColor="text1"/>
              </w:rPr>
              <w:t xml:space="preserve"> e</w:t>
            </w:r>
            <w:r w:rsidR="005D0898" w:rsidRPr="00B045FA">
              <w:rPr>
                <w:rFonts w:ascii="Open Sans" w:hAnsi="Open Sans" w:cs="Open Sans"/>
                <w:color w:val="000000" w:themeColor="text1"/>
              </w:rPr>
              <w:t>Learning module</w:t>
            </w:r>
          </w:p>
          <w:p w14:paraId="5A061FA4" w14:textId="628131EC" w:rsidR="005D0898" w:rsidRPr="00B045FA" w:rsidRDefault="00DA6147" w:rsidP="00B045FA">
            <w:pPr>
              <w:pStyle w:val="ListParagraph"/>
              <w:numPr>
                <w:ilvl w:val="0"/>
                <w:numId w:val="10"/>
              </w:numPr>
              <w:spacing w:before="120"/>
              <w:jc w:val="both"/>
              <w:rPr>
                <w:rFonts w:ascii="Open Sans" w:hAnsi="Open Sans" w:cs="Open Sans"/>
                <w:color w:val="000000" w:themeColor="text1"/>
              </w:rPr>
            </w:pPr>
            <w:r w:rsidRPr="00B045FA">
              <w:rPr>
                <w:rFonts w:ascii="Open Sans" w:hAnsi="Open Sans" w:cs="Open Sans"/>
                <w:color w:val="000000" w:themeColor="text1"/>
              </w:rPr>
              <w:t>Client resources for Community Nursing providers</w:t>
            </w:r>
          </w:p>
          <w:p w14:paraId="43616613" w14:textId="02E6E707" w:rsidR="00F05ED2" w:rsidRPr="00B045FA" w:rsidRDefault="00DA6147" w:rsidP="00B045FA">
            <w:pPr>
              <w:pStyle w:val="ListParagraph"/>
              <w:numPr>
                <w:ilvl w:val="0"/>
                <w:numId w:val="10"/>
              </w:numPr>
              <w:spacing w:before="120"/>
              <w:jc w:val="both"/>
              <w:rPr>
                <w:rFonts w:ascii="Open Sans" w:hAnsi="Open Sans" w:cs="Open Sans"/>
                <w:color w:val="000000" w:themeColor="text1"/>
              </w:rPr>
            </w:pPr>
            <w:proofErr w:type="spellStart"/>
            <w:r w:rsidRPr="00B045FA">
              <w:rPr>
                <w:rFonts w:ascii="Open Sans" w:hAnsi="Open Sans" w:cs="Open Sans"/>
                <w:color w:val="000000" w:themeColor="text1"/>
              </w:rPr>
              <w:t>Ausmed</w:t>
            </w:r>
            <w:proofErr w:type="spellEnd"/>
            <w:r w:rsidRPr="00B045FA">
              <w:rPr>
                <w:rFonts w:ascii="Open Sans" w:hAnsi="Open Sans" w:cs="Open Sans"/>
                <w:color w:val="000000" w:themeColor="text1"/>
              </w:rPr>
              <w:t xml:space="preserve"> training</w:t>
            </w:r>
            <w:r w:rsidR="00B045FA">
              <w:rPr>
                <w:rFonts w:ascii="Open Sans" w:hAnsi="Open Sans" w:cs="Open Sans"/>
                <w:color w:val="000000" w:themeColor="text1"/>
              </w:rPr>
              <w:t xml:space="preserve"> modules, </w:t>
            </w:r>
            <w:r w:rsidR="00382450">
              <w:rPr>
                <w:rFonts w:ascii="Open Sans" w:hAnsi="Open Sans" w:cs="Open Sans"/>
                <w:color w:val="000000" w:themeColor="text1"/>
              </w:rPr>
              <w:t>recognised as a source of</w:t>
            </w:r>
            <w:r w:rsidR="00712795">
              <w:rPr>
                <w:rFonts w:ascii="Open Sans" w:hAnsi="Open Sans" w:cs="Open Sans"/>
                <w:color w:val="000000" w:themeColor="text1"/>
              </w:rPr>
              <w:t xml:space="preserve"> continued p</w:t>
            </w:r>
            <w:r w:rsidR="00871E3E">
              <w:rPr>
                <w:rFonts w:ascii="Open Sans" w:hAnsi="Open Sans" w:cs="Open Sans"/>
                <w:color w:val="000000" w:themeColor="text1"/>
              </w:rPr>
              <w:t>rofessional development (CPD)</w:t>
            </w:r>
            <w:r w:rsidR="00B045FA">
              <w:rPr>
                <w:rFonts w:ascii="Open Sans" w:hAnsi="Open Sans" w:cs="Open Sans"/>
                <w:color w:val="000000" w:themeColor="text1"/>
              </w:rPr>
              <w:t>.</w:t>
            </w:r>
          </w:p>
        </w:tc>
      </w:tr>
    </w:tbl>
    <w:p w14:paraId="30B1511C" w14:textId="6F480C1F" w:rsidR="00035BB5" w:rsidRDefault="00035BB5" w:rsidP="00D067C0">
      <w:pPr>
        <w:rPr>
          <w:rFonts w:ascii="Open Sans" w:hAnsi="Open Sans" w:cs="Open Sans"/>
          <w:b/>
          <w:bCs/>
          <w:color w:val="002060"/>
          <w:sz w:val="24"/>
          <w:szCs w:val="24"/>
        </w:rPr>
      </w:pPr>
    </w:p>
    <w:p w14:paraId="00E6EA81" w14:textId="77777777" w:rsidR="007877BD" w:rsidRDefault="007877BD" w:rsidP="00D067C0">
      <w:pPr>
        <w:rPr>
          <w:rFonts w:ascii="Open Sans" w:hAnsi="Open Sans" w:cs="Open Sans"/>
          <w:b/>
          <w:bCs/>
          <w:color w:val="002060"/>
          <w:sz w:val="24"/>
          <w:szCs w:val="24"/>
        </w:rPr>
      </w:pPr>
    </w:p>
    <w:p w14:paraId="7BD74A77" w14:textId="77777777" w:rsidR="007877BD" w:rsidRDefault="007877BD" w:rsidP="00D067C0">
      <w:pPr>
        <w:rPr>
          <w:rFonts w:ascii="Open Sans" w:hAnsi="Open Sans" w:cs="Open Sans"/>
          <w:b/>
          <w:bCs/>
          <w:color w:val="002060"/>
          <w:sz w:val="24"/>
          <w:szCs w:val="24"/>
        </w:rPr>
      </w:pPr>
    </w:p>
    <w:p w14:paraId="6E013ED4" w14:textId="2782FFD3" w:rsidR="007877BD" w:rsidRDefault="007877BD" w:rsidP="00222FDC">
      <w:pPr>
        <w:ind w:left="284"/>
        <w:rPr>
          <w:rFonts w:ascii="Open Sans" w:hAnsi="Open Sans" w:cs="Open Sans"/>
          <w:b/>
          <w:bCs/>
          <w:color w:val="002060"/>
          <w:sz w:val="24"/>
          <w:szCs w:val="24"/>
        </w:rPr>
      </w:pPr>
      <w:r>
        <w:rPr>
          <w:rFonts w:ascii="Open Sans" w:hAnsi="Open Sans" w:cs="Open Sans"/>
          <w:b/>
          <w:bCs/>
          <w:color w:val="002060"/>
          <w:sz w:val="24"/>
          <w:szCs w:val="24"/>
        </w:rPr>
        <w:t>Webinar: Infection prevention in Community Nursing</w:t>
      </w:r>
    </w:p>
    <w:p w14:paraId="057A8E06" w14:textId="585C80C9" w:rsidR="007877BD" w:rsidRDefault="007877BD" w:rsidP="00222FDC">
      <w:pPr>
        <w:ind w:left="284"/>
        <w:rPr>
          <w:rFonts w:ascii="Open Sans" w:eastAsia="Times New Roman" w:hAnsi="Open Sans" w:cs="Open Sans"/>
          <w:color w:val="000000" w:themeColor="text1"/>
          <w:lang w:eastAsia="en-AU"/>
        </w:rPr>
      </w:pPr>
      <w:r w:rsidRPr="00222FDC">
        <w:rPr>
          <w:rFonts w:ascii="Open Sans" w:eastAsia="Times New Roman" w:hAnsi="Open Sans" w:cs="Open Sans"/>
          <w:color w:val="000000" w:themeColor="text1"/>
          <w:lang w:eastAsia="en-AU"/>
        </w:rPr>
        <w:t xml:space="preserve">The Department of Health, Disability and Ageing are </w:t>
      </w:r>
      <w:r w:rsidR="00D263B6">
        <w:rPr>
          <w:rFonts w:ascii="Open Sans" w:eastAsia="Times New Roman" w:hAnsi="Open Sans" w:cs="Open Sans"/>
          <w:color w:val="000000" w:themeColor="text1"/>
          <w:lang w:eastAsia="en-AU"/>
        </w:rPr>
        <w:t>promot</w:t>
      </w:r>
      <w:r w:rsidRPr="00222FDC">
        <w:rPr>
          <w:rFonts w:ascii="Open Sans" w:eastAsia="Times New Roman" w:hAnsi="Open Sans" w:cs="Open Sans"/>
          <w:color w:val="000000" w:themeColor="text1"/>
          <w:lang w:eastAsia="en-AU"/>
        </w:rPr>
        <w:t xml:space="preserve">ing a webinar on infection prevention and control in </w:t>
      </w:r>
      <w:r w:rsidR="00D263B6">
        <w:rPr>
          <w:rFonts w:ascii="Open Sans" w:eastAsia="Times New Roman" w:hAnsi="Open Sans" w:cs="Open Sans"/>
          <w:color w:val="000000" w:themeColor="text1"/>
          <w:lang w:eastAsia="en-AU"/>
        </w:rPr>
        <w:t>community home care. The Webinar, hosted by the Australasian College for Infection Prevention and Control is for in-home aged care leaders, managers and clinical staff.</w:t>
      </w:r>
    </w:p>
    <w:p w14:paraId="04D46BF2" w14:textId="1640A789" w:rsidR="00D263B6" w:rsidRDefault="00D263B6" w:rsidP="00222FDC">
      <w:pPr>
        <w:ind w:left="284"/>
        <w:rPr>
          <w:rFonts w:ascii="Open Sans" w:eastAsia="Times New Roman" w:hAnsi="Open Sans" w:cs="Open Sans"/>
          <w:color w:val="000000" w:themeColor="text1"/>
          <w:lang w:eastAsia="en-AU"/>
        </w:rPr>
      </w:pPr>
      <w:r w:rsidRPr="008D3CB1">
        <w:rPr>
          <w:rFonts w:ascii="Open Sans" w:eastAsia="Times New Roman" w:hAnsi="Open Sans" w:cs="Open Sans"/>
          <w:b/>
          <w:bCs/>
          <w:color w:val="000000" w:themeColor="text1"/>
          <w:lang w:eastAsia="en-AU"/>
        </w:rPr>
        <w:t>When:</w:t>
      </w:r>
      <w:r>
        <w:rPr>
          <w:rFonts w:ascii="Open Sans" w:eastAsia="Times New Roman" w:hAnsi="Open Sans" w:cs="Open Sans"/>
          <w:color w:val="000000" w:themeColor="text1"/>
          <w:lang w:eastAsia="en-AU"/>
        </w:rPr>
        <w:t xml:space="preserve"> Wednesday 14 October, </w:t>
      </w:r>
      <w:r w:rsidR="008D3CB1">
        <w:rPr>
          <w:rFonts w:ascii="Open Sans" w:eastAsia="Times New Roman" w:hAnsi="Open Sans" w:cs="Open Sans"/>
          <w:color w:val="000000" w:themeColor="text1"/>
          <w:lang w:eastAsia="en-AU"/>
        </w:rPr>
        <w:t>2:00pm AEDT</w:t>
      </w:r>
    </w:p>
    <w:p w14:paraId="6AEB6038" w14:textId="23C279D5" w:rsidR="008D3CB1" w:rsidRPr="008D3CB1" w:rsidRDefault="008D3CB1" w:rsidP="008D3CB1">
      <w:pPr>
        <w:ind w:left="284"/>
        <w:rPr>
          <w:rFonts w:ascii="Open Sans" w:eastAsia="Times New Roman" w:hAnsi="Open Sans" w:cs="Open Sans"/>
          <w:color w:val="000000" w:themeColor="text1"/>
          <w:lang w:eastAsia="en-AU"/>
        </w:rPr>
      </w:pPr>
      <w:r w:rsidRPr="008D3CB1">
        <w:rPr>
          <w:rFonts w:ascii="Open Sans" w:eastAsia="Times New Roman" w:hAnsi="Open Sans" w:cs="Open Sans"/>
          <w:color w:val="000000" w:themeColor="text1"/>
          <w:lang w:eastAsia="en-AU"/>
        </w:rPr>
        <w:t>Learn about the unique challenges of community in-home aged care that differ from acute care. The webinar will cover:</w:t>
      </w:r>
    </w:p>
    <w:p w14:paraId="62D72287" w14:textId="77777777" w:rsidR="008D3CB1" w:rsidRPr="008D3CB1" w:rsidRDefault="008D3CB1" w:rsidP="008D3CB1">
      <w:pPr>
        <w:numPr>
          <w:ilvl w:val="0"/>
          <w:numId w:val="11"/>
        </w:numPr>
        <w:rPr>
          <w:rFonts w:ascii="Open Sans" w:eastAsia="Times New Roman" w:hAnsi="Open Sans" w:cs="Open Sans"/>
          <w:color w:val="000000" w:themeColor="text1"/>
          <w:lang w:eastAsia="en-AU"/>
        </w:rPr>
      </w:pPr>
      <w:r w:rsidRPr="008D3CB1">
        <w:rPr>
          <w:rFonts w:ascii="Open Sans" w:eastAsia="Times New Roman" w:hAnsi="Open Sans" w:cs="Open Sans"/>
          <w:color w:val="000000" w:themeColor="text1"/>
          <w:lang w:eastAsia="en-AU"/>
        </w:rPr>
        <w:t>strategies for managing infectious risks in home settings</w:t>
      </w:r>
    </w:p>
    <w:p w14:paraId="72547B51" w14:textId="77777777" w:rsidR="008D3CB1" w:rsidRPr="008D3CB1" w:rsidRDefault="008D3CB1" w:rsidP="008D3CB1">
      <w:pPr>
        <w:numPr>
          <w:ilvl w:val="0"/>
          <w:numId w:val="11"/>
        </w:numPr>
        <w:rPr>
          <w:rFonts w:ascii="Open Sans" w:eastAsia="Times New Roman" w:hAnsi="Open Sans" w:cs="Open Sans"/>
          <w:color w:val="000000" w:themeColor="text1"/>
          <w:lang w:eastAsia="en-AU"/>
        </w:rPr>
      </w:pPr>
      <w:r w:rsidRPr="008D3CB1">
        <w:rPr>
          <w:rFonts w:ascii="Open Sans" w:eastAsia="Times New Roman" w:hAnsi="Open Sans" w:cs="Open Sans"/>
          <w:color w:val="000000" w:themeColor="text1"/>
          <w:lang w:eastAsia="en-AU"/>
        </w:rPr>
        <w:t>safe clinical waste management following Environment Protection Authority requirements</w:t>
      </w:r>
    </w:p>
    <w:p w14:paraId="2E0BD04F" w14:textId="77777777" w:rsidR="008D3CB1" w:rsidRPr="008D3CB1" w:rsidRDefault="008D3CB1" w:rsidP="008D3CB1">
      <w:pPr>
        <w:numPr>
          <w:ilvl w:val="0"/>
          <w:numId w:val="11"/>
        </w:numPr>
        <w:rPr>
          <w:rFonts w:ascii="Open Sans" w:eastAsia="Times New Roman" w:hAnsi="Open Sans" w:cs="Open Sans"/>
          <w:color w:val="000000" w:themeColor="text1"/>
          <w:lang w:eastAsia="en-AU"/>
        </w:rPr>
      </w:pPr>
      <w:r w:rsidRPr="008D3CB1">
        <w:rPr>
          <w:rFonts w:ascii="Open Sans" w:eastAsia="Times New Roman" w:hAnsi="Open Sans" w:cs="Open Sans"/>
          <w:color w:val="000000" w:themeColor="text1"/>
          <w:lang w:eastAsia="en-AU"/>
        </w:rPr>
        <w:t>strategies to keep staff safe.</w:t>
      </w:r>
    </w:p>
    <w:p w14:paraId="0A2D2F98" w14:textId="77777777" w:rsidR="008D3CB1" w:rsidRDefault="008D3CB1" w:rsidP="008D3CB1">
      <w:pPr>
        <w:ind w:left="284"/>
        <w:rPr>
          <w:rFonts w:ascii="Open Sans" w:eastAsia="Times New Roman" w:hAnsi="Open Sans" w:cs="Open Sans"/>
          <w:color w:val="000000" w:themeColor="text1"/>
          <w:lang w:eastAsia="en-AU"/>
        </w:rPr>
      </w:pPr>
    </w:p>
    <w:p w14:paraId="52D77F8B" w14:textId="35F95F61" w:rsidR="008D3CB1" w:rsidRPr="00222FDC" w:rsidRDefault="00BD5A83" w:rsidP="008D3CB1">
      <w:pPr>
        <w:ind w:left="284"/>
        <w:rPr>
          <w:rFonts w:ascii="Open Sans" w:eastAsia="Times New Roman" w:hAnsi="Open Sans" w:cs="Open Sans"/>
          <w:color w:val="000000" w:themeColor="text1"/>
          <w:lang w:eastAsia="en-AU"/>
        </w:rPr>
      </w:pPr>
      <w:r>
        <w:rPr>
          <w:rFonts w:ascii="Open Sans" w:eastAsia="Times New Roman" w:hAnsi="Open Sans" w:cs="Open Sans"/>
          <w:color w:val="000000" w:themeColor="text1"/>
          <w:lang w:eastAsia="en-AU"/>
        </w:rPr>
        <w:t>To attend the Webinar, register through the following link:</w:t>
      </w:r>
      <w:r w:rsidR="008D3CB1">
        <w:rPr>
          <w:rFonts w:ascii="Open Sans" w:eastAsia="Times New Roman" w:hAnsi="Open Sans" w:cs="Open Sans"/>
          <w:color w:val="000000" w:themeColor="text1"/>
          <w:lang w:eastAsia="en-AU"/>
        </w:rPr>
        <w:t xml:space="preserve"> </w:t>
      </w:r>
      <w:hyperlink r:id="rId16" w:history="1">
        <w:r w:rsidR="008D3CB1" w:rsidRPr="008D3CB1">
          <w:rPr>
            <w:rStyle w:val="Hyperlink"/>
            <w:rFonts w:ascii="Open Sans" w:eastAsia="Times New Roman" w:hAnsi="Open Sans" w:cs="Open Sans"/>
            <w:lang w:eastAsia="en-AU"/>
          </w:rPr>
          <w:t>Register now</w:t>
        </w:r>
      </w:hyperlink>
      <w:r w:rsidR="008D3CB1" w:rsidRPr="008D3CB1">
        <w:rPr>
          <w:rFonts w:ascii="Open Sans" w:eastAsia="Times New Roman" w:hAnsi="Open Sans" w:cs="Open Sans"/>
          <w:color w:val="000000" w:themeColor="text1"/>
          <w:lang w:eastAsia="en-AU"/>
        </w:rPr>
        <w:t>. </w:t>
      </w:r>
      <w:r w:rsidR="008D3CB1" w:rsidRPr="008D3CB1">
        <w:rPr>
          <w:rFonts w:ascii="Open Sans" w:eastAsia="Times New Roman" w:hAnsi="Open Sans" w:cs="Open Sans"/>
          <w:color w:val="000000" w:themeColor="text1"/>
          <w:lang w:eastAsia="en-AU"/>
        </w:rPr>
        <w:br/>
        <w:t> </w:t>
      </w:r>
      <w:r w:rsidR="008D3CB1" w:rsidRPr="008D3CB1">
        <w:rPr>
          <w:rFonts w:ascii="Open Sans" w:eastAsia="Times New Roman" w:hAnsi="Open Sans" w:cs="Open Sans"/>
          <w:color w:val="000000" w:themeColor="text1"/>
          <w:lang w:eastAsia="en-AU"/>
        </w:rPr>
        <w:br/>
      </w:r>
      <w:r w:rsidR="008D3CB1">
        <w:rPr>
          <w:rFonts w:ascii="Open Sans" w:eastAsia="Times New Roman" w:hAnsi="Open Sans" w:cs="Open Sans"/>
          <w:color w:val="000000" w:themeColor="text1"/>
          <w:lang w:eastAsia="en-AU"/>
        </w:rPr>
        <w:t>Further information</w:t>
      </w:r>
      <w:r w:rsidR="00F74C6F">
        <w:rPr>
          <w:rFonts w:ascii="Open Sans" w:eastAsia="Times New Roman" w:hAnsi="Open Sans" w:cs="Open Sans"/>
          <w:color w:val="000000" w:themeColor="text1"/>
          <w:lang w:eastAsia="en-AU"/>
        </w:rPr>
        <w:t xml:space="preserve"> about inf</w:t>
      </w:r>
      <w:r w:rsidR="00C377D0">
        <w:rPr>
          <w:rFonts w:ascii="Open Sans" w:eastAsia="Times New Roman" w:hAnsi="Open Sans" w:cs="Open Sans"/>
          <w:color w:val="000000" w:themeColor="text1"/>
          <w:lang w:eastAsia="en-AU"/>
        </w:rPr>
        <w:t>ection prevention and control can be found through the following link</w:t>
      </w:r>
      <w:r w:rsidR="008D3CB1">
        <w:rPr>
          <w:rFonts w:ascii="Open Sans" w:eastAsia="Times New Roman" w:hAnsi="Open Sans" w:cs="Open Sans"/>
          <w:color w:val="000000" w:themeColor="text1"/>
          <w:lang w:eastAsia="en-AU"/>
        </w:rPr>
        <w:t xml:space="preserve">: </w:t>
      </w:r>
      <w:hyperlink r:id="rId17" w:history="1">
        <w:r w:rsidR="008D3CB1" w:rsidRPr="008D3CB1">
          <w:rPr>
            <w:rStyle w:val="Hyperlink"/>
            <w:rFonts w:ascii="Open Sans" w:eastAsia="Times New Roman" w:hAnsi="Open Sans" w:cs="Open Sans"/>
            <w:lang w:eastAsia="en-AU"/>
          </w:rPr>
          <w:t>Access infection prevention and control resources</w:t>
        </w:r>
      </w:hyperlink>
      <w:r w:rsidR="008D3CB1" w:rsidRPr="008D3CB1">
        <w:rPr>
          <w:rFonts w:ascii="Open Sans" w:eastAsia="Times New Roman" w:hAnsi="Open Sans" w:cs="Open Sans"/>
          <w:color w:val="000000" w:themeColor="text1"/>
          <w:lang w:eastAsia="en-AU"/>
        </w:rPr>
        <w:t>.  </w:t>
      </w:r>
    </w:p>
    <w:sectPr w:rsidR="008D3CB1" w:rsidRPr="00222FDC" w:rsidSect="008F4CB6">
      <w:footerReference w:type="default" r:id="rId18"/>
      <w:pgSz w:w="11906" w:h="16838" w:code="9"/>
      <w:pgMar w:top="0" w:right="284" w:bottom="0"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A6920" w14:textId="77777777" w:rsidR="00BE277B" w:rsidRDefault="00BE277B" w:rsidP="000C2BB7">
      <w:pPr>
        <w:spacing w:after="0" w:line="240" w:lineRule="auto"/>
      </w:pPr>
      <w:r>
        <w:separator/>
      </w:r>
    </w:p>
  </w:endnote>
  <w:endnote w:type="continuationSeparator" w:id="0">
    <w:p w14:paraId="760E6336" w14:textId="77777777" w:rsidR="00BE277B" w:rsidRDefault="00BE277B" w:rsidP="000C2B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Roboto Slab">
    <w:charset w:val="00"/>
    <w:family w:val="auto"/>
    <w:pitch w:val="variable"/>
    <w:sig w:usb0="000004FF" w:usb1="8000405F" w:usb2="00000022"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89E31" w14:textId="36A0D67E" w:rsidR="000C2BB7" w:rsidRDefault="003B5A44">
    <w:pPr>
      <w:pStyle w:val="Footer"/>
    </w:pPr>
    <w:r w:rsidRPr="00C168FC">
      <w:rPr>
        <w:rFonts w:ascii="Arial" w:hAnsi="Arial" w:cs="Arial"/>
        <w:noProof/>
        <w:color w:val="002060"/>
        <w:sz w:val="24"/>
        <w:szCs w:val="24"/>
        <w:lang w:eastAsia="en-AU"/>
      </w:rPr>
      <w:drawing>
        <wp:anchor distT="0" distB="0" distL="114300" distR="114300" simplePos="0" relativeHeight="251659264" behindDoc="1" locked="0" layoutInCell="1" allowOverlap="1" wp14:anchorId="7A20AFD3" wp14:editId="76E73FCA">
          <wp:simplePos x="0" y="0"/>
          <wp:positionH relativeFrom="margin">
            <wp:align>right</wp:align>
          </wp:positionH>
          <wp:positionV relativeFrom="paragraph">
            <wp:posOffset>64135</wp:posOffset>
          </wp:positionV>
          <wp:extent cx="798195" cy="452120"/>
          <wp:effectExtent l="0" t="0" r="1905" b="5080"/>
          <wp:wrapTight wrapText="bothSides">
            <wp:wrapPolygon edited="0">
              <wp:start x="0" y="0"/>
              <wp:lineTo x="0" y="20933"/>
              <wp:lineTo x="21136" y="20933"/>
              <wp:lineTo x="2113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extLst>
                      <a:ext uri="{28A0092B-C50C-407E-A947-70E740481C1C}">
                        <a14:useLocalDpi xmlns:a14="http://schemas.microsoft.com/office/drawing/2010/main" val="0"/>
                      </a:ext>
                    </a:extLst>
                  </a:blip>
                  <a:srcRect r="64834"/>
                  <a:stretch/>
                </pic:blipFill>
                <pic:spPr bwMode="auto">
                  <a:xfrm>
                    <a:off x="0" y="0"/>
                    <a:ext cx="798195" cy="452120"/>
                  </a:xfrm>
                  <a:prstGeom prst="rect">
                    <a:avLst/>
                  </a:prstGeom>
                  <a:ln>
                    <a:noFill/>
                  </a:ln>
                  <a:effectLst>
                    <a:softEdge rad="31750"/>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FFA158" w14:textId="77777777" w:rsidR="00BE277B" w:rsidRDefault="00BE277B" w:rsidP="000C2BB7">
      <w:pPr>
        <w:spacing w:after="0" w:line="240" w:lineRule="auto"/>
      </w:pPr>
      <w:r>
        <w:separator/>
      </w:r>
    </w:p>
  </w:footnote>
  <w:footnote w:type="continuationSeparator" w:id="0">
    <w:p w14:paraId="0E808E3E" w14:textId="77777777" w:rsidR="00BE277B" w:rsidRDefault="00BE277B" w:rsidP="000C2BB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D0FD4"/>
    <w:multiLevelType w:val="multilevel"/>
    <w:tmpl w:val="DEAE49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837929"/>
    <w:multiLevelType w:val="hybridMultilevel"/>
    <w:tmpl w:val="E30CD9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3391F8F"/>
    <w:multiLevelType w:val="hybridMultilevel"/>
    <w:tmpl w:val="9774C8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B843287"/>
    <w:multiLevelType w:val="hybridMultilevel"/>
    <w:tmpl w:val="5D84048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0294C5A"/>
    <w:multiLevelType w:val="hybridMultilevel"/>
    <w:tmpl w:val="B4DE4330"/>
    <w:lvl w:ilvl="0" w:tplc="0C090001">
      <w:start w:val="1"/>
      <w:numFmt w:va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5" w15:restartNumberingAfterBreak="0">
    <w:nsid w:val="312A544C"/>
    <w:multiLevelType w:val="multilevel"/>
    <w:tmpl w:val="5EDED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CB9079B"/>
    <w:multiLevelType w:val="hybridMultilevel"/>
    <w:tmpl w:val="A59CD0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D376A7F"/>
    <w:multiLevelType w:val="hybridMultilevel"/>
    <w:tmpl w:val="C33210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35070214">
    <w:abstractNumId w:val="7"/>
  </w:num>
  <w:num w:numId="2" w16cid:durableId="1618563254">
    <w:abstractNumId w:val="3"/>
  </w:num>
  <w:num w:numId="3" w16cid:durableId="273753203">
    <w:abstractNumId w:val="1"/>
  </w:num>
  <w:num w:numId="4" w16cid:durableId="471682491">
    <w:abstractNumId w:val="6"/>
  </w:num>
  <w:num w:numId="5" w16cid:durableId="794107067">
    <w:abstractNumId w:val="5"/>
    <w:lvlOverride w:ilvl="0">
      <w:startOverride w:val="1"/>
    </w:lvlOverride>
  </w:num>
  <w:num w:numId="6" w16cid:durableId="470175304">
    <w:abstractNumId w:val="5"/>
    <w:lvlOverride w:ilvl="0">
      <w:startOverride w:val="2"/>
    </w:lvlOverride>
  </w:num>
  <w:num w:numId="7" w16cid:durableId="1733044921">
    <w:abstractNumId w:val="5"/>
    <w:lvlOverride w:ilvl="0">
      <w:startOverride w:val="3"/>
    </w:lvlOverride>
  </w:num>
  <w:num w:numId="8" w16cid:durableId="438843088">
    <w:abstractNumId w:val="5"/>
    <w:lvlOverride w:ilvl="0">
      <w:startOverride w:val="4"/>
    </w:lvlOverride>
  </w:num>
  <w:num w:numId="9" w16cid:durableId="1473018861">
    <w:abstractNumId w:val="2"/>
  </w:num>
  <w:num w:numId="10" w16cid:durableId="490021794">
    <w:abstractNumId w:val="4"/>
  </w:num>
  <w:num w:numId="11" w16cid:durableId="1690332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B14"/>
    <w:rsid w:val="0000397A"/>
    <w:rsid w:val="000077A5"/>
    <w:rsid w:val="00020F9D"/>
    <w:rsid w:val="000265BE"/>
    <w:rsid w:val="000308C4"/>
    <w:rsid w:val="00033C38"/>
    <w:rsid w:val="00034C58"/>
    <w:rsid w:val="00035BB5"/>
    <w:rsid w:val="000607D0"/>
    <w:rsid w:val="00060F4C"/>
    <w:rsid w:val="00086FCD"/>
    <w:rsid w:val="0009400E"/>
    <w:rsid w:val="00097406"/>
    <w:rsid w:val="000A4D8E"/>
    <w:rsid w:val="000B4C52"/>
    <w:rsid w:val="000B7618"/>
    <w:rsid w:val="000C1DAF"/>
    <w:rsid w:val="000C2BB7"/>
    <w:rsid w:val="000E297D"/>
    <w:rsid w:val="000E428B"/>
    <w:rsid w:val="00100DB9"/>
    <w:rsid w:val="00101B88"/>
    <w:rsid w:val="00111802"/>
    <w:rsid w:val="0012303C"/>
    <w:rsid w:val="00127E0E"/>
    <w:rsid w:val="00130F1F"/>
    <w:rsid w:val="00133068"/>
    <w:rsid w:val="001378EE"/>
    <w:rsid w:val="001465AB"/>
    <w:rsid w:val="00146CF8"/>
    <w:rsid w:val="00156726"/>
    <w:rsid w:val="001742F8"/>
    <w:rsid w:val="00193063"/>
    <w:rsid w:val="001A22A2"/>
    <w:rsid w:val="001A38B5"/>
    <w:rsid w:val="001A4041"/>
    <w:rsid w:val="001A4EE9"/>
    <w:rsid w:val="001B20BA"/>
    <w:rsid w:val="001B78B3"/>
    <w:rsid w:val="001C01D3"/>
    <w:rsid w:val="001C3065"/>
    <w:rsid w:val="001F0D7F"/>
    <w:rsid w:val="001F2716"/>
    <w:rsid w:val="001F5456"/>
    <w:rsid w:val="00213179"/>
    <w:rsid w:val="00222316"/>
    <w:rsid w:val="00222FDC"/>
    <w:rsid w:val="002237DD"/>
    <w:rsid w:val="00226547"/>
    <w:rsid w:val="00235AF5"/>
    <w:rsid w:val="002560C0"/>
    <w:rsid w:val="002636FB"/>
    <w:rsid w:val="00290A87"/>
    <w:rsid w:val="002A6132"/>
    <w:rsid w:val="002A78B2"/>
    <w:rsid w:val="002C181B"/>
    <w:rsid w:val="002C37ED"/>
    <w:rsid w:val="002E0E5D"/>
    <w:rsid w:val="002E17BC"/>
    <w:rsid w:val="002F1921"/>
    <w:rsid w:val="002F5DF9"/>
    <w:rsid w:val="003016AF"/>
    <w:rsid w:val="00303030"/>
    <w:rsid w:val="00317F5D"/>
    <w:rsid w:val="00342016"/>
    <w:rsid w:val="00342CB2"/>
    <w:rsid w:val="00354EAC"/>
    <w:rsid w:val="00365F68"/>
    <w:rsid w:val="003709B0"/>
    <w:rsid w:val="003711BF"/>
    <w:rsid w:val="00382450"/>
    <w:rsid w:val="0038499C"/>
    <w:rsid w:val="00384CFE"/>
    <w:rsid w:val="00391A56"/>
    <w:rsid w:val="003A047F"/>
    <w:rsid w:val="003A067A"/>
    <w:rsid w:val="003A1BB5"/>
    <w:rsid w:val="003A4D75"/>
    <w:rsid w:val="003B2965"/>
    <w:rsid w:val="003B5A44"/>
    <w:rsid w:val="003C7281"/>
    <w:rsid w:val="003C74B3"/>
    <w:rsid w:val="003D18E8"/>
    <w:rsid w:val="003E0154"/>
    <w:rsid w:val="003E403E"/>
    <w:rsid w:val="003E4EFB"/>
    <w:rsid w:val="003F3D89"/>
    <w:rsid w:val="003F6550"/>
    <w:rsid w:val="00402BB5"/>
    <w:rsid w:val="004113EE"/>
    <w:rsid w:val="0041658F"/>
    <w:rsid w:val="0042759F"/>
    <w:rsid w:val="004276FA"/>
    <w:rsid w:val="00427B84"/>
    <w:rsid w:val="004427AF"/>
    <w:rsid w:val="0044332C"/>
    <w:rsid w:val="00446DBC"/>
    <w:rsid w:val="0045017B"/>
    <w:rsid w:val="0046733D"/>
    <w:rsid w:val="00487F10"/>
    <w:rsid w:val="004A0484"/>
    <w:rsid w:val="004B4485"/>
    <w:rsid w:val="004C30FE"/>
    <w:rsid w:val="004C611E"/>
    <w:rsid w:val="004D4282"/>
    <w:rsid w:val="004D7C59"/>
    <w:rsid w:val="004E31C3"/>
    <w:rsid w:val="00502E8F"/>
    <w:rsid w:val="00506D1D"/>
    <w:rsid w:val="00530FFD"/>
    <w:rsid w:val="00540E3A"/>
    <w:rsid w:val="00543B96"/>
    <w:rsid w:val="005624EF"/>
    <w:rsid w:val="005973EF"/>
    <w:rsid w:val="005A1FA4"/>
    <w:rsid w:val="005C4878"/>
    <w:rsid w:val="005C74D4"/>
    <w:rsid w:val="005D0898"/>
    <w:rsid w:val="005D6E80"/>
    <w:rsid w:val="005E0809"/>
    <w:rsid w:val="005F1B1E"/>
    <w:rsid w:val="005F22AA"/>
    <w:rsid w:val="006013F6"/>
    <w:rsid w:val="00605145"/>
    <w:rsid w:val="00605BB5"/>
    <w:rsid w:val="00606F8C"/>
    <w:rsid w:val="00607EFA"/>
    <w:rsid w:val="00620DD6"/>
    <w:rsid w:val="00626AF9"/>
    <w:rsid w:val="006436E4"/>
    <w:rsid w:val="00644953"/>
    <w:rsid w:val="00662FEB"/>
    <w:rsid w:val="00672C0C"/>
    <w:rsid w:val="00672E5A"/>
    <w:rsid w:val="00681C52"/>
    <w:rsid w:val="00682148"/>
    <w:rsid w:val="006A332D"/>
    <w:rsid w:val="006E220C"/>
    <w:rsid w:val="006E47E8"/>
    <w:rsid w:val="006F6FD9"/>
    <w:rsid w:val="00712795"/>
    <w:rsid w:val="007175CF"/>
    <w:rsid w:val="007200BB"/>
    <w:rsid w:val="00722019"/>
    <w:rsid w:val="00723290"/>
    <w:rsid w:val="0075208A"/>
    <w:rsid w:val="00754BCE"/>
    <w:rsid w:val="00755848"/>
    <w:rsid w:val="00760E23"/>
    <w:rsid w:val="00762848"/>
    <w:rsid w:val="007852CB"/>
    <w:rsid w:val="007877BD"/>
    <w:rsid w:val="0079527A"/>
    <w:rsid w:val="007A06EE"/>
    <w:rsid w:val="007B0A0B"/>
    <w:rsid w:val="007C2981"/>
    <w:rsid w:val="007D1BFE"/>
    <w:rsid w:val="007D2CFF"/>
    <w:rsid w:val="007D39A8"/>
    <w:rsid w:val="007E0597"/>
    <w:rsid w:val="00801517"/>
    <w:rsid w:val="00802392"/>
    <w:rsid w:val="008025B8"/>
    <w:rsid w:val="008025DE"/>
    <w:rsid w:val="00807B53"/>
    <w:rsid w:val="008126DE"/>
    <w:rsid w:val="00815BE3"/>
    <w:rsid w:val="00823F05"/>
    <w:rsid w:val="00845D5F"/>
    <w:rsid w:val="00861DB7"/>
    <w:rsid w:val="0086309D"/>
    <w:rsid w:val="00863911"/>
    <w:rsid w:val="00864998"/>
    <w:rsid w:val="00871075"/>
    <w:rsid w:val="00871E3E"/>
    <w:rsid w:val="00893299"/>
    <w:rsid w:val="008A16D0"/>
    <w:rsid w:val="008A444E"/>
    <w:rsid w:val="008C6422"/>
    <w:rsid w:val="008C7EEF"/>
    <w:rsid w:val="008D19DB"/>
    <w:rsid w:val="008D3CB1"/>
    <w:rsid w:val="008D5B47"/>
    <w:rsid w:val="008E0184"/>
    <w:rsid w:val="008F4CB6"/>
    <w:rsid w:val="008F596B"/>
    <w:rsid w:val="00902DC9"/>
    <w:rsid w:val="0090703A"/>
    <w:rsid w:val="0090736B"/>
    <w:rsid w:val="009259E1"/>
    <w:rsid w:val="00931014"/>
    <w:rsid w:val="00936285"/>
    <w:rsid w:val="00946461"/>
    <w:rsid w:val="00946E27"/>
    <w:rsid w:val="0096124D"/>
    <w:rsid w:val="009641EF"/>
    <w:rsid w:val="00971BDC"/>
    <w:rsid w:val="00973D67"/>
    <w:rsid w:val="00981D4A"/>
    <w:rsid w:val="00987AA1"/>
    <w:rsid w:val="00992513"/>
    <w:rsid w:val="009A756C"/>
    <w:rsid w:val="009B1F66"/>
    <w:rsid w:val="009D3B26"/>
    <w:rsid w:val="009E4A43"/>
    <w:rsid w:val="009E7899"/>
    <w:rsid w:val="009F08D0"/>
    <w:rsid w:val="009F73F8"/>
    <w:rsid w:val="00A01313"/>
    <w:rsid w:val="00A11582"/>
    <w:rsid w:val="00A2160F"/>
    <w:rsid w:val="00A33878"/>
    <w:rsid w:val="00A33C06"/>
    <w:rsid w:val="00A514FB"/>
    <w:rsid w:val="00A55C38"/>
    <w:rsid w:val="00A55EC9"/>
    <w:rsid w:val="00A67DC2"/>
    <w:rsid w:val="00A726F6"/>
    <w:rsid w:val="00A87429"/>
    <w:rsid w:val="00A87B14"/>
    <w:rsid w:val="00AB2260"/>
    <w:rsid w:val="00AB7CDF"/>
    <w:rsid w:val="00AD021C"/>
    <w:rsid w:val="00AD29B9"/>
    <w:rsid w:val="00AE1643"/>
    <w:rsid w:val="00AE339C"/>
    <w:rsid w:val="00AF654A"/>
    <w:rsid w:val="00B00B12"/>
    <w:rsid w:val="00B045FA"/>
    <w:rsid w:val="00B07A42"/>
    <w:rsid w:val="00B10076"/>
    <w:rsid w:val="00B13375"/>
    <w:rsid w:val="00B24F43"/>
    <w:rsid w:val="00B342C7"/>
    <w:rsid w:val="00B40263"/>
    <w:rsid w:val="00B45D0F"/>
    <w:rsid w:val="00B51D41"/>
    <w:rsid w:val="00B66C72"/>
    <w:rsid w:val="00B72DF7"/>
    <w:rsid w:val="00B73042"/>
    <w:rsid w:val="00B75143"/>
    <w:rsid w:val="00B76AD5"/>
    <w:rsid w:val="00B82418"/>
    <w:rsid w:val="00B971D6"/>
    <w:rsid w:val="00BA6446"/>
    <w:rsid w:val="00BB022C"/>
    <w:rsid w:val="00BB171D"/>
    <w:rsid w:val="00BB2CB3"/>
    <w:rsid w:val="00BB2CCF"/>
    <w:rsid w:val="00BD1E0D"/>
    <w:rsid w:val="00BD5A83"/>
    <w:rsid w:val="00BE277B"/>
    <w:rsid w:val="00BE4C9C"/>
    <w:rsid w:val="00BE79EE"/>
    <w:rsid w:val="00BF1725"/>
    <w:rsid w:val="00BF2C25"/>
    <w:rsid w:val="00BF5015"/>
    <w:rsid w:val="00BF7666"/>
    <w:rsid w:val="00C0239D"/>
    <w:rsid w:val="00C0740B"/>
    <w:rsid w:val="00C1121C"/>
    <w:rsid w:val="00C15C28"/>
    <w:rsid w:val="00C377D0"/>
    <w:rsid w:val="00C43AC1"/>
    <w:rsid w:val="00C51A76"/>
    <w:rsid w:val="00C576C3"/>
    <w:rsid w:val="00C61C06"/>
    <w:rsid w:val="00C626EA"/>
    <w:rsid w:val="00C76015"/>
    <w:rsid w:val="00CA32E3"/>
    <w:rsid w:val="00CA364D"/>
    <w:rsid w:val="00CC3718"/>
    <w:rsid w:val="00D0231D"/>
    <w:rsid w:val="00D067C0"/>
    <w:rsid w:val="00D16A47"/>
    <w:rsid w:val="00D17848"/>
    <w:rsid w:val="00D20298"/>
    <w:rsid w:val="00D263B6"/>
    <w:rsid w:val="00D30EC5"/>
    <w:rsid w:val="00D3696D"/>
    <w:rsid w:val="00D370BB"/>
    <w:rsid w:val="00D504E3"/>
    <w:rsid w:val="00D540CA"/>
    <w:rsid w:val="00D650CB"/>
    <w:rsid w:val="00D768E2"/>
    <w:rsid w:val="00D842C6"/>
    <w:rsid w:val="00DA2E03"/>
    <w:rsid w:val="00DA6147"/>
    <w:rsid w:val="00DB2EAC"/>
    <w:rsid w:val="00DC0442"/>
    <w:rsid w:val="00E02154"/>
    <w:rsid w:val="00E03D2A"/>
    <w:rsid w:val="00E15510"/>
    <w:rsid w:val="00E220B7"/>
    <w:rsid w:val="00E22A42"/>
    <w:rsid w:val="00E2418D"/>
    <w:rsid w:val="00E548A9"/>
    <w:rsid w:val="00E57871"/>
    <w:rsid w:val="00E644FA"/>
    <w:rsid w:val="00E66945"/>
    <w:rsid w:val="00E67490"/>
    <w:rsid w:val="00E84B0D"/>
    <w:rsid w:val="00E90C58"/>
    <w:rsid w:val="00EA75E0"/>
    <w:rsid w:val="00EA79A5"/>
    <w:rsid w:val="00EB0EE2"/>
    <w:rsid w:val="00EB42B4"/>
    <w:rsid w:val="00EB4DAA"/>
    <w:rsid w:val="00EC45D9"/>
    <w:rsid w:val="00EC572F"/>
    <w:rsid w:val="00ED1633"/>
    <w:rsid w:val="00ED62D0"/>
    <w:rsid w:val="00ED65B1"/>
    <w:rsid w:val="00EE3826"/>
    <w:rsid w:val="00EE610C"/>
    <w:rsid w:val="00EE7E5B"/>
    <w:rsid w:val="00EF2CF0"/>
    <w:rsid w:val="00F05ED2"/>
    <w:rsid w:val="00F21A2F"/>
    <w:rsid w:val="00F25652"/>
    <w:rsid w:val="00F3209F"/>
    <w:rsid w:val="00F37022"/>
    <w:rsid w:val="00F42AD3"/>
    <w:rsid w:val="00F46D15"/>
    <w:rsid w:val="00F5177F"/>
    <w:rsid w:val="00F55403"/>
    <w:rsid w:val="00F56599"/>
    <w:rsid w:val="00F73F5A"/>
    <w:rsid w:val="00F7479D"/>
    <w:rsid w:val="00F74C6F"/>
    <w:rsid w:val="00F77BED"/>
    <w:rsid w:val="00F80A78"/>
    <w:rsid w:val="00F86FF8"/>
    <w:rsid w:val="00F94587"/>
    <w:rsid w:val="00FE0675"/>
    <w:rsid w:val="00FE64DC"/>
    <w:rsid w:val="00FE7029"/>
    <w:rsid w:val="00FF2186"/>
    <w:rsid w:val="00FF3172"/>
    <w:rsid w:val="00FF3956"/>
    <w:rsid w:val="051C068A"/>
    <w:rsid w:val="0795CB80"/>
    <w:rsid w:val="0C7A1D6B"/>
    <w:rsid w:val="11A425F6"/>
    <w:rsid w:val="1412A367"/>
    <w:rsid w:val="1801DDDF"/>
    <w:rsid w:val="1D8549F6"/>
    <w:rsid w:val="2433DBE5"/>
    <w:rsid w:val="3A9CF1A8"/>
    <w:rsid w:val="3F10D821"/>
    <w:rsid w:val="453796E1"/>
    <w:rsid w:val="4DF2A3BA"/>
    <w:rsid w:val="5F83670A"/>
    <w:rsid w:val="6222A19E"/>
    <w:rsid w:val="631047FA"/>
    <w:rsid w:val="64083FA6"/>
    <w:rsid w:val="6B74FAA7"/>
    <w:rsid w:val="6BEF68B0"/>
    <w:rsid w:val="74DB431D"/>
    <w:rsid w:val="757853B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E2411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87B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D021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F25652"/>
    <w:rPr>
      <w:color w:val="0563C1"/>
      <w:u w:val="single"/>
    </w:rPr>
  </w:style>
  <w:style w:type="table" w:styleId="PlainTable4">
    <w:name w:val="Plain Table 4"/>
    <w:basedOn w:val="TableNormal"/>
    <w:uiPriority w:val="44"/>
    <w:rsid w:val="00F2565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ListParagraph">
    <w:name w:val="List Paragraph"/>
    <w:aliases w:val="AR bullet 1,Bullet Points,Bullet point,Executive Summary List,L,List Paragraph Number,List Paragraph1,List Paragraph11,List Paragraph2,Num Bullet 1,Number Paragraph,Numbered Point,Numbered paragraph,Recommendation,Use Case List Paragraph"/>
    <w:basedOn w:val="Normal"/>
    <w:link w:val="ListParagraphChar"/>
    <w:uiPriority w:val="34"/>
    <w:qFormat/>
    <w:rsid w:val="005E0809"/>
    <w:pPr>
      <w:ind w:left="720"/>
      <w:contextualSpacing/>
    </w:pPr>
  </w:style>
  <w:style w:type="paragraph" w:styleId="BalloonText">
    <w:name w:val="Balloon Text"/>
    <w:basedOn w:val="Normal"/>
    <w:link w:val="BalloonTextChar"/>
    <w:uiPriority w:val="99"/>
    <w:semiHidden/>
    <w:unhideWhenUsed/>
    <w:rsid w:val="005F22A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22AA"/>
    <w:rPr>
      <w:rFonts w:ascii="Segoe UI" w:hAnsi="Segoe UI" w:cs="Segoe UI"/>
      <w:sz w:val="18"/>
      <w:szCs w:val="18"/>
    </w:rPr>
  </w:style>
  <w:style w:type="character" w:styleId="CommentReference">
    <w:name w:val="annotation reference"/>
    <w:basedOn w:val="DefaultParagraphFont"/>
    <w:uiPriority w:val="99"/>
    <w:semiHidden/>
    <w:unhideWhenUsed/>
    <w:rsid w:val="007175CF"/>
    <w:rPr>
      <w:sz w:val="16"/>
      <w:szCs w:val="16"/>
    </w:rPr>
  </w:style>
  <w:style w:type="paragraph" w:styleId="CommentText">
    <w:name w:val="annotation text"/>
    <w:basedOn w:val="Normal"/>
    <w:link w:val="CommentTextChar"/>
    <w:uiPriority w:val="99"/>
    <w:semiHidden/>
    <w:unhideWhenUsed/>
    <w:rsid w:val="007175CF"/>
    <w:pPr>
      <w:spacing w:line="240" w:lineRule="auto"/>
    </w:pPr>
    <w:rPr>
      <w:sz w:val="20"/>
      <w:szCs w:val="20"/>
    </w:rPr>
  </w:style>
  <w:style w:type="character" w:customStyle="1" w:styleId="CommentTextChar">
    <w:name w:val="Comment Text Char"/>
    <w:basedOn w:val="DefaultParagraphFont"/>
    <w:link w:val="CommentText"/>
    <w:uiPriority w:val="99"/>
    <w:semiHidden/>
    <w:rsid w:val="007175CF"/>
    <w:rPr>
      <w:sz w:val="20"/>
      <w:szCs w:val="20"/>
    </w:rPr>
  </w:style>
  <w:style w:type="paragraph" w:styleId="CommentSubject">
    <w:name w:val="annotation subject"/>
    <w:basedOn w:val="CommentText"/>
    <w:next w:val="CommentText"/>
    <w:link w:val="CommentSubjectChar"/>
    <w:uiPriority w:val="99"/>
    <w:semiHidden/>
    <w:unhideWhenUsed/>
    <w:rsid w:val="007175CF"/>
    <w:rPr>
      <w:b/>
      <w:bCs/>
    </w:rPr>
  </w:style>
  <w:style w:type="character" w:customStyle="1" w:styleId="CommentSubjectChar">
    <w:name w:val="Comment Subject Char"/>
    <w:basedOn w:val="CommentTextChar"/>
    <w:link w:val="CommentSubject"/>
    <w:uiPriority w:val="99"/>
    <w:semiHidden/>
    <w:rsid w:val="007175CF"/>
    <w:rPr>
      <w:b/>
      <w:bCs/>
      <w:sz w:val="20"/>
      <w:szCs w:val="20"/>
    </w:rPr>
  </w:style>
  <w:style w:type="character" w:styleId="FollowedHyperlink">
    <w:name w:val="FollowedHyperlink"/>
    <w:basedOn w:val="DefaultParagraphFont"/>
    <w:uiPriority w:val="99"/>
    <w:semiHidden/>
    <w:unhideWhenUsed/>
    <w:rsid w:val="003C74B3"/>
    <w:rPr>
      <w:color w:val="954F72" w:themeColor="followedHyperlink"/>
      <w:u w:val="single"/>
    </w:rPr>
  </w:style>
  <w:style w:type="paragraph" w:styleId="Header">
    <w:name w:val="header"/>
    <w:basedOn w:val="Normal"/>
    <w:link w:val="HeaderChar"/>
    <w:uiPriority w:val="99"/>
    <w:unhideWhenUsed/>
    <w:rsid w:val="000C2BB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2BB7"/>
  </w:style>
  <w:style w:type="paragraph" w:styleId="Footer">
    <w:name w:val="footer"/>
    <w:basedOn w:val="Normal"/>
    <w:link w:val="FooterChar"/>
    <w:uiPriority w:val="99"/>
    <w:unhideWhenUsed/>
    <w:rsid w:val="000C2BB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2BB7"/>
  </w:style>
  <w:style w:type="character" w:styleId="UnresolvedMention">
    <w:name w:val="Unresolved Mention"/>
    <w:basedOn w:val="DefaultParagraphFont"/>
    <w:uiPriority w:val="99"/>
    <w:semiHidden/>
    <w:unhideWhenUsed/>
    <w:rsid w:val="00EA79A5"/>
    <w:rPr>
      <w:color w:val="605E5C"/>
      <w:shd w:val="clear" w:color="auto" w:fill="E1DFDD"/>
    </w:rPr>
  </w:style>
  <w:style w:type="character" w:customStyle="1" w:styleId="ListParagraphChar">
    <w:name w:val="List Paragraph Char"/>
    <w:aliases w:val="AR bullet 1 Char,Bullet Points Char,Bullet point Char,Executive Summary List Char,L Char,List Paragraph Number Char,List Paragraph1 Char,List Paragraph11 Char,List Paragraph2 Char,Num Bullet 1 Char,Number Paragraph Char"/>
    <w:basedOn w:val="DefaultParagraphFont"/>
    <w:link w:val="ListParagraph"/>
    <w:uiPriority w:val="34"/>
    <w:qFormat/>
    <w:locked/>
    <w:rsid w:val="00543B96"/>
  </w:style>
  <w:style w:type="paragraph" w:styleId="Revision">
    <w:name w:val="Revision"/>
    <w:hidden/>
    <w:uiPriority w:val="99"/>
    <w:semiHidden/>
    <w:rsid w:val="00E669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dva.gov.au/providers/community-nursing-services-and-providers/information-for-dva-contracted-community-nursing-providers" TargetMode="External"/><Relationship Id="rId17" Type="http://schemas.openxmlformats.org/officeDocument/2006/relationships/hyperlink" Target="https://aus01.safelinks.protection.outlook.com/?url=https%3A%2F%2Fcomms.healthupdates.net.au%2Flink%2Fid%2Fzzzz6ac480915a060522Pzzzz64e6a9b6a1ee3496%2Fpage.html&amp;data=05%7C02%7CEmma.Rutledge%40dva.gov.au%7Caa172757a81f45f9ad3908df2411835b%7C7262b2aa34474125b5f2ea412213b848%7C0%7C0%7C639269329781379280%7CUnknown%7CTWFpbGZsb3d8eyJFbXB0eU1hcGkiOnRydWUsIlYiOiIwLjAuMDAwMCIsIlAiOiJXaW4zMiIsIkFOIjoiTWFpbCIsIldUIjoyfQ%3D%3D%7C0%7C%7C%7C&amp;sdata=%2FvO8fMshBF%2BU49rxYc94EHCYfN%2FW3sue%2BGaRRTiflN0%3D&amp;reserved=0" TargetMode="External"/><Relationship Id="rId2" Type="http://schemas.openxmlformats.org/officeDocument/2006/relationships/styles" Target="styles.xml"/><Relationship Id="rId16" Type="http://schemas.openxmlformats.org/officeDocument/2006/relationships/hyperlink" Target="https://aus01.safelinks.protection.outlook.com/?url=https%3A%2F%2Fcomms.healthupdates.net.au%2Flink%2Fid%2Fzzzz6ac4809158983747Pzzzz64e6a9b6a1ee3496%2Fpage.html&amp;data=05%7C02%7CEmma.Rutledge%40dva.gov.au%7Caa172757a81f45f9ad3908df2411835b%7C7262b2aa34474125b5f2ea412213b848%7C0%7C0%7C639269329781351941%7CUnknown%7CTWFpbGZsb3d8eyJFbXB0eU1hcGkiOnRydWUsIlYiOiIwLjAuMDAwMCIsIlAiOiJXaW4zMiIsIkFOIjoiTWFpbCIsIldUIjoyfQ%3D%3D%7C0%7C%7C%7C&amp;sdata=3Fn5IGtCF%2BL8XQIVubqPutfOy%2BclbfXA0MdzS4bJvU8%3D&amp;reserved=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va.gov.au/providers/community-nursing-services-and-providers/information-for-dva-contracted-community-nursing-providers" TargetMode="External"/><Relationship Id="rId5" Type="http://schemas.openxmlformats.org/officeDocument/2006/relationships/footnotes" Target="footnotes.xml"/><Relationship Id="rId15" Type="http://schemas.openxmlformats.org/officeDocument/2006/relationships/hyperlink" Target="https://www.dva.gov.au/providers/community-nursing-services-and-providers/training-and-resources-for-dva-contracted-community-nursing-providers" TargetMode="External"/><Relationship Id="rId10" Type="http://schemas.openxmlformats.org/officeDocument/2006/relationships/hyperlink" Target="https://www.dva.gov.au/providers/community-nursing-services-and-providers/training-and-resources-for-dva-contracted-community-nursing-provider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svg"/><Relationship Id="rId14" Type="http://schemas.openxmlformats.org/officeDocument/2006/relationships/image" Target="media/image5.svg"/></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786</Words>
  <Characters>4482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2026-10-14T02:52:00Z</dcterms:created>
  <dcterms:modified xsi:type="dcterms:W3CDTF">2026-10-14T02:52:00Z</dcterms:modified>
</cp:coreProperties>
</file>