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F72DF" w14:textId="16616EC2" w:rsidR="004F2503" w:rsidRDefault="00D11C8B" w:rsidP="004F2503">
      <w:pPr>
        <w:rPr>
          <w:rFonts w:eastAsia="Open Sans"/>
          <w:color w:val="000000" w:themeColor="text2"/>
          <w:sz w:val="22"/>
          <w:szCs w:val="22"/>
        </w:rPr>
      </w:pPr>
      <w:r w:rsidRPr="00372F30">
        <w:rPr>
          <w:rFonts w:ascii="Open Sans ExtraBold" w:eastAsia="Open Sans" w:hAnsi="Open Sans ExtraBold" w:cstheme="majorBidi"/>
          <w:noProof/>
          <w:color w:val="000000" w:themeColor="text2"/>
          <w:spacing w:val="-10"/>
          <w:kern w:val="28"/>
          <w:sz w:val="22"/>
          <w:szCs w:val="22"/>
        </w:rPr>
        <mc:AlternateContent>
          <mc:Choice Requires="wps">
            <w:drawing>
              <wp:anchor distT="45720" distB="45720" distL="114300" distR="114300" simplePos="0" relativeHeight="251661312" behindDoc="0" locked="0" layoutInCell="1" allowOverlap="1" wp14:anchorId="6732A609" wp14:editId="247CE668">
                <wp:simplePos x="0" y="0"/>
                <wp:positionH relativeFrom="margin">
                  <wp:posOffset>158115</wp:posOffset>
                </wp:positionH>
                <wp:positionV relativeFrom="paragraph">
                  <wp:posOffset>465455</wp:posOffset>
                </wp:positionV>
                <wp:extent cx="2895600" cy="168465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1684655"/>
                        </a:xfrm>
                        <a:prstGeom prst="rect">
                          <a:avLst/>
                        </a:prstGeom>
                        <a:noFill/>
                        <a:ln w="9525">
                          <a:noFill/>
                          <a:miter lim="800000"/>
                          <a:headEnd/>
                          <a:tailEnd/>
                        </a:ln>
                      </wps:spPr>
                      <wps:txbx>
                        <w:txbxContent>
                          <w:p w14:paraId="4E7043E3" w14:textId="77777777" w:rsidR="006F45ED" w:rsidRPr="00C842A5" w:rsidRDefault="006F45ED" w:rsidP="006F45ED">
                            <w:pPr>
                              <w:rPr>
                                <w:b/>
                                <w:bCs/>
                                <w:sz w:val="44"/>
                                <w:szCs w:val="44"/>
                              </w:rPr>
                            </w:pPr>
                            <w:r>
                              <w:rPr>
                                <w:b/>
                                <w:bCs/>
                                <w:sz w:val="44"/>
                                <w:szCs w:val="44"/>
                              </w:rPr>
                              <w:t>S</w:t>
                            </w:r>
                            <w:r w:rsidRPr="00C842A5">
                              <w:rPr>
                                <w:b/>
                                <w:bCs/>
                                <w:sz w:val="44"/>
                                <w:szCs w:val="44"/>
                              </w:rPr>
                              <w:t>elf-assessment tool</w:t>
                            </w:r>
                            <w:r>
                              <w:rPr>
                                <w:b/>
                                <w:bCs/>
                                <w:sz w:val="44"/>
                                <w:szCs w:val="44"/>
                              </w:rPr>
                              <w:t xml:space="preserve"> for Community Nursing providers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32A609" id="_x0000_t202" coordsize="21600,21600" o:spt="202" path="m,l,21600r21600,l21600,xe">
                <v:stroke joinstyle="miter"/>
                <v:path gradientshapeok="t" o:connecttype="rect"/>
              </v:shapetype>
              <v:shape id="Text Box 2" o:spid="_x0000_s1026" type="#_x0000_t202" style="position:absolute;margin-left:12.45pt;margin-top:36.65pt;width:228pt;height:132.6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" filled="f" stroked="f">
                <v:textbox>
                  <w:txbxContent>
                    <w:p w14:paraId="4E7043E3" w14:textId="77777777" w:rsidR="006F45ED" w:rsidRPr="00C842A5" w:rsidRDefault="006F45ED" w:rsidP="006F45ED">
                      <w:pPr>
                        <w:rPr>
                          <w:b/>
                          <w:bCs/>
                          <w:sz w:val="44"/>
                          <w:szCs w:val="44"/>
                        </w:rPr>
                      </w:pPr>
                      <w:r>
                        <w:rPr>
                          <w:b/>
                          <w:bCs/>
                          <w:sz w:val="44"/>
                          <w:szCs w:val="44"/>
                        </w:rPr>
                        <w:t>S</w:t>
                      </w:r>
                      <w:r w:rsidRPr="00C842A5">
                        <w:rPr>
                          <w:b/>
                          <w:bCs/>
                          <w:sz w:val="44"/>
                          <w:szCs w:val="44"/>
                        </w:rPr>
                        <w:t>elf-assessment tool</w:t>
                      </w:r>
                      <w:r>
                        <w:rPr>
                          <w:b/>
                          <w:bCs/>
                          <w:sz w:val="44"/>
                          <w:szCs w:val="44"/>
                        </w:rPr>
                        <w:t xml:space="preserve"> for Community Nursing providers</w:t>
                      </w:r>
                    </w:p>
                  </w:txbxContent>
                </v:textbox>
                <w10:wrap type="square" anchorx="margin"/>
              </v:shape>
            </w:pict>
          </mc:Fallback>
        </mc:AlternateContent>
      </w:r>
      <w:r w:rsidR="00C70371" w:rsidRPr="00C70371">
        <w:rPr>
          <w:rFonts w:eastAsia="Open Sans"/>
          <w:noProof/>
          <w:color w:val="000000" w:themeColor="text2"/>
          <w:sz w:val="22"/>
          <w:szCs w:val="22"/>
        </w:rPr>
        <w:drawing>
          <wp:anchor distT="0" distB="0" distL="114300" distR="114300" simplePos="0" relativeHeight="251662336" behindDoc="1" locked="0" layoutInCell="1" allowOverlap="1" wp14:anchorId="29E5B7CE" wp14:editId="30B9BA35">
            <wp:simplePos x="0" y="0"/>
            <wp:positionH relativeFrom="page">
              <wp:align>right</wp:align>
            </wp:positionH>
            <wp:positionV relativeFrom="paragraph">
              <wp:posOffset>13970</wp:posOffset>
            </wp:positionV>
            <wp:extent cx="3684270" cy="2538730"/>
            <wp:effectExtent l="0" t="0" r="0" b="0"/>
            <wp:wrapTight wrapText="bothSides">
              <wp:wrapPolygon edited="0">
                <wp:start x="0" y="0"/>
                <wp:lineTo x="0" y="21395"/>
                <wp:lineTo x="21444" y="21395"/>
                <wp:lineTo x="21444" y="0"/>
                <wp:lineTo x="0" y="0"/>
              </wp:wrapPolygon>
            </wp:wrapTight>
            <wp:docPr id="1680955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955287" name=""/>
                    <pic:cNvPicPr/>
                  </pic:nvPicPr>
                  <pic:blipFill>
                    <a:blip r:embed="rId11">
                      <a:extLst>
                        <a:ext uri="{28A0092B-C50C-407E-A947-70E740481C1C}">
                          <a14:useLocalDpi xmlns:a14="http://schemas.microsoft.com/office/drawing/2010/main" val="0"/>
                        </a:ext>
                      </a:extLst>
                    </a:blip>
                    <a:stretch>
                      <a:fillRect/>
                    </a:stretch>
                  </pic:blipFill>
                  <pic:spPr>
                    <a:xfrm>
                      <a:off x="0" y="0"/>
                      <a:ext cx="3684270" cy="2538730"/>
                    </a:xfrm>
                    <a:prstGeom prst="rect">
                      <a:avLst/>
                    </a:prstGeom>
                  </pic:spPr>
                </pic:pic>
              </a:graphicData>
            </a:graphic>
            <wp14:sizeRelH relativeFrom="page">
              <wp14:pctWidth>0</wp14:pctWidth>
            </wp14:sizeRelH>
            <wp14:sizeRelV relativeFrom="page">
              <wp14:pctHeight>0</wp14:pctHeight>
            </wp14:sizeRelV>
          </wp:anchor>
        </w:drawing>
      </w:r>
      <w:r w:rsidR="004F2503">
        <w:rPr>
          <w:noProof/>
          <w:color w:val="005878"/>
          <w:sz w:val="34"/>
        </w:rPr>
        <mc:AlternateContent>
          <mc:Choice Requires="wps">
            <w:drawing>
              <wp:anchor distT="0" distB="0" distL="114300" distR="114300" simplePos="0" relativeHeight="251659264" behindDoc="0" locked="0" layoutInCell="1" allowOverlap="1" wp14:anchorId="6427C698" wp14:editId="29584EC1">
                <wp:simplePos x="0" y="0"/>
                <wp:positionH relativeFrom="margin">
                  <wp:posOffset>-616585</wp:posOffset>
                </wp:positionH>
                <wp:positionV relativeFrom="paragraph">
                  <wp:posOffset>13970</wp:posOffset>
                </wp:positionV>
                <wp:extent cx="4610100" cy="2541905"/>
                <wp:effectExtent l="0" t="0" r="0" b="0"/>
                <wp:wrapNone/>
                <wp:docPr id="384413256" name="Arrow: Pentagon 60">
                  <a:extLst xmlns:a="http://schemas.openxmlformats.org/drawingml/2006/main">
                    <a:ext uri="{FF2B5EF4-FFF2-40B4-BE49-F238E27FC236}">
                      <a16:creationId xmlns:a16="http://schemas.microsoft.com/office/drawing/2014/main" id="{C51C9FC4-B89B-41C8-8ED1-3AAF6F86BC95}"/>
                    </a:ext>
                  </a:extLst>
                </wp:docPr>
                <wp:cNvGraphicFramePr/>
                <a:graphic xmlns:a="http://schemas.openxmlformats.org/drawingml/2006/main">
                  <a:graphicData uri="http://schemas.microsoft.com/office/word/2010/wordprocessingShape">
                    <wps:wsp>
                      <wps:cNvSpPr/>
                      <wps:spPr>
                        <a:xfrm>
                          <a:off x="0" y="0"/>
                          <a:ext cx="4610100" cy="2541905"/>
                        </a:xfrm>
                        <a:prstGeom prst="homePlate">
                          <a:avLst>
                            <a:gd name="adj" fmla="val 26318"/>
                          </a:avLst>
                        </a:prstGeom>
                        <a:solidFill>
                          <a:srgbClr val="C8E8E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A0266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60" o:spid="_x0000_s1026" type="#_x0000_t15" style="position:absolute;margin-left:-48.55pt;margin-top:1.1pt;width:363pt;height:200.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" adj="18466" fillcolor="#c8e8eb" stroked="f" strokeweight="2pt">
                <w10:wrap anchorx="margin"/>
              </v:shape>
            </w:pict>
          </mc:Fallback>
        </mc:AlternateContent>
      </w:r>
      <w:r w:rsidR="004F2503">
        <w:rPr>
          <w:rFonts w:eastAsia="Open Sans"/>
          <w:color w:val="000000" w:themeColor="text2"/>
          <w:sz w:val="22"/>
          <w:szCs w:val="22"/>
        </w:rPr>
        <w:t xml:space="preserve"> </w:t>
      </w:r>
    </w:p>
    <w:p w14:paraId="5871DA24" w14:textId="0E2757D6" w:rsidR="004F2503" w:rsidRDefault="004F2503" w:rsidP="004F2503">
      <w:pPr>
        <w:rPr>
          <w:rFonts w:eastAsia="Open Sans"/>
          <w:color w:val="000000" w:themeColor="text2"/>
          <w:sz w:val="22"/>
          <w:szCs w:val="22"/>
        </w:rPr>
      </w:pPr>
    </w:p>
    <w:p w14:paraId="3FEF5566" w14:textId="77777777" w:rsidR="00753ED7" w:rsidRDefault="00753ED7" w:rsidP="004F2503">
      <w:pPr>
        <w:rPr>
          <w:rFonts w:eastAsia="Open Sans"/>
          <w:color w:val="000000" w:themeColor="text2"/>
          <w:sz w:val="22"/>
          <w:szCs w:val="22"/>
        </w:rPr>
      </w:pPr>
    </w:p>
    <w:p w14:paraId="1E536074" w14:textId="50448B79" w:rsidR="00E612AA" w:rsidRDefault="00E612AA" w:rsidP="00E612AA">
      <w:pPr>
        <w:spacing w:after="0"/>
        <w:rPr>
          <w:sz w:val="20"/>
          <w:szCs w:val="20"/>
        </w:rPr>
      </w:pPr>
      <w:r w:rsidRPr="00C842A5">
        <w:rPr>
          <w:rFonts w:eastAsia="Open Sans"/>
          <w:color w:val="000000" w:themeColor="text2"/>
          <w:sz w:val="20"/>
          <w:szCs w:val="20"/>
        </w:rPr>
        <w:t xml:space="preserve">The strengthened </w:t>
      </w:r>
      <w:r w:rsidR="00173067" w:rsidRPr="00C842A5">
        <w:rPr>
          <w:rFonts w:eastAsia="Open Sans"/>
          <w:color w:val="000000" w:themeColor="text2"/>
          <w:sz w:val="20"/>
          <w:szCs w:val="20"/>
        </w:rPr>
        <w:t xml:space="preserve">Aged Care Quality </w:t>
      </w:r>
      <w:r w:rsidRPr="00C842A5">
        <w:rPr>
          <w:rFonts w:eastAsia="Open Sans"/>
          <w:color w:val="000000" w:themeColor="text2"/>
          <w:sz w:val="20"/>
          <w:szCs w:val="20"/>
        </w:rPr>
        <w:t xml:space="preserve">Standards </w:t>
      </w:r>
      <w:r w:rsidR="00173067" w:rsidRPr="00C842A5">
        <w:rPr>
          <w:rFonts w:eastAsia="Open Sans"/>
          <w:color w:val="000000" w:themeColor="text2"/>
          <w:sz w:val="20"/>
          <w:szCs w:val="20"/>
        </w:rPr>
        <w:t>(</w:t>
      </w:r>
      <w:hyperlink r:id="rId12" w:history="1">
        <w:r w:rsidR="0018283B">
          <w:rPr>
            <w:rStyle w:val="Hyperlink"/>
            <w:rFonts w:eastAsia="Open Sans"/>
            <w:sz w:val="20"/>
            <w:szCs w:val="20"/>
          </w:rPr>
          <w:t>strengthened Standards</w:t>
        </w:r>
      </w:hyperlink>
      <w:r w:rsidR="00173067" w:rsidRPr="00C842A5">
        <w:rPr>
          <w:rFonts w:eastAsia="Open Sans"/>
          <w:color w:val="000000" w:themeColor="text2"/>
          <w:sz w:val="20"/>
          <w:szCs w:val="20"/>
        </w:rPr>
        <w:t xml:space="preserve">) </w:t>
      </w:r>
      <w:r w:rsidRPr="00C842A5">
        <w:rPr>
          <w:sz w:val="20"/>
          <w:szCs w:val="20"/>
        </w:rPr>
        <w:t xml:space="preserve">were developed by the Aged Care Quality and Safety Commission </w:t>
      </w:r>
      <w:r w:rsidR="0023054B">
        <w:rPr>
          <w:sz w:val="20"/>
          <w:szCs w:val="20"/>
        </w:rPr>
        <w:t xml:space="preserve">as requirements </w:t>
      </w:r>
      <w:r w:rsidRPr="00C842A5">
        <w:rPr>
          <w:sz w:val="20"/>
          <w:szCs w:val="20"/>
        </w:rPr>
        <w:t>for registered aged care providers</w:t>
      </w:r>
      <w:r w:rsidR="00173067" w:rsidRPr="00C842A5">
        <w:rPr>
          <w:rFonts w:eastAsia="Open Sans"/>
          <w:color w:val="000000" w:themeColor="text2"/>
          <w:sz w:val="20"/>
          <w:szCs w:val="20"/>
        </w:rPr>
        <w:t xml:space="preserve">. </w:t>
      </w:r>
      <w:r w:rsidRPr="00C842A5">
        <w:rPr>
          <w:rFonts w:eastAsia="Open Sans"/>
          <w:color w:val="000000" w:themeColor="text2"/>
          <w:sz w:val="20"/>
          <w:szCs w:val="20"/>
        </w:rPr>
        <w:t xml:space="preserve">The Department of Veterans’ Affairs (DVA) has </w:t>
      </w:r>
      <w:r w:rsidRPr="00C842A5">
        <w:rPr>
          <w:sz w:val="20"/>
          <w:szCs w:val="20"/>
        </w:rPr>
        <w:t xml:space="preserve">aligned </w:t>
      </w:r>
      <w:r w:rsidR="0023054B">
        <w:rPr>
          <w:sz w:val="20"/>
          <w:szCs w:val="20"/>
        </w:rPr>
        <w:t>Community Nursing P</w:t>
      </w:r>
      <w:r w:rsidRPr="00C842A5">
        <w:rPr>
          <w:sz w:val="20"/>
          <w:szCs w:val="20"/>
        </w:rPr>
        <w:t xml:space="preserve">rogram requirements with the </w:t>
      </w:r>
      <w:r w:rsidR="0023054B">
        <w:rPr>
          <w:sz w:val="20"/>
          <w:szCs w:val="20"/>
        </w:rPr>
        <w:t xml:space="preserve">relevant </w:t>
      </w:r>
      <w:r w:rsidRPr="00C842A5">
        <w:rPr>
          <w:sz w:val="20"/>
          <w:szCs w:val="20"/>
        </w:rPr>
        <w:t>strengthened Standards</w:t>
      </w:r>
      <w:r w:rsidR="0023054B">
        <w:rPr>
          <w:sz w:val="20"/>
          <w:szCs w:val="20"/>
        </w:rPr>
        <w:t xml:space="preserve"> for in-home care</w:t>
      </w:r>
      <w:r w:rsidRPr="00C842A5">
        <w:rPr>
          <w:sz w:val="20"/>
          <w:szCs w:val="20"/>
        </w:rPr>
        <w:t>.</w:t>
      </w:r>
    </w:p>
    <w:p w14:paraId="129DB173" w14:textId="77777777" w:rsidR="006879FD" w:rsidRPr="00C842A5" w:rsidRDefault="006879FD" w:rsidP="00E612AA">
      <w:pPr>
        <w:spacing w:after="0"/>
        <w:rPr>
          <w:rFonts w:eastAsia="Open Sans"/>
          <w:color w:val="000000" w:themeColor="text2"/>
          <w:sz w:val="20"/>
          <w:szCs w:val="20"/>
        </w:rPr>
      </w:pPr>
    </w:p>
    <w:p w14:paraId="7FA8002D" w14:textId="1F9A9813" w:rsidR="00E612AA" w:rsidRPr="00C842A5" w:rsidRDefault="00E612AA" w:rsidP="00E612AA">
      <w:pPr>
        <w:pStyle w:val="ListParagraph"/>
        <w:numPr>
          <w:ilvl w:val="0"/>
          <w:numId w:val="39"/>
        </w:numPr>
        <w:spacing w:after="0"/>
        <w:rPr>
          <w:rFonts w:eastAsia="Open Sans"/>
          <w:color w:val="000000" w:themeColor="text2"/>
          <w:sz w:val="20"/>
          <w:szCs w:val="20"/>
        </w:rPr>
      </w:pPr>
      <w:r w:rsidRPr="00C842A5">
        <w:rPr>
          <w:rFonts w:eastAsia="Open Sans"/>
          <w:color w:val="000000" w:themeColor="text2"/>
          <w:sz w:val="20"/>
          <w:szCs w:val="20"/>
        </w:rPr>
        <w:t xml:space="preserve">Standard 1: The </w:t>
      </w:r>
      <w:r w:rsidR="00AB6338">
        <w:rPr>
          <w:rFonts w:eastAsia="Open Sans"/>
          <w:color w:val="000000" w:themeColor="text2"/>
          <w:sz w:val="20"/>
          <w:szCs w:val="20"/>
        </w:rPr>
        <w:t>i</w:t>
      </w:r>
      <w:r w:rsidRPr="00C842A5">
        <w:rPr>
          <w:rFonts w:eastAsia="Open Sans"/>
          <w:color w:val="000000" w:themeColor="text2"/>
          <w:sz w:val="20"/>
          <w:szCs w:val="20"/>
        </w:rPr>
        <w:t>ndividual</w:t>
      </w:r>
    </w:p>
    <w:p w14:paraId="6B1BCDD5" w14:textId="19D1E706" w:rsidR="00E612AA" w:rsidRPr="00C842A5" w:rsidRDefault="00E612AA" w:rsidP="00E612AA">
      <w:pPr>
        <w:pStyle w:val="ListParagraph"/>
        <w:numPr>
          <w:ilvl w:val="0"/>
          <w:numId w:val="39"/>
        </w:numPr>
        <w:spacing w:after="0"/>
        <w:rPr>
          <w:rFonts w:eastAsia="Open Sans"/>
          <w:color w:val="000000" w:themeColor="text2"/>
          <w:sz w:val="20"/>
          <w:szCs w:val="20"/>
        </w:rPr>
      </w:pPr>
      <w:r w:rsidRPr="00C842A5">
        <w:rPr>
          <w:rFonts w:eastAsia="Open Sans"/>
          <w:color w:val="000000" w:themeColor="text2"/>
          <w:sz w:val="20"/>
          <w:szCs w:val="20"/>
        </w:rPr>
        <w:t xml:space="preserve">Standard 2: The </w:t>
      </w:r>
      <w:r w:rsidR="00AB6338">
        <w:rPr>
          <w:rFonts w:eastAsia="Open Sans"/>
          <w:color w:val="000000" w:themeColor="text2"/>
          <w:sz w:val="20"/>
          <w:szCs w:val="20"/>
        </w:rPr>
        <w:t>o</w:t>
      </w:r>
      <w:r w:rsidRPr="00C842A5">
        <w:rPr>
          <w:rFonts w:eastAsia="Open Sans"/>
          <w:color w:val="000000" w:themeColor="text2"/>
          <w:sz w:val="20"/>
          <w:szCs w:val="20"/>
        </w:rPr>
        <w:t>rganisation</w:t>
      </w:r>
    </w:p>
    <w:p w14:paraId="24B45E97" w14:textId="7C32FA65" w:rsidR="00E612AA" w:rsidRPr="00C842A5" w:rsidRDefault="00E612AA" w:rsidP="00E612AA">
      <w:pPr>
        <w:pStyle w:val="ListParagraph"/>
        <w:numPr>
          <w:ilvl w:val="0"/>
          <w:numId w:val="39"/>
        </w:numPr>
        <w:spacing w:after="0"/>
        <w:rPr>
          <w:rFonts w:eastAsia="Open Sans"/>
          <w:color w:val="000000" w:themeColor="text2"/>
          <w:sz w:val="20"/>
          <w:szCs w:val="20"/>
        </w:rPr>
      </w:pPr>
      <w:r w:rsidRPr="00C842A5">
        <w:rPr>
          <w:rFonts w:eastAsia="Open Sans"/>
          <w:color w:val="000000" w:themeColor="text2"/>
          <w:sz w:val="20"/>
          <w:szCs w:val="20"/>
        </w:rPr>
        <w:t xml:space="preserve">Standard 3: The </w:t>
      </w:r>
      <w:r w:rsidR="00AB6338">
        <w:rPr>
          <w:rFonts w:eastAsia="Open Sans"/>
          <w:color w:val="000000" w:themeColor="text2"/>
          <w:sz w:val="20"/>
          <w:szCs w:val="20"/>
        </w:rPr>
        <w:t>c</w:t>
      </w:r>
      <w:r w:rsidRPr="00C842A5">
        <w:rPr>
          <w:rFonts w:eastAsia="Open Sans"/>
          <w:color w:val="000000" w:themeColor="text2"/>
          <w:sz w:val="20"/>
          <w:szCs w:val="20"/>
        </w:rPr>
        <w:t xml:space="preserve">are and </w:t>
      </w:r>
      <w:r w:rsidR="00784026">
        <w:rPr>
          <w:rFonts w:eastAsia="Open Sans"/>
          <w:color w:val="000000" w:themeColor="text2"/>
          <w:sz w:val="20"/>
          <w:szCs w:val="20"/>
        </w:rPr>
        <w:t>S</w:t>
      </w:r>
      <w:r w:rsidRPr="00C842A5">
        <w:rPr>
          <w:rFonts w:eastAsia="Open Sans"/>
          <w:color w:val="000000" w:themeColor="text2"/>
          <w:sz w:val="20"/>
          <w:szCs w:val="20"/>
        </w:rPr>
        <w:t>ervices</w:t>
      </w:r>
    </w:p>
    <w:p w14:paraId="369D8439" w14:textId="4D53CF37" w:rsidR="00E612AA" w:rsidRPr="00C842A5" w:rsidRDefault="00E612AA" w:rsidP="00E612AA">
      <w:pPr>
        <w:pStyle w:val="ListParagraph"/>
        <w:numPr>
          <w:ilvl w:val="0"/>
          <w:numId w:val="39"/>
        </w:numPr>
        <w:spacing w:after="0"/>
        <w:rPr>
          <w:rFonts w:eastAsia="Open Sans"/>
          <w:color w:val="000000" w:themeColor="text2"/>
          <w:sz w:val="20"/>
          <w:szCs w:val="20"/>
        </w:rPr>
      </w:pPr>
      <w:r w:rsidRPr="00C842A5">
        <w:rPr>
          <w:rFonts w:eastAsia="Open Sans"/>
          <w:color w:val="000000" w:themeColor="text2"/>
          <w:sz w:val="20"/>
          <w:szCs w:val="20"/>
        </w:rPr>
        <w:t xml:space="preserve">Standard 4: The </w:t>
      </w:r>
      <w:r w:rsidR="00AB6338">
        <w:rPr>
          <w:rFonts w:eastAsia="Open Sans"/>
          <w:color w:val="000000" w:themeColor="text2"/>
          <w:sz w:val="20"/>
          <w:szCs w:val="20"/>
        </w:rPr>
        <w:t>e</w:t>
      </w:r>
      <w:r w:rsidRPr="00C842A5">
        <w:rPr>
          <w:rFonts w:eastAsia="Open Sans"/>
          <w:color w:val="000000" w:themeColor="text2"/>
          <w:sz w:val="20"/>
          <w:szCs w:val="20"/>
        </w:rPr>
        <w:t>nvironment</w:t>
      </w:r>
    </w:p>
    <w:p w14:paraId="53E64F7B" w14:textId="1B2248FD" w:rsidR="00E612AA" w:rsidRPr="00C842A5" w:rsidRDefault="00E612AA" w:rsidP="00E612AA">
      <w:pPr>
        <w:pStyle w:val="ListParagraph"/>
        <w:numPr>
          <w:ilvl w:val="0"/>
          <w:numId w:val="39"/>
        </w:numPr>
        <w:spacing w:after="0"/>
        <w:rPr>
          <w:rFonts w:eastAsia="Open Sans"/>
          <w:color w:val="000000" w:themeColor="text2"/>
          <w:sz w:val="20"/>
          <w:szCs w:val="20"/>
        </w:rPr>
      </w:pPr>
      <w:r w:rsidRPr="00C842A5">
        <w:rPr>
          <w:rFonts w:eastAsia="Open Sans"/>
          <w:color w:val="000000" w:themeColor="text2"/>
          <w:sz w:val="20"/>
          <w:szCs w:val="20"/>
        </w:rPr>
        <w:t xml:space="preserve">Standard 5: Clinical </w:t>
      </w:r>
      <w:r w:rsidR="00AB6338">
        <w:rPr>
          <w:rFonts w:eastAsia="Open Sans"/>
          <w:color w:val="000000" w:themeColor="text2"/>
          <w:sz w:val="20"/>
          <w:szCs w:val="20"/>
        </w:rPr>
        <w:t>c</w:t>
      </w:r>
      <w:r w:rsidRPr="00C842A5">
        <w:rPr>
          <w:rFonts w:eastAsia="Open Sans"/>
          <w:color w:val="000000" w:themeColor="text2"/>
          <w:sz w:val="20"/>
          <w:szCs w:val="20"/>
        </w:rPr>
        <w:t>are</w:t>
      </w:r>
    </w:p>
    <w:p w14:paraId="1375D7D4" w14:textId="77777777" w:rsidR="00E612AA" w:rsidRPr="00C842A5" w:rsidRDefault="00E612AA" w:rsidP="00C842A5">
      <w:pPr>
        <w:pStyle w:val="ListParagraph"/>
        <w:spacing w:after="0"/>
        <w:ind w:left="720"/>
        <w:rPr>
          <w:rFonts w:eastAsia="Open Sans"/>
          <w:color w:val="000000" w:themeColor="text2"/>
          <w:sz w:val="20"/>
          <w:szCs w:val="20"/>
        </w:rPr>
      </w:pPr>
    </w:p>
    <w:p w14:paraId="24D30A05" w14:textId="5A53D3BC" w:rsidR="004F2503" w:rsidRPr="00C842A5" w:rsidRDefault="00753ED7" w:rsidP="00C842A5">
      <w:pPr>
        <w:spacing w:after="0"/>
        <w:rPr>
          <w:sz w:val="20"/>
          <w:szCs w:val="20"/>
        </w:rPr>
      </w:pPr>
      <w:r w:rsidRPr="00C842A5">
        <w:rPr>
          <w:rFonts w:eastAsia="Open Sans"/>
          <w:color w:val="000000" w:themeColor="text2"/>
          <w:sz w:val="20"/>
          <w:szCs w:val="20"/>
        </w:rPr>
        <w:t xml:space="preserve">This self-assessment tool has been developed by </w:t>
      </w:r>
      <w:r w:rsidR="0023054B">
        <w:rPr>
          <w:rFonts w:eastAsia="Open Sans"/>
          <w:color w:val="000000" w:themeColor="text2"/>
          <w:sz w:val="20"/>
          <w:szCs w:val="20"/>
        </w:rPr>
        <w:t>DVA</w:t>
      </w:r>
      <w:r w:rsidR="004F2503" w:rsidRPr="00C842A5">
        <w:rPr>
          <w:rFonts w:eastAsia="Open Sans"/>
          <w:color w:val="000000" w:themeColor="text2"/>
          <w:sz w:val="20"/>
          <w:szCs w:val="20"/>
        </w:rPr>
        <w:t xml:space="preserve"> as a practical resource for Community Nursing providers to document evidence of their compliance with the </w:t>
      </w:r>
      <w:r w:rsidR="00490503" w:rsidRPr="00C842A5">
        <w:rPr>
          <w:rFonts w:eastAsia="Open Sans"/>
          <w:color w:val="000000" w:themeColor="text2"/>
          <w:sz w:val="20"/>
          <w:szCs w:val="20"/>
        </w:rPr>
        <w:t xml:space="preserve">strengthened Standards </w:t>
      </w:r>
      <w:r w:rsidR="004F2503" w:rsidRPr="00C842A5">
        <w:rPr>
          <w:rFonts w:eastAsia="Open Sans"/>
          <w:color w:val="000000" w:themeColor="text2"/>
          <w:sz w:val="20"/>
          <w:szCs w:val="20"/>
        </w:rPr>
        <w:t xml:space="preserve">and </w:t>
      </w:r>
      <w:r w:rsidR="00490503" w:rsidRPr="00C842A5">
        <w:rPr>
          <w:rFonts w:eastAsia="Open Sans"/>
          <w:color w:val="000000" w:themeColor="text2"/>
          <w:sz w:val="20"/>
          <w:szCs w:val="20"/>
        </w:rPr>
        <w:t>Community Nursing P</w:t>
      </w:r>
      <w:r w:rsidR="004F2503" w:rsidRPr="00C842A5">
        <w:rPr>
          <w:rFonts w:eastAsia="Open Sans"/>
          <w:color w:val="000000" w:themeColor="text2"/>
          <w:sz w:val="20"/>
          <w:szCs w:val="20"/>
        </w:rPr>
        <w:t xml:space="preserve">rogram requirements. </w:t>
      </w:r>
      <w:r w:rsidR="0023054B">
        <w:rPr>
          <w:rFonts w:eastAsia="Open Sans"/>
          <w:color w:val="000000" w:themeColor="text2"/>
          <w:sz w:val="20"/>
          <w:szCs w:val="20"/>
        </w:rPr>
        <w:t xml:space="preserve">Contracted providers </w:t>
      </w:r>
      <w:r w:rsidR="004F2503" w:rsidRPr="00C842A5">
        <w:rPr>
          <w:rFonts w:eastAsia="Open Sans"/>
          <w:color w:val="000000" w:themeColor="text2"/>
          <w:sz w:val="20"/>
          <w:szCs w:val="20"/>
        </w:rPr>
        <w:t>must ensure compliance with the Community Nursing Program requirements</w:t>
      </w:r>
      <w:r w:rsidR="00784026">
        <w:rPr>
          <w:rFonts w:eastAsia="Open Sans"/>
          <w:color w:val="000000" w:themeColor="text2"/>
          <w:sz w:val="20"/>
          <w:szCs w:val="20"/>
        </w:rPr>
        <w:t>, including the Notes for Community Nursing Provider (the Notes) and the Schedule of Fees</w:t>
      </w:r>
      <w:r w:rsidR="004F2503" w:rsidRPr="00C842A5">
        <w:rPr>
          <w:rFonts w:eastAsia="Open Sans"/>
          <w:color w:val="000000" w:themeColor="text2"/>
          <w:sz w:val="20"/>
          <w:szCs w:val="20"/>
        </w:rPr>
        <w:t xml:space="preserve">. </w:t>
      </w:r>
    </w:p>
    <w:p w14:paraId="521AC34C" w14:textId="77777777" w:rsidR="00BC1B2C" w:rsidRPr="00C842A5" w:rsidRDefault="00BC1B2C" w:rsidP="00BC1B2C">
      <w:pPr>
        <w:spacing w:after="0"/>
        <w:rPr>
          <w:rFonts w:eastAsia="Open Sans"/>
          <w:color w:val="000000" w:themeColor="text2"/>
          <w:sz w:val="20"/>
          <w:szCs w:val="20"/>
        </w:rPr>
      </w:pPr>
    </w:p>
    <w:p w14:paraId="700C88D1" w14:textId="7513C922" w:rsidR="006879FD" w:rsidRPr="00C842A5" w:rsidRDefault="004F2503" w:rsidP="00C842A5">
      <w:pPr>
        <w:spacing w:after="0"/>
        <w:rPr>
          <w:rFonts w:eastAsia="Open Sans"/>
          <w:color w:val="000000" w:themeColor="text2"/>
          <w:sz w:val="20"/>
          <w:szCs w:val="20"/>
        </w:rPr>
      </w:pPr>
      <w:r w:rsidRPr="00C842A5">
        <w:rPr>
          <w:rFonts w:eastAsia="Open Sans"/>
          <w:color w:val="000000" w:themeColor="text2"/>
          <w:sz w:val="20"/>
          <w:szCs w:val="20"/>
        </w:rPr>
        <w:t>The evidence documented in this tool may assist providers to:</w:t>
      </w:r>
    </w:p>
    <w:p w14:paraId="212F35B9" w14:textId="66873541" w:rsidR="004F2503" w:rsidRPr="00C842A5" w:rsidRDefault="004F2503" w:rsidP="00C842A5">
      <w:pPr>
        <w:pStyle w:val="ListParagraph"/>
        <w:numPr>
          <w:ilvl w:val="0"/>
          <w:numId w:val="12"/>
        </w:numPr>
        <w:spacing w:after="0"/>
        <w:rPr>
          <w:rFonts w:eastAsia="Open Sans"/>
          <w:color w:val="000000" w:themeColor="text2"/>
          <w:sz w:val="20"/>
          <w:szCs w:val="20"/>
        </w:rPr>
      </w:pPr>
      <w:r w:rsidRPr="00C842A5">
        <w:rPr>
          <w:rFonts w:eastAsia="Open Sans"/>
          <w:color w:val="000000" w:themeColor="text2"/>
          <w:sz w:val="20"/>
          <w:szCs w:val="20"/>
        </w:rPr>
        <w:t xml:space="preserve">demonstrate how you achieve </w:t>
      </w:r>
      <w:r w:rsidR="00744E27" w:rsidRPr="00C842A5">
        <w:rPr>
          <w:rFonts w:eastAsia="Open Sans"/>
          <w:color w:val="000000" w:themeColor="text2"/>
          <w:sz w:val="20"/>
          <w:szCs w:val="20"/>
        </w:rPr>
        <w:t>compliance with</w:t>
      </w:r>
      <w:r w:rsidRPr="00C842A5">
        <w:rPr>
          <w:rFonts w:eastAsia="Open Sans"/>
          <w:color w:val="000000" w:themeColor="text2"/>
          <w:sz w:val="20"/>
          <w:szCs w:val="20"/>
        </w:rPr>
        <w:t xml:space="preserve"> the </w:t>
      </w:r>
      <w:r w:rsidR="00490503" w:rsidRPr="00C842A5">
        <w:rPr>
          <w:rFonts w:eastAsia="Open Sans"/>
          <w:color w:val="000000" w:themeColor="text2"/>
          <w:sz w:val="20"/>
          <w:szCs w:val="20"/>
        </w:rPr>
        <w:t>strengthened</w:t>
      </w:r>
      <w:r w:rsidRPr="00C842A5">
        <w:rPr>
          <w:rFonts w:eastAsia="Open Sans"/>
          <w:color w:val="000000" w:themeColor="text2"/>
          <w:sz w:val="20"/>
          <w:szCs w:val="20"/>
        </w:rPr>
        <w:t xml:space="preserve"> Standards</w:t>
      </w:r>
    </w:p>
    <w:p w14:paraId="4DAD02FB" w14:textId="4BCB2582" w:rsidR="00490503" w:rsidRPr="00C842A5" w:rsidRDefault="005B6EA6" w:rsidP="00C842A5">
      <w:pPr>
        <w:pStyle w:val="ListParagraph"/>
        <w:numPr>
          <w:ilvl w:val="0"/>
          <w:numId w:val="12"/>
        </w:numPr>
        <w:spacing w:after="0"/>
        <w:rPr>
          <w:rFonts w:eastAsia="Open Sans"/>
          <w:color w:val="000000" w:themeColor="text2"/>
          <w:sz w:val="20"/>
          <w:szCs w:val="20"/>
        </w:rPr>
      </w:pPr>
      <w:r w:rsidRPr="00C842A5">
        <w:rPr>
          <w:rFonts w:eastAsia="Open Sans"/>
          <w:color w:val="000000" w:themeColor="text2"/>
          <w:sz w:val="20"/>
          <w:szCs w:val="20"/>
        </w:rPr>
        <w:t xml:space="preserve">plan </w:t>
      </w:r>
      <w:r w:rsidR="00984AD8" w:rsidRPr="00C842A5">
        <w:rPr>
          <w:rFonts w:eastAsia="Open Sans"/>
          <w:color w:val="000000" w:themeColor="text2"/>
          <w:sz w:val="20"/>
          <w:szCs w:val="20"/>
        </w:rPr>
        <w:t xml:space="preserve">priority actions to improve </w:t>
      </w:r>
      <w:r w:rsidR="00744E27" w:rsidRPr="00C842A5">
        <w:rPr>
          <w:rFonts w:eastAsia="Open Sans"/>
          <w:color w:val="000000" w:themeColor="text2"/>
          <w:sz w:val="20"/>
          <w:szCs w:val="20"/>
        </w:rPr>
        <w:t xml:space="preserve">outcomes </w:t>
      </w:r>
      <w:r w:rsidR="003B3889" w:rsidRPr="00C842A5">
        <w:rPr>
          <w:rFonts w:eastAsia="Open Sans"/>
          <w:color w:val="000000" w:themeColor="text2"/>
          <w:sz w:val="20"/>
          <w:szCs w:val="20"/>
        </w:rPr>
        <w:t xml:space="preserve">included within </w:t>
      </w:r>
      <w:r w:rsidR="00984AD8" w:rsidRPr="00C842A5">
        <w:rPr>
          <w:rFonts w:eastAsia="Open Sans"/>
          <w:color w:val="000000" w:themeColor="text2"/>
          <w:sz w:val="20"/>
          <w:szCs w:val="20"/>
        </w:rPr>
        <w:t>the strengthened Standards</w:t>
      </w:r>
      <w:r w:rsidR="0023054B">
        <w:rPr>
          <w:rFonts w:eastAsia="Open Sans"/>
          <w:color w:val="000000" w:themeColor="text2"/>
          <w:sz w:val="20"/>
          <w:szCs w:val="20"/>
        </w:rPr>
        <w:t>.</w:t>
      </w:r>
    </w:p>
    <w:p w14:paraId="0D9A86AD" w14:textId="77777777" w:rsidR="00C1687F" w:rsidRPr="00C842A5" w:rsidRDefault="00C1687F" w:rsidP="00C842A5">
      <w:pPr>
        <w:spacing w:after="0"/>
        <w:rPr>
          <w:rFonts w:eastAsia="Open Sans"/>
          <w:color w:val="000000" w:themeColor="text2"/>
          <w:sz w:val="20"/>
          <w:szCs w:val="20"/>
        </w:rPr>
      </w:pPr>
    </w:p>
    <w:p w14:paraId="5D1486BB" w14:textId="40F8890B" w:rsidR="006879FD" w:rsidRPr="00C842A5" w:rsidRDefault="00C43F40" w:rsidP="00C842A5">
      <w:pPr>
        <w:spacing w:after="0"/>
        <w:rPr>
          <w:rFonts w:eastAsia="Open Sans"/>
          <w:color w:val="000000" w:themeColor="text2"/>
          <w:sz w:val="20"/>
          <w:szCs w:val="20"/>
        </w:rPr>
      </w:pPr>
      <w:r w:rsidRPr="00C842A5">
        <w:rPr>
          <w:rFonts w:eastAsia="Open Sans"/>
          <w:color w:val="000000" w:themeColor="text2"/>
          <w:sz w:val="20"/>
          <w:szCs w:val="20"/>
        </w:rPr>
        <w:t xml:space="preserve">Within each standard, </w:t>
      </w:r>
      <w:r w:rsidR="0023054B">
        <w:rPr>
          <w:rFonts w:eastAsia="Open Sans"/>
          <w:color w:val="000000" w:themeColor="text2"/>
          <w:sz w:val="20"/>
          <w:szCs w:val="20"/>
        </w:rPr>
        <w:t>providers can work with their teams to document</w:t>
      </w:r>
      <w:r w:rsidRPr="00C842A5">
        <w:rPr>
          <w:rFonts w:eastAsia="Open Sans"/>
          <w:color w:val="000000" w:themeColor="text2"/>
          <w:sz w:val="20"/>
          <w:szCs w:val="20"/>
        </w:rPr>
        <w:t>:</w:t>
      </w:r>
    </w:p>
    <w:p w14:paraId="1EB770DC" w14:textId="03FA065F" w:rsidR="00C43F40" w:rsidRPr="00C842A5" w:rsidRDefault="00C43F40" w:rsidP="00C842A5">
      <w:pPr>
        <w:pStyle w:val="ListParagraph"/>
        <w:numPr>
          <w:ilvl w:val="0"/>
          <w:numId w:val="40"/>
        </w:numPr>
        <w:spacing w:after="0"/>
        <w:rPr>
          <w:rFonts w:eastAsia="Open Sans"/>
          <w:color w:val="000000" w:themeColor="text2"/>
          <w:sz w:val="20"/>
          <w:szCs w:val="20"/>
        </w:rPr>
      </w:pPr>
      <w:r w:rsidRPr="00C842A5">
        <w:rPr>
          <w:rFonts w:eastAsia="Open Sans"/>
          <w:color w:val="000000" w:themeColor="text2"/>
          <w:sz w:val="20"/>
          <w:szCs w:val="20"/>
        </w:rPr>
        <w:t>Current evidence of compliance</w:t>
      </w:r>
    </w:p>
    <w:p w14:paraId="243AB8B0" w14:textId="19B4028E" w:rsidR="00C43F40" w:rsidRPr="00C842A5" w:rsidRDefault="00C43F40" w:rsidP="00C842A5">
      <w:pPr>
        <w:pStyle w:val="ListParagraph"/>
        <w:numPr>
          <w:ilvl w:val="0"/>
          <w:numId w:val="40"/>
        </w:numPr>
        <w:spacing w:after="0"/>
        <w:rPr>
          <w:rFonts w:eastAsia="Open Sans"/>
          <w:color w:val="000000" w:themeColor="text2"/>
          <w:sz w:val="20"/>
          <w:szCs w:val="20"/>
        </w:rPr>
      </w:pPr>
      <w:r w:rsidRPr="00C842A5">
        <w:rPr>
          <w:rFonts w:eastAsia="Open Sans"/>
          <w:color w:val="000000" w:themeColor="text2"/>
          <w:sz w:val="20"/>
          <w:szCs w:val="20"/>
        </w:rPr>
        <w:t xml:space="preserve">Areas for improvement </w:t>
      </w:r>
    </w:p>
    <w:p w14:paraId="42B750F8" w14:textId="39703BA1" w:rsidR="00C43F40" w:rsidRPr="00C842A5" w:rsidRDefault="00C43F40" w:rsidP="00BC1B2C">
      <w:pPr>
        <w:pStyle w:val="ListParagraph"/>
        <w:numPr>
          <w:ilvl w:val="0"/>
          <w:numId w:val="40"/>
        </w:numPr>
        <w:spacing w:after="0"/>
        <w:rPr>
          <w:rFonts w:eastAsia="Open Sans"/>
          <w:color w:val="000000" w:themeColor="text2"/>
          <w:sz w:val="20"/>
          <w:szCs w:val="20"/>
        </w:rPr>
      </w:pPr>
      <w:r w:rsidRPr="00C842A5">
        <w:rPr>
          <w:rFonts w:eastAsia="Open Sans"/>
          <w:color w:val="000000" w:themeColor="text2"/>
          <w:sz w:val="20"/>
          <w:szCs w:val="20"/>
        </w:rPr>
        <w:t xml:space="preserve">Responsible </w:t>
      </w:r>
      <w:r w:rsidR="00784026">
        <w:rPr>
          <w:rFonts w:eastAsia="Open Sans"/>
          <w:color w:val="000000" w:themeColor="text2"/>
          <w:sz w:val="20"/>
          <w:szCs w:val="20"/>
        </w:rPr>
        <w:t>person</w:t>
      </w:r>
      <w:r w:rsidRPr="00C842A5">
        <w:rPr>
          <w:rFonts w:eastAsia="Open Sans"/>
          <w:color w:val="000000" w:themeColor="text2"/>
          <w:sz w:val="20"/>
          <w:szCs w:val="20"/>
        </w:rPr>
        <w:t xml:space="preserve"> </w:t>
      </w:r>
    </w:p>
    <w:p w14:paraId="333730C6" w14:textId="19AE5519" w:rsidR="008373A1" w:rsidRPr="00C842A5" w:rsidRDefault="008373A1" w:rsidP="00C842A5">
      <w:pPr>
        <w:pStyle w:val="ListParagraph"/>
        <w:numPr>
          <w:ilvl w:val="0"/>
          <w:numId w:val="40"/>
        </w:numPr>
        <w:spacing w:after="0"/>
        <w:rPr>
          <w:rFonts w:eastAsia="Open Sans"/>
          <w:color w:val="000000" w:themeColor="text2"/>
          <w:sz w:val="20"/>
          <w:szCs w:val="20"/>
        </w:rPr>
      </w:pPr>
      <w:r w:rsidRPr="00C842A5">
        <w:rPr>
          <w:bCs/>
          <w:sz w:val="20"/>
          <w:szCs w:val="20"/>
        </w:rPr>
        <w:t>Priority actions to improve against the standard</w:t>
      </w:r>
      <w:r w:rsidR="0023054B">
        <w:rPr>
          <w:bCs/>
          <w:sz w:val="20"/>
          <w:szCs w:val="20"/>
        </w:rPr>
        <w:t>.</w:t>
      </w:r>
    </w:p>
    <w:p w14:paraId="3B9C5B2F" w14:textId="77777777" w:rsidR="006C0EB4" w:rsidRPr="00C842A5" w:rsidRDefault="006C0EB4" w:rsidP="00C842A5">
      <w:pPr>
        <w:spacing w:after="0"/>
        <w:rPr>
          <w:rFonts w:eastAsia="Open Sans"/>
          <w:color w:val="000000" w:themeColor="text2"/>
          <w:sz w:val="20"/>
          <w:szCs w:val="20"/>
        </w:rPr>
      </w:pPr>
    </w:p>
    <w:p w14:paraId="19711585" w14:textId="21AC7445" w:rsidR="006879FD" w:rsidRPr="00C842A5" w:rsidRDefault="00185DC4" w:rsidP="00C842A5">
      <w:pPr>
        <w:spacing w:after="0"/>
        <w:rPr>
          <w:rFonts w:eastAsia="Times New Roman"/>
          <w:color w:val="000000"/>
          <w:sz w:val="20"/>
          <w:szCs w:val="20"/>
          <w:lang w:eastAsia="en-AU"/>
        </w:rPr>
      </w:pPr>
      <w:r w:rsidRPr="00C842A5">
        <w:rPr>
          <w:rFonts w:eastAsia="Times New Roman"/>
          <w:color w:val="000000"/>
          <w:sz w:val="20"/>
          <w:szCs w:val="20"/>
          <w:lang w:eastAsia="en-AU"/>
        </w:rPr>
        <w:t>Effective i</w:t>
      </w:r>
      <w:r w:rsidR="006C0EB4" w:rsidRPr="00C842A5">
        <w:rPr>
          <w:rFonts w:eastAsia="Times New Roman"/>
          <w:color w:val="000000"/>
          <w:sz w:val="20"/>
          <w:szCs w:val="20"/>
          <w:lang w:eastAsia="en-AU"/>
        </w:rPr>
        <w:t xml:space="preserve">mplementation of the </w:t>
      </w:r>
      <w:r w:rsidR="0018283B">
        <w:rPr>
          <w:rFonts w:eastAsia="Times New Roman"/>
          <w:color w:val="000000"/>
          <w:sz w:val="20"/>
          <w:szCs w:val="20"/>
          <w:lang w:eastAsia="en-AU"/>
        </w:rPr>
        <w:t>S</w:t>
      </w:r>
      <w:r w:rsidR="006C0EB4" w:rsidRPr="00C842A5">
        <w:rPr>
          <w:rFonts w:eastAsia="Times New Roman"/>
          <w:color w:val="000000"/>
          <w:sz w:val="20"/>
          <w:szCs w:val="20"/>
          <w:lang w:eastAsia="en-AU"/>
        </w:rPr>
        <w:t xml:space="preserve">tandards </w:t>
      </w:r>
      <w:r w:rsidRPr="00C842A5">
        <w:rPr>
          <w:rFonts w:eastAsia="Times New Roman"/>
          <w:color w:val="000000"/>
          <w:sz w:val="20"/>
          <w:szCs w:val="20"/>
          <w:lang w:eastAsia="en-AU"/>
        </w:rPr>
        <w:t>may</w:t>
      </w:r>
      <w:r w:rsidR="006C0EB4" w:rsidRPr="00C842A5">
        <w:rPr>
          <w:rFonts w:eastAsia="Times New Roman"/>
          <w:color w:val="000000"/>
          <w:sz w:val="20"/>
          <w:szCs w:val="20"/>
          <w:lang w:eastAsia="en-AU"/>
        </w:rPr>
        <w:t xml:space="preserve"> involve change and take time to embed </w:t>
      </w:r>
      <w:r w:rsidR="00042764">
        <w:rPr>
          <w:rFonts w:eastAsia="Times New Roman"/>
          <w:color w:val="000000"/>
          <w:sz w:val="20"/>
          <w:szCs w:val="20"/>
          <w:lang w:eastAsia="en-AU"/>
        </w:rPr>
        <w:t>as part of your organisation</w:t>
      </w:r>
      <w:r w:rsidR="00A3215B">
        <w:rPr>
          <w:rFonts w:eastAsia="Times New Roman"/>
          <w:color w:val="000000"/>
          <w:sz w:val="20"/>
          <w:szCs w:val="20"/>
          <w:lang w:eastAsia="en-AU"/>
        </w:rPr>
        <w:t xml:space="preserve">’s continuous improvement approach. </w:t>
      </w:r>
      <w:r w:rsidR="006C0EB4" w:rsidRPr="00C842A5">
        <w:rPr>
          <w:rFonts w:eastAsia="Times New Roman"/>
          <w:color w:val="000000"/>
          <w:sz w:val="20"/>
          <w:szCs w:val="20"/>
          <w:lang w:eastAsia="en-AU"/>
        </w:rPr>
        <w:t>Some suggestions are:</w:t>
      </w:r>
    </w:p>
    <w:p w14:paraId="53CD0EAF" w14:textId="39254E2C" w:rsidR="006C0EB4" w:rsidRPr="00C842A5" w:rsidRDefault="00043600" w:rsidP="00C842A5">
      <w:pPr>
        <w:pStyle w:val="ListParagraph"/>
        <w:numPr>
          <w:ilvl w:val="0"/>
          <w:numId w:val="44"/>
        </w:numPr>
        <w:spacing w:after="0"/>
        <w:rPr>
          <w:rFonts w:eastAsia="Times New Roman"/>
          <w:color w:val="000000"/>
          <w:sz w:val="20"/>
          <w:szCs w:val="20"/>
          <w:lang w:eastAsia="en-AU"/>
        </w:rPr>
      </w:pPr>
      <w:r w:rsidRPr="00C842A5">
        <w:rPr>
          <w:rFonts w:eastAsia="Times New Roman"/>
          <w:color w:val="000000"/>
          <w:sz w:val="20"/>
          <w:szCs w:val="20"/>
          <w:lang w:eastAsia="en-AU"/>
        </w:rPr>
        <w:t>a</w:t>
      </w:r>
      <w:r w:rsidR="006C0EB4" w:rsidRPr="00C842A5">
        <w:rPr>
          <w:rFonts w:eastAsia="Times New Roman"/>
          <w:color w:val="000000"/>
          <w:sz w:val="20"/>
          <w:szCs w:val="20"/>
          <w:lang w:eastAsia="en-AU"/>
        </w:rPr>
        <w:t xml:space="preserve">llocate </w:t>
      </w:r>
      <w:r w:rsidR="00446F01">
        <w:rPr>
          <w:rFonts w:eastAsia="Times New Roman"/>
          <w:color w:val="000000"/>
          <w:sz w:val="20"/>
          <w:szCs w:val="20"/>
          <w:lang w:eastAsia="en-AU"/>
        </w:rPr>
        <w:t>fifteen</w:t>
      </w:r>
      <w:r w:rsidR="006C0EB4" w:rsidRPr="00C842A5">
        <w:rPr>
          <w:rFonts w:eastAsia="Times New Roman"/>
          <w:color w:val="000000"/>
          <w:sz w:val="20"/>
          <w:szCs w:val="20"/>
          <w:lang w:eastAsia="en-AU"/>
        </w:rPr>
        <w:t xml:space="preserve"> minutes (or more) at each staff meeting to work on a feature of </w:t>
      </w:r>
      <w:r w:rsidR="00185DC4" w:rsidRPr="00C842A5">
        <w:rPr>
          <w:rFonts w:eastAsia="Times New Roman"/>
          <w:color w:val="000000"/>
          <w:sz w:val="20"/>
          <w:szCs w:val="20"/>
          <w:lang w:eastAsia="en-AU"/>
        </w:rPr>
        <w:t>compliance</w:t>
      </w:r>
      <w:r w:rsidR="006C0EB4" w:rsidRPr="00C842A5">
        <w:rPr>
          <w:rFonts w:eastAsia="Times New Roman"/>
          <w:color w:val="000000"/>
          <w:sz w:val="20"/>
          <w:szCs w:val="20"/>
          <w:lang w:eastAsia="en-AU"/>
        </w:rPr>
        <w:t xml:space="preserve"> under a particular standard</w:t>
      </w:r>
    </w:p>
    <w:p w14:paraId="7CB93780" w14:textId="1DDD6924" w:rsidR="006C0EB4" w:rsidRPr="00C842A5" w:rsidRDefault="0023054B" w:rsidP="00C842A5">
      <w:pPr>
        <w:pStyle w:val="ListParagraph"/>
        <w:numPr>
          <w:ilvl w:val="0"/>
          <w:numId w:val="44"/>
        </w:numPr>
        <w:spacing w:after="0"/>
        <w:rPr>
          <w:rFonts w:eastAsia="Times New Roman"/>
          <w:color w:val="000000"/>
          <w:sz w:val="20"/>
          <w:szCs w:val="20"/>
          <w:lang w:eastAsia="en-AU"/>
        </w:rPr>
      </w:pPr>
      <w:r>
        <w:rPr>
          <w:rFonts w:eastAsia="Times New Roman"/>
          <w:color w:val="000000"/>
          <w:sz w:val="20"/>
          <w:szCs w:val="20"/>
          <w:lang w:eastAsia="en-AU"/>
        </w:rPr>
        <w:t>review</w:t>
      </w:r>
      <w:r w:rsidR="006C0EB4" w:rsidRPr="00C842A5">
        <w:rPr>
          <w:rFonts w:eastAsia="Times New Roman"/>
          <w:color w:val="000000"/>
          <w:sz w:val="20"/>
          <w:szCs w:val="20"/>
          <w:lang w:eastAsia="en-AU"/>
        </w:rPr>
        <w:t xml:space="preserve"> one </w:t>
      </w:r>
      <w:r w:rsidR="00A3215B">
        <w:rPr>
          <w:rFonts w:eastAsia="Times New Roman"/>
          <w:color w:val="000000"/>
          <w:sz w:val="20"/>
          <w:szCs w:val="20"/>
          <w:lang w:eastAsia="en-AU"/>
        </w:rPr>
        <w:t>s</w:t>
      </w:r>
      <w:r w:rsidR="006C0EB4" w:rsidRPr="00C842A5">
        <w:rPr>
          <w:rFonts w:eastAsia="Times New Roman"/>
          <w:color w:val="000000"/>
          <w:sz w:val="20"/>
          <w:szCs w:val="20"/>
          <w:lang w:eastAsia="en-AU"/>
        </w:rPr>
        <w:t>tandard per month as a team</w:t>
      </w:r>
    </w:p>
    <w:p w14:paraId="622575A1" w14:textId="41D15D94" w:rsidR="00A359ED" w:rsidRPr="0023054B" w:rsidRDefault="0023054B" w:rsidP="0023054B">
      <w:pPr>
        <w:pStyle w:val="ListParagraph"/>
        <w:numPr>
          <w:ilvl w:val="0"/>
          <w:numId w:val="44"/>
        </w:numPr>
        <w:spacing w:after="0"/>
        <w:rPr>
          <w:rFonts w:eastAsia="Times New Roman"/>
          <w:color w:val="000000"/>
          <w:sz w:val="20"/>
          <w:szCs w:val="20"/>
          <w:lang w:eastAsia="en-AU"/>
        </w:rPr>
        <w:sectPr w:rsidR="00A359ED" w:rsidRPr="0023054B" w:rsidSect="00C842A5">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8" w:right="707" w:bottom="567" w:left="851" w:header="851" w:footer="57" w:gutter="0"/>
          <w:pgNumType w:start="1"/>
          <w:cols w:space="284"/>
          <w:titlePg/>
          <w:docGrid w:linePitch="360"/>
        </w:sectPr>
      </w:pPr>
      <w:r>
        <w:rPr>
          <w:rFonts w:eastAsia="Times New Roman"/>
          <w:color w:val="000000"/>
          <w:sz w:val="20"/>
          <w:szCs w:val="20"/>
          <w:lang w:eastAsia="en-AU"/>
        </w:rPr>
        <w:t xml:space="preserve">commit to continuous improvement activities and embed into your organisation’s work plan. </w:t>
      </w:r>
    </w:p>
    <w:p w14:paraId="0371F118" w14:textId="51725BC0" w:rsidR="001426A3" w:rsidRPr="00C842A5" w:rsidRDefault="00F319F7" w:rsidP="00197BA2">
      <w:pPr>
        <w:pStyle w:val="Heading1"/>
        <w:numPr>
          <w:ilvl w:val="0"/>
          <w:numId w:val="0"/>
        </w:numPr>
        <w:rPr>
          <w:b w:val="0"/>
          <w:bCs/>
          <w:color w:val="1F2C56"/>
        </w:rPr>
      </w:pPr>
      <w:r w:rsidRPr="00C842A5">
        <w:rPr>
          <w:color w:val="1F2C56"/>
        </w:rPr>
        <w:lastRenderedPageBreak/>
        <w:t>Standard 1</w:t>
      </w:r>
      <w:r w:rsidR="009050B8" w:rsidRPr="00C842A5">
        <w:rPr>
          <w:color w:val="1F2C56"/>
        </w:rPr>
        <w:t xml:space="preserve">: The </w:t>
      </w:r>
      <w:r w:rsidR="00DA27E8" w:rsidRPr="00C842A5">
        <w:rPr>
          <w:color w:val="1F2C56"/>
        </w:rPr>
        <w:t xml:space="preserve">individual </w:t>
      </w:r>
    </w:p>
    <w:p w14:paraId="3FDDE892" w14:textId="53B287B9" w:rsidR="00F92395" w:rsidRPr="00C842A5" w:rsidRDefault="00F92395" w:rsidP="00F92395">
      <w:pPr>
        <w:rPr>
          <w:bCs/>
          <w:sz w:val="22"/>
          <w:szCs w:val="22"/>
        </w:rPr>
      </w:pPr>
      <w:r w:rsidRPr="00C842A5">
        <w:rPr>
          <w:bCs/>
          <w:sz w:val="22"/>
          <w:szCs w:val="22"/>
        </w:rPr>
        <w:t xml:space="preserve">Clients are valuable members of society, with rich and varied histories, characteristics, identities, interests and life experiences. </w:t>
      </w:r>
    </w:p>
    <w:tbl>
      <w:tblPr>
        <w:tblStyle w:val="GridTable1Light"/>
        <w:tblW w:w="15586" w:type="dxa"/>
        <w:tblLook w:val="05A0" w:firstRow="1" w:lastRow="0" w:firstColumn="1" w:lastColumn="1" w:noHBand="0" w:noVBand="1"/>
      </w:tblPr>
      <w:tblGrid>
        <w:gridCol w:w="3964"/>
        <w:gridCol w:w="3499"/>
        <w:gridCol w:w="3447"/>
        <w:gridCol w:w="2552"/>
        <w:gridCol w:w="2124"/>
      </w:tblGrid>
      <w:tr w:rsidR="001F3580" w:rsidRPr="00F64FD0" w14:paraId="55CBE52C" w14:textId="001F74BF" w:rsidTr="00C842A5">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3964" w:type="dxa"/>
            <w:shd w:val="clear" w:color="auto" w:fill="223C72"/>
          </w:tcPr>
          <w:p w14:paraId="1AE43551" w14:textId="5AA945A3" w:rsidR="001F3580" w:rsidRPr="00C842A5" w:rsidRDefault="00AB65D3" w:rsidP="00C842A5">
            <w:pPr>
              <w:tabs>
                <w:tab w:val="left" w:pos="4660"/>
              </w:tabs>
              <w:jc w:val="center"/>
              <w:rPr>
                <w:rFonts w:ascii="Open Sans" w:hAnsi="Open Sans" w:cs="Open Sans"/>
                <w:b w:val="0"/>
                <w:sz w:val="18"/>
                <w:szCs w:val="18"/>
              </w:rPr>
            </w:pPr>
            <w:r w:rsidRPr="00C842A5">
              <w:rPr>
                <w:rFonts w:ascii="Open Sans" w:hAnsi="Open Sans" w:cs="Open Sans"/>
                <w:sz w:val="18"/>
                <w:szCs w:val="18"/>
              </w:rPr>
              <w:t>Outcomes</w:t>
            </w:r>
          </w:p>
        </w:tc>
        <w:tc>
          <w:tcPr>
            <w:tcW w:w="3499" w:type="dxa"/>
            <w:shd w:val="clear" w:color="auto" w:fill="223C72"/>
          </w:tcPr>
          <w:p w14:paraId="4A3B9D11" w14:textId="292FDD86" w:rsidR="001F3580" w:rsidRPr="00C842A5" w:rsidRDefault="001F3580" w:rsidP="00C842A5">
            <w:pPr>
              <w:tabs>
                <w:tab w:val="left" w:pos="4660"/>
              </w:tabs>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b w:val="0"/>
                <w:sz w:val="18"/>
                <w:szCs w:val="18"/>
              </w:rPr>
            </w:pPr>
            <w:r w:rsidRPr="00C842A5">
              <w:rPr>
                <w:rFonts w:ascii="Open Sans" w:hAnsi="Open Sans" w:cs="Open Sans"/>
                <w:sz w:val="18"/>
                <w:szCs w:val="18"/>
              </w:rPr>
              <w:t>Features of Compliance</w:t>
            </w:r>
          </w:p>
        </w:tc>
        <w:tc>
          <w:tcPr>
            <w:tcW w:w="3447" w:type="dxa"/>
            <w:shd w:val="clear" w:color="auto" w:fill="223C72"/>
          </w:tcPr>
          <w:p w14:paraId="6C0575C2" w14:textId="7363134C" w:rsidR="001F3580" w:rsidRPr="00C842A5" w:rsidRDefault="001F3580" w:rsidP="00C842A5">
            <w:pPr>
              <w:tabs>
                <w:tab w:val="left" w:pos="4660"/>
              </w:tabs>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b w:val="0"/>
                <w:sz w:val="18"/>
                <w:szCs w:val="18"/>
              </w:rPr>
            </w:pPr>
            <w:r w:rsidRPr="00C842A5">
              <w:rPr>
                <w:rFonts w:ascii="Open Sans" w:hAnsi="Open Sans" w:cs="Open Sans"/>
                <w:sz w:val="18"/>
                <w:szCs w:val="18"/>
              </w:rPr>
              <w:t>Current evidence of compliance</w:t>
            </w:r>
          </w:p>
        </w:tc>
        <w:tc>
          <w:tcPr>
            <w:tcW w:w="2552" w:type="dxa"/>
            <w:shd w:val="clear" w:color="auto" w:fill="223C72"/>
          </w:tcPr>
          <w:p w14:paraId="2883727D" w14:textId="0142C0F1" w:rsidR="001F3580" w:rsidRPr="00C842A5" w:rsidRDefault="001F3580" w:rsidP="00C842A5">
            <w:pPr>
              <w:tabs>
                <w:tab w:val="left" w:pos="4660"/>
              </w:tabs>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b w:val="0"/>
                <w:sz w:val="18"/>
                <w:szCs w:val="18"/>
              </w:rPr>
            </w:pPr>
            <w:r w:rsidRPr="00C842A5">
              <w:rPr>
                <w:rFonts w:ascii="Open Sans" w:hAnsi="Open Sans" w:cs="Open Sans"/>
                <w:sz w:val="18"/>
                <w:szCs w:val="18"/>
              </w:rPr>
              <w:t>Areas for improvement</w:t>
            </w:r>
          </w:p>
        </w:tc>
        <w:tc>
          <w:tcPr>
            <w:cnfStyle w:val="000100000000" w:firstRow="0" w:lastRow="0" w:firstColumn="0" w:lastColumn="1" w:oddVBand="0" w:evenVBand="0" w:oddHBand="0" w:evenHBand="0" w:firstRowFirstColumn="0" w:firstRowLastColumn="0" w:lastRowFirstColumn="0" w:lastRowLastColumn="0"/>
            <w:tcW w:w="2124" w:type="dxa"/>
            <w:shd w:val="clear" w:color="auto" w:fill="223C72"/>
          </w:tcPr>
          <w:p w14:paraId="51CE6CBF" w14:textId="7F3ED7AB" w:rsidR="001F3580" w:rsidRPr="00C842A5" w:rsidRDefault="001F3580" w:rsidP="00C842A5">
            <w:pPr>
              <w:tabs>
                <w:tab w:val="left" w:pos="4660"/>
              </w:tabs>
              <w:jc w:val="center"/>
              <w:rPr>
                <w:rFonts w:ascii="Open Sans" w:hAnsi="Open Sans" w:cs="Open Sans"/>
                <w:b w:val="0"/>
                <w:sz w:val="18"/>
                <w:szCs w:val="18"/>
              </w:rPr>
            </w:pPr>
            <w:r w:rsidRPr="00C842A5">
              <w:rPr>
                <w:rFonts w:ascii="Open Sans" w:hAnsi="Open Sans" w:cs="Open Sans"/>
                <w:sz w:val="18"/>
                <w:szCs w:val="18"/>
              </w:rPr>
              <w:t xml:space="preserve">Responsible </w:t>
            </w:r>
            <w:r w:rsidR="00CB561C" w:rsidRPr="00C842A5">
              <w:rPr>
                <w:rFonts w:ascii="Open Sans" w:hAnsi="Open Sans" w:cs="Open Sans"/>
                <w:sz w:val="18"/>
                <w:szCs w:val="18"/>
              </w:rPr>
              <w:t>person</w:t>
            </w:r>
          </w:p>
        </w:tc>
      </w:tr>
      <w:tr w:rsidR="00C83C5A" w:rsidRPr="00C842A5" w14:paraId="3E3D51F1" w14:textId="77777777" w:rsidTr="00C842A5">
        <w:trPr>
          <w:trHeight w:val="1535"/>
        </w:trPr>
        <w:tc>
          <w:tcPr>
            <w:cnfStyle w:val="001000000000" w:firstRow="0" w:lastRow="0" w:firstColumn="1" w:lastColumn="0" w:oddVBand="0" w:evenVBand="0" w:oddHBand="0" w:evenHBand="0" w:firstRowFirstColumn="0" w:firstRowLastColumn="0" w:lastRowFirstColumn="0" w:lastRowLastColumn="0"/>
            <w:tcW w:w="3964" w:type="dxa"/>
            <w:shd w:val="clear" w:color="auto" w:fill="C8E8EB"/>
          </w:tcPr>
          <w:p w14:paraId="0EE6A232" w14:textId="2879128B" w:rsidR="00C83C5A" w:rsidRPr="00C842A5" w:rsidRDefault="00877AE5" w:rsidP="003D30C5">
            <w:pPr>
              <w:rPr>
                <w:rFonts w:ascii="Open Sans" w:hAnsi="Open Sans" w:cs="Open Sans"/>
                <w:sz w:val="20"/>
                <w:szCs w:val="20"/>
              </w:rPr>
            </w:pPr>
            <w:r w:rsidRPr="00C842A5">
              <w:rPr>
                <w:rFonts w:ascii="Open Sans" w:hAnsi="Open Sans" w:cs="Open Sans"/>
                <w:sz w:val="20"/>
                <w:szCs w:val="20"/>
              </w:rPr>
              <w:t xml:space="preserve">Clients’ safety, health, wellbeing and </w:t>
            </w:r>
            <w:r w:rsidR="00A0361F" w:rsidRPr="00C842A5">
              <w:rPr>
                <w:rFonts w:ascii="Open Sans" w:hAnsi="Open Sans" w:cs="Open Sans"/>
                <w:sz w:val="20"/>
                <w:szCs w:val="20"/>
              </w:rPr>
              <w:t>quality of life is the primary consideration</w:t>
            </w:r>
            <w:r w:rsidR="0021723B" w:rsidRPr="00C842A5">
              <w:rPr>
                <w:rFonts w:ascii="Open Sans" w:hAnsi="Open Sans" w:cs="Open Sans"/>
                <w:sz w:val="20"/>
                <w:szCs w:val="20"/>
              </w:rPr>
              <w:t xml:space="preserve"> when </w:t>
            </w:r>
            <w:r w:rsidR="00744670" w:rsidRPr="00C842A5">
              <w:rPr>
                <w:rFonts w:ascii="Open Sans" w:hAnsi="Open Sans" w:cs="Open Sans"/>
                <w:sz w:val="20"/>
                <w:szCs w:val="20"/>
              </w:rPr>
              <w:t xml:space="preserve">being </w:t>
            </w:r>
            <w:r w:rsidR="0021723B" w:rsidRPr="00C842A5">
              <w:rPr>
                <w:rFonts w:ascii="Open Sans" w:hAnsi="Open Sans" w:cs="Open Sans"/>
                <w:sz w:val="20"/>
                <w:szCs w:val="20"/>
              </w:rPr>
              <w:t>assess</w:t>
            </w:r>
            <w:r w:rsidR="00744670" w:rsidRPr="00C842A5">
              <w:rPr>
                <w:rFonts w:ascii="Open Sans" w:hAnsi="Open Sans" w:cs="Open Sans"/>
                <w:sz w:val="20"/>
                <w:szCs w:val="20"/>
              </w:rPr>
              <w:t>ed for suitability for community nursing services</w:t>
            </w:r>
            <w:r w:rsidR="00A0361F" w:rsidRPr="00C842A5">
              <w:rPr>
                <w:rFonts w:ascii="Open Sans" w:hAnsi="Open Sans" w:cs="Open Sans"/>
                <w:sz w:val="20"/>
                <w:szCs w:val="20"/>
              </w:rPr>
              <w:t>.</w:t>
            </w:r>
            <w:r w:rsidR="00525F4D" w:rsidRPr="00C842A5">
              <w:rPr>
                <w:rFonts w:ascii="Open Sans" w:hAnsi="Open Sans" w:cs="Open Sans"/>
                <w:sz w:val="20"/>
                <w:szCs w:val="20"/>
              </w:rPr>
              <w:t xml:space="preserve"> </w:t>
            </w:r>
            <w:r w:rsidR="00A0361F" w:rsidRPr="00C842A5">
              <w:rPr>
                <w:rFonts w:ascii="Open Sans" w:hAnsi="Open Sans" w:cs="Open Sans"/>
                <w:sz w:val="20"/>
                <w:szCs w:val="20"/>
              </w:rPr>
              <w:t xml:space="preserve"> </w:t>
            </w:r>
          </w:p>
        </w:tc>
        <w:tc>
          <w:tcPr>
            <w:tcW w:w="3499" w:type="dxa"/>
          </w:tcPr>
          <w:p w14:paraId="40E91096" w14:textId="0D99496F" w:rsidR="00C83C5A" w:rsidRPr="00C842A5" w:rsidRDefault="00525F4D">
            <w:pPr>
              <w:pStyle w:val="ListParagraph"/>
              <w:numPr>
                <w:ilvl w:val="0"/>
                <w:numId w:val="3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bCs/>
                <w:sz w:val="20"/>
                <w:szCs w:val="20"/>
              </w:rPr>
            </w:pPr>
            <w:r w:rsidRPr="00C842A5">
              <w:rPr>
                <w:rFonts w:ascii="Open Sans" w:hAnsi="Open Sans" w:cs="Open Sans"/>
                <w:bCs/>
                <w:sz w:val="20"/>
                <w:szCs w:val="20"/>
              </w:rPr>
              <w:t>Communication and referral</w:t>
            </w:r>
            <w:r w:rsidR="00923974" w:rsidRPr="00C842A5">
              <w:rPr>
                <w:rFonts w:ascii="Open Sans" w:hAnsi="Open Sans" w:cs="Open Sans"/>
                <w:bCs/>
                <w:sz w:val="20"/>
                <w:szCs w:val="20"/>
              </w:rPr>
              <w:t xml:space="preserve"> processes in place, </w:t>
            </w:r>
            <w:r w:rsidR="003F5FB4" w:rsidRPr="00C842A5">
              <w:rPr>
                <w:rFonts w:ascii="Open Sans" w:hAnsi="Open Sans" w:cs="Open Sans"/>
                <w:bCs/>
                <w:sz w:val="20"/>
                <w:szCs w:val="20"/>
              </w:rPr>
              <w:t>if the client is assessed as unsafe</w:t>
            </w:r>
            <w:r w:rsidR="0068186E" w:rsidRPr="00C842A5">
              <w:rPr>
                <w:rFonts w:ascii="Open Sans" w:hAnsi="Open Sans" w:cs="Open Sans"/>
                <w:bCs/>
                <w:sz w:val="20"/>
                <w:szCs w:val="20"/>
              </w:rPr>
              <w:t xml:space="preserve"> when living alon</w:t>
            </w:r>
            <w:r w:rsidR="005D3674" w:rsidRPr="00C842A5">
              <w:rPr>
                <w:rFonts w:ascii="Open Sans" w:hAnsi="Open Sans" w:cs="Open Sans"/>
                <w:bCs/>
                <w:sz w:val="20"/>
                <w:szCs w:val="20"/>
              </w:rPr>
              <w:t>e</w:t>
            </w:r>
            <w:r w:rsidR="003F5FB4" w:rsidRPr="00C842A5">
              <w:rPr>
                <w:rFonts w:ascii="Open Sans" w:hAnsi="Open Sans" w:cs="Open Sans"/>
                <w:bCs/>
                <w:sz w:val="20"/>
                <w:szCs w:val="20"/>
              </w:rPr>
              <w:t xml:space="preserve"> </w:t>
            </w:r>
            <w:r w:rsidR="0068186E" w:rsidRPr="00C842A5">
              <w:rPr>
                <w:rFonts w:ascii="Open Sans" w:hAnsi="Open Sans" w:cs="Open Sans"/>
                <w:bCs/>
                <w:sz w:val="20"/>
                <w:szCs w:val="20"/>
              </w:rPr>
              <w:t>or not</w:t>
            </w:r>
            <w:r w:rsidR="003F5FB4" w:rsidRPr="00C842A5">
              <w:rPr>
                <w:rFonts w:ascii="Open Sans" w:hAnsi="Open Sans" w:cs="Open Sans"/>
                <w:bCs/>
                <w:sz w:val="20"/>
                <w:szCs w:val="20"/>
              </w:rPr>
              <w:t xml:space="preserve"> independent in their own home</w:t>
            </w:r>
          </w:p>
        </w:tc>
        <w:tc>
          <w:tcPr>
            <w:tcW w:w="3447" w:type="dxa"/>
          </w:tcPr>
          <w:p w14:paraId="482E1BB7" w14:textId="77777777" w:rsidR="00C83C5A" w:rsidRPr="00C842A5" w:rsidRDefault="00C83C5A">
            <w:pPr>
              <w:pStyle w:val="ListParagraph"/>
              <w:numPr>
                <w:ilvl w:val="0"/>
                <w:numId w:val="3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bCs/>
                <w:sz w:val="20"/>
                <w:szCs w:val="20"/>
              </w:rPr>
            </w:pPr>
          </w:p>
        </w:tc>
        <w:tc>
          <w:tcPr>
            <w:tcW w:w="2552" w:type="dxa"/>
          </w:tcPr>
          <w:p w14:paraId="2BEA116D" w14:textId="77777777" w:rsidR="00C83C5A" w:rsidRPr="00C842A5" w:rsidRDefault="00C83C5A">
            <w:pPr>
              <w:pStyle w:val="ListParagraph"/>
              <w:numPr>
                <w:ilvl w:val="0"/>
                <w:numId w:val="3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bC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4DAB432F" w14:textId="77777777" w:rsidR="00C83C5A" w:rsidRPr="00C842A5" w:rsidRDefault="00C83C5A" w:rsidP="00DA27E8">
            <w:pPr>
              <w:tabs>
                <w:tab w:val="left" w:pos="4660"/>
              </w:tabs>
              <w:rPr>
                <w:rFonts w:ascii="Open Sans" w:hAnsi="Open Sans" w:cs="Open Sans"/>
                <w:sz w:val="20"/>
                <w:szCs w:val="20"/>
              </w:rPr>
            </w:pPr>
          </w:p>
        </w:tc>
      </w:tr>
      <w:tr w:rsidR="001F3580" w:rsidRPr="00C842A5" w14:paraId="182DBFBF" w14:textId="5522D1DD" w:rsidTr="00C842A5">
        <w:trPr>
          <w:trHeight w:val="2116"/>
        </w:trPr>
        <w:tc>
          <w:tcPr>
            <w:cnfStyle w:val="001000000000" w:firstRow="0" w:lastRow="0" w:firstColumn="1" w:lastColumn="0" w:oddVBand="0" w:evenVBand="0" w:oddHBand="0" w:evenHBand="0" w:firstRowFirstColumn="0" w:firstRowLastColumn="0" w:lastRowFirstColumn="0" w:lastRowLastColumn="0"/>
            <w:tcW w:w="3964" w:type="dxa"/>
            <w:shd w:val="clear" w:color="auto" w:fill="C8E8EB"/>
          </w:tcPr>
          <w:p w14:paraId="5D579E64" w14:textId="55112D83" w:rsidR="001F3580" w:rsidRPr="00C842A5" w:rsidRDefault="001F3580" w:rsidP="003D30C5">
            <w:pPr>
              <w:rPr>
                <w:rFonts w:ascii="Open Sans" w:hAnsi="Open Sans" w:cs="Open Sans"/>
                <w:bCs w:val="0"/>
                <w:sz w:val="20"/>
                <w:szCs w:val="20"/>
              </w:rPr>
            </w:pPr>
            <w:r w:rsidRPr="00C842A5">
              <w:rPr>
                <w:rFonts w:ascii="Open Sans" w:hAnsi="Open Sans" w:cs="Open Sans"/>
                <w:sz w:val="20"/>
                <w:szCs w:val="20"/>
              </w:rPr>
              <w:t>Clients</w:t>
            </w:r>
            <w:r w:rsidRPr="00C842A5">
              <w:rPr>
                <w:rFonts w:ascii="Open Sans" w:hAnsi="Open Sans" w:cs="Open Sans"/>
                <w:bCs w:val="0"/>
                <w:sz w:val="20"/>
                <w:szCs w:val="20"/>
              </w:rPr>
              <w:t>’</w:t>
            </w:r>
            <w:r w:rsidRPr="00C842A5">
              <w:rPr>
                <w:rFonts w:ascii="Open Sans" w:hAnsi="Open Sans" w:cs="Open Sans"/>
                <w:sz w:val="20"/>
                <w:szCs w:val="20"/>
              </w:rPr>
              <w:t xml:space="preserve"> identity, culture, ability, diversity, beliefs and life experiences are valued. </w:t>
            </w:r>
          </w:p>
          <w:p w14:paraId="0A23B8EE" w14:textId="77777777" w:rsidR="001F3580" w:rsidRPr="00C842A5" w:rsidRDefault="001F3580" w:rsidP="00DA27E8">
            <w:pPr>
              <w:tabs>
                <w:tab w:val="left" w:pos="4660"/>
              </w:tabs>
              <w:rPr>
                <w:rFonts w:ascii="Open Sans" w:hAnsi="Open Sans" w:cs="Open Sans"/>
                <w:bCs w:val="0"/>
                <w:sz w:val="20"/>
                <w:szCs w:val="20"/>
              </w:rPr>
            </w:pPr>
          </w:p>
        </w:tc>
        <w:tc>
          <w:tcPr>
            <w:tcW w:w="3499" w:type="dxa"/>
          </w:tcPr>
          <w:p w14:paraId="4896314A" w14:textId="51876F7A" w:rsidR="001F3580" w:rsidRPr="00C842A5" w:rsidRDefault="00413819" w:rsidP="00C842A5">
            <w:pPr>
              <w:pStyle w:val="ListParagraph"/>
              <w:numPr>
                <w:ilvl w:val="0"/>
                <w:numId w:val="3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bCs/>
                <w:sz w:val="20"/>
                <w:szCs w:val="20"/>
              </w:rPr>
            </w:pPr>
            <w:r w:rsidRPr="00C842A5">
              <w:rPr>
                <w:rFonts w:ascii="Open Sans" w:hAnsi="Open Sans" w:cs="Open Sans"/>
                <w:bCs/>
                <w:sz w:val="20"/>
                <w:szCs w:val="20"/>
              </w:rPr>
              <w:t xml:space="preserve">Care and services are developed with, and tailored to, the client, factoring in the client’s </w:t>
            </w:r>
            <w:r w:rsidR="00BA3111" w:rsidRPr="00C842A5">
              <w:rPr>
                <w:rFonts w:ascii="Open Sans" w:hAnsi="Open Sans" w:cs="Open Sans"/>
                <w:bCs/>
                <w:sz w:val="20"/>
                <w:szCs w:val="20"/>
              </w:rPr>
              <w:t xml:space="preserve">clinical </w:t>
            </w:r>
            <w:r w:rsidRPr="00C842A5">
              <w:rPr>
                <w:rFonts w:ascii="Open Sans" w:hAnsi="Open Sans" w:cs="Open Sans"/>
                <w:bCs/>
                <w:sz w:val="20"/>
                <w:szCs w:val="20"/>
              </w:rPr>
              <w:t>needs, goals and preferences</w:t>
            </w:r>
            <w:r w:rsidR="007F5D65" w:rsidRPr="00C842A5">
              <w:rPr>
                <w:rFonts w:ascii="Open Sans" w:hAnsi="Open Sans" w:cs="Open Sans"/>
                <w:bCs/>
                <w:sz w:val="20"/>
                <w:szCs w:val="20"/>
              </w:rPr>
              <w:t>, in line with the requirements of the Community Nursing Program</w:t>
            </w:r>
          </w:p>
        </w:tc>
        <w:tc>
          <w:tcPr>
            <w:tcW w:w="3447" w:type="dxa"/>
          </w:tcPr>
          <w:p w14:paraId="44EDAD8A" w14:textId="77777777" w:rsidR="001F3580" w:rsidRPr="00C842A5" w:rsidRDefault="001F3580" w:rsidP="00C842A5">
            <w:pPr>
              <w:pStyle w:val="ListParagraph"/>
              <w:numPr>
                <w:ilvl w:val="0"/>
                <w:numId w:val="3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bCs/>
                <w:sz w:val="20"/>
                <w:szCs w:val="20"/>
              </w:rPr>
            </w:pPr>
          </w:p>
        </w:tc>
        <w:tc>
          <w:tcPr>
            <w:tcW w:w="2552" w:type="dxa"/>
          </w:tcPr>
          <w:p w14:paraId="6D274FD0" w14:textId="77777777" w:rsidR="001F3580" w:rsidRPr="00C842A5" w:rsidRDefault="001F3580" w:rsidP="00C842A5">
            <w:pPr>
              <w:pStyle w:val="ListParagraph"/>
              <w:numPr>
                <w:ilvl w:val="0"/>
                <w:numId w:val="3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bC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33D9DC0F" w14:textId="77777777" w:rsidR="001F3580" w:rsidRPr="00C842A5" w:rsidRDefault="001F3580" w:rsidP="00DA27E8">
            <w:pPr>
              <w:tabs>
                <w:tab w:val="left" w:pos="4660"/>
              </w:tabs>
              <w:rPr>
                <w:rFonts w:ascii="Open Sans" w:hAnsi="Open Sans" w:cs="Open Sans"/>
                <w:b w:val="0"/>
                <w:sz w:val="20"/>
                <w:szCs w:val="20"/>
              </w:rPr>
            </w:pPr>
          </w:p>
        </w:tc>
      </w:tr>
      <w:tr w:rsidR="00775433" w:rsidRPr="00C842A5" w14:paraId="75F88C58" w14:textId="5EBDCCB0" w:rsidTr="00C842A5">
        <w:trPr>
          <w:trHeight w:val="680"/>
        </w:trPr>
        <w:tc>
          <w:tcPr>
            <w:cnfStyle w:val="001000000000" w:firstRow="0" w:lastRow="0" w:firstColumn="1" w:lastColumn="0" w:oddVBand="0" w:evenVBand="0" w:oddHBand="0" w:evenHBand="0" w:firstRowFirstColumn="0" w:firstRowLastColumn="0" w:lastRowFirstColumn="0" w:lastRowLastColumn="0"/>
            <w:tcW w:w="3964" w:type="dxa"/>
            <w:vMerge w:val="restart"/>
            <w:shd w:val="clear" w:color="auto" w:fill="C8E8EB"/>
          </w:tcPr>
          <w:p w14:paraId="42160F99" w14:textId="095E5CA4" w:rsidR="00775433" w:rsidRPr="00C842A5" w:rsidRDefault="00775433" w:rsidP="00DA27E8">
            <w:pPr>
              <w:tabs>
                <w:tab w:val="left" w:pos="4660"/>
              </w:tabs>
              <w:rPr>
                <w:rFonts w:ascii="Open Sans" w:hAnsi="Open Sans" w:cs="Open Sans"/>
                <w:bCs w:val="0"/>
                <w:sz w:val="20"/>
                <w:szCs w:val="20"/>
              </w:rPr>
            </w:pPr>
            <w:r w:rsidRPr="00C842A5">
              <w:rPr>
                <w:rFonts w:ascii="Open Sans" w:hAnsi="Open Sans" w:cs="Open Sans"/>
                <w:sz w:val="20"/>
                <w:szCs w:val="20"/>
              </w:rPr>
              <w:t>Clients are treated with dignity and respect and are free from all forms of discrimination, abuse and neglect.</w:t>
            </w:r>
          </w:p>
          <w:p w14:paraId="2E21CC7E" w14:textId="7C9E2DDD" w:rsidR="00775433" w:rsidRPr="00C842A5" w:rsidRDefault="00775433" w:rsidP="00DA27E8">
            <w:pPr>
              <w:tabs>
                <w:tab w:val="left" w:pos="4660"/>
              </w:tabs>
              <w:rPr>
                <w:rFonts w:ascii="Open Sans" w:hAnsi="Open Sans" w:cs="Open Sans"/>
                <w:bCs w:val="0"/>
                <w:sz w:val="20"/>
                <w:szCs w:val="20"/>
              </w:rPr>
            </w:pPr>
          </w:p>
        </w:tc>
        <w:tc>
          <w:tcPr>
            <w:tcW w:w="3499" w:type="dxa"/>
          </w:tcPr>
          <w:p w14:paraId="0DCAD577" w14:textId="77777777" w:rsidR="00775433" w:rsidRPr="00C842A5" w:rsidRDefault="00775433" w:rsidP="00912469">
            <w:pPr>
              <w:pStyle w:val="ListParagraph"/>
              <w:numPr>
                <w:ilvl w:val="0"/>
                <w:numId w:val="3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The personal privacy of clients is respected</w:t>
            </w:r>
          </w:p>
          <w:p w14:paraId="09846B61" w14:textId="62BF93F2" w:rsidR="00775433" w:rsidRPr="00C842A5" w:rsidRDefault="00775433" w:rsidP="00C842A5">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38180E27" w14:textId="77777777" w:rsidR="00775433" w:rsidRPr="00C842A5" w:rsidRDefault="00775433" w:rsidP="00C842A5">
            <w:pPr>
              <w:pStyle w:val="ListParagraph"/>
              <w:numPr>
                <w:ilvl w:val="0"/>
                <w:numId w:val="5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0DE3C490" w14:textId="77777777" w:rsidR="00775433" w:rsidRPr="00C842A5" w:rsidRDefault="00775433" w:rsidP="00C842A5">
            <w:pPr>
              <w:pStyle w:val="ListParagraph"/>
              <w:numPr>
                <w:ilvl w:val="0"/>
                <w:numId w:val="5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3262722D" w14:textId="77777777" w:rsidR="00775433" w:rsidRPr="00C842A5" w:rsidRDefault="00775433" w:rsidP="00DA27E8">
            <w:pPr>
              <w:tabs>
                <w:tab w:val="left" w:pos="4660"/>
              </w:tabs>
              <w:rPr>
                <w:rFonts w:ascii="Open Sans" w:hAnsi="Open Sans" w:cs="Open Sans"/>
                <w:sz w:val="20"/>
                <w:szCs w:val="20"/>
              </w:rPr>
            </w:pPr>
          </w:p>
        </w:tc>
      </w:tr>
      <w:tr w:rsidR="00775433" w:rsidRPr="00C842A5" w14:paraId="680F5FB0" w14:textId="77777777" w:rsidTr="00C842A5">
        <w:trPr>
          <w:trHeight w:val="2569"/>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184A6695" w14:textId="77777777" w:rsidR="00775433" w:rsidRPr="00C842A5" w:rsidRDefault="00775433" w:rsidP="00DA27E8">
            <w:pPr>
              <w:tabs>
                <w:tab w:val="left" w:pos="4660"/>
              </w:tabs>
              <w:rPr>
                <w:rFonts w:ascii="Open Sans" w:hAnsi="Open Sans" w:cs="Open Sans"/>
                <w:sz w:val="20"/>
                <w:szCs w:val="20"/>
              </w:rPr>
            </w:pPr>
          </w:p>
        </w:tc>
        <w:tc>
          <w:tcPr>
            <w:tcW w:w="3499" w:type="dxa"/>
          </w:tcPr>
          <w:p w14:paraId="61EA90D6" w14:textId="77777777" w:rsidR="00775433" w:rsidRPr="00C842A5" w:rsidRDefault="00775433" w:rsidP="00775433">
            <w:pPr>
              <w:pStyle w:val="ListParagraph"/>
              <w:numPr>
                <w:ilvl w:val="0"/>
                <w:numId w:val="3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All staff complete competency-based training in relation to:</w:t>
            </w:r>
          </w:p>
          <w:p w14:paraId="7EC351C2" w14:textId="0A776D35" w:rsidR="00775433" w:rsidRPr="00C842A5" w:rsidRDefault="00B57BAC" w:rsidP="00775433">
            <w:pPr>
              <w:pStyle w:val="ListParagraph"/>
              <w:numPr>
                <w:ilvl w:val="0"/>
                <w:numId w:val="50"/>
              </w:numPr>
              <w:tabs>
                <w:tab w:val="clear" w:pos="357"/>
                <w:tab w:val="left" w:pos="4660"/>
              </w:tabs>
              <w:ind w:left="741"/>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P</w:t>
            </w:r>
            <w:r w:rsidR="00775433" w:rsidRPr="00C842A5">
              <w:rPr>
                <w:rFonts w:ascii="Open Sans" w:hAnsi="Open Sans" w:cs="Open Sans"/>
                <w:sz w:val="20"/>
                <w:szCs w:val="20"/>
              </w:rPr>
              <w:t>erson-centred, rights-based care</w:t>
            </w:r>
          </w:p>
          <w:p w14:paraId="44660064" w14:textId="7F807040" w:rsidR="00775433" w:rsidRPr="00C842A5" w:rsidRDefault="00B57BAC" w:rsidP="00775433">
            <w:pPr>
              <w:pStyle w:val="ListParagraph"/>
              <w:numPr>
                <w:ilvl w:val="0"/>
                <w:numId w:val="50"/>
              </w:numPr>
              <w:tabs>
                <w:tab w:val="clear" w:pos="357"/>
                <w:tab w:val="left" w:pos="4660"/>
              </w:tabs>
              <w:ind w:left="741"/>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C</w:t>
            </w:r>
            <w:r w:rsidR="00775433" w:rsidRPr="00C842A5">
              <w:rPr>
                <w:rFonts w:ascii="Open Sans" w:hAnsi="Open Sans" w:cs="Open Sans"/>
                <w:sz w:val="20"/>
                <w:szCs w:val="20"/>
              </w:rPr>
              <w:t>ulturally safe, trauma aware and healing informed care</w:t>
            </w:r>
          </w:p>
          <w:p w14:paraId="794E1959" w14:textId="0C614255" w:rsidR="00C10802" w:rsidRPr="00C842A5" w:rsidRDefault="00B57BAC" w:rsidP="00C842A5">
            <w:pPr>
              <w:pStyle w:val="ListParagraph"/>
              <w:numPr>
                <w:ilvl w:val="0"/>
                <w:numId w:val="50"/>
              </w:numPr>
              <w:tabs>
                <w:tab w:val="clear" w:pos="357"/>
                <w:tab w:val="left" w:pos="4660"/>
              </w:tabs>
              <w:ind w:left="741"/>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C</w:t>
            </w:r>
            <w:r w:rsidR="00C10802" w:rsidRPr="00C842A5">
              <w:rPr>
                <w:rFonts w:ascii="Open Sans" w:hAnsi="Open Sans" w:cs="Open Sans"/>
                <w:sz w:val="20"/>
                <w:szCs w:val="20"/>
              </w:rPr>
              <w:t>aring for people living with dementia</w:t>
            </w:r>
          </w:p>
        </w:tc>
        <w:tc>
          <w:tcPr>
            <w:tcW w:w="3447" w:type="dxa"/>
          </w:tcPr>
          <w:p w14:paraId="442F6684" w14:textId="77777777" w:rsidR="00775433" w:rsidRPr="00C842A5" w:rsidRDefault="00775433">
            <w:pPr>
              <w:pStyle w:val="ListParagraph"/>
              <w:numPr>
                <w:ilvl w:val="0"/>
                <w:numId w:val="5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697CA11B" w14:textId="77777777" w:rsidR="00775433" w:rsidRPr="00C842A5" w:rsidRDefault="00775433">
            <w:pPr>
              <w:pStyle w:val="ListParagraph"/>
              <w:numPr>
                <w:ilvl w:val="0"/>
                <w:numId w:val="5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6D3D69C3" w14:textId="77777777" w:rsidR="00775433" w:rsidRPr="00C842A5" w:rsidRDefault="00775433" w:rsidP="00DA27E8">
            <w:pPr>
              <w:tabs>
                <w:tab w:val="left" w:pos="4660"/>
              </w:tabs>
              <w:rPr>
                <w:rFonts w:ascii="Open Sans" w:hAnsi="Open Sans" w:cs="Open Sans"/>
                <w:sz w:val="20"/>
                <w:szCs w:val="20"/>
              </w:rPr>
            </w:pPr>
          </w:p>
        </w:tc>
      </w:tr>
      <w:tr w:rsidR="00C10802" w:rsidRPr="00C842A5" w14:paraId="2527F87A" w14:textId="0E1C1D57" w:rsidTr="000F4498">
        <w:trPr>
          <w:trHeight w:val="1396"/>
        </w:trPr>
        <w:tc>
          <w:tcPr>
            <w:cnfStyle w:val="001000000000" w:firstRow="0" w:lastRow="0" w:firstColumn="1" w:lastColumn="0" w:oddVBand="0" w:evenVBand="0" w:oddHBand="0" w:evenHBand="0" w:firstRowFirstColumn="0" w:firstRowLastColumn="0" w:lastRowFirstColumn="0" w:lastRowLastColumn="0"/>
            <w:tcW w:w="3964" w:type="dxa"/>
            <w:vMerge w:val="restart"/>
            <w:shd w:val="clear" w:color="auto" w:fill="C8E8EB"/>
          </w:tcPr>
          <w:p w14:paraId="0EA3D832" w14:textId="56E16466" w:rsidR="00C10802" w:rsidRPr="00C842A5" w:rsidRDefault="00C10802" w:rsidP="00B06687">
            <w:pPr>
              <w:rPr>
                <w:rFonts w:ascii="Open Sans" w:hAnsi="Open Sans" w:cs="Open Sans"/>
                <w:bCs w:val="0"/>
                <w:sz w:val="20"/>
                <w:szCs w:val="20"/>
              </w:rPr>
            </w:pPr>
            <w:r w:rsidRPr="00C842A5">
              <w:rPr>
                <w:rFonts w:ascii="Open Sans" w:hAnsi="Open Sans" w:cs="Open Sans"/>
                <w:sz w:val="20"/>
                <w:szCs w:val="20"/>
              </w:rPr>
              <w:t>Clients are</w:t>
            </w:r>
            <w:r w:rsidRPr="00C842A5">
              <w:rPr>
                <w:rFonts w:ascii="Open Sans" w:hAnsi="Open Sans" w:cs="Open Sans"/>
                <w:bCs w:val="0"/>
                <w:sz w:val="20"/>
                <w:szCs w:val="20"/>
              </w:rPr>
              <w:t xml:space="preserve"> </w:t>
            </w:r>
            <w:r w:rsidRPr="00C842A5">
              <w:rPr>
                <w:rFonts w:ascii="Open Sans" w:hAnsi="Open Sans" w:cs="Open Sans"/>
                <w:sz w:val="20"/>
                <w:szCs w:val="20"/>
              </w:rPr>
              <w:t>supported to</w:t>
            </w:r>
            <w:r w:rsidRPr="00C842A5">
              <w:rPr>
                <w:rFonts w:ascii="Open Sans" w:hAnsi="Open Sans" w:cs="Open Sans"/>
                <w:bCs w:val="0"/>
                <w:sz w:val="20"/>
                <w:szCs w:val="20"/>
              </w:rPr>
              <w:t xml:space="preserve"> exercise dignity of risk to achieve their goals and maintain independence and quality of life. </w:t>
            </w:r>
          </w:p>
          <w:p w14:paraId="5B2D0979" w14:textId="77777777" w:rsidR="00C10802" w:rsidRPr="00C842A5" w:rsidRDefault="00C10802" w:rsidP="00DA27E8">
            <w:pPr>
              <w:tabs>
                <w:tab w:val="left" w:pos="4660"/>
              </w:tabs>
              <w:rPr>
                <w:rFonts w:ascii="Open Sans" w:hAnsi="Open Sans" w:cs="Open Sans"/>
                <w:bCs w:val="0"/>
                <w:sz w:val="20"/>
                <w:szCs w:val="20"/>
              </w:rPr>
            </w:pPr>
          </w:p>
        </w:tc>
        <w:tc>
          <w:tcPr>
            <w:tcW w:w="3499" w:type="dxa"/>
          </w:tcPr>
          <w:p w14:paraId="1D1F933B" w14:textId="70E2E3D8" w:rsidR="00C10802" w:rsidRPr="00C842A5" w:rsidRDefault="00C10802" w:rsidP="00C842A5">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Clients exercise choice and make decisions about their care and services within the scope of the Community Nursing Program</w:t>
            </w:r>
          </w:p>
        </w:tc>
        <w:tc>
          <w:tcPr>
            <w:tcW w:w="3447" w:type="dxa"/>
          </w:tcPr>
          <w:p w14:paraId="5F5FFB0D" w14:textId="77777777" w:rsidR="00C10802" w:rsidRPr="00C842A5" w:rsidRDefault="00C10802" w:rsidP="00C842A5">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002EF98B" w14:textId="77777777" w:rsidR="00C10802" w:rsidRPr="00C842A5" w:rsidRDefault="00C10802" w:rsidP="00C842A5">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679E4003" w14:textId="77777777" w:rsidR="00C10802" w:rsidRPr="00C842A5" w:rsidRDefault="00C10802" w:rsidP="00DA27E8">
            <w:pPr>
              <w:tabs>
                <w:tab w:val="left" w:pos="4660"/>
              </w:tabs>
              <w:rPr>
                <w:rFonts w:ascii="Open Sans" w:hAnsi="Open Sans" w:cs="Open Sans"/>
                <w:sz w:val="20"/>
                <w:szCs w:val="20"/>
              </w:rPr>
            </w:pPr>
          </w:p>
        </w:tc>
      </w:tr>
      <w:tr w:rsidR="00C10802" w:rsidRPr="00C842A5" w14:paraId="686DF23E" w14:textId="77777777" w:rsidTr="00C842A5">
        <w:trPr>
          <w:trHeight w:val="1224"/>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06661453" w14:textId="77777777" w:rsidR="00C10802" w:rsidRPr="00C842A5" w:rsidRDefault="00C10802" w:rsidP="00B06687">
            <w:pPr>
              <w:rPr>
                <w:rFonts w:ascii="Open Sans" w:hAnsi="Open Sans" w:cs="Open Sans"/>
                <w:sz w:val="20"/>
                <w:szCs w:val="20"/>
              </w:rPr>
            </w:pPr>
          </w:p>
        </w:tc>
        <w:tc>
          <w:tcPr>
            <w:tcW w:w="3499" w:type="dxa"/>
          </w:tcPr>
          <w:p w14:paraId="15266E00" w14:textId="57111112" w:rsidR="00C10802" w:rsidRPr="00C842A5" w:rsidRDefault="00C10802" w:rsidP="00893895">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 xml:space="preserve">Providers have read and understand the </w:t>
            </w:r>
            <w:hyperlink r:id="rId19" w:history="1">
              <w:r w:rsidRPr="00C842A5">
                <w:rPr>
                  <w:rFonts w:ascii="Open Sans" w:hAnsi="Open Sans" w:cs="Open Sans"/>
                  <w:color w:val="223C72"/>
                  <w:sz w:val="20"/>
                  <w:szCs w:val="20"/>
                  <w:u w:val="single"/>
                </w:rPr>
                <w:t>DVA Community Nursing Client Charter</w:t>
              </w:r>
            </w:hyperlink>
          </w:p>
        </w:tc>
        <w:tc>
          <w:tcPr>
            <w:tcW w:w="3447" w:type="dxa"/>
          </w:tcPr>
          <w:p w14:paraId="7E56B22A" w14:textId="77777777" w:rsidR="00C10802" w:rsidRPr="00C842A5" w:rsidRDefault="00C10802">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5EFDEFFD" w14:textId="77777777" w:rsidR="00C10802" w:rsidRPr="00C842A5" w:rsidRDefault="00C10802">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4EECAB21" w14:textId="77777777" w:rsidR="00C10802" w:rsidRPr="00C842A5" w:rsidRDefault="00C10802" w:rsidP="00DA27E8">
            <w:pPr>
              <w:tabs>
                <w:tab w:val="left" w:pos="4660"/>
              </w:tabs>
              <w:rPr>
                <w:rFonts w:ascii="Open Sans" w:hAnsi="Open Sans" w:cs="Open Sans"/>
                <w:sz w:val="20"/>
                <w:szCs w:val="20"/>
              </w:rPr>
            </w:pPr>
          </w:p>
        </w:tc>
      </w:tr>
      <w:tr w:rsidR="006832E4" w:rsidRPr="00C842A5" w14:paraId="43668A24" w14:textId="372EA196" w:rsidTr="00C842A5">
        <w:trPr>
          <w:trHeight w:val="1255"/>
        </w:trPr>
        <w:tc>
          <w:tcPr>
            <w:cnfStyle w:val="001000000000" w:firstRow="0" w:lastRow="0" w:firstColumn="1" w:lastColumn="0" w:oddVBand="0" w:evenVBand="0" w:oddHBand="0" w:evenHBand="0" w:firstRowFirstColumn="0" w:firstRowLastColumn="0" w:lastRowFirstColumn="0" w:lastRowLastColumn="0"/>
            <w:tcW w:w="3964" w:type="dxa"/>
            <w:vMerge w:val="restart"/>
            <w:shd w:val="clear" w:color="auto" w:fill="C8E8EB"/>
          </w:tcPr>
          <w:p w14:paraId="5DFA866F" w14:textId="21360D29" w:rsidR="006832E4" w:rsidRPr="00C842A5" w:rsidRDefault="006832E4" w:rsidP="00BB33B2">
            <w:pPr>
              <w:rPr>
                <w:rFonts w:ascii="Open Sans" w:hAnsi="Open Sans" w:cs="Open Sans"/>
                <w:bCs w:val="0"/>
                <w:sz w:val="20"/>
                <w:szCs w:val="20"/>
              </w:rPr>
            </w:pPr>
            <w:r w:rsidRPr="00C842A5">
              <w:rPr>
                <w:rFonts w:ascii="Open Sans" w:hAnsi="Open Sans" w:cs="Open Sans"/>
                <w:sz w:val="20"/>
                <w:szCs w:val="20"/>
              </w:rPr>
              <w:t>Clients are supported to understand and make informed decisions about their community nursing services.</w:t>
            </w:r>
          </w:p>
          <w:p w14:paraId="097435E5" w14:textId="77777777" w:rsidR="006832E4" w:rsidRPr="00C842A5" w:rsidRDefault="006832E4" w:rsidP="00DA27E8">
            <w:pPr>
              <w:tabs>
                <w:tab w:val="left" w:pos="4660"/>
              </w:tabs>
              <w:rPr>
                <w:rFonts w:ascii="Open Sans" w:hAnsi="Open Sans" w:cs="Open Sans"/>
                <w:bCs w:val="0"/>
                <w:sz w:val="20"/>
                <w:szCs w:val="20"/>
              </w:rPr>
            </w:pPr>
          </w:p>
        </w:tc>
        <w:tc>
          <w:tcPr>
            <w:tcW w:w="3499" w:type="dxa"/>
          </w:tcPr>
          <w:p w14:paraId="3717CF78" w14:textId="57322B3E" w:rsidR="006832E4" w:rsidRPr="00C842A5" w:rsidRDefault="006832E4" w:rsidP="00C842A5">
            <w:pPr>
              <w:pStyle w:val="ListParagraph"/>
              <w:numPr>
                <w:ilvl w:val="0"/>
                <w:numId w:val="33"/>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 xml:space="preserve">Clients receive timely, accurate, tailored and sufficient information, in a way they understand  </w:t>
            </w:r>
          </w:p>
        </w:tc>
        <w:tc>
          <w:tcPr>
            <w:tcW w:w="3447" w:type="dxa"/>
          </w:tcPr>
          <w:p w14:paraId="277EF5DA" w14:textId="77777777" w:rsidR="006832E4" w:rsidRPr="00C842A5" w:rsidRDefault="006832E4" w:rsidP="00C842A5">
            <w:pPr>
              <w:pStyle w:val="ListParagraph"/>
              <w:numPr>
                <w:ilvl w:val="0"/>
                <w:numId w:val="33"/>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36189415" w14:textId="77777777" w:rsidR="006832E4" w:rsidRPr="00C842A5" w:rsidRDefault="006832E4" w:rsidP="00C842A5">
            <w:pPr>
              <w:pStyle w:val="ListParagraph"/>
              <w:numPr>
                <w:ilvl w:val="0"/>
                <w:numId w:val="33"/>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p w14:paraId="6E594C42" w14:textId="77777777" w:rsidR="006832E4" w:rsidRPr="00C842A5" w:rsidRDefault="006832E4" w:rsidP="00DA27E8">
            <w:p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p w14:paraId="5C6EC03E" w14:textId="77777777" w:rsidR="006832E4" w:rsidRPr="00C842A5" w:rsidRDefault="006832E4" w:rsidP="00DA27E8">
            <w:p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p w14:paraId="4CAA7C12" w14:textId="77777777" w:rsidR="006832E4" w:rsidRPr="00C842A5" w:rsidRDefault="006832E4" w:rsidP="00DA27E8">
            <w:p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12F9D3F5" w14:textId="77777777" w:rsidR="006832E4" w:rsidRPr="00C842A5" w:rsidRDefault="006832E4" w:rsidP="00DA27E8">
            <w:pPr>
              <w:tabs>
                <w:tab w:val="left" w:pos="4660"/>
              </w:tabs>
              <w:rPr>
                <w:rFonts w:ascii="Open Sans" w:hAnsi="Open Sans" w:cs="Open Sans"/>
                <w:sz w:val="20"/>
                <w:szCs w:val="20"/>
              </w:rPr>
            </w:pPr>
          </w:p>
        </w:tc>
      </w:tr>
      <w:tr w:rsidR="006832E4" w:rsidRPr="00C842A5" w14:paraId="3A5426DA" w14:textId="77777777" w:rsidTr="00C842A5">
        <w:trPr>
          <w:trHeight w:val="1273"/>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2BAB787D" w14:textId="77777777" w:rsidR="006832E4" w:rsidRPr="00C842A5" w:rsidRDefault="006832E4" w:rsidP="00BB33B2">
            <w:pPr>
              <w:rPr>
                <w:rFonts w:ascii="Open Sans" w:hAnsi="Open Sans" w:cs="Open Sans"/>
                <w:sz w:val="20"/>
                <w:szCs w:val="20"/>
              </w:rPr>
            </w:pPr>
          </w:p>
        </w:tc>
        <w:tc>
          <w:tcPr>
            <w:tcW w:w="3499" w:type="dxa"/>
          </w:tcPr>
          <w:p w14:paraId="6C3A0C21" w14:textId="0C30E4AB" w:rsidR="006832E4" w:rsidRPr="00C842A5" w:rsidRDefault="006832E4" w:rsidP="006832E4">
            <w:pPr>
              <w:pStyle w:val="ListParagraph"/>
              <w:numPr>
                <w:ilvl w:val="0"/>
                <w:numId w:val="33"/>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Nursing care plans are signed by a Registered Nurse, the client and/or the client’s authorised representative</w:t>
            </w:r>
          </w:p>
        </w:tc>
        <w:tc>
          <w:tcPr>
            <w:tcW w:w="3447" w:type="dxa"/>
          </w:tcPr>
          <w:p w14:paraId="09F03B16" w14:textId="77777777" w:rsidR="006832E4" w:rsidRPr="00C842A5" w:rsidRDefault="006832E4">
            <w:pPr>
              <w:pStyle w:val="ListParagraph"/>
              <w:numPr>
                <w:ilvl w:val="0"/>
                <w:numId w:val="33"/>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60178073" w14:textId="77777777" w:rsidR="006832E4" w:rsidRPr="00C842A5" w:rsidRDefault="006832E4">
            <w:pPr>
              <w:pStyle w:val="ListParagraph"/>
              <w:numPr>
                <w:ilvl w:val="0"/>
                <w:numId w:val="33"/>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00A7A43B" w14:textId="77777777" w:rsidR="006832E4" w:rsidRPr="00C842A5" w:rsidRDefault="006832E4" w:rsidP="00DA27E8">
            <w:pPr>
              <w:tabs>
                <w:tab w:val="left" w:pos="4660"/>
              </w:tabs>
              <w:rPr>
                <w:rFonts w:ascii="Open Sans" w:hAnsi="Open Sans" w:cs="Open Sans"/>
                <w:sz w:val="20"/>
                <w:szCs w:val="20"/>
              </w:rPr>
            </w:pPr>
          </w:p>
        </w:tc>
      </w:tr>
      <w:tr w:rsidR="001F3580" w:rsidRPr="00C842A5" w14:paraId="0D5B1775" w14:textId="5916B15B" w:rsidTr="00C842A5">
        <w:trPr>
          <w:trHeight w:val="2469"/>
        </w:trPr>
        <w:tc>
          <w:tcPr>
            <w:cnfStyle w:val="001000000000" w:firstRow="0" w:lastRow="0" w:firstColumn="1" w:lastColumn="0" w:oddVBand="0" w:evenVBand="0" w:oddHBand="0" w:evenHBand="0" w:firstRowFirstColumn="0" w:firstRowLastColumn="0" w:lastRowFirstColumn="0" w:lastRowLastColumn="0"/>
            <w:tcW w:w="15586" w:type="dxa"/>
            <w:gridSpan w:val="5"/>
          </w:tcPr>
          <w:p w14:paraId="3F4E8464" w14:textId="77777777" w:rsidR="001F3580" w:rsidRPr="00C842A5" w:rsidRDefault="001F3580" w:rsidP="00DA27E8">
            <w:pPr>
              <w:tabs>
                <w:tab w:val="left" w:pos="4660"/>
              </w:tabs>
              <w:rPr>
                <w:rFonts w:ascii="Open Sans" w:hAnsi="Open Sans" w:cs="Open Sans"/>
                <w:sz w:val="20"/>
                <w:szCs w:val="20"/>
              </w:rPr>
            </w:pPr>
            <w:r w:rsidRPr="00C842A5">
              <w:rPr>
                <w:rFonts w:ascii="Open Sans" w:hAnsi="Open Sans" w:cs="Open Sans"/>
                <w:sz w:val="20"/>
                <w:szCs w:val="20"/>
              </w:rPr>
              <w:t>Priority actions to improve against Standard 1:</w:t>
            </w:r>
          </w:p>
          <w:p w14:paraId="4239CFB6" w14:textId="77777777" w:rsidR="001F3580" w:rsidRPr="00C842A5" w:rsidRDefault="001F3580" w:rsidP="004430DA">
            <w:pPr>
              <w:pStyle w:val="Heading1"/>
              <w:rPr>
                <w:rFonts w:ascii="Open Sans" w:hAnsi="Open Sans" w:cs="Open Sans"/>
                <w:bCs w:val="0"/>
                <w:sz w:val="20"/>
                <w:szCs w:val="20"/>
              </w:rPr>
            </w:pPr>
          </w:p>
          <w:p w14:paraId="3EE25BB9" w14:textId="77777777" w:rsidR="001F3580" w:rsidRPr="00C842A5" w:rsidRDefault="001F3580" w:rsidP="004430DA">
            <w:pPr>
              <w:pStyle w:val="Heading1"/>
              <w:rPr>
                <w:rFonts w:ascii="Open Sans" w:hAnsi="Open Sans" w:cs="Open Sans"/>
                <w:b/>
                <w:bCs w:val="0"/>
                <w:sz w:val="20"/>
                <w:szCs w:val="20"/>
              </w:rPr>
            </w:pPr>
          </w:p>
          <w:p w14:paraId="0CE5A38C" w14:textId="77777777" w:rsidR="001F3580" w:rsidRDefault="001F3580" w:rsidP="00C842A5">
            <w:pPr>
              <w:pStyle w:val="Heading1"/>
              <w:rPr>
                <w:rFonts w:ascii="Open Sans" w:hAnsi="Open Sans" w:cs="Open Sans"/>
                <w:b/>
                <w:bCs w:val="0"/>
                <w:sz w:val="20"/>
                <w:szCs w:val="20"/>
              </w:rPr>
            </w:pPr>
          </w:p>
          <w:p w14:paraId="4C31D923" w14:textId="4F85A871" w:rsidR="0023054B" w:rsidRDefault="0023054B" w:rsidP="0023054B">
            <w:pPr>
              <w:pStyle w:val="Heading1"/>
              <w:rPr>
                <w:b/>
                <w:bCs w:val="0"/>
              </w:rPr>
            </w:pPr>
          </w:p>
          <w:p w14:paraId="5C764751" w14:textId="39233C07" w:rsidR="0023054B" w:rsidRPr="0023054B" w:rsidRDefault="0023054B" w:rsidP="0023054B">
            <w:pPr>
              <w:pStyle w:val="Heading1"/>
            </w:pPr>
          </w:p>
          <w:p w14:paraId="569EDA02" w14:textId="77777777" w:rsidR="001F3580" w:rsidRPr="00C842A5" w:rsidRDefault="001F3580" w:rsidP="00DA27E8">
            <w:pPr>
              <w:tabs>
                <w:tab w:val="left" w:pos="4660"/>
              </w:tabs>
              <w:rPr>
                <w:rFonts w:ascii="Open Sans" w:hAnsi="Open Sans" w:cs="Open Sans"/>
                <w:bCs w:val="0"/>
                <w:sz w:val="20"/>
                <w:szCs w:val="20"/>
              </w:rPr>
            </w:pPr>
          </w:p>
        </w:tc>
      </w:tr>
    </w:tbl>
    <w:p w14:paraId="2FC8C24C" w14:textId="77777777" w:rsidR="00781D4A" w:rsidRPr="00F64FD0" w:rsidRDefault="00781D4A" w:rsidP="00DA27E8">
      <w:pPr>
        <w:tabs>
          <w:tab w:val="left" w:pos="4660"/>
        </w:tabs>
      </w:pPr>
    </w:p>
    <w:p w14:paraId="3E89D923" w14:textId="77777777" w:rsidR="00A72BF0" w:rsidRPr="00F64FD0" w:rsidRDefault="00A72BF0" w:rsidP="00DA27E8">
      <w:pPr>
        <w:tabs>
          <w:tab w:val="left" w:pos="4660"/>
        </w:tabs>
      </w:pPr>
    </w:p>
    <w:p w14:paraId="0D5C5CB0" w14:textId="77777777" w:rsidR="00A72BF0" w:rsidRPr="00F64FD0" w:rsidRDefault="00A72BF0" w:rsidP="00DA27E8">
      <w:pPr>
        <w:tabs>
          <w:tab w:val="left" w:pos="4660"/>
        </w:tabs>
      </w:pPr>
    </w:p>
    <w:p w14:paraId="15F59E2B" w14:textId="77777777" w:rsidR="00A72BF0" w:rsidRPr="00F64FD0" w:rsidRDefault="00A72BF0" w:rsidP="00DA27E8">
      <w:pPr>
        <w:tabs>
          <w:tab w:val="left" w:pos="4660"/>
        </w:tabs>
      </w:pPr>
    </w:p>
    <w:p w14:paraId="3CCB9DB9" w14:textId="77777777" w:rsidR="00A72BF0" w:rsidRPr="00F64FD0" w:rsidRDefault="00A72BF0" w:rsidP="00DA27E8">
      <w:pPr>
        <w:tabs>
          <w:tab w:val="left" w:pos="4660"/>
        </w:tabs>
      </w:pPr>
    </w:p>
    <w:p w14:paraId="2E09A531" w14:textId="77777777" w:rsidR="00A72BF0" w:rsidRPr="00F64FD0" w:rsidRDefault="00A72BF0" w:rsidP="00DA27E8">
      <w:pPr>
        <w:tabs>
          <w:tab w:val="left" w:pos="4660"/>
        </w:tabs>
      </w:pPr>
    </w:p>
    <w:p w14:paraId="4D89DD41" w14:textId="77777777" w:rsidR="00A72BF0" w:rsidRPr="00F64FD0" w:rsidRDefault="00A72BF0" w:rsidP="00DA27E8">
      <w:pPr>
        <w:tabs>
          <w:tab w:val="left" w:pos="4660"/>
        </w:tabs>
      </w:pPr>
    </w:p>
    <w:p w14:paraId="3F9AACD4" w14:textId="6CE5F6A9" w:rsidR="00E560A3" w:rsidRPr="00C842A5" w:rsidRDefault="00E560A3" w:rsidP="00C842A5">
      <w:pPr>
        <w:tabs>
          <w:tab w:val="left" w:pos="4660"/>
        </w:tabs>
        <w:sectPr w:rsidR="00E560A3" w:rsidRPr="00C842A5" w:rsidSect="00C842A5">
          <w:footerReference w:type="default" r:id="rId20"/>
          <w:headerReference w:type="first" r:id="rId21"/>
          <w:footerReference w:type="first" r:id="rId22"/>
          <w:pgSz w:w="16838" w:h="11906" w:orient="landscape" w:code="9"/>
          <w:pgMar w:top="284" w:right="1418" w:bottom="709" w:left="567" w:header="283" w:footer="113" w:gutter="0"/>
          <w:pgNumType w:start="1"/>
          <w:cols w:space="284"/>
          <w:titlePg/>
          <w:docGrid w:linePitch="360"/>
        </w:sectPr>
      </w:pPr>
    </w:p>
    <w:p w14:paraId="71A706D1" w14:textId="3D9B7CD0" w:rsidR="002566AE" w:rsidRPr="00F64FD0" w:rsidRDefault="002566AE" w:rsidP="002566AE">
      <w:pPr>
        <w:pStyle w:val="Heading1"/>
        <w:numPr>
          <w:ilvl w:val="0"/>
          <w:numId w:val="0"/>
        </w:numPr>
        <w:rPr>
          <w:color w:val="1F2C56"/>
        </w:rPr>
      </w:pPr>
      <w:r w:rsidRPr="00F64FD0">
        <w:rPr>
          <w:color w:val="1F2C56"/>
        </w:rPr>
        <w:lastRenderedPageBreak/>
        <w:t xml:space="preserve">Standard 2: The </w:t>
      </w:r>
      <w:r w:rsidR="00D80788" w:rsidRPr="00F64FD0">
        <w:rPr>
          <w:color w:val="1F2C56"/>
        </w:rPr>
        <w:t>organisation</w:t>
      </w:r>
      <w:r w:rsidRPr="00F64FD0">
        <w:rPr>
          <w:color w:val="1F2C56"/>
        </w:rPr>
        <w:t xml:space="preserve"> </w:t>
      </w:r>
    </w:p>
    <w:p w14:paraId="7C56ED4F" w14:textId="40124784" w:rsidR="00CB561C" w:rsidRPr="00F64FD0" w:rsidRDefault="000945B4" w:rsidP="00CB561C">
      <w:pPr>
        <w:rPr>
          <w:sz w:val="22"/>
          <w:szCs w:val="22"/>
        </w:rPr>
      </w:pPr>
      <w:r w:rsidRPr="00F64FD0">
        <w:rPr>
          <w:sz w:val="22"/>
          <w:szCs w:val="22"/>
        </w:rPr>
        <w:t>Governance systems and processes support the delivery of safe, quality, effective and person-centred care to clients.</w:t>
      </w:r>
      <w:r w:rsidR="00CB561C" w:rsidRPr="00F64FD0">
        <w:rPr>
          <w:sz w:val="22"/>
          <w:szCs w:val="22"/>
        </w:rPr>
        <w:t xml:space="preserve"> Governance systems, outlined below, must be reviewed regularly for effectiveness and improvements implemented. </w:t>
      </w:r>
    </w:p>
    <w:p w14:paraId="733163B9" w14:textId="08BE0281" w:rsidR="00CB561C" w:rsidRPr="00F64FD0" w:rsidRDefault="00CB561C" w:rsidP="00CB561C">
      <w:pPr>
        <w:pStyle w:val="ListParagraph"/>
        <w:numPr>
          <w:ilvl w:val="0"/>
          <w:numId w:val="45"/>
        </w:numPr>
        <w:rPr>
          <w:sz w:val="22"/>
          <w:szCs w:val="22"/>
        </w:rPr>
      </w:pPr>
      <w:r w:rsidRPr="00F64FD0">
        <w:rPr>
          <w:sz w:val="22"/>
          <w:szCs w:val="22"/>
        </w:rPr>
        <w:t>Partnering with clients</w:t>
      </w:r>
    </w:p>
    <w:p w14:paraId="786A2145" w14:textId="253C78CE" w:rsidR="00CB561C" w:rsidRPr="00F64FD0" w:rsidRDefault="00CB561C" w:rsidP="00CB561C">
      <w:pPr>
        <w:pStyle w:val="ListParagraph"/>
        <w:numPr>
          <w:ilvl w:val="0"/>
          <w:numId w:val="45"/>
        </w:numPr>
        <w:rPr>
          <w:sz w:val="22"/>
          <w:szCs w:val="22"/>
        </w:rPr>
      </w:pPr>
      <w:r w:rsidRPr="00F64FD0">
        <w:rPr>
          <w:sz w:val="22"/>
          <w:szCs w:val="22"/>
        </w:rPr>
        <w:t>Quality and safety culture</w:t>
      </w:r>
    </w:p>
    <w:p w14:paraId="7A1AF8D2" w14:textId="66E272D8" w:rsidR="00CB561C" w:rsidRPr="00F64FD0" w:rsidRDefault="00CB561C" w:rsidP="00CB561C">
      <w:pPr>
        <w:pStyle w:val="ListParagraph"/>
        <w:numPr>
          <w:ilvl w:val="0"/>
          <w:numId w:val="45"/>
        </w:numPr>
        <w:rPr>
          <w:sz w:val="22"/>
          <w:szCs w:val="22"/>
        </w:rPr>
      </w:pPr>
      <w:r w:rsidRPr="00F64FD0">
        <w:rPr>
          <w:sz w:val="22"/>
          <w:szCs w:val="22"/>
        </w:rPr>
        <w:t xml:space="preserve">Accountability and quality </w:t>
      </w:r>
    </w:p>
    <w:p w14:paraId="73BB9ED3" w14:textId="3672BD74" w:rsidR="00CB561C" w:rsidRPr="00F64FD0" w:rsidRDefault="00CB561C" w:rsidP="00CB561C">
      <w:pPr>
        <w:pStyle w:val="ListParagraph"/>
        <w:numPr>
          <w:ilvl w:val="0"/>
          <w:numId w:val="45"/>
        </w:numPr>
        <w:rPr>
          <w:sz w:val="22"/>
          <w:szCs w:val="22"/>
        </w:rPr>
      </w:pPr>
      <w:r w:rsidRPr="00F64FD0">
        <w:rPr>
          <w:sz w:val="22"/>
          <w:szCs w:val="22"/>
        </w:rPr>
        <w:t>Risk management</w:t>
      </w:r>
    </w:p>
    <w:p w14:paraId="7DEBFC91" w14:textId="0D55506A" w:rsidR="00CB561C" w:rsidRPr="00F64FD0" w:rsidRDefault="00CB561C" w:rsidP="00CB561C">
      <w:pPr>
        <w:pStyle w:val="ListParagraph"/>
        <w:numPr>
          <w:ilvl w:val="0"/>
          <w:numId w:val="45"/>
        </w:numPr>
        <w:rPr>
          <w:sz w:val="22"/>
          <w:szCs w:val="22"/>
        </w:rPr>
      </w:pPr>
      <w:r w:rsidRPr="00F64FD0">
        <w:rPr>
          <w:sz w:val="22"/>
          <w:szCs w:val="22"/>
        </w:rPr>
        <w:t>Incident management</w:t>
      </w:r>
    </w:p>
    <w:p w14:paraId="207A7439" w14:textId="40E823DC" w:rsidR="00CB561C" w:rsidRPr="00F64FD0" w:rsidRDefault="00CB561C" w:rsidP="00CB561C">
      <w:pPr>
        <w:pStyle w:val="ListParagraph"/>
        <w:numPr>
          <w:ilvl w:val="0"/>
          <w:numId w:val="45"/>
        </w:numPr>
        <w:rPr>
          <w:sz w:val="22"/>
          <w:szCs w:val="22"/>
        </w:rPr>
      </w:pPr>
      <w:r w:rsidRPr="00F64FD0">
        <w:rPr>
          <w:sz w:val="22"/>
          <w:szCs w:val="22"/>
        </w:rPr>
        <w:t>Feedback and complaints management</w:t>
      </w:r>
    </w:p>
    <w:p w14:paraId="7E19E5AE" w14:textId="7B265EC4" w:rsidR="00CB561C" w:rsidRPr="00F64FD0" w:rsidRDefault="00CB561C" w:rsidP="00CB561C">
      <w:pPr>
        <w:pStyle w:val="ListParagraph"/>
        <w:numPr>
          <w:ilvl w:val="0"/>
          <w:numId w:val="45"/>
        </w:numPr>
        <w:rPr>
          <w:sz w:val="22"/>
          <w:szCs w:val="22"/>
        </w:rPr>
      </w:pPr>
      <w:r w:rsidRPr="00F64FD0">
        <w:rPr>
          <w:sz w:val="22"/>
          <w:szCs w:val="22"/>
        </w:rPr>
        <w:t>Information management</w:t>
      </w:r>
    </w:p>
    <w:p w14:paraId="3679D82C" w14:textId="15B6E628" w:rsidR="00CB561C" w:rsidRPr="00F64FD0" w:rsidRDefault="00CB561C" w:rsidP="00CB561C">
      <w:pPr>
        <w:pStyle w:val="ListParagraph"/>
        <w:numPr>
          <w:ilvl w:val="0"/>
          <w:numId w:val="45"/>
        </w:numPr>
        <w:rPr>
          <w:sz w:val="22"/>
          <w:szCs w:val="22"/>
        </w:rPr>
      </w:pPr>
      <w:r w:rsidRPr="00F64FD0">
        <w:rPr>
          <w:sz w:val="22"/>
          <w:szCs w:val="22"/>
        </w:rPr>
        <w:t>Workforce planning</w:t>
      </w:r>
    </w:p>
    <w:p w14:paraId="2A0E5C9B" w14:textId="2F847474" w:rsidR="00CB561C" w:rsidRPr="00F64FD0" w:rsidRDefault="00CB561C" w:rsidP="00CB561C">
      <w:pPr>
        <w:pStyle w:val="ListParagraph"/>
        <w:numPr>
          <w:ilvl w:val="0"/>
          <w:numId w:val="45"/>
        </w:numPr>
        <w:rPr>
          <w:sz w:val="22"/>
          <w:szCs w:val="22"/>
        </w:rPr>
      </w:pPr>
      <w:r w:rsidRPr="00F64FD0">
        <w:rPr>
          <w:sz w:val="22"/>
          <w:szCs w:val="22"/>
        </w:rPr>
        <w:t xml:space="preserve">Human resource management </w:t>
      </w:r>
    </w:p>
    <w:p w14:paraId="2FBD6861" w14:textId="65E6410D" w:rsidR="002566AE" w:rsidRPr="00F64FD0" w:rsidRDefault="00CB561C">
      <w:pPr>
        <w:pStyle w:val="ListParagraph"/>
        <w:numPr>
          <w:ilvl w:val="0"/>
          <w:numId w:val="45"/>
        </w:numPr>
        <w:rPr>
          <w:sz w:val="22"/>
          <w:szCs w:val="22"/>
        </w:rPr>
      </w:pPr>
      <w:r w:rsidRPr="00F64FD0">
        <w:rPr>
          <w:sz w:val="22"/>
          <w:szCs w:val="22"/>
        </w:rPr>
        <w:t xml:space="preserve">Emergency and disaster management </w:t>
      </w:r>
    </w:p>
    <w:p w14:paraId="6DA0A0A1" w14:textId="1EFE72C7" w:rsidR="004F09B3" w:rsidRPr="00C842A5" w:rsidRDefault="004F09B3" w:rsidP="004F09B3">
      <w:pPr>
        <w:rPr>
          <w:sz w:val="22"/>
          <w:szCs w:val="22"/>
        </w:rPr>
      </w:pPr>
      <w:r w:rsidRPr="00F64FD0">
        <w:rPr>
          <w:sz w:val="22"/>
          <w:szCs w:val="22"/>
        </w:rPr>
        <w:t xml:space="preserve">Community Nursing providers who subcontract services to DVA clients, are responsible to ensure subcontractors also have </w:t>
      </w:r>
      <w:r w:rsidR="00323BFB" w:rsidRPr="00F64FD0">
        <w:rPr>
          <w:sz w:val="22"/>
          <w:szCs w:val="22"/>
        </w:rPr>
        <w:t xml:space="preserve">the </w:t>
      </w:r>
      <w:r w:rsidR="006D2C28" w:rsidRPr="00F64FD0">
        <w:rPr>
          <w:sz w:val="22"/>
          <w:szCs w:val="22"/>
        </w:rPr>
        <w:t>above governance</w:t>
      </w:r>
      <w:r w:rsidRPr="00F64FD0">
        <w:rPr>
          <w:sz w:val="22"/>
          <w:szCs w:val="22"/>
        </w:rPr>
        <w:t xml:space="preserve"> systems and processes embedded.</w:t>
      </w:r>
    </w:p>
    <w:tbl>
      <w:tblPr>
        <w:tblStyle w:val="GridTable1Light"/>
        <w:tblW w:w="15586" w:type="dxa"/>
        <w:tblLook w:val="05A0" w:firstRow="1" w:lastRow="0" w:firstColumn="1" w:lastColumn="1" w:noHBand="0" w:noVBand="1"/>
      </w:tblPr>
      <w:tblGrid>
        <w:gridCol w:w="3964"/>
        <w:gridCol w:w="3499"/>
        <w:gridCol w:w="3447"/>
        <w:gridCol w:w="2552"/>
        <w:gridCol w:w="2124"/>
      </w:tblGrid>
      <w:tr w:rsidR="002566AE" w:rsidRPr="00F64FD0" w14:paraId="52AEF051" w14:textId="77777777" w:rsidTr="00C842A5">
        <w:trPr>
          <w:cnfStyle w:val="100000000000" w:firstRow="1" w:lastRow="0" w:firstColumn="0" w:lastColumn="0" w:oddVBand="0" w:evenVBand="0" w:oddHBand="0"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3964" w:type="dxa"/>
            <w:shd w:val="clear" w:color="auto" w:fill="223C72"/>
          </w:tcPr>
          <w:p w14:paraId="105A0CCF" w14:textId="00AE7D0C" w:rsidR="002566AE" w:rsidRPr="00C842A5" w:rsidRDefault="00AB65D3" w:rsidP="00C842A5">
            <w:pPr>
              <w:tabs>
                <w:tab w:val="left" w:pos="4660"/>
              </w:tabs>
              <w:jc w:val="center"/>
              <w:rPr>
                <w:rFonts w:ascii="Open Sans" w:hAnsi="Open Sans" w:cs="Open Sans"/>
                <w:sz w:val="18"/>
                <w:szCs w:val="18"/>
              </w:rPr>
            </w:pPr>
            <w:r w:rsidRPr="00C842A5">
              <w:rPr>
                <w:rFonts w:ascii="Open Sans" w:hAnsi="Open Sans" w:cs="Open Sans"/>
                <w:sz w:val="18"/>
                <w:szCs w:val="18"/>
              </w:rPr>
              <w:t>Outcomes</w:t>
            </w:r>
          </w:p>
        </w:tc>
        <w:tc>
          <w:tcPr>
            <w:tcW w:w="3499" w:type="dxa"/>
            <w:shd w:val="clear" w:color="auto" w:fill="223C72"/>
          </w:tcPr>
          <w:p w14:paraId="69AA242F" w14:textId="77777777" w:rsidR="002566AE" w:rsidRPr="00C842A5" w:rsidRDefault="002566AE" w:rsidP="00697786">
            <w:pPr>
              <w:tabs>
                <w:tab w:val="left" w:pos="4660"/>
              </w:tabs>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C842A5">
              <w:rPr>
                <w:rFonts w:ascii="Open Sans" w:hAnsi="Open Sans" w:cs="Open Sans"/>
                <w:sz w:val="18"/>
                <w:szCs w:val="18"/>
              </w:rPr>
              <w:t>Features of Compliance</w:t>
            </w:r>
          </w:p>
        </w:tc>
        <w:tc>
          <w:tcPr>
            <w:tcW w:w="3447" w:type="dxa"/>
            <w:shd w:val="clear" w:color="auto" w:fill="223C72"/>
          </w:tcPr>
          <w:p w14:paraId="3F3B07C0" w14:textId="77777777" w:rsidR="002566AE" w:rsidRPr="00C842A5" w:rsidRDefault="002566AE" w:rsidP="00697786">
            <w:pPr>
              <w:tabs>
                <w:tab w:val="left" w:pos="4660"/>
              </w:tabs>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C842A5">
              <w:rPr>
                <w:rFonts w:ascii="Open Sans" w:hAnsi="Open Sans" w:cs="Open Sans"/>
                <w:sz w:val="18"/>
                <w:szCs w:val="18"/>
              </w:rPr>
              <w:t>Current evidence of compliance</w:t>
            </w:r>
          </w:p>
        </w:tc>
        <w:tc>
          <w:tcPr>
            <w:tcW w:w="2552" w:type="dxa"/>
            <w:shd w:val="clear" w:color="auto" w:fill="223C72"/>
          </w:tcPr>
          <w:p w14:paraId="56A52112" w14:textId="77777777" w:rsidR="002566AE" w:rsidRPr="00C842A5" w:rsidRDefault="002566AE" w:rsidP="00697786">
            <w:pPr>
              <w:tabs>
                <w:tab w:val="left" w:pos="4660"/>
              </w:tabs>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C842A5">
              <w:rPr>
                <w:rFonts w:ascii="Open Sans" w:hAnsi="Open Sans" w:cs="Open Sans"/>
                <w:sz w:val="18"/>
                <w:szCs w:val="18"/>
              </w:rPr>
              <w:t>Areas for improvement</w:t>
            </w:r>
          </w:p>
        </w:tc>
        <w:tc>
          <w:tcPr>
            <w:cnfStyle w:val="000100000000" w:firstRow="0" w:lastRow="0" w:firstColumn="0" w:lastColumn="1" w:oddVBand="0" w:evenVBand="0" w:oddHBand="0" w:evenHBand="0" w:firstRowFirstColumn="0" w:firstRowLastColumn="0" w:lastRowFirstColumn="0" w:lastRowLastColumn="0"/>
            <w:tcW w:w="2124" w:type="dxa"/>
            <w:shd w:val="clear" w:color="auto" w:fill="223C72"/>
          </w:tcPr>
          <w:p w14:paraId="17F2A4F4" w14:textId="1ECEF6A5" w:rsidR="002566AE" w:rsidRPr="00C842A5" w:rsidRDefault="002566AE" w:rsidP="00697786">
            <w:pPr>
              <w:tabs>
                <w:tab w:val="left" w:pos="4660"/>
              </w:tabs>
              <w:jc w:val="center"/>
              <w:rPr>
                <w:rFonts w:ascii="Open Sans" w:hAnsi="Open Sans" w:cs="Open Sans"/>
                <w:sz w:val="18"/>
                <w:szCs w:val="18"/>
              </w:rPr>
            </w:pPr>
            <w:r w:rsidRPr="00C842A5">
              <w:rPr>
                <w:rFonts w:ascii="Open Sans" w:hAnsi="Open Sans" w:cs="Open Sans"/>
                <w:sz w:val="18"/>
                <w:szCs w:val="18"/>
              </w:rPr>
              <w:t xml:space="preserve">Responsible </w:t>
            </w:r>
            <w:r w:rsidR="00CB561C" w:rsidRPr="00C842A5">
              <w:rPr>
                <w:rFonts w:ascii="Open Sans" w:hAnsi="Open Sans" w:cs="Open Sans"/>
                <w:sz w:val="18"/>
                <w:szCs w:val="18"/>
              </w:rPr>
              <w:t>person</w:t>
            </w:r>
          </w:p>
        </w:tc>
      </w:tr>
      <w:tr w:rsidR="00532816" w:rsidRPr="00F64FD0" w14:paraId="28C05808" w14:textId="77777777" w:rsidTr="00C842A5">
        <w:trPr>
          <w:trHeight w:val="573"/>
        </w:trPr>
        <w:tc>
          <w:tcPr>
            <w:cnfStyle w:val="001000000000" w:firstRow="0" w:lastRow="0" w:firstColumn="1" w:lastColumn="0" w:oddVBand="0" w:evenVBand="0" w:oddHBand="0" w:evenHBand="0" w:firstRowFirstColumn="0" w:firstRowLastColumn="0" w:lastRowFirstColumn="0" w:lastRowLastColumn="0"/>
            <w:tcW w:w="3964" w:type="dxa"/>
            <w:vMerge w:val="restart"/>
            <w:shd w:val="clear" w:color="auto" w:fill="C8E8EB"/>
          </w:tcPr>
          <w:p w14:paraId="71BC72A6" w14:textId="49DCE2CA" w:rsidR="00532816" w:rsidRPr="00C842A5" w:rsidRDefault="00532816" w:rsidP="00F64FD0">
            <w:pPr>
              <w:rPr>
                <w:rFonts w:ascii="Open Sans" w:hAnsi="Open Sans" w:cs="Open Sans"/>
                <w:sz w:val="20"/>
                <w:szCs w:val="20"/>
              </w:rPr>
            </w:pPr>
            <w:r w:rsidRPr="00C842A5">
              <w:rPr>
                <w:rFonts w:ascii="Open Sans" w:hAnsi="Open Sans" w:cs="Open Sans"/>
                <w:sz w:val="20"/>
                <w:szCs w:val="20"/>
              </w:rPr>
              <w:t xml:space="preserve">Providers engage in meaningful and active partnerships with clients to inform strategic priorities and continuous improvement. </w:t>
            </w:r>
          </w:p>
          <w:p w14:paraId="4DE3FD1D" w14:textId="77777777" w:rsidR="00532816" w:rsidRPr="00C842A5" w:rsidRDefault="00532816" w:rsidP="00C842A5">
            <w:pPr>
              <w:rPr>
                <w:rFonts w:ascii="Open Sans" w:hAnsi="Open Sans" w:cs="Open Sans"/>
                <w:sz w:val="20"/>
                <w:szCs w:val="20"/>
              </w:rPr>
            </w:pPr>
          </w:p>
        </w:tc>
        <w:tc>
          <w:tcPr>
            <w:tcW w:w="3499" w:type="dxa"/>
          </w:tcPr>
          <w:p w14:paraId="7FE646F8" w14:textId="77777777" w:rsidR="00532816" w:rsidRPr="00C842A5" w:rsidRDefault="00532816" w:rsidP="00C842A5">
            <w:pPr>
              <w:pStyle w:val="ListParagraph"/>
              <w:numPr>
                <w:ilvl w:val="0"/>
                <w:numId w:val="5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Client experience surveys</w:t>
            </w:r>
          </w:p>
          <w:p w14:paraId="3E7215AE" w14:textId="777D1733" w:rsidR="00532816" w:rsidRPr="00C842A5" w:rsidRDefault="00532816" w:rsidP="00C842A5">
            <w:p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39B68D60" w14:textId="77777777" w:rsidR="00532816" w:rsidRPr="00C842A5" w:rsidRDefault="00532816" w:rsidP="00C842A5">
            <w:pPr>
              <w:pStyle w:val="ListParagraph"/>
              <w:numPr>
                <w:ilvl w:val="0"/>
                <w:numId w:val="5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2B5A7B8F" w14:textId="77777777" w:rsidR="00532816" w:rsidRPr="00C842A5" w:rsidRDefault="00532816" w:rsidP="00C842A5">
            <w:pPr>
              <w:pStyle w:val="ListParagraph"/>
              <w:numPr>
                <w:ilvl w:val="0"/>
                <w:numId w:val="5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4942F511" w14:textId="77777777" w:rsidR="00532816" w:rsidRPr="00C842A5" w:rsidRDefault="00532816" w:rsidP="00697786">
            <w:pPr>
              <w:tabs>
                <w:tab w:val="left" w:pos="4660"/>
              </w:tabs>
              <w:rPr>
                <w:rFonts w:ascii="Open Sans" w:hAnsi="Open Sans" w:cs="Open Sans"/>
                <w:sz w:val="20"/>
                <w:szCs w:val="20"/>
              </w:rPr>
            </w:pPr>
          </w:p>
        </w:tc>
      </w:tr>
      <w:tr w:rsidR="00532816" w:rsidRPr="00F64FD0" w14:paraId="7DAB4A10" w14:textId="77777777" w:rsidTr="00C842A5">
        <w:trPr>
          <w:trHeight w:val="686"/>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775DE92B" w14:textId="77777777" w:rsidR="00532816" w:rsidRPr="00C842A5" w:rsidRDefault="00532816" w:rsidP="00F64FD0">
            <w:pPr>
              <w:rPr>
                <w:rFonts w:ascii="Open Sans" w:hAnsi="Open Sans" w:cs="Open Sans"/>
                <w:sz w:val="20"/>
                <w:szCs w:val="20"/>
              </w:rPr>
            </w:pPr>
          </w:p>
        </w:tc>
        <w:tc>
          <w:tcPr>
            <w:tcW w:w="3499" w:type="dxa"/>
          </w:tcPr>
          <w:p w14:paraId="68C71D0A" w14:textId="0215CD2E" w:rsidR="00532816" w:rsidRPr="00C842A5" w:rsidRDefault="00532816" w:rsidP="00F64FD0">
            <w:pPr>
              <w:pStyle w:val="ListParagraph"/>
              <w:numPr>
                <w:ilvl w:val="0"/>
                <w:numId w:val="5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Continuous Improvement Plan or similar</w:t>
            </w:r>
          </w:p>
        </w:tc>
        <w:tc>
          <w:tcPr>
            <w:tcW w:w="3447" w:type="dxa"/>
          </w:tcPr>
          <w:p w14:paraId="39B203BE" w14:textId="77777777" w:rsidR="00532816" w:rsidRPr="00C842A5" w:rsidRDefault="00532816" w:rsidP="007302EE">
            <w:pPr>
              <w:pStyle w:val="ListParagraph"/>
              <w:numPr>
                <w:ilvl w:val="0"/>
                <w:numId w:val="5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7D465434" w14:textId="77777777" w:rsidR="00532816" w:rsidRPr="00C842A5" w:rsidRDefault="00532816" w:rsidP="007302EE">
            <w:pPr>
              <w:pStyle w:val="ListParagraph"/>
              <w:numPr>
                <w:ilvl w:val="0"/>
                <w:numId w:val="5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0E195A56" w14:textId="77777777" w:rsidR="00532816" w:rsidRPr="00C842A5" w:rsidRDefault="00532816" w:rsidP="00697786">
            <w:pPr>
              <w:tabs>
                <w:tab w:val="left" w:pos="4660"/>
              </w:tabs>
              <w:rPr>
                <w:rFonts w:ascii="Open Sans" w:hAnsi="Open Sans" w:cs="Open Sans"/>
                <w:sz w:val="20"/>
                <w:szCs w:val="20"/>
              </w:rPr>
            </w:pPr>
          </w:p>
        </w:tc>
      </w:tr>
      <w:tr w:rsidR="001D2C91" w:rsidRPr="00F64FD0" w14:paraId="19E49B7C" w14:textId="77777777" w:rsidTr="0023492A">
        <w:trPr>
          <w:trHeight w:val="1124"/>
        </w:trPr>
        <w:tc>
          <w:tcPr>
            <w:cnfStyle w:val="001000000000" w:firstRow="0" w:lastRow="0" w:firstColumn="1" w:lastColumn="0" w:oddVBand="0" w:evenVBand="0" w:oddHBand="0" w:evenHBand="0" w:firstRowFirstColumn="0" w:firstRowLastColumn="0" w:lastRowFirstColumn="0" w:lastRowLastColumn="0"/>
            <w:tcW w:w="3964" w:type="dxa"/>
            <w:vMerge w:val="restart"/>
            <w:shd w:val="clear" w:color="auto" w:fill="C8E8EB"/>
          </w:tcPr>
          <w:p w14:paraId="7C397E11" w14:textId="67C1F68E" w:rsidR="001D2C91" w:rsidRPr="00C842A5" w:rsidRDefault="001D2C91" w:rsidP="00F64FD0">
            <w:pPr>
              <w:rPr>
                <w:rFonts w:ascii="Open Sans" w:hAnsi="Open Sans" w:cs="Open Sans"/>
                <w:sz w:val="20"/>
                <w:szCs w:val="20"/>
              </w:rPr>
            </w:pPr>
            <w:r w:rsidRPr="00C842A5">
              <w:rPr>
                <w:rFonts w:ascii="Open Sans" w:hAnsi="Open Sans" w:cs="Open Sans"/>
                <w:sz w:val="20"/>
                <w:szCs w:val="20"/>
              </w:rPr>
              <w:t>Providers lead a culture of quality, safety and inclusion that supports staff to provide quality care by focusing on continuous improvement, embracing diversity and prioritising the safety, health and wellbeing of staff and clients.</w:t>
            </w:r>
          </w:p>
          <w:p w14:paraId="29ECA8E2" w14:textId="77777777" w:rsidR="001D2C91" w:rsidRPr="00C842A5" w:rsidRDefault="001D2C91" w:rsidP="00F64FD0">
            <w:pPr>
              <w:tabs>
                <w:tab w:val="left" w:pos="4660"/>
              </w:tabs>
              <w:rPr>
                <w:rFonts w:ascii="Open Sans" w:hAnsi="Open Sans" w:cs="Open Sans"/>
                <w:sz w:val="20"/>
                <w:szCs w:val="20"/>
              </w:rPr>
            </w:pPr>
          </w:p>
        </w:tc>
        <w:tc>
          <w:tcPr>
            <w:tcW w:w="3499" w:type="dxa"/>
          </w:tcPr>
          <w:p w14:paraId="13A89991" w14:textId="77777777" w:rsidR="001D2C91" w:rsidRPr="00C842A5" w:rsidRDefault="001D2C91" w:rsidP="00F64FD0">
            <w:pPr>
              <w:pStyle w:val="ListParagraph"/>
              <w:numPr>
                <w:ilvl w:val="0"/>
                <w:numId w:val="5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Prioritising the physical and psychological safety, health and wellbeing of staff and clients, within the scope of the Community Nursing Program</w:t>
            </w:r>
          </w:p>
          <w:p w14:paraId="7717B632" w14:textId="2BB1BD35" w:rsidR="00FE5CC0" w:rsidRPr="00C842A5" w:rsidRDefault="00FE5CC0" w:rsidP="00C842A5">
            <w:pPr>
              <w:pStyle w:val="ListParagraph"/>
              <w:tabs>
                <w:tab w:val="left" w:pos="4660"/>
              </w:tabs>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63B5A308" w14:textId="77777777" w:rsidR="001D2C91" w:rsidRPr="00C842A5" w:rsidRDefault="001D2C91" w:rsidP="00C842A5">
            <w:pPr>
              <w:pStyle w:val="ListParagraph"/>
              <w:numPr>
                <w:ilvl w:val="0"/>
                <w:numId w:val="5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4A3C684F" w14:textId="77777777" w:rsidR="001D2C91" w:rsidRPr="00C842A5" w:rsidRDefault="001D2C91" w:rsidP="00C842A5">
            <w:pPr>
              <w:pStyle w:val="ListParagraph"/>
              <w:numPr>
                <w:ilvl w:val="0"/>
                <w:numId w:val="5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0A7A88F3" w14:textId="77777777" w:rsidR="001D2C91" w:rsidRPr="00C842A5" w:rsidRDefault="001D2C91" w:rsidP="00697786">
            <w:pPr>
              <w:tabs>
                <w:tab w:val="left" w:pos="4660"/>
              </w:tabs>
              <w:rPr>
                <w:rFonts w:ascii="Open Sans" w:hAnsi="Open Sans" w:cs="Open Sans"/>
                <w:sz w:val="20"/>
                <w:szCs w:val="20"/>
              </w:rPr>
            </w:pPr>
          </w:p>
        </w:tc>
      </w:tr>
      <w:tr w:rsidR="001D2C91" w:rsidRPr="00F64FD0" w14:paraId="7D79BE71" w14:textId="77777777" w:rsidTr="00355B81">
        <w:trPr>
          <w:trHeight w:val="1124"/>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5B9E2213" w14:textId="77777777" w:rsidR="001D2C91" w:rsidRPr="00C842A5" w:rsidRDefault="001D2C91" w:rsidP="00F64FD0">
            <w:pPr>
              <w:rPr>
                <w:rFonts w:ascii="Open Sans" w:hAnsi="Open Sans" w:cs="Open Sans"/>
                <w:sz w:val="20"/>
                <w:szCs w:val="20"/>
              </w:rPr>
            </w:pPr>
          </w:p>
        </w:tc>
        <w:tc>
          <w:tcPr>
            <w:tcW w:w="3499" w:type="dxa"/>
          </w:tcPr>
          <w:p w14:paraId="4E6542EA" w14:textId="77777777" w:rsidR="001D2C91" w:rsidRPr="00C842A5" w:rsidRDefault="001D2C91" w:rsidP="00F64FD0">
            <w:pPr>
              <w:pStyle w:val="ListParagraph"/>
              <w:numPr>
                <w:ilvl w:val="0"/>
                <w:numId w:val="5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Consideration of legislative requirements, operational risks, workforce needs and the care and services environment</w:t>
            </w:r>
          </w:p>
          <w:p w14:paraId="5C8E10B6" w14:textId="7E883A09" w:rsidR="00650A61" w:rsidRPr="00C842A5" w:rsidRDefault="00650A61" w:rsidP="00C842A5">
            <w:pPr>
              <w:pStyle w:val="ListParagraph"/>
              <w:tabs>
                <w:tab w:val="left" w:pos="4660"/>
              </w:tabs>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5123FFD7" w14:textId="77777777" w:rsidR="001D2C91" w:rsidRPr="00C842A5" w:rsidRDefault="001D2C91" w:rsidP="007302EE">
            <w:pPr>
              <w:pStyle w:val="ListParagraph"/>
              <w:numPr>
                <w:ilvl w:val="0"/>
                <w:numId w:val="5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6D1AC042" w14:textId="77777777" w:rsidR="001D2C91" w:rsidRPr="00C842A5" w:rsidRDefault="001D2C91" w:rsidP="007302EE">
            <w:pPr>
              <w:pStyle w:val="ListParagraph"/>
              <w:numPr>
                <w:ilvl w:val="0"/>
                <w:numId w:val="5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364E860F" w14:textId="77777777" w:rsidR="001D2C91" w:rsidRPr="00C842A5" w:rsidRDefault="001D2C91" w:rsidP="00697786">
            <w:pPr>
              <w:tabs>
                <w:tab w:val="left" w:pos="4660"/>
              </w:tabs>
              <w:rPr>
                <w:rFonts w:ascii="Open Sans" w:hAnsi="Open Sans" w:cs="Open Sans"/>
                <w:sz w:val="20"/>
                <w:szCs w:val="20"/>
              </w:rPr>
            </w:pPr>
          </w:p>
        </w:tc>
      </w:tr>
      <w:tr w:rsidR="001D2C91" w:rsidRPr="00F64FD0" w14:paraId="55FA784C" w14:textId="77777777" w:rsidTr="00355B81">
        <w:trPr>
          <w:trHeight w:val="1124"/>
        </w:trPr>
        <w:tc>
          <w:tcPr>
            <w:cnfStyle w:val="001000000000" w:firstRow="0" w:lastRow="0" w:firstColumn="1" w:lastColumn="0" w:oddVBand="0" w:evenVBand="0" w:oddHBand="0" w:evenHBand="0" w:firstRowFirstColumn="0" w:firstRowLastColumn="0" w:lastRowFirstColumn="0" w:lastRowLastColumn="0"/>
            <w:tcW w:w="3964" w:type="dxa"/>
            <w:vMerge w:val="restart"/>
            <w:shd w:val="clear" w:color="auto" w:fill="C8E8EB"/>
          </w:tcPr>
          <w:p w14:paraId="42DE9C4A" w14:textId="0ADB613F" w:rsidR="001D2C91" w:rsidRPr="00C842A5" w:rsidRDefault="001D2C91" w:rsidP="00C842A5">
            <w:pPr>
              <w:rPr>
                <w:rFonts w:ascii="Open Sans" w:hAnsi="Open Sans" w:cs="Open Sans"/>
                <w:sz w:val="20"/>
                <w:szCs w:val="20"/>
              </w:rPr>
            </w:pPr>
            <w:r w:rsidRPr="00C842A5">
              <w:rPr>
                <w:rFonts w:ascii="Open Sans" w:hAnsi="Open Sans" w:cs="Open Sans"/>
                <w:sz w:val="20"/>
                <w:szCs w:val="20"/>
              </w:rPr>
              <w:lastRenderedPageBreak/>
              <w:t>Providers are accountable for the delivery of quality care and services and must maintain oversight of all aspects of their operations, including if they subcontract c</w:t>
            </w:r>
            <w:r w:rsidR="00762A3E">
              <w:rPr>
                <w:rFonts w:ascii="Open Sans" w:hAnsi="Open Sans" w:cs="Open Sans"/>
                <w:sz w:val="20"/>
                <w:szCs w:val="20"/>
              </w:rPr>
              <w:t xml:space="preserve">ommunity nursing </w:t>
            </w:r>
            <w:r w:rsidRPr="00C842A5">
              <w:rPr>
                <w:rFonts w:ascii="Open Sans" w:hAnsi="Open Sans" w:cs="Open Sans"/>
                <w:sz w:val="20"/>
                <w:szCs w:val="20"/>
              </w:rPr>
              <w:t>services.</w:t>
            </w:r>
          </w:p>
          <w:p w14:paraId="4E1F34AA" w14:textId="77777777" w:rsidR="00826606" w:rsidRDefault="00826606" w:rsidP="00F64FD0">
            <w:pPr>
              <w:rPr>
                <w:rFonts w:ascii="Open Sans" w:hAnsi="Open Sans" w:cs="Open Sans"/>
                <w:b w:val="0"/>
                <w:bCs w:val="0"/>
                <w:sz w:val="20"/>
                <w:szCs w:val="20"/>
              </w:rPr>
            </w:pPr>
          </w:p>
          <w:p w14:paraId="711EA2A3" w14:textId="53C27372" w:rsidR="001D2C91" w:rsidRPr="00C842A5" w:rsidRDefault="00762A3E" w:rsidP="00C842A5">
            <w:pPr>
              <w:rPr>
                <w:rFonts w:ascii="Open Sans" w:hAnsi="Open Sans" w:cs="Open Sans"/>
                <w:sz w:val="20"/>
                <w:szCs w:val="20"/>
              </w:rPr>
            </w:pPr>
            <w:r>
              <w:rPr>
                <w:rFonts w:ascii="Open Sans" w:hAnsi="Open Sans" w:cs="Open Sans"/>
                <w:sz w:val="20"/>
                <w:szCs w:val="20"/>
              </w:rPr>
              <w:t>P</w:t>
            </w:r>
            <w:r w:rsidR="001D2C91" w:rsidRPr="00C842A5">
              <w:rPr>
                <w:rFonts w:ascii="Open Sans" w:hAnsi="Open Sans" w:cs="Open Sans"/>
                <w:sz w:val="20"/>
                <w:szCs w:val="20"/>
              </w:rPr>
              <w:t>rovider</w:t>
            </w:r>
            <w:r>
              <w:rPr>
                <w:rFonts w:ascii="Open Sans" w:hAnsi="Open Sans" w:cs="Open Sans"/>
                <w:sz w:val="20"/>
                <w:szCs w:val="20"/>
              </w:rPr>
              <w:t>s</w:t>
            </w:r>
            <w:r w:rsidR="001D2C91" w:rsidRPr="00C842A5">
              <w:rPr>
                <w:rFonts w:ascii="Open Sans" w:hAnsi="Open Sans" w:cs="Open Sans"/>
                <w:sz w:val="20"/>
                <w:szCs w:val="20"/>
              </w:rPr>
              <w:t xml:space="preserve"> must use a quality system to enable and drive continuous improvement of community nursing services.</w:t>
            </w:r>
          </w:p>
          <w:p w14:paraId="7C3756DD" w14:textId="77777777" w:rsidR="00826606" w:rsidRDefault="00826606" w:rsidP="00F64FD0">
            <w:pPr>
              <w:rPr>
                <w:rFonts w:ascii="Open Sans" w:hAnsi="Open Sans" w:cs="Open Sans"/>
                <w:b w:val="0"/>
                <w:bCs w:val="0"/>
                <w:sz w:val="20"/>
                <w:szCs w:val="20"/>
              </w:rPr>
            </w:pPr>
          </w:p>
          <w:p w14:paraId="3F524CAA" w14:textId="081A553C" w:rsidR="001D2C91" w:rsidRPr="00C842A5" w:rsidRDefault="00762A3E" w:rsidP="00C842A5">
            <w:pPr>
              <w:rPr>
                <w:rFonts w:ascii="Open Sans" w:hAnsi="Open Sans" w:cs="Open Sans"/>
                <w:sz w:val="20"/>
                <w:szCs w:val="20"/>
              </w:rPr>
            </w:pPr>
            <w:r>
              <w:rPr>
                <w:rFonts w:ascii="Open Sans" w:hAnsi="Open Sans" w:cs="Open Sans"/>
                <w:sz w:val="20"/>
                <w:szCs w:val="20"/>
              </w:rPr>
              <w:t>P</w:t>
            </w:r>
            <w:r w:rsidR="001D2C91" w:rsidRPr="00C842A5">
              <w:rPr>
                <w:rFonts w:ascii="Open Sans" w:hAnsi="Open Sans" w:cs="Open Sans"/>
                <w:sz w:val="20"/>
                <w:szCs w:val="20"/>
              </w:rPr>
              <w:t>rovider</w:t>
            </w:r>
            <w:r>
              <w:rPr>
                <w:rFonts w:ascii="Open Sans" w:hAnsi="Open Sans" w:cs="Open Sans"/>
                <w:sz w:val="20"/>
                <w:szCs w:val="20"/>
              </w:rPr>
              <w:t>s</w:t>
            </w:r>
            <w:r w:rsidR="001D2C91" w:rsidRPr="00C842A5">
              <w:rPr>
                <w:rFonts w:ascii="Open Sans" w:hAnsi="Open Sans" w:cs="Open Sans"/>
                <w:sz w:val="20"/>
                <w:szCs w:val="20"/>
              </w:rPr>
              <w:t xml:space="preserve"> must maintain current policies and procedures that guide the way staff undertake their roles and require staff to follow the policies and procedures.</w:t>
            </w:r>
          </w:p>
          <w:p w14:paraId="3FF484D8" w14:textId="77777777" w:rsidR="001D2C91" w:rsidRPr="00C842A5" w:rsidRDefault="001D2C91" w:rsidP="00F64FD0">
            <w:pPr>
              <w:rPr>
                <w:rFonts w:ascii="Open Sans" w:hAnsi="Open Sans" w:cs="Open Sans"/>
                <w:sz w:val="20"/>
                <w:szCs w:val="20"/>
              </w:rPr>
            </w:pPr>
          </w:p>
        </w:tc>
        <w:tc>
          <w:tcPr>
            <w:tcW w:w="3499" w:type="dxa"/>
          </w:tcPr>
          <w:p w14:paraId="268D7EB5" w14:textId="66FA151A" w:rsidR="00650A61" w:rsidRPr="00C842A5" w:rsidRDefault="001D2C91" w:rsidP="00C842A5">
            <w:pPr>
              <w:pStyle w:val="ListParagraph"/>
              <w:numPr>
                <w:ilvl w:val="0"/>
                <w:numId w:val="52"/>
              </w:num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Engagement with staff on the planning and design of systems they are required to engage with</w:t>
            </w:r>
          </w:p>
          <w:p w14:paraId="22991E86" w14:textId="36AA2C73" w:rsidR="001D2C91" w:rsidRPr="00C842A5" w:rsidRDefault="001D2C91" w:rsidP="00C842A5">
            <w:pPr>
              <w:pStyle w:val="ListParagraph"/>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6734BC2A" w14:textId="77777777" w:rsidR="001D2C91" w:rsidRPr="00C842A5" w:rsidRDefault="001D2C91" w:rsidP="00C842A5">
            <w:pPr>
              <w:pStyle w:val="ListParagraph"/>
              <w:numPr>
                <w:ilvl w:val="0"/>
                <w:numId w:val="5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6D238E04" w14:textId="77777777" w:rsidR="001D2C91" w:rsidRPr="00C842A5" w:rsidRDefault="001D2C91" w:rsidP="00C842A5">
            <w:pPr>
              <w:pStyle w:val="ListParagraph"/>
              <w:numPr>
                <w:ilvl w:val="0"/>
                <w:numId w:val="5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080C2BD6" w14:textId="77777777" w:rsidR="001D2C91" w:rsidRPr="00C842A5" w:rsidRDefault="001D2C91" w:rsidP="00697786">
            <w:pPr>
              <w:tabs>
                <w:tab w:val="left" w:pos="4660"/>
              </w:tabs>
              <w:rPr>
                <w:rFonts w:ascii="Open Sans" w:hAnsi="Open Sans" w:cs="Open Sans"/>
                <w:sz w:val="20"/>
                <w:szCs w:val="20"/>
              </w:rPr>
            </w:pPr>
          </w:p>
        </w:tc>
      </w:tr>
      <w:tr w:rsidR="001D2C91" w:rsidRPr="00F64FD0" w14:paraId="1B54BE12" w14:textId="77777777" w:rsidTr="00C842A5">
        <w:trPr>
          <w:trHeight w:val="4448"/>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1848CB29" w14:textId="77777777" w:rsidR="001D2C91" w:rsidRPr="00C842A5" w:rsidRDefault="001D2C91" w:rsidP="00C842A5">
            <w:pPr>
              <w:rPr>
                <w:rFonts w:ascii="Open Sans" w:hAnsi="Open Sans" w:cs="Open Sans"/>
                <w:sz w:val="20"/>
                <w:szCs w:val="20"/>
              </w:rPr>
            </w:pPr>
          </w:p>
        </w:tc>
        <w:tc>
          <w:tcPr>
            <w:tcW w:w="3499" w:type="dxa"/>
          </w:tcPr>
          <w:p w14:paraId="10628F89" w14:textId="77777777" w:rsidR="001D2C91" w:rsidRPr="00C842A5" w:rsidRDefault="001D2C91" w:rsidP="00C842A5">
            <w:pPr>
              <w:pStyle w:val="ListParagraph"/>
              <w:numPr>
                <w:ilvl w:val="0"/>
                <w:numId w:val="52"/>
              </w:num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A quality system that:</w:t>
            </w:r>
          </w:p>
          <w:p w14:paraId="30293CA2" w14:textId="370CD6F0" w:rsidR="001D2C91" w:rsidRPr="00C842A5" w:rsidRDefault="007258A1" w:rsidP="00C842A5">
            <w:pPr>
              <w:pStyle w:val="ListParagraph"/>
              <w:numPr>
                <w:ilvl w:val="1"/>
                <w:numId w:val="52"/>
              </w:num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S</w:t>
            </w:r>
            <w:r w:rsidR="001D2C91" w:rsidRPr="00C842A5">
              <w:rPr>
                <w:rFonts w:ascii="Open Sans" w:hAnsi="Open Sans" w:cs="Open Sans"/>
                <w:sz w:val="20"/>
                <w:szCs w:val="20"/>
              </w:rPr>
              <w:t>upports quality care and services for all clients</w:t>
            </w:r>
          </w:p>
          <w:p w14:paraId="3907DFBB" w14:textId="67CE21E5" w:rsidR="001D2C91" w:rsidRPr="00C842A5" w:rsidRDefault="007258A1" w:rsidP="00C842A5">
            <w:pPr>
              <w:pStyle w:val="ListParagraph"/>
              <w:numPr>
                <w:ilvl w:val="1"/>
                <w:numId w:val="52"/>
              </w:num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S</w:t>
            </w:r>
            <w:r w:rsidR="001D2C91" w:rsidRPr="00C842A5">
              <w:rPr>
                <w:rFonts w:ascii="Open Sans" w:hAnsi="Open Sans" w:cs="Open Sans"/>
                <w:sz w:val="20"/>
                <w:szCs w:val="20"/>
              </w:rPr>
              <w:t>ets out accountabilities and responsibilities, specific to different roles</w:t>
            </w:r>
          </w:p>
          <w:p w14:paraId="7E1ECA58" w14:textId="0D239037" w:rsidR="001D2C91" w:rsidRPr="00C842A5" w:rsidRDefault="007258A1" w:rsidP="00C842A5">
            <w:pPr>
              <w:pStyle w:val="ListParagraph"/>
              <w:numPr>
                <w:ilvl w:val="1"/>
                <w:numId w:val="52"/>
              </w:num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S</w:t>
            </w:r>
            <w:r w:rsidR="001D2C91" w:rsidRPr="00C842A5">
              <w:rPr>
                <w:rFonts w:ascii="Open Sans" w:hAnsi="Open Sans" w:cs="Open Sans"/>
                <w:sz w:val="20"/>
                <w:szCs w:val="20"/>
              </w:rPr>
              <w:t>ets operational expectations for the delivery of quality care</w:t>
            </w:r>
          </w:p>
          <w:p w14:paraId="0D947C57" w14:textId="77777777" w:rsidR="006E58B6" w:rsidRDefault="007258A1" w:rsidP="006E58B6">
            <w:pPr>
              <w:pStyle w:val="ListParagraph"/>
              <w:numPr>
                <w:ilvl w:val="1"/>
                <w:numId w:val="52"/>
              </w:num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E</w:t>
            </w:r>
            <w:r w:rsidR="001D2C91" w:rsidRPr="00C842A5">
              <w:rPr>
                <w:rFonts w:ascii="Open Sans" w:hAnsi="Open Sans" w:cs="Open Sans"/>
                <w:sz w:val="20"/>
                <w:szCs w:val="20"/>
              </w:rPr>
              <w:t>nables providers to monitor the organisation’s performance, informed by feedback, analysis of risks, complaints &amp; incidents and contemporary, evidence-based practice</w:t>
            </w:r>
          </w:p>
          <w:p w14:paraId="236BB94F" w14:textId="4A9CFB69" w:rsidR="006E58B6" w:rsidRPr="00C842A5" w:rsidRDefault="006E58B6" w:rsidP="00C842A5">
            <w:pPr>
              <w:pStyle w:val="ListParagraph"/>
              <w:numPr>
                <w:ilvl w:val="1"/>
                <w:numId w:val="52"/>
              </w:num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Supports providers to meet strategic and operational expectations and identify opportunities for improvement</w:t>
            </w:r>
          </w:p>
          <w:p w14:paraId="3BA6969F" w14:textId="0E683079" w:rsidR="001D2C91" w:rsidRPr="00C842A5" w:rsidRDefault="001D2C91" w:rsidP="00C842A5">
            <w:pPr>
              <w:pStyle w:val="ListParagraph"/>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00ED2A7B" w14:textId="77777777" w:rsidR="001D2C91" w:rsidRPr="00C842A5" w:rsidRDefault="001D2C91" w:rsidP="007302EE">
            <w:pPr>
              <w:pStyle w:val="ListParagraph"/>
              <w:numPr>
                <w:ilvl w:val="0"/>
                <w:numId w:val="5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2583668F" w14:textId="77777777" w:rsidR="001D2C91" w:rsidRPr="00C842A5" w:rsidRDefault="001D2C91" w:rsidP="007302EE">
            <w:pPr>
              <w:pStyle w:val="ListParagraph"/>
              <w:numPr>
                <w:ilvl w:val="0"/>
                <w:numId w:val="5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3D02466E" w14:textId="77777777" w:rsidR="001D2C91" w:rsidRPr="00C842A5" w:rsidRDefault="001D2C91" w:rsidP="00697786">
            <w:pPr>
              <w:tabs>
                <w:tab w:val="left" w:pos="4660"/>
              </w:tabs>
              <w:rPr>
                <w:rFonts w:ascii="Open Sans" w:hAnsi="Open Sans" w:cs="Open Sans"/>
                <w:sz w:val="20"/>
                <w:szCs w:val="20"/>
              </w:rPr>
            </w:pPr>
          </w:p>
        </w:tc>
      </w:tr>
      <w:tr w:rsidR="001D2C91" w:rsidRPr="00F64FD0" w14:paraId="2286ED04" w14:textId="77777777" w:rsidTr="00355B81">
        <w:trPr>
          <w:trHeight w:val="1124"/>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252F1A04" w14:textId="77777777" w:rsidR="001D2C91" w:rsidRPr="00C842A5" w:rsidRDefault="001D2C91" w:rsidP="00C842A5">
            <w:pPr>
              <w:rPr>
                <w:rFonts w:ascii="Open Sans" w:hAnsi="Open Sans" w:cs="Open Sans"/>
                <w:sz w:val="20"/>
                <w:szCs w:val="20"/>
              </w:rPr>
            </w:pPr>
          </w:p>
        </w:tc>
        <w:tc>
          <w:tcPr>
            <w:tcW w:w="3499" w:type="dxa"/>
          </w:tcPr>
          <w:p w14:paraId="44909351" w14:textId="67F2E421" w:rsidR="001D2C91" w:rsidRPr="00C842A5" w:rsidRDefault="001D2C91" w:rsidP="00C842A5">
            <w:pPr>
              <w:pStyle w:val="ListParagraph"/>
              <w:numPr>
                <w:ilvl w:val="0"/>
                <w:numId w:val="52"/>
              </w:num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Regular review</w:t>
            </w:r>
            <w:r w:rsidR="00ED18DA">
              <w:rPr>
                <w:rFonts w:ascii="Open Sans" w:hAnsi="Open Sans" w:cs="Open Sans"/>
                <w:sz w:val="20"/>
                <w:szCs w:val="20"/>
              </w:rPr>
              <w:t xml:space="preserve"> of the quality system to</w:t>
            </w:r>
            <w:r w:rsidRPr="00C842A5">
              <w:rPr>
                <w:rFonts w:ascii="Open Sans" w:hAnsi="Open Sans" w:cs="Open Sans"/>
                <w:sz w:val="20"/>
                <w:szCs w:val="20"/>
              </w:rPr>
              <w:t xml:space="preserve"> improve</w:t>
            </w:r>
            <w:r w:rsidR="00ED18DA">
              <w:rPr>
                <w:rFonts w:ascii="Open Sans" w:hAnsi="Open Sans" w:cs="Open Sans"/>
                <w:sz w:val="20"/>
                <w:szCs w:val="20"/>
              </w:rPr>
              <w:t xml:space="preserve"> </w:t>
            </w:r>
            <w:r w:rsidR="00F86878">
              <w:rPr>
                <w:rFonts w:ascii="Open Sans" w:hAnsi="Open Sans" w:cs="Open Sans"/>
                <w:sz w:val="20"/>
                <w:szCs w:val="20"/>
              </w:rPr>
              <w:t>its</w:t>
            </w:r>
            <w:r w:rsidRPr="00C842A5">
              <w:rPr>
                <w:rFonts w:ascii="Open Sans" w:hAnsi="Open Sans" w:cs="Open Sans"/>
                <w:sz w:val="20"/>
                <w:szCs w:val="20"/>
              </w:rPr>
              <w:t xml:space="preserve"> effectiveness</w:t>
            </w:r>
          </w:p>
          <w:p w14:paraId="1B05C05B" w14:textId="77777777" w:rsidR="001D2C91" w:rsidRPr="00C842A5" w:rsidRDefault="001D2C91" w:rsidP="00C842A5">
            <w:pPr>
              <w:pStyle w:val="ListParagraph"/>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46B11FAD" w14:textId="77777777" w:rsidR="001D2C91" w:rsidRPr="00C842A5" w:rsidRDefault="001D2C91" w:rsidP="007302EE">
            <w:pPr>
              <w:pStyle w:val="ListParagraph"/>
              <w:numPr>
                <w:ilvl w:val="0"/>
                <w:numId w:val="5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141907AB" w14:textId="77777777" w:rsidR="001D2C91" w:rsidRPr="00C842A5" w:rsidRDefault="001D2C91" w:rsidP="007302EE">
            <w:pPr>
              <w:pStyle w:val="ListParagraph"/>
              <w:numPr>
                <w:ilvl w:val="0"/>
                <w:numId w:val="5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1F47DA1A" w14:textId="77777777" w:rsidR="001D2C91" w:rsidRPr="00C842A5" w:rsidRDefault="001D2C91" w:rsidP="00697786">
            <w:pPr>
              <w:tabs>
                <w:tab w:val="left" w:pos="4660"/>
              </w:tabs>
              <w:rPr>
                <w:rFonts w:ascii="Open Sans" w:hAnsi="Open Sans" w:cs="Open Sans"/>
                <w:sz w:val="20"/>
                <w:szCs w:val="20"/>
              </w:rPr>
            </w:pPr>
          </w:p>
        </w:tc>
      </w:tr>
      <w:tr w:rsidR="001D2C91" w:rsidRPr="00F64FD0" w14:paraId="47C334E0" w14:textId="77777777" w:rsidTr="00C842A5">
        <w:trPr>
          <w:trHeight w:val="1224"/>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0C739C0D" w14:textId="77777777" w:rsidR="001D2C91" w:rsidRPr="00C842A5" w:rsidRDefault="001D2C91" w:rsidP="00C842A5">
            <w:pPr>
              <w:rPr>
                <w:rFonts w:ascii="Open Sans" w:hAnsi="Open Sans" w:cs="Open Sans"/>
                <w:sz w:val="20"/>
                <w:szCs w:val="20"/>
              </w:rPr>
            </w:pPr>
          </w:p>
        </w:tc>
        <w:tc>
          <w:tcPr>
            <w:tcW w:w="3499" w:type="dxa"/>
          </w:tcPr>
          <w:p w14:paraId="4A365B0A" w14:textId="4FF775D8" w:rsidR="001D2C91" w:rsidRPr="00C842A5" w:rsidRDefault="001D2C91" w:rsidP="00C842A5">
            <w:pPr>
              <w:pStyle w:val="ListParagraph"/>
              <w:numPr>
                <w:ilvl w:val="0"/>
                <w:numId w:val="52"/>
              </w:num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Open disclosure and communication with clients, authorised representatives</w:t>
            </w:r>
            <w:r w:rsidRPr="00C842A5" w:rsidDel="00234C84">
              <w:rPr>
                <w:rFonts w:ascii="Open Sans" w:hAnsi="Open Sans" w:cs="Open Sans"/>
                <w:sz w:val="20"/>
                <w:szCs w:val="20"/>
              </w:rPr>
              <w:t xml:space="preserve"> </w:t>
            </w:r>
            <w:r w:rsidRPr="00C842A5">
              <w:rPr>
                <w:rFonts w:ascii="Open Sans" w:hAnsi="Open Sans" w:cs="Open Sans"/>
                <w:sz w:val="20"/>
                <w:szCs w:val="20"/>
              </w:rPr>
              <w:t>and staff when things go wrong</w:t>
            </w:r>
          </w:p>
        </w:tc>
        <w:tc>
          <w:tcPr>
            <w:tcW w:w="3447" w:type="dxa"/>
          </w:tcPr>
          <w:p w14:paraId="224F70F1" w14:textId="77777777" w:rsidR="001D2C91" w:rsidRPr="00C842A5" w:rsidRDefault="001D2C91" w:rsidP="007302EE">
            <w:pPr>
              <w:pStyle w:val="ListParagraph"/>
              <w:numPr>
                <w:ilvl w:val="0"/>
                <w:numId w:val="5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5CAC8D03" w14:textId="77777777" w:rsidR="001D2C91" w:rsidRPr="00C842A5" w:rsidRDefault="001D2C91" w:rsidP="007302EE">
            <w:pPr>
              <w:pStyle w:val="ListParagraph"/>
              <w:numPr>
                <w:ilvl w:val="0"/>
                <w:numId w:val="5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62AAA685" w14:textId="77777777" w:rsidR="001D2C91" w:rsidRPr="00C842A5" w:rsidRDefault="001D2C91" w:rsidP="00697786">
            <w:pPr>
              <w:tabs>
                <w:tab w:val="left" w:pos="4660"/>
              </w:tabs>
              <w:rPr>
                <w:rFonts w:ascii="Open Sans" w:hAnsi="Open Sans" w:cs="Open Sans"/>
                <w:sz w:val="20"/>
                <w:szCs w:val="20"/>
              </w:rPr>
            </w:pPr>
          </w:p>
        </w:tc>
      </w:tr>
      <w:tr w:rsidR="001D2C91" w:rsidRPr="00F64FD0" w14:paraId="7345AA6B" w14:textId="77777777" w:rsidTr="00355B81">
        <w:trPr>
          <w:trHeight w:val="1124"/>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42C396E3" w14:textId="77777777" w:rsidR="001D2C91" w:rsidRPr="00C842A5" w:rsidRDefault="001D2C91" w:rsidP="00C842A5">
            <w:pPr>
              <w:rPr>
                <w:rFonts w:ascii="Open Sans" w:hAnsi="Open Sans" w:cs="Open Sans"/>
                <w:sz w:val="20"/>
                <w:szCs w:val="20"/>
              </w:rPr>
            </w:pPr>
          </w:p>
        </w:tc>
        <w:tc>
          <w:tcPr>
            <w:tcW w:w="3499" w:type="dxa"/>
          </w:tcPr>
          <w:p w14:paraId="3F8BCB75" w14:textId="77777777" w:rsidR="001D2C91" w:rsidRPr="00C842A5" w:rsidRDefault="001D2C91" w:rsidP="00C842A5">
            <w:pPr>
              <w:pStyle w:val="ListParagraph"/>
              <w:numPr>
                <w:ilvl w:val="0"/>
                <w:numId w:val="52"/>
              </w:num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Maintain and implement policies &amp; procedures that are current, regularly review, informed by contemporary, evidence-based practice, and are understood and accessible by staff</w:t>
            </w:r>
          </w:p>
          <w:p w14:paraId="648053FC" w14:textId="191DE568" w:rsidR="001D2C91" w:rsidRPr="00C842A5" w:rsidRDefault="001D2C91" w:rsidP="00C842A5">
            <w:pPr>
              <w:pStyle w:val="ListParagraph"/>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2A22DC5D" w14:textId="77777777" w:rsidR="001D2C91" w:rsidRPr="00C842A5" w:rsidRDefault="001D2C91" w:rsidP="007302EE">
            <w:pPr>
              <w:pStyle w:val="ListParagraph"/>
              <w:numPr>
                <w:ilvl w:val="0"/>
                <w:numId w:val="5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166CB241" w14:textId="77777777" w:rsidR="001D2C91" w:rsidRPr="00C842A5" w:rsidRDefault="001D2C91" w:rsidP="007302EE">
            <w:pPr>
              <w:pStyle w:val="ListParagraph"/>
              <w:numPr>
                <w:ilvl w:val="0"/>
                <w:numId w:val="5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62FF329D" w14:textId="77777777" w:rsidR="001D2C91" w:rsidRPr="00C842A5" w:rsidRDefault="001D2C91" w:rsidP="00697786">
            <w:pPr>
              <w:tabs>
                <w:tab w:val="left" w:pos="4660"/>
              </w:tabs>
              <w:rPr>
                <w:rFonts w:ascii="Open Sans" w:hAnsi="Open Sans" w:cs="Open Sans"/>
                <w:sz w:val="20"/>
                <w:szCs w:val="20"/>
              </w:rPr>
            </w:pPr>
          </w:p>
        </w:tc>
      </w:tr>
      <w:tr w:rsidR="00C043AE" w:rsidRPr="00F64FD0" w14:paraId="48594F14" w14:textId="77777777" w:rsidTr="00C842A5">
        <w:trPr>
          <w:trHeight w:val="588"/>
        </w:trPr>
        <w:tc>
          <w:tcPr>
            <w:cnfStyle w:val="001000000000" w:firstRow="0" w:lastRow="0" w:firstColumn="1" w:lastColumn="0" w:oddVBand="0" w:evenVBand="0" w:oddHBand="0" w:evenHBand="0" w:firstRowFirstColumn="0" w:firstRowLastColumn="0" w:lastRowFirstColumn="0" w:lastRowLastColumn="0"/>
            <w:tcW w:w="3964" w:type="dxa"/>
            <w:vMerge w:val="restart"/>
            <w:shd w:val="clear" w:color="auto" w:fill="C8E8EB"/>
          </w:tcPr>
          <w:p w14:paraId="0D49CA63" w14:textId="72B81D8D" w:rsidR="00C043AE" w:rsidRDefault="00F86878" w:rsidP="00F64FD0">
            <w:pPr>
              <w:rPr>
                <w:rFonts w:ascii="Open Sans" w:hAnsi="Open Sans" w:cs="Open Sans"/>
                <w:b w:val="0"/>
                <w:bCs w:val="0"/>
                <w:sz w:val="20"/>
                <w:szCs w:val="20"/>
              </w:rPr>
            </w:pPr>
            <w:r>
              <w:rPr>
                <w:rFonts w:ascii="Open Sans" w:hAnsi="Open Sans" w:cs="Open Sans"/>
                <w:sz w:val="20"/>
                <w:szCs w:val="20"/>
              </w:rPr>
              <w:t>P</w:t>
            </w:r>
            <w:r w:rsidR="00C043AE" w:rsidRPr="00C842A5">
              <w:rPr>
                <w:rFonts w:ascii="Open Sans" w:hAnsi="Open Sans" w:cs="Open Sans"/>
                <w:sz w:val="20"/>
                <w:szCs w:val="20"/>
              </w:rPr>
              <w:t>rovider</w:t>
            </w:r>
            <w:r>
              <w:rPr>
                <w:rFonts w:ascii="Open Sans" w:hAnsi="Open Sans" w:cs="Open Sans"/>
                <w:sz w:val="20"/>
                <w:szCs w:val="20"/>
              </w:rPr>
              <w:t>s</w:t>
            </w:r>
            <w:r w:rsidR="00C043AE" w:rsidRPr="00C842A5">
              <w:rPr>
                <w:rFonts w:ascii="Open Sans" w:hAnsi="Open Sans" w:cs="Open Sans"/>
                <w:sz w:val="20"/>
                <w:szCs w:val="20"/>
              </w:rPr>
              <w:t xml:space="preserve"> must use a risk management system to identify, manage and continuously review risks to clients, staff and the provider’s operations.</w:t>
            </w:r>
          </w:p>
          <w:p w14:paraId="66FB36F4" w14:textId="77777777" w:rsidR="00F86878" w:rsidRPr="00C842A5" w:rsidRDefault="00F86878" w:rsidP="00C842A5">
            <w:pPr>
              <w:rPr>
                <w:rFonts w:ascii="Open Sans" w:hAnsi="Open Sans" w:cs="Open Sans"/>
                <w:sz w:val="20"/>
                <w:szCs w:val="20"/>
              </w:rPr>
            </w:pPr>
          </w:p>
          <w:p w14:paraId="62E602D1" w14:textId="228446A5" w:rsidR="00C043AE" w:rsidRPr="00C842A5" w:rsidRDefault="00C043AE" w:rsidP="00C842A5">
            <w:pPr>
              <w:rPr>
                <w:rFonts w:ascii="Open Sans" w:hAnsi="Open Sans" w:cs="Open Sans"/>
                <w:sz w:val="20"/>
                <w:szCs w:val="20"/>
              </w:rPr>
            </w:pPr>
            <w:r w:rsidRPr="00C842A5">
              <w:rPr>
                <w:rFonts w:ascii="Open Sans" w:hAnsi="Open Sans" w:cs="Open Sans"/>
                <w:sz w:val="20"/>
                <w:szCs w:val="20"/>
              </w:rPr>
              <w:t xml:space="preserve">Collection and analysis of risk data feeds into the quality system to improve </w:t>
            </w:r>
            <w:r w:rsidR="0002046C">
              <w:rPr>
                <w:rFonts w:ascii="Open Sans" w:hAnsi="Open Sans" w:cs="Open Sans"/>
                <w:sz w:val="20"/>
                <w:szCs w:val="20"/>
              </w:rPr>
              <w:t>community nursing</w:t>
            </w:r>
            <w:r w:rsidRPr="00C842A5">
              <w:rPr>
                <w:rFonts w:ascii="Open Sans" w:hAnsi="Open Sans" w:cs="Open Sans"/>
                <w:sz w:val="20"/>
                <w:szCs w:val="20"/>
              </w:rPr>
              <w:t xml:space="preserve"> services.</w:t>
            </w:r>
          </w:p>
          <w:p w14:paraId="5CC402B3" w14:textId="77777777" w:rsidR="00C043AE" w:rsidRPr="00C842A5" w:rsidRDefault="00C043AE" w:rsidP="00C842A5">
            <w:pPr>
              <w:rPr>
                <w:rFonts w:ascii="Open Sans" w:hAnsi="Open Sans" w:cs="Open Sans"/>
                <w:sz w:val="20"/>
                <w:szCs w:val="20"/>
              </w:rPr>
            </w:pPr>
          </w:p>
        </w:tc>
        <w:tc>
          <w:tcPr>
            <w:tcW w:w="3499" w:type="dxa"/>
          </w:tcPr>
          <w:p w14:paraId="1BA84DF0" w14:textId="0FFC2B93" w:rsidR="00C043AE" w:rsidRPr="00C842A5" w:rsidRDefault="00F86878" w:rsidP="00F64FD0">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F86878">
              <w:rPr>
                <w:rFonts w:ascii="Open Sans" w:hAnsi="Open Sans" w:cs="Open Sans"/>
                <w:sz w:val="20"/>
                <w:szCs w:val="20"/>
              </w:rPr>
              <w:t>Implement</w:t>
            </w:r>
            <w:r>
              <w:rPr>
                <w:rFonts w:ascii="Open Sans" w:hAnsi="Open Sans" w:cs="Open Sans"/>
                <w:sz w:val="20"/>
                <w:szCs w:val="20"/>
              </w:rPr>
              <w:t>ation of</w:t>
            </w:r>
            <w:r w:rsidR="00C043AE" w:rsidRPr="00C842A5">
              <w:rPr>
                <w:rFonts w:ascii="Open Sans" w:hAnsi="Open Sans" w:cs="Open Sans"/>
                <w:sz w:val="20"/>
                <w:szCs w:val="20"/>
              </w:rPr>
              <w:t xml:space="preserve"> a risk management system </w:t>
            </w:r>
          </w:p>
          <w:p w14:paraId="688D0124" w14:textId="38DA0349" w:rsidR="00C043AE" w:rsidRPr="00C842A5" w:rsidRDefault="00C043AE" w:rsidP="00C842A5">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0471B971" w14:textId="77777777" w:rsidR="00C043AE" w:rsidRPr="00C842A5" w:rsidRDefault="00C043AE" w:rsidP="00C842A5">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19E3E517" w14:textId="77777777" w:rsidR="00C043AE" w:rsidRPr="00C842A5" w:rsidRDefault="00C043AE" w:rsidP="00C842A5">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56D8704E" w14:textId="77777777" w:rsidR="00C043AE" w:rsidRPr="00C842A5" w:rsidRDefault="00C043AE" w:rsidP="00697786">
            <w:pPr>
              <w:tabs>
                <w:tab w:val="left" w:pos="4660"/>
              </w:tabs>
              <w:rPr>
                <w:rFonts w:ascii="Open Sans" w:hAnsi="Open Sans" w:cs="Open Sans"/>
                <w:sz w:val="20"/>
                <w:szCs w:val="20"/>
              </w:rPr>
            </w:pPr>
          </w:p>
        </w:tc>
      </w:tr>
      <w:tr w:rsidR="00C043AE" w:rsidRPr="00F64FD0" w14:paraId="7304A1FC" w14:textId="77777777" w:rsidTr="00C842A5">
        <w:trPr>
          <w:trHeight w:val="1062"/>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2091851E" w14:textId="77777777" w:rsidR="00C043AE" w:rsidRPr="00C842A5" w:rsidRDefault="00C043AE" w:rsidP="00C842A5">
            <w:pPr>
              <w:rPr>
                <w:rFonts w:ascii="Open Sans" w:hAnsi="Open Sans" w:cs="Open Sans"/>
                <w:sz w:val="20"/>
                <w:szCs w:val="20"/>
              </w:rPr>
            </w:pPr>
          </w:p>
        </w:tc>
        <w:tc>
          <w:tcPr>
            <w:tcW w:w="3499" w:type="dxa"/>
          </w:tcPr>
          <w:p w14:paraId="09AC8600" w14:textId="337BF581" w:rsidR="00C043AE" w:rsidRPr="00C842A5" w:rsidDel="00AD57A0" w:rsidRDefault="00C043AE" w:rsidP="00F64FD0">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Strategies and actions to prevent, control, minimise and eliminate identified risks</w:t>
            </w:r>
          </w:p>
        </w:tc>
        <w:tc>
          <w:tcPr>
            <w:tcW w:w="3447" w:type="dxa"/>
          </w:tcPr>
          <w:p w14:paraId="3A9D6705" w14:textId="77777777" w:rsidR="00C043AE" w:rsidRPr="00C842A5" w:rsidRDefault="00C043AE"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43860D6C" w14:textId="77777777" w:rsidR="00C043AE" w:rsidRPr="00C842A5" w:rsidRDefault="00C043AE"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08BDC393" w14:textId="77777777" w:rsidR="00C043AE" w:rsidRPr="00C842A5" w:rsidRDefault="00C043AE" w:rsidP="00697786">
            <w:pPr>
              <w:tabs>
                <w:tab w:val="left" w:pos="4660"/>
              </w:tabs>
              <w:rPr>
                <w:rFonts w:ascii="Open Sans" w:hAnsi="Open Sans" w:cs="Open Sans"/>
                <w:sz w:val="20"/>
                <w:szCs w:val="20"/>
              </w:rPr>
            </w:pPr>
          </w:p>
        </w:tc>
      </w:tr>
      <w:tr w:rsidR="00C043AE" w:rsidRPr="00F64FD0" w14:paraId="00973FA9" w14:textId="77777777" w:rsidTr="00C842A5">
        <w:trPr>
          <w:trHeight w:val="1239"/>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53B8E9C4" w14:textId="77777777" w:rsidR="00C043AE" w:rsidRPr="00C842A5" w:rsidRDefault="00C043AE" w:rsidP="00C842A5">
            <w:pPr>
              <w:rPr>
                <w:rFonts w:ascii="Open Sans" w:hAnsi="Open Sans" w:cs="Open Sans"/>
                <w:sz w:val="20"/>
                <w:szCs w:val="20"/>
              </w:rPr>
            </w:pPr>
          </w:p>
        </w:tc>
        <w:tc>
          <w:tcPr>
            <w:tcW w:w="3499" w:type="dxa"/>
          </w:tcPr>
          <w:p w14:paraId="5D9E9297" w14:textId="19BEE9B2" w:rsidR="00C043AE" w:rsidRPr="00C842A5" w:rsidRDefault="00C043AE" w:rsidP="00F64FD0">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Processes for management and review of risks that feed into the quality system to improve care and services</w:t>
            </w:r>
          </w:p>
          <w:p w14:paraId="77ECD559" w14:textId="77777777" w:rsidR="00C043AE" w:rsidRPr="00C842A5" w:rsidRDefault="00C043AE" w:rsidP="00C842A5">
            <w:p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53C1ACAB" w14:textId="77777777" w:rsidR="00C043AE" w:rsidRPr="00C842A5" w:rsidRDefault="00C043AE"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480A0758" w14:textId="77777777" w:rsidR="00C043AE" w:rsidRPr="00C842A5" w:rsidRDefault="00C043AE"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43C89209" w14:textId="77777777" w:rsidR="00C043AE" w:rsidRPr="00C842A5" w:rsidRDefault="00C043AE" w:rsidP="00697786">
            <w:pPr>
              <w:tabs>
                <w:tab w:val="left" w:pos="4660"/>
              </w:tabs>
              <w:rPr>
                <w:rFonts w:ascii="Open Sans" w:hAnsi="Open Sans" w:cs="Open Sans"/>
                <w:sz w:val="20"/>
                <w:szCs w:val="20"/>
              </w:rPr>
            </w:pPr>
          </w:p>
        </w:tc>
      </w:tr>
      <w:tr w:rsidR="00C043AE" w:rsidRPr="00F64FD0" w14:paraId="1A506801" w14:textId="77777777" w:rsidTr="00C842A5">
        <w:trPr>
          <w:trHeight w:val="998"/>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598C7119" w14:textId="77777777" w:rsidR="00C043AE" w:rsidRPr="00C842A5" w:rsidRDefault="00C043AE" w:rsidP="00C842A5">
            <w:pPr>
              <w:rPr>
                <w:rFonts w:ascii="Open Sans" w:hAnsi="Open Sans" w:cs="Open Sans"/>
                <w:sz w:val="20"/>
                <w:szCs w:val="20"/>
              </w:rPr>
            </w:pPr>
          </w:p>
        </w:tc>
        <w:tc>
          <w:tcPr>
            <w:tcW w:w="3499" w:type="dxa"/>
          </w:tcPr>
          <w:p w14:paraId="7BDBAE03" w14:textId="43082F8B" w:rsidR="00C043AE" w:rsidRPr="00C842A5" w:rsidRDefault="00C043AE" w:rsidP="00F64FD0">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 xml:space="preserve">Assessment of risks at the commencement of </w:t>
            </w:r>
            <w:r w:rsidR="007D0A2F">
              <w:rPr>
                <w:rFonts w:ascii="Open Sans" w:hAnsi="Open Sans" w:cs="Open Sans"/>
                <w:sz w:val="20"/>
                <w:szCs w:val="20"/>
              </w:rPr>
              <w:t xml:space="preserve">an </w:t>
            </w:r>
            <w:r w:rsidRPr="00C842A5">
              <w:rPr>
                <w:rFonts w:ascii="Open Sans" w:hAnsi="Open Sans" w:cs="Open Sans"/>
                <w:sz w:val="20"/>
                <w:szCs w:val="20"/>
              </w:rPr>
              <w:t>episode of care</w:t>
            </w:r>
          </w:p>
        </w:tc>
        <w:tc>
          <w:tcPr>
            <w:tcW w:w="3447" w:type="dxa"/>
          </w:tcPr>
          <w:p w14:paraId="35AF9271" w14:textId="77777777" w:rsidR="00C043AE" w:rsidRPr="00C842A5" w:rsidRDefault="00C043AE"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2B91BB84" w14:textId="77777777" w:rsidR="00C043AE" w:rsidRPr="00C842A5" w:rsidRDefault="00C043AE"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10D36EDA" w14:textId="77777777" w:rsidR="00C043AE" w:rsidRPr="00C842A5" w:rsidRDefault="00C043AE" w:rsidP="00697786">
            <w:pPr>
              <w:tabs>
                <w:tab w:val="left" w:pos="4660"/>
              </w:tabs>
              <w:rPr>
                <w:rFonts w:ascii="Open Sans" w:hAnsi="Open Sans" w:cs="Open Sans"/>
                <w:sz w:val="20"/>
                <w:szCs w:val="20"/>
              </w:rPr>
            </w:pPr>
          </w:p>
        </w:tc>
      </w:tr>
      <w:tr w:rsidR="00C043AE" w:rsidRPr="00F64FD0" w14:paraId="4C5090C5" w14:textId="77777777" w:rsidTr="00C842A5">
        <w:trPr>
          <w:trHeight w:val="990"/>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6BDDCCF9" w14:textId="77777777" w:rsidR="00C043AE" w:rsidRPr="00C842A5" w:rsidRDefault="00C043AE" w:rsidP="00C842A5">
            <w:pPr>
              <w:rPr>
                <w:rFonts w:ascii="Open Sans" w:hAnsi="Open Sans" w:cs="Open Sans"/>
                <w:sz w:val="20"/>
                <w:szCs w:val="20"/>
              </w:rPr>
            </w:pPr>
          </w:p>
        </w:tc>
        <w:tc>
          <w:tcPr>
            <w:tcW w:w="3499" w:type="dxa"/>
          </w:tcPr>
          <w:p w14:paraId="370D5728" w14:textId="082A0F0A" w:rsidR="009D173D" w:rsidRPr="00C842A5" w:rsidRDefault="00C043AE" w:rsidP="00F64FD0">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Regular</w:t>
            </w:r>
            <w:r w:rsidR="007D0A2F">
              <w:rPr>
                <w:rFonts w:ascii="Open Sans" w:hAnsi="Open Sans" w:cs="Open Sans"/>
                <w:sz w:val="20"/>
                <w:szCs w:val="20"/>
              </w:rPr>
              <w:t xml:space="preserve"> </w:t>
            </w:r>
            <w:r w:rsidRPr="00C842A5">
              <w:rPr>
                <w:rFonts w:ascii="Open Sans" w:hAnsi="Open Sans" w:cs="Open Sans"/>
                <w:sz w:val="20"/>
                <w:szCs w:val="20"/>
              </w:rPr>
              <w:t>review</w:t>
            </w:r>
            <w:r w:rsidR="00EF45C4">
              <w:rPr>
                <w:rFonts w:ascii="Open Sans" w:hAnsi="Open Sans" w:cs="Open Sans"/>
                <w:sz w:val="20"/>
                <w:szCs w:val="20"/>
              </w:rPr>
              <w:t xml:space="preserve"> of the risk management system to </w:t>
            </w:r>
            <w:r w:rsidRPr="00C842A5">
              <w:rPr>
                <w:rFonts w:ascii="Open Sans" w:hAnsi="Open Sans" w:cs="Open Sans"/>
                <w:sz w:val="20"/>
                <w:szCs w:val="20"/>
              </w:rPr>
              <w:t xml:space="preserve">improve </w:t>
            </w:r>
            <w:r w:rsidR="00EF45C4">
              <w:rPr>
                <w:rFonts w:ascii="Open Sans" w:hAnsi="Open Sans" w:cs="Open Sans"/>
                <w:sz w:val="20"/>
                <w:szCs w:val="20"/>
              </w:rPr>
              <w:t>its</w:t>
            </w:r>
            <w:r w:rsidRPr="00C842A5">
              <w:rPr>
                <w:rFonts w:ascii="Open Sans" w:hAnsi="Open Sans" w:cs="Open Sans"/>
                <w:sz w:val="20"/>
                <w:szCs w:val="20"/>
              </w:rPr>
              <w:t xml:space="preserve"> effectivenes</w:t>
            </w:r>
            <w:r w:rsidR="00EF45C4">
              <w:rPr>
                <w:rFonts w:ascii="Open Sans" w:hAnsi="Open Sans" w:cs="Open Sans"/>
                <w:sz w:val="20"/>
                <w:szCs w:val="20"/>
              </w:rPr>
              <w:t>s</w:t>
            </w:r>
          </w:p>
        </w:tc>
        <w:tc>
          <w:tcPr>
            <w:tcW w:w="3447" w:type="dxa"/>
          </w:tcPr>
          <w:p w14:paraId="15D56630" w14:textId="77777777" w:rsidR="00C043AE" w:rsidRPr="00C842A5" w:rsidRDefault="00C043AE"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36BDEBF2" w14:textId="77777777" w:rsidR="00C043AE" w:rsidRPr="00C842A5" w:rsidRDefault="00C043AE"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2F1178B5" w14:textId="77777777" w:rsidR="00C043AE" w:rsidRPr="00C842A5" w:rsidRDefault="00C043AE" w:rsidP="00697786">
            <w:pPr>
              <w:tabs>
                <w:tab w:val="left" w:pos="4660"/>
              </w:tabs>
              <w:rPr>
                <w:rFonts w:ascii="Open Sans" w:hAnsi="Open Sans" w:cs="Open Sans"/>
                <w:sz w:val="20"/>
                <w:szCs w:val="20"/>
              </w:rPr>
            </w:pPr>
          </w:p>
        </w:tc>
      </w:tr>
      <w:tr w:rsidR="00B514A3" w:rsidRPr="00F64FD0" w14:paraId="0AAF2AFD" w14:textId="77777777" w:rsidTr="00C842A5">
        <w:trPr>
          <w:trHeight w:val="657"/>
        </w:trPr>
        <w:tc>
          <w:tcPr>
            <w:cnfStyle w:val="001000000000" w:firstRow="0" w:lastRow="0" w:firstColumn="1" w:lastColumn="0" w:oddVBand="0" w:evenVBand="0" w:oddHBand="0" w:evenHBand="0" w:firstRowFirstColumn="0" w:firstRowLastColumn="0" w:lastRowFirstColumn="0" w:lastRowLastColumn="0"/>
            <w:tcW w:w="3964" w:type="dxa"/>
            <w:vMerge w:val="restart"/>
            <w:shd w:val="clear" w:color="auto" w:fill="C8E8EB"/>
          </w:tcPr>
          <w:p w14:paraId="4133DC4A" w14:textId="43CA1C6F" w:rsidR="00B514A3" w:rsidRDefault="002128B4" w:rsidP="00F64FD0">
            <w:pPr>
              <w:rPr>
                <w:rFonts w:ascii="Open Sans" w:hAnsi="Open Sans" w:cs="Open Sans"/>
                <w:b w:val="0"/>
                <w:bCs w:val="0"/>
                <w:sz w:val="20"/>
                <w:szCs w:val="20"/>
              </w:rPr>
            </w:pPr>
            <w:r>
              <w:rPr>
                <w:rFonts w:ascii="Open Sans" w:hAnsi="Open Sans" w:cs="Open Sans"/>
                <w:sz w:val="20"/>
                <w:szCs w:val="20"/>
              </w:rPr>
              <w:t>P</w:t>
            </w:r>
            <w:r w:rsidR="00B514A3" w:rsidRPr="00C842A5">
              <w:rPr>
                <w:rFonts w:ascii="Open Sans" w:hAnsi="Open Sans" w:cs="Open Sans"/>
                <w:sz w:val="20"/>
                <w:szCs w:val="20"/>
              </w:rPr>
              <w:t>rovider</w:t>
            </w:r>
            <w:r>
              <w:rPr>
                <w:rFonts w:ascii="Open Sans" w:hAnsi="Open Sans" w:cs="Open Sans"/>
                <w:sz w:val="20"/>
                <w:szCs w:val="20"/>
              </w:rPr>
              <w:t>s</w:t>
            </w:r>
            <w:r w:rsidR="00B514A3" w:rsidRPr="00C842A5">
              <w:rPr>
                <w:rFonts w:ascii="Open Sans" w:hAnsi="Open Sans" w:cs="Open Sans"/>
                <w:sz w:val="20"/>
                <w:szCs w:val="20"/>
              </w:rPr>
              <w:t xml:space="preserve"> must use an incident management system to safeguard clients and staff, and </w:t>
            </w:r>
            <w:proofErr w:type="gramStart"/>
            <w:r w:rsidR="00B514A3" w:rsidRPr="00C842A5">
              <w:rPr>
                <w:rFonts w:ascii="Open Sans" w:hAnsi="Open Sans" w:cs="Open Sans"/>
                <w:sz w:val="20"/>
                <w:szCs w:val="20"/>
              </w:rPr>
              <w:t>acknowledge,  respond</w:t>
            </w:r>
            <w:proofErr w:type="gramEnd"/>
            <w:r w:rsidR="00B514A3" w:rsidRPr="00C842A5">
              <w:rPr>
                <w:rFonts w:ascii="Open Sans" w:hAnsi="Open Sans" w:cs="Open Sans"/>
                <w:sz w:val="20"/>
                <w:szCs w:val="20"/>
              </w:rPr>
              <w:t xml:space="preserve"> to, effectively manage and learn from incidents.</w:t>
            </w:r>
          </w:p>
          <w:p w14:paraId="1E86EB17" w14:textId="77777777" w:rsidR="002128B4" w:rsidRPr="00C842A5" w:rsidRDefault="002128B4" w:rsidP="00C842A5">
            <w:pPr>
              <w:rPr>
                <w:rFonts w:ascii="Open Sans" w:hAnsi="Open Sans" w:cs="Open Sans"/>
                <w:sz w:val="20"/>
                <w:szCs w:val="20"/>
              </w:rPr>
            </w:pPr>
          </w:p>
          <w:p w14:paraId="7D96DA8C" w14:textId="5E65FEFC" w:rsidR="00B514A3" w:rsidRPr="00C842A5" w:rsidRDefault="00B514A3" w:rsidP="00C842A5">
            <w:pPr>
              <w:rPr>
                <w:rFonts w:ascii="Open Sans" w:hAnsi="Open Sans" w:cs="Open Sans"/>
                <w:sz w:val="20"/>
                <w:szCs w:val="20"/>
              </w:rPr>
            </w:pPr>
            <w:r w:rsidRPr="00C842A5">
              <w:rPr>
                <w:rFonts w:ascii="Open Sans" w:hAnsi="Open Sans" w:cs="Open Sans"/>
                <w:sz w:val="20"/>
                <w:szCs w:val="20"/>
              </w:rPr>
              <w:t xml:space="preserve">Collection and analysis of incident data feeds into the quality system to improve </w:t>
            </w:r>
            <w:r w:rsidR="0002046C">
              <w:rPr>
                <w:rFonts w:ascii="Open Sans" w:hAnsi="Open Sans" w:cs="Open Sans"/>
                <w:sz w:val="20"/>
                <w:szCs w:val="20"/>
              </w:rPr>
              <w:t>community nursing</w:t>
            </w:r>
            <w:r w:rsidRPr="00C842A5">
              <w:rPr>
                <w:rFonts w:ascii="Open Sans" w:hAnsi="Open Sans" w:cs="Open Sans"/>
                <w:sz w:val="20"/>
                <w:szCs w:val="20"/>
              </w:rPr>
              <w:t xml:space="preserve"> services </w:t>
            </w:r>
            <w:r w:rsidRPr="00C842A5">
              <w:rPr>
                <w:rFonts w:ascii="Open Sans" w:hAnsi="Open Sans" w:cs="Open Sans"/>
                <w:sz w:val="20"/>
                <w:szCs w:val="20"/>
              </w:rPr>
              <w:lastRenderedPageBreak/>
              <w:t>and reduces or prevents incidents from recurring.</w:t>
            </w:r>
          </w:p>
          <w:p w14:paraId="185948F2" w14:textId="77777777" w:rsidR="00B514A3" w:rsidRPr="00C842A5" w:rsidRDefault="00B514A3" w:rsidP="00C842A5">
            <w:pPr>
              <w:pStyle w:val="ListParagraph"/>
              <w:tabs>
                <w:tab w:val="clear" w:pos="357"/>
              </w:tabs>
              <w:ind w:left="720"/>
              <w:rPr>
                <w:rFonts w:ascii="Open Sans" w:hAnsi="Open Sans" w:cs="Open Sans"/>
                <w:sz w:val="20"/>
                <w:szCs w:val="20"/>
              </w:rPr>
            </w:pPr>
          </w:p>
        </w:tc>
        <w:tc>
          <w:tcPr>
            <w:tcW w:w="3499" w:type="dxa"/>
          </w:tcPr>
          <w:p w14:paraId="4FE37832" w14:textId="26D5843A" w:rsidR="00B514A3" w:rsidRPr="00C842A5" w:rsidRDefault="00B514A3" w:rsidP="00F64FD0">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lastRenderedPageBreak/>
              <w:t>An incident management system to record, investigate, respond to and manage incidents and near misses that occur in connection with the delivery of community nursing services and reduces or prevents incidents from recurring</w:t>
            </w:r>
          </w:p>
          <w:p w14:paraId="345023A9" w14:textId="6AE952AC" w:rsidR="00B514A3" w:rsidRPr="00C842A5" w:rsidRDefault="00B514A3" w:rsidP="00C842A5">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0174E9A2" w14:textId="77777777" w:rsidR="00B514A3" w:rsidRPr="00C842A5" w:rsidRDefault="00B514A3"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7D339A27" w14:textId="77777777" w:rsidR="00B514A3" w:rsidRPr="00C842A5" w:rsidRDefault="00B514A3"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3FADD41D" w14:textId="77777777" w:rsidR="00B514A3" w:rsidRPr="00C842A5" w:rsidRDefault="00B514A3" w:rsidP="00697786">
            <w:pPr>
              <w:tabs>
                <w:tab w:val="left" w:pos="4660"/>
              </w:tabs>
              <w:rPr>
                <w:rFonts w:ascii="Open Sans" w:hAnsi="Open Sans" w:cs="Open Sans"/>
                <w:sz w:val="20"/>
                <w:szCs w:val="20"/>
              </w:rPr>
            </w:pPr>
          </w:p>
        </w:tc>
      </w:tr>
      <w:tr w:rsidR="00B514A3" w:rsidRPr="00F64FD0" w14:paraId="05158C3F" w14:textId="77777777" w:rsidTr="00C842A5">
        <w:trPr>
          <w:trHeight w:val="994"/>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7783C957" w14:textId="77777777" w:rsidR="00B514A3" w:rsidRPr="00C842A5" w:rsidRDefault="00B514A3" w:rsidP="00C842A5">
            <w:pPr>
              <w:rPr>
                <w:rFonts w:ascii="Open Sans" w:hAnsi="Open Sans" w:cs="Open Sans"/>
                <w:sz w:val="20"/>
                <w:szCs w:val="20"/>
              </w:rPr>
            </w:pPr>
          </w:p>
        </w:tc>
        <w:tc>
          <w:tcPr>
            <w:tcW w:w="3499" w:type="dxa"/>
          </w:tcPr>
          <w:p w14:paraId="15CFFE07" w14:textId="770C4785" w:rsidR="00B514A3" w:rsidRPr="00C842A5" w:rsidDel="00AD57A0" w:rsidRDefault="00D71F02" w:rsidP="00C842A5">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Open Sans" w:hAnsi="Open Sans" w:cs="Open Sans"/>
                <w:b/>
                <w:bCs/>
                <w:sz w:val="20"/>
                <w:szCs w:val="20"/>
              </w:rPr>
            </w:pPr>
            <w:r>
              <w:rPr>
                <w:rFonts w:ascii="Open Sans" w:hAnsi="Open Sans" w:cs="Open Sans"/>
                <w:sz w:val="20"/>
                <w:szCs w:val="20"/>
              </w:rPr>
              <w:t>Providers</w:t>
            </w:r>
            <w:r w:rsidR="00B514A3" w:rsidRPr="00C842A5">
              <w:rPr>
                <w:rFonts w:ascii="Open Sans" w:hAnsi="Open Sans" w:cs="Open Sans"/>
                <w:sz w:val="20"/>
                <w:szCs w:val="20"/>
              </w:rPr>
              <w:t xml:space="preserve"> take timely action to respond to and manage incidents</w:t>
            </w:r>
          </w:p>
        </w:tc>
        <w:tc>
          <w:tcPr>
            <w:tcW w:w="3447" w:type="dxa"/>
          </w:tcPr>
          <w:p w14:paraId="675109EA" w14:textId="77777777" w:rsidR="00B514A3" w:rsidRPr="00C842A5" w:rsidRDefault="00B514A3"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2AF638C4" w14:textId="77777777" w:rsidR="00B514A3" w:rsidRPr="00C842A5" w:rsidRDefault="00B514A3"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42EC7A1D" w14:textId="77777777" w:rsidR="00B514A3" w:rsidRPr="00C842A5" w:rsidRDefault="00B514A3" w:rsidP="00697786">
            <w:pPr>
              <w:tabs>
                <w:tab w:val="left" w:pos="4660"/>
              </w:tabs>
              <w:rPr>
                <w:rFonts w:ascii="Open Sans" w:hAnsi="Open Sans" w:cs="Open Sans"/>
                <w:sz w:val="20"/>
                <w:szCs w:val="20"/>
              </w:rPr>
            </w:pPr>
          </w:p>
        </w:tc>
      </w:tr>
      <w:tr w:rsidR="00B514A3" w:rsidRPr="00F64FD0" w14:paraId="73E58F7F" w14:textId="77777777" w:rsidTr="00C842A5">
        <w:trPr>
          <w:trHeight w:val="2100"/>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1B69072D" w14:textId="77777777" w:rsidR="00B514A3" w:rsidRPr="00C842A5" w:rsidRDefault="00B514A3" w:rsidP="00C842A5">
            <w:pPr>
              <w:rPr>
                <w:rFonts w:ascii="Open Sans" w:hAnsi="Open Sans" w:cs="Open Sans"/>
                <w:sz w:val="20"/>
                <w:szCs w:val="20"/>
              </w:rPr>
            </w:pPr>
          </w:p>
        </w:tc>
        <w:tc>
          <w:tcPr>
            <w:tcW w:w="3499" w:type="dxa"/>
          </w:tcPr>
          <w:p w14:paraId="3E0908EB" w14:textId="7D222817" w:rsidR="00B514A3" w:rsidRPr="00C842A5" w:rsidRDefault="00D71F02" w:rsidP="00F64FD0">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Open Sans" w:hAnsi="Open Sans" w:cs="Open Sans"/>
                <w:b/>
                <w:bCs/>
                <w:sz w:val="20"/>
                <w:szCs w:val="20"/>
              </w:rPr>
            </w:pPr>
            <w:r>
              <w:rPr>
                <w:rFonts w:ascii="Open Sans" w:hAnsi="Open Sans" w:cs="Open Sans"/>
                <w:sz w:val="20"/>
                <w:szCs w:val="20"/>
              </w:rPr>
              <w:t>C</w:t>
            </w:r>
            <w:r w:rsidR="00B514A3" w:rsidRPr="00C842A5">
              <w:rPr>
                <w:rFonts w:ascii="Open Sans" w:hAnsi="Open Sans" w:cs="Open Sans"/>
                <w:sz w:val="20"/>
                <w:szCs w:val="20"/>
              </w:rPr>
              <w:t xml:space="preserve">lients and their authorised representatives </w:t>
            </w:r>
            <w:r>
              <w:rPr>
                <w:rFonts w:ascii="Open Sans" w:hAnsi="Open Sans" w:cs="Open Sans"/>
                <w:sz w:val="20"/>
                <w:szCs w:val="20"/>
              </w:rPr>
              <w:t xml:space="preserve">are supported </w:t>
            </w:r>
            <w:r w:rsidR="00B514A3" w:rsidRPr="00C842A5">
              <w:rPr>
                <w:rFonts w:ascii="Open Sans" w:hAnsi="Open Sans" w:cs="Open Sans"/>
                <w:sz w:val="20"/>
                <w:szCs w:val="20"/>
              </w:rPr>
              <w:t xml:space="preserve">to report incidents and </w:t>
            </w:r>
            <w:r w:rsidR="009844AF">
              <w:rPr>
                <w:rFonts w:ascii="Open Sans" w:hAnsi="Open Sans" w:cs="Open Sans"/>
                <w:sz w:val="20"/>
                <w:szCs w:val="20"/>
              </w:rPr>
              <w:t xml:space="preserve">their </w:t>
            </w:r>
            <w:r w:rsidR="00B514A3" w:rsidRPr="00C842A5">
              <w:rPr>
                <w:rFonts w:ascii="Open Sans" w:hAnsi="Open Sans" w:cs="Open Sans"/>
                <w:sz w:val="20"/>
                <w:szCs w:val="20"/>
              </w:rPr>
              <w:t>involvement in identifying ways to reduce incidents from occurring</w:t>
            </w:r>
            <w:r w:rsidR="009844AF">
              <w:rPr>
                <w:rFonts w:ascii="Open Sans" w:hAnsi="Open Sans" w:cs="Open Sans"/>
                <w:sz w:val="20"/>
                <w:szCs w:val="20"/>
              </w:rPr>
              <w:t xml:space="preserve"> is encouraged</w:t>
            </w:r>
          </w:p>
          <w:p w14:paraId="2744F7A8" w14:textId="77777777" w:rsidR="00B514A3" w:rsidRPr="00C842A5" w:rsidRDefault="00B514A3" w:rsidP="00C842A5">
            <w:pPr>
              <w:pStyle w:val="ListParagraph"/>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1BDDA540" w14:textId="77777777" w:rsidR="00B514A3" w:rsidRPr="00C842A5" w:rsidRDefault="00B514A3"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21194B17" w14:textId="77777777" w:rsidR="00B514A3" w:rsidRPr="00C842A5" w:rsidRDefault="00B514A3"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626265BB" w14:textId="77777777" w:rsidR="00B514A3" w:rsidRPr="00C842A5" w:rsidRDefault="00B514A3" w:rsidP="00697786">
            <w:pPr>
              <w:tabs>
                <w:tab w:val="left" w:pos="4660"/>
              </w:tabs>
              <w:rPr>
                <w:rFonts w:ascii="Open Sans" w:hAnsi="Open Sans" w:cs="Open Sans"/>
                <w:sz w:val="20"/>
                <w:szCs w:val="20"/>
              </w:rPr>
            </w:pPr>
          </w:p>
        </w:tc>
      </w:tr>
      <w:tr w:rsidR="00B514A3" w:rsidRPr="00F64FD0" w14:paraId="74E53A27" w14:textId="77777777" w:rsidTr="00C842A5">
        <w:trPr>
          <w:trHeight w:val="643"/>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7FAC4E92" w14:textId="77777777" w:rsidR="00B514A3" w:rsidRPr="00C842A5" w:rsidRDefault="00B514A3" w:rsidP="00C842A5">
            <w:pPr>
              <w:rPr>
                <w:rFonts w:ascii="Open Sans" w:hAnsi="Open Sans" w:cs="Open Sans"/>
                <w:sz w:val="20"/>
                <w:szCs w:val="20"/>
              </w:rPr>
            </w:pPr>
          </w:p>
        </w:tc>
        <w:tc>
          <w:tcPr>
            <w:tcW w:w="3499" w:type="dxa"/>
          </w:tcPr>
          <w:p w14:paraId="13F7C1C0" w14:textId="77777777" w:rsidR="00B514A3" w:rsidRPr="00C842A5" w:rsidRDefault="00B514A3" w:rsidP="00F64FD0">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Open Sans" w:hAnsi="Open Sans" w:cs="Open Sans"/>
                <w:b/>
                <w:bCs/>
                <w:sz w:val="20"/>
                <w:szCs w:val="20"/>
              </w:rPr>
            </w:pPr>
            <w:r w:rsidRPr="00C842A5">
              <w:rPr>
                <w:rFonts w:ascii="Open Sans" w:hAnsi="Open Sans" w:cs="Open Sans"/>
                <w:sz w:val="20"/>
                <w:szCs w:val="20"/>
              </w:rPr>
              <w:t xml:space="preserve">Processes for management and review of incidents </w:t>
            </w:r>
          </w:p>
          <w:p w14:paraId="104F3DEA" w14:textId="77777777" w:rsidR="00B514A3" w:rsidRPr="00C842A5" w:rsidRDefault="00B514A3" w:rsidP="00C842A5">
            <w:pPr>
              <w:pStyle w:val="ListParagraph"/>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4B06EBAF" w14:textId="77777777" w:rsidR="00B514A3" w:rsidRPr="00C842A5" w:rsidRDefault="00B514A3"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638C82D2" w14:textId="77777777" w:rsidR="00B514A3" w:rsidRPr="00C842A5" w:rsidRDefault="00B514A3"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2083A1DC" w14:textId="77777777" w:rsidR="00B514A3" w:rsidRPr="00C842A5" w:rsidRDefault="00B514A3" w:rsidP="00697786">
            <w:pPr>
              <w:tabs>
                <w:tab w:val="left" w:pos="4660"/>
              </w:tabs>
              <w:rPr>
                <w:rFonts w:ascii="Open Sans" w:hAnsi="Open Sans" w:cs="Open Sans"/>
                <w:sz w:val="20"/>
                <w:szCs w:val="20"/>
              </w:rPr>
            </w:pPr>
          </w:p>
        </w:tc>
      </w:tr>
      <w:tr w:rsidR="00B514A3" w:rsidRPr="00F64FD0" w14:paraId="2A411005" w14:textId="77777777" w:rsidTr="00C842A5">
        <w:trPr>
          <w:trHeight w:val="952"/>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4E7F1F56" w14:textId="77777777" w:rsidR="00B514A3" w:rsidRPr="00C842A5" w:rsidRDefault="00B514A3" w:rsidP="00C842A5">
            <w:pPr>
              <w:rPr>
                <w:rFonts w:ascii="Open Sans" w:hAnsi="Open Sans" w:cs="Open Sans"/>
                <w:sz w:val="20"/>
                <w:szCs w:val="20"/>
              </w:rPr>
            </w:pPr>
          </w:p>
        </w:tc>
        <w:tc>
          <w:tcPr>
            <w:tcW w:w="3499" w:type="dxa"/>
          </w:tcPr>
          <w:p w14:paraId="5205F6A9" w14:textId="77777777" w:rsidR="00B514A3" w:rsidRPr="00C842A5" w:rsidRDefault="00B514A3" w:rsidP="00F64FD0">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Tools, training and clear policies for staff to prevent, recognise, respond to and report incidents</w:t>
            </w:r>
          </w:p>
          <w:p w14:paraId="7DE1FCDB" w14:textId="77777777" w:rsidR="00B514A3" w:rsidRPr="00C842A5" w:rsidRDefault="00B514A3" w:rsidP="00C842A5">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61AE5CDC" w14:textId="77777777" w:rsidR="00B514A3" w:rsidRPr="00C842A5" w:rsidRDefault="00B514A3"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792D5523" w14:textId="77777777" w:rsidR="00B514A3" w:rsidRPr="00C842A5" w:rsidRDefault="00B514A3"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5B280B29" w14:textId="77777777" w:rsidR="00B514A3" w:rsidRPr="00C842A5" w:rsidRDefault="00B514A3" w:rsidP="00697786">
            <w:pPr>
              <w:tabs>
                <w:tab w:val="left" w:pos="4660"/>
              </w:tabs>
              <w:rPr>
                <w:rFonts w:ascii="Open Sans" w:hAnsi="Open Sans" w:cs="Open Sans"/>
                <w:sz w:val="20"/>
                <w:szCs w:val="20"/>
              </w:rPr>
            </w:pPr>
          </w:p>
        </w:tc>
      </w:tr>
      <w:tr w:rsidR="00B514A3" w:rsidRPr="00F64FD0" w14:paraId="3E4BD58D" w14:textId="77777777" w:rsidTr="00C842A5">
        <w:trPr>
          <w:trHeight w:val="1299"/>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33D80261" w14:textId="77777777" w:rsidR="00B514A3" w:rsidRPr="00C842A5" w:rsidRDefault="00B514A3" w:rsidP="00C842A5">
            <w:pPr>
              <w:rPr>
                <w:rFonts w:ascii="Open Sans" w:hAnsi="Open Sans" w:cs="Open Sans"/>
                <w:sz w:val="20"/>
                <w:szCs w:val="20"/>
              </w:rPr>
            </w:pPr>
          </w:p>
        </w:tc>
        <w:tc>
          <w:tcPr>
            <w:tcW w:w="3499" w:type="dxa"/>
          </w:tcPr>
          <w:p w14:paraId="00E01092" w14:textId="12DFEE84" w:rsidR="00B514A3" w:rsidRPr="00C842A5" w:rsidRDefault="00B514A3" w:rsidP="00C842A5">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 xml:space="preserve">Collection and analysis of incident data to improve the quality of </w:t>
            </w:r>
            <w:r w:rsidR="009844AF">
              <w:rPr>
                <w:rFonts w:ascii="Open Sans" w:hAnsi="Open Sans" w:cs="Open Sans"/>
                <w:sz w:val="20"/>
                <w:szCs w:val="20"/>
              </w:rPr>
              <w:t>community nursing</w:t>
            </w:r>
            <w:r w:rsidRPr="00C842A5">
              <w:rPr>
                <w:rFonts w:ascii="Open Sans" w:hAnsi="Open Sans" w:cs="Open Sans"/>
                <w:sz w:val="20"/>
                <w:szCs w:val="20"/>
              </w:rPr>
              <w:t xml:space="preserve"> services</w:t>
            </w:r>
          </w:p>
        </w:tc>
        <w:tc>
          <w:tcPr>
            <w:tcW w:w="3447" w:type="dxa"/>
          </w:tcPr>
          <w:p w14:paraId="2EE84F89" w14:textId="77777777" w:rsidR="00B514A3" w:rsidRPr="00C842A5" w:rsidRDefault="00B514A3"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214011D7" w14:textId="77777777" w:rsidR="00B514A3" w:rsidRPr="00C842A5" w:rsidRDefault="00B514A3"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31F926A2" w14:textId="77777777" w:rsidR="00B514A3" w:rsidRPr="00C842A5" w:rsidRDefault="00B514A3" w:rsidP="00697786">
            <w:pPr>
              <w:tabs>
                <w:tab w:val="left" w:pos="4660"/>
              </w:tabs>
              <w:rPr>
                <w:rFonts w:ascii="Open Sans" w:hAnsi="Open Sans" w:cs="Open Sans"/>
                <w:sz w:val="20"/>
                <w:szCs w:val="20"/>
              </w:rPr>
            </w:pPr>
          </w:p>
        </w:tc>
      </w:tr>
      <w:tr w:rsidR="00B514A3" w:rsidRPr="00F64FD0" w14:paraId="1591091F" w14:textId="77777777" w:rsidTr="00355B81">
        <w:trPr>
          <w:trHeight w:val="1396"/>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1277F516" w14:textId="77777777" w:rsidR="00B514A3" w:rsidRPr="00C842A5" w:rsidRDefault="00B514A3" w:rsidP="00C842A5">
            <w:pPr>
              <w:rPr>
                <w:rFonts w:ascii="Open Sans" w:hAnsi="Open Sans" w:cs="Open Sans"/>
                <w:sz w:val="20"/>
                <w:szCs w:val="20"/>
              </w:rPr>
            </w:pPr>
          </w:p>
        </w:tc>
        <w:tc>
          <w:tcPr>
            <w:tcW w:w="3499" w:type="dxa"/>
          </w:tcPr>
          <w:p w14:paraId="28A1DA48" w14:textId="6E656559" w:rsidR="00B514A3" w:rsidRPr="00C842A5" w:rsidRDefault="00B514A3" w:rsidP="00F64FD0">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Regula</w:t>
            </w:r>
            <w:r w:rsidR="00D04EC8">
              <w:rPr>
                <w:rFonts w:ascii="Open Sans" w:hAnsi="Open Sans" w:cs="Open Sans"/>
                <w:sz w:val="20"/>
                <w:szCs w:val="20"/>
              </w:rPr>
              <w:t>r</w:t>
            </w:r>
            <w:r w:rsidRPr="00C842A5">
              <w:rPr>
                <w:rFonts w:ascii="Open Sans" w:hAnsi="Open Sans" w:cs="Open Sans"/>
                <w:sz w:val="20"/>
                <w:szCs w:val="20"/>
              </w:rPr>
              <w:t xml:space="preserve"> reviews and improvements to the incident management system</w:t>
            </w:r>
            <w:r w:rsidR="00D04EC8">
              <w:rPr>
                <w:rFonts w:ascii="Open Sans" w:hAnsi="Open Sans" w:cs="Open Sans"/>
                <w:sz w:val="20"/>
                <w:szCs w:val="20"/>
              </w:rPr>
              <w:t>, with changes effectively communicated</w:t>
            </w:r>
            <w:r w:rsidRPr="00C842A5">
              <w:rPr>
                <w:rFonts w:ascii="Open Sans" w:hAnsi="Open Sans" w:cs="Open Sans"/>
                <w:sz w:val="20"/>
                <w:szCs w:val="20"/>
              </w:rPr>
              <w:t xml:space="preserve"> to staff and clients</w:t>
            </w:r>
          </w:p>
          <w:p w14:paraId="1F020437" w14:textId="77777777" w:rsidR="00B514A3" w:rsidRPr="00C842A5" w:rsidRDefault="00B514A3" w:rsidP="00C842A5">
            <w:pPr>
              <w:pStyle w:val="ListParagraph"/>
              <w:tabs>
                <w:tab w:val="left" w:pos="4660"/>
              </w:tabs>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2B6886CD" w14:textId="77777777" w:rsidR="00B514A3" w:rsidRPr="00C842A5" w:rsidRDefault="00B514A3"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640831A0" w14:textId="77777777" w:rsidR="00B514A3" w:rsidRPr="00C842A5" w:rsidRDefault="00B514A3"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2964A815" w14:textId="77777777" w:rsidR="00B514A3" w:rsidRPr="00C842A5" w:rsidRDefault="00B514A3" w:rsidP="00697786">
            <w:pPr>
              <w:tabs>
                <w:tab w:val="left" w:pos="4660"/>
              </w:tabs>
              <w:rPr>
                <w:rFonts w:ascii="Open Sans" w:hAnsi="Open Sans" w:cs="Open Sans"/>
                <w:sz w:val="20"/>
                <w:szCs w:val="20"/>
              </w:rPr>
            </w:pPr>
          </w:p>
        </w:tc>
      </w:tr>
      <w:tr w:rsidR="00B514A3" w:rsidRPr="00F64FD0" w14:paraId="4931398D" w14:textId="77777777" w:rsidTr="00355B81">
        <w:trPr>
          <w:trHeight w:val="1396"/>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1185CADA" w14:textId="77777777" w:rsidR="00B514A3" w:rsidRPr="00C842A5" w:rsidRDefault="00B514A3" w:rsidP="00C842A5">
            <w:pPr>
              <w:rPr>
                <w:rFonts w:ascii="Open Sans" w:hAnsi="Open Sans" w:cs="Open Sans"/>
                <w:sz w:val="20"/>
                <w:szCs w:val="20"/>
              </w:rPr>
            </w:pPr>
          </w:p>
        </w:tc>
        <w:tc>
          <w:tcPr>
            <w:tcW w:w="3499" w:type="dxa"/>
          </w:tcPr>
          <w:p w14:paraId="54C3CF95" w14:textId="3F0345F6" w:rsidR="00B514A3" w:rsidRPr="00C842A5" w:rsidRDefault="00B514A3" w:rsidP="00C842A5">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Open Sans" w:hAnsi="Open Sans" w:cs="Open Sans"/>
                <w:b/>
                <w:bCs/>
                <w:sz w:val="20"/>
                <w:szCs w:val="20"/>
              </w:rPr>
            </w:pPr>
            <w:r w:rsidRPr="00C842A5">
              <w:rPr>
                <w:rFonts w:ascii="Open Sans" w:hAnsi="Open Sans" w:cs="Open Sans"/>
                <w:sz w:val="20"/>
                <w:szCs w:val="20"/>
              </w:rPr>
              <w:t>Referral processes to health professionals (E.g. GP) or other authorities (E.g. Police)</w:t>
            </w:r>
          </w:p>
        </w:tc>
        <w:tc>
          <w:tcPr>
            <w:tcW w:w="3447" w:type="dxa"/>
          </w:tcPr>
          <w:p w14:paraId="76FF5E6B" w14:textId="77777777" w:rsidR="00B514A3" w:rsidRPr="00C842A5" w:rsidRDefault="00B514A3"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3DD6202A" w14:textId="77777777" w:rsidR="00B514A3" w:rsidRPr="00C842A5" w:rsidRDefault="00B514A3"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5A9CB74F" w14:textId="77777777" w:rsidR="00B514A3" w:rsidRPr="00C842A5" w:rsidRDefault="00B514A3" w:rsidP="00697786">
            <w:pPr>
              <w:tabs>
                <w:tab w:val="left" w:pos="4660"/>
              </w:tabs>
              <w:rPr>
                <w:rFonts w:ascii="Open Sans" w:hAnsi="Open Sans" w:cs="Open Sans"/>
                <w:sz w:val="20"/>
                <w:szCs w:val="20"/>
              </w:rPr>
            </w:pPr>
          </w:p>
        </w:tc>
      </w:tr>
      <w:tr w:rsidR="009D173D" w:rsidRPr="00F64FD0" w14:paraId="7A4EC27D" w14:textId="77777777" w:rsidTr="00C842A5">
        <w:trPr>
          <w:trHeight w:val="1224"/>
        </w:trPr>
        <w:tc>
          <w:tcPr>
            <w:cnfStyle w:val="001000000000" w:firstRow="0" w:lastRow="0" w:firstColumn="1" w:lastColumn="0" w:oddVBand="0" w:evenVBand="0" w:oddHBand="0" w:evenHBand="0" w:firstRowFirstColumn="0" w:firstRowLastColumn="0" w:lastRowFirstColumn="0" w:lastRowLastColumn="0"/>
            <w:tcW w:w="3964" w:type="dxa"/>
            <w:vMerge w:val="restart"/>
            <w:shd w:val="clear" w:color="auto" w:fill="C8E8EB"/>
          </w:tcPr>
          <w:p w14:paraId="79F14898" w14:textId="647184F4" w:rsidR="009D173D" w:rsidRDefault="009D173D" w:rsidP="00F64FD0">
            <w:pPr>
              <w:rPr>
                <w:rFonts w:ascii="Open Sans" w:hAnsi="Open Sans" w:cs="Open Sans"/>
                <w:b w:val="0"/>
                <w:bCs w:val="0"/>
                <w:sz w:val="20"/>
                <w:szCs w:val="20"/>
              </w:rPr>
            </w:pPr>
            <w:r w:rsidRPr="00C842A5">
              <w:rPr>
                <w:rFonts w:ascii="Open Sans" w:hAnsi="Open Sans" w:cs="Open Sans"/>
                <w:sz w:val="20"/>
                <w:szCs w:val="20"/>
              </w:rPr>
              <w:lastRenderedPageBreak/>
              <w:t xml:space="preserve">Clients, their authorised representatives and staff are encouraged and supported to make complaints and give feedback about the delivery of </w:t>
            </w:r>
            <w:r w:rsidR="0002046C">
              <w:rPr>
                <w:rFonts w:ascii="Open Sans" w:hAnsi="Open Sans" w:cs="Open Sans"/>
                <w:sz w:val="20"/>
                <w:szCs w:val="20"/>
              </w:rPr>
              <w:t xml:space="preserve">community nursing </w:t>
            </w:r>
            <w:r w:rsidRPr="00C842A5">
              <w:rPr>
                <w:rFonts w:ascii="Open Sans" w:hAnsi="Open Sans" w:cs="Open Sans"/>
                <w:sz w:val="20"/>
                <w:szCs w:val="20"/>
              </w:rPr>
              <w:t>services, without reprisal.</w:t>
            </w:r>
          </w:p>
          <w:p w14:paraId="27E948E2" w14:textId="77777777" w:rsidR="00FA0420" w:rsidRPr="00C842A5" w:rsidRDefault="00FA0420" w:rsidP="00C842A5">
            <w:pPr>
              <w:rPr>
                <w:rFonts w:ascii="Open Sans" w:hAnsi="Open Sans" w:cs="Open Sans"/>
                <w:sz w:val="20"/>
                <w:szCs w:val="20"/>
              </w:rPr>
            </w:pPr>
          </w:p>
          <w:p w14:paraId="4EE7C76E" w14:textId="6E0E8764" w:rsidR="009D173D" w:rsidRPr="00C842A5" w:rsidRDefault="009D173D" w:rsidP="00C842A5">
            <w:pPr>
              <w:rPr>
                <w:rFonts w:ascii="Open Sans" w:hAnsi="Open Sans" w:cs="Open Sans"/>
                <w:sz w:val="20"/>
                <w:szCs w:val="20"/>
              </w:rPr>
            </w:pPr>
            <w:r w:rsidRPr="00C842A5">
              <w:rPr>
                <w:rFonts w:ascii="Open Sans" w:hAnsi="Open Sans" w:cs="Open Sans"/>
                <w:sz w:val="20"/>
                <w:szCs w:val="20"/>
              </w:rPr>
              <w:t xml:space="preserve">Feedback and complaints are acknowledged, transparently managed and contribute to the continuous improvement of </w:t>
            </w:r>
            <w:r w:rsidR="0002046C">
              <w:rPr>
                <w:rFonts w:ascii="Open Sans" w:hAnsi="Open Sans" w:cs="Open Sans"/>
                <w:sz w:val="20"/>
                <w:szCs w:val="20"/>
              </w:rPr>
              <w:t>community nursing</w:t>
            </w:r>
            <w:r w:rsidRPr="00C842A5">
              <w:rPr>
                <w:rFonts w:ascii="Open Sans" w:hAnsi="Open Sans" w:cs="Open Sans"/>
                <w:sz w:val="20"/>
                <w:szCs w:val="20"/>
              </w:rPr>
              <w:t xml:space="preserve"> services.</w:t>
            </w:r>
          </w:p>
        </w:tc>
        <w:tc>
          <w:tcPr>
            <w:tcW w:w="3499" w:type="dxa"/>
          </w:tcPr>
          <w:p w14:paraId="2CDAB556" w14:textId="24B05001" w:rsidR="009D173D" w:rsidRPr="00C842A5" w:rsidRDefault="009D173D" w:rsidP="00C842A5">
            <w:pPr>
              <w:pStyle w:val="ListParagraph"/>
              <w:numPr>
                <w:ilvl w:val="0"/>
                <w:numId w:val="31"/>
              </w:numPr>
              <w:tabs>
                <w:tab w:val="clear" w:pos="357"/>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A complaints and feedback management system to receive, record and respond to complaints</w:t>
            </w:r>
          </w:p>
        </w:tc>
        <w:tc>
          <w:tcPr>
            <w:tcW w:w="3447" w:type="dxa"/>
          </w:tcPr>
          <w:p w14:paraId="5D6B5DB6" w14:textId="77777777" w:rsidR="009D173D" w:rsidRPr="00C842A5" w:rsidRDefault="009D173D"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7AF6F52B" w14:textId="77777777" w:rsidR="009D173D" w:rsidRPr="00C842A5" w:rsidRDefault="009D173D"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6F285B98" w14:textId="77777777" w:rsidR="009D173D" w:rsidRPr="00C842A5" w:rsidRDefault="009D173D" w:rsidP="00697786">
            <w:pPr>
              <w:tabs>
                <w:tab w:val="left" w:pos="4660"/>
              </w:tabs>
              <w:rPr>
                <w:rFonts w:ascii="Open Sans" w:hAnsi="Open Sans" w:cs="Open Sans"/>
                <w:sz w:val="20"/>
                <w:szCs w:val="20"/>
              </w:rPr>
            </w:pPr>
          </w:p>
        </w:tc>
      </w:tr>
      <w:tr w:rsidR="009D173D" w:rsidRPr="00F64FD0" w14:paraId="33E60DD3" w14:textId="77777777" w:rsidTr="00C842A5">
        <w:trPr>
          <w:trHeight w:val="986"/>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2D5F558B" w14:textId="77777777" w:rsidR="009D173D" w:rsidRPr="00C842A5" w:rsidRDefault="009D173D" w:rsidP="00C842A5">
            <w:pPr>
              <w:rPr>
                <w:rFonts w:ascii="Open Sans" w:hAnsi="Open Sans" w:cs="Open Sans"/>
                <w:sz w:val="20"/>
                <w:szCs w:val="20"/>
              </w:rPr>
            </w:pPr>
          </w:p>
        </w:tc>
        <w:tc>
          <w:tcPr>
            <w:tcW w:w="3499" w:type="dxa"/>
          </w:tcPr>
          <w:p w14:paraId="3D6183F2" w14:textId="33A3FAB4" w:rsidR="009D173D" w:rsidRPr="00C842A5" w:rsidRDefault="008A41BA" w:rsidP="00C842A5">
            <w:pPr>
              <w:pStyle w:val="ListParagraph"/>
              <w:numPr>
                <w:ilvl w:val="0"/>
                <w:numId w:val="31"/>
              </w:numPr>
              <w:tabs>
                <w:tab w:val="clear" w:pos="357"/>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Staff are supported and encouraged</w:t>
            </w:r>
            <w:r w:rsidR="009D173D" w:rsidRPr="00C842A5">
              <w:rPr>
                <w:rFonts w:ascii="Open Sans" w:hAnsi="Open Sans" w:cs="Open Sans"/>
                <w:sz w:val="20"/>
                <w:szCs w:val="20"/>
              </w:rPr>
              <w:t xml:space="preserve"> to make complaints and give feedback</w:t>
            </w:r>
          </w:p>
        </w:tc>
        <w:tc>
          <w:tcPr>
            <w:tcW w:w="3447" w:type="dxa"/>
          </w:tcPr>
          <w:p w14:paraId="610FBB92" w14:textId="77777777" w:rsidR="009D173D" w:rsidRPr="00C842A5" w:rsidRDefault="009D173D"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339BB604" w14:textId="77777777" w:rsidR="009D173D" w:rsidRPr="00C842A5" w:rsidRDefault="009D173D"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77A29975" w14:textId="77777777" w:rsidR="009D173D" w:rsidRPr="00C842A5" w:rsidRDefault="009D173D" w:rsidP="00697786">
            <w:pPr>
              <w:tabs>
                <w:tab w:val="left" w:pos="4660"/>
              </w:tabs>
              <w:rPr>
                <w:rFonts w:ascii="Open Sans" w:hAnsi="Open Sans" w:cs="Open Sans"/>
                <w:sz w:val="20"/>
                <w:szCs w:val="20"/>
              </w:rPr>
            </w:pPr>
          </w:p>
        </w:tc>
      </w:tr>
      <w:tr w:rsidR="009D173D" w:rsidRPr="00F64FD0" w14:paraId="6D57B3EA" w14:textId="77777777" w:rsidTr="00C842A5">
        <w:trPr>
          <w:trHeight w:val="1270"/>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2F4EFFB9" w14:textId="77777777" w:rsidR="009D173D" w:rsidRPr="00C842A5" w:rsidRDefault="009D173D" w:rsidP="00C842A5">
            <w:pPr>
              <w:rPr>
                <w:rFonts w:ascii="Open Sans" w:hAnsi="Open Sans" w:cs="Open Sans"/>
                <w:sz w:val="20"/>
                <w:szCs w:val="20"/>
              </w:rPr>
            </w:pPr>
          </w:p>
        </w:tc>
        <w:tc>
          <w:tcPr>
            <w:tcW w:w="3499" w:type="dxa"/>
          </w:tcPr>
          <w:p w14:paraId="04B52F3B" w14:textId="7CAE52F4" w:rsidR="009D173D" w:rsidRPr="00C842A5" w:rsidRDefault="008A41BA" w:rsidP="00C842A5">
            <w:pPr>
              <w:pStyle w:val="ListParagraph"/>
              <w:numPr>
                <w:ilvl w:val="0"/>
                <w:numId w:val="31"/>
              </w:numPr>
              <w:tabs>
                <w:tab w:val="clear" w:pos="357"/>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Providers take t</w:t>
            </w:r>
            <w:r w:rsidR="009D173D" w:rsidRPr="00C842A5">
              <w:rPr>
                <w:rFonts w:ascii="Open Sans" w:hAnsi="Open Sans" w:cs="Open Sans"/>
                <w:sz w:val="20"/>
                <w:szCs w:val="20"/>
              </w:rPr>
              <w:t>imely action to resolve complaints and use of open disclosure when things go wrong</w:t>
            </w:r>
          </w:p>
        </w:tc>
        <w:tc>
          <w:tcPr>
            <w:tcW w:w="3447" w:type="dxa"/>
          </w:tcPr>
          <w:p w14:paraId="35E1A7CD" w14:textId="77777777" w:rsidR="009D173D" w:rsidRPr="00C842A5" w:rsidRDefault="009D173D"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2CEF343F" w14:textId="77777777" w:rsidR="009D173D" w:rsidRPr="00C842A5" w:rsidRDefault="009D173D"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6FB42761" w14:textId="77777777" w:rsidR="009D173D" w:rsidRPr="00C842A5" w:rsidRDefault="009D173D" w:rsidP="00697786">
            <w:pPr>
              <w:tabs>
                <w:tab w:val="left" w:pos="4660"/>
              </w:tabs>
              <w:rPr>
                <w:rFonts w:ascii="Open Sans" w:hAnsi="Open Sans" w:cs="Open Sans"/>
                <w:sz w:val="20"/>
                <w:szCs w:val="20"/>
              </w:rPr>
            </w:pPr>
          </w:p>
        </w:tc>
      </w:tr>
      <w:tr w:rsidR="009D173D" w:rsidRPr="00F64FD0" w14:paraId="3902A9B9" w14:textId="77777777" w:rsidTr="00C842A5">
        <w:trPr>
          <w:trHeight w:val="976"/>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7650D591" w14:textId="77777777" w:rsidR="009D173D" w:rsidRPr="00C842A5" w:rsidRDefault="009D173D" w:rsidP="00C842A5">
            <w:pPr>
              <w:rPr>
                <w:rFonts w:ascii="Open Sans" w:hAnsi="Open Sans" w:cs="Open Sans"/>
                <w:sz w:val="20"/>
                <w:szCs w:val="20"/>
              </w:rPr>
            </w:pPr>
          </w:p>
        </w:tc>
        <w:tc>
          <w:tcPr>
            <w:tcW w:w="3499" w:type="dxa"/>
          </w:tcPr>
          <w:p w14:paraId="161E0B9F" w14:textId="1DD46827" w:rsidR="009D173D" w:rsidRPr="00C842A5" w:rsidRDefault="009D173D" w:rsidP="00C842A5">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Processes for management and review of complaints and feedback</w:t>
            </w:r>
          </w:p>
        </w:tc>
        <w:tc>
          <w:tcPr>
            <w:tcW w:w="3447" w:type="dxa"/>
          </w:tcPr>
          <w:p w14:paraId="19B094A0" w14:textId="77777777" w:rsidR="009D173D" w:rsidRPr="00C842A5" w:rsidRDefault="009D173D"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26428B01" w14:textId="77777777" w:rsidR="009D173D" w:rsidRPr="00C842A5" w:rsidRDefault="009D173D"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61DB66C6" w14:textId="77777777" w:rsidR="009D173D" w:rsidRPr="00C842A5" w:rsidRDefault="009D173D" w:rsidP="00697786">
            <w:pPr>
              <w:tabs>
                <w:tab w:val="left" w:pos="4660"/>
              </w:tabs>
              <w:rPr>
                <w:rFonts w:ascii="Open Sans" w:hAnsi="Open Sans" w:cs="Open Sans"/>
                <w:sz w:val="20"/>
                <w:szCs w:val="20"/>
              </w:rPr>
            </w:pPr>
          </w:p>
        </w:tc>
      </w:tr>
      <w:tr w:rsidR="009D173D" w:rsidRPr="00F64FD0" w14:paraId="23EF4A0B" w14:textId="77777777" w:rsidTr="00355B81">
        <w:trPr>
          <w:trHeight w:val="1396"/>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0FD06219" w14:textId="77777777" w:rsidR="009D173D" w:rsidRPr="00C842A5" w:rsidRDefault="009D173D" w:rsidP="00C842A5">
            <w:pPr>
              <w:rPr>
                <w:rFonts w:ascii="Open Sans" w:hAnsi="Open Sans" w:cs="Open Sans"/>
                <w:sz w:val="20"/>
                <w:szCs w:val="20"/>
              </w:rPr>
            </w:pPr>
          </w:p>
        </w:tc>
        <w:tc>
          <w:tcPr>
            <w:tcW w:w="3499" w:type="dxa"/>
          </w:tcPr>
          <w:p w14:paraId="0FF3A5FC" w14:textId="2E80058A" w:rsidR="009D173D" w:rsidRPr="00C842A5" w:rsidRDefault="009D173D" w:rsidP="00F64FD0">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Regular review</w:t>
            </w:r>
            <w:r w:rsidR="005557EB">
              <w:rPr>
                <w:rFonts w:ascii="Open Sans" w:hAnsi="Open Sans" w:cs="Open Sans"/>
                <w:sz w:val="20"/>
                <w:szCs w:val="20"/>
              </w:rPr>
              <w:t>s</w:t>
            </w:r>
            <w:r w:rsidRPr="00C842A5">
              <w:rPr>
                <w:rFonts w:ascii="Open Sans" w:hAnsi="Open Sans" w:cs="Open Sans"/>
                <w:sz w:val="20"/>
                <w:szCs w:val="20"/>
              </w:rPr>
              <w:t xml:space="preserve"> of how complaints and feedback on </w:t>
            </w:r>
            <w:r w:rsidR="00B12F52">
              <w:rPr>
                <w:rFonts w:ascii="Open Sans" w:hAnsi="Open Sans" w:cs="Open Sans"/>
                <w:sz w:val="20"/>
                <w:szCs w:val="20"/>
              </w:rPr>
              <w:t xml:space="preserve">are </w:t>
            </w:r>
            <w:r w:rsidRPr="00C842A5">
              <w:rPr>
                <w:rFonts w:ascii="Open Sans" w:hAnsi="Open Sans" w:cs="Open Sans"/>
                <w:sz w:val="20"/>
                <w:szCs w:val="20"/>
              </w:rPr>
              <w:t xml:space="preserve">managed </w:t>
            </w:r>
            <w:r w:rsidR="005412D4">
              <w:rPr>
                <w:rFonts w:ascii="Open Sans" w:hAnsi="Open Sans" w:cs="Open Sans"/>
                <w:sz w:val="20"/>
                <w:szCs w:val="20"/>
              </w:rPr>
              <w:t xml:space="preserve">to improve the effectiveness of the </w:t>
            </w:r>
            <w:r w:rsidRPr="00C842A5">
              <w:rPr>
                <w:rFonts w:ascii="Open Sans" w:hAnsi="Open Sans" w:cs="Open Sans"/>
                <w:sz w:val="20"/>
                <w:szCs w:val="20"/>
              </w:rPr>
              <w:t>complaints and feedback management system</w:t>
            </w:r>
          </w:p>
          <w:p w14:paraId="48501C84" w14:textId="46557AD3" w:rsidR="009D173D" w:rsidRPr="00C842A5" w:rsidRDefault="009D173D" w:rsidP="00C842A5">
            <w:pPr>
              <w:pStyle w:val="ListParagraph"/>
              <w:tabs>
                <w:tab w:val="left" w:pos="4660"/>
              </w:tabs>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4462E013" w14:textId="77777777" w:rsidR="009D173D" w:rsidRPr="00C842A5" w:rsidRDefault="009D173D"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203B16DD" w14:textId="77777777" w:rsidR="009D173D" w:rsidRPr="00C842A5" w:rsidRDefault="009D173D"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15E8ED96" w14:textId="77777777" w:rsidR="009D173D" w:rsidRPr="00C842A5" w:rsidRDefault="009D173D" w:rsidP="00697786">
            <w:pPr>
              <w:tabs>
                <w:tab w:val="left" w:pos="4660"/>
              </w:tabs>
              <w:rPr>
                <w:rFonts w:ascii="Open Sans" w:hAnsi="Open Sans" w:cs="Open Sans"/>
                <w:sz w:val="20"/>
                <w:szCs w:val="20"/>
              </w:rPr>
            </w:pPr>
          </w:p>
        </w:tc>
      </w:tr>
      <w:tr w:rsidR="00C62E79" w:rsidRPr="00F64FD0" w14:paraId="0DFABCE3" w14:textId="77777777" w:rsidTr="00355B81">
        <w:trPr>
          <w:trHeight w:val="1396"/>
        </w:trPr>
        <w:tc>
          <w:tcPr>
            <w:cnfStyle w:val="001000000000" w:firstRow="0" w:lastRow="0" w:firstColumn="1" w:lastColumn="0" w:oddVBand="0" w:evenVBand="0" w:oddHBand="0" w:evenHBand="0" w:firstRowFirstColumn="0" w:firstRowLastColumn="0" w:lastRowFirstColumn="0" w:lastRowLastColumn="0"/>
            <w:tcW w:w="3964" w:type="dxa"/>
            <w:vMerge w:val="restart"/>
            <w:shd w:val="clear" w:color="auto" w:fill="C8E8EB"/>
          </w:tcPr>
          <w:p w14:paraId="5C9DB0C9" w14:textId="56DE619A" w:rsidR="00C62E79" w:rsidRPr="00C842A5" w:rsidRDefault="00C62E79" w:rsidP="00C842A5">
            <w:pPr>
              <w:rPr>
                <w:rFonts w:ascii="Open Sans" w:hAnsi="Open Sans" w:cs="Open Sans"/>
                <w:sz w:val="20"/>
                <w:szCs w:val="20"/>
              </w:rPr>
            </w:pPr>
            <w:r w:rsidRPr="00C842A5">
              <w:rPr>
                <w:rFonts w:ascii="Open Sans" w:hAnsi="Open Sans" w:cs="Open Sans"/>
                <w:sz w:val="20"/>
                <w:szCs w:val="20"/>
              </w:rPr>
              <w:t>Client information is accurate, current, identifiable and able to be accessed and understood by the client, their representative, staff and other health professionals involved in the client’s care.</w:t>
            </w:r>
          </w:p>
          <w:p w14:paraId="19241DC0" w14:textId="77777777" w:rsidR="0002046C" w:rsidRDefault="0002046C" w:rsidP="00F64FD0">
            <w:pPr>
              <w:rPr>
                <w:rFonts w:ascii="Open Sans" w:hAnsi="Open Sans" w:cs="Open Sans"/>
                <w:b w:val="0"/>
                <w:bCs w:val="0"/>
                <w:sz w:val="20"/>
                <w:szCs w:val="20"/>
              </w:rPr>
            </w:pPr>
          </w:p>
          <w:p w14:paraId="2893F081" w14:textId="0D2757FF" w:rsidR="00C62E79" w:rsidRPr="00C842A5" w:rsidRDefault="00C62E79" w:rsidP="00C842A5">
            <w:pPr>
              <w:rPr>
                <w:rFonts w:ascii="Open Sans" w:hAnsi="Open Sans" w:cs="Open Sans"/>
                <w:sz w:val="20"/>
                <w:szCs w:val="20"/>
              </w:rPr>
            </w:pPr>
            <w:r w:rsidRPr="00C842A5">
              <w:rPr>
                <w:rFonts w:ascii="Open Sans" w:hAnsi="Open Sans" w:cs="Open Sans"/>
                <w:sz w:val="20"/>
                <w:szCs w:val="20"/>
              </w:rPr>
              <w:t xml:space="preserve">Client information must be </w:t>
            </w:r>
            <w:proofErr w:type="gramStart"/>
            <w:r w:rsidRPr="00C842A5">
              <w:rPr>
                <w:rFonts w:ascii="Open Sans" w:hAnsi="Open Sans" w:cs="Open Sans"/>
                <w:sz w:val="20"/>
                <w:szCs w:val="20"/>
              </w:rPr>
              <w:t>kept  confidential</w:t>
            </w:r>
            <w:proofErr w:type="gramEnd"/>
            <w:r w:rsidRPr="00C842A5">
              <w:rPr>
                <w:rFonts w:ascii="Open Sans" w:hAnsi="Open Sans" w:cs="Open Sans"/>
                <w:sz w:val="20"/>
                <w:szCs w:val="20"/>
              </w:rPr>
              <w:t xml:space="preserve"> and managed appropriately, in line with client’s informed consent.</w:t>
            </w:r>
          </w:p>
          <w:p w14:paraId="36A0B09C" w14:textId="77777777" w:rsidR="00C62E79" w:rsidRPr="00C842A5" w:rsidRDefault="00C62E79" w:rsidP="00C842A5">
            <w:pPr>
              <w:ind w:left="360"/>
              <w:rPr>
                <w:rFonts w:ascii="Open Sans" w:hAnsi="Open Sans" w:cs="Open Sans"/>
                <w:sz w:val="20"/>
                <w:szCs w:val="20"/>
              </w:rPr>
            </w:pPr>
          </w:p>
        </w:tc>
        <w:tc>
          <w:tcPr>
            <w:tcW w:w="3499" w:type="dxa"/>
          </w:tcPr>
          <w:p w14:paraId="26D5DD4A" w14:textId="12616012" w:rsidR="00C62E79" w:rsidRPr="00C842A5" w:rsidRDefault="00C62E79" w:rsidP="00F64FD0">
            <w:pPr>
              <w:pStyle w:val="ListParagraph"/>
              <w:numPr>
                <w:ilvl w:val="0"/>
                <w:numId w:val="49"/>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An information management system to securely manage records and ensure that:</w:t>
            </w:r>
          </w:p>
          <w:p w14:paraId="5394A9D4" w14:textId="41C73C33" w:rsidR="00C62E79" w:rsidRPr="00C842A5" w:rsidRDefault="00C62E79" w:rsidP="00F64FD0">
            <w:pPr>
              <w:pStyle w:val="ListParagraph"/>
              <w:numPr>
                <w:ilvl w:val="0"/>
                <w:numId w:val="53"/>
              </w:numPr>
              <w:tabs>
                <w:tab w:val="clear" w:pos="357"/>
                <w:tab w:val="left" w:pos="741"/>
                <w:tab w:val="left" w:pos="4660"/>
              </w:tabs>
              <w:ind w:left="741"/>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Staff have access to the client’s care documentation, to deliver quality community nursing services</w:t>
            </w:r>
          </w:p>
          <w:p w14:paraId="4536B32A" w14:textId="0E2EF977" w:rsidR="00C62E79" w:rsidRPr="00C842A5" w:rsidRDefault="00C62E79" w:rsidP="00F64FD0">
            <w:pPr>
              <w:pStyle w:val="ListParagraph"/>
              <w:numPr>
                <w:ilvl w:val="0"/>
                <w:numId w:val="53"/>
              </w:numPr>
              <w:tabs>
                <w:tab w:val="clear" w:pos="357"/>
                <w:tab w:val="left" w:pos="741"/>
                <w:tab w:val="left" w:pos="4660"/>
              </w:tabs>
              <w:ind w:left="741"/>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The accuracy and completeness of client information collected and stored is maintained</w:t>
            </w:r>
          </w:p>
          <w:p w14:paraId="4B8EF82A" w14:textId="5A49278B" w:rsidR="00C62E79" w:rsidRPr="00C842A5" w:rsidRDefault="00C62E79" w:rsidP="00F64FD0">
            <w:pPr>
              <w:pStyle w:val="ListParagraph"/>
              <w:numPr>
                <w:ilvl w:val="0"/>
                <w:numId w:val="53"/>
              </w:numPr>
              <w:tabs>
                <w:tab w:val="clear" w:pos="357"/>
                <w:tab w:val="left" w:pos="741"/>
                <w:tab w:val="left" w:pos="4660"/>
              </w:tabs>
              <w:ind w:left="741"/>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 xml:space="preserve">Informed consent is sought to collect, use and store client’s information </w:t>
            </w:r>
          </w:p>
          <w:p w14:paraId="13039F26" w14:textId="4C4E9DAB" w:rsidR="00C62E79" w:rsidRPr="00C842A5" w:rsidRDefault="00C62E79" w:rsidP="00C842A5">
            <w:pPr>
              <w:pStyle w:val="ListParagraph"/>
              <w:numPr>
                <w:ilvl w:val="0"/>
                <w:numId w:val="53"/>
              </w:numPr>
              <w:tabs>
                <w:tab w:val="clear" w:pos="357"/>
                <w:tab w:val="left" w:pos="741"/>
                <w:tab w:val="left" w:pos="4660"/>
              </w:tabs>
              <w:ind w:left="741"/>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lastRenderedPageBreak/>
              <w:t>A system for communicating information about clients and their care that ensures critical information is effectively communicated to staff and others involved in the client’s care</w:t>
            </w:r>
          </w:p>
          <w:p w14:paraId="4DA42DCF" w14:textId="4A727720" w:rsidR="00C62E79" w:rsidRPr="00C842A5" w:rsidRDefault="00C62E79" w:rsidP="00C842A5">
            <w:pPr>
              <w:pStyle w:val="ListParagraph"/>
              <w:tabs>
                <w:tab w:val="left" w:pos="4660"/>
              </w:tabs>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1A454E64" w14:textId="1011D481" w:rsidR="00C62E79" w:rsidRPr="00C842A5" w:rsidRDefault="00C62E79"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p w14:paraId="474515D6" w14:textId="77777777" w:rsidR="00C62E79" w:rsidRPr="00C842A5" w:rsidRDefault="00C62E79" w:rsidP="007302EE">
            <w:p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p w14:paraId="4842A8B6" w14:textId="77777777" w:rsidR="00C62E79" w:rsidRPr="00C842A5" w:rsidRDefault="00C62E79" w:rsidP="007302EE">
            <w:p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p w14:paraId="2E7E2F93" w14:textId="5490ABF0" w:rsidR="00C62E79" w:rsidRPr="00C842A5" w:rsidRDefault="00C62E79" w:rsidP="00C842A5">
            <w:p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39F3D7EB" w14:textId="77777777" w:rsidR="00C62E79" w:rsidRPr="00C842A5" w:rsidRDefault="00C62E79"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5AAF3114" w14:textId="77777777" w:rsidR="00C62E79" w:rsidRPr="00C842A5" w:rsidRDefault="00C62E79" w:rsidP="00697786">
            <w:pPr>
              <w:tabs>
                <w:tab w:val="left" w:pos="4660"/>
              </w:tabs>
              <w:rPr>
                <w:rFonts w:ascii="Open Sans" w:hAnsi="Open Sans" w:cs="Open Sans"/>
                <w:sz w:val="20"/>
                <w:szCs w:val="20"/>
              </w:rPr>
            </w:pPr>
          </w:p>
        </w:tc>
      </w:tr>
      <w:tr w:rsidR="00C62E79" w:rsidRPr="00F64FD0" w14:paraId="1DD097E3" w14:textId="77777777" w:rsidTr="00355B81">
        <w:trPr>
          <w:trHeight w:val="1396"/>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3A7837B9" w14:textId="77777777" w:rsidR="00C62E79" w:rsidRPr="00C842A5" w:rsidRDefault="00C62E79" w:rsidP="00C842A5">
            <w:pPr>
              <w:rPr>
                <w:rFonts w:ascii="Open Sans" w:hAnsi="Open Sans" w:cs="Open Sans"/>
                <w:sz w:val="20"/>
                <w:szCs w:val="20"/>
              </w:rPr>
            </w:pPr>
          </w:p>
        </w:tc>
        <w:tc>
          <w:tcPr>
            <w:tcW w:w="3499" w:type="dxa"/>
          </w:tcPr>
          <w:p w14:paraId="348325E9" w14:textId="77777777" w:rsidR="00C62E79" w:rsidRPr="00C842A5" w:rsidRDefault="00C62E79" w:rsidP="00F64FD0">
            <w:pPr>
              <w:pStyle w:val="ListParagraph"/>
              <w:numPr>
                <w:ilvl w:val="0"/>
                <w:numId w:val="49"/>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The storage and security of personal information regarding a client is in accordance with relevant State or Territory and Commonwealth privacy laws</w:t>
            </w:r>
          </w:p>
          <w:p w14:paraId="30FE82F5" w14:textId="77777777" w:rsidR="00C62E79" w:rsidRPr="00C842A5" w:rsidRDefault="00C62E79" w:rsidP="00C842A5">
            <w:pPr>
              <w:pStyle w:val="ListParagraph"/>
              <w:tabs>
                <w:tab w:val="left" w:pos="4660"/>
              </w:tabs>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2EF2C72C" w14:textId="77777777" w:rsidR="00C62E79" w:rsidRPr="00C842A5" w:rsidRDefault="00C62E79"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32CFB87B" w14:textId="77777777" w:rsidR="00C62E79" w:rsidRPr="00C842A5" w:rsidRDefault="00C62E79"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65E503D3" w14:textId="77777777" w:rsidR="00C62E79" w:rsidRPr="00C842A5" w:rsidRDefault="00C62E79" w:rsidP="00697786">
            <w:pPr>
              <w:tabs>
                <w:tab w:val="left" w:pos="4660"/>
              </w:tabs>
              <w:rPr>
                <w:rFonts w:ascii="Open Sans" w:hAnsi="Open Sans" w:cs="Open Sans"/>
                <w:sz w:val="20"/>
                <w:szCs w:val="20"/>
              </w:rPr>
            </w:pPr>
          </w:p>
        </w:tc>
      </w:tr>
      <w:tr w:rsidR="00C62E79" w:rsidRPr="00F64FD0" w14:paraId="6EFD6FF0" w14:textId="77777777" w:rsidTr="00C842A5">
        <w:trPr>
          <w:trHeight w:val="986"/>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33C08298" w14:textId="77777777" w:rsidR="00C62E79" w:rsidRPr="00C842A5" w:rsidRDefault="00C62E79" w:rsidP="00C842A5">
            <w:pPr>
              <w:rPr>
                <w:rFonts w:ascii="Open Sans" w:hAnsi="Open Sans" w:cs="Open Sans"/>
                <w:sz w:val="20"/>
                <w:szCs w:val="20"/>
              </w:rPr>
            </w:pPr>
          </w:p>
        </w:tc>
        <w:tc>
          <w:tcPr>
            <w:tcW w:w="3499" w:type="dxa"/>
          </w:tcPr>
          <w:p w14:paraId="7B5EDEA7" w14:textId="637DCDED" w:rsidR="00C62E79" w:rsidRPr="00C842A5" w:rsidRDefault="00407E3F" w:rsidP="00F64FD0">
            <w:pPr>
              <w:pStyle w:val="ListParagraph"/>
              <w:numPr>
                <w:ilvl w:val="0"/>
                <w:numId w:val="49"/>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 xml:space="preserve">The </w:t>
            </w:r>
            <w:r w:rsidRPr="004620F6">
              <w:rPr>
                <w:rFonts w:ascii="Open Sans" w:hAnsi="Open Sans" w:cs="Open Sans"/>
                <w:sz w:val="20"/>
                <w:szCs w:val="20"/>
              </w:rPr>
              <w:t>information management system</w:t>
            </w:r>
            <w:r>
              <w:rPr>
                <w:rFonts w:ascii="Open Sans" w:hAnsi="Open Sans" w:cs="Open Sans"/>
                <w:sz w:val="20"/>
                <w:szCs w:val="20"/>
              </w:rPr>
              <w:t xml:space="preserve"> is r</w:t>
            </w:r>
            <w:r w:rsidR="00C62E79" w:rsidRPr="00C842A5">
              <w:rPr>
                <w:rFonts w:ascii="Open Sans" w:hAnsi="Open Sans" w:cs="Open Sans"/>
                <w:sz w:val="20"/>
                <w:szCs w:val="20"/>
              </w:rPr>
              <w:t>egularly review</w:t>
            </w:r>
            <w:r>
              <w:rPr>
                <w:rFonts w:ascii="Open Sans" w:hAnsi="Open Sans" w:cs="Open Sans"/>
                <w:sz w:val="20"/>
                <w:szCs w:val="20"/>
              </w:rPr>
              <w:t xml:space="preserve">ed to </w:t>
            </w:r>
            <w:r w:rsidRPr="00C842A5">
              <w:rPr>
                <w:rFonts w:ascii="Open Sans" w:hAnsi="Open Sans" w:cs="Open Sans"/>
                <w:sz w:val="20"/>
                <w:szCs w:val="20"/>
              </w:rPr>
              <w:t>improve</w:t>
            </w:r>
            <w:r>
              <w:rPr>
                <w:sz w:val="20"/>
                <w:szCs w:val="20"/>
              </w:rPr>
              <w:t xml:space="preserve"> </w:t>
            </w:r>
            <w:r>
              <w:rPr>
                <w:rFonts w:ascii="Open Sans" w:hAnsi="Open Sans" w:cs="Open Sans"/>
                <w:sz w:val="20"/>
                <w:szCs w:val="20"/>
              </w:rPr>
              <w:t xml:space="preserve">its </w:t>
            </w:r>
            <w:r w:rsidR="00C62E79" w:rsidRPr="00C842A5">
              <w:rPr>
                <w:rFonts w:ascii="Open Sans" w:hAnsi="Open Sans" w:cs="Open Sans"/>
                <w:sz w:val="20"/>
                <w:szCs w:val="20"/>
              </w:rPr>
              <w:t xml:space="preserve">effectiveness </w:t>
            </w:r>
          </w:p>
        </w:tc>
        <w:tc>
          <w:tcPr>
            <w:tcW w:w="3447" w:type="dxa"/>
          </w:tcPr>
          <w:p w14:paraId="019099EB" w14:textId="77777777" w:rsidR="00C62E79" w:rsidRPr="00C842A5" w:rsidRDefault="00C62E79"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236D798E" w14:textId="77777777" w:rsidR="00C62E79" w:rsidRPr="00C842A5" w:rsidRDefault="00C62E79"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39DD045E" w14:textId="77777777" w:rsidR="00C62E79" w:rsidRPr="00C842A5" w:rsidRDefault="00C62E79" w:rsidP="00697786">
            <w:pPr>
              <w:tabs>
                <w:tab w:val="left" w:pos="4660"/>
              </w:tabs>
              <w:rPr>
                <w:rFonts w:ascii="Open Sans" w:hAnsi="Open Sans" w:cs="Open Sans"/>
                <w:sz w:val="20"/>
                <w:szCs w:val="20"/>
              </w:rPr>
            </w:pPr>
          </w:p>
        </w:tc>
      </w:tr>
      <w:tr w:rsidR="00EC7181" w:rsidRPr="00F64FD0" w14:paraId="023AC2FB" w14:textId="77777777" w:rsidTr="00355B81">
        <w:trPr>
          <w:trHeight w:val="1396"/>
        </w:trPr>
        <w:tc>
          <w:tcPr>
            <w:cnfStyle w:val="001000000000" w:firstRow="0" w:lastRow="0" w:firstColumn="1" w:lastColumn="0" w:oddVBand="0" w:evenVBand="0" w:oddHBand="0" w:evenHBand="0" w:firstRowFirstColumn="0" w:firstRowLastColumn="0" w:lastRowFirstColumn="0" w:lastRowLastColumn="0"/>
            <w:tcW w:w="3964" w:type="dxa"/>
            <w:vMerge w:val="restart"/>
            <w:shd w:val="clear" w:color="auto" w:fill="C8E8EB"/>
          </w:tcPr>
          <w:p w14:paraId="3811E358" w14:textId="77777777" w:rsidR="00EC7181" w:rsidRPr="00C842A5" w:rsidRDefault="00EC7181" w:rsidP="00C842A5">
            <w:pPr>
              <w:rPr>
                <w:rFonts w:ascii="Open Sans" w:eastAsia="Times New Roman" w:hAnsi="Open Sans" w:cs="Open Sans"/>
                <w:b w:val="0"/>
                <w:bCs w:val="0"/>
                <w:sz w:val="20"/>
                <w:szCs w:val="20"/>
                <w:lang w:eastAsia="en-AU"/>
              </w:rPr>
            </w:pPr>
            <w:r w:rsidRPr="00C842A5">
              <w:rPr>
                <w:rFonts w:ascii="Open Sans" w:eastAsia="Times New Roman" w:hAnsi="Open Sans" w:cs="Open Sans"/>
                <w:sz w:val="20"/>
                <w:szCs w:val="20"/>
                <w:lang w:eastAsia="en-AU"/>
              </w:rPr>
              <w:t>Providers understand and manage workforce requirements and plan proactively to meet future workforce needs.</w:t>
            </w:r>
          </w:p>
          <w:p w14:paraId="62C057DB" w14:textId="77777777" w:rsidR="00EC7181" w:rsidRPr="00C842A5" w:rsidRDefault="00EC7181" w:rsidP="00C842A5">
            <w:pPr>
              <w:rPr>
                <w:rFonts w:ascii="Open Sans" w:eastAsia="Times New Roman" w:hAnsi="Open Sans" w:cs="Open Sans"/>
                <w:b w:val="0"/>
                <w:bCs w:val="0"/>
                <w:sz w:val="20"/>
                <w:szCs w:val="20"/>
                <w:lang w:eastAsia="en-AU"/>
              </w:rPr>
            </w:pPr>
          </w:p>
          <w:p w14:paraId="5CEBDAAC" w14:textId="46A63213" w:rsidR="00EC7181" w:rsidRPr="00C842A5" w:rsidRDefault="00EC7181" w:rsidP="00C842A5">
            <w:pPr>
              <w:rPr>
                <w:rFonts w:ascii="Open Sans" w:eastAsia="Times New Roman" w:hAnsi="Open Sans" w:cs="Open Sans"/>
                <w:b w:val="0"/>
                <w:bCs w:val="0"/>
                <w:sz w:val="20"/>
                <w:szCs w:val="20"/>
                <w:lang w:eastAsia="en-AU"/>
              </w:rPr>
            </w:pPr>
          </w:p>
        </w:tc>
        <w:tc>
          <w:tcPr>
            <w:tcW w:w="3499" w:type="dxa"/>
          </w:tcPr>
          <w:p w14:paraId="600AA7DF" w14:textId="3B5E041A" w:rsidR="00EC7181" w:rsidRPr="00C842A5" w:rsidRDefault="00417536" w:rsidP="00C842A5">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 xml:space="preserve">The </w:t>
            </w:r>
            <w:r w:rsidR="00EC7181" w:rsidRPr="00C842A5">
              <w:rPr>
                <w:rFonts w:ascii="Open Sans" w:hAnsi="Open Sans" w:cs="Open Sans"/>
                <w:sz w:val="20"/>
                <w:szCs w:val="20"/>
              </w:rPr>
              <w:t xml:space="preserve">skills, qualifications and competencies required for each staff role </w:t>
            </w:r>
            <w:r w:rsidR="00C30802">
              <w:rPr>
                <w:rFonts w:ascii="Open Sans" w:hAnsi="Open Sans" w:cs="Open Sans"/>
                <w:sz w:val="20"/>
                <w:szCs w:val="20"/>
              </w:rPr>
              <w:t>are identified and understood by all staff</w:t>
            </w:r>
          </w:p>
          <w:p w14:paraId="5F30CD60" w14:textId="4C163333" w:rsidR="00EC7181" w:rsidRPr="00C842A5" w:rsidRDefault="00EC7181" w:rsidP="00C842A5">
            <w:pPr>
              <w:pStyle w:val="ListParagraph"/>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6E43D45B" w14:textId="77777777" w:rsidR="00EC7181" w:rsidRPr="00C842A5" w:rsidRDefault="00EC7181"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3B36AA42" w14:textId="77777777" w:rsidR="00EC7181" w:rsidRPr="00C842A5" w:rsidRDefault="00EC7181"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3B2E81EA" w14:textId="77777777" w:rsidR="00EC7181" w:rsidRPr="00C842A5" w:rsidRDefault="00EC7181" w:rsidP="00697786">
            <w:pPr>
              <w:tabs>
                <w:tab w:val="left" w:pos="4660"/>
              </w:tabs>
              <w:rPr>
                <w:rFonts w:ascii="Open Sans" w:hAnsi="Open Sans" w:cs="Open Sans"/>
                <w:sz w:val="20"/>
                <w:szCs w:val="20"/>
              </w:rPr>
            </w:pPr>
          </w:p>
        </w:tc>
      </w:tr>
      <w:tr w:rsidR="00EC7181" w:rsidRPr="00F64FD0" w14:paraId="016671BE" w14:textId="77777777" w:rsidTr="00355B81">
        <w:trPr>
          <w:trHeight w:val="1396"/>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7A28B9FE" w14:textId="77777777" w:rsidR="00EC7181" w:rsidRPr="00C842A5" w:rsidRDefault="00EC7181" w:rsidP="00C842A5">
            <w:pPr>
              <w:rPr>
                <w:rFonts w:ascii="Open Sans" w:eastAsia="Times New Roman" w:hAnsi="Open Sans" w:cs="Open Sans"/>
                <w:sz w:val="20"/>
                <w:szCs w:val="20"/>
                <w:lang w:eastAsia="en-AU"/>
              </w:rPr>
            </w:pPr>
          </w:p>
        </w:tc>
        <w:tc>
          <w:tcPr>
            <w:tcW w:w="3499" w:type="dxa"/>
          </w:tcPr>
          <w:p w14:paraId="077448C7" w14:textId="00AAEA31" w:rsidR="00EC7181" w:rsidRPr="00C842A5" w:rsidRDefault="006C2435" w:rsidP="00C842A5">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Providers e</w:t>
            </w:r>
            <w:r w:rsidR="00EC7181" w:rsidRPr="00C842A5">
              <w:rPr>
                <w:rFonts w:ascii="Open Sans" w:hAnsi="Open Sans" w:cs="Open Sans"/>
                <w:sz w:val="20"/>
                <w:szCs w:val="20"/>
              </w:rPr>
              <w:t>ngage enough suitably qualified and competent staff to deliver community nursing services</w:t>
            </w:r>
          </w:p>
        </w:tc>
        <w:tc>
          <w:tcPr>
            <w:tcW w:w="3447" w:type="dxa"/>
          </w:tcPr>
          <w:p w14:paraId="1318A561" w14:textId="77777777" w:rsidR="00EC7181" w:rsidRPr="00C842A5" w:rsidRDefault="00EC7181"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338D3EB9" w14:textId="77777777" w:rsidR="00EC7181" w:rsidRPr="00C842A5" w:rsidRDefault="00EC7181"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4CAC19CB" w14:textId="77777777" w:rsidR="00EC7181" w:rsidRPr="00C842A5" w:rsidRDefault="00EC7181" w:rsidP="00697786">
            <w:pPr>
              <w:tabs>
                <w:tab w:val="left" w:pos="4660"/>
              </w:tabs>
              <w:rPr>
                <w:rFonts w:ascii="Open Sans" w:hAnsi="Open Sans" w:cs="Open Sans"/>
                <w:sz w:val="20"/>
                <w:szCs w:val="20"/>
              </w:rPr>
            </w:pPr>
          </w:p>
        </w:tc>
      </w:tr>
      <w:tr w:rsidR="007302EE" w:rsidRPr="00F64FD0" w14:paraId="217751DB" w14:textId="77777777" w:rsidTr="00355B81">
        <w:trPr>
          <w:trHeight w:val="1396"/>
        </w:trPr>
        <w:tc>
          <w:tcPr>
            <w:cnfStyle w:val="001000000000" w:firstRow="0" w:lastRow="0" w:firstColumn="1" w:lastColumn="0" w:oddVBand="0" w:evenVBand="0" w:oddHBand="0" w:evenHBand="0" w:firstRowFirstColumn="0" w:firstRowLastColumn="0" w:lastRowFirstColumn="0" w:lastRowLastColumn="0"/>
            <w:tcW w:w="3964" w:type="dxa"/>
            <w:vMerge w:val="restart"/>
            <w:shd w:val="clear" w:color="auto" w:fill="C8E8EB"/>
          </w:tcPr>
          <w:p w14:paraId="5DF1F7D6" w14:textId="304F7B3B" w:rsidR="007302EE" w:rsidRDefault="007302EE" w:rsidP="00F64FD0">
            <w:pPr>
              <w:rPr>
                <w:rFonts w:ascii="Open Sans" w:hAnsi="Open Sans" w:cs="Open Sans"/>
                <w:b w:val="0"/>
                <w:bCs w:val="0"/>
                <w:sz w:val="20"/>
                <w:szCs w:val="20"/>
              </w:rPr>
            </w:pPr>
            <w:r w:rsidRPr="00C842A5">
              <w:rPr>
                <w:rFonts w:ascii="Open Sans" w:hAnsi="Open Sans" w:cs="Open Sans"/>
                <w:sz w:val="20"/>
                <w:szCs w:val="20"/>
              </w:rPr>
              <w:t xml:space="preserve">The care needs of clients are met by staff who are skilled and competent in their role, hold relevant qualifications and who have relevant </w:t>
            </w:r>
            <w:r w:rsidRPr="00C842A5">
              <w:rPr>
                <w:rFonts w:ascii="Open Sans" w:hAnsi="Open Sans" w:cs="Open Sans"/>
                <w:sz w:val="20"/>
                <w:szCs w:val="20"/>
              </w:rPr>
              <w:lastRenderedPageBreak/>
              <w:t xml:space="preserve">expertise and experience to provide quality </w:t>
            </w:r>
            <w:r w:rsidR="00AE46B0">
              <w:rPr>
                <w:rFonts w:ascii="Open Sans" w:hAnsi="Open Sans" w:cs="Open Sans"/>
                <w:sz w:val="20"/>
                <w:szCs w:val="20"/>
              </w:rPr>
              <w:t>community nursing</w:t>
            </w:r>
            <w:r w:rsidRPr="00C842A5">
              <w:rPr>
                <w:rFonts w:ascii="Open Sans" w:hAnsi="Open Sans" w:cs="Open Sans"/>
                <w:sz w:val="20"/>
                <w:szCs w:val="20"/>
              </w:rPr>
              <w:t xml:space="preserve"> services.</w:t>
            </w:r>
          </w:p>
          <w:p w14:paraId="7E22A969" w14:textId="77777777" w:rsidR="00AE46B0" w:rsidRPr="00C842A5" w:rsidRDefault="00AE46B0" w:rsidP="00C842A5">
            <w:pPr>
              <w:rPr>
                <w:rFonts w:ascii="Open Sans" w:hAnsi="Open Sans" w:cs="Open Sans"/>
                <w:sz w:val="20"/>
                <w:szCs w:val="20"/>
              </w:rPr>
            </w:pPr>
          </w:p>
          <w:p w14:paraId="26BDB5DE" w14:textId="646F37F2" w:rsidR="007302EE" w:rsidRPr="00C842A5" w:rsidRDefault="007302EE" w:rsidP="00C842A5">
            <w:pPr>
              <w:rPr>
                <w:rFonts w:ascii="Open Sans" w:hAnsi="Open Sans" w:cs="Open Sans"/>
                <w:sz w:val="20"/>
                <w:szCs w:val="20"/>
              </w:rPr>
            </w:pPr>
            <w:r w:rsidRPr="00C842A5">
              <w:rPr>
                <w:rFonts w:ascii="Open Sans" w:hAnsi="Open Sans" w:cs="Open Sans"/>
                <w:sz w:val="20"/>
                <w:szCs w:val="20"/>
              </w:rPr>
              <w:t>Staff are provided with training and supervision to effectively perform their role.</w:t>
            </w:r>
          </w:p>
          <w:p w14:paraId="43D4AF37" w14:textId="77777777" w:rsidR="007302EE" w:rsidRPr="00C842A5" w:rsidRDefault="007302EE" w:rsidP="00C842A5">
            <w:pPr>
              <w:ind w:left="360"/>
              <w:rPr>
                <w:rFonts w:ascii="Open Sans" w:hAnsi="Open Sans" w:cs="Open Sans"/>
                <w:sz w:val="20"/>
                <w:szCs w:val="20"/>
              </w:rPr>
            </w:pPr>
          </w:p>
        </w:tc>
        <w:tc>
          <w:tcPr>
            <w:tcW w:w="3499" w:type="dxa"/>
          </w:tcPr>
          <w:p w14:paraId="1EFEA5BD" w14:textId="2D51EDA1" w:rsidR="007302EE" w:rsidRPr="00C842A5" w:rsidRDefault="007302EE" w:rsidP="00C842A5">
            <w:pPr>
              <w:pStyle w:val="ListParagraph"/>
              <w:numPr>
                <w:ilvl w:val="0"/>
                <w:numId w:val="31"/>
              </w:numPr>
              <w:tabs>
                <w:tab w:val="clear" w:pos="357"/>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lastRenderedPageBreak/>
              <w:t>Maintain records of staff pre-employment checks, contact details, qualifications and experience</w:t>
            </w:r>
          </w:p>
          <w:p w14:paraId="5152A067" w14:textId="70D41567" w:rsidR="007302EE" w:rsidRPr="00C842A5" w:rsidRDefault="007302EE" w:rsidP="00C842A5">
            <w:pPr>
              <w:pStyle w:val="ListParagraph"/>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69E07DEF" w14:textId="77777777" w:rsidR="007302EE" w:rsidRPr="00C842A5" w:rsidRDefault="007302EE"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644C36F4" w14:textId="77777777" w:rsidR="007302EE" w:rsidRPr="00C842A5" w:rsidRDefault="007302EE" w:rsidP="007302EE">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5AE51584" w14:textId="77777777" w:rsidR="007302EE" w:rsidRPr="00C842A5" w:rsidRDefault="007302EE" w:rsidP="007302EE">
            <w:pPr>
              <w:tabs>
                <w:tab w:val="left" w:pos="4660"/>
              </w:tabs>
              <w:rPr>
                <w:rFonts w:ascii="Open Sans" w:hAnsi="Open Sans" w:cs="Open Sans"/>
                <w:sz w:val="20"/>
                <w:szCs w:val="20"/>
              </w:rPr>
            </w:pPr>
          </w:p>
        </w:tc>
      </w:tr>
      <w:tr w:rsidR="007302EE" w:rsidRPr="00F64FD0" w14:paraId="7E1B0D4E" w14:textId="77777777" w:rsidTr="00355B81">
        <w:trPr>
          <w:trHeight w:val="1396"/>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02FE889A" w14:textId="77777777" w:rsidR="007302EE" w:rsidRPr="00C842A5" w:rsidRDefault="007302EE" w:rsidP="00C842A5">
            <w:pPr>
              <w:rPr>
                <w:rFonts w:ascii="Open Sans" w:hAnsi="Open Sans" w:cs="Open Sans"/>
                <w:sz w:val="20"/>
                <w:szCs w:val="20"/>
              </w:rPr>
            </w:pPr>
          </w:p>
        </w:tc>
        <w:tc>
          <w:tcPr>
            <w:tcW w:w="3499" w:type="dxa"/>
          </w:tcPr>
          <w:p w14:paraId="04E125A3" w14:textId="7DC4B632" w:rsidR="007302EE" w:rsidRPr="00C842A5" w:rsidRDefault="00C77623" w:rsidP="00C842A5">
            <w:pPr>
              <w:pStyle w:val="ListParagraph"/>
              <w:numPr>
                <w:ilvl w:val="0"/>
                <w:numId w:val="31"/>
              </w:numPr>
              <w:tabs>
                <w:tab w:val="clear" w:pos="357"/>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Implementation of a t</w:t>
            </w:r>
            <w:r w:rsidR="007302EE" w:rsidRPr="00C842A5">
              <w:rPr>
                <w:rFonts w:ascii="Open Sans" w:hAnsi="Open Sans" w:cs="Open Sans"/>
                <w:sz w:val="20"/>
                <w:szCs w:val="20"/>
              </w:rPr>
              <w:t>raining system to ensure staff have the necessary skills, qualifications and competencies to effectively perform their role</w:t>
            </w:r>
          </w:p>
          <w:p w14:paraId="79CB375C" w14:textId="77777777" w:rsidR="007302EE" w:rsidRPr="00C842A5" w:rsidRDefault="007302EE" w:rsidP="00C842A5">
            <w:pPr>
              <w:pStyle w:val="ListParagraph"/>
              <w:tabs>
                <w:tab w:val="clear" w:pos="357"/>
              </w:tabs>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0417C634" w14:textId="77777777" w:rsidR="007302EE" w:rsidRPr="00C842A5" w:rsidRDefault="007302EE" w:rsidP="00C842A5">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1F1B7429" w14:textId="77777777" w:rsidR="007302EE" w:rsidRPr="00C842A5" w:rsidRDefault="007302EE" w:rsidP="00C842A5">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7B44165E" w14:textId="77777777" w:rsidR="007302EE" w:rsidRPr="00C842A5" w:rsidRDefault="007302EE" w:rsidP="007302EE">
            <w:pPr>
              <w:tabs>
                <w:tab w:val="left" w:pos="4660"/>
              </w:tabs>
              <w:rPr>
                <w:rFonts w:ascii="Open Sans" w:hAnsi="Open Sans" w:cs="Open Sans"/>
                <w:sz w:val="20"/>
                <w:szCs w:val="20"/>
              </w:rPr>
            </w:pPr>
          </w:p>
        </w:tc>
      </w:tr>
      <w:tr w:rsidR="007302EE" w:rsidRPr="00F64FD0" w14:paraId="79D0871F" w14:textId="77777777" w:rsidTr="00C842A5">
        <w:trPr>
          <w:trHeight w:val="1052"/>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3876768B" w14:textId="77777777" w:rsidR="007302EE" w:rsidRPr="00C842A5" w:rsidRDefault="007302EE" w:rsidP="00C842A5">
            <w:pPr>
              <w:rPr>
                <w:rFonts w:ascii="Open Sans" w:hAnsi="Open Sans" w:cs="Open Sans"/>
                <w:sz w:val="20"/>
                <w:szCs w:val="20"/>
              </w:rPr>
            </w:pPr>
          </w:p>
        </w:tc>
        <w:tc>
          <w:tcPr>
            <w:tcW w:w="3499" w:type="dxa"/>
          </w:tcPr>
          <w:p w14:paraId="3CE86C9C" w14:textId="53656381" w:rsidR="007302EE" w:rsidRPr="00C842A5" w:rsidRDefault="000774F9" w:rsidP="00C842A5">
            <w:pPr>
              <w:pStyle w:val="ListParagraph"/>
              <w:numPr>
                <w:ilvl w:val="0"/>
                <w:numId w:val="31"/>
              </w:numPr>
              <w:tabs>
                <w:tab w:val="clear" w:pos="357"/>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The training system is r</w:t>
            </w:r>
            <w:r w:rsidR="007302EE" w:rsidRPr="00C842A5">
              <w:rPr>
                <w:rFonts w:ascii="Open Sans" w:hAnsi="Open Sans" w:cs="Open Sans"/>
                <w:sz w:val="20"/>
                <w:szCs w:val="20"/>
              </w:rPr>
              <w:t>egularly review</w:t>
            </w:r>
            <w:r>
              <w:rPr>
                <w:rFonts w:ascii="Open Sans" w:hAnsi="Open Sans" w:cs="Open Sans"/>
                <w:sz w:val="20"/>
                <w:szCs w:val="20"/>
              </w:rPr>
              <w:t>ed to</w:t>
            </w:r>
            <w:r w:rsidR="007302EE" w:rsidRPr="00C842A5">
              <w:rPr>
                <w:rFonts w:ascii="Open Sans" w:hAnsi="Open Sans" w:cs="Open Sans"/>
                <w:sz w:val="20"/>
                <w:szCs w:val="20"/>
              </w:rPr>
              <w:t xml:space="preserve"> improve </w:t>
            </w:r>
            <w:r>
              <w:rPr>
                <w:rFonts w:ascii="Open Sans" w:hAnsi="Open Sans" w:cs="Open Sans"/>
                <w:sz w:val="20"/>
                <w:szCs w:val="20"/>
              </w:rPr>
              <w:t>its</w:t>
            </w:r>
            <w:r w:rsidR="007302EE" w:rsidRPr="00C842A5">
              <w:rPr>
                <w:rFonts w:ascii="Open Sans" w:hAnsi="Open Sans" w:cs="Open Sans"/>
                <w:sz w:val="20"/>
                <w:szCs w:val="20"/>
              </w:rPr>
              <w:t xml:space="preserve"> effectiveness </w:t>
            </w:r>
          </w:p>
          <w:p w14:paraId="33AE8CC9" w14:textId="77777777" w:rsidR="007302EE" w:rsidRPr="00C842A5" w:rsidRDefault="007302EE" w:rsidP="00C842A5">
            <w:pPr>
              <w:pStyle w:val="ListParagraph"/>
              <w:tabs>
                <w:tab w:val="clear" w:pos="357"/>
              </w:tabs>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4A5BD023" w14:textId="77777777" w:rsidR="007302EE" w:rsidRPr="00C842A5" w:rsidRDefault="007302EE" w:rsidP="00C842A5">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3F4CB5BE" w14:textId="77777777" w:rsidR="007302EE" w:rsidRPr="00C842A5" w:rsidRDefault="007302EE" w:rsidP="00C842A5">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7CE50A7E" w14:textId="77777777" w:rsidR="007302EE" w:rsidRPr="00C842A5" w:rsidRDefault="007302EE" w:rsidP="007302EE">
            <w:pPr>
              <w:tabs>
                <w:tab w:val="left" w:pos="4660"/>
              </w:tabs>
              <w:rPr>
                <w:rFonts w:ascii="Open Sans" w:hAnsi="Open Sans" w:cs="Open Sans"/>
                <w:sz w:val="20"/>
                <w:szCs w:val="20"/>
              </w:rPr>
            </w:pPr>
          </w:p>
        </w:tc>
      </w:tr>
      <w:tr w:rsidR="007302EE" w:rsidRPr="00F64FD0" w14:paraId="10368282" w14:textId="77777777" w:rsidTr="00355B81">
        <w:trPr>
          <w:trHeight w:val="1396"/>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5B436DAA" w14:textId="77777777" w:rsidR="007302EE" w:rsidRPr="00C842A5" w:rsidRDefault="007302EE" w:rsidP="00C842A5">
            <w:pPr>
              <w:rPr>
                <w:rFonts w:ascii="Open Sans" w:hAnsi="Open Sans" w:cs="Open Sans"/>
                <w:sz w:val="20"/>
                <w:szCs w:val="20"/>
              </w:rPr>
            </w:pPr>
          </w:p>
        </w:tc>
        <w:tc>
          <w:tcPr>
            <w:tcW w:w="3499" w:type="dxa"/>
          </w:tcPr>
          <w:p w14:paraId="68D5DD6A" w14:textId="77777777" w:rsidR="007302EE" w:rsidRPr="00C842A5" w:rsidRDefault="007302EE" w:rsidP="00C842A5">
            <w:pPr>
              <w:pStyle w:val="ListParagraph"/>
              <w:numPr>
                <w:ilvl w:val="0"/>
                <w:numId w:val="31"/>
              </w:numPr>
              <w:tabs>
                <w:tab w:val="clear" w:pos="357"/>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All staff regularly receive competency-based training in relation to core matters, at a minimum:</w:t>
            </w:r>
          </w:p>
          <w:p w14:paraId="6F9C148E" w14:textId="77777777" w:rsidR="007302EE" w:rsidRPr="00C842A5" w:rsidRDefault="007302EE" w:rsidP="00C842A5">
            <w:pPr>
              <w:pStyle w:val="ListParagraph"/>
              <w:numPr>
                <w:ilvl w:val="0"/>
                <w:numId w:val="54"/>
              </w:numPr>
              <w:tabs>
                <w:tab w:val="clear" w:pos="357"/>
              </w:tabs>
              <w:ind w:left="741" w:hanging="284"/>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The delivery of person-centred, rights-based care</w:t>
            </w:r>
          </w:p>
          <w:p w14:paraId="51CD7EC0" w14:textId="77777777" w:rsidR="007302EE" w:rsidRPr="00C842A5" w:rsidRDefault="007302EE" w:rsidP="00C842A5">
            <w:pPr>
              <w:pStyle w:val="ListParagraph"/>
              <w:numPr>
                <w:ilvl w:val="0"/>
                <w:numId w:val="54"/>
              </w:numPr>
              <w:tabs>
                <w:tab w:val="clear" w:pos="357"/>
              </w:tabs>
              <w:ind w:left="741" w:hanging="284"/>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Culturally safe, trauma-aware and healing-informed care</w:t>
            </w:r>
          </w:p>
          <w:p w14:paraId="53846CA2" w14:textId="77777777" w:rsidR="007302EE" w:rsidRPr="00C842A5" w:rsidRDefault="007302EE" w:rsidP="00C842A5">
            <w:pPr>
              <w:pStyle w:val="ListParagraph"/>
              <w:numPr>
                <w:ilvl w:val="0"/>
                <w:numId w:val="54"/>
              </w:numPr>
              <w:tabs>
                <w:tab w:val="clear" w:pos="357"/>
              </w:tabs>
              <w:ind w:left="741" w:hanging="284"/>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Caring for individuals living with dementia</w:t>
            </w:r>
          </w:p>
          <w:p w14:paraId="1A485760" w14:textId="77777777" w:rsidR="007302EE" w:rsidRPr="00C842A5" w:rsidRDefault="007302EE" w:rsidP="00C842A5">
            <w:pPr>
              <w:pStyle w:val="ListParagraph"/>
              <w:numPr>
                <w:ilvl w:val="0"/>
                <w:numId w:val="54"/>
              </w:numPr>
              <w:tabs>
                <w:tab w:val="clear" w:pos="357"/>
              </w:tabs>
              <w:ind w:left="741" w:hanging="284"/>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Responding to medical emergencies</w:t>
            </w:r>
          </w:p>
          <w:p w14:paraId="44D30B78" w14:textId="2BA4098F" w:rsidR="007302EE" w:rsidRPr="00C842A5" w:rsidRDefault="007302EE" w:rsidP="00C842A5">
            <w:pPr>
              <w:pStyle w:val="ListParagraph"/>
              <w:tabs>
                <w:tab w:val="clear" w:pos="357"/>
              </w:tabs>
              <w:ind w:left="741"/>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6F6BC5F8" w14:textId="77777777" w:rsidR="007302EE" w:rsidRPr="00C842A5" w:rsidRDefault="007302EE" w:rsidP="00C842A5">
            <w:pPr>
              <w:pStyle w:val="ListParagraph"/>
              <w:numPr>
                <w:ilvl w:val="0"/>
                <w:numId w:val="77"/>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1496B0F5" w14:textId="77777777" w:rsidR="007302EE" w:rsidRPr="00C842A5" w:rsidRDefault="007302EE" w:rsidP="00C842A5">
            <w:pPr>
              <w:pStyle w:val="ListParagraph"/>
              <w:numPr>
                <w:ilvl w:val="0"/>
                <w:numId w:val="77"/>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740F7633" w14:textId="77777777" w:rsidR="007302EE" w:rsidRPr="00C842A5" w:rsidRDefault="007302EE" w:rsidP="007302EE">
            <w:pPr>
              <w:tabs>
                <w:tab w:val="left" w:pos="4660"/>
              </w:tabs>
              <w:rPr>
                <w:rFonts w:ascii="Open Sans" w:hAnsi="Open Sans" w:cs="Open Sans"/>
                <w:sz w:val="20"/>
                <w:szCs w:val="20"/>
              </w:rPr>
            </w:pPr>
          </w:p>
        </w:tc>
      </w:tr>
      <w:tr w:rsidR="007302EE" w:rsidRPr="00F64FD0" w14:paraId="51B92984" w14:textId="77777777" w:rsidTr="00355B81">
        <w:trPr>
          <w:trHeight w:val="1396"/>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3011D0B5" w14:textId="77777777" w:rsidR="007302EE" w:rsidRPr="00C842A5" w:rsidRDefault="007302EE" w:rsidP="00C842A5">
            <w:pPr>
              <w:rPr>
                <w:rFonts w:ascii="Open Sans" w:hAnsi="Open Sans" w:cs="Open Sans"/>
                <w:sz w:val="20"/>
                <w:szCs w:val="20"/>
              </w:rPr>
            </w:pPr>
          </w:p>
        </w:tc>
        <w:tc>
          <w:tcPr>
            <w:tcW w:w="3499" w:type="dxa"/>
          </w:tcPr>
          <w:p w14:paraId="36808E9D" w14:textId="4683227C" w:rsidR="007302EE" w:rsidRPr="00C842A5" w:rsidRDefault="007302EE" w:rsidP="00C842A5">
            <w:pPr>
              <w:pStyle w:val="ListParagraph"/>
              <w:numPr>
                <w:ilvl w:val="0"/>
                <w:numId w:val="31"/>
              </w:numPr>
              <w:tabs>
                <w:tab w:val="clear" w:pos="357"/>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Regular assessment, monitoring and review of staff performance</w:t>
            </w:r>
          </w:p>
        </w:tc>
        <w:tc>
          <w:tcPr>
            <w:tcW w:w="3447" w:type="dxa"/>
          </w:tcPr>
          <w:p w14:paraId="7CEBF539" w14:textId="77777777" w:rsidR="007302EE" w:rsidRPr="00C842A5" w:rsidRDefault="007302EE" w:rsidP="00C842A5">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032B83E5" w14:textId="77777777" w:rsidR="007302EE" w:rsidRPr="00C842A5" w:rsidRDefault="007302EE" w:rsidP="00C842A5">
            <w:pPr>
              <w:pStyle w:val="ListParagraph"/>
              <w:numPr>
                <w:ilvl w:val="0"/>
                <w:numId w:val="3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376FA928" w14:textId="77777777" w:rsidR="007302EE" w:rsidRPr="00C842A5" w:rsidRDefault="007302EE" w:rsidP="007302EE">
            <w:pPr>
              <w:tabs>
                <w:tab w:val="left" w:pos="4660"/>
              </w:tabs>
              <w:rPr>
                <w:rFonts w:ascii="Open Sans" w:hAnsi="Open Sans" w:cs="Open Sans"/>
                <w:sz w:val="20"/>
                <w:szCs w:val="20"/>
              </w:rPr>
            </w:pPr>
          </w:p>
        </w:tc>
      </w:tr>
      <w:tr w:rsidR="007302EE" w:rsidRPr="00F64FD0" w14:paraId="35D75CD7" w14:textId="77777777" w:rsidTr="00355B81">
        <w:trPr>
          <w:trHeight w:val="1396"/>
        </w:trPr>
        <w:tc>
          <w:tcPr>
            <w:cnfStyle w:val="001000000000" w:firstRow="0" w:lastRow="0" w:firstColumn="1" w:lastColumn="0" w:oddVBand="0" w:evenVBand="0" w:oddHBand="0" w:evenHBand="0" w:firstRowFirstColumn="0" w:firstRowLastColumn="0" w:lastRowFirstColumn="0" w:lastRowLastColumn="0"/>
            <w:tcW w:w="3964" w:type="dxa"/>
            <w:shd w:val="clear" w:color="auto" w:fill="C8E8EB"/>
          </w:tcPr>
          <w:p w14:paraId="0A8EB953" w14:textId="541CA044" w:rsidR="007302EE" w:rsidRPr="00C842A5" w:rsidRDefault="007302EE" w:rsidP="00C842A5">
            <w:pPr>
              <w:rPr>
                <w:rFonts w:ascii="Open Sans" w:hAnsi="Open Sans" w:cs="Open Sans"/>
                <w:sz w:val="20"/>
                <w:szCs w:val="20"/>
              </w:rPr>
            </w:pPr>
            <w:r w:rsidRPr="00C842A5">
              <w:rPr>
                <w:rFonts w:ascii="Open Sans" w:hAnsi="Open Sans" w:cs="Open Sans"/>
                <w:sz w:val="20"/>
                <w:szCs w:val="20"/>
              </w:rPr>
              <w:t>Emergency and disaster management planning considers and manages the risks to the health, safety and wellbeing of clients and staff.</w:t>
            </w:r>
          </w:p>
          <w:p w14:paraId="78116D16" w14:textId="77777777" w:rsidR="007302EE" w:rsidRPr="00C842A5" w:rsidRDefault="007302EE" w:rsidP="00C842A5">
            <w:pPr>
              <w:ind w:left="360"/>
              <w:rPr>
                <w:rFonts w:ascii="Open Sans" w:hAnsi="Open Sans" w:cs="Open Sans"/>
                <w:sz w:val="20"/>
                <w:szCs w:val="20"/>
              </w:rPr>
            </w:pPr>
          </w:p>
        </w:tc>
        <w:tc>
          <w:tcPr>
            <w:tcW w:w="3499" w:type="dxa"/>
          </w:tcPr>
          <w:p w14:paraId="400C747C" w14:textId="5100D5DB" w:rsidR="007302EE" w:rsidRPr="00C842A5" w:rsidRDefault="007302EE" w:rsidP="00C842A5">
            <w:pPr>
              <w:pStyle w:val="ListParagraph"/>
              <w:numPr>
                <w:ilvl w:val="0"/>
                <w:numId w:val="56"/>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An Emergency and Disaster Management Plan that describes:</w:t>
            </w:r>
          </w:p>
          <w:p w14:paraId="19A873F0" w14:textId="525AD300" w:rsidR="007302EE" w:rsidRPr="00C842A5" w:rsidRDefault="007302EE" w:rsidP="00C842A5">
            <w:pPr>
              <w:pStyle w:val="ListParagraph"/>
              <w:numPr>
                <w:ilvl w:val="1"/>
                <w:numId w:val="57"/>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 xml:space="preserve">How the provider and staff will respond to an emergency or disaster &amp; to manage risks to the health, </w:t>
            </w:r>
            <w:r w:rsidRPr="00C842A5">
              <w:rPr>
                <w:rFonts w:ascii="Open Sans" w:hAnsi="Open Sans" w:cs="Open Sans"/>
                <w:sz w:val="20"/>
                <w:szCs w:val="20"/>
              </w:rPr>
              <w:lastRenderedPageBreak/>
              <w:t>safety and wellbeing of clients and staff</w:t>
            </w:r>
          </w:p>
          <w:p w14:paraId="23C1E678" w14:textId="77777777" w:rsidR="007302EE" w:rsidRPr="00C842A5" w:rsidRDefault="007302EE" w:rsidP="00C842A5">
            <w:pPr>
              <w:pStyle w:val="ListParagraph"/>
              <w:numPr>
                <w:ilvl w:val="1"/>
                <w:numId w:val="57"/>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Strategies to prepare for, and respond to, an emergency or disaster</w:t>
            </w:r>
          </w:p>
          <w:p w14:paraId="459D8D9C" w14:textId="7FC7EEA6" w:rsidR="007302EE" w:rsidRPr="00C842A5" w:rsidRDefault="007302EE" w:rsidP="00C842A5">
            <w:pPr>
              <w:pStyle w:val="ListParagraph"/>
              <w:numPr>
                <w:ilvl w:val="1"/>
                <w:numId w:val="57"/>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Engage</w:t>
            </w:r>
            <w:r w:rsidR="003056AE">
              <w:rPr>
                <w:rFonts w:ascii="Open Sans" w:hAnsi="Open Sans" w:cs="Open Sans"/>
                <w:sz w:val="20"/>
                <w:szCs w:val="20"/>
              </w:rPr>
              <w:t>ment</w:t>
            </w:r>
            <w:r w:rsidRPr="00C842A5">
              <w:rPr>
                <w:rFonts w:ascii="Open Sans" w:hAnsi="Open Sans" w:cs="Open Sans"/>
                <w:sz w:val="20"/>
                <w:szCs w:val="20"/>
              </w:rPr>
              <w:t xml:space="preserve"> with clients and their authorised representatives, and staff about the emergency and disaster management plans</w:t>
            </w:r>
          </w:p>
          <w:p w14:paraId="23C15D48" w14:textId="68490B9B" w:rsidR="007302EE" w:rsidRPr="00C842A5" w:rsidRDefault="003056AE" w:rsidP="00F64FD0">
            <w:pPr>
              <w:pStyle w:val="ListParagraph"/>
              <w:numPr>
                <w:ilvl w:val="1"/>
                <w:numId w:val="57"/>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 xml:space="preserve">A </w:t>
            </w:r>
            <w:r w:rsidR="007302EE" w:rsidRPr="00C842A5">
              <w:rPr>
                <w:rFonts w:ascii="Open Sans" w:hAnsi="Open Sans" w:cs="Open Sans"/>
                <w:sz w:val="20"/>
                <w:szCs w:val="20"/>
              </w:rPr>
              <w:t>Communication Plan</w:t>
            </w:r>
          </w:p>
          <w:p w14:paraId="4F92E6D8" w14:textId="484E789B" w:rsidR="00B57BD3" w:rsidRPr="00C842A5" w:rsidRDefault="00B57BD3" w:rsidP="00C842A5">
            <w:pPr>
              <w:pStyle w:val="ListParagraph"/>
              <w:tabs>
                <w:tab w:val="left" w:pos="4660"/>
              </w:tabs>
              <w:ind w:left="643"/>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51AEBE11" w14:textId="77777777" w:rsidR="007302EE" w:rsidRPr="00C842A5" w:rsidRDefault="007302EE" w:rsidP="00C842A5">
            <w:pPr>
              <w:pStyle w:val="ListParagraph"/>
              <w:tabs>
                <w:tab w:val="left" w:pos="4660"/>
              </w:tabs>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37BE6499" w14:textId="77777777" w:rsidR="007302EE" w:rsidRPr="00C842A5" w:rsidRDefault="007302EE" w:rsidP="00C842A5">
            <w:pPr>
              <w:pStyle w:val="ListParagraph"/>
              <w:tabs>
                <w:tab w:val="left" w:pos="4660"/>
              </w:tabs>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1E2613EE" w14:textId="77777777" w:rsidR="007302EE" w:rsidRPr="00C842A5" w:rsidRDefault="007302EE" w:rsidP="007302EE">
            <w:pPr>
              <w:tabs>
                <w:tab w:val="left" w:pos="4660"/>
              </w:tabs>
              <w:rPr>
                <w:rFonts w:ascii="Open Sans" w:hAnsi="Open Sans" w:cs="Open Sans"/>
                <w:sz w:val="20"/>
                <w:szCs w:val="20"/>
              </w:rPr>
            </w:pPr>
          </w:p>
        </w:tc>
      </w:tr>
      <w:tr w:rsidR="007302EE" w:rsidRPr="00F64FD0" w14:paraId="0320E271" w14:textId="77777777" w:rsidTr="00697786">
        <w:trPr>
          <w:trHeight w:val="2469"/>
        </w:trPr>
        <w:tc>
          <w:tcPr>
            <w:cnfStyle w:val="001000000000" w:firstRow="0" w:lastRow="0" w:firstColumn="1" w:lastColumn="0" w:oddVBand="0" w:evenVBand="0" w:oddHBand="0" w:evenHBand="0" w:firstRowFirstColumn="0" w:firstRowLastColumn="0" w:lastRowFirstColumn="0" w:lastRowLastColumn="0"/>
            <w:tcW w:w="15586" w:type="dxa"/>
            <w:gridSpan w:val="5"/>
          </w:tcPr>
          <w:p w14:paraId="16AEA352" w14:textId="62DA9B0B" w:rsidR="0023054B" w:rsidRPr="00C842A5" w:rsidRDefault="0023054B" w:rsidP="0023054B">
            <w:pPr>
              <w:tabs>
                <w:tab w:val="left" w:pos="4660"/>
              </w:tabs>
              <w:rPr>
                <w:rFonts w:ascii="Open Sans" w:hAnsi="Open Sans" w:cs="Open Sans"/>
                <w:sz w:val="20"/>
                <w:szCs w:val="20"/>
              </w:rPr>
            </w:pPr>
            <w:r w:rsidRPr="00C842A5">
              <w:rPr>
                <w:rFonts w:ascii="Open Sans" w:hAnsi="Open Sans" w:cs="Open Sans"/>
                <w:sz w:val="20"/>
                <w:szCs w:val="20"/>
              </w:rPr>
              <w:t xml:space="preserve">Priority actions to improve against Standard </w:t>
            </w:r>
            <w:r>
              <w:rPr>
                <w:rFonts w:ascii="Open Sans" w:hAnsi="Open Sans" w:cs="Open Sans"/>
                <w:sz w:val="20"/>
                <w:szCs w:val="20"/>
              </w:rPr>
              <w:t>2</w:t>
            </w:r>
            <w:r w:rsidRPr="00C842A5">
              <w:rPr>
                <w:rFonts w:ascii="Open Sans" w:hAnsi="Open Sans" w:cs="Open Sans"/>
                <w:sz w:val="20"/>
                <w:szCs w:val="20"/>
              </w:rPr>
              <w:t>:</w:t>
            </w:r>
          </w:p>
          <w:p w14:paraId="44BC50E3" w14:textId="77777777" w:rsidR="0023054B" w:rsidRPr="0023054B" w:rsidRDefault="0023054B" w:rsidP="0023054B">
            <w:pPr>
              <w:pStyle w:val="Heading1"/>
              <w:numPr>
                <w:ilvl w:val="0"/>
                <w:numId w:val="79"/>
              </w:numPr>
              <w:rPr>
                <w:sz w:val="20"/>
                <w:szCs w:val="20"/>
              </w:rPr>
            </w:pPr>
          </w:p>
          <w:p w14:paraId="0777F4FA" w14:textId="77777777" w:rsidR="0023054B" w:rsidRPr="00C842A5" w:rsidRDefault="0023054B" w:rsidP="0023054B">
            <w:pPr>
              <w:pStyle w:val="Heading1"/>
              <w:rPr>
                <w:rFonts w:ascii="Open Sans" w:hAnsi="Open Sans" w:cs="Open Sans"/>
                <w:b/>
                <w:bCs w:val="0"/>
                <w:sz w:val="20"/>
                <w:szCs w:val="20"/>
              </w:rPr>
            </w:pPr>
          </w:p>
          <w:p w14:paraId="1FFDCC80" w14:textId="77777777" w:rsidR="0023054B" w:rsidRDefault="0023054B" w:rsidP="0023054B">
            <w:pPr>
              <w:pStyle w:val="Heading1"/>
              <w:rPr>
                <w:rFonts w:ascii="Open Sans" w:hAnsi="Open Sans" w:cs="Open Sans"/>
                <w:b/>
                <w:bCs w:val="0"/>
                <w:sz w:val="20"/>
                <w:szCs w:val="20"/>
              </w:rPr>
            </w:pPr>
          </w:p>
          <w:p w14:paraId="669B0E62" w14:textId="77777777" w:rsidR="0023054B" w:rsidRDefault="0023054B" w:rsidP="0023054B">
            <w:pPr>
              <w:pStyle w:val="Heading1"/>
              <w:rPr>
                <w:b/>
                <w:bCs w:val="0"/>
              </w:rPr>
            </w:pPr>
          </w:p>
          <w:p w14:paraId="6583B52B" w14:textId="77777777" w:rsidR="0023054B" w:rsidRPr="0023054B" w:rsidRDefault="0023054B" w:rsidP="0023054B">
            <w:pPr>
              <w:pStyle w:val="Heading1"/>
            </w:pPr>
          </w:p>
          <w:p w14:paraId="567B691D" w14:textId="77777777" w:rsidR="0023054B" w:rsidRPr="0023054B" w:rsidRDefault="0023054B" w:rsidP="0023054B"/>
          <w:p w14:paraId="6E425E19" w14:textId="77777777" w:rsidR="007302EE" w:rsidRPr="00C842A5" w:rsidRDefault="007302EE" w:rsidP="007302EE">
            <w:pPr>
              <w:tabs>
                <w:tab w:val="left" w:pos="4660"/>
              </w:tabs>
              <w:rPr>
                <w:rFonts w:ascii="Open Sans" w:hAnsi="Open Sans" w:cs="Open Sans"/>
                <w:bCs w:val="0"/>
                <w:sz w:val="20"/>
                <w:szCs w:val="20"/>
              </w:rPr>
            </w:pPr>
          </w:p>
        </w:tc>
      </w:tr>
    </w:tbl>
    <w:p w14:paraId="62A979AC" w14:textId="77777777" w:rsidR="002566AE" w:rsidRPr="00F64FD0" w:rsidRDefault="002566AE" w:rsidP="002566AE">
      <w:pPr>
        <w:tabs>
          <w:tab w:val="left" w:pos="4660"/>
        </w:tabs>
      </w:pPr>
    </w:p>
    <w:p w14:paraId="54D22BDF" w14:textId="77777777" w:rsidR="00F95930" w:rsidRPr="00F64FD0" w:rsidRDefault="00F95930" w:rsidP="00F95930"/>
    <w:p w14:paraId="3004F7F6" w14:textId="77777777" w:rsidR="00F95930" w:rsidRPr="00F64FD0" w:rsidRDefault="00F95930" w:rsidP="00F95930"/>
    <w:p w14:paraId="1F9BB82F" w14:textId="39B87DA5" w:rsidR="00FD1B1F" w:rsidRPr="00F64FD0" w:rsidRDefault="00FD1B1F" w:rsidP="00C842A5">
      <w:pPr>
        <w:sectPr w:rsidR="00FD1B1F" w:rsidRPr="00F64FD0" w:rsidSect="00C842A5">
          <w:footerReference w:type="default" r:id="rId23"/>
          <w:headerReference w:type="first" r:id="rId24"/>
          <w:footerReference w:type="first" r:id="rId25"/>
          <w:type w:val="continuous"/>
          <w:pgSz w:w="16838" w:h="11906" w:orient="landscape" w:code="9"/>
          <w:pgMar w:top="284" w:right="1418" w:bottom="709" w:left="567" w:header="283" w:footer="113" w:gutter="0"/>
          <w:pgNumType w:start="1"/>
          <w:cols w:space="284"/>
          <w:titlePg/>
          <w:docGrid w:linePitch="360"/>
        </w:sectPr>
      </w:pPr>
    </w:p>
    <w:p w14:paraId="5FBEDF62" w14:textId="4D06C593" w:rsidR="00D455C1" w:rsidRPr="00F64FD0" w:rsidRDefault="00D455C1" w:rsidP="00D455C1">
      <w:pPr>
        <w:pStyle w:val="Heading1"/>
        <w:numPr>
          <w:ilvl w:val="0"/>
          <w:numId w:val="0"/>
        </w:numPr>
        <w:rPr>
          <w:color w:val="1F2C56"/>
        </w:rPr>
      </w:pPr>
      <w:r w:rsidRPr="00F64FD0">
        <w:rPr>
          <w:color w:val="1F2C56"/>
        </w:rPr>
        <w:t>Standard 3: The care and services</w:t>
      </w:r>
    </w:p>
    <w:p w14:paraId="388CA2FF" w14:textId="339CFBF0" w:rsidR="00D455C1" w:rsidRPr="00F64FD0" w:rsidRDefault="00537E43" w:rsidP="00D455C1">
      <w:pPr>
        <w:rPr>
          <w:sz w:val="22"/>
          <w:szCs w:val="22"/>
        </w:rPr>
      </w:pPr>
      <w:r w:rsidRPr="00C842A5">
        <w:rPr>
          <w:sz w:val="22"/>
          <w:szCs w:val="22"/>
        </w:rPr>
        <w:t>Effective assessment</w:t>
      </w:r>
      <w:r w:rsidR="00705412">
        <w:rPr>
          <w:sz w:val="22"/>
          <w:szCs w:val="22"/>
        </w:rPr>
        <w:t xml:space="preserve">, </w:t>
      </w:r>
      <w:r w:rsidRPr="00C842A5">
        <w:rPr>
          <w:sz w:val="22"/>
          <w:szCs w:val="22"/>
        </w:rPr>
        <w:t>planning, communication and coordination relies on a strong and supported workforce</w:t>
      </w:r>
      <w:r w:rsidR="003D037E">
        <w:rPr>
          <w:sz w:val="22"/>
          <w:szCs w:val="22"/>
        </w:rPr>
        <w:t xml:space="preserve"> </w:t>
      </w:r>
      <w:r w:rsidRPr="00C842A5">
        <w:rPr>
          <w:sz w:val="22"/>
          <w:szCs w:val="22"/>
        </w:rPr>
        <w:t xml:space="preserve">and is critical to the delivery of quality community nursing services </w:t>
      </w:r>
      <w:r w:rsidR="000134BA" w:rsidRPr="00F64FD0">
        <w:rPr>
          <w:sz w:val="22"/>
          <w:szCs w:val="22"/>
        </w:rPr>
        <w:t xml:space="preserve">within the scope </w:t>
      </w:r>
      <w:r w:rsidR="00C16B74" w:rsidRPr="00F64FD0">
        <w:rPr>
          <w:sz w:val="22"/>
          <w:szCs w:val="22"/>
        </w:rPr>
        <w:t xml:space="preserve">of the </w:t>
      </w:r>
      <w:r w:rsidRPr="00C842A5">
        <w:rPr>
          <w:sz w:val="22"/>
          <w:szCs w:val="22"/>
        </w:rPr>
        <w:t>Community Nursing Program</w:t>
      </w:r>
      <w:r w:rsidR="000134BA" w:rsidRPr="00F64FD0">
        <w:rPr>
          <w:sz w:val="22"/>
          <w:szCs w:val="22"/>
        </w:rPr>
        <w:t xml:space="preserve">, that meet the </w:t>
      </w:r>
      <w:r w:rsidRPr="00C842A5">
        <w:rPr>
          <w:sz w:val="22"/>
          <w:szCs w:val="22"/>
        </w:rPr>
        <w:t>client’s</w:t>
      </w:r>
      <w:r w:rsidR="00C16B74" w:rsidRPr="00F64FD0">
        <w:rPr>
          <w:sz w:val="22"/>
          <w:szCs w:val="22"/>
        </w:rPr>
        <w:t xml:space="preserve"> assessed clinical</w:t>
      </w:r>
      <w:r w:rsidRPr="00C842A5">
        <w:rPr>
          <w:sz w:val="22"/>
          <w:szCs w:val="22"/>
        </w:rPr>
        <w:t xml:space="preserve"> needs, are tailored to their preferences and support them to live their best lives. </w:t>
      </w:r>
    </w:p>
    <w:tbl>
      <w:tblPr>
        <w:tblStyle w:val="GridTable1Light"/>
        <w:tblW w:w="15588" w:type="dxa"/>
        <w:tblLook w:val="05A0" w:firstRow="1" w:lastRow="0" w:firstColumn="1" w:lastColumn="1" w:noHBand="0" w:noVBand="1"/>
      </w:tblPr>
      <w:tblGrid>
        <w:gridCol w:w="4046"/>
        <w:gridCol w:w="3462"/>
        <w:gridCol w:w="3402"/>
        <w:gridCol w:w="2552"/>
        <w:gridCol w:w="2126"/>
      </w:tblGrid>
      <w:tr w:rsidR="00EC7E92" w:rsidRPr="00F64FD0" w14:paraId="1DC37DC7" w14:textId="77777777" w:rsidTr="00C842A5">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4046" w:type="dxa"/>
            <w:shd w:val="clear" w:color="auto" w:fill="223C72"/>
          </w:tcPr>
          <w:p w14:paraId="0655D5CD" w14:textId="04198574" w:rsidR="00EC7E92" w:rsidRPr="00C842A5" w:rsidRDefault="00EC7E92" w:rsidP="00C842A5">
            <w:pPr>
              <w:tabs>
                <w:tab w:val="left" w:pos="4660"/>
              </w:tabs>
              <w:jc w:val="center"/>
              <w:rPr>
                <w:rFonts w:ascii="Open Sans" w:hAnsi="Open Sans" w:cs="Open Sans"/>
                <w:sz w:val="18"/>
                <w:szCs w:val="18"/>
              </w:rPr>
            </w:pPr>
            <w:r w:rsidRPr="00C842A5">
              <w:rPr>
                <w:rFonts w:ascii="Open Sans" w:hAnsi="Open Sans" w:cs="Open Sans"/>
                <w:sz w:val="18"/>
                <w:szCs w:val="18"/>
              </w:rPr>
              <w:t>Outcomes</w:t>
            </w:r>
          </w:p>
        </w:tc>
        <w:tc>
          <w:tcPr>
            <w:tcW w:w="3462" w:type="dxa"/>
            <w:shd w:val="clear" w:color="auto" w:fill="223C72"/>
          </w:tcPr>
          <w:p w14:paraId="25F7BFB0" w14:textId="77777777" w:rsidR="00EC7E92" w:rsidRPr="00C842A5" w:rsidRDefault="00EC7E92" w:rsidP="00697786">
            <w:pPr>
              <w:tabs>
                <w:tab w:val="left" w:pos="4660"/>
              </w:tabs>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C842A5">
              <w:rPr>
                <w:rFonts w:ascii="Open Sans" w:hAnsi="Open Sans" w:cs="Open Sans"/>
                <w:sz w:val="18"/>
                <w:szCs w:val="18"/>
              </w:rPr>
              <w:t>Features of Compliance</w:t>
            </w:r>
          </w:p>
        </w:tc>
        <w:tc>
          <w:tcPr>
            <w:tcW w:w="3402" w:type="dxa"/>
            <w:shd w:val="clear" w:color="auto" w:fill="223C72"/>
          </w:tcPr>
          <w:p w14:paraId="2C818ED7" w14:textId="4A132F48" w:rsidR="00EC7E92" w:rsidRPr="00C842A5" w:rsidRDefault="00EC7E92" w:rsidP="00697786">
            <w:pPr>
              <w:tabs>
                <w:tab w:val="left" w:pos="4660"/>
              </w:tabs>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C842A5">
              <w:rPr>
                <w:rFonts w:ascii="Open Sans" w:hAnsi="Open Sans" w:cs="Open Sans"/>
                <w:sz w:val="18"/>
                <w:szCs w:val="18"/>
              </w:rPr>
              <w:t>Current evidence of compliance</w:t>
            </w:r>
          </w:p>
        </w:tc>
        <w:tc>
          <w:tcPr>
            <w:tcW w:w="2552" w:type="dxa"/>
            <w:shd w:val="clear" w:color="auto" w:fill="223C72"/>
          </w:tcPr>
          <w:p w14:paraId="0151A806" w14:textId="77777777" w:rsidR="00EC7E92" w:rsidRPr="00C842A5" w:rsidRDefault="00EC7E92" w:rsidP="00697786">
            <w:pPr>
              <w:tabs>
                <w:tab w:val="left" w:pos="4660"/>
              </w:tabs>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C842A5">
              <w:rPr>
                <w:rFonts w:ascii="Open Sans" w:hAnsi="Open Sans" w:cs="Open Sans"/>
                <w:sz w:val="18"/>
                <w:szCs w:val="18"/>
              </w:rPr>
              <w:t>Areas for improvement</w:t>
            </w:r>
          </w:p>
        </w:tc>
        <w:tc>
          <w:tcPr>
            <w:cnfStyle w:val="000100000000" w:firstRow="0" w:lastRow="0" w:firstColumn="0" w:lastColumn="1" w:oddVBand="0" w:evenVBand="0" w:oddHBand="0" w:evenHBand="0" w:firstRowFirstColumn="0" w:firstRowLastColumn="0" w:lastRowFirstColumn="0" w:lastRowLastColumn="0"/>
            <w:tcW w:w="2126" w:type="dxa"/>
            <w:shd w:val="clear" w:color="auto" w:fill="223C72"/>
          </w:tcPr>
          <w:p w14:paraId="34A7A075" w14:textId="7992E9D2" w:rsidR="00EC7E92" w:rsidRPr="00C842A5" w:rsidRDefault="00EC7E92" w:rsidP="00697786">
            <w:pPr>
              <w:tabs>
                <w:tab w:val="left" w:pos="4660"/>
              </w:tabs>
              <w:jc w:val="center"/>
              <w:rPr>
                <w:rFonts w:ascii="Open Sans" w:hAnsi="Open Sans" w:cs="Open Sans"/>
                <w:sz w:val="18"/>
                <w:szCs w:val="18"/>
              </w:rPr>
            </w:pPr>
            <w:r w:rsidRPr="00C842A5">
              <w:rPr>
                <w:rFonts w:ascii="Open Sans" w:hAnsi="Open Sans" w:cs="Open Sans"/>
                <w:sz w:val="18"/>
                <w:szCs w:val="18"/>
              </w:rPr>
              <w:t>Responsible person</w:t>
            </w:r>
          </w:p>
        </w:tc>
      </w:tr>
      <w:tr w:rsidR="00BF0A17" w:rsidRPr="00F64FD0" w14:paraId="1C8FBFBC" w14:textId="77777777" w:rsidTr="00C842A5">
        <w:trPr>
          <w:trHeight w:val="1269"/>
        </w:trPr>
        <w:tc>
          <w:tcPr>
            <w:cnfStyle w:val="001000000000" w:firstRow="0" w:lastRow="0" w:firstColumn="1" w:lastColumn="0" w:oddVBand="0" w:evenVBand="0" w:oddHBand="0" w:evenHBand="0" w:firstRowFirstColumn="0" w:firstRowLastColumn="0" w:lastRowFirstColumn="0" w:lastRowLastColumn="0"/>
            <w:tcW w:w="4046" w:type="dxa"/>
            <w:vMerge w:val="restart"/>
            <w:shd w:val="clear" w:color="auto" w:fill="C8E8EB"/>
          </w:tcPr>
          <w:p w14:paraId="42D279DD" w14:textId="77777777" w:rsidR="00BF0A17" w:rsidRPr="00C842A5" w:rsidRDefault="00BF0A17" w:rsidP="00F64FD0">
            <w:pPr>
              <w:rPr>
                <w:rFonts w:ascii="Open Sans" w:hAnsi="Open Sans" w:cs="Open Sans"/>
                <w:b w:val="0"/>
                <w:bCs w:val="0"/>
                <w:sz w:val="20"/>
                <w:szCs w:val="20"/>
              </w:rPr>
            </w:pPr>
            <w:r w:rsidRPr="00C842A5">
              <w:rPr>
                <w:rFonts w:ascii="Open Sans" w:hAnsi="Open Sans" w:cs="Open Sans"/>
                <w:sz w:val="20"/>
                <w:szCs w:val="20"/>
              </w:rPr>
              <w:lastRenderedPageBreak/>
              <w:t>Providers actively engage with clients, authorised representatives and any other persons involved in the care of clients in developing and reviewing the client’s care plan through ongoing communication.</w:t>
            </w:r>
          </w:p>
          <w:p w14:paraId="79E8EBB9" w14:textId="77777777" w:rsidR="00BF0A17" w:rsidRPr="00C842A5" w:rsidRDefault="00BF0A17" w:rsidP="00F64FD0">
            <w:pPr>
              <w:rPr>
                <w:rFonts w:ascii="Open Sans" w:hAnsi="Open Sans" w:cs="Open Sans"/>
                <w:b w:val="0"/>
                <w:bCs w:val="0"/>
                <w:sz w:val="20"/>
                <w:szCs w:val="20"/>
              </w:rPr>
            </w:pPr>
          </w:p>
          <w:p w14:paraId="029A83B3" w14:textId="287A0725" w:rsidR="00BF0A17" w:rsidRPr="00C842A5" w:rsidRDefault="005C74ED" w:rsidP="00F64FD0">
            <w:pPr>
              <w:rPr>
                <w:rFonts w:ascii="Open Sans" w:hAnsi="Open Sans" w:cs="Open Sans"/>
                <w:b w:val="0"/>
                <w:bCs w:val="0"/>
                <w:sz w:val="20"/>
                <w:szCs w:val="20"/>
              </w:rPr>
            </w:pPr>
            <w:r>
              <w:rPr>
                <w:rFonts w:ascii="Open Sans" w:hAnsi="Open Sans" w:cs="Open Sans"/>
                <w:sz w:val="20"/>
                <w:szCs w:val="20"/>
              </w:rPr>
              <w:t>N</w:t>
            </w:r>
            <w:r w:rsidR="003D037E">
              <w:rPr>
                <w:rFonts w:ascii="Open Sans" w:hAnsi="Open Sans" w:cs="Open Sans"/>
                <w:sz w:val="20"/>
                <w:szCs w:val="20"/>
              </w:rPr>
              <w:t xml:space="preserve">ursing </w:t>
            </w:r>
            <w:r w:rsidR="00BF0A17" w:rsidRPr="00C842A5">
              <w:rPr>
                <w:rFonts w:ascii="Open Sans" w:hAnsi="Open Sans" w:cs="Open Sans"/>
                <w:sz w:val="20"/>
                <w:szCs w:val="20"/>
              </w:rPr>
              <w:t>care plans must describe the client’s current care needs, goals and preferences and include strategies for risk management and preventative care</w:t>
            </w:r>
            <w:r>
              <w:rPr>
                <w:rFonts w:ascii="Open Sans" w:hAnsi="Open Sans" w:cs="Open Sans"/>
                <w:sz w:val="20"/>
                <w:szCs w:val="20"/>
              </w:rPr>
              <w:t>, w</w:t>
            </w:r>
            <w:r w:rsidRPr="004620F6">
              <w:rPr>
                <w:rFonts w:ascii="Open Sans" w:hAnsi="Open Sans" w:cs="Open Sans"/>
                <w:sz w:val="20"/>
                <w:szCs w:val="20"/>
              </w:rPr>
              <w:t>ithin the scope of the Community Nursing Program</w:t>
            </w:r>
            <w:r w:rsidR="00BF0A17" w:rsidRPr="00C842A5">
              <w:rPr>
                <w:rFonts w:ascii="Open Sans" w:hAnsi="Open Sans" w:cs="Open Sans"/>
                <w:sz w:val="20"/>
                <w:szCs w:val="20"/>
              </w:rPr>
              <w:t>.</w:t>
            </w:r>
          </w:p>
          <w:p w14:paraId="011EFDA5" w14:textId="77777777" w:rsidR="00BF0A17" w:rsidRPr="00C842A5" w:rsidRDefault="00BF0A17" w:rsidP="00F64FD0">
            <w:pPr>
              <w:rPr>
                <w:rFonts w:ascii="Open Sans" w:hAnsi="Open Sans" w:cs="Open Sans"/>
                <w:b w:val="0"/>
                <w:bCs w:val="0"/>
                <w:sz w:val="20"/>
                <w:szCs w:val="20"/>
              </w:rPr>
            </w:pPr>
          </w:p>
          <w:p w14:paraId="6FBCEF07" w14:textId="6C70F1ED" w:rsidR="00BF0A17" w:rsidRPr="00C842A5" w:rsidRDefault="005C74ED" w:rsidP="00F64FD0">
            <w:pPr>
              <w:rPr>
                <w:rFonts w:ascii="Open Sans" w:hAnsi="Open Sans" w:cs="Open Sans"/>
                <w:sz w:val="20"/>
                <w:szCs w:val="20"/>
              </w:rPr>
            </w:pPr>
            <w:r>
              <w:rPr>
                <w:rFonts w:ascii="Open Sans" w:hAnsi="Open Sans" w:cs="Open Sans"/>
                <w:sz w:val="20"/>
                <w:szCs w:val="20"/>
              </w:rPr>
              <w:t>Nursing c</w:t>
            </w:r>
            <w:r w:rsidR="00BF0A17" w:rsidRPr="00C842A5">
              <w:rPr>
                <w:rFonts w:ascii="Open Sans" w:hAnsi="Open Sans" w:cs="Open Sans"/>
                <w:sz w:val="20"/>
                <w:szCs w:val="20"/>
              </w:rPr>
              <w:t>are plans must be reviewed regularly and used by staff to guide the delivery of community nursing services.</w:t>
            </w:r>
          </w:p>
        </w:tc>
        <w:tc>
          <w:tcPr>
            <w:tcW w:w="3462" w:type="dxa"/>
          </w:tcPr>
          <w:p w14:paraId="4890C354" w14:textId="4539CDCE" w:rsidR="00BF0A17" w:rsidRPr="00C842A5" w:rsidRDefault="00BF0A17" w:rsidP="00F64FD0">
            <w:pPr>
              <w:pStyle w:val="ListParagraph"/>
              <w:numPr>
                <w:ilvl w:val="0"/>
                <w:numId w:val="5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A system for assessment and planning that:</w:t>
            </w:r>
          </w:p>
          <w:p w14:paraId="10B153F5" w14:textId="4F4582AD" w:rsidR="00BF0A17" w:rsidRPr="00C842A5" w:rsidRDefault="00BF0A17" w:rsidP="00C842A5">
            <w:pPr>
              <w:pStyle w:val="ListParagraph"/>
              <w:numPr>
                <w:ilvl w:val="0"/>
                <w:numId w:val="58"/>
              </w:numPr>
              <w:tabs>
                <w:tab w:val="clear" w:pos="357"/>
                <w:tab w:val="left" w:pos="4660"/>
              </w:tabs>
              <w:ind w:left="741" w:hanging="284"/>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 xml:space="preserve">Identifies &amp; records the </w:t>
            </w:r>
            <w:r w:rsidR="008D6902">
              <w:rPr>
                <w:rFonts w:ascii="Open Sans" w:hAnsi="Open Sans" w:cs="Open Sans"/>
                <w:sz w:val="20"/>
                <w:szCs w:val="20"/>
              </w:rPr>
              <w:t xml:space="preserve">assessed </w:t>
            </w:r>
            <w:r w:rsidRPr="00C842A5">
              <w:rPr>
                <w:rFonts w:ascii="Open Sans" w:hAnsi="Open Sans" w:cs="Open Sans"/>
                <w:sz w:val="20"/>
                <w:szCs w:val="20"/>
              </w:rPr>
              <w:t>clinical needs, goals and preferences of the client</w:t>
            </w:r>
          </w:p>
          <w:p w14:paraId="55F4C3A5" w14:textId="77777777" w:rsidR="00BF0A17" w:rsidRPr="00C842A5" w:rsidRDefault="00BF0A17" w:rsidP="00C842A5">
            <w:pPr>
              <w:pStyle w:val="ListParagraph"/>
              <w:numPr>
                <w:ilvl w:val="0"/>
                <w:numId w:val="58"/>
              </w:numPr>
              <w:tabs>
                <w:tab w:val="clear" w:pos="357"/>
                <w:tab w:val="left" w:pos="4660"/>
              </w:tabs>
              <w:ind w:left="741" w:hanging="284"/>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Identifies risks to the client’s health, safety &amp; wellbeing &amp; strategies for managing risks</w:t>
            </w:r>
          </w:p>
          <w:p w14:paraId="0E947FB9" w14:textId="77777777" w:rsidR="00BF0A17" w:rsidRPr="00C842A5" w:rsidRDefault="00BF0A17" w:rsidP="00C842A5">
            <w:pPr>
              <w:pStyle w:val="ListParagraph"/>
              <w:numPr>
                <w:ilvl w:val="0"/>
                <w:numId w:val="58"/>
              </w:numPr>
              <w:tabs>
                <w:tab w:val="clear" w:pos="357"/>
                <w:tab w:val="left" w:pos="4660"/>
              </w:tabs>
              <w:ind w:left="741" w:hanging="284"/>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Involves the client’s GP</w:t>
            </w:r>
          </w:p>
          <w:p w14:paraId="66A08140" w14:textId="55E9FA4A" w:rsidR="00BF0A17" w:rsidRPr="00C842A5" w:rsidRDefault="00BF0A17" w:rsidP="00C842A5">
            <w:pPr>
              <w:pStyle w:val="ListParagraph"/>
              <w:numPr>
                <w:ilvl w:val="0"/>
                <w:numId w:val="58"/>
              </w:numPr>
              <w:tabs>
                <w:tab w:val="clear" w:pos="357"/>
                <w:tab w:val="left" w:pos="4660"/>
              </w:tabs>
              <w:ind w:left="741" w:hanging="284"/>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Directs the delivery of community nursing services</w:t>
            </w:r>
          </w:p>
          <w:p w14:paraId="3E2ADCC9" w14:textId="256843FC" w:rsidR="00BF0A17" w:rsidRPr="00C842A5" w:rsidRDefault="00BF0A17" w:rsidP="00C842A5">
            <w:pPr>
              <w:pStyle w:val="ListParagraph"/>
              <w:tabs>
                <w:tab w:val="clear" w:pos="357"/>
                <w:tab w:val="left" w:pos="4660"/>
              </w:tabs>
              <w:ind w:left="741"/>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02" w:type="dxa"/>
          </w:tcPr>
          <w:p w14:paraId="0D64E935" w14:textId="6807C42F" w:rsidR="00BF0A17" w:rsidRPr="00C842A5" w:rsidRDefault="00BF0A17" w:rsidP="00C842A5">
            <w:pPr>
              <w:pStyle w:val="ListParagraph"/>
              <w:numPr>
                <w:ilvl w:val="0"/>
                <w:numId w:val="60"/>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73535617" w14:textId="77777777" w:rsidR="00BF0A17" w:rsidRPr="00C842A5" w:rsidRDefault="00BF0A17" w:rsidP="00C842A5">
            <w:pPr>
              <w:pStyle w:val="ListParagraph"/>
              <w:numPr>
                <w:ilvl w:val="0"/>
                <w:numId w:val="60"/>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6" w:type="dxa"/>
          </w:tcPr>
          <w:p w14:paraId="5F1AA744" w14:textId="77777777" w:rsidR="00BF0A17" w:rsidRPr="00C842A5" w:rsidRDefault="00BF0A17" w:rsidP="00697786">
            <w:pPr>
              <w:tabs>
                <w:tab w:val="left" w:pos="4660"/>
              </w:tabs>
              <w:rPr>
                <w:rFonts w:ascii="Open Sans" w:hAnsi="Open Sans" w:cs="Open Sans"/>
                <w:sz w:val="20"/>
                <w:szCs w:val="20"/>
              </w:rPr>
            </w:pPr>
          </w:p>
        </w:tc>
      </w:tr>
      <w:tr w:rsidR="00BF0A17" w:rsidRPr="00F64FD0" w14:paraId="3BB0E36F" w14:textId="77777777" w:rsidTr="00C842A5">
        <w:trPr>
          <w:trHeight w:val="974"/>
        </w:trPr>
        <w:tc>
          <w:tcPr>
            <w:cnfStyle w:val="001000000000" w:firstRow="0" w:lastRow="0" w:firstColumn="1" w:lastColumn="0" w:oddVBand="0" w:evenVBand="0" w:oddHBand="0" w:evenHBand="0" w:firstRowFirstColumn="0" w:firstRowLastColumn="0" w:lastRowFirstColumn="0" w:lastRowLastColumn="0"/>
            <w:tcW w:w="4046" w:type="dxa"/>
            <w:vMerge/>
            <w:shd w:val="clear" w:color="auto" w:fill="C8E8EB"/>
          </w:tcPr>
          <w:p w14:paraId="7A97836B" w14:textId="77777777" w:rsidR="00BF0A17" w:rsidRPr="00C842A5" w:rsidRDefault="00BF0A17" w:rsidP="00F64FD0">
            <w:pPr>
              <w:rPr>
                <w:rFonts w:ascii="Open Sans" w:hAnsi="Open Sans" w:cs="Open Sans"/>
                <w:sz w:val="20"/>
                <w:szCs w:val="20"/>
              </w:rPr>
            </w:pPr>
          </w:p>
        </w:tc>
        <w:tc>
          <w:tcPr>
            <w:tcW w:w="3462" w:type="dxa"/>
          </w:tcPr>
          <w:p w14:paraId="7269BD9C" w14:textId="3EE259A2" w:rsidR="00BF0A17" w:rsidRPr="00C842A5" w:rsidRDefault="00BF0A17" w:rsidP="00F64FD0">
            <w:pPr>
              <w:pStyle w:val="ListParagraph"/>
              <w:numPr>
                <w:ilvl w:val="0"/>
                <w:numId w:val="52"/>
              </w:num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 xml:space="preserve">Nursing care plans </w:t>
            </w:r>
            <w:r w:rsidR="008D6902">
              <w:rPr>
                <w:rFonts w:ascii="Open Sans" w:hAnsi="Open Sans" w:cs="Open Sans"/>
                <w:sz w:val="20"/>
                <w:szCs w:val="20"/>
              </w:rPr>
              <w:t xml:space="preserve">are </w:t>
            </w:r>
            <w:r w:rsidRPr="00C842A5">
              <w:rPr>
                <w:rFonts w:ascii="Open Sans" w:hAnsi="Open Sans" w:cs="Open Sans"/>
                <w:sz w:val="20"/>
                <w:szCs w:val="20"/>
              </w:rPr>
              <w:t>created in collaboration with clients and/or authorised representatives</w:t>
            </w:r>
          </w:p>
          <w:p w14:paraId="2199A266" w14:textId="75EBFBA2" w:rsidR="005B454E" w:rsidRPr="00C842A5" w:rsidRDefault="005B454E" w:rsidP="00C842A5">
            <w:pPr>
              <w:pStyle w:val="ListParagraph"/>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02" w:type="dxa"/>
          </w:tcPr>
          <w:p w14:paraId="4A5AD525" w14:textId="77777777" w:rsidR="00BF0A17" w:rsidRPr="00C842A5" w:rsidRDefault="00BF0A17">
            <w:pPr>
              <w:pStyle w:val="ListParagraph"/>
              <w:numPr>
                <w:ilvl w:val="0"/>
                <w:numId w:val="60"/>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19AFBE0A" w14:textId="77777777" w:rsidR="00BF0A17" w:rsidRPr="00C842A5" w:rsidRDefault="00BF0A17">
            <w:pPr>
              <w:pStyle w:val="ListParagraph"/>
              <w:numPr>
                <w:ilvl w:val="0"/>
                <w:numId w:val="60"/>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6" w:type="dxa"/>
          </w:tcPr>
          <w:p w14:paraId="061A580F" w14:textId="77777777" w:rsidR="00BF0A17" w:rsidRPr="00C842A5" w:rsidRDefault="00BF0A17" w:rsidP="00697786">
            <w:pPr>
              <w:tabs>
                <w:tab w:val="left" w:pos="4660"/>
              </w:tabs>
              <w:rPr>
                <w:rFonts w:ascii="Open Sans" w:hAnsi="Open Sans" w:cs="Open Sans"/>
                <w:sz w:val="20"/>
                <w:szCs w:val="20"/>
              </w:rPr>
            </w:pPr>
          </w:p>
        </w:tc>
      </w:tr>
      <w:tr w:rsidR="00BF0A17" w:rsidRPr="00F64FD0" w14:paraId="751771EB" w14:textId="77777777" w:rsidTr="00C842A5">
        <w:trPr>
          <w:trHeight w:val="1010"/>
        </w:trPr>
        <w:tc>
          <w:tcPr>
            <w:cnfStyle w:val="001000000000" w:firstRow="0" w:lastRow="0" w:firstColumn="1" w:lastColumn="0" w:oddVBand="0" w:evenVBand="0" w:oddHBand="0" w:evenHBand="0" w:firstRowFirstColumn="0" w:firstRowLastColumn="0" w:lastRowFirstColumn="0" w:lastRowLastColumn="0"/>
            <w:tcW w:w="4046" w:type="dxa"/>
            <w:vMerge/>
            <w:shd w:val="clear" w:color="auto" w:fill="C8E8EB"/>
          </w:tcPr>
          <w:p w14:paraId="02376769" w14:textId="77777777" w:rsidR="00BF0A17" w:rsidRPr="00C842A5" w:rsidRDefault="00BF0A17" w:rsidP="00F64FD0">
            <w:pPr>
              <w:rPr>
                <w:rFonts w:ascii="Open Sans" w:hAnsi="Open Sans" w:cs="Open Sans"/>
                <w:sz w:val="20"/>
                <w:szCs w:val="20"/>
              </w:rPr>
            </w:pPr>
          </w:p>
        </w:tc>
        <w:tc>
          <w:tcPr>
            <w:tcW w:w="3462" w:type="dxa"/>
          </w:tcPr>
          <w:p w14:paraId="2286E304" w14:textId="6764E728" w:rsidR="00BF0A17" w:rsidRPr="00C842A5" w:rsidRDefault="008D174E" w:rsidP="00C842A5">
            <w:pPr>
              <w:pStyle w:val="ListParagraph"/>
              <w:numPr>
                <w:ilvl w:val="0"/>
                <w:numId w:val="52"/>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Comprehensive a</w:t>
            </w:r>
            <w:r w:rsidR="00BF0A17" w:rsidRPr="00C842A5">
              <w:rPr>
                <w:rFonts w:ascii="Open Sans" w:hAnsi="Open Sans" w:cs="Open Sans"/>
                <w:sz w:val="20"/>
                <w:szCs w:val="20"/>
              </w:rPr>
              <w:t>ssessment outcomes are communicated in a way clients can understand</w:t>
            </w:r>
          </w:p>
        </w:tc>
        <w:tc>
          <w:tcPr>
            <w:tcW w:w="3402" w:type="dxa"/>
          </w:tcPr>
          <w:p w14:paraId="778D0178" w14:textId="77777777" w:rsidR="00BF0A17" w:rsidRPr="00C842A5" w:rsidRDefault="00BF0A17">
            <w:pPr>
              <w:pStyle w:val="ListParagraph"/>
              <w:numPr>
                <w:ilvl w:val="0"/>
                <w:numId w:val="60"/>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777E47B6" w14:textId="77777777" w:rsidR="00BF0A17" w:rsidRPr="00C842A5" w:rsidRDefault="00BF0A17">
            <w:pPr>
              <w:pStyle w:val="ListParagraph"/>
              <w:numPr>
                <w:ilvl w:val="0"/>
                <w:numId w:val="60"/>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6" w:type="dxa"/>
          </w:tcPr>
          <w:p w14:paraId="4291F958" w14:textId="77777777" w:rsidR="00BF0A17" w:rsidRPr="00C842A5" w:rsidRDefault="00BF0A17" w:rsidP="00697786">
            <w:pPr>
              <w:tabs>
                <w:tab w:val="left" w:pos="4660"/>
              </w:tabs>
              <w:rPr>
                <w:rFonts w:ascii="Open Sans" w:hAnsi="Open Sans" w:cs="Open Sans"/>
                <w:sz w:val="20"/>
                <w:szCs w:val="20"/>
              </w:rPr>
            </w:pPr>
          </w:p>
        </w:tc>
      </w:tr>
      <w:tr w:rsidR="00BF0A17" w:rsidRPr="00F64FD0" w14:paraId="11207AD3" w14:textId="77777777" w:rsidTr="00C842A5">
        <w:trPr>
          <w:trHeight w:val="1269"/>
        </w:trPr>
        <w:tc>
          <w:tcPr>
            <w:cnfStyle w:val="001000000000" w:firstRow="0" w:lastRow="0" w:firstColumn="1" w:lastColumn="0" w:oddVBand="0" w:evenVBand="0" w:oddHBand="0" w:evenHBand="0" w:firstRowFirstColumn="0" w:firstRowLastColumn="0" w:lastRowFirstColumn="0" w:lastRowLastColumn="0"/>
            <w:tcW w:w="4046" w:type="dxa"/>
            <w:vMerge/>
            <w:shd w:val="clear" w:color="auto" w:fill="C8E8EB"/>
          </w:tcPr>
          <w:p w14:paraId="10F4C918" w14:textId="77777777" w:rsidR="00BF0A17" w:rsidRPr="00C842A5" w:rsidRDefault="00BF0A17" w:rsidP="00F64FD0">
            <w:pPr>
              <w:rPr>
                <w:rFonts w:ascii="Open Sans" w:hAnsi="Open Sans" w:cs="Open Sans"/>
                <w:sz w:val="20"/>
                <w:szCs w:val="20"/>
              </w:rPr>
            </w:pPr>
          </w:p>
        </w:tc>
        <w:tc>
          <w:tcPr>
            <w:tcW w:w="3462" w:type="dxa"/>
          </w:tcPr>
          <w:p w14:paraId="25E0F723" w14:textId="77777777" w:rsidR="007129BD" w:rsidRPr="00C842A5" w:rsidRDefault="00BF0A17" w:rsidP="00F64FD0">
            <w:pPr>
              <w:pStyle w:val="ListParagraph"/>
              <w:numPr>
                <w:ilvl w:val="0"/>
                <w:numId w:val="6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Nursing care plans:</w:t>
            </w:r>
          </w:p>
          <w:p w14:paraId="430361A4" w14:textId="673A68C0" w:rsidR="007129BD" w:rsidRPr="00C842A5" w:rsidRDefault="00BF0A17" w:rsidP="00C842A5">
            <w:pPr>
              <w:pStyle w:val="ListParagraph"/>
              <w:numPr>
                <w:ilvl w:val="1"/>
                <w:numId w:val="6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Describe the client’s clinical care needs, goals and preferences</w:t>
            </w:r>
          </w:p>
          <w:p w14:paraId="5641DBA9" w14:textId="6E8FE4D9" w:rsidR="007129BD" w:rsidRPr="00C842A5" w:rsidRDefault="00BF0A17" w:rsidP="00C842A5">
            <w:pPr>
              <w:pStyle w:val="ListParagraph"/>
              <w:numPr>
                <w:ilvl w:val="1"/>
                <w:numId w:val="6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 xml:space="preserve">Are current &amp; reflect the outcomes of </w:t>
            </w:r>
            <w:r w:rsidR="008D174E">
              <w:rPr>
                <w:rFonts w:ascii="Open Sans" w:hAnsi="Open Sans" w:cs="Open Sans"/>
                <w:sz w:val="20"/>
                <w:szCs w:val="20"/>
              </w:rPr>
              <w:t xml:space="preserve">comprehensive </w:t>
            </w:r>
            <w:r w:rsidRPr="00C842A5">
              <w:rPr>
                <w:rFonts w:ascii="Open Sans" w:hAnsi="Open Sans" w:cs="Open Sans"/>
                <w:sz w:val="20"/>
                <w:szCs w:val="20"/>
              </w:rPr>
              <w:t>assessments</w:t>
            </w:r>
          </w:p>
          <w:p w14:paraId="3EDC3475" w14:textId="77777777" w:rsidR="007129BD" w:rsidRPr="00C842A5" w:rsidRDefault="00BF0A17" w:rsidP="00C842A5">
            <w:pPr>
              <w:pStyle w:val="ListParagraph"/>
              <w:numPr>
                <w:ilvl w:val="1"/>
                <w:numId w:val="6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Include information on risks &amp; management of risks</w:t>
            </w:r>
          </w:p>
          <w:p w14:paraId="11CB1A26" w14:textId="77777777" w:rsidR="007129BD" w:rsidRPr="00C842A5" w:rsidRDefault="00BF0A17" w:rsidP="00C842A5">
            <w:pPr>
              <w:pStyle w:val="ListParagraph"/>
              <w:numPr>
                <w:ilvl w:val="1"/>
                <w:numId w:val="6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Are offered to, and able to be accessed by clients</w:t>
            </w:r>
          </w:p>
          <w:p w14:paraId="1B97FD37" w14:textId="77777777" w:rsidR="007129BD" w:rsidRPr="00C842A5" w:rsidRDefault="00BF0A17" w:rsidP="00C842A5">
            <w:pPr>
              <w:pStyle w:val="ListParagraph"/>
              <w:numPr>
                <w:ilvl w:val="1"/>
                <w:numId w:val="6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lastRenderedPageBreak/>
              <w:t>Are used by staff to guide the delivery of care</w:t>
            </w:r>
          </w:p>
          <w:p w14:paraId="5DCFC820" w14:textId="10D3517A" w:rsidR="00BF0A17" w:rsidRPr="00C842A5" w:rsidRDefault="00E2719E" w:rsidP="00F64FD0">
            <w:pPr>
              <w:pStyle w:val="ListParagraph"/>
              <w:numPr>
                <w:ilvl w:val="1"/>
                <w:numId w:val="61"/>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Are r</w:t>
            </w:r>
            <w:r w:rsidR="00BF0A17" w:rsidRPr="00C842A5">
              <w:rPr>
                <w:rFonts w:ascii="Open Sans" w:hAnsi="Open Sans" w:cs="Open Sans"/>
                <w:sz w:val="20"/>
                <w:szCs w:val="20"/>
              </w:rPr>
              <w:t>egularly reviewed, including when the client’s clinical care needs change</w:t>
            </w:r>
            <w:r>
              <w:rPr>
                <w:rFonts w:ascii="Open Sans" w:hAnsi="Open Sans" w:cs="Open Sans"/>
                <w:sz w:val="20"/>
                <w:szCs w:val="20"/>
              </w:rPr>
              <w:t xml:space="preserve">, when </w:t>
            </w:r>
            <w:r w:rsidR="00BF0A17" w:rsidRPr="00C842A5">
              <w:rPr>
                <w:rFonts w:ascii="Open Sans" w:hAnsi="Open Sans" w:cs="Open Sans"/>
                <w:sz w:val="20"/>
                <w:szCs w:val="20"/>
              </w:rPr>
              <w:t xml:space="preserve">risks emerge, or </w:t>
            </w:r>
            <w:r>
              <w:rPr>
                <w:rFonts w:ascii="Open Sans" w:hAnsi="Open Sans" w:cs="Open Sans"/>
                <w:sz w:val="20"/>
                <w:szCs w:val="20"/>
              </w:rPr>
              <w:t xml:space="preserve">when </w:t>
            </w:r>
            <w:r w:rsidR="00BF0A17" w:rsidRPr="00C842A5">
              <w:rPr>
                <w:rFonts w:ascii="Open Sans" w:hAnsi="Open Sans" w:cs="Open Sans"/>
                <w:sz w:val="20"/>
                <w:szCs w:val="20"/>
              </w:rPr>
              <w:t>an incident impacts the client</w:t>
            </w:r>
          </w:p>
          <w:p w14:paraId="19D35BFD" w14:textId="617D3646" w:rsidR="00B57BD3" w:rsidRPr="00C842A5" w:rsidRDefault="00B57BD3" w:rsidP="00C842A5">
            <w:pPr>
              <w:pStyle w:val="ListParagraph"/>
              <w:tabs>
                <w:tab w:val="left" w:pos="4660"/>
              </w:tabs>
              <w:ind w:left="643"/>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02" w:type="dxa"/>
          </w:tcPr>
          <w:p w14:paraId="359AC763" w14:textId="77777777" w:rsidR="00BF0A17" w:rsidRPr="00C842A5" w:rsidRDefault="00BF0A17">
            <w:pPr>
              <w:pStyle w:val="ListParagraph"/>
              <w:numPr>
                <w:ilvl w:val="0"/>
                <w:numId w:val="60"/>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0DDFFEC7" w14:textId="77777777" w:rsidR="00BF0A17" w:rsidRPr="00C842A5" w:rsidRDefault="00BF0A17">
            <w:pPr>
              <w:pStyle w:val="ListParagraph"/>
              <w:numPr>
                <w:ilvl w:val="0"/>
                <w:numId w:val="60"/>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6" w:type="dxa"/>
          </w:tcPr>
          <w:p w14:paraId="653DDBA7" w14:textId="77777777" w:rsidR="00BF0A17" w:rsidRPr="00C842A5" w:rsidRDefault="00BF0A17" w:rsidP="00697786">
            <w:pPr>
              <w:tabs>
                <w:tab w:val="left" w:pos="4660"/>
              </w:tabs>
              <w:rPr>
                <w:rFonts w:ascii="Open Sans" w:hAnsi="Open Sans" w:cs="Open Sans"/>
                <w:sz w:val="20"/>
                <w:szCs w:val="20"/>
              </w:rPr>
            </w:pPr>
          </w:p>
        </w:tc>
      </w:tr>
      <w:tr w:rsidR="00B6128D" w:rsidRPr="00F64FD0" w14:paraId="28A38996" w14:textId="77777777" w:rsidTr="00C842A5">
        <w:trPr>
          <w:trHeight w:val="1347"/>
        </w:trPr>
        <w:tc>
          <w:tcPr>
            <w:cnfStyle w:val="001000000000" w:firstRow="0" w:lastRow="0" w:firstColumn="1" w:lastColumn="0" w:oddVBand="0" w:evenVBand="0" w:oddHBand="0" w:evenHBand="0" w:firstRowFirstColumn="0" w:firstRowLastColumn="0" w:lastRowFirstColumn="0" w:lastRowLastColumn="0"/>
            <w:tcW w:w="4046" w:type="dxa"/>
            <w:vMerge w:val="restart"/>
            <w:shd w:val="clear" w:color="auto" w:fill="C8E8EB"/>
          </w:tcPr>
          <w:p w14:paraId="059CF677" w14:textId="1096FF36" w:rsidR="00B6128D" w:rsidRPr="00C842A5" w:rsidRDefault="00E2719E" w:rsidP="00F64FD0">
            <w:pPr>
              <w:rPr>
                <w:rFonts w:ascii="Open Sans" w:hAnsi="Open Sans" w:cs="Open Sans"/>
                <w:sz w:val="20"/>
                <w:szCs w:val="20"/>
              </w:rPr>
            </w:pPr>
            <w:r>
              <w:rPr>
                <w:rFonts w:ascii="Open Sans" w:hAnsi="Open Sans" w:cs="Open Sans"/>
                <w:sz w:val="20"/>
                <w:szCs w:val="20"/>
              </w:rPr>
              <w:t>Providers d</w:t>
            </w:r>
            <w:r w:rsidR="00B6128D" w:rsidRPr="00C842A5">
              <w:rPr>
                <w:rFonts w:ascii="Open Sans" w:hAnsi="Open Sans" w:cs="Open Sans"/>
                <w:sz w:val="20"/>
                <w:szCs w:val="20"/>
              </w:rPr>
              <w:t xml:space="preserve">eliver community nursing services in a way that is culturally safe and culturally appropriate for clients with specific needs and diverse backgrounds. </w:t>
            </w:r>
          </w:p>
          <w:p w14:paraId="7393D46C" w14:textId="0297C006" w:rsidR="00B6128D" w:rsidRPr="00C842A5" w:rsidRDefault="00B6128D" w:rsidP="00F64FD0">
            <w:pPr>
              <w:rPr>
                <w:rFonts w:ascii="Open Sans" w:hAnsi="Open Sans" w:cs="Open Sans"/>
                <w:sz w:val="20"/>
                <w:szCs w:val="20"/>
              </w:rPr>
            </w:pPr>
          </w:p>
        </w:tc>
        <w:tc>
          <w:tcPr>
            <w:tcW w:w="3462" w:type="dxa"/>
          </w:tcPr>
          <w:p w14:paraId="09492D39" w14:textId="0E4C8DBF" w:rsidR="00B6128D" w:rsidRPr="00C842A5" w:rsidRDefault="00B6128D" w:rsidP="00C842A5">
            <w:pPr>
              <w:pStyle w:val="ListParagraph"/>
              <w:numPr>
                <w:ilvl w:val="0"/>
                <w:numId w:val="57"/>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 xml:space="preserve">Delivery of community nursing </w:t>
            </w:r>
            <w:r w:rsidR="00221BD6">
              <w:rPr>
                <w:rFonts w:ascii="Open Sans" w:hAnsi="Open Sans" w:cs="Open Sans"/>
                <w:sz w:val="20"/>
                <w:szCs w:val="20"/>
              </w:rPr>
              <w:t>services</w:t>
            </w:r>
            <w:r w:rsidRPr="00C842A5">
              <w:rPr>
                <w:rFonts w:ascii="Open Sans" w:hAnsi="Open Sans" w:cs="Open Sans"/>
                <w:sz w:val="20"/>
                <w:szCs w:val="20"/>
              </w:rPr>
              <w:t xml:space="preserve"> optimises the client’s quality of life, reablement and maintenance of function</w:t>
            </w:r>
          </w:p>
        </w:tc>
        <w:tc>
          <w:tcPr>
            <w:tcW w:w="3402" w:type="dxa"/>
          </w:tcPr>
          <w:p w14:paraId="57588C18" w14:textId="72D17D5F" w:rsidR="00B6128D" w:rsidRPr="00C842A5" w:rsidRDefault="00B6128D" w:rsidP="00C842A5">
            <w:pPr>
              <w:pStyle w:val="ListParagraph"/>
              <w:numPr>
                <w:ilvl w:val="0"/>
                <w:numId w:val="6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7B034AE2" w14:textId="77777777" w:rsidR="00B6128D" w:rsidRPr="00C842A5" w:rsidRDefault="00B6128D" w:rsidP="00C842A5">
            <w:pPr>
              <w:pStyle w:val="ListParagraph"/>
              <w:numPr>
                <w:ilvl w:val="0"/>
                <w:numId w:val="6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6" w:type="dxa"/>
          </w:tcPr>
          <w:p w14:paraId="485CBBF5" w14:textId="77777777" w:rsidR="00B6128D" w:rsidRPr="00C842A5" w:rsidRDefault="00B6128D" w:rsidP="00697786">
            <w:pPr>
              <w:tabs>
                <w:tab w:val="left" w:pos="4660"/>
              </w:tabs>
              <w:rPr>
                <w:rFonts w:ascii="Open Sans" w:hAnsi="Open Sans" w:cs="Open Sans"/>
                <w:sz w:val="20"/>
                <w:szCs w:val="20"/>
              </w:rPr>
            </w:pPr>
          </w:p>
        </w:tc>
      </w:tr>
      <w:tr w:rsidR="00B6128D" w:rsidRPr="00F64FD0" w14:paraId="373A410B" w14:textId="77777777" w:rsidTr="00C842A5">
        <w:trPr>
          <w:trHeight w:val="1554"/>
        </w:trPr>
        <w:tc>
          <w:tcPr>
            <w:cnfStyle w:val="001000000000" w:firstRow="0" w:lastRow="0" w:firstColumn="1" w:lastColumn="0" w:oddVBand="0" w:evenVBand="0" w:oddHBand="0" w:evenHBand="0" w:firstRowFirstColumn="0" w:firstRowLastColumn="0" w:lastRowFirstColumn="0" w:lastRowLastColumn="0"/>
            <w:tcW w:w="4046" w:type="dxa"/>
            <w:vMerge/>
            <w:shd w:val="clear" w:color="auto" w:fill="C8E8EB"/>
          </w:tcPr>
          <w:p w14:paraId="5E4E5340" w14:textId="77777777" w:rsidR="00B6128D" w:rsidRPr="00C842A5" w:rsidRDefault="00B6128D" w:rsidP="00F64FD0">
            <w:pPr>
              <w:rPr>
                <w:rFonts w:ascii="Open Sans" w:hAnsi="Open Sans" w:cs="Open Sans"/>
                <w:sz w:val="20"/>
                <w:szCs w:val="20"/>
              </w:rPr>
            </w:pPr>
          </w:p>
        </w:tc>
        <w:tc>
          <w:tcPr>
            <w:tcW w:w="3462" w:type="dxa"/>
          </w:tcPr>
          <w:p w14:paraId="1A0D4942" w14:textId="4B6F6BAC" w:rsidR="00B6128D" w:rsidRPr="00C842A5" w:rsidRDefault="00B6128D" w:rsidP="00F64FD0">
            <w:pPr>
              <w:pStyle w:val="ListParagraph"/>
              <w:numPr>
                <w:ilvl w:val="0"/>
                <w:numId w:val="57"/>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 xml:space="preserve">Timely and appropriate referrals to the client’s GP to support early identification and intervention of care outside of the scope of </w:t>
            </w:r>
            <w:r w:rsidR="00221BD6">
              <w:rPr>
                <w:rFonts w:ascii="Open Sans" w:hAnsi="Open Sans" w:cs="Open Sans"/>
                <w:sz w:val="20"/>
                <w:szCs w:val="20"/>
              </w:rPr>
              <w:t>the C</w:t>
            </w:r>
            <w:r w:rsidRPr="00C842A5">
              <w:rPr>
                <w:rFonts w:ascii="Open Sans" w:hAnsi="Open Sans" w:cs="Open Sans"/>
                <w:sz w:val="20"/>
                <w:szCs w:val="20"/>
              </w:rPr>
              <w:t xml:space="preserve">ommunity </w:t>
            </w:r>
            <w:r w:rsidR="00221BD6">
              <w:rPr>
                <w:rFonts w:ascii="Open Sans" w:hAnsi="Open Sans" w:cs="Open Sans"/>
                <w:sz w:val="20"/>
                <w:szCs w:val="20"/>
              </w:rPr>
              <w:t>N</w:t>
            </w:r>
            <w:r w:rsidRPr="00C842A5">
              <w:rPr>
                <w:rFonts w:ascii="Open Sans" w:hAnsi="Open Sans" w:cs="Open Sans"/>
                <w:sz w:val="20"/>
                <w:szCs w:val="20"/>
              </w:rPr>
              <w:t>ursing</w:t>
            </w:r>
            <w:r w:rsidR="00221BD6">
              <w:rPr>
                <w:rFonts w:ascii="Open Sans" w:hAnsi="Open Sans" w:cs="Open Sans"/>
                <w:sz w:val="20"/>
                <w:szCs w:val="20"/>
              </w:rPr>
              <w:t xml:space="preserve"> Program</w:t>
            </w:r>
          </w:p>
          <w:p w14:paraId="7DDCAEF1" w14:textId="77777777" w:rsidR="00B6128D" w:rsidRPr="00C842A5" w:rsidRDefault="00B6128D" w:rsidP="00C842A5">
            <w:pPr>
              <w:pStyle w:val="ListParagraph"/>
              <w:tabs>
                <w:tab w:val="left" w:pos="4660"/>
              </w:tabs>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02" w:type="dxa"/>
          </w:tcPr>
          <w:p w14:paraId="1630400D" w14:textId="77777777" w:rsidR="00B6128D" w:rsidRPr="00C842A5" w:rsidRDefault="00B6128D">
            <w:pPr>
              <w:pStyle w:val="ListParagraph"/>
              <w:numPr>
                <w:ilvl w:val="0"/>
                <w:numId w:val="6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5415E6CC" w14:textId="77777777" w:rsidR="00B6128D" w:rsidRPr="00C842A5" w:rsidRDefault="00B6128D">
            <w:pPr>
              <w:pStyle w:val="ListParagraph"/>
              <w:numPr>
                <w:ilvl w:val="0"/>
                <w:numId w:val="6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6" w:type="dxa"/>
          </w:tcPr>
          <w:p w14:paraId="6744032A" w14:textId="77777777" w:rsidR="00B6128D" w:rsidRPr="00C842A5" w:rsidRDefault="00B6128D" w:rsidP="00697786">
            <w:pPr>
              <w:tabs>
                <w:tab w:val="left" w:pos="4660"/>
              </w:tabs>
              <w:rPr>
                <w:rFonts w:ascii="Open Sans" w:hAnsi="Open Sans" w:cs="Open Sans"/>
                <w:sz w:val="20"/>
                <w:szCs w:val="20"/>
              </w:rPr>
            </w:pPr>
          </w:p>
        </w:tc>
      </w:tr>
      <w:tr w:rsidR="00B6128D" w:rsidRPr="00F64FD0" w14:paraId="2BD44691" w14:textId="77777777" w:rsidTr="00A11A71">
        <w:trPr>
          <w:trHeight w:val="1777"/>
        </w:trPr>
        <w:tc>
          <w:tcPr>
            <w:cnfStyle w:val="001000000000" w:firstRow="0" w:lastRow="0" w:firstColumn="1" w:lastColumn="0" w:oddVBand="0" w:evenVBand="0" w:oddHBand="0" w:evenHBand="0" w:firstRowFirstColumn="0" w:firstRowLastColumn="0" w:lastRowFirstColumn="0" w:lastRowLastColumn="0"/>
            <w:tcW w:w="4046" w:type="dxa"/>
            <w:vMerge/>
            <w:shd w:val="clear" w:color="auto" w:fill="C8E8EB"/>
          </w:tcPr>
          <w:p w14:paraId="5921F3E1" w14:textId="77777777" w:rsidR="00B6128D" w:rsidRPr="00C842A5" w:rsidRDefault="00B6128D" w:rsidP="00F64FD0">
            <w:pPr>
              <w:rPr>
                <w:rFonts w:ascii="Open Sans" w:hAnsi="Open Sans" w:cs="Open Sans"/>
                <w:sz w:val="20"/>
                <w:szCs w:val="20"/>
              </w:rPr>
            </w:pPr>
          </w:p>
        </w:tc>
        <w:tc>
          <w:tcPr>
            <w:tcW w:w="3462" w:type="dxa"/>
          </w:tcPr>
          <w:p w14:paraId="0CCC7910" w14:textId="77777777" w:rsidR="00B6128D" w:rsidRPr="00C842A5" w:rsidRDefault="00B6128D" w:rsidP="00F64FD0">
            <w:pPr>
              <w:pStyle w:val="ListParagraph"/>
              <w:numPr>
                <w:ilvl w:val="0"/>
                <w:numId w:val="57"/>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Implements strategies for supporting staff to:</w:t>
            </w:r>
          </w:p>
          <w:p w14:paraId="1B4D18D9" w14:textId="671F5468" w:rsidR="00B6128D" w:rsidRPr="00C842A5" w:rsidRDefault="00767D07" w:rsidP="00F64FD0">
            <w:pPr>
              <w:pStyle w:val="ListParagraph"/>
              <w:numPr>
                <w:ilvl w:val="0"/>
                <w:numId w:val="63"/>
              </w:numPr>
              <w:tabs>
                <w:tab w:val="clear" w:pos="357"/>
                <w:tab w:val="left" w:pos="4660"/>
              </w:tabs>
              <w:ind w:left="599" w:hanging="283"/>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R</w:t>
            </w:r>
            <w:r w:rsidR="00B6128D" w:rsidRPr="00C842A5">
              <w:rPr>
                <w:rFonts w:ascii="Open Sans" w:hAnsi="Open Sans" w:cs="Open Sans"/>
                <w:sz w:val="20"/>
                <w:szCs w:val="20"/>
              </w:rPr>
              <w:t>ecognise client risks or concerns related to health, safety &amp; wellbeing</w:t>
            </w:r>
          </w:p>
          <w:p w14:paraId="77BEF055" w14:textId="400BCB37" w:rsidR="00B6128D" w:rsidRPr="00C842A5" w:rsidRDefault="00767D07" w:rsidP="00F64FD0">
            <w:pPr>
              <w:pStyle w:val="ListParagraph"/>
              <w:numPr>
                <w:ilvl w:val="0"/>
                <w:numId w:val="63"/>
              </w:numPr>
              <w:tabs>
                <w:tab w:val="clear" w:pos="357"/>
                <w:tab w:val="left" w:pos="4660"/>
              </w:tabs>
              <w:ind w:left="599" w:hanging="283"/>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I</w:t>
            </w:r>
            <w:r w:rsidR="00B6128D" w:rsidRPr="00C842A5">
              <w:rPr>
                <w:rFonts w:ascii="Open Sans" w:hAnsi="Open Sans" w:cs="Open Sans"/>
                <w:sz w:val="20"/>
                <w:szCs w:val="20"/>
              </w:rPr>
              <w:t>dentify deterioration or changes to a client’s ability to perform ADLs, mental health, cognitive or physical function, capacity or condition</w:t>
            </w:r>
          </w:p>
          <w:p w14:paraId="2781597E" w14:textId="31D5B424" w:rsidR="00B6128D" w:rsidRPr="00C842A5" w:rsidRDefault="00767D07" w:rsidP="00F64FD0">
            <w:pPr>
              <w:pStyle w:val="ListParagraph"/>
              <w:numPr>
                <w:ilvl w:val="0"/>
                <w:numId w:val="63"/>
              </w:numPr>
              <w:tabs>
                <w:tab w:val="clear" w:pos="357"/>
                <w:tab w:val="left" w:pos="4660"/>
              </w:tabs>
              <w:ind w:left="599" w:hanging="283"/>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R</w:t>
            </w:r>
            <w:r w:rsidR="00F51ECA" w:rsidRPr="00C842A5">
              <w:rPr>
                <w:rFonts w:ascii="Open Sans" w:hAnsi="Open Sans" w:cs="Open Sans"/>
                <w:sz w:val="20"/>
                <w:szCs w:val="20"/>
              </w:rPr>
              <w:t>espond to, and escalate, risks in a timely manner</w:t>
            </w:r>
          </w:p>
          <w:p w14:paraId="0695E492" w14:textId="7A31B800" w:rsidR="00B14824" w:rsidRPr="00C842A5" w:rsidRDefault="00B14824" w:rsidP="00C842A5">
            <w:p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02" w:type="dxa"/>
          </w:tcPr>
          <w:p w14:paraId="3F6E62BF" w14:textId="77777777" w:rsidR="00B6128D" w:rsidRPr="00C842A5" w:rsidRDefault="00B6128D">
            <w:pPr>
              <w:pStyle w:val="ListParagraph"/>
              <w:numPr>
                <w:ilvl w:val="0"/>
                <w:numId w:val="6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08CF0B96" w14:textId="77777777" w:rsidR="00B6128D" w:rsidRPr="00C842A5" w:rsidRDefault="00B6128D">
            <w:pPr>
              <w:pStyle w:val="ListParagraph"/>
              <w:numPr>
                <w:ilvl w:val="0"/>
                <w:numId w:val="6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6" w:type="dxa"/>
          </w:tcPr>
          <w:p w14:paraId="09FC36F0" w14:textId="77777777" w:rsidR="00B6128D" w:rsidRPr="00C842A5" w:rsidRDefault="00B6128D" w:rsidP="00697786">
            <w:pPr>
              <w:tabs>
                <w:tab w:val="left" w:pos="4660"/>
              </w:tabs>
              <w:rPr>
                <w:rFonts w:ascii="Open Sans" w:hAnsi="Open Sans" w:cs="Open Sans"/>
                <w:sz w:val="20"/>
                <w:szCs w:val="20"/>
              </w:rPr>
            </w:pPr>
          </w:p>
        </w:tc>
      </w:tr>
      <w:tr w:rsidR="00F51ECA" w:rsidRPr="00F64FD0" w14:paraId="47C1D6F3" w14:textId="77777777" w:rsidTr="00C842A5">
        <w:trPr>
          <w:trHeight w:val="650"/>
        </w:trPr>
        <w:tc>
          <w:tcPr>
            <w:cnfStyle w:val="001000000000" w:firstRow="0" w:lastRow="0" w:firstColumn="1" w:lastColumn="0" w:oddVBand="0" w:evenVBand="0" w:oddHBand="0" w:evenHBand="0" w:firstRowFirstColumn="0" w:firstRowLastColumn="0" w:lastRowFirstColumn="0" w:lastRowLastColumn="0"/>
            <w:tcW w:w="4046" w:type="dxa"/>
            <w:vMerge w:val="restart"/>
            <w:shd w:val="clear" w:color="auto" w:fill="C8E8EB"/>
          </w:tcPr>
          <w:p w14:paraId="3C84B7C8" w14:textId="29E69202" w:rsidR="00F51ECA" w:rsidRPr="00C842A5" w:rsidRDefault="00F51ECA" w:rsidP="00F64FD0">
            <w:pPr>
              <w:rPr>
                <w:rFonts w:ascii="Open Sans" w:hAnsi="Open Sans" w:cs="Open Sans"/>
                <w:sz w:val="20"/>
                <w:szCs w:val="20"/>
              </w:rPr>
            </w:pPr>
            <w:r w:rsidRPr="00C842A5">
              <w:rPr>
                <w:rFonts w:ascii="Open Sans" w:hAnsi="Open Sans" w:cs="Open Sans"/>
                <w:sz w:val="20"/>
                <w:szCs w:val="20"/>
              </w:rPr>
              <w:t xml:space="preserve">Providers communicate information effectively to clients, between staff </w:t>
            </w:r>
            <w:r w:rsidRPr="00C842A5">
              <w:rPr>
                <w:rFonts w:ascii="Open Sans" w:hAnsi="Open Sans" w:cs="Open Sans"/>
                <w:sz w:val="20"/>
                <w:szCs w:val="20"/>
              </w:rPr>
              <w:lastRenderedPageBreak/>
              <w:t xml:space="preserve">delivering the services, with authorised representatives, the client’s GP and others </w:t>
            </w:r>
            <w:r w:rsidRPr="00C842A5" w:rsidDel="00007E2A">
              <w:rPr>
                <w:rFonts w:ascii="Open Sans" w:hAnsi="Open Sans" w:cs="Open Sans"/>
                <w:sz w:val="20"/>
                <w:szCs w:val="20"/>
              </w:rPr>
              <w:t>involved in</w:t>
            </w:r>
            <w:r w:rsidRPr="00C842A5">
              <w:rPr>
                <w:rFonts w:ascii="Open Sans" w:hAnsi="Open Sans" w:cs="Open Sans"/>
                <w:sz w:val="20"/>
                <w:szCs w:val="20"/>
              </w:rPr>
              <w:t xml:space="preserve"> the client’s care.</w:t>
            </w:r>
          </w:p>
          <w:p w14:paraId="24E20255" w14:textId="403EABF7" w:rsidR="00F51ECA" w:rsidRPr="00C842A5" w:rsidRDefault="00F51ECA" w:rsidP="00F64FD0">
            <w:pPr>
              <w:rPr>
                <w:rFonts w:ascii="Open Sans" w:hAnsi="Open Sans" w:cs="Open Sans"/>
                <w:sz w:val="20"/>
                <w:szCs w:val="20"/>
              </w:rPr>
            </w:pPr>
          </w:p>
        </w:tc>
        <w:tc>
          <w:tcPr>
            <w:tcW w:w="3462" w:type="dxa"/>
          </w:tcPr>
          <w:p w14:paraId="3589B547" w14:textId="3F94F15E" w:rsidR="00F51ECA" w:rsidRPr="00C842A5" w:rsidRDefault="00F51ECA" w:rsidP="00F64FD0">
            <w:pPr>
              <w:pStyle w:val="ListParagraph"/>
              <w:numPr>
                <w:ilvl w:val="0"/>
                <w:numId w:val="33"/>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lastRenderedPageBreak/>
              <w:t>Seeking client consent to share their information with others</w:t>
            </w:r>
          </w:p>
          <w:p w14:paraId="0D802B42" w14:textId="59B3FD3A" w:rsidR="00F51ECA" w:rsidRPr="00C842A5" w:rsidRDefault="00F51ECA" w:rsidP="00C842A5">
            <w:p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02" w:type="dxa"/>
          </w:tcPr>
          <w:p w14:paraId="0908352F" w14:textId="14251E25" w:rsidR="00F51ECA" w:rsidRPr="00C842A5" w:rsidRDefault="00F51ECA" w:rsidP="00697786">
            <w:pPr>
              <w:pStyle w:val="ListParagraph"/>
              <w:numPr>
                <w:ilvl w:val="0"/>
                <w:numId w:val="33"/>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1AECF403" w14:textId="77777777" w:rsidR="00F51ECA" w:rsidRPr="00C842A5" w:rsidRDefault="00F51ECA" w:rsidP="00697786">
            <w:pPr>
              <w:pStyle w:val="ListParagraph"/>
              <w:numPr>
                <w:ilvl w:val="0"/>
                <w:numId w:val="33"/>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p w14:paraId="076B986C" w14:textId="77777777" w:rsidR="00F51ECA" w:rsidRPr="00C842A5" w:rsidRDefault="00F51ECA" w:rsidP="00697786">
            <w:p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p w14:paraId="45C32221" w14:textId="77777777" w:rsidR="00F51ECA" w:rsidRPr="00C842A5" w:rsidRDefault="00F51ECA" w:rsidP="00697786">
            <w:p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6" w:type="dxa"/>
          </w:tcPr>
          <w:p w14:paraId="6A011CFC" w14:textId="77777777" w:rsidR="00F51ECA" w:rsidRPr="00C842A5" w:rsidRDefault="00F51ECA" w:rsidP="00697786">
            <w:pPr>
              <w:tabs>
                <w:tab w:val="left" w:pos="4660"/>
              </w:tabs>
              <w:rPr>
                <w:rFonts w:ascii="Open Sans" w:hAnsi="Open Sans" w:cs="Open Sans"/>
                <w:sz w:val="20"/>
                <w:szCs w:val="20"/>
              </w:rPr>
            </w:pPr>
          </w:p>
        </w:tc>
      </w:tr>
      <w:tr w:rsidR="00F51ECA" w:rsidRPr="00F64FD0" w14:paraId="753ABE2E" w14:textId="77777777" w:rsidTr="00C842A5">
        <w:trPr>
          <w:trHeight w:val="970"/>
        </w:trPr>
        <w:tc>
          <w:tcPr>
            <w:cnfStyle w:val="001000000000" w:firstRow="0" w:lastRow="0" w:firstColumn="1" w:lastColumn="0" w:oddVBand="0" w:evenVBand="0" w:oddHBand="0" w:evenHBand="0" w:firstRowFirstColumn="0" w:firstRowLastColumn="0" w:lastRowFirstColumn="0" w:lastRowLastColumn="0"/>
            <w:tcW w:w="4046" w:type="dxa"/>
            <w:vMerge/>
            <w:shd w:val="clear" w:color="auto" w:fill="C8E8EB"/>
          </w:tcPr>
          <w:p w14:paraId="309047F4" w14:textId="77777777" w:rsidR="00F51ECA" w:rsidRPr="00C842A5" w:rsidRDefault="00F51ECA" w:rsidP="00F64FD0">
            <w:pPr>
              <w:rPr>
                <w:rFonts w:ascii="Open Sans" w:hAnsi="Open Sans" w:cs="Open Sans"/>
                <w:sz w:val="20"/>
                <w:szCs w:val="20"/>
              </w:rPr>
            </w:pPr>
          </w:p>
        </w:tc>
        <w:tc>
          <w:tcPr>
            <w:tcW w:w="3462" w:type="dxa"/>
          </w:tcPr>
          <w:p w14:paraId="2A252CCA" w14:textId="67277B9C" w:rsidR="00F51ECA" w:rsidRPr="00C842A5" w:rsidRDefault="00F51ECA" w:rsidP="00F64FD0">
            <w:pPr>
              <w:pStyle w:val="ListParagraph"/>
              <w:numPr>
                <w:ilvl w:val="0"/>
                <w:numId w:val="33"/>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Involving the client’s GP in the client’s care, and informing the GP when care needs change</w:t>
            </w:r>
          </w:p>
        </w:tc>
        <w:tc>
          <w:tcPr>
            <w:tcW w:w="3402" w:type="dxa"/>
          </w:tcPr>
          <w:p w14:paraId="6F34105B" w14:textId="77777777" w:rsidR="00F51ECA" w:rsidRPr="00C842A5" w:rsidRDefault="00F51ECA" w:rsidP="00697786">
            <w:pPr>
              <w:pStyle w:val="ListParagraph"/>
              <w:numPr>
                <w:ilvl w:val="0"/>
                <w:numId w:val="33"/>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3B645E22" w14:textId="77777777" w:rsidR="00F51ECA" w:rsidRPr="00C842A5" w:rsidRDefault="00F51ECA" w:rsidP="00697786">
            <w:pPr>
              <w:pStyle w:val="ListParagraph"/>
              <w:numPr>
                <w:ilvl w:val="0"/>
                <w:numId w:val="33"/>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6" w:type="dxa"/>
          </w:tcPr>
          <w:p w14:paraId="147C078F" w14:textId="77777777" w:rsidR="00F51ECA" w:rsidRPr="00C842A5" w:rsidRDefault="00F51ECA" w:rsidP="00697786">
            <w:pPr>
              <w:tabs>
                <w:tab w:val="left" w:pos="4660"/>
              </w:tabs>
              <w:rPr>
                <w:rFonts w:ascii="Open Sans" w:hAnsi="Open Sans" w:cs="Open Sans"/>
                <w:sz w:val="20"/>
                <w:szCs w:val="20"/>
              </w:rPr>
            </w:pPr>
          </w:p>
        </w:tc>
      </w:tr>
      <w:tr w:rsidR="00F51ECA" w:rsidRPr="00F64FD0" w14:paraId="2110BE35" w14:textId="77777777" w:rsidTr="00C842A5">
        <w:trPr>
          <w:trHeight w:val="1251"/>
        </w:trPr>
        <w:tc>
          <w:tcPr>
            <w:cnfStyle w:val="001000000000" w:firstRow="0" w:lastRow="0" w:firstColumn="1" w:lastColumn="0" w:oddVBand="0" w:evenVBand="0" w:oddHBand="0" w:evenHBand="0" w:firstRowFirstColumn="0" w:firstRowLastColumn="0" w:lastRowFirstColumn="0" w:lastRowLastColumn="0"/>
            <w:tcW w:w="4046" w:type="dxa"/>
            <w:vMerge/>
            <w:shd w:val="clear" w:color="auto" w:fill="C8E8EB"/>
          </w:tcPr>
          <w:p w14:paraId="6151F3B1" w14:textId="77777777" w:rsidR="00F51ECA" w:rsidRPr="00C842A5" w:rsidRDefault="00F51ECA" w:rsidP="00F64FD0">
            <w:pPr>
              <w:rPr>
                <w:rFonts w:ascii="Open Sans" w:hAnsi="Open Sans" w:cs="Open Sans"/>
                <w:sz w:val="20"/>
                <w:szCs w:val="20"/>
              </w:rPr>
            </w:pPr>
          </w:p>
        </w:tc>
        <w:tc>
          <w:tcPr>
            <w:tcW w:w="3462" w:type="dxa"/>
          </w:tcPr>
          <w:p w14:paraId="1FFEBD19" w14:textId="352B54F2" w:rsidR="00F51ECA" w:rsidRPr="00C842A5" w:rsidRDefault="00F51ECA" w:rsidP="00F64FD0">
            <w:pPr>
              <w:pStyle w:val="ListParagraph"/>
              <w:numPr>
                <w:ilvl w:val="0"/>
                <w:numId w:val="33"/>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Risks, changes and deterioration in a client’s condition are escalated and communicated as appropriate</w:t>
            </w:r>
          </w:p>
        </w:tc>
        <w:tc>
          <w:tcPr>
            <w:tcW w:w="3402" w:type="dxa"/>
          </w:tcPr>
          <w:p w14:paraId="0AA91BDC" w14:textId="77777777" w:rsidR="00F51ECA" w:rsidRPr="00C842A5" w:rsidRDefault="00F51ECA" w:rsidP="00697786">
            <w:pPr>
              <w:pStyle w:val="ListParagraph"/>
              <w:numPr>
                <w:ilvl w:val="0"/>
                <w:numId w:val="33"/>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149E8E1B" w14:textId="77777777" w:rsidR="00F51ECA" w:rsidRPr="00C842A5" w:rsidRDefault="00F51ECA" w:rsidP="00697786">
            <w:pPr>
              <w:pStyle w:val="ListParagraph"/>
              <w:numPr>
                <w:ilvl w:val="0"/>
                <w:numId w:val="33"/>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6" w:type="dxa"/>
          </w:tcPr>
          <w:p w14:paraId="21BE6AB7" w14:textId="77777777" w:rsidR="00F51ECA" w:rsidRPr="00C842A5" w:rsidRDefault="00F51ECA" w:rsidP="00697786">
            <w:pPr>
              <w:tabs>
                <w:tab w:val="left" w:pos="4660"/>
              </w:tabs>
              <w:rPr>
                <w:rFonts w:ascii="Open Sans" w:hAnsi="Open Sans" w:cs="Open Sans"/>
                <w:sz w:val="20"/>
                <w:szCs w:val="20"/>
              </w:rPr>
            </w:pPr>
          </w:p>
        </w:tc>
      </w:tr>
      <w:tr w:rsidR="00FB3853" w:rsidRPr="00F64FD0" w14:paraId="664D40D1" w14:textId="77777777" w:rsidTr="00C842A5">
        <w:trPr>
          <w:trHeight w:val="1251"/>
        </w:trPr>
        <w:tc>
          <w:tcPr>
            <w:cnfStyle w:val="001000000000" w:firstRow="0" w:lastRow="0" w:firstColumn="1" w:lastColumn="0" w:oddVBand="0" w:evenVBand="0" w:oddHBand="0" w:evenHBand="0" w:firstRowFirstColumn="0" w:firstRowLastColumn="0" w:lastRowFirstColumn="0" w:lastRowLastColumn="0"/>
            <w:tcW w:w="15588" w:type="dxa"/>
            <w:gridSpan w:val="5"/>
          </w:tcPr>
          <w:p w14:paraId="777ACEC2" w14:textId="0AEC8693" w:rsidR="0023054B" w:rsidRPr="00C842A5" w:rsidRDefault="0023054B" w:rsidP="0023054B">
            <w:pPr>
              <w:tabs>
                <w:tab w:val="left" w:pos="4660"/>
              </w:tabs>
              <w:rPr>
                <w:rFonts w:ascii="Open Sans" w:hAnsi="Open Sans" w:cs="Open Sans"/>
                <w:sz w:val="20"/>
                <w:szCs w:val="20"/>
              </w:rPr>
            </w:pPr>
            <w:r w:rsidRPr="00C842A5">
              <w:rPr>
                <w:rFonts w:ascii="Open Sans" w:hAnsi="Open Sans" w:cs="Open Sans"/>
                <w:sz w:val="20"/>
                <w:szCs w:val="20"/>
              </w:rPr>
              <w:t xml:space="preserve">Priority actions to improve against Standard </w:t>
            </w:r>
            <w:r>
              <w:rPr>
                <w:rFonts w:ascii="Open Sans" w:hAnsi="Open Sans" w:cs="Open Sans"/>
                <w:sz w:val="20"/>
                <w:szCs w:val="20"/>
              </w:rPr>
              <w:t>3</w:t>
            </w:r>
            <w:r w:rsidRPr="00C842A5">
              <w:rPr>
                <w:rFonts w:ascii="Open Sans" w:hAnsi="Open Sans" w:cs="Open Sans"/>
                <w:sz w:val="20"/>
                <w:szCs w:val="20"/>
              </w:rPr>
              <w:t>:</w:t>
            </w:r>
          </w:p>
          <w:p w14:paraId="3D5AD98B" w14:textId="77777777" w:rsidR="0023054B" w:rsidRPr="0023054B" w:rsidRDefault="0023054B" w:rsidP="0023054B">
            <w:pPr>
              <w:pStyle w:val="Heading1"/>
              <w:numPr>
                <w:ilvl w:val="0"/>
                <w:numId w:val="80"/>
              </w:numPr>
              <w:rPr>
                <w:sz w:val="20"/>
                <w:szCs w:val="20"/>
              </w:rPr>
            </w:pPr>
          </w:p>
          <w:p w14:paraId="61588714" w14:textId="77777777" w:rsidR="0023054B" w:rsidRPr="00C842A5" w:rsidRDefault="0023054B" w:rsidP="0023054B">
            <w:pPr>
              <w:pStyle w:val="Heading1"/>
              <w:rPr>
                <w:rFonts w:ascii="Open Sans" w:hAnsi="Open Sans" w:cs="Open Sans"/>
                <w:b/>
                <w:bCs w:val="0"/>
                <w:sz w:val="20"/>
                <w:szCs w:val="20"/>
              </w:rPr>
            </w:pPr>
          </w:p>
          <w:p w14:paraId="1C430573" w14:textId="77777777" w:rsidR="0023054B" w:rsidRDefault="0023054B" w:rsidP="0023054B">
            <w:pPr>
              <w:pStyle w:val="Heading1"/>
              <w:rPr>
                <w:rFonts w:ascii="Open Sans" w:hAnsi="Open Sans" w:cs="Open Sans"/>
                <w:b/>
                <w:bCs w:val="0"/>
                <w:sz w:val="20"/>
                <w:szCs w:val="20"/>
              </w:rPr>
            </w:pPr>
          </w:p>
          <w:p w14:paraId="5234D7EE" w14:textId="77777777" w:rsidR="0023054B" w:rsidRDefault="0023054B" w:rsidP="0023054B">
            <w:pPr>
              <w:pStyle w:val="Heading1"/>
              <w:rPr>
                <w:b/>
                <w:bCs w:val="0"/>
              </w:rPr>
            </w:pPr>
          </w:p>
          <w:p w14:paraId="504CA66B" w14:textId="77777777" w:rsidR="0023054B" w:rsidRPr="0023054B" w:rsidRDefault="0023054B" w:rsidP="0023054B">
            <w:pPr>
              <w:pStyle w:val="Heading1"/>
            </w:pPr>
          </w:p>
          <w:p w14:paraId="62D926DB" w14:textId="77777777" w:rsidR="00FB3853" w:rsidRPr="00C842A5" w:rsidRDefault="00FB3853" w:rsidP="0023054B">
            <w:pPr>
              <w:pStyle w:val="Heading1"/>
              <w:numPr>
                <w:ilvl w:val="0"/>
                <w:numId w:val="0"/>
              </w:numPr>
              <w:ind w:left="720" w:hanging="360"/>
              <w:rPr>
                <w:rFonts w:ascii="Open Sans" w:hAnsi="Open Sans" w:cs="Open Sans"/>
                <w:sz w:val="20"/>
                <w:szCs w:val="20"/>
              </w:rPr>
            </w:pPr>
          </w:p>
          <w:p w14:paraId="22DBD37E" w14:textId="77777777" w:rsidR="00FB3853" w:rsidRPr="00C842A5" w:rsidRDefault="00FB3853" w:rsidP="00697786">
            <w:pPr>
              <w:tabs>
                <w:tab w:val="left" w:pos="4660"/>
              </w:tabs>
              <w:rPr>
                <w:rFonts w:ascii="Open Sans" w:hAnsi="Open Sans" w:cs="Open Sans"/>
                <w:sz w:val="20"/>
                <w:szCs w:val="20"/>
              </w:rPr>
            </w:pPr>
          </w:p>
        </w:tc>
      </w:tr>
    </w:tbl>
    <w:p w14:paraId="35D2485A" w14:textId="284A52D2" w:rsidR="00DC0956" w:rsidRPr="00F64FD0" w:rsidRDefault="00DC0956" w:rsidP="00C842A5">
      <w:pPr>
        <w:sectPr w:rsidR="00DC0956" w:rsidRPr="00F64FD0" w:rsidSect="00C842A5">
          <w:footerReference w:type="default" r:id="rId26"/>
          <w:headerReference w:type="first" r:id="rId27"/>
          <w:type w:val="continuous"/>
          <w:pgSz w:w="16838" w:h="11906" w:orient="landscape" w:code="9"/>
          <w:pgMar w:top="284" w:right="1418" w:bottom="709" w:left="567" w:header="283" w:footer="113" w:gutter="0"/>
          <w:pgNumType w:start="1"/>
          <w:cols w:space="284"/>
          <w:titlePg/>
          <w:docGrid w:linePitch="360"/>
        </w:sectPr>
      </w:pPr>
    </w:p>
    <w:p w14:paraId="048466E6" w14:textId="77777777" w:rsidR="004F3086" w:rsidRPr="00F64FD0" w:rsidRDefault="004F3086" w:rsidP="00C842A5"/>
    <w:p w14:paraId="1C548A9C" w14:textId="77777777" w:rsidR="004F3086" w:rsidRPr="00F64FD0" w:rsidRDefault="004F3086" w:rsidP="00C842A5"/>
    <w:p w14:paraId="56400DCF" w14:textId="77777777" w:rsidR="004F3086" w:rsidRPr="00F64FD0" w:rsidRDefault="004F3086" w:rsidP="00C842A5"/>
    <w:p w14:paraId="6AFE8549" w14:textId="1EBD0CF1" w:rsidR="00131923" w:rsidRPr="00F64FD0" w:rsidRDefault="00131923" w:rsidP="00131923">
      <w:pPr>
        <w:pStyle w:val="Heading1"/>
        <w:numPr>
          <w:ilvl w:val="0"/>
          <w:numId w:val="0"/>
        </w:numPr>
        <w:rPr>
          <w:color w:val="1F2C56"/>
        </w:rPr>
      </w:pPr>
      <w:r w:rsidRPr="00F64FD0">
        <w:rPr>
          <w:color w:val="1F2C56"/>
        </w:rPr>
        <w:t xml:space="preserve">Standard 4: The environment </w:t>
      </w:r>
    </w:p>
    <w:p w14:paraId="414C322D" w14:textId="21D9534C" w:rsidR="00131923" w:rsidRPr="00F64FD0" w:rsidRDefault="00FD0138" w:rsidP="00131923">
      <w:pPr>
        <w:rPr>
          <w:sz w:val="22"/>
          <w:szCs w:val="22"/>
        </w:rPr>
      </w:pPr>
      <w:r w:rsidRPr="00C842A5">
        <w:rPr>
          <w:sz w:val="22"/>
          <w:szCs w:val="22"/>
        </w:rPr>
        <w:t>Clients</w:t>
      </w:r>
      <w:r w:rsidRPr="00C842A5" w:rsidDel="00651F0E">
        <w:rPr>
          <w:sz w:val="22"/>
          <w:szCs w:val="22"/>
        </w:rPr>
        <w:t xml:space="preserve"> </w:t>
      </w:r>
      <w:r w:rsidRPr="00C842A5">
        <w:rPr>
          <w:sz w:val="22"/>
          <w:szCs w:val="22"/>
        </w:rPr>
        <w:t>receive community nursing services in a physical home environment that is safe, supportive and meets their needs.</w:t>
      </w:r>
    </w:p>
    <w:tbl>
      <w:tblPr>
        <w:tblStyle w:val="GridTable1Light"/>
        <w:tblW w:w="15586" w:type="dxa"/>
        <w:tblLook w:val="05A0" w:firstRow="1" w:lastRow="0" w:firstColumn="1" w:lastColumn="1" w:noHBand="0" w:noVBand="1"/>
      </w:tblPr>
      <w:tblGrid>
        <w:gridCol w:w="3964"/>
        <w:gridCol w:w="3499"/>
        <w:gridCol w:w="3447"/>
        <w:gridCol w:w="2552"/>
        <w:gridCol w:w="2124"/>
      </w:tblGrid>
      <w:tr w:rsidR="00131923" w:rsidRPr="00F64FD0" w14:paraId="73AA24CA" w14:textId="77777777" w:rsidTr="00C842A5">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964" w:type="dxa"/>
            <w:shd w:val="clear" w:color="auto" w:fill="223C72"/>
          </w:tcPr>
          <w:p w14:paraId="232DB2C1" w14:textId="30335D81" w:rsidR="00131923" w:rsidRPr="00C842A5" w:rsidRDefault="00AB65D3" w:rsidP="00C842A5">
            <w:pPr>
              <w:tabs>
                <w:tab w:val="left" w:pos="4660"/>
              </w:tabs>
              <w:jc w:val="center"/>
              <w:rPr>
                <w:rFonts w:ascii="Open Sans" w:hAnsi="Open Sans" w:cs="Open Sans"/>
                <w:sz w:val="18"/>
                <w:szCs w:val="18"/>
              </w:rPr>
            </w:pPr>
            <w:r w:rsidRPr="00C842A5">
              <w:rPr>
                <w:rFonts w:ascii="Open Sans" w:hAnsi="Open Sans" w:cs="Open Sans"/>
                <w:sz w:val="18"/>
                <w:szCs w:val="18"/>
              </w:rPr>
              <w:t>Outcomes</w:t>
            </w:r>
          </w:p>
        </w:tc>
        <w:tc>
          <w:tcPr>
            <w:tcW w:w="3499" w:type="dxa"/>
            <w:shd w:val="clear" w:color="auto" w:fill="223C72"/>
          </w:tcPr>
          <w:p w14:paraId="2B2F57C1" w14:textId="77777777" w:rsidR="00131923" w:rsidRPr="00C842A5" w:rsidRDefault="00131923" w:rsidP="00697786">
            <w:pPr>
              <w:tabs>
                <w:tab w:val="left" w:pos="4660"/>
              </w:tabs>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C842A5">
              <w:rPr>
                <w:rFonts w:ascii="Open Sans" w:hAnsi="Open Sans" w:cs="Open Sans"/>
                <w:sz w:val="18"/>
                <w:szCs w:val="18"/>
              </w:rPr>
              <w:t>Features of Compliance</w:t>
            </w:r>
          </w:p>
        </w:tc>
        <w:tc>
          <w:tcPr>
            <w:tcW w:w="3447" w:type="dxa"/>
            <w:shd w:val="clear" w:color="auto" w:fill="223C72"/>
          </w:tcPr>
          <w:p w14:paraId="52463F15" w14:textId="77777777" w:rsidR="00131923" w:rsidRPr="00C842A5" w:rsidRDefault="00131923" w:rsidP="00697786">
            <w:pPr>
              <w:tabs>
                <w:tab w:val="left" w:pos="4660"/>
              </w:tabs>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C842A5">
              <w:rPr>
                <w:rFonts w:ascii="Open Sans" w:hAnsi="Open Sans" w:cs="Open Sans"/>
                <w:sz w:val="18"/>
                <w:szCs w:val="18"/>
              </w:rPr>
              <w:t>Current evidence of compliance</w:t>
            </w:r>
          </w:p>
        </w:tc>
        <w:tc>
          <w:tcPr>
            <w:tcW w:w="2552" w:type="dxa"/>
            <w:shd w:val="clear" w:color="auto" w:fill="223C72"/>
          </w:tcPr>
          <w:p w14:paraId="6BEEFCC4" w14:textId="77777777" w:rsidR="00131923" w:rsidRPr="00C842A5" w:rsidRDefault="00131923" w:rsidP="00697786">
            <w:pPr>
              <w:tabs>
                <w:tab w:val="left" w:pos="4660"/>
              </w:tabs>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C842A5">
              <w:rPr>
                <w:rFonts w:ascii="Open Sans" w:hAnsi="Open Sans" w:cs="Open Sans"/>
                <w:sz w:val="18"/>
                <w:szCs w:val="18"/>
              </w:rPr>
              <w:t>Areas for improvement</w:t>
            </w:r>
          </w:p>
        </w:tc>
        <w:tc>
          <w:tcPr>
            <w:cnfStyle w:val="000100000000" w:firstRow="0" w:lastRow="0" w:firstColumn="0" w:lastColumn="1" w:oddVBand="0" w:evenVBand="0" w:oddHBand="0" w:evenHBand="0" w:firstRowFirstColumn="0" w:firstRowLastColumn="0" w:lastRowFirstColumn="0" w:lastRowLastColumn="0"/>
            <w:tcW w:w="2124" w:type="dxa"/>
            <w:shd w:val="clear" w:color="auto" w:fill="223C72"/>
          </w:tcPr>
          <w:p w14:paraId="4A63D9DF" w14:textId="6C7FA529" w:rsidR="00131923" w:rsidRPr="00C842A5" w:rsidRDefault="00131923" w:rsidP="00697786">
            <w:pPr>
              <w:tabs>
                <w:tab w:val="left" w:pos="4660"/>
              </w:tabs>
              <w:jc w:val="center"/>
              <w:rPr>
                <w:rFonts w:ascii="Open Sans" w:hAnsi="Open Sans" w:cs="Open Sans"/>
                <w:sz w:val="18"/>
                <w:szCs w:val="18"/>
              </w:rPr>
            </w:pPr>
            <w:r w:rsidRPr="00C842A5">
              <w:rPr>
                <w:rFonts w:ascii="Open Sans" w:hAnsi="Open Sans" w:cs="Open Sans"/>
                <w:sz w:val="18"/>
                <w:szCs w:val="18"/>
              </w:rPr>
              <w:t xml:space="preserve">Responsible </w:t>
            </w:r>
            <w:r w:rsidR="00CB561C" w:rsidRPr="00C842A5">
              <w:rPr>
                <w:rFonts w:ascii="Open Sans" w:hAnsi="Open Sans" w:cs="Open Sans"/>
                <w:sz w:val="18"/>
                <w:szCs w:val="18"/>
              </w:rPr>
              <w:t>person</w:t>
            </w:r>
          </w:p>
        </w:tc>
      </w:tr>
      <w:tr w:rsidR="0043256B" w:rsidRPr="00F64FD0" w14:paraId="04884517" w14:textId="77777777" w:rsidTr="009E2FE1">
        <w:trPr>
          <w:trHeight w:val="1140"/>
        </w:trPr>
        <w:tc>
          <w:tcPr>
            <w:cnfStyle w:val="001000000000" w:firstRow="0" w:lastRow="0" w:firstColumn="1" w:lastColumn="0" w:oddVBand="0" w:evenVBand="0" w:oddHBand="0" w:evenHBand="0" w:firstRowFirstColumn="0" w:firstRowLastColumn="0" w:lastRowFirstColumn="0" w:lastRowLastColumn="0"/>
            <w:tcW w:w="3964" w:type="dxa"/>
            <w:vMerge w:val="restart"/>
            <w:shd w:val="clear" w:color="auto" w:fill="C8E8EB"/>
          </w:tcPr>
          <w:p w14:paraId="4090B3F1" w14:textId="389D466A" w:rsidR="0043256B" w:rsidRPr="00C842A5" w:rsidRDefault="0043256B" w:rsidP="0043324B">
            <w:pPr>
              <w:rPr>
                <w:rFonts w:ascii="Open Sans" w:hAnsi="Open Sans" w:cs="Open Sans"/>
                <w:sz w:val="20"/>
                <w:szCs w:val="20"/>
              </w:rPr>
            </w:pPr>
            <w:r w:rsidRPr="00C842A5">
              <w:rPr>
                <w:rFonts w:ascii="Open Sans" w:hAnsi="Open Sans" w:cs="Open Sans"/>
                <w:sz w:val="20"/>
                <w:szCs w:val="20"/>
              </w:rPr>
              <w:lastRenderedPageBreak/>
              <w:t xml:space="preserve">Providers support clients to mitigate environmental risks relevant to the services. </w:t>
            </w:r>
          </w:p>
          <w:p w14:paraId="61523EFC" w14:textId="77777777" w:rsidR="0043256B" w:rsidRPr="00C842A5" w:rsidRDefault="0043256B" w:rsidP="00697786">
            <w:pPr>
              <w:rPr>
                <w:rFonts w:ascii="Open Sans" w:hAnsi="Open Sans" w:cs="Open Sans"/>
                <w:sz w:val="20"/>
                <w:szCs w:val="20"/>
              </w:rPr>
            </w:pPr>
          </w:p>
        </w:tc>
        <w:tc>
          <w:tcPr>
            <w:tcW w:w="3499" w:type="dxa"/>
          </w:tcPr>
          <w:p w14:paraId="784D1113" w14:textId="6C4A4906" w:rsidR="0043256B" w:rsidRPr="00C842A5" w:rsidRDefault="00D1477D" w:rsidP="00C842A5">
            <w:pPr>
              <w:pStyle w:val="ListParagraph"/>
              <w:numPr>
                <w:ilvl w:val="0"/>
                <w:numId w:val="59"/>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E</w:t>
            </w:r>
            <w:r w:rsidR="0043256B" w:rsidRPr="00C842A5">
              <w:rPr>
                <w:rFonts w:ascii="Open Sans" w:hAnsi="Open Sans" w:cs="Open Sans"/>
                <w:sz w:val="20"/>
                <w:szCs w:val="20"/>
              </w:rPr>
              <w:t xml:space="preserve">nvironment and equipment risks to the safety of the client and/or staff are identified and documented  </w:t>
            </w:r>
          </w:p>
          <w:p w14:paraId="2B472F14" w14:textId="7F3E9984" w:rsidR="0043256B" w:rsidRPr="00C842A5" w:rsidRDefault="0043256B" w:rsidP="00C842A5">
            <w:pPr>
              <w:pStyle w:val="ListParagraph"/>
              <w:tabs>
                <w:tab w:val="left" w:pos="4660"/>
              </w:tabs>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64E5CA76" w14:textId="77777777" w:rsidR="0043256B" w:rsidRPr="00C842A5" w:rsidRDefault="0043256B" w:rsidP="00C842A5">
            <w:pPr>
              <w:pStyle w:val="ListParagraph"/>
              <w:numPr>
                <w:ilvl w:val="0"/>
                <w:numId w:val="59"/>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5E94F38C" w14:textId="77777777" w:rsidR="0043256B" w:rsidRPr="00C842A5" w:rsidRDefault="0043256B" w:rsidP="00C842A5">
            <w:pPr>
              <w:pStyle w:val="ListParagraph"/>
              <w:numPr>
                <w:ilvl w:val="0"/>
                <w:numId w:val="59"/>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1350242B" w14:textId="77777777" w:rsidR="0043256B" w:rsidRPr="00C842A5" w:rsidRDefault="0043256B" w:rsidP="00697786">
            <w:pPr>
              <w:tabs>
                <w:tab w:val="left" w:pos="4660"/>
              </w:tabs>
              <w:rPr>
                <w:rFonts w:ascii="Open Sans" w:hAnsi="Open Sans" w:cs="Open Sans"/>
                <w:sz w:val="20"/>
                <w:szCs w:val="20"/>
              </w:rPr>
            </w:pPr>
          </w:p>
        </w:tc>
      </w:tr>
      <w:tr w:rsidR="0043256B" w:rsidRPr="00F64FD0" w14:paraId="4ED58982" w14:textId="77777777" w:rsidTr="00C842A5">
        <w:trPr>
          <w:trHeight w:val="1289"/>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7A4150D5" w14:textId="77777777" w:rsidR="0043256B" w:rsidRPr="00C842A5" w:rsidRDefault="0043256B" w:rsidP="0043324B">
            <w:pPr>
              <w:rPr>
                <w:rFonts w:ascii="Open Sans" w:hAnsi="Open Sans" w:cs="Open Sans"/>
                <w:sz w:val="20"/>
                <w:szCs w:val="20"/>
              </w:rPr>
            </w:pPr>
          </w:p>
        </w:tc>
        <w:tc>
          <w:tcPr>
            <w:tcW w:w="3499" w:type="dxa"/>
          </w:tcPr>
          <w:p w14:paraId="36C6EAE0" w14:textId="610E9680" w:rsidR="0043256B" w:rsidRPr="00C842A5" w:rsidRDefault="0043256B">
            <w:pPr>
              <w:pStyle w:val="ListParagraph"/>
              <w:numPr>
                <w:ilvl w:val="0"/>
                <w:numId w:val="59"/>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Results of risk assessments are discussed with the client</w:t>
            </w:r>
            <w:r w:rsidR="00D1477D">
              <w:rPr>
                <w:rFonts w:ascii="Open Sans" w:hAnsi="Open Sans" w:cs="Open Sans"/>
                <w:sz w:val="20"/>
                <w:szCs w:val="20"/>
              </w:rPr>
              <w:t xml:space="preserve">, </w:t>
            </w:r>
            <w:r w:rsidRPr="00C842A5">
              <w:rPr>
                <w:rFonts w:ascii="Open Sans" w:hAnsi="Open Sans" w:cs="Open Sans"/>
                <w:sz w:val="20"/>
                <w:szCs w:val="20"/>
              </w:rPr>
              <w:t>including options to mitigate the risks</w:t>
            </w:r>
          </w:p>
        </w:tc>
        <w:tc>
          <w:tcPr>
            <w:tcW w:w="3447" w:type="dxa"/>
          </w:tcPr>
          <w:p w14:paraId="082D68B9" w14:textId="77777777" w:rsidR="0043256B" w:rsidRPr="00C842A5" w:rsidRDefault="0043256B">
            <w:pPr>
              <w:pStyle w:val="ListParagraph"/>
              <w:numPr>
                <w:ilvl w:val="0"/>
                <w:numId w:val="59"/>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51173069" w14:textId="77777777" w:rsidR="0043256B" w:rsidRPr="00C842A5" w:rsidRDefault="0043256B">
            <w:pPr>
              <w:pStyle w:val="ListParagraph"/>
              <w:numPr>
                <w:ilvl w:val="0"/>
                <w:numId w:val="59"/>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01A9169F" w14:textId="77777777" w:rsidR="0043256B" w:rsidRPr="00C842A5" w:rsidRDefault="0043256B" w:rsidP="00697786">
            <w:pPr>
              <w:tabs>
                <w:tab w:val="left" w:pos="4660"/>
              </w:tabs>
              <w:rPr>
                <w:rFonts w:ascii="Open Sans" w:hAnsi="Open Sans" w:cs="Open Sans"/>
                <w:sz w:val="20"/>
                <w:szCs w:val="20"/>
              </w:rPr>
            </w:pPr>
          </w:p>
        </w:tc>
      </w:tr>
      <w:tr w:rsidR="007500E0" w:rsidRPr="00F64FD0" w14:paraId="400CBE7E" w14:textId="77777777" w:rsidTr="00F63738">
        <w:trPr>
          <w:trHeight w:val="1124"/>
        </w:trPr>
        <w:tc>
          <w:tcPr>
            <w:cnfStyle w:val="001000000000" w:firstRow="0" w:lastRow="0" w:firstColumn="1" w:lastColumn="0" w:oddVBand="0" w:evenVBand="0" w:oddHBand="0" w:evenHBand="0" w:firstRowFirstColumn="0" w:firstRowLastColumn="0" w:lastRowFirstColumn="0" w:lastRowLastColumn="0"/>
            <w:tcW w:w="3964" w:type="dxa"/>
            <w:vMerge w:val="restart"/>
            <w:shd w:val="clear" w:color="auto" w:fill="C8E8EB"/>
          </w:tcPr>
          <w:p w14:paraId="741736E1" w14:textId="612A30B4" w:rsidR="007500E0" w:rsidRPr="00C842A5" w:rsidRDefault="007500E0" w:rsidP="00697786">
            <w:pPr>
              <w:tabs>
                <w:tab w:val="left" w:pos="4660"/>
              </w:tabs>
              <w:rPr>
                <w:rFonts w:ascii="Open Sans" w:hAnsi="Open Sans" w:cs="Open Sans"/>
                <w:sz w:val="20"/>
                <w:szCs w:val="20"/>
              </w:rPr>
            </w:pPr>
            <w:r w:rsidRPr="00C842A5">
              <w:rPr>
                <w:rFonts w:ascii="Open Sans" w:hAnsi="Open Sans" w:cs="Open Sans"/>
                <w:sz w:val="20"/>
                <w:szCs w:val="20"/>
              </w:rPr>
              <w:t>Providers ensure that staff use hygienic practices and take appropriate infection prevention and control precautions when delivering community nursing services.</w:t>
            </w:r>
          </w:p>
          <w:p w14:paraId="7ACF310F" w14:textId="26982041" w:rsidR="007500E0" w:rsidRPr="00C842A5" w:rsidRDefault="007500E0" w:rsidP="00697786">
            <w:pPr>
              <w:tabs>
                <w:tab w:val="left" w:pos="4660"/>
              </w:tabs>
              <w:rPr>
                <w:rFonts w:ascii="Open Sans" w:hAnsi="Open Sans" w:cs="Open Sans"/>
                <w:sz w:val="20"/>
                <w:szCs w:val="20"/>
              </w:rPr>
            </w:pPr>
          </w:p>
        </w:tc>
        <w:tc>
          <w:tcPr>
            <w:tcW w:w="3499" w:type="dxa"/>
          </w:tcPr>
          <w:p w14:paraId="2A412282" w14:textId="6DC84A6A" w:rsidR="007500E0" w:rsidRPr="00C842A5" w:rsidRDefault="007500E0" w:rsidP="00BA6EC2">
            <w:pPr>
              <w:pStyle w:val="ListParagraph"/>
              <w:numPr>
                <w:ilvl w:val="0"/>
                <w:numId w:val="59"/>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An appropriate infection prevention and control (IPC) system in place that complies with contemporary, evidence-based practice</w:t>
            </w:r>
          </w:p>
          <w:p w14:paraId="799A0501" w14:textId="4C877D1C" w:rsidR="007500E0" w:rsidRPr="00C842A5" w:rsidRDefault="007500E0" w:rsidP="00C842A5">
            <w:pPr>
              <w:pStyle w:val="ListParagraph"/>
              <w:tabs>
                <w:tab w:val="left" w:pos="4660"/>
              </w:tabs>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24BF019C" w14:textId="77777777" w:rsidR="007500E0" w:rsidRPr="00C842A5" w:rsidRDefault="007500E0" w:rsidP="00C842A5">
            <w:pPr>
              <w:pStyle w:val="ListParagraph"/>
              <w:numPr>
                <w:ilvl w:val="0"/>
                <w:numId w:val="59"/>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4EAD7618" w14:textId="77777777" w:rsidR="007500E0" w:rsidRPr="00C842A5" w:rsidRDefault="007500E0" w:rsidP="00C842A5">
            <w:pPr>
              <w:pStyle w:val="ListParagraph"/>
              <w:numPr>
                <w:ilvl w:val="0"/>
                <w:numId w:val="59"/>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6F9847F0" w14:textId="77777777" w:rsidR="007500E0" w:rsidRPr="00C842A5" w:rsidRDefault="007500E0" w:rsidP="00697786">
            <w:pPr>
              <w:tabs>
                <w:tab w:val="left" w:pos="4660"/>
              </w:tabs>
              <w:rPr>
                <w:rFonts w:ascii="Open Sans" w:hAnsi="Open Sans" w:cs="Open Sans"/>
                <w:sz w:val="20"/>
                <w:szCs w:val="20"/>
              </w:rPr>
            </w:pPr>
          </w:p>
        </w:tc>
      </w:tr>
      <w:tr w:rsidR="007500E0" w:rsidRPr="00F64FD0" w14:paraId="606E3DEA" w14:textId="77777777" w:rsidTr="00C842A5">
        <w:trPr>
          <w:trHeight w:val="606"/>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6E9EFA73" w14:textId="77777777" w:rsidR="007500E0" w:rsidRPr="00C842A5" w:rsidRDefault="007500E0" w:rsidP="00697786">
            <w:pPr>
              <w:tabs>
                <w:tab w:val="left" w:pos="4660"/>
              </w:tabs>
              <w:rPr>
                <w:rFonts w:ascii="Open Sans" w:hAnsi="Open Sans" w:cs="Open Sans"/>
                <w:sz w:val="20"/>
                <w:szCs w:val="20"/>
              </w:rPr>
            </w:pPr>
          </w:p>
        </w:tc>
        <w:tc>
          <w:tcPr>
            <w:tcW w:w="3499" w:type="dxa"/>
          </w:tcPr>
          <w:p w14:paraId="33947E3D" w14:textId="7EB13293" w:rsidR="007500E0" w:rsidRPr="00C842A5" w:rsidRDefault="007D35A7" w:rsidP="007500E0">
            <w:pPr>
              <w:pStyle w:val="ListParagraph"/>
              <w:numPr>
                <w:ilvl w:val="0"/>
                <w:numId w:val="59"/>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P</w:t>
            </w:r>
            <w:r w:rsidR="007500E0" w:rsidRPr="00C842A5">
              <w:rPr>
                <w:rFonts w:ascii="Open Sans" w:hAnsi="Open Sans" w:cs="Open Sans"/>
                <w:sz w:val="20"/>
                <w:szCs w:val="20"/>
              </w:rPr>
              <w:t>ersonal protective equipment (PPE) is available to staff</w:t>
            </w:r>
          </w:p>
          <w:p w14:paraId="63FB11CD" w14:textId="77777777" w:rsidR="007500E0" w:rsidRPr="00C842A5" w:rsidRDefault="007500E0" w:rsidP="00C842A5">
            <w:pPr>
              <w:pStyle w:val="ListParagraph"/>
              <w:tabs>
                <w:tab w:val="left" w:pos="4660"/>
              </w:tabs>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31E6C169" w14:textId="77777777" w:rsidR="007500E0" w:rsidRPr="00C842A5" w:rsidRDefault="007500E0">
            <w:pPr>
              <w:pStyle w:val="ListParagraph"/>
              <w:numPr>
                <w:ilvl w:val="0"/>
                <w:numId w:val="59"/>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7C96AE1C" w14:textId="77777777" w:rsidR="007500E0" w:rsidRPr="00C842A5" w:rsidRDefault="007500E0">
            <w:pPr>
              <w:pStyle w:val="ListParagraph"/>
              <w:numPr>
                <w:ilvl w:val="0"/>
                <w:numId w:val="59"/>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3BA267A0" w14:textId="77777777" w:rsidR="007500E0" w:rsidRPr="00C842A5" w:rsidRDefault="007500E0" w:rsidP="00697786">
            <w:pPr>
              <w:tabs>
                <w:tab w:val="left" w:pos="4660"/>
              </w:tabs>
              <w:rPr>
                <w:rFonts w:ascii="Open Sans" w:hAnsi="Open Sans" w:cs="Open Sans"/>
                <w:sz w:val="20"/>
                <w:szCs w:val="20"/>
              </w:rPr>
            </w:pPr>
          </w:p>
        </w:tc>
      </w:tr>
      <w:tr w:rsidR="007500E0" w:rsidRPr="00F64FD0" w14:paraId="0D674707" w14:textId="77777777" w:rsidTr="00355B81">
        <w:trPr>
          <w:trHeight w:val="1124"/>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38FE820C" w14:textId="77777777" w:rsidR="007500E0" w:rsidRPr="00C842A5" w:rsidRDefault="007500E0" w:rsidP="00697786">
            <w:pPr>
              <w:tabs>
                <w:tab w:val="left" w:pos="4660"/>
              </w:tabs>
              <w:rPr>
                <w:rFonts w:ascii="Open Sans" w:hAnsi="Open Sans" w:cs="Open Sans"/>
                <w:sz w:val="20"/>
                <w:szCs w:val="20"/>
              </w:rPr>
            </w:pPr>
          </w:p>
        </w:tc>
        <w:tc>
          <w:tcPr>
            <w:tcW w:w="3499" w:type="dxa"/>
          </w:tcPr>
          <w:p w14:paraId="6DF2F8C4" w14:textId="77777777" w:rsidR="007500E0" w:rsidRPr="00C842A5" w:rsidRDefault="007500E0" w:rsidP="007500E0">
            <w:pPr>
              <w:pStyle w:val="ListParagraph"/>
              <w:numPr>
                <w:ilvl w:val="0"/>
                <w:numId w:val="59"/>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All staff are trained in infection prevention and control, including the correct use of PPE</w:t>
            </w:r>
          </w:p>
          <w:p w14:paraId="16CFE0F3" w14:textId="77777777" w:rsidR="007500E0" w:rsidRPr="00C842A5" w:rsidRDefault="007500E0" w:rsidP="00C842A5">
            <w:pPr>
              <w:pStyle w:val="ListParagraph"/>
              <w:tabs>
                <w:tab w:val="left" w:pos="4660"/>
              </w:tabs>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3FF594E8" w14:textId="77777777" w:rsidR="007500E0" w:rsidRPr="00C842A5" w:rsidRDefault="007500E0">
            <w:pPr>
              <w:pStyle w:val="ListParagraph"/>
              <w:numPr>
                <w:ilvl w:val="0"/>
                <w:numId w:val="59"/>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4B5E5ED3" w14:textId="77777777" w:rsidR="007500E0" w:rsidRPr="00C842A5" w:rsidRDefault="007500E0">
            <w:pPr>
              <w:pStyle w:val="ListParagraph"/>
              <w:numPr>
                <w:ilvl w:val="0"/>
                <w:numId w:val="59"/>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7E68969F" w14:textId="77777777" w:rsidR="007500E0" w:rsidRPr="00C842A5" w:rsidRDefault="007500E0" w:rsidP="00697786">
            <w:pPr>
              <w:tabs>
                <w:tab w:val="left" w:pos="4660"/>
              </w:tabs>
              <w:rPr>
                <w:rFonts w:ascii="Open Sans" w:hAnsi="Open Sans" w:cs="Open Sans"/>
                <w:sz w:val="20"/>
                <w:szCs w:val="20"/>
              </w:rPr>
            </w:pPr>
          </w:p>
        </w:tc>
      </w:tr>
      <w:tr w:rsidR="007500E0" w:rsidRPr="00F64FD0" w14:paraId="0BBC4BC3" w14:textId="77777777" w:rsidTr="00355B81">
        <w:trPr>
          <w:trHeight w:val="1124"/>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08121535" w14:textId="77777777" w:rsidR="007500E0" w:rsidRPr="00C842A5" w:rsidRDefault="007500E0" w:rsidP="00697786">
            <w:pPr>
              <w:tabs>
                <w:tab w:val="left" w:pos="4660"/>
              </w:tabs>
              <w:rPr>
                <w:rFonts w:ascii="Open Sans" w:hAnsi="Open Sans" w:cs="Open Sans"/>
                <w:sz w:val="20"/>
                <w:szCs w:val="20"/>
              </w:rPr>
            </w:pPr>
          </w:p>
        </w:tc>
        <w:tc>
          <w:tcPr>
            <w:tcW w:w="3499" w:type="dxa"/>
          </w:tcPr>
          <w:p w14:paraId="1C40979A" w14:textId="75F9EC70" w:rsidR="004113C8" w:rsidRDefault="007500E0" w:rsidP="007500E0">
            <w:pPr>
              <w:pStyle w:val="ListParagraph"/>
              <w:numPr>
                <w:ilvl w:val="0"/>
                <w:numId w:val="59"/>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Standard and transmission-based precautions appropriate for the home setting, including</w:t>
            </w:r>
            <w:r w:rsidR="004113C8">
              <w:rPr>
                <w:rFonts w:ascii="Open Sans" w:hAnsi="Open Sans" w:cs="Open Sans"/>
                <w:sz w:val="20"/>
                <w:szCs w:val="20"/>
              </w:rPr>
              <w:t>:</w:t>
            </w:r>
          </w:p>
          <w:p w14:paraId="2532F8A2" w14:textId="77777777" w:rsidR="004113C8" w:rsidRDefault="004113C8" w:rsidP="004113C8">
            <w:pPr>
              <w:pStyle w:val="ListParagraph"/>
              <w:numPr>
                <w:ilvl w:val="1"/>
                <w:numId w:val="59"/>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C</w:t>
            </w:r>
            <w:r w:rsidR="007500E0" w:rsidRPr="00C842A5">
              <w:rPr>
                <w:rFonts w:ascii="Open Sans" w:hAnsi="Open Sans" w:cs="Open Sans"/>
                <w:sz w:val="20"/>
                <w:szCs w:val="20"/>
              </w:rPr>
              <w:t>leaning practices</w:t>
            </w:r>
          </w:p>
          <w:p w14:paraId="586C6027" w14:textId="77777777" w:rsidR="004113C8" w:rsidRDefault="004113C8" w:rsidP="004113C8">
            <w:pPr>
              <w:pStyle w:val="ListParagraph"/>
              <w:numPr>
                <w:ilvl w:val="1"/>
                <w:numId w:val="59"/>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H</w:t>
            </w:r>
            <w:r w:rsidR="007500E0" w:rsidRPr="00C842A5">
              <w:rPr>
                <w:rFonts w:ascii="Open Sans" w:hAnsi="Open Sans" w:cs="Open Sans"/>
                <w:sz w:val="20"/>
                <w:szCs w:val="20"/>
              </w:rPr>
              <w:t>and hygiene practices</w:t>
            </w:r>
          </w:p>
          <w:p w14:paraId="3C727E5B" w14:textId="77777777" w:rsidR="004113C8" w:rsidRDefault="004113C8" w:rsidP="004113C8">
            <w:pPr>
              <w:pStyle w:val="ListParagraph"/>
              <w:numPr>
                <w:ilvl w:val="1"/>
                <w:numId w:val="59"/>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R</w:t>
            </w:r>
            <w:r w:rsidR="007500E0" w:rsidRPr="00C842A5">
              <w:rPr>
                <w:rFonts w:ascii="Open Sans" w:hAnsi="Open Sans" w:cs="Open Sans"/>
                <w:sz w:val="20"/>
                <w:szCs w:val="20"/>
              </w:rPr>
              <w:t>espiratory hygiene</w:t>
            </w:r>
          </w:p>
          <w:p w14:paraId="2DE6391B" w14:textId="77777777" w:rsidR="004113C8" w:rsidRDefault="004113C8" w:rsidP="004113C8">
            <w:pPr>
              <w:pStyle w:val="ListParagraph"/>
              <w:numPr>
                <w:ilvl w:val="1"/>
                <w:numId w:val="59"/>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C</w:t>
            </w:r>
            <w:r w:rsidR="007500E0" w:rsidRPr="00C842A5">
              <w:rPr>
                <w:rFonts w:ascii="Open Sans" w:hAnsi="Open Sans" w:cs="Open Sans"/>
                <w:sz w:val="20"/>
                <w:szCs w:val="20"/>
              </w:rPr>
              <w:t xml:space="preserve">ough etiquette and </w:t>
            </w:r>
          </w:p>
          <w:p w14:paraId="38C43459" w14:textId="6F0541E2" w:rsidR="007500E0" w:rsidRPr="00C842A5" w:rsidRDefault="004113C8" w:rsidP="00C842A5">
            <w:pPr>
              <w:pStyle w:val="ListParagraph"/>
              <w:numPr>
                <w:ilvl w:val="1"/>
                <w:numId w:val="59"/>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W</w:t>
            </w:r>
            <w:r w:rsidR="007500E0" w:rsidRPr="00C842A5">
              <w:rPr>
                <w:rFonts w:ascii="Open Sans" w:hAnsi="Open Sans" w:cs="Open Sans"/>
                <w:sz w:val="20"/>
                <w:szCs w:val="20"/>
              </w:rPr>
              <w:t>aste management and disposal</w:t>
            </w:r>
          </w:p>
        </w:tc>
        <w:tc>
          <w:tcPr>
            <w:tcW w:w="3447" w:type="dxa"/>
          </w:tcPr>
          <w:p w14:paraId="5A19069C" w14:textId="77777777" w:rsidR="007500E0" w:rsidRPr="00C842A5" w:rsidRDefault="007500E0">
            <w:pPr>
              <w:pStyle w:val="ListParagraph"/>
              <w:numPr>
                <w:ilvl w:val="0"/>
                <w:numId w:val="59"/>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0D1F6511" w14:textId="77777777" w:rsidR="007500E0" w:rsidRPr="00C842A5" w:rsidRDefault="007500E0">
            <w:pPr>
              <w:pStyle w:val="ListParagraph"/>
              <w:numPr>
                <w:ilvl w:val="0"/>
                <w:numId w:val="59"/>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08750137" w14:textId="77777777" w:rsidR="007500E0" w:rsidRPr="00C842A5" w:rsidRDefault="007500E0" w:rsidP="00697786">
            <w:pPr>
              <w:tabs>
                <w:tab w:val="left" w:pos="4660"/>
              </w:tabs>
              <w:rPr>
                <w:rFonts w:ascii="Open Sans" w:hAnsi="Open Sans" w:cs="Open Sans"/>
                <w:sz w:val="20"/>
                <w:szCs w:val="20"/>
              </w:rPr>
            </w:pPr>
          </w:p>
        </w:tc>
      </w:tr>
      <w:tr w:rsidR="00131923" w:rsidRPr="00F64FD0" w14:paraId="7E2347DE" w14:textId="77777777" w:rsidTr="00697786">
        <w:trPr>
          <w:trHeight w:val="2469"/>
        </w:trPr>
        <w:tc>
          <w:tcPr>
            <w:cnfStyle w:val="001000000000" w:firstRow="0" w:lastRow="0" w:firstColumn="1" w:lastColumn="0" w:oddVBand="0" w:evenVBand="0" w:oddHBand="0" w:evenHBand="0" w:firstRowFirstColumn="0" w:firstRowLastColumn="0" w:lastRowFirstColumn="0" w:lastRowLastColumn="0"/>
            <w:tcW w:w="15586" w:type="dxa"/>
            <w:gridSpan w:val="5"/>
          </w:tcPr>
          <w:p w14:paraId="2EF36E20" w14:textId="10D0BFCD" w:rsidR="0023054B" w:rsidRPr="00C842A5" w:rsidRDefault="0023054B" w:rsidP="0023054B">
            <w:pPr>
              <w:tabs>
                <w:tab w:val="left" w:pos="4660"/>
              </w:tabs>
              <w:rPr>
                <w:rFonts w:ascii="Open Sans" w:hAnsi="Open Sans" w:cs="Open Sans"/>
                <w:sz w:val="20"/>
                <w:szCs w:val="20"/>
              </w:rPr>
            </w:pPr>
            <w:r w:rsidRPr="00C842A5">
              <w:rPr>
                <w:rFonts w:ascii="Open Sans" w:hAnsi="Open Sans" w:cs="Open Sans"/>
                <w:sz w:val="20"/>
                <w:szCs w:val="20"/>
              </w:rPr>
              <w:lastRenderedPageBreak/>
              <w:t xml:space="preserve">Priority actions to improve against Standard </w:t>
            </w:r>
            <w:r>
              <w:rPr>
                <w:rFonts w:ascii="Open Sans" w:hAnsi="Open Sans" w:cs="Open Sans"/>
                <w:sz w:val="20"/>
                <w:szCs w:val="20"/>
              </w:rPr>
              <w:t>4</w:t>
            </w:r>
            <w:r w:rsidRPr="00C842A5">
              <w:rPr>
                <w:rFonts w:ascii="Open Sans" w:hAnsi="Open Sans" w:cs="Open Sans"/>
                <w:sz w:val="20"/>
                <w:szCs w:val="20"/>
              </w:rPr>
              <w:t>:</w:t>
            </w:r>
          </w:p>
          <w:p w14:paraId="4BD4885B" w14:textId="77777777" w:rsidR="0023054B" w:rsidRPr="00C842A5" w:rsidRDefault="0023054B" w:rsidP="0023054B">
            <w:pPr>
              <w:pStyle w:val="Heading1"/>
              <w:numPr>
                <w:ilvl w:val="0"/>
                <w:numId w:val="37"/>
              </w:numPr>
              <w:rPr>
                <w:rFonts w:ascii="Open Sans" w:hAnsi="Open Sans" w:cs="Open Sans"/>
                <w:bCs w:val="0"/>
                <w:sz w:val="20"/>
                <w:szCs w:val="20"/>
              </w:rPr>
            </w:pPr>
          </w:p>
          <w:p w14:paraId="337FF6E2" w14:textId="77777777" w:rsidR="0023054B" w:rsidRPr="00C842A5" w:rsidRDefault="0023054B" w:rsidP="0023054B">
            <w:pPr>
              <w:pStyle w:val="Heading1"/>
              <w:numPr>
                <w:ilvl w:val="0"/>
                <w:numId w:val="37"/>
              </w:numPr>
              <w:rPr>
                <w:rFonts w:ascii="Open Sans" w:hAnsi="Open Sans" w:cs="Open Sans"/>
                <w:b/>
                <w:bCs w:val="0"/>
                <w:sz w:val="20"/>
                <w:szCs w:val="20"/>
              </w:rPr>
            </w:pPr>
          </w:p>
          <w:p w14:paraId="4F2EFE30" w14:textId="77777777" w:rsidR="0023054B" w:rsidRDefault="0023054B" w:rsidP="0023054B">
            <w:pPr>
              <w:pStyle w:val="Heading1"/>
              <w:numPr>
                <w:ilvl w:val="0"/>
                <w:numId w:val="37"/>
              </w:numPr>
              <w:rPr>
                <w:rFonts w:ascii="Open Sans" w:hAnsi="Open Sans" w:cs="Open Sans"/>
                <w:b/>
                <w:bCs w:val="0"/>
                <w:sz w:val="20"/>
                <w:szCs w:val="20"/>
              </w:rPr>
            </w:pPr>
          </w:p>
          <w:p w14:paraId="58DA5938" w14:textId="77777777" w:rsidR="0023054B" w:rsidRDefault="0023054B" w:rsidP="0023054B">
            <w:pPr>
              <w:pStyle w:val="Heading1"/>
              <w:numPr>
                <w:ilvl w:val="0"/>
                <w:numId w:val="37"/>
              </w:numPr>
              <w:rPr>
                <w:b/>
                <w:bCs w:val="0"/>
              </w:rPr>
            </w:pPr>
          </w:p>
          <w:p w14:paraId="4B9D94C2" w14:textId="77777777" w:rsidR="0023054B" w:rsidRPr="0023054B" w:rsidRDefault="0023054B" w:rsidP="0023054B">
            <w:pPr>
              <w:pStyle w:val="Heading1"/>
              <w:numPr>
                <w:ilvl w:val="0"/>
                <w:numId w:val="37"/>
              </w:numPr>
            </w:pPr>
          </w:p>
          <w:p w14:paraId="53463F55" w14:textId="26FA6FC8" w:rsidR="00131923" w:rsidRPr="00C842A5" w:rsidRDefault="00131923" w:rsidP="0023054B">
            <w:pPr>
              <w:pStyle w:val="Heading1"/>
              <w:numPr>
                <w:ilvl w:val="0"/>
                <w:numId w:val="0"/>
              </w:numPr>
              <w:ind w:left="360"/>
              <w:rPr>
                <w:rFonts w:ascii="Open Sans" w:hAnsi="Open Sans" w:cs="Open Sans"/>
                <w:sz w:val="20"/>
                <w:szCs w:val="20"/>
              </w:rPr>
            </w:pPr>
          </w:p>
          <w:p w14:paraId="48F87167" w14:textId="77777777" w:rsidR="00131923" w:rsidRPr="00C842A5" w:rsidRDefault="00131923" w:rsidP="00697786">
            <w:pPr>
              <w:tabs>
                <w:tab w:val="left" w:pos="4660"/>
              </w:tabs>
              <w:rPr>
                <w:rFonts w:ascii="Open Sans" w:hAnsi="Open Sans" w:cs="Open Sans"/>
                <w:bCs w:val="0"/>
                <w:sz w:val="20"/>
                <w:szCs w:val="20"/>
              </w:rPr>
            </w:pPr>
          </w:p>
        </w:tc>
      </w:tr>
    </w:tbl>
    <w:p w14:paraId="2A890C7B" w14:textId="4B4B7C81" w:rsidR="00131923" w:rsidRPr="00F64FD0" w:rsidRDefault="00131923" w:rsidP="00131923">
      <w:pPr>
        <w:tabs>
          <w:tab w:val="left" w:pos="4660"/>
        </w:tabs>
        <w:sectPr w:rsidR="00131923" w:rsidRPr="00F64FD0" w:rsidSect="00C842A5">
          <w:footerReference w:type="default" r:id="rId28"/>
          <w:headerReference w:type="first" r:id="rId29"/>
          <w:footerReference w:type="first" r:id="rId30"/>
          <w:type w:val="continuous"/>
          <w:pgSz w:w="16838" w:h="11906" w:orient="landscape" w:code="9"/>
          <w:pgMar w:top="284" w:right="1418" w:bottom="709" w:left="567" w:header="283" w:footer="113" w:gutter="0"/>
          <w:pgNumType w:start="1"/>
          <w:cols w:space="284"/>
          <w:titlePg/>
          <w:docGrid w:linePitch="360"/>
        </w:sectPr>
      </w:pPr>
    </w:p>
    <w:p w14:paraId="6F9F9810" w14:textId="77777777" w:rsidR="008609F5" w:rsidRPr="00F64FD0" w:rsidRDefault="008609F5"/>
    <w:p w14:paraId="6D3B737A" w14:textId="77777777" w:rsidR="007525CA" w:rsidRPr="00F64FD0" w:rsidRDefault="007525CA"/>
    <w:p w14:paraId="47A26809" w14:textId="77777777" w:rsidR="007525CA" w:rsidRPr="00F64FD0" w:rsidRDefault="007525CA"/>
    <w:p w14:paraId="08729F9C" w14:textId="77777777" w:rsidR="007525CA" w:rsidRPr="00F64FD0" w:rsidRDefault="007525CA"/>
    <w:p w14:paraId="1A35200F" w14:textId="77777777" w:rsidR="007525CA" w:rsidRPr="00F64FD0" w:rsidRDefault="007525CA"/>
    <w:p w14:paraId="4BDDF950" w14:textId="77777777" w:rsidR="007525CA" w:rsidRPr="00F64FD0" w:rsidRDefault="007525CA"/>
    <w:p w14:paraId="4B504DC8" w14:textId="77777777" w:rsidR="007525CA" w:rsidRPr="00F64FD0" w:rsidRDefault="007525CA"/>
    <w:p w14:paraId="4E3B5A39" w14:textId="77777777" w:rsidR="007525CA" w:rsidRPr="00F64FD0" w:rsidRDefault="007525CA"/>
    <w:p w14:paraId="6B90B52C" w14:textId="77777777" w:rsidR="007525CA" w:rsidRPr="00F64FD0" w:rsidRDefault="007525CA"/>
    <w:p w14:paraId="284317D0" w14:textId="77777777" w:rsidR="007525CA" w:rsidRPr="00F64FD0" w:rsidRDefault="007525CA"/>
    <w:p w14:paraId="79EC6C2D" w14:textId="77777777" w:rsidR="007525CA" w:rsidRPr="00F64FD0" w:rsidRDefault="007525CA"/>
    <w:p w14:paraId="1F63AB02" w14:textId="472CAA0D" w:rsidR="00FD0138" w:rsidRPr="00F64FD0" w:rsidRDefault="00FD0138" w:rsidP="00FD0138">
      <w:pPr>
        <w:pStyle w:val="Heading1"/>
        <w:numPr>
          <w:ilvl w:val="0"/>
          <w:numId w:val="0"/>
        </w:numPr>
        <w:rPr>
          <w:color w:val="1F2C56"/>
        </w:rPr>
      </w:pPr>
      <w:r w:rsidRPr="00F64FD0">
        <w:rPr>
          <w:color w:val="1F2C56"/>
        </w:rPr>
        <w:t xml:space="preserve">Standard 5: Clinical care </w:t>
      </w:r>
    </w:p>
    <w:p w14:paraId="4DA41E27" w14:textId="4D567E07" w:rsidR="00FD0138" w:rsidRPr="00F64FD0" w:rsidRDefault="009F68DC" w:rsidP="00FD0138">
      <w:pPr>
        <w:rPr>
          <w:sz w:val="22"/>
          <w:szCs w:val="22"/>
        </w:rPr>
      </w:pPr>
      <w:r w:rsidRPr="00C842A5">
        <w:rPr>
          <w:sz w:val="22"/>
          <w:szCs w:val="22"/>
        </w:rPr>
        <w:lastRenderedPageBreak/>
        <w:t xml:space="preserve">Quality clinical nursing care can optimise a client’s quality of life, reablement and maintenance of function. Improved health and wellbeing </w:t>
      </w:r>
      <w:proofErr w:type="gramStart"/>
      <w:r w:rsidRPr="00C842A5">
        <w:rPr>
          <w:sz w:val="22"/>
          <w:szCs w:val="22"/>
        </w:rPr>
        <w:t>supports</w:t>
      </w:r>
      <w:proofErr w:type="gramEnd"/>
      <w:r w:rsidRPr="00C842A5">
        <w:rPr>
          <w:sz w:val="22"/>
          <w:szCs w:val="22"/>
        </w:rPr>
        <w:t xml:space="preserve"> continued participation in activities that are enjoyable and give life meaning.</w:t>
      </w:r>
    </w:p>
    <w:tbl>
      <w:tblPr>
        <w:tblStyle w:val="GridTable1Light"/>
        <w:tblW w:w="15586" w:type="dxa"/>
        <w:tblLook w:val="05A0" w:firstRow="1" w:lastRow="0" w:firstColumn="1" w:lastColumn="1" w:noHBand="0" w:noVBand="1"/>
      </w:tblPr>
      <w:tblGrid>
        <w:gridCol w:w="3964"/>
        <w:gridCol w:w="3499"/>
        <w:gridCol w:w="3447"/>
        <w:gridCol w:w="2552"/>
        <w:gridCol w:w="2124"/>
      </w:tblGrid>
      <w:tr w:rsidR="00FD0138" w:rsidRPr="00F64FD0" w14:paraId="0515D22A" w14:textId="77777777" w:rsidTr="00C842A5">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3964" w:type="dxa"/>
            <w:shd w:val="clear" w:color="auto" w:fill="223C72"/>
          </w:tcPr>
          <w:p w14:paraId="2C25A160" w14:textId="06C7D634" w:rsidR="00FD0138" w:rsidRPr="00C842A5" w:rsidRDefault="00AB65D3" w:rsidP="00C842A5">
            <w:pPr>
              <w:tabs>
                <w:tab w:val="left" w:pos="4660"/>
              </w:tabs>
              <w:jc w:val="center"/>
              <w:rPr>
                <w:rFonts w:ascii="Open Sans" w:hAnsi="Open Sans" w:cs="Open Sans"/>
                <w:sz w:val="18"/>
                <w:szCs w:val="18"/>
              </w:rPr>
            </w:pPr>
            <w:r w:rsidRPr="00C842A5">
              <w:rPr>
                <w:rFonts w:ascii="Open Sans" w:hAnsi="Open Sans" w:cs="Open Sans"/>
                <w:sz w:val="18"/>
                <w:szCs w:val="18"/>
              </w:rPr>
              <w:t>Outcomes</w:t>
            </w:r>
          </w:p>
        </w:tc>
        <w:tc>
          <w:tcPr>
            <w:tcW w:w="3499" w:type="dxa"/>
            <w:shd w:val="clear" w:color="auto" w:fill="223C72"/>
          </w:tcPr>
          <w:p w14:paraId="3AACA63C" w14:textId="77777777" w:rsidR="00FD0138" w:rsidRPr="00C842A5" w:rsidRDefault="00FD0138" w:rsidP="00697786">
            <w:pPr>
              <w:tabs>
                <w:tab w:val="left" w:pos="4660"/>
              </w:tabs>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C842A5">
              <w:rPr>
                <w:rFonts w:ascii="Open Sans" w:hAnsi="Open Sans" w:cs="Open Sans"/>
                <w:sz w:val="18"/>
                <w:szCs w:val="18"/>
              </w:rPr>
              <w:t>Features of Compliance</w:t>
            </w:r>
          </w:p>
        </w:tc>
        <w:tc>
          <w:tcPr>
            <w:tcW w:w="3447" w:type="dxa"/>
            <w:shd w:val="clear" w:color="auto" w:fill="223C72"/>
          </w:tcPr>
          <w:p w14:paraId="0C7214C8" w14:textId="77777777" w:rsidR="00FD0138" w:rsidRPr="00C842A5" w:rsidRDefault="00FD0138" w:rsidP="00697786">
            <w:pPr>
              <w:tabs>
                <w:tab w:val="left" w:pos="4660"/>
              </w:tabs>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C842A5">
              <w:rPr>
                <w:rFonts w:ascii="Open Sans" w:hAnsi="Open Sans" w:cs="Open Sans"/>
                <w:sz w:val="18"/>
                <w:szCs w:val="18"/>
              </w:rPr>
              <w:t>Current evidence of compliance</w:t>
            </w:r>
          </w:p>
        </w:tc>
        <w:tc>
          <w:tcPr>
            <w:tcW w:w="2552" w:type="dxa"/>
            <w:shd w:val="clear" w:color="auto" w:fill="223C72"/>
          </w:tcPr>
          <w:p w14:paraId="0F93ECFD" w14:textId="77777777" w:rsidR="00FD0138" w:rsidRPr="00C842A5" w:rsidRDefault="00FD0138" w:rsidP="00697786">
            <w:pPr>
              <w:tabs>
                <w:tab w:val="left" w:pos="4660"/>
              </w:tabs>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C842A5">
              <w:rPr>
                <w:rFonts w:ascii="Open Sans" w:hAnsi="Open Sans" w:cs="Open Sans"/>
                <w:sz w:val="18"/>
                <w:szCs w:val="18"/>
              </w:rPr>
              <w:t>Areas for improvement</w:t>
            </w:r>
          </w:p>
        </w:tc>
        <w:tc>
          <w:tcPr>
            <w:cnfStyle w:val="000100000000" w:firstRow="0" w:lastRow="0" w:firstColumn="0" w:lastColumn="1" w:oddVBand="0" w:evenVBand="0" w:oddHBand="0" w:evenHBand="0" w:firstRowFirstColumn="0" w:firstRowLastColumn="0" w:lastRowFirstColumn="0" w:lastRowLastColumn="0"/>
            <w:tcW w:w="2124" w:type="dxa"/>
            <w:shd w:val="clear" w:color="auto" w:fill="223C72"/>
          </w:tcPr>
          <w:p w14:paraId="38F75F75" w14:textId="5053FF6C" w:rsidR="00FD0138" w:rsidRPr="00C842A5" w:rsidRDefault="00FD0138" w:rsidP="00697786">
            <w:pPr>
              <w:tabs>
                <w:tab w:val="left" w:pos="4660"/>
              </w:tabs>
              <w:jc w:val="center"/>
              <w:rPr>
                <w:rFonts w:ascii="Open Sans" w:hAnsi="Open Sans" w:cs="Open Sans"/>
                <w:sz w:val="18"/>
                <w:szCs w:val="18"/>
              </w:rPr>
            </w:pPr>
            <w:r w:rsidRPr="00C842A5">
              <w:rPr>
                <w:rFonts w:ascii="Open Sans" w:hAnsi="Open Sans" w:cs="Open Sans"/>
                <w:sz w:val="18"/>
                <w:szCs w:val="18"/>
              </w:rPr>
              <w:t xml:space="preserve">Responsible </w:t>
            </w:r>
            <w:r w:rsidR="00CB561C" w:rsidRPr="00C842A5">
              <w:rPr>
                <w:rFonts w:ascii="Open Sans" w:hAnsi="Open Sans" w:cs="Open Sans"/>
                <w:sz w:val="18"/>
                <w:szCs w:val="18"/>
              </w:rPr>
              <w:t>person</w:t>
            </w:r>
          </w:p>
        </w:tc>
      </w:tr>
      <w:tr w:rsidR="007525CA" w:rsidRPr="00F64FD0" w14:paraId="2745C64D" w14:textId="77777777" w:rsidTr="00163F81">
        <w:trPr>
          <w:trHeight w:val="1140"/>
        </w:trPr>
        <w:tc>
          <w:tcPr>
            <w:cnfStyle w:val="001000000000" w:firstRow="0" w:lastRow="0" w:firstColumn="1" w:lastColumn="0" w:oddVBand="0" w:evenVBand="0" w:oddHBand="0" w:evenHBand="0" w:firstRowFirstColumn="0" w:firstRowLastColumn="0" w:lastRowFirstColumn="0" w:lastRowLastColumn="0"/>
            <w:tcW w:w="3964" w:type="dxa"/>
            <w:vMerge w:val="restart"/>
            <w:shd w:val="clear" w:color="auto" w:fill="C8E8EB"/>
          </w:tcPr>
          <w:p w14:paraId="1A1E6094" w14:textId="06B2FD0B" w:rsidR="007525CA" w:rsidRPr="00C842A5" w:rsidRDefault="007525CA" w:rsidP="00F64FD0">
            <w:pPr>
              <w:rPr>
                <w:rFonts w:ascii="Open Sans" w:hAnsi="Open Sans" w:cs="Open Sans"/>
                <w:sz w:val="20"/>
                <w:szCs w:val="20"/>
              </w:rPr>
            </w:pPr>
            <w:r w:rsidRPr="00C842A5">
              <w:rPr>
                <w:rFonts w:ascii="Open Sans" w:hAnsi="Open Sans" w:cs="Open Sans"/>
                <w:sz w:val="20"/>
                <w:szCs w:val="20"/>
              </w:rPr>
              <w:t>Providers must integrate clinical governance into corporate governance to actively manage and improve the safety and quality of clinical care services delivered to clients.</w:t>
            </w:r>
          </w:p>
          <w:p w14:paraId="312C53C0" w14:textId="6B2E4E0E" w:rsidR="007525CA" w:rsidRPr="00C842A5" w:rsidRDefault="007525CA" w:rsidP="00F64FD0">
            <w:pPr>
              <w:rPr>
                <w:rFonts w:ascii="Open Sans" w:hAnsi="Open Sans" w:cs="Open Sans"/>
                <w:sz w:val="20"/>
                <w:szCs w:val="20"/>
              </w:rPr>
            </w:pPr>
          </w:p>
        </w:tc>
        <w:tc>
          <w:tcPr>
            <w:tcW w:w="3499" w:type="dxa"/>
          </w:tcPr>
          <w:p w14:paraId="63390DB3" w14:textId="48F6ABFB" w:rsidR="007525CA" w:rsidRPr="00C842A5" w:rsidRDefault="007525CA" w:rsidP="00C842A5">
            <w:pPr>
              <w:pStyle w:val="ListParagraph"/>
              <w:numPr>
                <w:ilvl w:val="0"/>
                <w:numId w:val="59"/>
              </w:num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A clinical governance framework to drive safety and quality improvement</w:t>
            </w:r>
          </w:p>
          <w:p w14:paraId="0C95B2F6" w14:textId="5C261DEE" w:rsidR="007525CA" w:rsidRPr="00C842A5" w:rsidRDefault="007525CA" w:rsidP="00C842A5">
            <w:pPr>
              <w:pStyle w:val="ListParagraph"/>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65FF4269" w14:textId="77777777" w:rsidR="007525CA" w:rsidRPr="00C842A5" w:rsidRDefault="007525CA" w:rsidP="00C842A5">
            <w:pPr>
              <w:pStyle w:val="ListParagraph"/>
              <w:numPr>
                <w:ilvl w:val="0"/>
                <w:numId w:val="59"/>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0CA39515" w14:textId="77777777" w:rsidR="007525CA" w:rsidRPr="00C842A5" w:rsidRDefault="007525CA" w:rsidP="00C842A5">
            <w:pPr>
              <w:pStyle w:val="ListParagraph"/>
              <w:numPr>
                <w:ilvl w:val="0"/>
                <w:numId w:val="59"/>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7A9AFF6C" w14:textId="77777777" w:rsidR="007525CA" w:rsidRPr="00C842A5" w:rsidRDefault="007525CA" w:rsidP="00697786">
            <w:pPr>
              <w:tabs>
                <w:tab w:val="left" w:pos="4660"/>
              </w:tabs>
              <w:rPr>
                <w:rFonts w:ascii="Open Sans" w:hAnsi="Open Sans" w:cs="Open Sans"/>
                <w:sz w:val="20"/>
                <w:szCs w:val="20"/>
              </w:rPr>
            </w:pPr>
          </w:p>
        </w:tc>
      </w:tr>
      <w:tr w:rsidR="007525CA" w:rsidRPr="00F64FD0" w14:paraId="58FFA484" w14:textId="77777777" w:rsidTr="00355B81">
        <w:trPr>
          <w:trHeight w:val="1140"/>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5290BBAD" w14:textId="77777777" w:rsidR="007525CA" w:rsidRPr="00C842A5" w:rsidRDefault="007525CA" w:rsidP="00F64FD0">
            <w:pPr>
              <w:rPr>
                <w:rFonts w:ascii="Open Sans" w:hAnsi="Open Sans" w:cs="Open Sans"/>
                <w:sz w:val="20"/>
                <w:szCs w:val="20"/>
              </w:rPr>
            </w:pPr>
          </w:p>
        </w:tc>
        <w:tc>
          <w:tcPr>
            <w:tcW w:w="3499" w:type="dxa"/>
          </w:tcPr>
          <w:p w14:paraId="68E33E26" w14:textId="77777777" w:rsidR="007525CA" w:rsidRPr="00C842A5" w:rsidRDefault="007525CA" w:rsidP="00C842A5">
            <w:pPr>
              <w:pStyle w:val="ListParagraph"/>
              <w:numPr>
                <w:ilvl w:val="0"/>
                <w:numId w:val="59"/>
              </w:num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Staff providing clinical care are qualified, competent and work within their defined scope of practice or role</w:t>
            </w:r>
          </w:p>
          <w:p w14:paraId="157CB58A" w14:textId="77777777" w:rsidR="007525CA" w:rsidRPr="00C842A5" w:rsidRDefault="007525CA" w:rsidP="00C842A5">
            <w:pPr>
              <w:pStyle w:val="ListParagraph"/>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6C4D32DE" w14:textId="77777777" w:rsidR="007525CA" w:rsidRPr="00C842A5" w:rsidRDefault="007525CA">
            <w:pPr>
              <w:pStyle w:val="ListParagraph"/>
              <w:numPr>
                <w:ilvl w:val="0"/>
                <w:numId w:val="59"/>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68A55047" w14:textId="77777777" w:rsidR="007525CA" w:rsidRPr="00C842A5" w:rsidRDefault="007525CA">
            <w:pPr>
              <w:pStyle w:val="ListParagraph"/>
              <w:numPr>
                <w:ilvl w:val="0"/>
                <w:numId w:val="59"/>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2905A7B5" w14:textId="77777777" w:rsidR="007525CA" w:rsidRPr="00C842A5" w:rsidRDefault="007525CA" w:rsidP="00697786">
            <w:pPr>
              <w:tabs>
                <w:tab w:val="left" w:pos="4660"/>
              </w:tabs>
              <w:rPr>
                <w:rFonts w:ascii="Open Sans" w:hAnsi="Open Sans" w:cs="Open Sans"/>
                <w:sz w:val="20"/>
                <w:szCs w:val="20"/>
              </w:rPr>
            </w:pPr>
          </w:p>
        </w:tc>
      </w:tr>
      <w:tr w:rsidR="007525CA" w:rsidRPr="00F64FD0" w14:paraId="51CFCB14" w14:textId="77777777" w:rsidTr="00355B81">
        <w:trPr>
          <w:trHeight w:val="1140"/>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7EDB95F9" w14:textId="77777777" w:rsidR="007525CA" w:rsidRPr="00C842A5" w:rsidRDefault="007525CA" w:rsidP="00F64FD0">
            <w:pPr>
              <w:rPr>
                <w:rFonts w:ascii="Open Sans" w:hAnsi="Open Sans" w:cs="Open Sans"/>
                <w:sz w:val="20"/>
                <w:szCs w:val="20"/>
              </w:rPr>
            </w:pPr>
          </w:p>
        </w:tc>
        <w:tc>
          <w:tcPr>
            <w:tcW w:w="3499" w:type="dxa"/>
          </w:tcPr>
          <w:p w14:paraId="39025229" w14:textId="7AE24881" w:rsidR="007525CA" w:rsidRPr="00C842A5" w:rsidRDefault="00803AA0" w:rsidP="00C842A5">
            <w:pPr>
              <w:pStyle w:val="ListParagraph"/>
              <w:numPr>
                <w:ilvl w:val="0"/>
                <w:numId w:val="59"/>
              </w:num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I</w:t>
            </w:r>
            <w:r w:rsidR="007525CA" w:rsidRPr="00C842A5">
              <w:rPr>
                <w:rFonts w:ascii="Open Sans" w:hAnsi="Open Sans" w:cs="Open Sans"/>
                <w:sz w:val="20"/>
                <w:szCs w:val="20"/>
              </w:rPr>
              <w:t>mplement</w:t>
            </w:r>
            <w:r>
              <w:rPr>
                <w:rFonts w:ascii="Open Sans" w:hAnsi="Open Sans" w:cs="Open Sans"/>
                <w:sz w:val="20"/>
                <w:szCs w:val="20"/>
              </w:rPr>
              <w:t>ation of</w:t>
            </w:r>
            <w:r w:rsidR="007525CA" w:rsidRPr="00C842A5">
              <w:rPr>
                <w:rFonts w:ascii="Open Sans" w:hAnsi="Open Sans" w:cs="Open Sans"/>
                <w:sz w:val="20"/>
                <w:szCs w:val="20"/>
              </w:rPr>
              <w:t xml:space="preserve"> a digital information system that has processes for workers and others to access information in compliance with legislative requirements</w:t>
            </w:r>
          </w:p>
          <w:p w14:paraId="49157EB2" w14:textId="61CFB8AD" w:rsidR="007525CA" w:rsidRPr="00C842A5" w:rsidRDefault="007525CA" w:rsidP="00C842A5">
            <w:pPr>
              <w:pStyle w:val="ListParagraph"/>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58AA5BA3" w14:textId="77777777" w:rsidR="007525CA" w:rsidRPr="00C842A5" w:rsidRDefault="007525CA">
            <w:pPr>
              <w:pStyle w:val="ListParagraph"/>
              <w:numPr>
                <w:ilvl w:val="0"/>
                <w:numId w:val="59"/>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1A8A686A" w14:textId="77777777" w:rsidR="007525CA" w:rsidRPr="00C842A5" w:rsidRDefault="007525CA">
            <w:pPr>
              <w:pStyle w:val="ListParagraph"/>
              <w:numPr>
                <w:ilvl w:val="0"/>
                <w:numId w:val="59"/>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4AD46913" w14:textId="77777777" w:rsidR="007525CA" w:rsidRPr="00C842A5" w:rsidRDefault="007525CA" w:rsidP="00697786">
            <w:pPr>
              <w:tabs>
                <w:tab w:val="left" w:pos="4660"/>
              </w:tabs>
              <w:rPr>
                <w:rFonts w:ascii="Open Sans" w:hAnsi="Open Sans" w:cs="Open Sans"/>
                <w:sz w:val="20"/>
                <w:szCs w:val="20"/>
              </w:rPr>
            </w:pPr>
          </w:p>
        </w:tc>
      </w:tr>
      <w:tr w:rsidR="00FD0138" w:rsidRPr="00F64FD0" w14:paraId="36143F12" w14:textId="77777777" w:rsidTr="00C842A5">
        <w:trPr>
          <w:trHeight w:val="1124"/>
        </w:trPr>
        <w:tc>
          <w:tcPr>
            <w:cnfStyle w:val="001000000000" w:firstRow="0" w:lastRow="0" w:firstColumn="1" w:lastColumn="0" w:oddVBand="0" w:evenVBand="0" w:oddHBand="0" w:evenHBand="0" w:firstRowFirstColumn="0" w:firstRowLastColumn="0" w:lastRowFirstColumn="0" w:lastRowLastColumn="0"/>
            <w:tcW w:w="3964" w:type="dxa"/>
            <w:shd w:val="clear" w:color="auto" w:fill="C8E8EB"/>
          </w:tcPr>
          <w:p w14:paraId="671F5A1E" w14:textId="20440CF4" w:rsidR="009F6C1E" w:rsidRPr="00C842A5" w:rsidRDefault="004460D0" w:rsidP="00F64FD0">
            <w:pPr>
              <w:rPr>
                <w:rFonts w:ascii="Open Sans" w:hAnsi="Open Sans" w:cs="Open Sans"/>
                <w:sz w:val="20"/>
                <w:szCs w:val="20"/>
              </w:rPr>
            </w:pPr>
            <w:r w:rsidRPr="00C842A5">
              <w:rPr>
                <w:rFonts w:ascii="Open Sans" w:hAnsi="Open Sans" w:cs="Open Sans"/>
                <w:sz w:val="20"/>
                <w:szCs w:val="20"/>
              </w:rPr>
              <w:t>Providers e</w:t>
            </w:r>
            <w:r w:rsidR="009F6C1E" w:rsidRPr="00C842A5">
              <w:rPr>
                <w:rFonts w:ascii="Open Sans" w:hAnsi="Open Sans" w:cs="Open Sans"/>
                <w:sz w:val="20"/>
                <w:szCs w:val="20"/>
              </w:rPr>
              <w:t xml:space="preserve">nsure that infection risks are minimised and, if they occur, are controlled effectively. </w:t>
            </w:r>
          </w:p>
          <w:p w14:paraId="3AD53963" w14:textId="77777777" w:rsidR="00FD0138" w:rsidRPr="00C842A5" w:rsidRDefault="00FD0138" w:rsidP="00F64FD0">
            <w:pPr>
              <w:tabs>
                <w:tab w:val="left" w:pos="4660"/>
              </w:tabs>
              <w:rPr>
                <w:rFonts w:ascii="Open Sans" w:hAnsi="Open Sans" w:cs="Open Sans"/>
                <w:sz w:val="20"/>
                <w:szCs w:val="20"/>
              </w:rPr>
            </w:pPr>
          </w:p>
        </w:tc>
        <w:tc>
          <w:tcPr>
            <w:tcW w:w="3499" w:type="dxa"/>
          </w:tcPr>
          <w:p w14:paraId="027F98ED" w14:textId="78D3FBF6" w:rsidR="00372981" w:rsidRPr="00C842A5" w:rsidRDefault="00C539B6" w:rsidP="00C842A5">
            <w:pPr>
              <w:pStyle w:val="ListParagraph"/>
              <w:numPr>
                <w:ilvl w:val="0"/>
                <w:numId w:val="59"/>
              </w:num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Processes to minimise</w:t>
            </w:r>
            <w:r w:rsidR="00372981" w:rsidRPr="00C842A5">
              <w:rPr>
                <w:rFonts w:ascii="Open Sans" w:hAnsi="Open Sans" w:cs="Open Sans"/>
                <w:sz w:val="20"/>
                <w:szCs w:val="20"/>
              </w:rPr>
              <w:t xml:space="preserve"> &amp; manage infection, including but not limited to:</w:t>
            </w:r>
          </w:p>
          <w:p w14:paraId="265BD724" w14:textId="0814C00C" w:rsidR="00836F11" w:rsidRPr="00C842A5" w:rsidRDefault="004926BC" w:rsidP="00F64FD0">
            <w:pPr>
              <w:pStyle w:val="ListParagraph"/>
              <w:numPr>
                <w:ilvl w:val="0"/>
                <w:numId w:val="65"/>
              </w:numPr>
              <w:tabs>
                <w:tab w:val="clear" w:pos="357"/>
                <w:tab w:val="left" w:pos="4660"/>
              </w:tabs>
              <w:ind w:left="741" w:hanging="284"/>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P</w:t>
            </w:r>
            <w:r w:rsidR="00836F11" w:rsidRPr="00C842A5">
              <w:rPr>
                <w:rFonts w:ascii="Open Sans" w:hAnsi="Open Sans" w:cs="Open Sans"/>
                <w:sz w:val="20"/>
                <w:szCs w:val="20"/>
              </w:rPr>
              <w:t xml:space="preserve">erforming clean procedures and aseptic techniques </w:t>
            </w:r>
          </w:p>
          <w:p w14:paraId="5F825ED7" w14:textId="3EB26E42" w:rsidR="00836F11" w:rsidRPr="00C842A5" w:rsidRDefault="004926BC" w:rsidP="00F64FD0">
            <w:pPr>
              <w:pStyle w:val="ListParagraph"/>
              <w:numPr>
                <w:ilvl w:val="0"/>
                <w:numId w:val="65"/>
              </w:numPr>
              <w:tabs>
                <w:tab w:val="clear" w:pos="357"/>
                <w:tab w:val="left" w:pos="4660"/>
              </w:tabs>
              <w:ind w:left="741" w:hanging="284"/>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U</w:t>
            </w:r>
            <w:r w:rsidR="00836F11" w:rsidRPr="00C842A5">
              <w:rPr>
                <w:rFonts w:ascii="Open Sans" w:hAnsi="Open Sans" w:cs="Open Sans"/>
                <w:sz w:val="20"/>
                <w:szCs w:val="20"/>
              </w:rPr>
              <w:t xml:space="preserve">sing, managing and reviewing invasive devices including urinary catheters </w:t>
            </w:r>
          </w:p>
          <w:p w14:paraId="5F20A8AE" w14:textId="3002F668" w:rsidR="00FD0138" w:rsidRPr="00C842A5" w:rsidRDefault="004926BC" w:rsidP="00F64FD0">
            <w:pPr>
              <w:pStyle w:val="ListParagraph"/>
              <w:numPr>
                <w:ilvl w:val="0"/>
                <w:numId w:val="65"/>
              </w:numPr>
              <w:tabs>
                <w:tab w:val="clear" w:pos="357"/>
                <w:tab w:val="left" w:pos="4660"/>
              </w:tabs>
              <w:ind w:left="741" w:hanging="284"/>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M</w:t>
            </w:r>
            <w:r w:rsidR="00836F11" w:rsidRPr="00C842A5">
              <w:rPr>
                <w:rFonts w:ascii="Open Sans" w:hAnsi="Open Sans" w:cs="Open Sans"/>
                <w:sz w:val="20"/>
                <w:szCs w:val="20"/>
              </w:rPr>
              <w:t>inimising the transmission of infections and complications from infections</w:t>
            </w:r>
          </w:p>
          <w:p w14:paraId="21075466" w14:textId="63A8BCA3" w:rsidR="001717D6" w:rsidRPr="00C842A5" w:rsidRDefault="001717D6" w:rsidP="00C842A5">
            <w:pPr>
              <w:pStyle w:val="ListParagraph"/>
              <w:tabs>
                <w:tab w:val="clear" w:pos="357"/>
                <w:tab w:val="left" w:pos="4660"/>
              </w:tabs>
              <w:ind w:left="741"/>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313D80D5" w14:textId="77777777" w:rsidR="00FD0138" w:rsidRPr="00C842A5" w:rsidRDefault="00FD0138" w:rsidP="00C842A5">
            <w:pPr>
              <w:pStyle w:val="ListParagraph"/>
              <w:numPr>
                <w:ilvl w:val="0"/>
                <w:numId w:val="68"/>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1F843290" w14:textId="77777777" w:rsidR="00FD0138" w:rsidRPr="00C842A5" w:rsidRDefault="00FD0138" w:rsidP="00C842A5">
            <w:pPr>
              <w:pStyle w:val="ListParagraph"/>
              <w:numPr>
                <w:ilvl w:val="0"/>
                <w:numId w:val="69"/>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2D948738" w14:textId="77777777" w:rsidR="00FD0138" w:rsidRPr="00C842A5" w:rsidRDefault="00FD0138" w:rsidP="00697786">
            <w:pPr>
              <w:tabs>
                <w:tab w:val="left" w:pos="4660"/>
              </w:tabs>
              <w:rPr>
                <w:rFonts w:ascii="Open Sans" w:hAnsi="Open Sans" w:cs="Open Sans"/>
                <w:sz w:val="20"/>
                <w:szCs w:val="20"/>
              </w:rPr>
            </w:pPr>
          </w:p>
        </w:tc>
      </w:tr>
      <w:tr w:rsidR="00FD0138" w:rsidRPr="00F64FD0" w14:paraId="00BE08FD" w14:textId="77777777" w:rsidTr="00C842A5">
        <w:trPr>
          <w:trHeight w:val="1396"/>
        </w:trPr>
        <w:tc>
          <w:tcPr>
            <w:cnfStyle w:val="001000000000" w:firstRow="0" w:lastRow="0" w:firstColumn="1" w:lastColumn="0" w:oddVBand="0" w:evenVBand="0" w:oddHBand="0" w:evenHBand="0" w:firstRowFirstColumn="0" w:firstRowLastColumn="0" w:lastRowFirstColumn="0" w:lastRowLastColumn="0"/>
            <w:tcW w:w="3964" w:type="dxa"/>
            <w:shd w:val="clear" w:color="auto" w:fill="C8E8EB"/>
          </w:tcPr>
          <w:p w14:paraId="41C45335" w14:textId="40B4B4F1" w:rsidR="00FD0138" w:rsidRPr="00C842A5" w:rsidRDefault="004460D0" w:rsidP="00F64FD0">
            <w:pPr>
              <w:rPr>
                <w:rFonts w:ascii="Open Sans" w:hAnsi="Open Sans" w:cs="Open Sans"/>
                <w:sz w:val="20"/>
                <w:szCs w:val="20"/>
              </w:rPr>
            </w:pPr>
            <w:r w:rsidRPr="00C842A5">
              <w:rPr>
                <w:rFonts w:ascii="Open Sans" w:hAnsi="Open Sans" w:cs="Open Sans"/>
                <w:sz w:val="20"/>
                <w:szCs w:val="20"/>
              </w:rPr>
              <w:lastRenderedPageBreak/>
              <w:t>Providers e</w:t>
            </w:r>
            <w:r w:rsidR="009F6C1E" w:rsidRPr="00C842A5">
              <w:rPr>
                <w:rFonts w:ascii="Open Sans" w:hAnsi="Open Sans" w:cs="Open Sans"/>
                <w:sz w:val="20"/>
                <w:szCs w:val="20"/>
              </w:rPr>
              <w:t>ncourage and support clients, staff and registered health practitioners to use medicines in a way that maximises benefits and minimises the risks of harm</w:t>
            </w:r>
            <w:r w:rsidR="0012178F" w:rsidRPr="00C842A5">
              <w:rPr>
                <w:rFonts w:ascii="Open Sans" w:hAnsi="Open Sans" w:cs="Open Sans"/>
                <w:sz w:val="20"/>
                <w:szCs w:val="20"/>
              </w:rPr>
              <w:t>.</w:t>
            </w:r>
          </w:p>
        </w:tc>
        <w:tc>
          <w:tcPr>
            <w:tcW w:w="3499" w:type="dxa"/>
          </w:tcPr>
          <w:p w14:paraId="223669D7" w14:textId="48169650" w:rsidR="002D0530" w:rsidRPr="00C842A5" w:rsidRDefault="002D0530" w:rsidP="00C842A5">
            <w:pPr>
              <w:pStyle w:val="ListParagraph"/>
              <w:numPr>
                <w:ilvl w:val="0"/>
                <w:numId w:val="6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A system for the safe and quality use of medicines</w:t>
            </w:r>
            <w:r w:rsidR="00E41373" w:rsidRPr="00C842A5">
              <w:rPr>
                <w:rFonts w:ascii="Open Sans" w:hAnsi="Open Sans" w:cs="Open Sans"/>
                <w:sz w:val="20"/>
                <w:szCs w:val="20"/>
              </w:rPr>
              <w:t>, including processes to ensure:</w:t>
            </w:r>
          </w:p>
          <w:p w14:paraId="7EB2E654" w14:textId="57913A1E" w:rsidR="00C0332F" w:rsidRPr="00C842A5" w:rsidRDefault="00A81079" w:rsidP="00F64FD0">
            <w:pPr>
              <w:pStyle w:val="ListParagraph"/>
              <w:numPr>
                <w:ilvl w:val="0"/>
                <w:numId w:val="70"/>
              </w:numPr>
              <w:tabs>
                <w:tab w:val="clear" w:pos="357"/>
                <w:tab w:val="left" w:pos="741"/>
                <w:tab w:val="left" w:pos="4660"/>
              </w:tabs>
              <w:ind w:left="741" w:hanging="284"/>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A</w:t>
            </w:r>
            <w:r w:rsidR="006920BD" w:rsidRPr="00C842A5">
              <w:rPr>
                <w:rFonts w:ascii="Open Sans" w:hAnsi="Open Sans" w:cs="Open Sans"/>
                <w:sz w:val="20"/>
                <w:szCs w:val="20"/>
              </w:rPr>
              <w:t xml:space="preserve">ccess </w:t>
            </w:r>
            <w:r w:rsidR="00BA342F" w:rsidRPr="00C842A5">
              <w:rPr>
                <w:rFonts w:ascii="Open Sans" w:hAnsi="Open Sans" w:cs="Open Sans"/>
                <w:sz w:val="20"/>
                <w:szCs w:val="20"/>
              </w:rPr>
              <w:t xml:space="preserve">to medicines related information </w:t>
            </w:r>
            <w:r w:rsidR="006B3014" w:rsidRPr="00C842A5">
              <w:rPr>
                <w:rFonts w:ascii="Open Sans" w:hAnsi="Open Sans" w:cs="Open Sans"/>
                <w:sz w:val="20"/>
                <w:szCs w:val="20"/>
              </w:rPr>
              <w:t xml:space="preserve">and </w:t>
            </w:r>
            <w:r w:rsidR="006920BD" w:rsidRPr="00C842A5">
              <w:rPr>
                <w:rFonts w:ascii="Open Sans" w:hAnsi="Open Sans" w:cs="Open Sans"/>
                <w:sz w:val="20"/>
                <w:szCs w:val="20"/>
              </w:rPr>
              <w:t>the client’s up-to date medic</w:t>
            </w:r>
            <w:r w:rsidR="00897ADA" w:rsidRPr="00C842A5">
              <w:rPr>
                <w:rFonts w:ascii="Open Sans" w:hAnsi="Open Sans" w:cs="Open Sans"/>
                <w:sz w:val="20"/>
                <w:szCs w:val="20"/>
              </w:rPr>
              <w:t>ation chart</w:t>
            </w:r>
            <w:r>
              <w:rPr>
                <w:rFonts w:ascii="Open Sans" w:hAnsi="Open Sans" w:cs="Open Sans"/>
                <w:sz w:val="20"/>
                <w:szCs w:val="20"/>
              </w:rPr>
              <w:t>, f</w:t>
            </w:r>
            <w:r w:rsidRPr="004620F6">
              <w:rPr>
                <w:rFonts w:ascii="Open Sans" w:hAnsi="Open Sans" w:cs="Open Sans"/>
                <w:sz w:val="20"/>
                <w:szCs w:val="20"/>
              </w:rPr>
              <w:t>or client</w:t>
            </w:r>
            <w:r>
              <w:rPr>
                <w:rFonts w:ascii="Open Sans" w:hAnsi="Open Sans" w:cs="Open Sans"/>
                <w:sz w:val="20"/>
                <w:szCs w:val="20"/>
              </w:rPr>
              <w:t>s</w:t>
            </w:r>
            <w:r w:rsidRPr="004620F6">
              <w:rPr>
                <w:rFonts w:ascii="Open Sans" w:hAnsi="Open Sans" w:cs="Open Sans"/>
                <w:sz w:val="20"/>
                <w:szCs w:val="20"/>
              </w:rPr>
              <w:t xml:space="preserve"> requiring medication administration or assistance</w:t>
            </w:r>
          </w:p>
          <w:p w14:paraId="21F09A7D" w14:textId="741E2EC8" w:rsidR="00075BF9" w:rsidRPr="00C842A5" w:rsidRDefault="00F71460" w:rsidP="00F64FD0">
            <w:pPr>
              <w:pStyle w:val="ListParagraph"/>
              <w:numPr>
                <w:ilvl w:val="0"/>
                <w:numId w:val="70"/>
              </w:numPr>
              <w:tabs>
                <w:tab w:val="clear" w:pos="357"/>
                <w:tab w:val="left" w:pos="741"/>
                <w:tab w:val="left" w:pos="4660"/>
              </w:tabs>
              <w:ind w:left="741" w:hanging="284"/>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D</w:t>
            </w:r>
            <w:r w:rsidR="00B4672B" w:rsidRPr="00C842A5">
              <w:rPr>
                <w:rFonts w:ascii="Open Sans" w:hAnsi="Open Sans" w:cs="Open Sans"/>
                <w:sz w:val="20"/>
                <w:szCs w:val="20"/>
              </w:rPr>
              <w:t xml:space="preserve">ocumentation of </w:t>
            </w:r>
            <w:r w:rsidR="00DE45E0" w:rsidRPr="00C842A5">
              <w:rPr>
                <w:rFonts w:ascii="Open Sans" w:hAnsi="Open Sans" w:cs="Open Sans"/>
                <w:sz w:val="20"/>
                <w:szCs w:val="20"/>
              </w:rPr>
              <w:t xml:space="preserve">clinical reasons for </w:t>
            </w:r>
            <w:r w:rsidR="006B3014" w:rsidRPr="00C842A5">
              <w:rPr>
                <w:rFonts w:ascii="Open Sans" w:hAnsi="Open Sans" w:cs="Open Sans"/>
                <w:sz w:val="20"/>
                <w:szCs w:val="20"/>
              </w:rPr>
              <w:t xml:space="preserve">medication </w:t>
            </w:r>
            <w:r w:rsidR="00DE45E0" w:rsidRPr="00C842A5">
              <w:rPr>
                <w:rFonts w:ascii="Open Sans" w:hAnsi="Open Sans" w:cs="Open Sans"/>
                <w:sz w:val="20"/>
                <w:szCs w:val="20"/>
              </w:rPr>
              <w:t>treatment</w:t>
            </w:r>
          </w:p>
          <w:p w14:paraId="64BB9CAA" w14:textId="44F5AB43" w:rsidR="00DE45E0" w:rsidRPr="00C842A5" w:rsidRDefault="00F71460" w:rsidP="00F64FD0">
            <w:pPr>
              <w:pStyle w:val="ListParagraph"/>
              <w:numPr>
                <w:ilvl w:val="0"/>
                <w:numId w:val="70"/>
              </w:numPr>
              <w:tabs>
                <w:tab w:val="clear" w:pos="357"/>
                <w:tab w:val="left" w:pos="741"/>
                <w:tab w:val="left" w:pos="4660"/>
              </w:tabs>
              <w:ind w:left="741" w:hanging="284"/>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S</w:t>
            </w:r>
            <w:r w:rsidR="00DE45E0" w:rsidRPr="00C842A5">
              <w:rPr>
                <w:rFonts w:ascii="Open Sans" w:hAnsi="Open Sans" w:cs="Open Sans"/>
                <w:sz w:val="20"/>
                <w:szCs w:val="20"/>
              </w:rPr>
              <w:t>afe administration including assessing the client’s swallowing ability</w:t>
            </w:r>
          </w:p>
          <w:p w14:paraId="6BBA434F" w14:textId="05E827FC" w:rsidR="00FD0138" w:rsidRPr="00C842A5" w:rsidRDefault="00EE0513" w:rsidP="00F64FD0">
            <w:pPr>
              <w:pStyle w:val="ListParagraph"/>
              <w:numPr>
                <w:ilvl w:val="0"/>
                <w:numId w:val="70"/>
              </w:numPr>
              <w:tabs>
                <w:tab w:val="clear" w:pos="357"/>
                <w:tab w:val="left" w:pos="741"/>
                <w:tab w:val="left" w:pos="4660"/>
              </w:tabs>
              <w:ind w:left="741" w:hanging="284"/>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4A5414">
              <w:rPr>
                <w:rFonts w:ascii="Open Sans" w:hAnsi="Open Sans" w:cs="Open Sans"/>
                <w:sz w:val="20"/>
                <w:szCs w:val="20"/>
              </w:rPr>
              <w:t>The</w:t>
            </w:r>
            <w:r>
              <w:rPr>
                <w:rFonts w:ascii="Open Sans" w:hAnsi="Open Sans" w:cs="Open Sans"/>
                <w:sz w:val="20"/>
                <w:szCs w:val="20"/>
              </w:rPr>
              <w:t xml:space="preserve"> risks </w:t>
            </w:r>
            <w:r w:rsidR="004A5414">
              <w:rPr>
                <w:rFonts w:ascii="Open Sans" w:hAnsi="Open Sans" w:cs="Open Sans"/>
                <w:sz w:val="20"/>
                <w:szCs w:val="20"/>
              </w:rPr>
              <w:t xml:space="preserve">to clients associated with the use of high-risk medicines are </w:t>
            </w:r>
            <w:r w:rsidR="002D0530" w:rsidRPr="00C842A5">
              <w:rPr>
                <w:rFonts w:ascii="Open Sans" w:hAnsi="Open Sans" w:cs="Open Sans"/>
                <w:sz w:val="20"/>
                <w:szCs w:val="20"/>
              </w:rPr>
              <w:t>identif</w:t>
            </w:r>
            <w:r w:rsidR="004A5414" w:rsidRPr="00C842A5">
              <w:rPr>
                <w:rFonts w:ascii="Open Sans" w:hAnsi="Open Sans" w:cs="Open Sans"/>
                <w:sz w:val="20"/>
                <w:szCs w:val="20"/>
              </w:rPr>
              <w:t>ied</w:t>
            </w:r>
            <w:r w:rsidR="002D0530" w:rsidRPr="00C842A5">
              <w:rPr>
                <w:rFonts w:ascii="Open Sans" w:hAnsi="Open Sans" w:cs="Open Sans"/>
                <w:sz w:val="20"/>
                <w:szCs w:val="20"/>
              </w:rPr>
              <w:t>, monitor</w:t>
            </w:r>
            <w:r w:rsidR="004A5414" w:rsidRPr="00C842A5">
              <w:rPr>
                <w:rFonts w:ascii="Open Sans" w:hAnsi="Open Sans" w:cs="Open Sans"/>
                <w:sz w:val="20"/>
                <w:szCs w:val="20"/>
              </w:rPr>
              <w:t xml:space="preserve">ed </w:t>
            </w:r>
            <w:r w:rsidR="002D0530" w:rsidRPr="00C842A5">
              <w:rPr>
                <w:rFonts w:ascii="Open Sans" w:hAnsi="Open Sans" w:cs="Open Sans"/>
                <w:sz w:val="20"/>
                <w:szCs w:val="20"/>
              </w:rPr>
              <w:t>and mitigate</w:t>
            </w:r>
            <w:r w:rsidR="004A5414" w:rsidRPr="00C842A5">
              <w:rPr>
                <w:rFonts w:ascii="Open Sans" w:hAnsi="Open Sans" w:cs="Open Sans"/>
                <w:sz w:val="20"/>
                <w:szCs w:val="20"/>
              </w:rPr>
              <w:t>d</w:t>
            </w:r>
            <w:r w:rsidR="002D0530" w:rsidRPr="00C842A5">
              <w:rPr>
                <w:rFonts w:ascii="Open Sans" w:hAnsi="Open Sans" w:cs="Open Sans"/>
                <w:sz w:val="20"/>
                <w:szCs w:val="20"/>
              </w:rPr>
              <w:t xml:space="preserve"> </w:t>
            </w:r>
          </w:p>
          <w:p w14:paraId="0850BC74" w14:textId="3652B368" w:rsidR="0009483B" w:rsidRPr="00C842A5" w:rsidRDefault="00EE0513" w:rsidP="00F64FD0">
            <w:pPr>
              <w:pStyle w:val="ListParagraph"/>
              <w:numPr>
                <w:ilvl w:val="0"/>
                <w:numId w:val="70"/>
              </w:numPr>
              <w:tabs>
                <w:tab w:val="clear" w:pos="357"/>
                <w:tab w:val="left" w:pos="741"/>
                <w:tab w:val="left" w:pos="4660"/>
              </w:tabs>
              <w:ind w:left="741" w:hanging="284"/>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R</w:t>
            </w:r>
            <w:r w:rsidR="00D63D9C" w:rsidRPr="00C842A5">
              <w:rPr>
                <w:rFonts w:ascii="Open Sans" w:hAnsi="Open Sans" w:cs="Open Sans"/>
                <w:sz w:val="20"/>
                <w:szCs w:val="20"/>
              </w:rPr>
              <w:t>eferral to the client’s GP if changes noted in swallowing ability or an adverse event</w:t>
            </w:r>
            <w:r w:rsidR="00D75558" w:rsidRPr="00C842A5">
              <w:rPr>
                <w:rFonts w:ascii="Open Sans" w:hAnsi="Open Sans" w:cs="Open Sans"/>
                <w:sz w:val="20"/>
                <w:szCs w:val="20"/>
              </w:rPr>
              <w:t xml:space="preserve"> or medication incident occurs</w:t>
            </w:r>
          </w:p>
          <w:p w14:paraId="1FF6960B" w14:textId="1DB973DA" w:rsidR="00ED3B44" w:rsidRPr="00C842A5" w:rsidRDefault="00EE0513" w:rsidP="00C842A5">
            <w:pPr>
              <w:pStyle w:val="ListParagraph"/>
              <w:numPr>
                <w:ilvl w:val="0"/>
                <w:numId w:val="70"/>
              </w:numPr>
              <w:tabs>
                <w:tab w:val="clear" w:pos="357"/>
                <w:tab w:val="left" w:pos="741"/>
                <w:tab w:val="left" w:pos="4660"/>
              </w:tabs>
              <w:ind w:left="741" w:hanging="284"/>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D</w:t>
            </w:r>
            <w:r w:rsidR="00ED3B44" w:rsidRPr="00C842A5">
              <w:rPr>
                <w:rFonts w:ascii="Open Sans" w:hAnsi="Open Sans" w:cs="Open Sans"/>
                <w:sz w:val="20"/>
                <w:szCs w:val="20"/>
              </w:rPr>
              <w:t>ocumentation of known allergies or side effects</w:t>
            </w:r>
          </w:p>
          <w:p w14:paraId="699CCEE5" w14:textId="6E9E2837" w:rsidR="00ED3B44" w:rsidRPr="00C842A5" w:rsidRDefault="00EE0513" w:rsidP="00F64FD0">
            <w:pPr>
              <w:pStyle w:val="ListParagraph"/>
              <w:numPr>
                <w:ilvl w:val="0"/>
                <w:numId w:val="70"/>
              </w:numPr>
              <w:tabs>
                <w:tab w:val="clear" w:pos="357"/>
                <w:tab w:val="left" w:pos="741"/>
                <w:tab w:val="left" w:pos="4660"/>
              </w:tabs>
              <w:ind w:left="741" w:hanging="284"/>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R</w:t>
            </w:r>
            <w:r w:rsidR="00ED3B44" w:rsidRPr="00C842A5">
              <w:rPr>
                <w:rFonts w:ascii="Open Sans" w:hAnsi="Open Sans" w:cs="Open Sans"/>
                <w:sz w:val="20"/>
                <w:szCs w:val="20"/>
              </w:rPr>
              <w:t>eporting of adverse medicine events to the Therapeutic Goods Administration</w:t>
            </w:r>
          </w:p>
          <w:p w14:paraId="23B8DE8A" w14:textId="4DEC080F" w:rsidR="00431576" w:rsidRPr="00C842A5" w:rsidRDefault="00EE0513" w:rsidP="00C842A5">
            <w:pPr>
              <w:pStyle w:val="ListParagraph"/>
              <w:numPr>
                <w:ilvl w:val="0"/>
                <w:numId w:val="70"/>
              </w:numPr>
              <w:tabs>
                <w:tab w:val="clear" w:pos="357"/>
                <w:tab w:val="left" w:pos="741"/>
                <w:tab w:val="left" w:pos="4660"/>
              </w:tabs>
              <w:ind w:left="741" w:hanging="284"/>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T</w:t>
            </w:r>
            <w:r w:rsidRPr="004620F6">
              <w:rPr>
                <w:rFonts w:ascii="Open Sans" w:hAnsi="Open Sans" w:cs="Open Sans"/>
                <w:sz w:val="20"/>
                <w:szCs w:val="20"/>
              </w:rPr>
              <w:t>he system for the safe and quality use of medicines</w:t>
            </w:r>
            <w:r>
              <w:rPr>
                <w:rFonts w:ascii="Open Sans" w:hAnsi="Open Sans" w:cs="Open Sans"/>
                <w:sz w:val="20"/>
                <w:szCs w:val="20"/>
              </w:rPr>
              <w:t xml:space="preserve"> is r</w:t>
            </w:r>
            <w:r w:rsidR="00431576" w:rsidRPr="00C842A5">
              <w:rPr>
                <w:rFonts w:ascii="Open Sans" w:hAnsi="Open Sans" w:cs="Open Sans"/>
                <w:sz w:val="20"/>
                <w:szCs w:val="20"/>
              </w:rPr>
              <w:t>egularly review</w:t>
            </w:r>
            <w:r>
              <w:rPr>
                <w:rFonts w:ascii="Open Sans" w:hAnsi="Open Sans" w:cs="Open Sans"/>
                <w:sz w:val="20"/>
                <w:szCs w:val="20"/>
              </w:rPr>
              <w:t>ed to</w:t>
            </w:r>
            <w:r w:rsidR="00431576" w:rsidRPr="00C842A5">
              <w:rPr>
                <w:rFonts w:ascii="Open Sans" w:hAnsi="Open Sans" w:cs="Open Sans"/>
                <w:sz w:val="20"/>
                <w:szCs w:val="20"/>
              </w:rPr>
              <w:t xml:space="preserve"> improv</w:t>
            </w:r>
            <w:r>
              <w:rPr>
                <w:rFonts w:ascii="Open Sans" w:hAnsi="Open Sans" w:cs="Open Sans"/>
                <w:sz w:val="20"/>
                <w:szCs w:val="20"/>
              </w:rPr>
              <w:t>e its</w:t>
            </w:r>
            <w:r w:rsidR="00431576" w:rsidRPr="00C842A5">
              <w:rPr>
                <w:rFonts w:ascii="Open Sans" w:hAnsi="Open Sans" w:cs="Open Sans"/>
                <w:sz w:val="20"/>
                <w:szCs w:val="20"/>
              </w:rPr>
              <w:t xml:space="preserve"> effectiveness </w:t>
            </w:r>
          </w:p>
        </w:tc>
        <w:tc>
          <w:tcPr>
            <w:tcW w:w="3447" w:type="dxa"/>
          </w:tcPr>
          <w:p w14:paraId="063E1626" w14:textId="77777777" w:rsidR="00FD0138" w:rsidRPr="00C842A5" w:rsidRDefault="00FD0138" w:rsidP="00C842A5">
            <w:pPr>
              <w:pStyle w:val="ListParagraph"/>
              <w:numPr>
                <w:ilvl w:val="0"/>
                <w:numId w:val="73"/>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16E46442" w14:textId="77777777" w:rsidR="00FD0138" w:rsidRPr="00C842A5" w:rsidRDefault="00FD0138" w:rsidP="00C842A5">
            <w:pPr>
              <w:pStyle w:val="ListParagraph"/>
              <w:numPr>
                <w:ilvl w:val="0"/>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52E6F125" w14:textId="77777777" w:rsidR="00FD0138" w:rsidRPr="00C842A5" w:rsidRDefault="00FD0138" w:rsidP="00697786">
            <w:pPr>
              <w:tabs>
                <w:tab w:val="left" w:pos="4660"/>
              </w:tabs>
              <w:rPr>
                <w:rFonts w:ascii="Open Sans" w:hAnsi="Open Sans" w:cs="Open Sans"/>
                <w:sz w:val="20"/>
                <w:szCs w:val="20"/>
              </w:rPr>
            </w:pPr>
          </w:p>
        </w:tc>
      </w:tr>
      <w:tr w:rsidR="008A488E" w:rsidRPr="00F64FD0" w14:paraId="521757FB" w14:textId="77777777" w:rsidTr="00355B81">
        <w:trPr>
          <w:trHeight w:val="1396"/>
        </w:trPr>
        <w:tc>
          <w:tcPr>
            <w:cnfStyle w:val="001000000000" w:firstRow="0" w:lastRow="0" w:firstColumn="1" w:lastColumn="0" w:oddVBand="0" w:evenVBand="0" w:oddHBand="0" w:evenHBand="0" w:firstRowFirstColumn="0" w:firstRowLastColumn="0" w:lastRowFirstColumn="0" w:lastRowLastColumn="0"/>
            <w:tcW w:w="3964" w:type="dxa"/>
            <w:vMerge w:val="restart"/>
            <w:shd w:val="clear" w:color="auto" w:fill="C8E8EB"/>
          </w:tcPr>
          <w:p w14:paraId="359220F6" w14:textId="149E4FE7" w:rsidR="008A488E" w:rsidRPr="00C842A5" w:rsidRDefault="008A488E" w:rsidP="00F64FD0">
            <w:pPr>
              <w:rPr>
                <w:rFonts w:ascii="Open Sans" w:hAnsi="Open Sans" w:cs="Open Sans"/>
                <w:sz w:val="20"/>
                <w:szCs w:val="20"/>
              </w:rPr>
            </w:pPr>
            <w:r w:rsidRPr="00C842A5">
              <w:rPr>
                <w:rFonts w:ascii="Open Sans" w:hAnsi="Open Sans" w:cs="Open Sans"/>
                <w:sz w:val="20"/>
                <w:szCs w:val="20"/>
              </w:rPr>
              <w:lastRenderedPageBreak/>
              <w:t>Within the scope of the Community Nursing Program, providers ensure that clients receive comprehensive, safe and quality clinical care services that are evidence-based, person-centred and delivered by registered nurses, or enrolled nurses and personal care workers as delegated and supervised by a registered nurse.</w:t>
            </w:r>
          </w:p>
          <w:p w14:paraId="42075DA6" w14:textId="77777777" w:rsidR="008A488E" w:rsidRPr="00C842A5" w:rsidRDefault="008A488E" w:rsidP="00F64FD0">
            <w:pPr>
              <w:rPr>
                <w:rFonts w:ascii="Open Sans" w:hAnsi="Open Sans" w:cs="Open Sans"/>
                <w:sz w:val="20"/>
                <w:szCs w:val="20"/>
              </w:rPr>
            </w:pPr>
          </w:p>
          <w:p w14:paraId="2FA092CE" w14:textId="745A4F98" w:rsidR="008A488E" w:rsidRPr="00C842A5" w:rsidRDefault="008A488E" w:rsidP="00F64FD0">
            <w:pPr>
              <w:rPr>
                <w:rFonts w:ascii="Open Sans" w:hAnsi="Open Sans" w:cs="Open Sans"/>
                <w:b w:val="0"/>
                <w:bCs w:val="0"/>
                <w:sz w:val="20"/>
                <w:szCs w:val="20"/>
              </w:rPr>
            </w:pPr>
            <w:r w:rsidRPr="00C842A5">
              <w:rPr>
                <w:rFonts w:ascii="Open Sans" w:hAnsi="Open Sans" w:cs="Open Sans"/>
                <w:sz w:val="20"/>
                <w:szCs w:val="20"/>
              </w:rPr>
              <w:t>Clinical care delivered by providers must encompass clinical assessment, prevention, planning, treatment, management and review to minimise harm and optimise quality of life, reablement and maintenance of function.</w:t>
            </w:r>
          </w:p>
          <w:p w14:paraId="0A060ADD" w14:textId="77777777" w:rsidR="008A488E" w:rsidRPr="00C842A5" w:rsidRDefault="008A488E" w:rsidP="00F64FD0">
            <w:pPr>
              <w:rPr>
                <w:rFonts w:ascii="Open Sans" w:hAnsi="Open Sans" w:cs="Open Sans"/>
                <w:b w:val="0"/>
                <w:bCs w:val="0"/>
                <w:sz w:val="20"/>
                <w:szCs w:val="20"/>
              </w:rPr>
            </w:pPr>
          </w:p>
          <w:p w14:paraId="630E6B98" w14:textId="186C1AE0" w:rsidR="008A488E" w:rsidRPr="00C842A5" w:rsidRDefault="008A488E" w:rsidP="00F64FD0">
            <w:pPr>
              <w:rPr>
                <w:rFonts w:ascii="Open Sans" w:hAnsi="Open Sans" w:cs="Open Sans"/>
                <w:sz w:val="20"/>
                <w:szCs w:val="20"/>
              </w:rPr>
            </w:pPr>
            <w:r w:rsidRPr="00C842A5">
              <w:rPr>
                <w:rFonts w:ascii="Open Sans" w:hAnsi="Open Sans" w:cs="Open Sans"/>
                <w:sz w:val="20"/>
                <w:szCs w:val="20"/>
              </w:rPr>
              <w:t xml:space="preserve">Providers must have systems and processes that support clinical care services that are delivered to clients, in partnership with the client, family, carers and others, and that are aligned with the client’s needs, goals and preferences, within the scope of the Community Nursing </w:t>
            </w:r>
            <w:r w:rsidR="00E52BF4">
              <w:rPr>
                <w:rFonts w:ascii="Open Sans" w:hAnsi="Open Sans" w:cs="Open Sans"/>
                <w:sz w:val="20"/>
                <w:szCs w:val="20"/>
              </w:rPr>
              <w:t>P</w:t>
            </w:r>
            <w:r w:rsidRPr="00C842A5">
              <w:rPr>
                <w:rFonts w:ascii="Open Sans" w:hAnsi="Open Sans" w:cs="Open Sans"/>
                <w:sz w:val="20"/>
                <w:szCs w:val="20"/>
              </w:rPr>
              <w:t>rogram.</w:t>
            </w:r>
          </w:p>
          <w:p w14:paraId="0A2E7BD4" w14:textId="77777777" w:rsidR="008A488E" w:rsidRPr="00C842A5" w:rsidRDefault="008A488E" w:rsidP="00F64FD0">
            <w:pPr>
              <w:rPr>
                <w:rFonts w:ascii="Open Sans" w:hAnsi="Open Sans" w:cs="Open Sans"/>
                <w:sz w:val="20"/>
                <w:szCs w:val="20"/>
              </w:rPr>
            </w:pPr>
          </w:p>
        </w:tc>
        <w:tc>
          <w:tcPr>
            <w:tcW w:w="3499" w:type="dxa"/>
          </w:tcPr>
          <w:p w14:paraId="2CD6E158" w14:textId="77777777" w:rsidR="008A488E" w:rsidRPr="00C842A5" w:rsidRDefault="008A488E" w:rsidP="00C842A5">
            <w:pPr>
              <w:pStyle w:val="ListParagraph"/>
              <w:numPr>
                <w:ilvl w:val="0"/>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An assessment and planning system that supports partnering with the client, family, carers and others to set goals of care and support decision making</w:t>
            </w:r>
          </w:p>
          <w:p w14:paraId="34513B46" w14:textId="47426075" w:rsidR="008A488E" w:rsidRPr="00C842A5" w:rsidRDefault="008A488E" w:rsidP="00C842A5">
            <w:pPr>
              <w:pStyle w:val="ListParagraph"/>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2B5BBC4E" w14:textId="77777777" w:rsidR="008A488E" w:rsidRPr="00C842A5" w:rsidRDefault="008A488E" w:rsidP="00C842A5">
            <w:pPr>
              <w:pStyle w:val="ListParagraph"/>
              <w:numPr>
                <w:ilvl w:val="0"/>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7953C7EF" w14:textId="77777777" w:rsidR="008A488E" w:rsidRPr="00C842A5" w:rsidRDefault="008A488E" w:rsidP="00C842A5">
            <w:pPr>
              <w:pStyle w:val="ListParagraph"/>
              <w:numPr>
                <w:ilvl w:val="0"/>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1E2A2698" w14:textId="77777777" w:rsidR="008A488E" w:rsidRPr="00C842A5" w:rsidRDefault="008A488E" w:rsidP="00811B9C">
            <w:pPr>
              <w:tabs>
                <w:tab w:val="left" w:pos="4660"/>
              </w:tabs>
              <w:rPr>
                <w:rFonts w:ascii="Open Sans" w:hAnsi="Open Sans" w:cs="Open Sans"/>
                <w:sz w:val="20"/>
                <w:szCs w:val="20"/>
              </w:rPr>
            </w:pPr>
          </w:p>
        </w:tc>
      </w:tr>
      <w:tr w:rsidR="008A488E" w:rsidRPr="00F64FD0" w14:paraId="6FD1939A" w14:textId="77777777" w:rsidTr="00355B81">
        <w:trPr>
          <w:trHeight w:val="1396"/>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278C971E" w14:textId="77777777" w:rsidR="008A488E" w:rsidRPr="00C842A5" w:rsidRDefault="008A488E" w:rsidP="00F64FD0">
            <w:pPr>
              <w:rPr>
                <w:rFonts w:ascii="Open Sans" w:hAnsi="Open Sans" w:cs="Open Sans"/>
                <w:sz w:val="20"/>
                <w:szCs w:val="20"/>
              </w:rPr>
            </w:pPr>
          </w:p>
        </w:tc>
        <w:tc>
          <w:tcPr>
            <w:tcW w:w="3499" w:type="dxa"/>
          </w:tcPr>
          <w:p w14:paraId="7CB2C86F" w14:textId="77777777" w:rsidR="008A488E" w:rsidRPr="00C842A5" w:rsidRDefault="008A488E" w:rsidP="00F64FD0">
            <w:pPr>
              <w:pStyle w:val="ListParagraph"/>
              <w:numPr>
                <w:ilvl w:val="0"/>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A registered nurse conducts a comprehensive clinical assessment on commencement of care, at regular intervals and when needs change</w:t>
            </w:r>
          </w:p>
          <w:p w14:paraId="578E15B1" w14:textId="77777777" w:rsidR="008A488E" w:rsidRPr="00C842A5" w:rsidRDefault="008A488E" w:rsidP="00C842A5">
            <w:pPr>
              <w:pStyle w:val="ListParagraph"/>
              <w:tabs>
                <w:tab w:val="left" w:pos="4660"/>
              </w:tabs>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00E30AB3" w14:textId="77777777" w:rsidR="008A488E" w:rsidRPr="00C842A5" w:rsidRDefault="008A488E">
            <w:pPr>
              <w:pStyle w:val="ListParagraph"/>
              <w:numPr>
                <w:ilvl w:val="0"/>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211E134D" w14:textId="77777777" w:rsidR="008A488E" w:rsidRPr="00C842A5" w:rsidRDefault="008A488E">
            <w:pPr>
              <w:pStyle w:val="ListParagraph"/>
              <w:numPr>
                <w:ilvl w:val="0"/>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19D73323" w14:textId="77777777" w:rsidR="008A488E" w:rsidRPr="00C842A5" w:rsidRDefault="008A488E" w:rsidP="00811B9C">
            <w:pPr>
              <w:tabs>
                <w:tab w:val="left" w:pos="4660"/>
              </w:tabs>
              <w:rPr>
                <w:rFonts w:ascii="Open Sans" w:hAnsi="Open Sans" w:cs="Open Sans"/>
                <w:sz w:val="20"/>
                <w:szCs w:val="20"/>
              </w:rPr>
            </w:pPr>
          </w:p>
        </w:tc>
      </w:tr>
      <w:tr w:rsidR="008A488E" w:rsidRPr="00F64FD0" w14:paraId="18FD9B45" w14:textId="77777777" w:rsidTr="00355B81">
        <w:trPr>
          <w:trHeight w:val="1396"/>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132FFAD9" w14:textId="77777777" w:rsidR="008A488E" w:rsidRPr="00C842A5" w:rsidRDefault="008A488E" w:rsidP="00F64FD0">
            <w:pPr>
              <w:rPr>
                <w:rFonts w:ascii="Open Sans" w:hAnsi="Open Sans" w:cs="Open Sans"/>
                <w:sz w:val="20"/>
                <w:szCs w:val="20"/>
              </w:rPr>
            </w:pPr>
          </w:p>
        </w:tc>
        <w:tc>
          <w:tcPr>
            <w:tcW w:w="3499" w:type="dxa"/>
          </w:tcPr>
          <w:p w14:paraId="33830FC3" w14:textId="77777777" w:rsidR="008A488E" w:rsidRPr="00C842A5" w:rsidRDefault="008A488E" w:rsidP="00C842A5">
            <w:pPr>
              <w:pStyle w:val="ListParagraph"/>
              <w:numPr>
                <w:ilvl w:val="0"/>
                <w:numId w:val="74"/>
              </w:num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Comprehensive clinical assessment identifies the client’s required clinical needs, independence with ADLs and communication barriers to optimise independence, reablement and maintenance of function</w:t>
            </w:r>
          </w:p>
          <w:p w14:paraId="32B714A6" w14:textId="77777777" w:rsidR="008A488E" w:rsidRPr="00C842A5" w:rsidRDefault="008A488E" w:rsidP="00C842A5">
            <w:pPr>
              <w:pStyle w:val="ListParagraph"/>
              <w:tabs>
                <w:tab w:val="left" w:pos="4660"/>
              </w:tabs>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349FF886" w14:textId="77777777" w:rsidR="008A488E" w:rsidRPr="00C842A5" w:rsidRDefault="008A488E">
            <w:pPr>
              <w:pStyle w:val="ListParagraph"/>
              <w:numPr>
                <w:ilvl w:val="0"/>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780E0CCF" w14:textId="77777777" w:rsidR="008A488E" w:rsidRPr="00C842A5" w:rsidRDefault="008A488E">
            <w:pPr>
              <w:pStyle w:val="ListParagraph"/>
              <w:numPr>
                <w:ilvl w:val="0"/>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4E0E6320" w14:textId="77777777" w:rsidR="008A488E" w:rsidRPr="00C842A5" w:rsidRDefault="008A488E" w:rsidP="00811B9C">
            <w:pPr>
              <w:tabs>
                <w:tab w:val="left" w:pos="4660"/>
              </w:tabs>
              <w:rPr>
                <w:rFonts w:ascii="Open Sans" w:hAnsi="Open Sans" w:cs="Open Sans"/>
                <w:sz w:val="20"/>
                <w:szCs w:val="20"/>
              </w:rPr>
            </w:pPr>
          </w:p>
        </w:tc>
      </w:tr>
      <w:tr w:rsidR="008A488E" w:rsidRPr="00F64FD0" w14:paraId="2CD4381A" w14:textId="77777777" w:rsidTr="00355B81">
        <w:trPr>
          <w:trHeight w:val="1396"/>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2679D7B6" w14:textId="77777777" w:rsidR="008A488E" w:rsidRPr="00C842A5" w:rsidRDefault="008A488E" w:rsidP="00F64FD0">
            <w:pPr>
              <w:rPr>
                <w:rFonts w:ascii="Open Sans" w:hAnsi="Open Sans" w:cs="Open Sans"/>
                <w:sz w:val="20"/>
                <w:szCs w:val="20"/>
              </w:rPr>
            </w:pPr>
          </w:p>
        </w:tc>
        <w:tc>
          <w:tcPr>
            <w:tcW w:w="3499" w:type="dxa"/>
          </w:tcPr>
          <w:p w14:paraId="6631F3BF" w14:textId="731BCFC6" w:rsidR="008A488E" w:rsidRPr="00C842A5" w:rsidRDefault="0072643E" w:rsidP="00F64FD0">
            <w:pPr>
              <w:pStyle w:val="ListParagraph"/>
              <w:numPr>
                <w:ilvl w:val="0"/>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P</w:t>
            </w:r>
            <w:r w:rsidR="008A488E" w:rsidRPr="00C842A5">
              <w:rPr>
                <w:rFonts w:ascii="Open Sans" w:hAnsi="Open Sans" w:cs="Open Sans"/>
                <w:sz w:val="20"/>
                <w:szCs w:val="20"/>
              </w:rPr>
              <w:t>rocesses to monitor clinical conditions and refer the client to their GP when there is a change or deterioration in behaviour, cognition, mental, physical or oral health</w:t>
            </w:r>
          </w:p>
          <w:p w14:paraId="2B552B39" w14:textId="4FF98C93" w:rsidR="008A488E" w:rsidRPr="00C842A5" w:rsidRDefault="008A488E" w:rsidP="00C842A5">
            <w:pPr>
              <w:pStyle w:val="ListParagraph"/>
              <w:tabs>
                <w:tab w:val="left" w:pos="4660"/>
              </w:tabs>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7D67F5D5" w14:textId="77777777" w:rsidR="008A488E" w:rsidRPr="00C842A5" w:rsidRDefault="008A488E">
            <w:pPr>
              <w:pStyle w:val="ListParagraph"/>
              <w:numPr>
                <w:ilvl w:val="0"/>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184EDB33" w14:textId="77777777" w:rsidR="008A488E" w:rsidRPr="00C842A5" w:rsidRDefault="008A488E">
            <w:pPr>
              <w:pStyle w:val="ListParagraph"/>
              <w:numPr>
                <w:ilvl w:val="0"/>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243BFFE2" w14:textId="77777777" w:rsidR="008A488E" w:rsidRPr="00C842A5" w:rsidRDefault="008A488E" w:rsidP="00811B9C">
            <w:pPr>
              <w:tabs>
                <w:tab w:val="left" w:pos="4660"/>
              </w:tabs>
              <w:rPr>
                <w:rFonts w:ascii="Open Sans" w:hAnsi="Open Sans" w:cs="Open Sans"/>
                <w:sz w:val="20"/>
                <w:szCs w:val="20"/>
              </w:rPr>
            </w:pPr>
          </w:p>
        </w:tc>
      </w:tr>
      <w:tr w:rsidR="00624C32" w:rsidRPr="00F64FD0" w14:paraId="17A8FCD9" w14:textId="77777777" w:rsidTr="00355B81">
        <w:trPr>
          <w:trHeight w:val="1396"/>
        </w:trPr>
        <w:tc>
          <w:tcPr>
            <w:cnfStyle w:val="001000000000" w:firstRow="0" w:lastRow="0" w:firstColumn="1" w:lastColumn="0" w:oddVBand="0" w:evenVBand="0" w:oddHBand="0" w:evenHBand="0" w:firstRowFirstColumn="0" w:firstRowLastColumn="0" w:lastRowFirstColumn="0" w:lastRowLastColumn="0"/>
            <w:tcW w:w="3964" w:type="dxa"/>
            <w:vMerge w:val="restart"/>
            <w:shd w:val="clear" w:color="auto" w:fill="C8E8EB"/>
          </w:tcPr>
          <w:p w14:paraId="2802D82C" w14:textId="587B4018" w:rsidR="00624C32" w:rsidRPr="00C842A5" w:rsidRDefault="00624C32" w:rsidP="00F64FD0">
            <w:pPr>
              <w:rPr>
                <w:rFonts w:ascii="Open Sans" w:hAnsi="Open Sans" w:cs="Open Sans"/>
                <w:sz w:val="20"/>
                <w:szCs w:val="20"/>
              </w:rPr>
            </w:pPr>
            <w:r w:rsidRPr="00C842A5">
              <w:rPr>
                <w:rFonts w:ascii="Open Sans" w:hAnsi="Open Sans" w:cs="Open Sans"/>
                <w:sz w:val="20"/>
                <w:szCs w:val="20"/>
              </w:rPr>
              <w:t xml:space="preserve">Within the scope of the Community Nursing Program, providers identify, monitor and manage high impact and high prevalence risks in the delivery of clinical care services to ensure the delivery of safe, quality </w:t>
            </w:r>
            <w:r w:rsidRPr="00C842A5">
              <w:rPr>
                <w:rFonts w:ascii="Open Sans" w:hAnsi="Open Sans" w:cs="Open Sans"/>
                <w:sz w:val="20"/>
                <w:szCs w:val="20"/>
              </w:rPr>
              <w:lastRenderedPageBreak/>
              <w:t xml:space="preserve">clinical care services and to reduce the risk of harm to clients. </w:t>
            </w:r>
          </w:p>
          <w:p w14:paraId="503E89C1" w14:textId="77777777" w:rsidR="00624C32" w:rsidRPr="00C842A5" w:rsidRDefault="00624C32" w:rsidP="00F64FD0">
            <w:pPr>
              <w:rPr>
                <w:rFonts w:ascii="Open Sans" w:hAnsi="Open Sans" w:cs="Open Sans"/>
                <w:sz w:val="20"/>
                <w:szCs w:val="20"/>
              </w:rPr>
            </w:pPr>
          </w:p>
        </w:tc>
        <w:tc>
          <w:tcPr>
            <w:tcW w:w="3499" w:type="dxa"/>
          </w:tcPr>
          <w:p w14:paraId="7257738F" w14:textId="77777777" w:rsidR="00624C32" w:rsidRPr="00C842A5" w:rsidRDefault="00624C32" w:rsidP="00C842A5">
            <w:pPr>
              <w:pStyle w:val="ListParagraph"/>
              <w:numPr>
                <w:ilvl w:val="0"/>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color w:val="000000" w:themeColor="text1"/>
                <w:sz w:val="20"/>
                <w:szCs w:val="20"/>
              </w:rPr>
              <w:lastRenderedPageBreak/>
              <w:t>A system and processes that supports the identification, monitoring and management of high impact and high prevalence clinical risks, including but not limited to:</w:t>
            </w:r>
          </w:p>
          <w:p w14:paraId="0BBBBCD1" w14:textId="77777777" w:rsidR="00624C32" w:rsidRPr="00C842A5" w:rsidRDefault="00624C32" w:rsidP="00C842A5">
            <w:pPr>
              <w:pStyle w:val="ListParagraph"/>
              <w:numPr>
                <w:ilvl w:val="1"/>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Choking and swallowing</w:t>
            </w:r>
          </w:p>
          <w:p w14:paraId="6FC04443" w14:textId="77777777" w:rsidR="00624C32" w:rsidRPr="00C842A5" w:rsidRDefault="00624C32" w:rsidP="00C842A5">
            <w:pPr>
              <w:pStyle w:val="ListParagraph"/>
              <w:numPr>
                <w:ilvl w:val="1"/>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lastRenderedPageBreak/>
              <w:t>Continence</w:t>
            </w:r>
          </w:p>
          <w:p w14:paraId="57107C6C" w14:textId="77777777" w:rsidR="00624C32" w:rsidRPr="00C842A5" w:rsidRDefault="00624C32" w:rsidP="00C842A5">
            <w:pPr>
              <w:pStyle w:val="ListParagraph"/>
              <w:numPr>
                <w:ilvl w:val="1"/>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Falls and mobility</w:t>
            </w:r>
          </w:p>
          <w:p w14:paraId="6A0D9F5C" w14:textId="77777777" w:rsidR="00624C32" w:rsidRPr="00C842A5" w:rsidRDefault="00624C32" w:rsidP="00C842A5">
            <w:pPr>
              <w:pStyle w:val="ListParagraph"/>
              <w:numPr>
                <w:ilvl w:val="1"/>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Nutrition and hydration</w:t>
            </w:r>
          </w:p>
          <w:p w14:paraId="77F82B5E" w14:textId="77777777" w:rsidR="00624C32" w:rsidRPr="00C842A5" w:rsidRDefault="00624C32" w:rsidP="00C842A5">
            <w:pPr>
              <w:pStyle w:val="ListParagraph"/>
              <w:numPr>
                <w:ilvl w:val="1"/>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Mental health</w:t>
            </w:r>
          </w:p>
          <w:p w14:paraId="04E82365" w14:textId="77777777" w:rsidR="00624C32" w:rsidRPr="00C842A5" w:rsidRDefault="00624C32" w:rsidP="00C842A5">
            <w:pPr>
              <w:pStyle w:val="ListParagraph"/>
              <w:numPr>
                <w:ilvl w:val="1"/>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Oral health</w:t>
            </w:r>
          </w:p>
          <w:p w14:paraId="324780F7" w14:textId="77777777" w:rsidR="00624C32" w:rsidRPr="00C842A5" w:rsidRDefault="00624C32" w:rsidP="00C842A5">
            <w:pPr>
              <w:pStyle w:val="ListParagraph"/>
              <w:numPr>
                <w:ilvl w:val="1"/>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Pain</w:t>
            </w:r>
          </w:p>
          <w:p w14:paraId="15F68139" w14:textId="77777777" w:rsidR="00624C32" w:rsidRPr="00C842A5" w:rsidRDefault="00624C32" w:rsidP="00C842A5">
            <w:pPr>
              <w:pStyle w:val="ListParagraph"/>
              <w:numPr>
                <w:ilvl w:val="1"/>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Pressure and injury wounds</w:t>
            </w:r>
          </w:p>
          <w:p w14:paraId="10CEA570" w14:textId="77777777" w:rsidR="00624C32" w:rsidRPr="00C842A5" w:rsidRDefault="00624C32" w:rsidP="00F64FD0">
            <w:pPr>
              <w:pStyle w:val="ListParagraph"/>
              <w:numPr>
                <w:ilvl w:val="1"/>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Sensory impairment</w:t>
            </w:r>
          </w:p>
          <w:p w14:paraId="0A379825" w14:textId="4800E13C" w:rsidR="00624C32" w:rsidRPr="00C842A5" w:rsidRDefault="00624C32" w:rsidP="00C842A5">
            <w:pPr>
              <w:pStyle w:val="ListParagraph"/>
              <w:tabs>
                <w:tab w:val="left" w:pos="4660"/>
              </w:tabs>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11D46D8E" w14:textId="77777777" w:rsidR="00624C32" w:rsidRPr="00C842A5" w:rsidRDefault="00624C32" w:rsidP="00C842A5">
            <w:pPr>
              <w:pStyle w:val="ListParagraph"/>
              <w:numPr>
                <w:ilvl w:val="0"/>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1D7B9736" w14:textId="77777777" w:rsidR="00624C32" w:rsidRPr="00C842A5" w:rsidRDefault="00624C32" w:rsidP="00C842A5">
            <w:pPr>
              <w:pStyle w:val="ListParagraph"/>
              <w:numPr>
                <w:ilvl w:val="0"/>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2964B60E" w14:textId="77777777" w:rsidR="00624C32" w:rsidRPr="00C842A5" w:rsidRDefault="00624C32" w:rsidP="00811B9C">
            <w:pPr>
              <w:tabs>
                <w:tab w:val="left" w:pos="4660"/>
              </w:tabs>
              <w:rPr>
                <w:rFonts w:ascii="Open Sans" w:hAnsi="Open Sans" w:cs="Open Sans"/>
                <w:sz w:val="20"/>
                <w:szCs w:val="20"/>
              </w:rPr>
            </w:pPr>
          </w:p>
        </w:tc>
      </w:tr>
      <w:tr w:rsidR="00624C32" w:rsidRPr="00F64FD0" w14:paraId="6AEAFF64" w14:textId="77777777" w:rsidTr="00355B81">
        <w:trPr>
          <w:trHeight w:val="1396"/>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5213A731" w14:textId="77777777" w:rsidR="00624C32" w:rsidRPr="00C842A5" w:rsidRDefault="00624C32" w:rsidP="00F64FD0">
            <w:pPr>
              <w:rPr>
                <w:rFonts w:ascii="Open Sans" w:hAnsi="Open Sans" w:cs="Open Sans"/>
                <w:sz w:val="20"/>
                <w:szCs w:val="20"/>
              </w:rPr>
            </w:pPr>
          </w:p>
        </w:tc>
        <w:tc>
          <w:tcPr>
            <w:tcW w:w="3499" w:type="dxa"/>
          </w:tcPr>
          <w:p w14:paraId="5701F477" w14:textId="4CB3F523" w:rsidR="00624C32" w:rsidRPr="00C842A5" w:rsidRDefault="00624C32" w:rsidP="00F64FD0">
            <w:pPr>
              <w:pStyle w:val="ListParagraph"/>
              <w:numPr>
                <w:ilvl w:val="0"/>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Processes to refer the client to their GP if the client is clinically assessed as not suitable for the Community Nursing Program</w:t>
            </w:r>
          </w:p>
        </w:tc>
        <w:tc>
          <w:tcPr>
            <w:tcW w:w="3447" w:type="dxa"/>
          </w:tcPr>
          <w:p w14:paraId="010C6821" w14:textId="77777777" w:rsidR="00624C32" w:rsidRPr="00C842A5" w:rsidRDefault="00624C32">
            <w:pPr>
              <w:pStyle w:val="ListParagraph"/>
              <w:numPr>
                <w:ilvl w:val="0"/>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540366DF" w14:textId="77777777" w:rsidR="00624C32" w:rsidRPr="00C842A5" w:rsidRDefault="00624C32">
            <w:pPr>
              <w:pStyle w:val="ListParagraph"/>
              <w:numPr>
                <w:ilvl w:val="0"/>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218E4B49" w14:textId="77777777" w:rsidR="00624C32" w:rsidRPr="00C842A5" w:rsidRDefault="00624C32" w:rsidP="00811B9C">
            <w:pPr>
              <w:tabs>
                <w:tab w:val="left" w:pos="4660"/>
              </w:tabs>
              <w:rPr>
                <w:rFonts w:ascii="Open Sans" w:hAnsi="Open Sans" w:cs="Open Sans"/>
                <w:sz w:val="20"/>
                <w:szCs w:val="20"/>
              </w:rPr>
            </w:pPr>
          </w:p>
        </w:tc>
      </w:tr>
      <w:tr w:rsidR="00126E3A" w:rsidRPr="00F64FD0" w14:paraId="7735094F" w14:textId="77777777" w:rsidTr="00355B81">
        <w:trPr>
          <w:trHeight w:val="1396"/>
        </w:trPr>
        <w:tc>
          <w:tcPr>
            <w:cnfStyle w:val="001000000000" w:firstRow="0" w:lastRow="0" w:firstColumn="1" w:lastColumn="0" w:oddVBand="0" w:evenVBand="0" w:oddHBand="0" w:evenHBand="0" w:firstRowFirstColumn="0" w:firstRowLastColumn="0" w:lastRowFirstColumn="0" w:lastRowLastColumn="0"/>
            <w:tcW w:w="3964" w:type="dxa"/>
            <w:vMerge w:val="restart"/>
            <w:shd w:val="clear" w:color="auto" w:fill="C8E8EB"/>
          </w:tcPr>
          <w:p w14:paraId="590910F7" w14:textId="64CDA378" w:rsidR="00126E3A" w:rsidRPr="00C842A5" w:rsidRDefault="00126E3A" w:rsidP="00F64FD0">
            <w:pPr>
              <w:rPr>
                <w:rFonts w:ascii="Open Sans" w:hAnsi="Open Sans" w:cs="Open Sans"/>
                <w:b w:val="0"/>
                <w:bCs w:val="0"/>
                <w:sz w:val="20"/>
                <w:szCs w:val="20"/>
              </w:rPr>
            </w:pPr>
            <w:r w:rsidRPr="00C842A5">
              <w:rPr>
                <w:rFonts w:ascii="Open Sans" w:hAnsi="Open Sans" w:cs="Open Sans"/>
                <w:sz w:val="20"/>
                <w:szCs w:val="20"/>
              </w:rPr>
              <w:t xml:space="preserve">Within the scope of the Community Nursing Program, providers ensure that clients who experience cognitive impairment (whether acute, chronic or transitory) receive community nursing services that optimise clinical outcomes and are aligned with the client’s clinical needs, goals and preferences. </w:t>
            </w:r>
          </w:p>
          <w:p w14:paraId="3B9D5CEE" w14:textId="77777777" w:rsidR="00126E3A" w:rsidRPr="00C842A5" w:rsidRDefault="00126E3A" w:rsidP="00F64FD0">
            <w:pPr>
              <w:rPr>
                <w:rFonts w:ascii="Open Sans" w:hAnsi="Open Sans" w:cs="Open Sans"/>
                <w:sz w:val="20"/>
                <w:szCs w:val="20"/>
              </w:rPr>
            </w:pPr>
          </w:p>
          <w:p w14:paraId="67FE98B2" w14:textId="0A281D01" w:rsidR="00126E3A" w:rsidRPr="00C842A5" w:rsidRDefault="00126E3A" w:rsidP="00F64FD0">
            <w:pPr>
              <w:rPr>
                <w:rFonts w:ascii="Open Sans" w:hAnsi="Open Sans" w:cs="Open Sans"/>
                <w:b w:val="0"/>
                <w:bCs w:val="0"/>
                <w:sz w:val="20"/>
                <w:szCs w:val="20"/>
              </w:rPr>
            </w:pPr>
            <w:r>
              <w:rPr>
                <w:rFonts w:ascii="Open Sans" w:hAnsi="Open Sans" w:cs="Open Sans"/>
                <w:sz w:val="20"/>
                <w:szCs w:val="20"/>
              </w:rPr>
              <w:t>P</w:t>
            </w:r>
            <w:r w:rsidRPr="00C842A5">
              <w:rPr>
                <w:rFonts w:ascii="Open Sans" w:hAnsi="Open Sans" w:cs="Open Sans"/>
                <w:sz w:val="20"/>
                <w:szCs w:val="20"/>
              </w:rPr>
              <w:t>rovider</w:t>
            </w:r>
            <w:r>
              <w:rPr>
                <w:rFonts w:ascii="Open Sans" w:hAnsi="Open Sans" w:cs="Open Sans"/>
                <w:sz w:val="20"/>
                <w:szCs w:val="20"/>
              </w:rPr>
              <w:t>s</w:t>
            </w:r>
            <w:r w:rsidRPr="00C842A5">
              <w:rPr>
                <w:rFonts w:ascii="Open Sans" w:hAnsi="Open Sans" w:cs="Open Sans"/>
                <w:sz w:val="20"/>
                <w:szCs w:val="20"/>
              </w:rPr>
              <w:t xml:space="preserve"> </w:t>
            </w:r>
            <w:r w:rsidRPr="00022855">
              <w:rPr>
                <w:rFonts w:ascii="Open Sans" w:hAnsi="Open Sans" w:cs="Open Sans"/>
                <w:sz w:val="20"/>
                <w:szCs w:val="20"/>
              </w:rPr>
              <w:t>identify</w:t>
            </w:r>
            <w:r w:rsidRPr="00C842A5">
              <w:rPr>
                <w:rFonts w:ascii="Open Sans" w:hAnsi="Open Sans" w:cs="Open Sans"/>
                <w:sz w:val="20"/>
                <w:szCs w:val="20"/>
              </w:rPr>
              <w:t xml:space="preserve"> situations and events that may lead to changes in behaviours.</w:t>
            </w:r>
          </w:p>
          <w:p w14:paraId="29DF939D" w14:textId="77777777" w:rsidR="00126E3A" w:rsidRPr="00C842A5" w:rsidRDefault="00126E3A" w:rsidP="00F64FD0">
            <w:pPr>
              <w:rPr>
                <w:rFonts w:ascii="Open Sans" w:hAnsi="Open Sans" w:cs="Open Sans"/>
                <w:b w:val="0"/>
                <w:bCs w:val="0"/>
                <w:sz w:val="20"/>
                <w:szCs w:val="20"/>
              </w:rPr>
            </w:pPr>
          </w:p>
          <w:p w14:paraId="400C30BC" w14:textId="1838AB56" w:rsidR="00126E3A" w:rsidRPr="00C842A5" w:rsidRDefault="00126E3A" w:rsidP="00F64FD0">
            <w:pPr>
              <w:rPr>
                <w:rFonts w:ascii="Open Sans" w:hAnsi="Open Sans" w:cs="Open Sans"/>
                <w:b w:val="0"/>
                <w:bCs w:val="0"/>
                <w:sz w:val="20"/>
                <w:szCs w:val="20"/>
              </w:rPr>
            </w:pPr>
            <w:r w:rsidRPr="00C842A5">
              <w:rPr>
                <w:rFonts w:ascii="Open Sans" w:hAnsi="Open Sans" w:cs="Open Sans"/>
                <w:sz w:val="20"/>
                <w:szCs w:val="20"/>
              </w:rPr>
              <w:t>Providers ensure that clients assessed as unsafe to remain living independently in the home setting are referred to the client’s GP.</w:t>
            </w:r>
          </w:p>
          <w:p w14:paraId="17C9D4B9" w14:textId="7FE118A1" w:rsidR="00126E3A" w:rsidRPr="00C842A5" w:rsidRDefault="00126E3A" w:rsidP="00F64FD0">
            <w:pPr>
              <w:rPr>
                <w:rFonts w:ascii="Open Sans" w:hAnsi="Open Sans" w:cs="Open Sans"/>
                <w:sz w:val="20"/>
                <w:szCs w:val="20"/>
              </w:rPr>
            </w:pPr>
          </w:p>
        </w:tc>
        <w:tc>
          <w:tcPr>
            <w:tcW w:w="3499" w:type="dxa"/>
          </w:tcPr>
          <w:p w14:paraId="7B4B7369" w14:textId="0A4382E9" w:rsidR="00126E3A" w:rsidRPr="00C842A5" w:rsidRDefault="00126E3A" w:rsidP="00C842A5">
            <w:pPr>
              <w:pStyle w:val="ListParagraph"/>
              <w:numPr>
                <w:ilvl w:val="0"/>
                <w:numId w:val="74"/>
              </w:num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Identif</w:t>
            </w:r>
            <w:r>
              <w:rPr>
                <w:rFonts w:ascii="Open Sans" w:hAnsi="Open Sans" w:cs="Open Sans"/>
                <w:sz w:val="20"/>
                <w:szCs w:val="20"/>
              </w:rPr>
              <w:t>ying</w:t>
            </w:r>
            <w:r w:rsidRPr="00C842A5">
              <w:rPr>
                <w:rFonts w:ascii="Open Sans" w:hAnsi="Open Sans" w:cs="Open Sans"/>
                <w:sz w:val="20"/>
                <w:szCs w:val="20"/>
              </w:rPr>
              <w:t>, respond</w:t>
            </w:r>
            <w:r>
              <w:rPr>
                <w:rFonts w:ascii="Open Sans" w:hAnsi="Open Sans" w:cs="Open Sans"/>
                <w:sz w:val="20"/>
                <w:szCs w:val="20"/>
              </w:rPr>
              <w:t>ing to</w:t>
            </w:r>
            <w:r w:rsidRPr="00C842A5">
              <w:rPr>
                <w:rFonts w:ascii="Open Sans" w:hAnsi="Open Sans" w:cs="Open Sans"/>
                <w:sz w:val="20"/>
                <w:szCs w:val="20"/>
              </w:rPr>
              <w:t xml:space="preserve"> and mitigat</w:t>
            </w:r>
            <w:r>
              <w:rPr>
                <w:rFonts w:ascii="Open Sans" w:hAnsi="Open Sans" w:cs="Open Sans"/>
                <w:sz w:val="20"/>
                <w:szCs w:val="20"/>
              </w:rPr>
              <w:t>ing</w:t>
            </w:r>
            <w:r w:rsidRPr="00C842A5">
              <w:rPr>
                <w:rFonts w:ascii="Open Sans" w:hAnsi="Open Sans" w:cs="Open Sans"/>
                <w:sz w:val="20"/>
                <w:szCs w:val="20"/>
              </w:rPr>
              <w:t xml:space="preserve"> clinical risks associated with delirium, dementia and other forms of cognitive impairment</w:t>
            </w:r>
          </w:p>
          <w:p w14:paraId="34F28CDB" w14:textId="57C077B1" w:rsidR="00126E3A" w:rsidRPr="00C842A5" w:rsidRDefault="00126E3A" w:rsidP="00C842A5">
            <w:pPr>
              <w:pStyle w:val="ListParagraph"/>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58128A9E" w14:textId="77777777" w:rsidR="00126E3A" w:rsidRPr="00C842A5" w:rsidRDefault="00126E3A" w:rsidP="00C842A5">
            <w:pPr>
              <w:pStyle w:val="ListParagraph"/>
              <w:numPr>
                <w:ilvl w:val="0"/>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5A5CC02A" w14:textId="77777777" w:rsidR="00126E3A" w:rsidRPr="00C842A5" w:rsidRDefault="00126E3A" w:rsidP="00C842A5">
            <w:pPr>
              <w:pStyle w:val="ListParagraph"/>
              <w:numPr>
                <w:ilvl w:val="0"/>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3344F342" w14:textId="77777777" w:rsidR="00126E3A" w:rsidRPr="00C842A5" w:rsidRDefault="00126E3A" w:rsidP="00811B9C">
            <w:pPr>
              <w:tabs>
                <w:tab w:val="left" w:pos="4660"/>
              </w:tabs>
              <w:rPr>
                <w:rFonts w:ascii="Open Sans" w:hAnsi="Open Sans" w:cs="Open Sans"/>
                <w:sz w:val="20"/>
                <w:szCs w:val="20"/>
              </w:rPr>
            </w:pPr>
          </w:p>
        </w:tc>
      </w:tr>
      <w:tr w:rsidR="00126E3A" w:rsidRPr="00F64FD0" w14:paraId="26402D87" w14:textId="77777777" w:rsidTr="00B77EA4">
        <w:trPr>
          <w:trHeight w:val="419"/>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75A7FB2A" w14:textId="77777777" w:rsidR="00126E3A" w:rsidRPr="00C842A5" w:rsidRDefault="00126E3A" w:rsidP="00F64FD0">
            <w:pPr>
              <w:rPr>
                <w:rFonts w:ascii="Open Sans" w:hAnsi="Open Sans" w:cs="Open Sans"/>
                <w:sz w:val="20"/>
                <w:szCs w:val="20"/>
              </w:rPr>
            </w:pPr>
          </w:p>
        </w:tc>
        <w:tc>
          <w:tcPr>
            <w:tcW w:w="3499" w:type="dxa"/>
          </w:tcPr>
          <w:p w14:paraId="0DF49468" w14:textId="77777777" w:rsidR="00126E3A" w:rsidRPr="00C842A5" w:rsidRDefault="00126E3A" w:rsidP="00C842A5">
            <w:pPr>
              <w:pStyle w:val="ListParagraph"/>
              <w:numPr>
                <w:ilvl w:val="0"/>
                <w:numId w:val="74"/>
              </w:num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Being alert to deterioration and underlying contributing factors</w:t>
            </w:r>
          </w:p>
          <w:p w14:paraId="485B7C09" w14:textId="77777777" w:rsidR="00126E3A" w:rsidRPr="00C842A5" w:rsidRDefault="00126E3A" w:rsidP="00C842A5">
            <w:pPr>
              <w:pStyle w:val="ListParagraph"/>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78B22FD2" w14:textId="77777777" w:rsidR="00126E3A" w:rsidRPr="00C842A5" w:rsidRDefault="00126E3A">
            <w:pPr>
              <w:pStyle w:val="ListParagraph"/>
              <w:numPr>
                <w:ilvl w:val="0"/>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66E18139" w14:textId="77777777" w:rsidR="00126E3A" w:rsidRPr="00C842A5" w:rsidRDefault="00126E3A">
            <w:pPr>
              <w:pStyle w:val="ListParagraph"/>
              <w:numPr>
                <w:ilvl w:val="0"/>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7427644F" w14:textId="77777777" w:rsidR="00126E3A" w:rsidRPr="00C842A5" w:rsidRDefault="00126E3A" w:rsidP="00811B9C">
            <w:pPr>
              <w:tabs>
                <w:tab w:val="left" w:pos="4660"/>
              </w:tabs>
              <w:rPr>
                <w:rFonts w:ascii="Open Sans" w:hAnsi="Open Sans" w:cs="Open Sans"/>
                <w:sz w:val="20"/>
                <w:szCs w:val="20"/>
              </w:rPr>
            </w:pPr>
          </w:p>
        </w:tc>
      </w:tr>
      <w:tr w:rsidR="00126E3A" w:rsidRPr="00F64FD0" w14:paraId="616E1642" w14:textId="77777777" w:rsidTr="00355B81">
        <w:trPr>
          <w:trHeight w:val="1396"/>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7731213B" w14:textId="77777777" w:rsidR="00126E3A" w:rsidRPr="00C842A5" w:rsidRDefault="00126E3A" w:rsidP="00F64FD0">
            <w:pPr>
              <w:rPr>
                <w:rFonts w:ascii="Open Sans" w:hAnsi="Open Sans" w:cs="Open Sans"/>
                <w:sz w:val="20"/>
                <w:szCs w:val="20"/>
              </w:rPr>
            </w:pPr>
          </w:p>
        </w:tc>
        <w:tc>
          <w:tcPr>
            <w:tcW w:w="3499" w:type="dxa"/>
          </w:tcPr>
          <w:p w14:paraId="6DB32371" w14:textId="77777777" w:rsidR="00126E3A" w:rsidRPr="00C842A5" w:rsidRDefault="00126E3A" w:rsidP="00C842A5">
            <w:pPr>
              <w:pStyle w:val="ListParagraph"/>
              <w:numPr>
                <w:ilvl w:val="0"/>
                <w:numId w:val="74"/>
              </w:num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Collaborating with clients with cognitive impairment, their family, carers and others to understand the client and optimise clinical care outcomes</w:t>
            </w:r>
          </w:p>
          <w:p w14:paraId="32D4D756" w14:textId="77777777" w:rsidR="00126E3A" w:rsidRPr="00C842A5" w:rsidRDefault="00126E3A" w:rsidP="00C842A5">
            <w:pPr>
              <w:pStyle w:val="ListParagraph"/>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2A55BE4F" w14:textId="77777777" w:rsidR="00126E3A" w:rsidRPr="00C842A5" w:rsidRDefault="00126E3A">
            <w:pPr>
              <w:pStyle w:val="ListParagraph"/>
              <w:numPr>
                <w:ilvl w:val="0"/>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36729BCA" w14:textId="77777777" w:rsidR="00126E3A" w:rsidRPr="00C842A5" w:rsidRDefault="00126E3A">
            <w:pPr>
              <w:pStyle w:val="ListParagraph"/>
              <w:numPr>
                <w:ilvl w:val="0"/>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65CF6BF9" w14:textId="77777777" w:rsidR="00126E3A" w:rsidRPr="00C842A5" w:rsidRDefault="00126E3A" w:rsidP="00811B9C">
            <w:pPr>
              <w:tabs>
                <w:tab w:val="left" w:pos="4660"/>
              </w:tabs>
              <w:rPr>
                <w:rFonts w:ascii="Open Sans" w:hAnsi="Open Sans" w:cs="Open Sans"/>
                <w:sz w:val="20"/>
                <w:szCs w:val="20"/>
              </w:rPr>
            </w:pPr>
          </w:p>
        </w:tc>
      </w:tr>
      <w:tr w:rsidR="00126E3A" w:rsidRPr="00F64FD0" w14:paraId="5F142317" w14:textId="77777777" w:rsidTr="00B77EA4">
        <w:trPr>
          <w:trHeight w:val="799"/>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28A18B64" w14:textId="77777777" w:rsidR="00126E3A" w:rsidRPr="00C842A5" w:rsidRDefault="00126E3A" w:rsidP="00F64FD0">
            <w:pPr>
              <w:rPr>
                <w:rFonts w:ascii="Open Sans" w:hAnsi="Open Sans" w:cs="Open Sans"/>
                <w:sz w:val="20"/>
                <w:szCs w:val="20"/>
              </w:rPr>
            </w:pPr>
          </w:p>
        </w:tc>
        <w:tc>
          <w:tcPr>
            <w:tcW w:w="3499" w:type="dxa"/>
          </w:tcPr>
          <w:p w14:paraId="7677122F" w14:textId="77777777" w:rsidR="00126E3A" w:rsidRDefault="00126E3A" w:rsidP="00F64FD0">
            <w:pPr>
              <w:pStyle w:val="ListParagraph"/>
              <w:numPr>
                <w:ilvl w:val="0"/>
                <w:numId w:val="74"/>
              </w:num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P</w:t>
            </w:r>
            <w:r w:rsidRPr="00C842A5">
              <w:rPr>
                <w:rFonts w:ascii="Open Sans" w:hAnsi="Open Sans" w:cs="Open Sans"/>
                <w:sz w:val="20"/>
                <w:szCs w:val="20"/>
              </w:rPr>
              <w:t xml:space="preserve">rocesses to identify and minimise situations that may precipitate changes in behaviour </w:t>
            </w:r>
          </w:p>
          <w:p w14:paraId="586D4056" w14:textId="682F11D7" w:rsidR="00126E3A" w:rsidRPr="00C842A5" w:rsidRDefault="00126E3A" w:rsidP="00C842A5">
            <w:pPr>
              <w:cnfStyle w:val="000000000000" w:firstRow="0" w:lastRow="0" w:firstColumn="0" w:lastColumn="0" w:oddVBand="0" w:evenVBand="0" w:oddHBand="0" w:evenHBand="0" w:firstRowFirstColumn="0" w:firstRowLastColumn="0" w:lastRowFirstColumn="0" w:lastRowLastColumn="0"/>
              <w:rPr>
                <w:sz w:val="20"/>
                <w:szCs w:val="20"/>
              </w:rPr>
            </w:pPr>
          </w:p>
        </w:tc>
        <w:tc>
          <w:tcPr>
            <w:tcW w:w="3447" w:type="dxa"/>
          </w:tcPr>
          <w:p w14:paraId="724A083E" w14:textId="77777777" w:rsidR="00126E3A" w:rsidRPr="00C842A5" w:rsidRDefault="00126E3A">
            <w:pPr>
              <w:pStyle w:val="ListParagraph"/>
              <w:numPr>
                <w:ilvl w:val="0"/>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1D2B2D09" w14:textId="77777777" w:rsidR="00126E3A" w:rsidRPr="00C842A5" w:rsidRDefault="00126E3A">
            <w:pPr>
              <w:pStyle w:val="ListParagraph"/>
              <w:numPr>
                <w:ilvl w:val="0"/>
                <w:numId w:val="74"/>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1C6B6526" w14:textId="77777777" w:rsidR="00126E3A" w:rsidRPr="00C842A5" w:rsidRDefault="00126E3A" w:rsidP="00811B9C">
            <w:pPr>
              <w:tabs>
                <w:tab w:val="left" w:pos="4660"/>
              </w:tabs>
              <w:rPr>
                <w:rFonts w:ascii="Open Sans" w:hAnsi="Open Sans" w:cs="Open Sans"/>
                <w:sz w:val="20"/>
                <w:szCs w:val="20"/>
              </w:rPr>
            </w:pPr>
          </w:p>
        </w:tc>
      </w:tr>
      <w:tr w:rsidR="00126E3A" w:rsidRPr="00F64FD0" w14:paraId="644478CC" w14:textId="77777777" w:rsidTr="00C842A5">
        <w:trPr>
          <w:trHeight w:val="1649"/>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0867A641" w14:textId="77777777" w:rsidR="00126E3A" w:rsidRPr="00126E3A" w:rsidRDefault="00126E3A" w:rsidP="00F64FD0">
            <w:pPr>
              <w:rPr>
                <w:sz w:val="20"/>
                <w:szCs w:val="20"/>
              </w:rPr>
            </w:pPr>
          </w:p>
        </w:tc>
        <w:tc>
          <w:tcPr>
            <w:tcW w:w="3499" w:type="dxa"/>
          </w:tcPr>
          <w:p w14:paraId="0B61B979" w14:textId="36790E15" w:rsidR="00126E3A" w:rsidRDefault="00126E3A" w:rsidP="00F64FD0">
            <w:pPr>
              <w:pStyle w:val="ListParagraph"/>
              <w:numPr>
                <w:ilvl w:val="0"/>
                <w:numId w:val="74"/>
              </w:numPr>
              <w:cnfStyle w:val="000000000000" w:firstRow="0" w:lastRow="0" w:firstColumn="0" w:lastColumn="0" w:oddVBand="0" w:evenVBand="0" w:oddHBand="0" w:evenHBand="0" w:firstRowFirstColumn="0" w:firstRowLastColumn="0" w:lastRowFirstColumn="0" w:lastRowLastColumn="0"/>
              <w:rPr>
                <w:sz w:val="20"/>
                <w:szCs w:val="20"/>
              </w:rPr>
            </w:pPr>
            <w:r>
              <w:rPr>
                <w:rFonts w:ascii="Open Sans" w:hAnsi="Open Sans" w:cs="Open Sans"/>
                <w:sz w:val="20"/>
                <w:szCs w:val="20"/>
              </w:rPr>
              <w:t>I</w:t>
            </w:r>
            <w:r w:rsidRPr="004620F6">
              <w:rPr>
                <w:rFonts w:ascii="Open Sans" w:hAnsi="Open Sans" w:cs="Open Sans"/>
                <w:sz w:val="20"/>
                <w:szCs w:val="20"/>
              </w:rPr>
              <w:t>dentify</w:t>
            </w:r>
            <w:r>
              <w:rPr>
                <w:rFonts w:ascii="Open Sans" w:hAnsi="Open Sans" w:cs="Open Sans"/>
                <w:sz w:val="20"/>
                <w:szCs w:val="20"/>
              </w:rPr>
              <w:t>ing</w:t>
            </w:r>
            <w:r w:rsidRPr="004620F6">
              <w:rPr>
                <w:rFonts w:ascii="Open Sans" w:hAnsi="Open Sans" w:cs="Open Sans"/>
                <w:sz w:val="20"/>
                <w:szCs w:val="20"/>
              </w:rPr>
              <w:t xml:space="preserve"> and respond</w:t>
            </w:r>
            <w:r>
              <w:rPr>
                <w:rFonts w:ascii="Open Sans" w:hAnsi="Open Sans" w:cs="Open Sans"/>
                <w:sz w:val="20"/>
                <w:szCs w:val="20"/>
              </w:rPr>
              <w:t>ing</w:t>
            </w:r>
            <w:r w:rsidRPr="004620F6">
              <w:rPr>
                <w:rFonts w:ascii="Open Sans" w:hAnsi="Open Sans" w:cs="Open Sans"/>
                <w:sz w:val="20"/>
                <w:szCs w:val="20"/>
              </w:rPr>
              <w:t xml:space="preserve"> to clinical and other identified causes of changes in behaviour including referral to the client’s GP for more appropriate care.</w:t>
            </w:r>
          </w:p>
        </w:tc>
        <w:tc>
          <w:tcPr>
            <w:tcW w:w="3447" w:type="dxa"/>
          </w:tcPr>
          <w:p w14:paraId="3F1510BA" w14:textId="77777777" w:rsidR="00126E3A" w:rsidRPr="00126E3A" w:rsidRDefault="00126E3A">
            <w:pPr>
              <w:pStyle w:val="ListParagraph"/>
              <w:numPr>
                <w:ilvl w:val="0"/>
                <w:numId w:val="74"/>
              </w:numPr>
              <w:tabs>
                <w:tab w:val="left" w:pos="4660"/>
              </w:tabs>
              <w:cnfStyle w:val="000000000000" w:firstRow="0" w:lastRow="0" w:firstColumn="0" w:lastColumn="0" w:oddVBand="0" w:evenVBand="0" w:oddHBand="0" w:evenHBand="0" w:firstRowFirstColumn="0" w:firstRowLastColumn="0" w:lastRowFirstColumn="0" w:lastRowLastColumn="0"/>
              <w:rPr>
                <w:sz w:val="20"/>
                <w:szCs w:val="20"/>
              </w:rPr>
            </w:pPr>
          </w:p>
        </w:tc>
        <w:tc>
          <w:tcPr>
            <w:tcW w:w="2552" w:type="dxa"/>
          </w:tcPr>
          <w:p w14:paraId="262F8B22" w14:textId="77777777" w:rsidR="00126E3A" w:rsidRPr="00126E3A" w:rsidRDefault="00126E3A">
            <w:pPr>
              <w:pStyle w:val="ListParagraph"/>
              <w:numPr>
                <w:ilvl w:val="0"/>
                <w:numId w:val="74"/>
              </w:numPr>
              <w:tabs>
                <w:tab w:val="left" w:pos="4660"/>
              </w:tabs>
              <w:cnfStyle w:val="000000000000" w:firstRow="0" w:lastRow="0" w:firstColumn="0" w:lastColumn="0" w:oddVBand="0" w:evenVBand="0" w:oddHBand="0" w:evenHBand="0" w:firstRowFirstColumn="0" w:firstRowLastColumn="0" w:lastRowFirstColumn="0" w:lastRowLastColumn="0"/>
              <w:rPr>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08F96FD8" w14:textId="77777777" w:rsidR="00126E3A" w:rsidRPr="00126E3A" w:rsidRDefault="00126E3A" w:rsidP="00811B9C">
            <w:pPr>
              <w:tabs>
                <w:tab w:val="left" w:pos="4660"/>
              </w:tabs>
              <w:rPr>
                <w:sz w:val="20"/>
                <w:szCs w:val="20"/>
              </w:rPr>
            </w:pPr>
          </w:p>
        </w:tc>
      </w:tr>
      <w:tr w:rsidR="003A13BF" w:rsidRPr="00F64FD0" w14:paraId="5C1E9EEA" w14:textId="77777777" w:rsidTr="0035667A">
        <w:trPr>
          <w:trHeight w:val="1124"/>
        </w:trPr>
        <w:tc>
          <w:tcPr>
            <w:cnfStyle w:val="001000000000" w:firstRow="0" w:lastRow="0" w:firstColumn="1" w:lastColumn="0" w:oddVBand="0" w:evenVBand="0" w:oddHBand="0" w:evenHBand="0" w:firstRowFirstColumn="0" w:firstRowLastColumn="0" w:lastRowFirstColumn="0" w:lastRowLastColumn="0"/>
            <w:tcW w:w="3964" w:type="dxa"/>
            <w:vMerge w:val="restart"/>
            <w:shd w:val="clear" w:color="auto" w:fill="C8E8EB"/>
          </w:tcPr>
          <w:p w14:paraId="023E3792" w14:textId="4B8F0EDA" w:rsidR="003A13BF" w:rsidRPr="00C842A5" w:rsidRDefault="003A13BF" w:rsidP="00F64FD0">
            <w:pPr>
              <w:rPr>
                <w:rFonts w:ascii="Open Sans" w:hAnsi="Open Sans" w:cs="Open Sans"/>
                <w:sz w:val="20"/>
                <w:szCs w:val="20"/>
              </w:rPr>
            </w:pPr>
            <w:r w:rsidRPr="00C842A5">
              <w:rPr>
                <w:rFonts w:ascii="Open Sans" w:hAnsi="Open Sans" w:cs="Open Sans"/>
                <w:sz w:val="20"/>
                <w:szCs w:val="20"/>
              </w:rPr>
              <w:t>Providers recognise and address the needs, goals and preferences of clients in palliative care and end-of-life care and preserve the dignity of clients in those circumstances.</w:t>
            </w:r>
          </w:p>
          <w:p w14:paraId="156B7EA5" w14:textId="5E21D47C" w:rsidR="003A13BF" w:rsidRPr="00C842A5" w:rsidRDefault="003A13BF" w:rsidP="00F64FD0">
            <w:pPr>
              <w:rPr>
                <w:rFonts w:ascii="Open Sans" w:hAnsi="Open Sans" w:cs="Open Sans"/>
                <w:sz w:val="20"/>
                <w:szCs w:val="20"/>
              </w:rPr>
            </w:pPr>
          </w:p>
        </w:tc>
        <w:tc>
          <w:tcPr>
            <w:tcW w:w="3499" w:type="dxa"/>
          </w:tcPr>
          <w:p w14:paraId="21FC0C6B" w14:textId="77777777" w:rsidR="003A13BF" w:rsidRPr="00C842A5" w:rsidRDefault="003A13BF" w:rsidP="00F64FD0">
            <w:pPr>
              <w:pStyle w:val="ListParagraph"/>
              <w:numPr>
                <w:ilvl w:val="0"/>
                <w:numId w:val="33"/>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 xml:space="preserve">The client’s needs, goals and preferences for palliative care and end-of-life care are recognised and addressed and their dignity is preserved </w:t>
            </w:r>
          </w:p>
          <w:p w14:paraId="57E64447" w14:textId="449EBB39" w:rsidR="003A13BF" w:rsidRPr="00C842A5" w:rsidRDefault="003A13BF" w:rsidP="00C842A5">
            <w:pPr>
              <w:pStyle w:val="ListParagraph"/>
              <w:tabs>
                <w:tab w:val="clear" w:pos="357"/>
              </w:tabs>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37D62FF2" w14:textId="77777777" w:rsidR="003A13BF" w:rsidRPr="00C842A5" w:rsidRDefault="003A13BF" w:rsidP="00811B9C">
            <w:pPr>
              <w:pStyle w:val="ListParagraph"/>
              <w:numPr>
                <w:ilvl w:val="0"/>
                <w:numId w:val="33"/>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2EFA3879" w14:textId="77777777" w:rsidR="003A13BF" w:rsidRPr="00C842A5" w:rsidRDefault="003A13BF" w:rsidP="00811B9C">
            <w:pPr>
              <w:pStyle w:val="ListParagraph"/>
              <w:numPr>
                <w:ilvl w:val="0"/>
                <w:numId w:val="33"/>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p w14:paraId="50554077" w14:textId="77777777" w:rsidR="003A13BF" w:rsidRPr="00C842A5" w:rsidRDefault="003A13BF" w:rsidP="00811B9C">
            <w:p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p w14:paraId="7196EC25" w14:textId="77777777" w:rsidR="003A13BF" w:rsidRPr="00C842A5" w:rsidRDefault="003A13BF" w:rsidP="00811B9C">
            <w:p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p w14:paraId="45EE3C41" w14:textId="77777777" w:rsidR="003A13BF" w:rsidRPr="00C842A5" w:rsidRDefault="003A13BF" w:rsidP="00811B9C">
            <w:p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5F8A6A58" w14:textId="77777777" w:rsidR="003A13BF" w:rsidRPr="00C842A5" w:rsidRDefault="003A13BF" w:rsidP="00811B9C">
            <w:pPr>
              <w:tabs>
                <w:tab w:val="left" w:pos="4660"/>
              </w:tabs>
              <w:rPr>
                <w:rFonts w:ascii="Open Sans" w:hAnsi="Open Sans" w:cs="Open Sans"/>
                <w:sz w:val="20"/>
                <w:szCs w:val="20"/>
              </w:rPr>
            </w:pPr>
          </w:p>
        </w:tc>
      </w:tr>
      <w:tr w:rsidR="003A13BF" w:rsidRPr="00F64FD0" w14:paraId="271EBE10" w14:textId="77777777" w:rsidTr="00355B81">
        <w:trPr>
          <w:trHeight w:val="1124"/>
        </w:trPr>
        <w:tc>
          <w:tcPr>
            <w:cnfStyle w:val="001000000000" w:firstRow="0" w:lastRow="0" w:firstColumn="1" w:lastColumn="0" w:oddVBand="0" w:evenVBand="0" w:oddHBand="0" w:evenHBand="0" w:firstRowFirstColumn="0" w:firstRowLastColumn="0" w:lastRowFirstColumn="0" w:lastRowLastColumn="0"/>
            <w:tcW w:w="3964" w:type="dxa"/>
            <w:vMerge/>
            <w:shd w:val="clear" w:color="auto" w:fill="C8E8EB"/>
          </w:tcPr>
          <w:p w14:paraId="43F29F24" w14:textId="77777777" w:rsidR="003A13BF" w:rsidRPr="00C842A5" w:rsidRDefault="003A13BF" w:rsidP="00F64FD0">
            <w:pPr>
              <w:rPr>
                <w:rFonts w:ascii="Open Sans" w:hAnsi="Open Sans" w:cs="Open Sans"/>
                <w:sz w:val="20"/>
                <w:szCs w:val="20"/>
              </w:rPr>
            </w:pPr>
          </w:p>
        </w:tc>
        <w:tc>
          <w:tcPr>
            <w:tcW w:w="3499" w:type="dxa"/>
          </w:tcPr>
          <w:p w14:paraId="33AA99D8" w14:textId="77777777" w:rsidR="003A13BF" w:rsidRPr="00C842A5" w:rsidRDefault="003A13BF" w:rsidP="00C842A5">
            <w:pPr>
              <w:pStyle w:val="ListParagraph"/>
              <w:numPr>
                <w:ilvl w:val="0"/>
                <w:numId w:val="33"/>
              </w:numPr>
              <w:tabs>
                <w:tab w:val="clear" w:pos="357"/>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C842A5">
              <w:rPr>
                <w:rFonts w:ascii="Open Sans" w:hAnsi="Open Sans" w:cs="Open Sans"/>
                <w:sz w:val="20"/>
                <w:szCs w:val="20"/>
              </w:rPr>
              <w:t>The client’s pain and symptoms are actively managed with access to specialist palliative and end-of-life care when required, and their family and carers are informed and supported, including during the last days of life</w:t>
            </w:r>
          </w:p>
          <w:p w14:paraId="4DD0067D" w14:textId="77777777" w:rsidR="003A13BF" w:rsidRPr="00C842A5" w:rsidRDefault="003A13BF" w:rsidP="00C842A5">
            <w:pPr>
              <w:pStyle w:val="ListParagraph"/>
              <w:tabs>
                <w:tab w:val="left" w:pos="4660"/>
              </w:tabs>
              <w:ind w:left="36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3447" w:type="dxa"/>
          </w:tcPr>
          <w:p w14:paraId="4095BE28" w14:textId="77777777" w:rsidR="003A13BF" w:rsidRPr="00C842A5" w:rsidRDefault="003A13BF" w:rsidP="00811B9C">
            <w:pPr>
              <w:pStyle w:val="ListParagraph"/>
              <w:numPr>
                <w:ilvl w:val="0"/>
                <w:numId w:val="33"/>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tcW w:w="2552" w:type="dxa"/>
          </w:tcPr>
          <w:p w14:paraId="4BACC8B7" w14:textId="77777777" w:rsidR="003A13BF" w:rsidRPr="00C842A5" w:rsidRDefault="003A13BF" w:rsidP="00811B9C">
            <w:pPr>
              <w:pStyle w:val="ListParagraph"/>
              <w:numPr>
                <w:ilvl w:val="0"/>
                <w:numId w:val="33"/>
              </w:numPr>
              <w:tabs>
                <w:tab w:val="left" w:pos="4660"/>
              </w:tabs>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tc>
        <w:tc>
          <w:tcPr>
            <w:cnfStyle w:val="000100000000" w:firstRow="0" w:lastRow="0" w:firstColumn="0" w:lastColumn="1" w:oddVBand="0" w:evenVBand="0" w:oddHBand="0" w:evenHBand="0" w:firstRowFirstColumn="0" w:firstRowLastColumn="0" w:lastRowFirstColumn="0" w:lastRowLastColumn="0"/>
            <w:tcW w:w="2124" w:type="dxa"/>
          </w:tcPr>
          <w:p w14:paraId="3E9CF98F" w14:textId="77777777" w:rsidR="003A13BF" w:rsidRPr="00C842A5" w:rsidRDefault="003A13BF" w:rsidP="00811B9C">
            <w:pPr>
              <w:tabs>
                <w:tab w:val="left" w:pos="4660"/>
              </w:tabs>
              <w:rPr>
                <w:rFonts w:ascii="Open Sans" w:hAnsi="Open Sans" w:cs="Open Sans"/>
                <w:sz w:val="20"/>
                <w:szCs w:val="20"/>
              </w:rPr>
            </w:pPr>
          </w:p>
        </w:tc>
      </w:tr>
      <w:tr w:rsidR="00811B9C" w:rsidRPr="00F64FD0" w14:paraId="2C9D46DA" w14:textId="77777777" w:rsidTr="0023054B">
        <w:trPr>
          <w:trHeight w:val="1224"/>
        </w:trPr>
        <w:tc>
          <w:tcPr>
            <w:cnfStyle w:val="001000000000" w:firstRow="0" w:lastRow="0" w:firstColumn="1" w:lastColumn="0" w:oddVBand="0" w:evenVBand="0" w:oddHBand="0" w:evenHBand="0" w:firstRowFirstColumn="0" w:firstRowLastColumn="0" w:lastRowFirstColumn="0" w:lastRowLastColumn="0"/>
            <w:tcW w:w="15586" w:type="dxa"/>
            <w:gridSpan w:val="5"/>
          </w:tcPr>
          <w:p w14:paraId="335AE1D5" w14:textId="5B58360B" w:rsidR="0023054B" w:rsidRPr="00C842A5" w:rsidRDefault="0023054B" w:rsidP="0023054B">
            <w:pPr>
              <w:tabs>
                <w:tab w:val="left" w:pos="4660"/>
              </w:tabs>
              <w:rPr>
                <w:rFonts w:ascii="Open Sans" w:hAnsi="Open Sans" w:cs="Open Sans"/>
                <w:sz w:val="20"/>
                <w:szCs w:val="20"/>
              </w:rPr>
            </w:pPr>
            <w:r w:rsidRPr="00C842A5">
              <w:rPr>
                <w:rFonts w:ascii="Open Sans" w:hAnsi="Open Sans" w:cs="Open Sans"/>
                <w:sz w:val="20"/>
                <w:szCs w:val="20"/>
              </w:rPr>
              <w:t xml:space="preserve">Priority actions to improve against Standard </w:t>
            </w:r>
            <w:r w:rsidR="003A66AE">
              <w:rPr>
                <w:rFonts w:ascii="Open Sans" w:hAnsi="Open Sans" w:cs="Open Sans"/>
                <w:sz w:val="20"/>
                <w:szCs w:val="20"/>
              </w:rPr>
              <w:t>5</w:t>
            </w:r>
            <w:r w:rsidRPr="00C842A5">
              <w:rPr>
                <w:rFonts w:ascii="Open Sans" w:hAnsi="Open Sans" w:cs="Open Sans"/>
                <w:sz w:val="20"/>
                <w:szCs w:val="20"/>
              </w:rPr>
              <w:t>:</w:t>
            </w:r>
          </w:p>
          <w:p w14:paraId="4096715C" w14:textId="77777777" w:rsidR="0023054B" w:rsidRPr="00C842A5" w:rsidRDefault="0023054B" w:rsidP="0023054B">
            <w:pPr>
              <w:pStyle w:val="Heading1"/>
              <w:numPr>
                <w:ilvl w:val="0"/>
                <w:numId w:val="38"/>
              </w:numPr>
              <w:rPr>
                <w:rFonts w:ascii="Open Sans" w:hAnsi="Open Sans" w:cs="Open Sans"/>
                <w:bCs w:val="0"/>
                <w:sz w:val="20"/>
                <w:szCs w:val="20"/>
              </w:rPr>
            </w:pPr>
          </w:p>
          <w:p w14:paraId="6687AD1D" w14:textId="77777777" w:rsidR="0023054B" w:rsidRPr="00C842A5" w:rsidRDefault="0023054B" w:rsidP="0023054B">
            <w:pPr>
              <w:pStyle w:val="Heading1"/>
              <w:numPr>
                <w:ilvl w:val="0"/>
                <w:numId w:val="38"/>
              </w:numPr>
              <w:rPr>
                <w:rFonts w:ascii="Open Sans" w:hAnsi="Open Sans" w:cs="Open Sans"/>
                <w:b/>
                <w:bCs w:val="0"/>
                <w:sz w:val="20"/>
                <w:szCs w:val="20"/>
              </w:rPr>
            </w:pPr>
          </w:p>
          <w:p w14:paraId="7E091171" w14:textId="77777777" w:rsidR="0023054B" w:rsidRDefault="0023054B" w:rsidP="0023054B">
            <w:pPr>
              <w:pStyle w:val="Heading1"/>
              <w:numPr>
                <w:ilvl w:val="0"/>
                <w:numId w:val="38"/>
              </w:numPr>
              <w:rPr>
                <w:rFonts w:ascii="Open Sans" w:hAnsi="Open Sans" w:cs="Open Sans"/>
                <w:b/>
                <w:bCs w:val="0"/>
                <w:sz w:val="20"/>
                <w:szCs w:val="20"/>
              </w:rPr>
            </w:pPr>
          </w:p>
          <w:p w14:paraId="3CEF0912" w14:textId="77777777" w:rsidR="0023054B" w:rsidRDefault="0023054B" w:rsidP="0023054B">
            <w:pPr>
              <w:pStyle w:val="Heading1"/>
              <w:numPr>
                <w:ilvl w:val="0"/>
                <w:numId w:val="38"/>
              </w:numPr>
              <w:rPr>
                <w:b/>
                <w:bCs w:val="0"/>
              </w:rPr>
            </w:pPr>
          </w:p>
          <w:p w14:paraId="393BDC78" w14:textId="77777777" w:rsidR="0023054B" w:rsidRPr="0023054B" w:rsidRDefault="0023054B" w:rsidP="0023054B">
            <w:pPr>
              <w:pStyle w:val="Heading1"/>
              <w:numPr>
                <w:ilvl w:val="0"/>
                <w:numId w:val="38"/>
              </w:numPr>
            </w:pPr>
          </w:p>
          <w:p w14:paraId="47DE0CC9" w14:textId="77777777" w:rsidR="00811B9C" w:rsidRPr="00C842A5" w:rsidRDefault="00811B9C" w:rsidP="00F64FD0">
            <w:pPr>
              <w:tabs>
                <w:tab w:val="left" w:pos="4660"/>
              </w:tabs>
              <w:rPr>
                <w:rFonts w:ascii="Open Sans" w:hAnsi="Open Sans" w:cs="Open Sans"/>
                <w:bCs w:val="0"/>
                <w:sz w:val="20"/>
                <w:szCs w:val="20"/>
              </w:rPr>
            </w:pPr>
          </w:p>
        </w:tc>
      </w:tr>
    </w:tbl>
    <w:p w14:paraId="28B3DCC8" w14:textId="270D0408" w:rsidR="00FD0138" w:rsidRPr="00697786" w:rsidRDefault="00FD0138" w:rsidP="00FD0138">
      <w:pPr>
        <w:tabs>
          <w:tab w:val="left" w:pos="4660"/>
        </w:tabs>
        <w:sectPr w:rsidR="00FD0138" w:rsidRPr="00697786" w:rsidSect="00C842A5">
          <w:headerReference w:type="default" r:id="rId31"/>
          <w:footerReference w:type="default" r:id="rId32"/>
          <w:headerReference w:type="first" r:id="rId33"/>
          <w:footerReference w:type="first" r:id="rId34"/>
          <w:type w:val="continuous"/>
          <w:pgSz w:w="16838" w:h="11906" w:orient="landscape" w:code="9"/>
          <w:pgMar w:top="284" w:right="1418" w:bottom="709" w:left="567" w:header="283" w:footer="113" w:gutter="0"/>
          <w:pgNumType w:start="1"/>
          <w:cols w:space="284"/>
          <w:titlePg/>
          <w:docGrid w:linePitch="360"/>
        </w:sectPr>
      </w:pPr>
    </w:p>
    <w:p w14:paraId="7E7BFD63" w14:textId="77777777" w:rsidR="00715B24" w:rsidRPr="00715B24" w:rsidRDefault="00715B24" w:rsidP="00C842A5">
      <w:pPr>
        <w:tabs>
          <w:tab w:val="left" w:pos="13080"/>
        </w:tabs>
        <w:rPr>
          <w:sz w:val="21"/>
          <w:szCs w:val="21"/>
        </w:rPr>
      </w:pPr>
    </w:p>
    <w:sectPr w:rsidR="00715B24" w:rsidRPr="00715B24" w:rsidSect="00C842A5">
      <w:headerReference w:type="even" r:id="rId35"/>
      <w:headerReference w:type="default" r:id="rId36"/>
      <w:footerReference w:type="default" r:id="rId37"/>
      <w:headerReference w:type="first" r:id="rId38"/>
      <w:type w:val="continuous"/>
      <w:pgSz w:w="16838" w:h="11906" w:orient="landscape"/>
      <w:pgMar w:top="1702"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CCC06" w14:textId="77777777" w:rsidR="009910C3" w:rsidRPr="000D4EDE" w:rsidRDefault="009910C3" w:rsidP="000D4EDE">
      <w:r>
        <w:separator/>
      </w:r>
    </w:p>
  </w:endnote>
  <w:endnote w:type="continuationSeparator" w:id="0">
    <w:p w14:paraId="194E222A" w14:textId="77777777" w:rsidR="009910C3" w:rsidRPr="000D4EDE" w:rsidRDefault="009910C3" w:rsidP="000D4EDE">
      <w:r>
        <w:continuationSeparator/>
      </w:r>
    </w:p>
  </w:endnote>
  <w:endnote w:type="continuationNotice" w:id="1">
    <w:p w14:paraId="2E611408" w14:textId="77777777" w:rsidR="009910C3" w:rsidRDefault="009910C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FA196C90-1A89-4A55-B9E6-2ADD5AF5C56B}"/>
    <w:embedBold r:id="rId2" w:fontKey="{421B493C-DD41-41B8-B690-B0B2F8277685}"/>
  </w:font>
  <w:font w:name="Open Sans">
    <w:charset w:val="00"/>
    <w:family w:val="swiss"/>
    <w:pitch w:val="variable"/>
    <w:sig w:usb0="E00002EF" w:usb1="4000205B" w:usb2="00000028" w:usb3="00000000" w:csb0="0000019F" w:csb1="00000000"/>
    <w:embedRegular r:id="rId3" w:fontKey="{7A04EB0F-7DF4-4708-B5CD-4302790E7720}"/>
    <w:embedBold r:id="rId4" w:fontKey="{8197CBFA-B9C5-4812-B6E9-62EA77B11BA7}"/>
    <w:embedItalic r:id="rId5" w:fontKey="{8E406235-54AE-438C-B4BD-F82E3C8CDCF0}"/>
    <w:embedBoldItalic r:id="rId6" w:fontKey="{A5049606-1293-4EAB-B664-BDB3668F33D5}"/>
  </w:font>
  <w:font w:name="Fira Sans">
    <w:charset w:val="00"/>
    <w:family w:val="swiss"/>
    <w:pitch w:val="variable"/>
    <w:sig w:usb0="600002FF" w:usb1="00000001" w:usb2="00000000" w:usb3="00000000" w:csb0="0000019F" w:csb1="00000000"/>
  </w:font>
  <w:font w:name="Fira Sans Light">
    <w:charset w:val="00"/>
    <w:family w:val="swiss"/>
    <w:pitch w:val="variable"/>
    <w:sig w:usb0="600002FF" w:usb1="00000001" w:usb2="00000000" w:usb3="00000000" w:csb0="0000019F" w:csb1="00000000"/>
    <w:embedRegular r:id="rId7" w:fontKey="{47B8143E-4866-40AA-A37D-EE56ABE13028}"/>
    <w:embedBold r:id="rId8" w:fontKey="{CD1DAA1E-DE13-4D39-AFBC-318C559EFDF5}"/>
    <w:embedItalic r:id="rId9" w:fontKey="{FB43AB6A-EB18-4413-B060-44FA262FA00C}"/>
    <w:embedBoldItalic r:id="rId10" w:fontKey="{A7A8AA5F-F45D-4E66-B4A4-03E7ED5AE545}"/>
  </w:font>
  <w:font w:name="Angsana New">
    <w:panose1 w:val="02020603050405020304"/>
    <w:charset w:val="DE"/>
    <w:family w:val="roman"/>
    <w:pitch w:val="variable"/>
    <w:sig w:usb0="81000003" w:usb1="00000000" w:usb2="00000000" w:usb3="00000000" w:csb0="00010001" w:csb1="00000000"/>
    <w:embedRegular r:id="rId11" w:fontKey="{BD8BFBC6-96C4-467F-BA20-685E21B1F40C}"/>
    <w:embedBold r:id="rId12" w:fontKey="{3D83AB0E-512D-48B2-9478-B1F786ADF247}"/>
    <w:embedItalic r:id="rId13" w:fontKey="{7140F0EF-B98A-4401-9318-FB4AA74F2365}"/>
    <w:embedBoldItalic r:id="rId14" w:fontKey="{9CB0DBCF-41B7-43B1-B989-F5BA6A21DB3B}"/>
  </w:font>
  <w:font w:name="Klinic Slab Bold">
    <w:altName w:val="Calibri"/>
    <w:panose1 w:val="00000000000000000000"/>
    <w:charset w:val="00"/>
    <w:family w:val="modern"/>
    <w:notTrueType/>
    <w:pitch w:val="variable"/>
    <w:sig w:usb0="8000002F" w:usb1="50000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Fira Sans ExtraBold">
    <w:charset w:val="00"/>
    <w:family w:val="swiss"/>
    <w:pitch w:val="variable"/>
    <w:sig w:usb0="600002FF" w:usb1="00000001" w:usb2="00000000" w:usb3="00000000" w:csb0="0000019F" w:csb1="00000000"/>
  </w:font>
  <w:font w:name="Aptos Display">
    <w:charset w:val="00"/>
    <w:family w:val="swiss"/>
    <w:pitch w:val="variable"/>
    <w:sig w:usb0="20000287" w:usb1="00000003" w:usb2="00000000" w:usb3="00000000" w:csb0="0000019F" w:csb1="00000000"/>
    <w:embedBold r:id="rId15" w:fontKey="{CD631C68-A051-4F9D-B2EE-338254E222EB}"/>
  </w:font>
  <w:font w:name="Tahoma">
    <w:panose1 w:val="020B0604030504040204"/>
    <w:charset w:val="00"/>
    <w:family w:val="swiss"/>
    <w:pitch w:val="variable"/>
    <w:sig w:usb0="E1002EFF" w:usb1="C000605B" w:usb2="00000029" w:usb3="00000000" w:csb0="000101FF" w:csb1="00000000"/>
    <w:embedRegular r:id="rId16" w:fontKey="{3C36C103-AAE4-449F-9CA5-80FE7859A276}"/>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embedRegular r:id="rId17" w:fontKey="{FC651F74-594F-4A51-B73B-AF5B8DEA0F01}"/>
  </w:font>
  <w:font w:name="___WRD_EMBED_SUB_200">
    <w:charset w:val="00"/>
    <w:family w:val="swiss"/>
    <w:pitch w:val="variable"/>
    <w:sig w:usb0="600002FF" w:usb1="00000001" w:usb2="00000000" w:usb3="00000000" w:csb0="0000019F" w:csb1="00000000"/>
  </w:font>
  <w:font w:name="Open Sans ExtraBold">
    <w:charset w:val="00"/>
    <w:family w:val="swiss"/>
    <w:pitch w:val="variable"/>
    <w:sig w:usb0="E00002EF" w:usb1="4000205B" w:usb2="00000028" w:usb3="00000000" w:csb0="0000019F" w:csb1="00000000"/>
    <w:embedRegular r:id="rId18" w:fontKey="{AD7BBB95-D51D-4124-991A-5B096660749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6CBF9" w14:textId="77777777" w:rsidR="00C77015" w:rsidRDefault="00C7701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6877224"/>
      <w:docPartObj>
        <w:docPartGallery w:val="Page Numbers (Bottom of Page)"/>
        <w:docPartUnique/>
      </w:docPartObj>
    </w:sdtPr>
    <w:sdtEndPr>
      <w:rPr>
        <w:noProof/>
        <w:sz w:val="22"/>
        <w:szCs w:val="22"/>
      </w:rPr>
    </w:sdtEndPr>
    <w:sdtContent>
      <w:p w14:paraId="5303BA40" w14:textId="6F14671A" w:rsidR="00D150CD" w:rsidRPr="00C842A5" w:rsidRDefault="00026027">
        <w:pPr>
          <w:pStyle w:val="Footer"/>
          <w:rPr>
            <w:sz w:val="22"/>
            <w:szCs w:val="22"/>
          </w:rPr>
        </w:pPr>
        <w:r>
          <w:rPr>
            <w:sz w:val="22"/>
            <w:szCs w:val="22"/>
          </w:rPr>
          <w:t>7</w:t>
        </w:r>
      </w:p>
    </w:sdtContent>
  </w:sdt>
  <w:p w14:paraId="510D0004" w14:textId="77777777" w:rsidR="00D150CD" w:rsidRPr="00B11228" w:rsidRDefault="00D150CD" w:rsidP="00B11228">
    <w:pPr>
      <w:pStyle w:val="Footer"/>
      <w:jc w:val="left"/>
    </w:pPr>
    <w:r>
      <w:rPr>
        <w:rFonts w:ascii="Calibri" w:eastAsia="Calibri" w:hAnsi="Calibri" w:cs="Calibri"/>
        <w:noProof/>
      </w:rPr>
      <mc:AlternateContent>
        <mc:Choice Requires="wpg">
          <w:drawing>
            <wp:anchor distT="0" distB="0" distL="114300" distR="114300" simplePos="0" relativeHeight="251692040" behindDoc="0" locked="0" layoutInCell="1" allowOverlap="1" wp14:anchorId="7AC68054" wp14:editId="2C35FF6B">
              <wp:simplePos x="0" y="0"/>
              <wp:positionH relativeFrom="margin">
                <wp:posOffset>-582930</wp:posOffset>
              </wp:positionH>
              <wp:positionV relativeFrom="page">
                <wp:posOffset>7427595</wp:posOffset>
              </wp:positionV>
              <wp:extent cx="11041380" cy="147320"/>
              <wp:effectExtent l="95250" t="57150" r="7620" b="5080"/>
              <wp:wrapSquare wrapText="bothSides"/>
              <wp:docPr id="2069170187" name="Group 2069170187"/>
              <wp:cNvGraphicFramePr/>
              <a:graphic xmlns:a="http://schemas.openxmlformats.org/drawingml/2006/main">
                <a:graphicData uri="http://schemas.microsoft.com/office/word/2010/wordprocessingGroup">
                  <wpg:wgp>
                    <wpg:cNvGrpSpPr/>
                    <wpg:grpSpPr>
                      <a:xfrm>
                        <a:off x="0" y="0"/>
                        <a:ext cx="11041380" cy="147320"/>
                        <a:chOff x="0" y="10274"/>
                        <a:chExt cx="10685124" cy="111011"/>
                      </a:xfrm>
                      <a:solidFill>
                        <a:srgbClr val="C8E8EB"/>
                      </a:solidFill>
                    </wpg:grpSpPr>
                    <wps:wsp>
                      <wps:cNvPr id="1217954308" name="Shape 11496"/>
                      <wps:cNvSpPr/>
                      <wps:spPr>
                        <a:xfrm>
                          <a:off x="0" y="10274"/>
                          <a:ext cx="10685124" cy="111011"/>
                        </a:xfrm>
                        <a:custGeom>
                          <a:avLst/>
                          <a:gdLst/>
                          <a:ahLst/>
                          <a:cxnLst/>
                          <a:rect l="0" t="0" r="0" b="0"/>
                          <a:pathLst>
                            <a:path w="7560005" h="121806">
                              <a:moveTo>
                                <a:pt x="0" y="0"/>
                              </a:moveTo>
                              <a:lnTo>
                                <a:pt x="7560005" y="0"/>
                              </a:lnTo>
                              <a:lnTo>
                                <a:pt x="7560005" y="121806"/>
                              </a:lnTo>
                              <a:lnTo>
                                <a:pt x="0" y="121806"/>
                              </a:lnTo>
                              <a:lnTo>
                                <a:pt x="0" y="0"/>
                              </a:lnTo>
                            </a:path>
                          </a:pathLst>
                        </a:custGeom>
                        <a:grpFill/>
                        <a:ln w="0" cap="flat">
                          <a:noFill/>
                          <a:miter lim="127000"/>
                        </a:ln>
                        <a:effectLst/>
                      </wps:spPr>
                      <wps:bodyPr/>
                    </wps:wsp>
                  </wpg:wgp>
                </a:graphicData>
              </a:graphic>
              <wp14:sizeRelH relativeFrom="margin">
                <wp14:pctWidth>0</wp14:pctWidth>
              </wp14:sizeRelH>
              <wp14:sizeRelV relativeFrom="margin">
                <wp14:pctHeight>0</wp14:pctHeight>
              </wp14:sizeRelV>
            </wp:anchor>
          </w:drawing>
        </mc:Choice>
        <mc:Fallback>
          <w:pict>
            <v:group w14:anchorId="414EDE73" id="Group 2069170187" o:spid="_x0000_s1026" style="position:absolute;margin-left:-45.9pt;margin-top:584.85pt;width:869.4pt;height:11.6pt;z-index:251692040;mso-position-horizontal-relative:margin;mso-position-vertical-relative:page;mso-width-relative:margin;mso-height-relative:margin" coordorigin=",102" coordsize="106851,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">
              <v:shape id="Shape 11496" o:spid="_x0000_s1027" style="position:absolute;top:102;width:106851;height:1110;visibility:visible;mso-wrap-style:square;v-text-anchor:top" coordsize="7560005,12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" path="m,l7560005,r,121806l,121806,,e" filled="f" stroked="f" strokeweight="0">
                <v:stroke miterlimit="83231f" joinstyle="miter"/>
                <v:path arrowok="t" textboxrect="0,0,7560005,121806"/>
              </v:shape>
              <w10:wrap type="square" anchorx="margin" anchory="page"/>
            </v:group>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185A1" w14:textId="0810B247" w:rsidR="00B5716D" w:rsidRPr="00C842A5" w:rsidRDefault="00B5716D" w:rsidP="007E6F7E">
    <w:pPr>
      <w:pStyle w:val="Footer"/>
      <w:rPr>
        <w:sz w:val="22"/>
        <w:szCs w:val="22"/>
      </w:rPr>
    </w:pPr>
  </w:p>
  <w:p w14:paraId="1AD05479" w14:textId="77777777" w:rsidR="00B5716D" w:rsidRPr="00B11228" w:rsidRDefault="00B5716D" w:rsidP="00B11228">
    <w:pPr>
      <w:pStyle w:val="Footer"/>
      <w:jc w:val="left"/>
      <w:rPr>
        <w:sz w:val="16"/>
        <w:szCs w:val="16"/>
      </w:rPr>
    </w:pPr>
    <w:r>
      <w:rPr>
        <w:rFonts w:ascii="Calibri" w:eastAsia="Calibri" w:hAnsi="Calibri" w:cs="Calibri"/>
        <w:noProof/>
      </w:rPr>
      <mc:AlternateContent>
        <mc:Choice Requires="wpg">
          <w:drawing>
            <wp:anchor distT="0" distB="0" distL="114300" distR="114300" simplePos="0" relativeHeight="251696136" behindDoc="0" locked="0" layoutInCell="1" allowOverlap="1" wp14:anchorId="45455769" wp14:editId="10372C7E">
              <wp:simplePos x="0" y="0"/>
              <wp:positionH relativeFrom="page">
                <wp:align>right</wp:align>
              </wp:positionH>
              <wp:positionV relativeFrom="page">
                <wp:align>bottom</wp:align>
              </wp:positionV>
              <wp:extent cx="10685124" cy="111011"/>
              <wp:effectExtent l="95250" t="57150" r="2540" b="3810"/>
              <wp:wrapSquare wrapText="bothSides"/>
              <wp:docPr id="856686746" name="Group 856686746"/>
              <wp:cNvGraphicFramePr/>
              <a:graphic xmlns:a="http://schemas.openxmlformats.org/drawingml/2006/main">
                <a:graphicData uri="http://schemas.microsoft.com/office/word/2010/wordprocessingGroup">
                  <wpg:wgp>
                    <wpg:cNvGrpSpPr/>
                    <wpg:grpSpPr>
                      <a:xfrm>
                        <a:off x="0" y="0"/>
                        <a:ext cx="10685124" cy="111011"/>
                        <a:chOff x="0" y="10274"/>
                        <a:chExt cx="10685124" cy="111011"/>
                      </a:xfrm>
                      <a:solidFill>
                        <a:srgbClr val="C8E8EB"/>
                      </a:solidFill>
                    </wpg:grpSpPr>
                    <wps:wsp>
                      <wps:cNvPr id="1348790733" name="Shape 11496"/>
                      <wps:cNvSpPr/>
                      <wps:spPr>
                        <a:xfrm>
                          <a:off x="0" y="10274"/>
                          <a:ext cx="10685124" cy="111011"/>
                        </a:xfrm>
                        <a:custGeom>
                          <a:avLst/>
                          <a:gdLst/>
                          <a:ahLst/>
                          <a:cxnLst/>
                          <a:rect l="0" t="0" r="0" b="0"/>
                          <a:pathLst>
                            <a:path w="7560005" h="121806">
                              <a:moveTo>
                                <a:pt x="0" y="0"/>
                              </a:moveTo>
                              <a:lnTo>
                                <a:pt x="7560005" y="0"/>
                              </a:lnTo>
                              <a:lnTo>
                                <a:pt x="7560005" y="121806"/>
                              </a:lnTo>
                              <a:lnTo>
                                <a:pt x="0" y="121806"/>
                              </a:lnTo>
                              <a:lnTo>
                                <a:pt x="0" y="0"/>
                              </a:lnTo>
                            </a:path>
                          </a:pathLst>
                        </a:custGeom>
                        <a:grpFill/>
                        <a:ln w="0" cap="flat">
                          <a:noFill/>
                          <a:miter lim="127000"/>
                        </a:ln>
                        <a:effectLst/>
                      </wps:spPr>
                      <wps:bodyPr/>
                    </wps:wsp>
                  </wpg:wgp>
                </a:graphicData>
              </a:graphic>
              <wp14:sizeRelH relativeFrom="margin">
                <wp14:pctWidth>0</wp14:pctWidth>
              </wp14:sizeRelH>
              <wp14:sizeRelV relativeFrom="margin">
                <wp14:pctHeight>0</wp14:pctHeight>
              </wp14:sizeRelV>
            </wp:anchor>
          </w:drawing>
        </mc:Choice>
        <mc:Fallback>
          <w:pict>
            <v:group w14:anchorId="508817B4" id="Group 856686746" o:spid="_x0000_s1026" style="position:absolute;margin-left:790.15pt;margin-top:0;width:841.35pt;height:8.75pt;z-index:251696136;mso-position-horizontal:right;mso-position-horizontal-relative:page;mso-position-vertical:bottom;mso-position-vertical-relative:page;mso-width-relative:margin;mso-height-relative:margin" coordorigin=",102" coordsize="106851,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">
              <v:shape id="Shape 11496" o:spid="_x0000_s1027" style="position:absolute;top:102;width:106851;height:1110;visibility:visible;mso-wrap-style:square;v-text-anchor:top" coordsize="7560005,12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" path="m,l7560005,r,121806l,121806,,e" filled="f" stroked="f" strokeweight="0">
                <v:stroke miterlimit="83231f" joinstyle="miter"/>
                <v:path arrowok="t" textboxrect="0,0,7560005,121806"/>
              </v:shape>
              <w10:wrap type="square" anchorx="page" anchory="page"/>
            </v:group>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6666082"/>
      <w:docPartObj>
        <w:docPartGallery w:val="Page Numbers (Bottom of Page)"/>
        <w:docPartUnique/>
      </w:docPartObj>
    </w:sdtPr>
    <w:sdtEndPr>
      <w:rPr>
        <w:noProof/>
        <w:sz w:val="22"/>
        <w:szCs w:val="22"/>
      </w:rPr>
    </w:sdtEndPr>
    <w:sdtContent>
      <w:p w14:paraId="282CE18D" w14:textId="538D5AF3" w:rsidR="00D150CD" w:rsidRPr="00C842A5" w:rsidRDefault="00D150CD">
        <w:pPr>
          <w:pStyle w:val="Footer"/>
          <w:rPr>
            <w:sz w:val="22"/>
            <w:szCs w:val="22"/>
          </w:rPr>
        </w:pPr>
        <w:r>
          <w:rPr>
            <w:sz w:val="22"/>
            <w:szCs w:val="22"/>
          </w:rPr>
          <w:t>6</w:t>
        </w:r>
      </w:p>
    </w:sdtContent>
  </w:sdt>
  <w:p w14:paraId="5CD5AFBE" w14:textId="77777777" w:rsidR="00D150CD" w:rsidRPr="00B11228" w:rsidRDefault="00D150CD" w:rsidP="00B11228">
    <w:pPr>
      <w:pStyle w:val="Footer"/>
      <w:jc w:val="left"/>
    </w:pPr>
    <w:r>
      <w:rPr>
        <w:rFonts w:ascii="Calibri" w:eastAsia="Calibri" w:hAnsi="Calibri" w:cs="Calibri"/>
        <w:noProof/>
      </w:rPr>
      <mc:AlternateContent>
        <mc:Choice Requires="wpg">
          <w:drawing>
            <wp:anchor distT="0" distB="0" distL="114300" distR="114300" simplePos="0" relativeHeight="251694088" behindDoc="0" locked="0" layoutInCell="1" allowOverlap="1" wp14:anchorId="0CC3FDD8" wp14:editId="55EDF792">
              <wp:simplePos x="0" y="0"/>
              <wp:positionH relativeFrom="margin">
                <wp:posOffset>-582930</wp:posOffset>
              </wp:positionH>
              <wp:positionV relativeFrom="page">
                <wp:posOffset>7427595</wp:posOffset>
              </wp:positionV>
              <wp:extent cx="11041380" cy="147320"/>
              <wp:effectExtent l="95250" t="57150" r="7620" b="5080"/>
              <wp:wrapSquare wrapText="bothSides"/>
              <wp:docPr id="859002987" name="Group 859002987"/>
              <wp:cNvGraphicFramePr/>
              <a:graphic xmlns:a="http://schemas.openxmlformats.org/drawingml/2006/main">
                <a:graphicData uri="http://schemas.microsoft.com/office/word/2010/wordprocessingGroup">
                  <wpg:wgp>
                    <wpg:cNvGrpSpPr/>
                    <wpg:grpSpPr>
                      <a:xfrm>
                        <a:off x="0" y="0"/>
                        <a:ext cx="11041380" cy="147320"/>
                        <a:chOff x="0" y="10274"/>
                        <a:chExt cx="10685124" cy="111011"/>
                      </a:xfrm>
                      <a:solidFill>
                        <a:srgbClr val="C8E8EB"/>
                      </a:solidFill>
                    </wpg:grpSpPr>
                    <wps:wsp>
                      <wps:cNvPr id="1130694340" name="Shape 11496"/>
                      <wps:cNvSpPr/>
                      <wps:spPr>
                        <a:xfrm>
                          <a:off x="0" y="10274"/>
                          <a:ext cx="10685124" cy="111011"/>
                        </a:xfrm>
                        <a:custGeom>
                          <a:avLst/>
                          <a:gdLst/>
                          <a:ahLst/>
                          <a:cxnLst/>
                          <a:rect l="0" t="0" r="0" b="0"/>
                          <a:pathLst>
                            <a:path w="7560005" h="121806">
                              <a:moveTo>
                                <a:pt x="0" y="0"/>
                              </a:moveTo>
                              <a:lnTo>
                                <a:pt x="7560005" y="0"/>
                              </a:lnTo>
                              <a:lnTo>
                                <a:pt x="7560005" y="121806"/>
                              </a:lnTo>
                              <a:lnTo>
                                <a:pt x="0" y="121806"/>
                              </a:lnTo>
                              <a:lnTo>
                                <a:pt x="0" y="0"/>
                              </a:lnTo>
                            </a:path>
                          </a:pathLst>
                        </a:custGeom>
                        <a:grpFill/>
                        <a:ln w="0" cap="flat">
                          <a:noFill/>
                          <a:miter lim="127000"/>
                        </a:ln>
                        <a:effectLst/>
                      </wps:spPr>
                      <wps:bodyPr/>
                    </wps:wsp>
                  </wpg:wgp>
                </a:graphicData>
              </a:graphic>
              <wp14:sizeRelH relativeFrom="margin">
                <wp14:pctWidth>0</wp14:pctWidth>
              </wp14:sizeRelH>
              <wp14:sizeRelV relativeFrom="margin">
                <wp14:pctHeight>0</wp14:pctHeight>
              </wp14:sizeRelV>
            </wp:anchor>
          </w:drawing>
        </mc:Choice>
        <mc:Fallback>
          <w:pict>
            <v:group w14:anchorId="6F1ECB27" id="Group 859002987" o:spid="_x0000_s1026" style="position:absolute;margin-left:-45.9pt;margin-top:584.85pt;width:869.4pt;height:11.6pt;z-index:251694088;mso-position-horizontal-relative:margin;mso-position-vertical-relative:page;mso-width-relative:margin;mso-height-relative:margin" coordorigin=",102" coordsize="106851,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">
              <v:shape id="Shape 11496" o:spid="_x0000_s1027" style="position:absolute;top:102;width:106851;height:1110;visibility:visible;mso-wrap-style:square;v-text-anchor:top" coordsize="7560005,12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" path="m,l7560005,r,121806l,121806,,e" filled="f" stroked="f" strokeweight="0">
                <v:stroke miterlimit="83231f" joinstyle="miter"/>
                <v:path arrowok="t" textboxrect="0,0,7560005,121806"/>
              </v:shape>
              <w10:wrap type="square" anchorx="margin" anchory="page"/>
            </v:group>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9285E" w14:textId="40913EEE" w:rsidR="004D5FF0" w:rsidRPr="00C361E0" w:rsidRDefault="00B7089C" w:rsidP="00C71D83">
    <w:pPr>
      <w:pStyle w:val="Footer"/>
      <w:spacing w:after="40"/>
      <w:jc w:val="left"/>
      <w:rPr>
        <w:sz w:val="20"/>
        <w:szCs w:val="20"/>
      </w:rPr>
    </w:pPr>
    <w:r>
      <w:rPr>
        <w:rFonts w:ascii="Calibri" w:eastAsia="Calibri" w:hAnsi="Calibri" w:cs="Calibri"/>
        <w:noProof/>
      </w:rPr>
      <mc:AlternateContent>
        <mc:Choice Requires="wpg">
          <w:drawing>
            <wp:anchor distT="0" distB="0" distL="114300" distR="114300" simplePos="0" relativeHeight="251664392" behindDoc="0" locked="0" layoutInCell="1" allowOverlap="1" wp14:anchorId="18AE5539" wp14:editId="288C5D17">
              <wp:simplePos x="0" y="0"/>
              <wp:positionH relativeFrom="page">
                <wp:align>right</wp:align>
              </wp:positionH>
              <wp:positionV relativeFrom="page">
                <wp:posOffset>7410450</wp:posOffset>
              </wp:positionV>
              <wp:extent cx="10829925" cy="178435"/>
              <wp:effectExtent l="95250" t="57150" r="9525" b="0"/>
              <wp:wrapSquare wrapText="bothSides"/>
              <wp:docPr id="947519524" name="Group 947519524"/>
              <wp:cNvGraphicFramePr/>
              <a:graphic xmlns:a="http://schemas.openxmlformats.org/drawingml/2006/main">
                <a:graphicData uri="http://schemas.microsoft.com/office/word/2010/wordprocessingGroup">
                  <wpg:wgp>
                    <wpg:cNvGrpSpPr/>
                    <wpg:grpSpPr>
                      <a:xfrm>
                        <a:off x="0" y="0"/>
                        <a:ext cx="10829925" cy="178435"/>
                        <a:chOff x="0" y="0"/>
                        <a:chExt cx="7560005" cy="121806"/>
                      </a:xfrm>
                      <a:solidFill>
                        <a:srgbClr val="C8E8EB"/>
                      </a:solidFill>
                    </wpg:grpSpPr>
                    <wps:wsp>
                      <wps:cNvPr id="1896739167" name="Shape 11496"/>
                      <wps:cNvSpPr/>
                      <wps:spPr>
                        <a:xfrm>
                          <a:off x="0" y="0"/>
                          <a:ext cx="7560005" cy="121806"/>
                        </a:xfrm>
                        <a:custGeom>
                          <a:avLst/>
                          <a:gdLst/>
                          <a:ahLst/>
                          <a:cxnLst/>
                          <a:rect l="0" t="0" r="0" b="0"/>
                          <a:pathLst>
                            <a:path w="7560005" h="121806">
                              <a:moveTo>
                                <a:pt x="0" y="0"/>
                              </a:moveTo>
                              <a:lnTo>
                                <a:pt x="7560005" y="0"/>
                              </a:lnTo>
                              <a:lnTo>
                                <a:pt x="7560005" y="121806"/>
                              </a:lnTo>
                              <a:lnTo>
                                <a:pt x="0" y="121806"/>
                              </a:lnTo>
                              <a:lnTo>
                                <a:pt x="0" y="0"/>
                              </a:lnTo>
                            </a:path>
                          </a:pathLst>
                        </a:custGeom>
                        <a:grpFill/>
                        <a:ln w="0" cap="flat">
                          <a:noFill/>
                          <a:miter lim="127000"/>
                        </a:ln>
                        <a:effectLst/>
                      </wps:spPr>
                      <wps:bodyPr/>
                    </wps:wsp>
                  </wpg:wgp>
                </a:graphicData>
              </a:graphic>
              <wp14:sizeRelH relativeFrom="margin">
                <wp14:pctWidth>0</wp14:pctWidth>
              </wp14:sizeRelH>
              <wp14:sizeRelV relativeFrom="margin">
                <wp14:pctHeight>0</wp14:pctHeight>
              </wp14:sizeRelV>
            </wp:anchor>
          </w:drawing>
        </mc:Choice>
        <mc:Fallback>
          <w:pict>
            <v:group w14:anchorId="2192BBB6" id="Group 947519524" o:spid="_x0000_s1026" style="position:absolute;margin-left:801.55pt;margin-top:583.5pt;width:852.75pt;height:14.05pt;z-index:251664392;mso-position-horizontal:right;mso-position-horizontal-relative:page;mso-position-vertical-relative:page;mso-width-relative:margin;mso-height-relative:margin" coordsize="75600,1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">
              <v:shape id="Shape 11496" o:spid="_x0000_s1027" style="position:absolute;width:75600;height:1218;visibility:visible;mso-wrap-style:square;v-text-anchor:top" coordsize="7560005,12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" path="m,l7560005,r,121806l,121806,,e" filled="f" stroked="f" strokeweight="0">
                <v:stroke miterlimit="83231f" joinstyle="miter"/>
                <v:path arrowok="t" textboxrect="0,0,7560005,121806"/>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319658"/>
      <w:docPartObj>
        <w:docPartGallery w:val="Page Numbers (Bottom of Page)"/>
        <w:docPartUnique/>
      </w:docPartObj>
    </w:sdtPr>
    <w:sdtEndPr>
      <w:rPr>
        <w:noProof/>
      </w:rPr>
    </w:sdtEndPr>
    <w:sdtContent>
      <w:p w14:paraId="0D8FBA37" w14:textId="6DB8D3C3" w:rsidR="00A47F93" w:rsidRDefault="00A47F93">
        <w:pPr>
          <w:pStyle w:val="Footer"/>
        </w:pPr>
        <w:r>
          <w:fldChar w:fldCharType="begin"/>
        </w:r>
        <w:r>
          <w:instrText xml:space="preserve"> PAGE   \* MERGEFORMAT </w:instrText>
        </w:r>
        <w:r>
          <w:fldChar w:fldCharType="separate"/>
        </w:r>
        <w:r>
          <w:rPr>
            <w:noProof/>
          </w:rPr>
          <w:t>2</w:t>
        </w:r>
        <w:r>
          <w:rPr>
            <w:noProof/>
          </w:rPr>
          <w:fldChar w:fldCharType="end"/>
        </w:r>
      </w:p>
    </w:sdtContent>
  </w:sdt>
  <w:p w14:paraId="3B599299" w14:textId="66A0C7C3" w:rsidR="00B11228" w:rsidRPr="00B11228" w:rsidRDefault="00A47F93" w:rsidP="00B11228">
    <w:pPr>
      <w:pStyle w:val="Footer"/>
      <w:jc w:val="left"/>
      <w:rPr>
        <w:sz w:val="16"/>
        <w:szCs w:val="16"/>
      </w:rPr>
    </w:pPr>
    <w:r>
      <w:rPr>
        <w:rFonts w:ascii="Calibri" w:eastAsia="Calibri" w:hAnsi="Calibri" w:cs="Calibri"/>
        <w:noProof/>
      </w:rPr>
      <mc:AlternateContent>
        <mc:Choice Requires="wpg">
          <w:drawing>
            <wp:anchor distT="0" distB="0" distL="114300" distR="114300" simplePos="0" relativeHeight="251671560" behindDoc="0" locked="0" layoutInCell="1" allowOverlap="1" wp14:anchorId="47258EF6" wp14:editId="144D9FE0">
              <wp:simplePos x="0" y="0"/>
              <wp:positionH relativeFrom="page">
                <wp:align>right</wp:align>
              </wp:positionH>
              <wp:positionV relativeFrom="page">
                <wp:align>bottom</wp:align>
              </wp:positionV>
              <wp:extent cx="10685124" cy="111011"/>
              <wp:effectExtent l="95250" t="57150" r="2540" b="3810"/>
              <wp:wrapSquare wrapText="bothSides"/>
              <wp:docPr id="1696238764" name="Group 1696238764"/>
              <wp:cNvGraphicFramePr/>
              <a:graphic xmlns:a="http://schemas.openxmlformats.org/drawingml/2006/main">
                <a:graphicData uri="http://schemas.microsoft.com/office/word/2010/wordprocessingGroup">
                  <wpg:wgp>
                    <wpg:cNvGrpSpPr/>
                    <wpg:grpSpPr>
                      <a:xfrm>
                        <a:off x="0" y="0"/>
                        <a:ext cx="10685124" cy="111011"/>
                        <a:chOff x="0" y="10274"/>
                        <a:chExt cx="10685124" cy="111011"/>
                      </a:xfrm>
                      <a:solidFill>
                        <a:srgbClr val="C8E8EB"/>
                      </a:solidFill>
                    </wpg:grpSpPr>
                    <wps:wsp>
                      <wps:cNvPr id="1369986109" name="Shape 11496"/>
                      <wps:cNvSpPr/>
                      <wps:spPr>
                        <a:xfrm>
                          <a:off x="0" y="10274"/>
                          <a:ext cx="10685124" cy="111011"/>
                        </a:xfrm>
                        <a:custGeom>
                          <a:avLst/>
                          <a:gdLst/>
                          <a:ahLst/>
                          <a:cxnLst/>
                          <a:rect l="0" t="0" r="0" b="0"/>
                          <a:pathLst>
                            <a:path w="7560005" h="121806">
                              <a:moveTo>
                                <a:pt x="0" y="0"/>
                              </a:moveTo>
                              <a:lnTo>
                                <a:pt x="7560005" y="0"/>
                              </a:lnTo>
                              <a:lnTo>
                                <a:pt x="7560005" y="121806"/>
                              </a:lnTo>
                              <a:lnTo>
                                <a:pt x="0" y="121806"/>
                              </a:lnTo>
                              <a:lnTo>
                                <a:pt x="0" y="0"/>
                              </a:lnTo>
                            </a:path>
                          </a:pathLst>
                        </a:custGeom>
                        <a:grpFill/>
                        <a:ln w="0" cap="flat">
                          <a:noFill/>
                          <a:miter lim="127000"/>
                        </a:ln>
                        <a:effectLst/>
                      </wps:spPr>
                      <wps:bodyPr/>
                    </wps:wsp>
                  </wpg:wgp>
                </a:graphicData>
              </a:graphic>
              <wp14:sizeRelH relativeFrom="margin">
                <wp14:pctWidth>0</wp14:pctWidth>
              </wp14:sizeRelH>
              <wp14:sizeRelV relativeFrom="margin">
                <wp14:pctHeight>0</wp14:pctHeight>
              </wp14:sizeRelV>
            </wp:anchor>
          </w:drawing>
        </mc:Choice>
        <mc:Fallback>
          <w:pict>
            <v:group w14:anchorId="4B971E91" id="Group 1696238764" o:spid="_x0000_s1026" style="position:absolute;margin-left:790.15pt;margin-top:0;width:841.35pt;height:8.75pt;z-index:251671560;mso-position-horizontal:right;mso-position-horizontal-relative:page;mso-position-vertical:bottom;mso-position-vertical-relative:page;mso-width-relative:margin;mso-height-relative:margin" coordorigin=",102" coordsize="106851,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">
              <v:shape id="Shape 11496" o:spid="_x0000_s1027" style="position:absolute;top:102;width:106851;height:1110;visibility:visible;mso-wrap-style:square;v-text-anchor:top" coordsize="7560005,12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" path="m,l7560005,r,121806l,121806,,e" filled="f" stroked="f" strokeweight="0">
                <v:stroke miterlimit="83231f" joinstyle="miter"/>
                <v:path arrowok="t" textboxrect="0,0,7560005,121806"/>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77DFF" w14:textId="3DF17072" w:rsidR="00A47F93" w:rsidRPr="00C842A5" w:rsidRDefault="00C77015">
    <w:pPr>
      <w:pStyle w:val="Footer"/>
      <w:rPr>
        <w:sz w:val="22"/>
        <w:szCs w:val="22"/>
      </w:rPr>
    </w:pPr>
    <w:r>
      <w:rPr>
        <w:sz w:val="22"/>
        <w:szCs w:val="22"/>
      </w:rPr>
      <w:t>1</w:t>
    </w:r>
  </w:p>
  <w:p w14:paraId="1D073B38" w14:textId="07DCCBCB" w:rsidR="001925F5" w:rsidRPr="00B11228" w:rsidRDefault="00B70FEB" w:rsidP="00B11228">
    <w:pPr>
      <w:pStyle w:val="Footer"/>
      <w:jc w:val="left"/>
    </w:pPr>
    <w:r>
      <w:rPr>
        <w:rFonts w:ascii="Calibri" w:eastAsia="Calibri" w:hAnsi="Calibri" w:cs="Calibri"/>
        <w:noProof/>
      </w:rPr>
      <mc:AlternateContent>
        <mc:Choice Requires="wpg">
          <w:drawing>
            <wp:anchor distT="0" distB="0" distL="114300" distR="114300" simplePos="0" relativeHeight="251685896" behindDoc="0" locked="0" layoutInCell="1" allowOverlap="1" wp14:anchorId="134915BB" wp14:editId="53300518">
              <wp:simplePos x="0" y="0"/>
              <wp:positionH relativeFrom="margin">
                <wp:posOffset>-883578</wp:posOffset>
              </wp:positionH>
              <wp:positionV relativeFrom="page">
                <wp:posOffset>10545952</wp:posOffset>
              </wp:positionV>
              <wp:extent cx="11041380" cy="147320"/>
              <wp:effectExtent l="95250" t="57150" r="7620" b="5080"/>
              <wp:wrapSquare wrapText="bothSides"/>
              <wp:docPr id="1726991695" name="Group 1726991695"/>
              <wp:cNvGraphicFramePr/>
              <a:graphic xmlns:a="http://schemas.openxmlformats.org/drawingml/2006/main">
                <a:graphicData uri="http://schemas.microsoft.com/office/word/2010/wordprocessingGroup">
                  <wpg:wgp>
                    <wpg:cNvGrpSpPr/>
                    <wpg:grpSpPr>
                      <a:xfrm>
                        <a:off x="0" y="0"/>
                        <a:ext cx="11041380" cy="147320"/>
                        <a:chOff x="0" y="10274"/>
                        <a:chExt cx="10685124" cy="111011"/>
                      </a:xfrm>
                      <a:solidFill>
                        <a:srgbClr val="C8E8EB"/>
                      </a:solidFill>
                    </wpg:grpSpPr>
                    <wps:wsp>
                      <wps:cNvPr id="1979812506" name="Shape 11496"/>
                      <wps:cNvSpPr/>
                      <wps:spPr>
                        <a:xfrm>
                          <a:off x="0" y="10274"/>
                          <a:ext cx="10685124" cy="111011"/>
                        </a:xfrm>
                        <a:custGeom>
                          <a:avLst/>
                          <a:gdLst/>
                          <a:ahLst/>
                          <a:cxnLst/>
                          <a:rect l="0" t="0" r="0" b="0"/>
                          <a:pathLst>
                            <a:path w="7560005" h="121806">
                              <a:moveTo>
                                <a:pt x="0" y="0"/>
                              </a:moveTo>
                              <a:lnTo>
                                <a:pt x="7560005" y="0"/>
                              </a:lnTo>
                              <a:lnTo>
                                <a:pt x="7560005" y="121806"/>
                              </a:lnTo>
                              <a:lnTo>
                                <a:pt x="0" y="121806"/>
                              </a:lnTo>
                              <a:lnTo>
                                <a:pt x="0" y="0"/>
                              </a:lnTo>
                            </a:path>
                          </a:pathLst>
                        </a:custGeom>
                        <a:grpFill/>
                        <a:ln w="0" cap="flat">
                          <a:noFill/>
                          <a:miter lim="127000"/>
                        </a:ln>
                        <a:effectLst/>
                      </wps:spPr>
                      <wps:bodyPr/>
                    </wps:wsp>
                  </wpg:wgp>
                </a:graphicData>
              </a:graphic>
              <wp14:sizeRelH relativeFrom="margin">
                <wp14:pctWidth>0</wp14:pctWidth>
              </wp14:sizeRelH>
              <wp14:sizeRelV relativeFrom="margin">
                <wp14:pctHeight>0</wp14:pctHeight>
              </wp14:sizeRelV>
            </wp:anchor>
          </w:drawing>
        </mc:Choice>
        <mc:Fallback>
          <w:pict>
            <v:group w14:anchorId="23549E1E" id="Group 1726991695" o:spid="_x0000_s1026" style="position:absolute;margin-left:-69.55pt;margin-top:830.4pt;width:869.4pt;height:11.6pt;z-index:251685896;mso-position-horizontal-relative:margin;mso-position-vertical-relative:page;mso-width-relative:margin;mso-height-relative:margin" coordorigin=",102" coordsize="106851,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">
              <v:shape id="Shape 11496" o:spid="_x0000_s1027" style="position:absolute;top:102;width:106851;height:1110;visibility:visible;mso-wrap-style:square;v-text-anchor:top" coordsize="7560005,12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" path="m,l7560005,r,121806l,121806,,e" filled="f" stroked="f" strokeweight="0">
                <v:stroke miterlimit="83231f" joinstyle="miter"/>
                <v:path arrowok="t" textboxrect="0,0,7560005,121806"/>
              </v:shape>
              <w10:wrap type="square" anchorx="margin" anchory="pag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63A4" w14:textId="4A58BD80" w:rsidR="007E6F7E" w:rsidRPr="00C842A5" w:rsidRDefault="007C6EF0" w:rsidP="007E6F7E">
    <w:pPr>
      <w:pStyle w:val="Footer"/>
      <w:rPr>
        <w:sz w:val="22"/>
        <w:szCs w:val="22"/>
      </w:rPr>
    </w:pPr>
    <w:r>
      <w:rPr>
        <w:sz w:val="22"/>
        <w:szCs w:val="22"/>
      </w:rPr>
      <w:t>3</w:t>
    </w:r>
  </w:p>
  <w:p w14:paraId="2B5C471F" w14:textId="77777777" w:rsidR="007E6F7E" w:rsidRPr="00B11228" w:rsidRDefault="007E6F7E" w:rsidP="00B11228">
    <w:pPr>
      <w:pStyle w:val="Footer"/>
      <w:jc w:val="left"/>
      <w:rPr>
        <w:sz w:val="16"/>
        <w:szCs w:val="16"/>
      </w:rPr>
    </w:pPr>
    <w:r>
      <w:rPr>
        <w:rFonts w:ascii="Calibri" w:eastAsia="Calibri" w:hAnsi="Calibri" w:cs="Calibri"/>
        <w:noProof/>
      </w:rPr>
      <mc:AlternateContent>
        <mc:Choice Requires="wpg">
          <w:drawing>
            <wp:anchor distT="0" distB="0" distL="114300" distR="114300" simplePos="0" relativeHeight="251673608" behindDoc="0" locked="0" layoutInCell="1" allowOverlap="1" wp14:anchorId="0E21411D" wp14:editId="2CCBA8A3">
              <wp:simplePos x="0" y="0"/>
              <wp:positionH relativeFrom="page">
                <wp:align>right</wp:align>
              </wp:positionH>
              <wp:positionV relativeFrom="page">
                <wp:align>bottom</wp:align>
              </wp:positionV>
              <wp:extent cx="10685124" cy="111011"/>
              <wp:effectExtent l="95250" t="57150" r="2540" b="3810"/>
              <wp:wrapSquare wrapText="bothSides"/>
              <wp:docPr id="1530958075" name="Group 1530958075"/>
              <wp:cNvGraphicFramePr/>
              <a:graphic xmlns:a="http://schemas.openxmlformats.org/drawingml/2006/main">
                <a:graphicData uri="http://schemas.microsoft.com/office/word/2010/wordprocessingGroup">
                  <wpg:wgp>
                    <wpg:cNvGrpSpPr/>
                    <wpg:grpSpPr>
                      <a:xfrm>
                        <a:off x="0" y="0"/>
                        <a:ext cx="10685124" cy="111011"/>
                        <a:chOff x="0" y="10274"/>
                        <a:chExt cx="10685124" cy="111011"/>
                      </a:xfrm>
                      <a:solidFill>
                        <a:srgbClr val="C8E8EB"/>
                      </a:solidFill>
                    </wpg:grpSpPr>
                    <wps:wsp>
                      <wps:cNvPr id="830407967" name="Shape 11496"/>
                      <wps:cNvSpPr/>
                      <wps:spPr>
                        <a:xfrm>
                          <a:off x="0" y="10274"/>
                          <a:ext cx="10685124" cy="111011"/>
                        </a:xfrm>
                        <a:custGeom>
                          <a:avLst/>
                          <a:gdLst/>
                          <a:ahLst/>
                          <a:cxnLst/>
                          <a:rect l="0" t="0" r="0" b="0"/>
                          <a:pathLst>
                            <a:path w="7560005" h="121806">
                              <a:moveTo>
                                <a:pt x="0" y="0"/>
                              </a:moveTo>
                              <a:lnTo>
                                <a:pt x="7560005" y="0"/>
                              </a:lnTo>
                              <a:lnTo>
                                <a:pt x="7560005" y="121806"/>
                              </a:lnTo>
                              <a:lnTo>
                                <a:pt x="0" y="121806"/>
                              </a:lnTo>
                              <a:lnTo>
                                <a:pt x="0" y="0"/>
                              </a:lnTo>
                            </a:path>
                          </a:pathLst>
                        </a:custGeom>
                        <a:grpFill/>
                        <a:ln w="0" cap="flat">
                          <a:noFill/>
                          <a:miter lim="127000"/>
                        </a:ln>
                        <a:effectLst/>
                      </wps:spPr>
                      <wps:bodyPr/>
                    </wps:wsp>
                  </wpg:wgp>
                </a:graphicData>
              </a:graphic>
              <wp14:sizeRelH relativeFrom="margin">
                <wp14:pctWidth>0</wp14:pctWidth>
              </wp14:sizeRelH>
              <wp14:sizeRelV relativeFrom="margin">
                <wp14:pctHeight>0</wp14:pctHeight>
              </wp14:sizeRelV>
            </wp:anchor>
          </w:drawing>
        </mc:Choice>
        <mc:Fallback>
          <w:pict>
            <v:group w14:anchorId="21A94377" id="Group 1530958075" o:spid="_x0000_s1026" style="position:absolute;margin-left:790.15pt;margin-top:0;width:841.35pt;height:8.75pt;z-index:251673608;mso-position-horizontal:right;mso-position-horizontal-relative:page;mso-position-vertical:bottom;mso-position-vertical-relative:page;mso-width-relative:margin;mso-height-relative:margin" coordorigin=",102" coordsize="106851,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">
              <v:shape id="Shape 11496" o:spid="_x0000_s1027" style="position:absolute;top:102;width:106851;height:1110;visibility:visible;mso-wrap-style:square;v-text-anchor:top" coordsize="7560005,12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" path="m,l7560005,r,121806l,121806,,e" filled="f" stroked="f" strokeweight="0">
                <v:stroke miterlimit="83231f" joinstyle="miter"/>
                <v:path arrowok="t" textboxrect="0,0,7560005,121806"/>
              </v:shape>
              <w10:wrap type="square" anchorx="page" anchory="pag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29038" w14:textId="42A4E101" w:rsidR="007E6F7E" w:rsidRPr="00C842A5" w:rsidRDefault="007C6EF0">
    <w:pPr>
      <w:pStyle w:val="Footer"/>
      <w:rPr>
        <w:sz w:val="22"/>
        <w:szCs w:val="22"/>
      </w:rPr>
    </w:pPr>
    <w:r>
      <w:rPr>
        <w:sz w:val="22"/>
        <w:szCs w:val="22"/>
      </w:rPr>
      <w:t>2</w:t>
    </w:r>
  </w:p>
  <w:p w14:paraId="44D372FC" w14:textId="06E950D7" w:rsidR="007E6F7E" w:rsidRPr="00B11228" w:rsidRDefault="00B70FEB" w:rsidP="00B11228">
    <w:pPr>
      <w:pStyle w:val="Footer"/>
      <w:jc w:val="left"/>
    </w:pPr>
    <w:r>
      <w:rPr>
        <w:rFonts w:ascii="Calibri" w:eastAsia="Calibri" w:hAnsi="Calibri" w:cs="Calibri"/>
        <w:noProof/>
      </w:rPr>
      <mc:AlternateContent>
        <mc:Choice Requires="wpg">
          <w:drawing>
            <wp:anchor distT="0" distB="0" distL="114300" distR="114300" simplePos="0" relativeHeight="251683848" behindDoc="0" locked="0" layoutInCell="1" allowOverlap="1" wp14:anchorId="74CE2CFC" wp14:editId="006A72FF">
              <wp:simplePos x="0" y="0"/>
              <wp:positionH relativeFrom="margin">
                <wp:posOffset>-582930</wp:posOffset>
              </wp:positionH>
              <wp:positionV relativeFrom="page">
                <wp:posOffset>7427595</wp:posOffset>
              </wp:positionV>
              <wp:extent cx="11041380" cy="147320"/>
              <wp:effectExtent l="95250" t="57150" r="7620" b="5080"/>
              <wp:wrapSquare wrapText="bothSides"/>
              <wp:docPr id="363319733" name="Group 363319733"/>
              <wp:cNvGraphicFramePr/>
              <a:graphic xmlns:a="http://schemas.openxmlformats.org/drawingml/2006/main">
                <a:graphicData uri="http://schemas.microsoft.com/office/word/2010/wordprocessingGroup">
                  <wpg:wgp>
                    <wpg:cNvGrpSpPr/>
                    <wpg:grpSpPr>
                      <a:xfrm>
                        <a:off x="0" y="0"/>
                        <a:ext cx="11041380" cy="147320"/>
                        <a:chOff x="0" y="10274"/>
                        <a:chExt cx="10685124" cy="111011"/>
                      </a:xfrm>
                      <a:solidFill>
                        <a:srgbClr val="C8E8EB"/>
                      </a:solidFill>
                    </wpg:grpSpPr>
                    <wps:wsp>
                      <wps:cNvPr id="1633472039" name="Shape 11496"/>
                      <wps:cNvSpPr/>
                      <wps:spPr>
                        <a:xfrm>
                          <a:off x="0" y="10274"/>
                          <a:ext cx="10685124" cy="111011"/>
                        </a:xfrm>
                        <a:custGeom>
                          <a:avLst/>
                          <a:gdLst/>
                          <a:ahLst/>
                          <a:cxnLst/>
                          <a:rect l="0" t="0" r="0" b="0"/>
                          <a:pathLst>
                            <a:path w="7560005" h="121806">
                              <a:moveTo>
                                <a:pt x="0" y="0"/>
                              </a:moveTo>
                              <a:lnTo>
                                <a:pt x="7560005" y="0"/>
                              </a:lnTo>
                              <a:lnTo>
                                <a:pt x="7560005" y="121806"/>
                              </a:lnTo>
                              <a:lnTo>
                                <a:pt x="0" y="121806"/>
                              </a:lnTo>
                              <a:lnTo>
                                <a:pt x="0" y="0"/>
                              </a:lnTo>
                            </a:path>
                          </a:pathLst>
                        </a:custGeom>
                        <a:grpFill/>
                        <a:ln w="0" cap="flat">
                          <a:noFill/>
                          <a:miter lim="127000"/>
                        </a:ln>
                        <a:effectLst/>
                      </wps:spPr>
                      <wps:bodyPr/>
                    </wps:wsp>
                  </wpg:wgp>
                </a:graphicData>
              </a:graphic>
              <wp14:sizeRelH relativeFrom="margin">
                <wp14:pctWidth>0</wp14:pctWidth>
              </wp14:sizeRelH>
              <wp14:sizeRelV relativeFrom="margin">
                <wp14:pctHeight>0</wp14:pctHeight>
              </wp14:sizeRelV>
            </wp:anchor>
          </w:drawing>
        </mc:Choice>
        <mc:Fallback>
          <w:pict>
            <v:group w14:anchorId="70196C3B" id="Group 363319733" o:spid="_x0000_s1026" style="position:absolute;margin-left:-45.9pt;margin-top:584.85pt;width:869.4pt;height:11.6pt;z-index:251683848;mso-position-horizontal-relative:margin;mso-position-vertical-relative:page;mso-width-relative:margin;mso-height-relative:margin" coordorigin=",102" coordsize="106851,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">
              <v:shape id="Shape 11496" o:spid="_x0000_s1027" style="position:absolute;top:102;width:106851;height:1110;visibility:visible;mso-wrap-style:square;v-text-anchor:top" coordsize="7560005,12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" path="m,l7560005,r,121806l,121806,,e" filled="f" stroked="f" strokeweight="0">
                <v:stroke miterlimit="83231f" joinstyle="miter"/>
                <v:path arrowok="t" textboxrect="0,0,7560005,121806"/>
              </v:shape>
              <w10:wrap type="square" anchorx="margin" anchory="page"/>
            </v:group>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8B382" w14:textId="2900BBFC" w:rsidR="008E66CE" w:rsidRPr="00B11228" w:rsidRDefault="008E66CE" w:rsidP="008E66CE">
    <w:pPr>
      <w:pStyle w:val="Footer"/>
      <w:rPr>
        <w:sz w:val="16"/>
        <w:szCs w:val="16"/>
      </w:rPr>
    </w:pPr>
    <w:r>
      <w:rPr>
        <w:sz w:val="22"/>
        <w:szCs w:val="22"/>
      </w:rPr>
      <w:t>5 L</w:t>
    </w:r>
    <w:r>
      <w:rPr>
        <w:rFonts w:ascii="Calibri" w:eastAsia="Calibri" w:hAnsi="Calibri" w:cs="Calibri"/>
        <w:noProof/>
      </w:rPr>
      <mc:AlternateContent>
        <mc:Choice Requires="wpg">
          <w:drawing>
            <wp:anchor distT="0" distB="0" distL="114300" distR="114300" simplePos="0" relativeHeight="251700232" behindDoc="0" locked="0" layoutInCell="1" allowOverlap="1" wp14:anchorId="668B62F5" wp14:editId="0C603DF4">
              <wp:simplePos x="0" y="0"/>
              <wp:positionH relativeFrom="page">
                <wp:align>right</wp:align>
              </wp:positionH>
              <wp:positionV relativeFrom="page">
                <wp:align>bottom</wp:align>
              </wp:positionV>
              <wp:extent cx="10685124" cy="111011"/>
              <wp:effectExtent l="95250" t="57150" r="2540" b="3810"/>
              <wp:wrapSquare wrapText="bothSides"/>
              <wp:docPr id="590852600" name="Group 590852600"/>
              <wp:cNvGraphicFramePr/>
              <a:graphic xmlns:a="http://schemas.openxmlformats.org/drawingml/2006/main">
                <a:graphicData uri="http://schemas.microsoft.com/office/word/2010/wordprocessingGroup">
                  <wpg:wgp>
                    <wpg:cNvGrpSpPr/>
                    <wpg:grpSpPr>
                      <a:xfrm>
                        <a:off x="0" y="0"/>
                        <a:ext cx="10685124" cy="111011"/>
                        <a:chOff x="0" y="10274"/>
                        <a:chExt cx="10685124" cy="111011"/>
                      </a:xfrm>
                      <a:solidFill>
                        <a:srgbClr val="C8E8EB"/>
                      </a:solidFill>
                    </wpg:grpSpPr>
                    <wps:wsp>
                      <wps:cNvPr id="872598606" name="Shape 11496"/>
                      <wps:cNvSpPr/>
                      <wps:spPr>
                        <a:xfrm>
                          <a:off x="0" y="10274"/>
                          <a:ext cx="10685124" cy="111011"/>
                        </a:xfrm>
                        <a:custGeom>
                          <a:avLst/>
                          <a:gdLst/>
                          <a:ahLst/>
                          <a:cxnLst/>
                          <a:rect l="0" t="0" r="0" b="0"/>
                          <a:pathLst>
                            <a:path w="7560005" h="121806">
                              <a:moveTo>
                                <a:pt x="0" y="0"/>
                              </a:moveTo>
                              <a:lnTo>
                                <a:pt x="7560005" y="0"/>
                              </a:lnTo>
                              <a:lnTo>
                                <a:pt x="7560005" y="121806"/>
                              </a:lnTo>
                              <a:lnTo>
                                <a:pt x="0" y="121806"/>
                              </a:lnTo>
                              <a:lnTo>
                                <a:pt x="0" y="0"/>
                              </a:lnTo>
                            </a:path>
                          </a:pathLst>
                        </a:custGeom>
                        <a:grpFill/>
                        <a:ln w="0" cap="flat">
                          <a:noFill/>
                          <a:miter lim="127000"/>
                        </a:ln>
                        <a:effectLst/>
                      </wps:spPr>
                      <wps:bodyPr/>
                    </wps:wsp>
                  </wpg:wgp>
                </a:graphicData>
              </a:graphic>
              <wp14:sizeRelH relativeFrom="margin">
                <wp14:pctWidth>0</wp14:pctWidth>
              </wp14:sizeRelH>
              <wp14:sizeRelV relativeFrom="margin">
                <wp14:pctHeight>0</wp14:pctHeight>
              </wp14:sizeRelV>
            </wp:anchor>
          </w:drawing>
        </mc:Choice>
        <mc:Fallback>
          <w:pict>
            <v:group w14:anchorId="73A8BB45" id="Group 590852600" o:spid="_x0000_s1026" style="position:absolute;margin-left:790.15pt;margin-top:0;width:841.35pt;height:8.75pt;z-index:251700232;mso-position-horizontal:right;mso-position-horizontal-relative:page;mso-position-vertical:bottom;mso-position-vertical-relative:page;mso-width-relative:margin;mso-height-relative:margin" coordorigin=",102" coordsize="106851,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">
              <v:shape id="Shape 11496" o:spid="_x0000_s1027" style="position:absolute;top:102;width:106851;height:1110;visibility:visible;mso-wrap-style:square;v-text-anchor:top" coordsize="7560005,12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" path="m,l7560005,r,121806l,121806,,e" filled="f" stroked="f" strokeweight="0">
                <v:stroke miterlimit="83231f" joinstyle="miter"/>
                <v:path arrowok="t" textboxrect="0,0,7560005,121806"/>
              </v:shape>
              <w10:wrap type="square" anchorx="page" anchory="page"/>
            </v:group>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D45F9" w14:textId="496AC50B" w:rsidR="00813987" w:rsidRPr="00C842A5" w:rsidRDefault="007C6EF0">
    <w:pPr>
      <w:pStyle w:val="Footer"/>
      <w:rPr>
        <w:sz w:val="22"/>
        <w:szCs w:val="22"/>
      </w:rPr>
    </w:pPr>
    <w:r>
      <w:rPr>
        <w:sz w:val="22"/>
        <w:szCs w:val="22"/>
      </w:rPr>
      <w:t>4</w:t>
    </w:r>
  </w:p>
  <w:p w14:paraId="25A23262" w14:textId="77777777" w:rsidR="00813987" w:rsidRPr="00B11228" w:rsidRDefault="00813987" w:rsidP="00B11228">
    <w:pPr>
      <w:pStyle w:val="Footer"/>
      <w:jc w:val="left"/>
    </w:pPr>
    <w:r>
      <w:rPr>
        <w:rFonts w:ascii="Calibri" w:eastAsia="Calibri" w:hAnsi="Calibri" w:cs="Calibri"/>
        <w:noProof/>
      </w:rPr>
      <mc:AlternateContent>
        <mc:Choice Requires="wpg">
          <w:drawing>
            <wp:anchor distT="0" distB="0" distL="114300" distR="114300" simplePos="0" relativeHeight="251687944" behindDoc="0" locked="0" layoutInCell="1" allowOverlap="1" wp14:anchorId="5A7393AB" wp14:editId="1EF4FE8F">
              <wp:simplePos x="0" y="0"/>
              <wp:positionH relativeFrom="margin">
                <wp:posOffset>-582930</wp:posOffset>
              </wp:positionH>
              <wp:positionV relativeFrom="page">
                <wp:posOffset>7427595</wp:posOffset>
              </wp:positionV>
              <wp:extent cx="11041380" cy="147320"/>
              <wp:effectExtent l="95250" t="57150" r="7620" b="5080"/>
              <wp:wrapSquare wrapText="bothSides"/>
              <wp:docPr id="1936510160" name="Group 1936510160"/>
              <wp:cNvGraphicFramePr/>
              <a:graphic xmlns:a="http://schemas.openxmlformats.org/drawingml/2006/main">
                <a:graphicData uri="http://schemas.microsoft.com/office/word/2010/wordprocessingGroup">
                  <wpg:wgp>
                    <wpg:cNvGrpSpPr/>
                    <wpg:grpSpPr>
                      <a:xfrm>
                        <a:off x="0" y="0"/>
                        <a:ext cx="11041380" cy="147320"/>
                        <a:chOff x="0" y="10274"/>
                        <a:chExt cx="10685124" cy="111011"/>
                      </a:xfrm>
                      <a:solidFill>
                        <a:srgbClr val="C8E8EB"/>
                      </a:solidFill>
                    </wpg:grpSpPr>
                    <wps:wsp>
                      <wps:cNvPr id="1878898187" name="Shape 11496"/>
                      <wps:cNvSpPr/>
                      <wps:spPr>
                        <a:xfrm>
                          <a:off x="0" y="10274"/>
                          <a:ext cx="10685124" cy="111011"/>
                        </a:xfrm>
                        <a:custGeom>
                          <a:avLst/>
                          <a:gdLst/>
                          <a:ahLst/>
                          <a:cxnLst/>
                          <a:rect l="0" t="0" r="0" b="0"/>
                          <a:pathLst>
                            <a:path w="7560005" h="121806">
                              <a:moveTo>
                                <a:pt x="0" y="0"/>
                              </a:moveTo>
                              <a:lnTo>
                                <a:pt x="7560005" y="0"/>
                              </a:lnTo>
                              <a:lnTo>
                                <a:pt x="7560005" y="121806"/>
                              </a:lnTo>
                              <a:lnTo>
                                <a:pt x="0" y="121806"/>
                              </a:lnTo>
                              <a:lnTo>
                                <a:pt x="0" y="0"/>
                              </a:lnTo>
                            </a:path>
                          </a:pathLst>
                        </a:custGeom>
                        <a:grpFill/>
                        <a:ln w="0" cap="flat">
                          <a:noFill/>
                          <a:miter lim="127000"/>
                        </a:ln>
                        <a:effectLst/>
                      </wps:spPr>
                      <wps:bodyPr/>
                    </wps:wsp>
                  </wpg:wgp>
                </a:graphicData>
              </a:graphic>
              <wp14:sizeRelH relativeFrom="margin">
                <wp14:pctWidth>0</wp14:pctWidth>
              </wp14:sizeRelH>
              <wp14:sizeRelV relativeFrom="margin">
                <wp14:pctHeight>0</wp14:pctHeight>
              </wp14:sizeRelV>
            </wp:anchor>
          </w:drawing>
        </mc:Choice>
        <mc:Fallback>
          <w:pict>
            <v:group w14:anchorId="767968B2" id="Group 1936510160" o:spid="_x0000_s1026" style="position:absolute;margin-left:-45.9pt;margin-top:584.85pt;width:869.4pt;height:11.6pt;z-index:251687944;mso-position-horizontal-relative:margin;mso-position-vertical-relative:page;mso-width-relative:margin;mso-height-relative:margin" coordorigin=",102" coordsize="106851,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">
              <v:shape id="Shape 11496" o:spid="_x0000_s1027" style="position:absolute;top:102;width:106851;height:1110;visibility:visible;mso-wrap-style:square;v-text-anchor:top" coordsize="7560005,12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" path="m,l7560005,r,121806l,121806,,e" filled="f" stroked="f" strokeweight="0">
                <v:stroke miterlimit="83231f" joinstyle="miter"/>
                <v:path arrowok="t" textboxrect="0,0,7560005,121806"/>
              </v:shape>
              <w10:wrap type="square" anchorx="margin" anchory="page"/>
            </v:group>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7490B" w14:textId="1959A0F6" w:rsidR="007E6F7E" w:rsidRPr="00C842A5" w:rsidRDefault="007E6F7E" w:rsidP="007E6F7E">
    <w:pPr>
      <w:pStyle w:val="Footer"/>
      <w:rPr>
        <w:sz w:val="22"/>
        <w:szCs w:val="22"/>
      </w:rPr>
    </w:pPr>
  </w:p>
  <w:p w14:paraId="2C8A0B81" w14:textId="77777777" w:rsidR="007E6F7E" w:rsidRPr="00B11228" w:rsidRDefault="007E6F7E" w:rsidP="00B11228">
    <w:pPr>
      <w:pStyle w:val="Footer"/>
      <w:jc w:val="left"/>
      <w:rPr>
        <w:sz w:val="16"/>
        <w:szCs w:val="16"/>
      </w:rPr>
    </w:pPr>
    <w:r>
      <w:rPr>
        <w:rFonts w:ascii="Calibri" w:eastAsia="Calibri" w:hAnsi="Calibri" w:cs="Calibri"/>
        <w:noProof/>
      </w:rPr>
      <mc:AlternateContent>
        <mc:Choice Requires="wpg">
          <w:drawing>
            <wp:anchor distT="0" distB="0" distL="114300" distR="114300" simplePos="0" relativeHeight="251677704" behindDoc="0" locked="0" layoutInCell="1" allowOverlap="1" wp14:anchorId="46E82BE7" wp14:editId="53E9272A">
              <wp:simplePos x="0" y="0"/>
              <wp:positionH relativeFrom="page">
                <wp:align>right</wp:align>
              </wp:positionH>
              <wp:positionV relativeFrom="page">
                <wp:align>bottom</wp:align>
              </wp:positionV>
              <wp:extent cx="10685124" cy="111011"/>
              <wp:effectExtent l="95250" t="57150" r="2540" b="3810"/>
              <wp:wrapSquare wrapText="bothSides"/>
              <wp:docPr id="244187200" name="Group 244187200"/>
              <wp:cNvGraphicFramePr/>
              <a:graphic xmlns:a="http://schemas.openxmlformats.org/drawingml/2006/main">
                <a:graphicData uri="http://schemas.microsoft.com/office/word/2010/wordprocessingGroup">
                  <wpg:wgp>
                    <wpg:cNvGrpSpPr/>
                    <wpg:grpSpPr>
                      <a:xfrm>
                        <a:off x="0" y="0"/>
                        <a:ext cx="10685124" cy="111011"/>
                        <a:chOff x="0" y="10274"/>
                        <a:chExt cx="10685124" cy="111011"/>
                      </a:xfrm>
                      <a:solidFill>
                        <a:srgbClr val="C8E8EB"/>
                      </a:solidFill>
                    </wpg:grpSpPr>
                    <wps:wsp>
                      <wps:cNvPr id="506298457" name="Shape 11496"/>
                      <wps:cNvSpPr/>
                      <wps:spPr>
                        <a:xfrm>
                          <a:off x="0" y="10274"/>
                          <a:ext cx="10685124" cy="111011"/>
                        </a:xfrm>
                        <a:custGeom>
                          <a:avLst/>
                          <a:gdLst/>
                          <a:ahLst/>
                          <a:cxnLst/>
                          <a:rect l="0" t="0" r="0" b="0"/>
                          <a:pathLst>
                            <a:path w="7560005" h="121806">
                              <a:moveTo>
                                <a:pt x="0" y="0"/>
                              </a:moveTo>
                              <a:lnTo>
                                <a:pt x="7560005" y="0"/>
                              </a:lnTo>
                              <a:lnTo>
                                <a:pt x="7560005" y="121806"/>
                              </a:lnTo>
                              <a:lnTo>
                                <a:pt x="0" y="121806"/>
                              </a:lnTo>
                              <a:lnTo>
                                <a:pt x="0" y="0"/>
                              </a:lnTo>
                            </a:path>
                          </a:pathLst>
                        </a:custGeom>
                        <a:grpFill/>
                        <a:ln w="0" cap="flat">
                          <a:noFill/>
                          <a:miter lim="127000"/>
                        </a:ln>
                        <a:effectLst/>
                      </wps:spPr>
                      <wps:bodyPr/>
                    </wps:wsp>
                  </wpg:wgp>
                </a:graphicData>
              </a:graphic>
              <wp14:sizeRelH relativeFrom="margin">
                <wp14:pctWidth>0</wp14:pctWidth>
              </wp14:sizeRelH>
              <wp14:sizeRelV relativeFrom="margin">
                <wp14:pctHeight>0</wp14:pctHeight>
              </wp14:sizeRelV>
            </wp:anchor>
          </w:drawing>
        </mc:Choice>
        <mc:Fallback>
          <w:pict>
            <v:group w14:anchorId="281B6887" id="Group 244187200" o:spid="_x0000_s1026" style="position:absolute;margin-left:790.15pt;margin-top:0;width:841.35pt;height:8.75pt;z-index:251677704;mso-position-horizontal:right;mso-position-horizontal-relative:page;mso-position-vertical:bottom;mso-position-vertical-relative:page;mso-width-relative:margin;mso-height-relative:margin" coordorigin=",102" coordsize="106851,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">
              <v:shape id="Shape 11496" o:spid="_x0000_s1027" style="position:absolute;top:102;width:106851;height:1110;visibility:visible;mso-wrap-style:square;v-text-anchor:top" coordsize="7560005,12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" path="m,l7560005,r,121806l,121806,,e" filled="f" stroked="f" strokeweight="0">
                <v:stroke miterlimit="83231f" joinstyle="miter"/>
                <v:path arrowok="t" textboxrect="0,0,7560005,121806"/>
              </v:shape>
              <w10:wrap type="square" anchorx="page" anchory="page"/>
            </v:group>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0AEF6" w14:textId="03744992" w:rsidR="007E6F7E" w:rsidRPr="00C842A5" w:rsidRDefault="007E6F7E" w:rsidP="007E6F7E">
    <w:pPr>
      <w:pStyle w:val="Footer"/>
      <w:rPr>
        <w:sz w:val="22"/>
        <w:szCs w:val="22"/>
      </w:rPr>
    </w:pPr>
  </w:p>
  <w:p w14:paraId="5704CD36" w14:textId="77777777" w:rsidR="007E6F7E" w:rsidRPr="00B11228" w:rsidRDefault="007E6F7E" w:rsidP="00B11228">
    <w:pPr>
      <w:pStyle w:val="Footer"/>
      <w:jc w:val="left"/>
      <w:rPr>
        <w:sz w:val="16"/>
        <w:szCs w:val="16"/>
      </w:rPr>
    </w:pPr>
    <w:r>
      <w:rPr>
        <w:rFonts w:ascii="Calibri" w:eastAsia="Calibri" w:hAnsi="Calibri" w:cs="Calibri"/>
        <w:noProof/>
      </w:rPr>
      <mc:AlternateContent>
        <mc:Choice Requires="wpg">
          <w:drawing>
            <wp:anchor distT="0" distB="0" distL="114300" distR="114300" simplePos="0" relativeHeight="251679752" behindDoc="0" locked="0" layoutInCell="1" allowOverlap="1" wp14:anchorId="6E417325" wp14:editId="5FEB4D2C">
              <wp:simplePos x="0" y="0"/>
              <wp:positionH relativeFrom="page">
                <wp:align>right</wp:align>
              </wp:positionH>
              <wp:positionV relativeFrom="page">
                <wp:align>bottom</wp:align>
              </wp:positionV>
              <wp:extent cx="10685124" cy="111011"/>
              <wp:effectExtent l="95250" t="57150" r="2540" b="3810"/>
              <wp:wrapSquare wrapText="bothSides"/>
              <wp:docPr id="581850508" name="Group 581850508"/>
              <wp:cNvGraphicFramePr/>
              <a:graphic xmlns:a="http://schemas.openxmlformats.org/drawingml/2006/main">
                <a:graphicData uri="http://schemas.microsoft.com/office/word/2010/wordprocessingGroup">
                  <wpg:wgp>
                    <wpg:cNvGrpSpPr/>
                    <wpg:grpSpPr>
                      <a:xfrm>
                        <a:off x="0" y="0"/>
                        <a:ext cx="10685124" cy="111011"/>
                        <a:chOff x="0" y="10274"/>
                        <a:chExt cx="10685124" cy="111011"/>
                      </a:xfrm>
                      <a:solidFill>
                        <a:srgbClr val="C8E8EB"/>
                      </a:solidFill>
                    </wpg:grpSpPr>
                    <wps:wsp>
                      <wps:cNvPr id="26823843" name="Shape 11496"/>
                      <wps:cNvSpPr/>
                      <wps:spPr>
                        <a:xfrm>
                          <a:off x="0" y="10274"/>
                          <a:ext cx="10685124" cy="111011"/>
                        </a:xfrm>
                        <a:custGeom>
                          <a:avLst/>
                          <a:gdLst/>
                          <a:ahLst/>
                          <a:cxnLst/>
                          <a:rect l="0" t="0" r="0" b="0"/>
                          <a:pathLst>
                            <a:path w="7560005" h="121806">
                              <a:moveTo>
                                <a:pt x="0" y="0"/>
                              </a:moveTo>
                              <a:lnTo>
                                <a:pt x="7560005" y="0"/>
                              </a:lnTo>
                              <a:lnTo>
                                <a:pt x="7560005" y="121806"/>
                              </a:lnTo>
                              <a:lnTo>
                                <a:pt x="0" y="121806"/>
                              </a:lnTo>
                              <a:lnTo>
                                <a:pt x="0" y="0"/>
                              </a:lnTo>
                            </a:path>
                          </a:pathLst>
                        </a:custGeom>
                        <a:grpFill/>
                        <a:ln w="0" cap="flat">
                          <a:noFill/>
                          <a:miter lim="127000"/>
                        </a:ln>
                        <a:effectLst/>
                      </wps:spPr>
                      <wps:bodyPr/>
                    </wps:wsp>
                  </wpg:wgp>
                </a:graphicData>
              </a:graphic>
              <wp14:sizeRelH relativeFrom="margin">
                <wp14:pctWidth>0</wp14:pctWidth>
              </wp14:sizeRelH>
              <wp14:sizeRelV relativeFrom="margin">
                <wp14:pctHeight>0</wp14:pctHeight>
              </wp14:sizeRelV>
            </wp:anchor>
          </w:drawing>
        </mc:Choice>
        <mc:Fallback>
          <w:pict>
            <v:group w14:anchorId="3ABAFAB2" id="Group 581850508" o:spid="_x0000_s1026" style="position:absolute;margin-left:790.15pt;margin-top:0;width:841.35pt;height:8.75pt;z-index:251679752;mso-position-horizontal:right;mso-position-horizontal-relative:page;mso-position-vertical:bottom;mso-position-vertical-relative:page;mso-width-relative:margin;mso-height-relative:margin" coordorigin=",102" coordsize="106851,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">
              <v:shape id="Shape 11496" o:spid="_x0000_s1027" style="position:absolute;top:102;width:106851;height:1110;visibility:visible;mso-wrap-style:square;v-text-anchor:top" coordsize="7560005,12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" path="m,l7560005,r,121806l,121806,,e" filled="f" stroked="f" strokeweight="0">
                <v:stroke miterlimit="83231f" joinstyle="miter"/>
                <v:path arrowok="t" textboxrect="0,0,7560005,121806"/>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8D8F2" w14:textId="77777777" w:rsidR="009910C3" w:rsidRPr="000D4EDE" w:rsidRDefault="009910C3" w:rsidP="000D4EDE">
      <w:r>
        <w:separator/>
      </w:r>
    </w:p>
  </w:footnote>
  <w:footnote w:type="continuationSeparator" w:id="0">
    <w:p w14:paraId="56D10204" w14:textId="77777777" w:rsidR="009910C3" w:rsidRPr="000D4EDE" w:rsidRDefault="009910C3" w:rsidP="000D4EDE">
      <w:r>
        <w:continuationSeparator/>
      </w:r>
    </w:p>
  </w:footnote>
  <w:footnote w:type="continuationNotice" w:id="1">
    <w:p w14:paraId="68811B4C" w14:textId="77777777" w:rsidR="009910C3" w:rsidRDefault="009910C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E67CA" w14:textId="77777777" w:rsidR="00C77015" w:rsidRDefault="00C7701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40988" w14:textId="77777777" w:rsidR="006F5687" w:rsidRDefault="006F568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063A8" w14:textId="10D81F75" w:rsidR="006433DE" w:rsidRPr="00FA049A" w:rsidRDefault="006433DE" w:rsidP="00FA049A">
    <w:pPr>
      <w:pStyle w:val="Header"/>
    </w:pPr>
    <w:r>
      <w:rPr>
        <w:noProof/>
      </w:rPr>
      <w:drawing>
        <wp:anchor distT="0" distB="0" distL="114300" distR="114300" simplePos="0" relativeHeight="251658243" behindDoc="0" locked="0" layoutInCell="1" allowOverlap="1" wp14:anchorId="31AA34D7" wp14:editId="4E3B98D4">
          <wp:simplePos x="0" y="0"/>
          <wp:positionH relativeFrom="page">
            <wp:posOffset>2286000</wp:posOffset>
          </wp:positionH>
          <wp:positionV relativeFrom="page">
            <wp:posOffset>10772775</wp:posOffset>
          </wp:positionV>
          <wp:extent cx="10691495" cy="1066165"/>
          <wp:effectExtent l="0" t="0" r="0" b="635"/>
          <wp:wrapNone/>
          <wp:docPr id="552739501" name="Picture 5527395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3157"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691495" cy="10661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5A2CC" w14:textId="77777777" w:rsidR="006F5687" w:rsidRDefault="006F56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14523" w14:textId="57B7655E" w:rsidR="00DA746C" w:rsidRPr="00FA049A" w:rsidRDefault="00C85A5C" w:rsidP="00FA049A">
    <w:pPr>
      <w:pStyle w:val="Header"/>
    </w:pPr>
    <w:r>
      <w:rPr>
        <w:noProof/>
      </w:rPr>
      <w:drawing>
        <wp:anchor distT="0" distB="0" distL="114300" distR="114300" simplePos="0" relativeHeight="251658242" behindDoc="0" locked="0" layoutInCell="1" allowOverlap="1" wp14:anchorId="30B983D6" wp14:editId="31B8A4CF">
          <wp:simplePos x="0" y="0"/>
          <wp:positionH relativeFrom="page">
            <wp:posOffset>2286000</wp:posOffset>
          </wp:positionH>
          <wp:positionV relativeFrom="page">
            <wp:posOffset>10772775</wp:posOffset>
          </wp:positionV>
          <wp:extent cx="10691495" cy="1066165"/>
          <wp:effectExtent l="0" t="0" r="0" b="635"/>
          <wp:wrapNone/>
          <wp:docPr id="1735042011" name="Picture 17350420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3157"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691495" cy="10661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4BC84" w14:textId="11AFB4AB" w:rsidR="00D54F3E" w:rsidRDefault="00023294">
    <w:pPr>
      <w:pStyle w:val="Header"/>
    </w:pPr>
    <w:r>
      <w:rPr>
        <w:noProof/>
        <w:color w:val="005878"/>
        <w:sz w:val="34"/>
      </w:rPr>
      <w:drawing>
        <wp:anchor distT="0" distB="0" distL="114300" distR="114300" simplePos="0" relativeHeight="251660296" behindDoc="1" locked="0" layoutInCell="1" allowOverlap="1" wp14:anchorId="21556FF9" wp14:editId="67C06A99">
          <wp:simplePos x="0" y="0"/>
          <wp:positionH relativeFrom="margin">
            <wp:posOffset>-285750</wp:posOffset>
          </wp:positionH>
          <wp:positionV relativeFrom="paragraph">
            <wp:posOffset>-517525</wp:posOffset>
          </wp:positionV>
          <wp:extent cx="2887980" cy="872490"/>
          <wp:effectExtent l="0" t="0" r="0" b="0"/>
          <wp:wrapTight wrapText="bothSides">
            <wp:wrapPolygon edited="0">
              <wp:start x="3420" y="3301"/>
              <wp:lineTo x="2137" y="6131"/>
              <wp:lineTo x="855" y="10376"/>
              <wp:lineTo x="855" y="13677"/>
              <wp:lineTo x="2565" y="17450"/>
              <wp:lineTo x="3420" y="18393"/>
              <wp:lineTo x="8834" y="18393"/>
              <wp:lineTo x="20517" y="16978"/>
              <wp:lineTo x="20375" y="11790"/>
              <wp:lineTo x="17953" y="11319"/>
              <wp:lineTo x="17810" y="8017"/>
              <wp:lineTo x="4417" y="3301"/>
              <wp:lineTo x="3420" y="3301"/>
            </wp:wrapPolygon>
          </wp:wrapTight>
          <wp:docPr id="1605720723" name="Picture 59">
            <a:extLst xmlns:a="http://schemas.openxmlformats.org/drawingml/2006/main">
              <a:ext uri="{FF2B5EF4-FFF2-40B4-BE49-F238E27FC236}">
                <a16:creationId xmlns:a16="http://schemas.microsoft.com/office/drawing/2014/main" id="{88C2B96A-1BED-4FC6-AC5E-FF56CD3490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87980" cy="8724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4137" w14:textId="1CB2B594" w:rsidR="00F26498" w:rsidRDefault="00F2649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5A038" w14:textId="77777777" w:rsidR="002566AE" w:rsidRDefault="002566A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E6B34" w14:textId="77777777" w:rsidR="00D455C1" w:rsidRDefault="00D455C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95D6" w14:textId="77777777" w:rsidR="00131923" w:rsidRDefault="0013192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17EF7" w14:textId="77777777" w:rsidR="007F7AF1" w:rsidRPr="00FA049A" w:rsidRDefault="007F7AF1" w:rsidP="00FA049A">
    <w:pPr>
      <w:pStyle w:val="Header"/>
    </w:pPr>
    <w:r>
      <w:rPr>
        <w:noProof/>
      </w:rPr>
      <w:drawing>
        <wp:anchor distT="0" distB="0" distL="114300" distR="114300" simplePos="0" relativeHeight="251698184" behindDoc="0" locked="0" layoutInCell="1" allowOverlap="1" wp14:anchorId="2BE0B734" wp14:editId="66E107D3">
          <wp:simplePos x="0" y="0"/>
          <wp:positionH relativeFrom="page">
            <wp:posOffset>2286000</wp:posOffset>
          </wp:positionH>
          <wp:positionV relativeFrom="page">
            <wp:posOffset>10772775</wp:posOffset>
          </wp:positionV>
          <wp:extent cx="10691495" cy="1066165"/>
          <wp:effectExtent l="0" t="0" r="0" b="635"/>
          <wp:wrapNone/>
          <wp:docPr id="974486412" name="Picture 9744864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3157"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691495" cy="10661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9B85B" w14:textId="77777777" w:rsidR="00FD0138" w:rsidRDefault="00FD01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4E2946"/>
    <w:lvl w:ilvl="0">
      <w:start w:val="1"/>
      <w:numFmt w:val="decimal"/>
      <w:pStyle w:val="ListNumber5"/>
      <w:lvlText w:val="%1."/>
      <w:lvlJc w:val="left"/>
      <w:pPr>
        <w:tabs>
          <w:tab w:val="num" w:pos="-7856"/>
        </w:tabs>
        <w:ind w:left="-7856" w:hanging="360"/>
      </w:pPr>
    </w:lvl>
  </w:abstractNum>
  <w:abstractNum w:abstractNumId="1" w15:restartNumberingAfterBreak="0">
    <w:nsid w:val="FFFFFF80"/>
    <w:multiLevelType w:val="singleLevel"/>
    <w:tmpl w:val="E0B29C0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2B88515A"/>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00560E9F"/>
    <w:multiLevelType w:val="hybridMultilevel"/>
    <w:tmpl w:val="2E40BFB4"/>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643"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1705A86"/>
    <w:multiLevelType w:val="hybridMultilevel"/>
    <w:tmpl w:val="31167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1B94D42"/>
    <w:multiLevelType w:val="hybridMultilevel"/>
    <w:tmpl w:val="9378099E"/>
    <w:lvl w:ilvl="0" w:tplc="0A9EBEC6">
      <w:start w:val="1"/>
      <w:numFmt w:val="bullet"/>
      <w:lvlText w:val="o"/>
      <w:lvlJc w:val="left"/>
      <w:pPr>
        <w:ind w:left="360" w:hanging="360"/>
      </w:pPr>
      <w:rPr>
        <w:rFonts w:ascii="Courier New" w:hAnsi="Courier New" w:hint="default"/>
      </w:rPr>
    </w:lvl>
    <w:lvl w:ilvl="1" w:tplc="FFFFFFFF">
      <w:start w:val="1"/>
      <w:numFmt w:val="bullet"/>
      <w:lvlText w:val="o"/>
      <w:lvlJc w:val="left"/>
      <w:pPr>
        <w:ind w:left="643"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3E35222"/>
    <w:multiLevelType w:val="hybridMultilevel"/>
    <w:tmpl w:val="67CEE95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06983867"/>
    <w:multiLevelType w:val="multilevel"/>
    <w:tmpl w:val="6034109E"/>
    <w:styleLink w:val="AppendixList"/>
    <w:lvl w:ilvl="0">
      <w:start w:val="1"/>
      <w:numFmt w:val="upperLetter"/>
      <w:suff w:val="space"/>
      <w:lvlText w:val="Appendix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07FF6BBF"/>
    <w:multiLevelType w:val="hybridMultilevel"/>
    <w:tmpl w:val="75EC5DAC"/>
    <w:lvl w:ilvl="0" w:tplc="F8AEC1E6">
      <w:start w:val="1"/>
      <w:numFmt w:val="decimal"/>
      <w:lvlText w:val="%1."/>
      <w:lvlJc w:val="left"/>
      <w:pPr>
        <w:ind w:left="720" w:hanging="360"/>
      </w:pPr>
      <w:rPr>
        <w:rFonts w:ascii="Calibri" w:hAnsi="Calibri" w:cs="Calibri" w:hint="default"/>
        <w:b w:val="0"/>
        <w:bCs/>
        <w:color w:val="auto"/>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1B57EB0"/>
    <w:multiLevelType w:val="hybridMultilevel"/>
    <w:tmpl w:val="2E40BFB4"/>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643"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3141F46"/>
    <w:multiLevelType w:val="hybridMultilevel"/>
    <w:tmpl w:val="D08C24A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643"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4A400FB"/>
    <w:multiLevelType w:val="hybridMultilevel"/>
    <w:tmpl w:val="D9E6EC22"/>
    <w:lvl w:ilvl="0" w:tplc="0C090001">
      <w:start w:val="1"/>
      <w:numFmt w:val="bullet"/>
      <w:lvlText w:val=""/>
      <w:lvlJc w:val="left"/>
      <w:pPr>
        <w:ind w:left="408" w:hanging="360"/>
      </w:pPr>
      <w:rPr>
        <w:rFonts w:ascii="Symbol" w:hAnsi="Symbol" w:hint="default"/>
      </w:rPr>
    </w:lvl>
    <w:lvl w:ilvl="1" w:tplc="FFFFFFFF" w:tentative="1">
      <w:start w:val="1"/>
      <w:numFmt w:val="bullet"/>
      <w:lvlText w:val="o"/>
      <w:lvlJc w:val="left"/>
      <w:pPr>
        <w:ind w:left="1488" w:hanging="360"/>
      </w:pPr>
      <w:rPr>
        <w:rFonts w:ascii="Courier New" w:hAnsi="Courier New" w:cs="Courier New" w:hint="default"/>
      </w:rPr>
    </w:lvl>
    <w:lvl w:ilvl="2" w:tplc="FFFFFFFF" w:tentative="1">
      <w:start w:val="1"/>
      <w:numFmt w:val="bullet"/>
      <w:lvlText w:val=""/>
      <w:lvlJc w:val="left"/>
      <w:pPr>
        <w:ind w:left="2208" w:hanging="360"/>
      </w:pPr>
      <w:rPr>
        <w:rFonts w:ascii="Wingdings" w:hAnsi="Wingdings" w:hint="default"/>
      </w:rPr>
    </w:lvl>
    <w:lvl w:ilvl="3" w:tplc="FFFFFFFF" w:tentative="1">
      <w:start w:val="1"/>
      <w:numFmt w:val="bullet"/>
      <w:lvlText w:val=""/>
      <w:lvlJc w:val="left"/>
      <w:pPr>
        <w:ind w:left="2928" w:hanging="360"/>
      </w:pPr>
      <w:rPr>
        <w:rFonts w:ascii="Symbol" w:hAnsi="Symbol" w:hint="default"/>
      </w:rPr>
    </w:lvl>
    <w:lvl w:ilvl="4" w:tplc="FFFFFFFF" w:tentative="1">
      <w:start w:val="1"/>
      <w:numFmt w:val="bullet"/>
      <w:lvlText w:val="o"/>
      <w:lvlJc w:val="left"/>
      <w:pPr>
        <w:ind w:left="3648" w:hanging="360"/>
      </w:pPr>
      <w:rPr>
        <w:rFonts w:ascii="Courier New" w:hAnsi="Courier New" w:cs="Courier New" w:hint="default"/>
      </w:rPr>
    </w:lvl>
    <w:lvl w:ilvl="5" w:tplc="FFFFFFFF" w:tentative="1">
      <w:start w:val="1"/>
      <w:numFmt w:val="bullet"/>
      <w:lvlText w:val=""/>
      <w:lvlJc w:val="left"/>
      <w:pPr>
        <w:ind w:left="4368" w:hanging="360"/>
      </w:pPr>
      <w:rPr>
        <w:rFonts w:ascii="Wingdings" w:hAnsi="Wingdings" w:hint="default"/>
      </w:rPr>
    </w:lvl>
    <w:lvl w:ilvl="6" w:tplc="FFFFFFFF" w:tentative="1">
      <w:start w:val="1"/>
      <w:numFmt w:val="bullet"/>
      <w:lvlText w:val=""/>
      <w:lvlJc w:val="left"/>
      <w:pPr>
        <w:ind w:left="5088" w:hanging="360"/>
      </w:pPr>
      <w:rPr>
        <w:rFonts w:ascii="Symbol" w:hAnsi="Symbol" w:hint="default"/>
      </w:rPr>
    </w:lvl>
    <w:lvl w:ilvl="7" w:tplc="FFFFFFFF" w:tentative="1">
      <w:start w:val="1"/>
      <w:numFmt w:val="bullet"/>
      <w:lvlText w:val="o"/>
      <w:lvlJc w:val="left"/>
      <w:pPr>
        <w:ind w:left="5808" w:hanging="360"/>
      </w:pPr>
      <w:rPr>
        <w:rFonts w:ascii="Courier New" w:hAnsi="Courier New" w:cs="Courier New" w:hint="default"/>
      </w:rPr>
    </w:lvl>
    <w:lvl w:ilvl="8" w:tplc="FFFFFFFF" w:tentative="1">
      <w:start w:val="1"/>
      <w:numFmt w:val="bullet"/>
      <w:lvlText w:val=""/>
      <w:lvlJc w:val="left"/>
      <w:pPr>
        <w:ind w:left="6528" w:hanging="360"/>
      </w:pPr>
      <w:rPr>
        <w:rFonts w:ascii="Wingdings" w:hAnsi="Wingdings" w:hint="default"/>
      </w:rPr>
    </w:lvl>
  </w:abstractNum>
  <w:abstractNum w:abstractNumId="12" w15:restartNumberingAfterBreak="0">
    <w:nsid w:val="15A1785F"/>
    <w:multiLevelType w:val="hybridMultilevel"/>
    <w:tmpl w:val="1DB4C442"/>
    <w:lvl w:ilvl="0" w:tplc="A1EA110C">
      <w:start w:val="1"/>
      <w:numFmt w:val="bullet"/>
      <w:lvlText w:val=""/>
      <w:lvlJc w:val="left"/>
      <w:pPr>
        <w:ind w:left="770" w:hanging="360"/>
      </w:pPr>
      <w:rPr>
        <w:rFonts w:ascii="Symbol" w:hAnsi="Symbol" w:hint="default"/>
        <w:sz w:val="22"/>
        <w:szCs w:val="22"/>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3" w15:restartNumberingAfterBreak="0">
    <w:nsid w:val="18D1442F"/>
    <w:multiLevelType w:val="hybridMultilevel"/>
    <w:tmpl w:val="FBCC6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CD6495"/>
    <w:multiLevelType w:val="hybridMultilevel"/>
    <w:tmpl w:val="295AE3BC"/>
    <w:lvl w:ilvl="0" w:tplc="2090BDD6">
      <w:start w:val="1"/>
      <w:numFmt w:val="decimal"/>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DE647D5"/>
    <w:multiLevelType w:val="hybridMultilevel"/>
    <w:tmpl w:val="277E562C"/>
    <w:lvl w:ilvl="0" w:tplc="0A9EBEC6">
      <w:start w:val="1"/>
      <w:numFmt w:val="bullet"/>
      <w:lvlText w:val="o"/>
      <w:lvlJc w:val="left"/>
      <w:pPr>
        <w:ind w:left="360" w:hanging="360"/>
      </w:pPr>
      <w:rPr>
        <w:rFonts w:ascii="Courier New" w:hAnsi="Courier New" w:hint="default"/>
      </w:rPr>
    </w:lvl>
    <w:lvl w:ilvl="1" w:tplc="FFFFFFFF">
      <w:start w:val="1"/>
      <w:numFmt w:val="bullet"/>
      <w:lvlText w:val="o"/>
      <w:lvlJc w:val="left"/>
      <w:pPr>
        <w:ind w:left="643"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E8472BC"/>
    <w:multiLevelType w:val="hybridMultilevel"/>
    <w:tmpl w:val="01661BAE"/>
    <w:lvl w:ilvl="0" w:tplc="0C090001">
      <w:start w:val="1"/>
      <w:numFmt w:val="bullet"/>
      <w:lvlText w:val=""/>
      <w:lvlJc w:val="left"/>
      <w:pPr>
        <w:ind w:left="1713" w:hanging="360"/>
      </w:pPr>
      <w:rPr>
        <w:rFonts w:ascii="Symbol" w:hAnsi="Symbol" w:hint="default"/>
      </w:rPr>
    </w:lvl>
    <w:lvl w:ilvl="1" w:tplc="0C090003">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17" w15:restartNumberingAfterBreak="0">
    <w:nsid w:val="1EFD0854"/>
    <w:multiLevelType w:val="hybridMultilevel"/>
    <w:tmpl w:val="D13CA38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643"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19F7BFF"/>
    <w:multiLevelType w:val="hybridMultilevel"/>
    <w:tmpl w:val="7278F3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1E21D2E"/>
    <w:multiLevelType w:val="hybridMultilevel"/>
    <w:tmpl w:val="D08C24A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643"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22D1601E"/>
    <w:multiLevelType w:val="hybridMultilevel"/>
    <w:tmpl w:val="5C303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6A959AF"/>
    <w:multiLevelType w:val="hybridMultilevel"/>
    <w:tmpl w:val="5A3C26CE"/>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643"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273E36B1"/>
    <w:multiLevelType w:val="hybridMultilevel"/>
    <w:tmpl w:val="A74EFFAE"/>
    <w:lvl w:ilvl="0" w:tplc="0C090001">
      <w:start w:val="1"/>
      <w:numFmt w:val="bullet"/>
      <w:lvlText w:val=""/>
      <w:lvlJc w:val="left"/>
      <w:pPr>
        <w:ind w:left="1713" w:hanging="360"/>
      </w:pPr>
      <w:rPr>
        <w:rFonts w:ascii="Symbol" w:hAnsi="Symbol" w:hint="default"/>
      </w:rPr>
    </w:lvl>
    <w:lvl w:ilvl="1" w:tplc="0C090003" w:tentative="1">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23" w15:restartNumberingAfterBreak="0">
    <w:nsid w:val="29BD01A3"/>
    <w:multiLevelType w:val="hybridMultilevel"/>
    <w:tmpl w:val="89B2ED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AD263A2"/>
    <w:multiLevelType w:val="hybridMultilevel"/>
    <w:tmpl w:val="F6C6C5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B797A2C"/>
    <w:multiLevelType w:val="hybridMultilevel"/>
    <w:tmpl w:val="5FF4AD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7" w15:restartNumberingAfterBreak="0">
    <w:nsid w:val="2FE17E03"/>
    <w:multiLevelType w:val="hybridMultilevel"/>
    <w:tmpl w:val="D08C24A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643"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30607E0C"/>
    <w:multiLevelType w:val="hybridMultilevel"/>
    <w:tmpl w:val="E67A6DB4"/>
    <w:lvl w:ilvl="0" w:tplc="0366A510">
      <w:numFmt w:val="bullet"/>
      <w:lvlText w:val="·"/>
      <w:lvlJc w:val="left"/>
      <w:pPr>
        <w:ind w:left="720" w:hanging="360"/>
      </w:pPr>
      <w:rPr>
        <w:rFonts w:ascii="Open Sans" w:eastAsia="Times New Roman" w:hAnsi="Open Sans" w:cs="Open Sans"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1B35F95"/>
    <w:multiLevelType w:val="hybridMultilevel"/>
    <w:tmpl w:val="83A822CA"/>
    <w:lvl w:ilvl="0" w:tplc="0A9EBEC6">
      <w:start w:val="1"/>
      <w:numFmt w:val="bullet"/>
      <w:lvlText w:val="o"/>
      <w:lvlJc w:val="left"/>
      <w:pPr>
        <w:ind w:left="360" w:hanging="360"/>
      </w:pPr>
      <w:rPr>
        <w:rFonts w:ascii="Courier New" w:hAnsi="Courier New" w:hint="default"/>
      </w:rPr>
    </w:lvl>
    <w:lvl w:ilvl="1" w:tplc="FFFFFFFF">
      <w:start w:val="1"/>
      <w:numFmt w:val="bullet"/>
      <w:lvlText w:val="o"/>
      <w:lvlJc w:val="left"/>
      <w:pPr>
        <w:ind w:left="643"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31C03DC7"/>
    <w:multiLevelType w:val="hybridMultilevel"/>
    <w:tmpl w:val="AF1A087A"/>
    <w:lvl w:ilvl="0" w:tplc="84F42D58">
      <w:start w:val="1"/>
      <w:numFmt w:val="decimal"/>
      <w:lvlText w:val="%1."/>
      <w:lvlJc w:val="left"/>
      <w:pPr>
        <w:ind w:left="720" w:hanging="360"/>
      </w:pPr>
      <w:rPr>
        <w:rFonts w:ascii="Calibri" w:hAnsi="Calibri" w:cs="Calibri" w:hint="default"/>
        <w:b w:val="0"/>
        <w:bCs/>
        <w:color w:val="auto"/>
        <w:sz w:val="22"/>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3200639F"/>
    <w:multiLevelType w:val="hybridMultilevel"/>
    <w:tmpl w:val="C504A5AC"/>
    <w:lvl w:ilvl="0" w:tplc="0A9EBEC6">
      <w:start w:val="1"/>
      <w:numFmt w:val="bullet"/>
      <w:lvlText w:val="o"/>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32715DCF"/>
    <w:multiLevelType w:val="hybridMultilevel"/>
    <w:tmpl w:val="D08C24A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643"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34BD6196"/>
    <w:multiLevelType w:val="hybridMultilevel"/>
    <w:tmpl w:val="DFBA9C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36CD02C4"/>
    <w:multiLevelType w:val="hybridMultilevel"/>
    <w:tmpl w:val="2E40BFB4"/>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643"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85F51A1"/>
    <w:multiLevelType w:val="multilevel"/>
    <w:tmpl w:val="6B503670"/>
    <w:styleLink w:val="BulletList"/>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6" w15:restartNumberingAfterBreak="0">
    <w:nsid w:val="3AA059BB"/>
    <w:multiLevelType w:val="hybridMultilevel"/>
    <w:tmpl w:val="3DB4AA6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3CBC3AD9"/>
    <w:multiLevelType w:val="hybridMultilevel"/>
    <w:tmpl w:val="2E40BFB4"/>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643"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D650D5C"/>
    <w:multiLevelType w:val="hybridMultilevel"/>
    <w:tmpl w:val="2E40BFB4"/>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643"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3E1E3A5D"/>
    <w:multiLevelType w:val="hybridMultilevel"/>
    <w:tmpl w:val="2E40BFB4"/>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643"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F851CB0"/>
    <w:multiLevelType w:val="hybridMultilevel"/>
    <w:tmpl w:val="D51C2766"/>
    <w:lvl w:ilvl="0" w:tplc="0A9EBEC6">
      <w:start w:val="1"/>
      <w:numFmt w:val="bullet"/>
      <w:lvlText w:val="o"/>
      <w:lvlJc w:val="left"/>
      <w:pPr>
        <w:ind w:left="360" w:hanging="360"/>
      </w:pPr>
      <w:rPr>
        <w:rFonts w:ascii="Courier New" w:hAnsi="Courier New" w:hint="default"/>
      </w:rPr>
    </w:lvl>
    <w:lvl w:ilvl="1" w:tplc="FFFFFFFF">
      <w:start w:val="1"/>
      <w:numFmt w:val="bullet"/>
      <w:lvlText w:val="o"/>
      <w:lvlJc w:val="left"/>
      <w:pPr>
        <w:ind w:left="643"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1395948"/>
    <w:multiLevelType w:val="multilevel"/>
    <w:tmpl w:val="CC1A8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15640F4"/>
    <w:multiLevelType w:val="hybridMultilevel"/>
    <w:tmpl w:val="D08C24A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643"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41C56800"/>
    <w:multiLevelType w:val="hybridMultilevel"/>
    <w:tmpl w:val="3BD6E9D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4" w15:restartNumberingAfterBreak="0">
    <w:nsid w:val="41D11DD0"/>
    <w:multiLevelType w:val="hybridMultilevel"/>
    <w:tmpl w:val="00A28D6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643"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6015AD9"/>
    <w:multiLevelType w:val="hybridMultilevel"/>
    <w:tmpl w:val="02EC7C1C"/>
    <w:lvl w:ilvl="0" w:tplc="0C09000F">
      <w:start w:val="1"/>
      <w:numFmt w:val="decimal"/>
      <w:lvlText w:val="%1."/>
      <w:lvlJc w:val="left"/>
      <w:pPr>
        <w:ind w:left="720" w:hanging="360"/>
      </w:pPr>
      <w:rPr>
        <w:rFonts w:hint="default"/>
      </w:rPr>
    </w:lvl>
    <w:lvl w:ilvl="1" w:tplc="E0C68CF6">
      <w:start w:val="1"/>
      <w:numFmt w:val="lowerLetter"/>
      <w:lvlText w:val="%2."/>
      <w:lvlJc w:val="left"/>
      <w:pPr>
        <w:ind w:left="1440" w:hanging="360"/>
      </w:pPr>
      <w:rPr>
        <w:b/>
        <w:bCs/>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46655046"/>
    <w:multiLevelType w:val="hybridMultilevel"/>
    <w:tmpl w:val="B3542D76"/>
    <w:lvl w:ilvl="0" w:tplc="7D0E217A">
      <w:start w:val="1"/>
      <w:numFmt w:val="decimal"/>
      <w:lvlText w:val="%1."/>
      <w:lvlJc w:val="left"/>
      <w:pPr>
        <w:ind w:left="720" w:hanging="360"/>
      </w:pPr>
      <w:rPr>
        <w:rFonts w:ascii="Calibri" w:hAnsi="Calibri" w:cs="Calibri" w:hint="default"/>
        <w:b w:val="0"/>
        <w:bCs/>
        <w:color w:val="auto"/>
        <w:sz w:val="22"/>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475C6963"/>
    <w:multiLevelType w:val="hybridMultilevel"/>
    <w:tmpl w:val="8DB6F3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485646AD"/>
    <w:multiLevelType w:val="hybridMultilevel"/>
    <w:tmpl w:val="D08C24A6"/>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643"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9" w15:restartNumberingAfterBreak="0">
    <w:nsid w:val="48F52202"/>
    <w:multiLevelType w:val="hybridMultilevel"/>
    <w:tmpl w:val="52B451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49BE48F2"/>
    <w:multiLevelType w:val="hybridMultilevel"/>
    <w:tmpl w:val="D08C24A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643"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1" w15:restartNumberingAfterBreak="0">
    <w:nsid w:val="4A0445F4"/>
    <w:multiLevelType w:val="multilevel"/>
    <w:tmpl w:val="095A4338"/>
    <w:styleLink w:val="Lists"/>
    <w:lvl w:ilvl="0">
      <w:start w:val="1"/>
      <w:numFmt w:val="none"/>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52" w15:restartNumberingAfterBreak="0">
    <w:nsid w:val="4AEE6124"/>
    <w:multiLevelType w:val="hybridMultilevel"/>
    <w:tmpl w:val="CCD8F902"/>
    <w:lvl w:ilvl="0" w:tplc="78E8F49E">
      <w:start w:val="1"/>
      <w:numFmt w:val="decimal"/>
      <w:lvlText w:val="%1."/>
      <w:lvlJc w:val="left"/>
      <w:pPr>
        <w:ind w:left="720" w:hanging="360"/>
      </w:pPr>
      <w:rPr>
        <w:rFonts w:ascii="Calibri" w:hAnsi="Calibri" w:cs="Calibri" w:hint="default"/>
        <w:b w:val="0"/>
        <w:bCs/>
        <w:color w:val="auto"/>
        <w:sz w:val="22"/>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4C9F3A5C"/>
    <w:multiLevelType w:val="hybridMultilevel"/>
    <w:tmpl w:val="14123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4EFE38B4"/>
    <w:multiLevelType w:val="hybridMultilevel"/>
    <w:tmpl w:val="04BAB5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4F246541"/>
    <w:multiLevelType w:val="multilevel"/>
    <w:tmpl w:val="CF3E137A"/>
    <w:lvl w:ilvl="0">
      <w:start w:val="1"/>
      <w:numFmt w:val="none"/>
      <w:suff w:val="nothing"/>
      <w:lvlText w:val=""/>
      <w:lvlJc w:val="left"/>
      <w:pPr>
        <w:ind w:left="0" w:firstLine="0"/>
      </w:pPr>
      <w:rPr>
        <w:rFonts w:ascii="Fira Sans" w:hAnsi="Fira Sans" w:hint="default"/>
        <w:b/>
        <w:i w: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6" w15:restartNumberingAfterBreak="0">
    <w:nsid w:val="522A542E"/>
    <w:multiLevelType w:val="hybridMultilevel"/>
    <w:tmpl w:val="C49620F4"/>
    <w:lvl w:ilvl="0" w:tplc="0A9EBEC6">
      <w:start w:val="1"/>
      <w:numFmt w:val="bullet"/>
      <w:lvlText w:val="o"/>
      <w:lvlJc w:val="left"/>
      <w:pPr>
        <w:ind w:left="360" w:hanging="360"/>
      </w:pPr>
      <w:rPr>
        <w:rFonts w:ascii="Courier New" w:hAnsi="Courier New" w:hint="default"/>
      </w:rPr>
    </w:lvl>
    <w:lvl w:ilvl="1" w:tplc="FFFFFFFF">
      <w:start w:val="1"/>
      <w:numFmt w:val="bullet"/>
      <w:lvlText w:val="o"/>
      <w:lvlJc w:val="left"/>
      <w:pPr>
        <w:ind w:left="643"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540F0004"/>
    <w:multiLevelType w:val="hybridMultilevel"/>
    <w:tmpl w:val="D7B0F70A"/>
    <w:lvl w:ilvl="0" w:tplc="1804A830">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8" w15:restartNumberingAfterBreak="0">
    <w:nsid w:val="56567895"/>
    <w:multiLevelType w:val="hybridMultilevel"/>
    <w:tmpl w:val="FC90CD78"/>
    <w:lvl w:ilvl="0" w:tplc="0A9EBEC6">
      <w:start w:val="1"/>
      <w:numFmt w:val="bullet"/>
      <w:lvlText w:val="o"/>
      <w:lvlJc w:val="left"/>
      <w:pPr>
        <w:ind w:left="360" w:hanging="360"/>
      </w:pPr>
      <w:rPr>
        <w:rFonts w:ascii="Courier New" w:hAnsi="Courier New" w:hint="default"/>
      </w:rPr>
    </w:lvl>
    <w:lvl w:ilvl="1" w:tplc="FFFFFFFF">
      <w:start w:val="1"/>
      <w:numFmt w:val="bullet"/>
      <w:lvlText w:val="o"/>
      <w:lvlJc w:val="left"/>
      <w:pPr>
        <w:ind w:left="643"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9" w15:restartNumberingAfterBreak="0">
    <w:nsid w:val="5D281C87"/>
    <w:multiLevelType w:val="multilevel"/>
    <w:tmpl w:val="27E2512E"/>
    <w:lvl w:ilvl="0">
      <w:start w:val="1"/>
      <w:numFmt w:val="decimal"/>
      <w:lvlText w:val="%1."/>
      <w:lvlJc w:val="left"/>
      <w:pPr>
        <w:ind w:left="1495" w:hanging="360"/>
      </w:pPr>
      <w:rPr>
        <w:rFonts w:hint="default"/>
        <w:b/>
        <w:bCs/>
      </w:rPr>
    </w:lvl>
    <w:lvl w:ilvl="1">
      <w:start w:val="1"/>
      <w:numFmt w:val="lowerLetter"/>
      <w:lvlText w:val="%2."/>
      <w:lvlJc w:val="left"/>
      <w:pPr>
        <w:ind w:left="720" w:hanging="360"/>
      </w:pPr>
      <w:rPr>
        <w:b/>
        <w:bCs/>
        <w:color w:val="auto"/>
      </w:rPr>
    </w:lvl>
    <w:lvl w:ilvl="2">
      <w:start w:val="1"/>
      <w:numFmt w:val="decimal"/>
      <w:isLgl/>
      <w:lvlText w:val="%1.%2.%3."/>
      <w:lvlJc w:val="left"/>
      <w:pPr>
        <w:ind w:left="1080" w:hanging="720"/>
      </w:pPr>
      <w:rPr>
        <w:rFonts w:ascii="Fira Sans" w:hAnsi="Fira Sans" w:hint="default"/>
        <w:b/>
        <w:color w:val="FFFFFF" w:themeColor="background1"/>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60" w15:restartNumberingAfterBreak="0">
    <w:nsid w:val="63F31BC8"/>
    <w:multiLevelType w:val="hybridMultilevel"/>
    <w:tmpl w:val="168431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655C46C7"/>
    <w:multiLevelType w:val="hybridMultilevel"/>
    <w:tmpl w:val="06FC340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65528A0"/>
    <w:multiLevelType w:val="hybridMultilevel"/>
    <w:tmpl w:val="F9E2F7F6"/>
    <w:lvl w:ilvl="0" w:tplc="0A9EBEC6">
      <w:start w:val="1"/>
      <w:numFmt w:val="bullet"/>
      <w:lvlText w:val="o"/>
      <w:lvlJc w:val="left"/>
      <w:pPr>
        <w:ind w:left="360" w:hanging="360"/>
      </w:pPr>
      <w:rPr>
        <w:rFonts w:ascii="Courier New" w:hAnsi="Courier New" w:hint="default"/>
      </w:rPr>
    </w:lvl>
    <w:lvl w:ilvl="1" w:tplc="FFFFFFFF">
      <w:start w:val="1"/>
      <w:numFmt w:val="bullet"/>
      <w:lvlText w:val="o"/>
      <w:lvlJc w:val="left"/>
      <w:pPr>
        <w:ind w:left="643"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67655038"/>
    <w:multiLevelType w:val="hybridMultilevel"/>
    <w:tmpl w:val="50F67F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6982691C"/>
    <w:multiLevelType w:val="hybridMultilevel"/>
    <w:tmpl w:val="3EA4A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69C16B15"/>
    <w:multiLevelType w:val="hybridMultilevel"/>
    <w:tmpl w:val="9ECA40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6DD544A1"/>
    <w:multiLevelType w:val="hybridMultilevel"/>
    <w:tmpl w:val="BACE079E"/>
    <w:lvl w:ilvl="0" w:tplc="0A9EBEC6">
      <w:start w:val="1"/>
      <w:numFmt w:val="bullet"/>
      <w:lvlText w:val="o"/>
      <w:lvlJc w:val="left"/>
      <w:pPr>
        <w:ind w:left="360" w:hanging="360"/>
      </w:pPr>
      <w:rPr>
        <w:rFonts w:ascii="Courier New" w:hAnsi="Courier New" w:hint="default"/>
      </w:rPr>
    </w:lvl>
    <w:lvl w:ilvl="1" w:tplc="FFFFFFFF">
      <w:start w:val="1"/>
      <w:numFmt w:val="bullet"/>
      <w:lvlText w:val="o"/>
      <w:lvlJc w:val="left"/>
      <w:pPr>
        <w:ind w:left="643"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7" w15:restartNumberingAfterBreak="0">
    <w:nsid w:val="6DE06B98"/>
    <w:multiLevelType w:val="hybridMultilevel"/>
    <w:tmpl w:val="C9D4484A"/>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643"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8" w15:restartNumberingAfterBreak="0">
    <w:nsid w:val="6E700B85"/>
    <w:multiLevelType w:val="hybridMultilevel"/>
    <w:tmpl w:val="78F61730"/>
    <w:lvl w:ilvl="0" w:tplc="11A2B828">
      <w:start w:val="1"/>
      <w:numFmt w:val="bullet"/>
      <w:lvlText w:val="·"/>
      <w:lvlJc w:val="left"/>
      <w:pPr>
        <w:ind w:left="720" w:hanging="360"/>
      </w:pPr>
      <w:rPr>
        <w:rFonts w:ascii="Symbol" w:hAnsi="Symbol" w:hint="default"/>
      </w:rPr>
    </w:lvl>
    <w:lvl w:ilvl="1" w:tplc="4B4AAFF2">
      <w:start w:val="1"/>
      <w:numFmt w:val="bullet"/>
      <w:lvlText w:val="o"/>
      <w:lvlJc w:val="left"/>
      <w:pPr>
        <w:ind w:left="1440" w:hanging="360"/>
      </w:pPr>
      <w:rPr>
        <w:rFonts w:ascii="Courier New" w:hAnsi="Courier New" w:hint="default"/>
      </w:rPr>
    </w:lvl>
    <w:lvl w:ilvl="2" w:tplc="859069A2">
      <w:start w:val="1"/>
      <w:numFmt w:val="bullet"/>
      <w:lvlText w:val=""/>
      <w:lvlJc w:val="left"/>
      <w:pPr>
        <w:ind w:left="2160" w:hanging="360"/>
      </w:pPr>
      <w:rPr>
        <w:rFonts w:ascii="Wingdings" w:hAnsi="Wingdings" w:hint="default"/>
      </w:rPr>
    </w:lvl>
    <w:lvl w:ilvl="3" w:tplc="DB248CDA">
      <w:start w:val="1"/>
      <w:numFmt w:val="bullet"/>
      <w:lvlText w:val=""/>
      <w:lvlJc w:val="left"/>
      <w:pPr>
        <w:ind w:left="2880" w:hanging="360"/>
      </w:pPr>
      <w:rPr>
        <w:rFonts w:ascii="Symbol" w:hAnsi="Symbol" w:hint="default"/>
      </w:rPr>
    </w:lvl>
    <w:lvl w:ilvl="4" w:tplc="FF12E6BA">
      <w:start w:val="1"/>
      <w:numFmt w:val="bullet"/>
      <w:lvlText w:val="o"/>
      <w:lvlJc w:val="left"/>
      <w:pPr>
        <w:ind w:left="3600" w:hanging="360"/>
      </w:pPr>
      <w:rPr>
        <w:rFonts w:ascii="Courier New" w:hAnsi="Courier New" w:hint="default"/>
      </w:rPr>
    </w:lvl>
    <w:lvl w:ilvl="5" w:tplc="E96A46F0">
      <w:start w:val="1"/>
      <w:numFmt w:val="bullet"/>
      <w:lvlText w:val=""/>
      <w:lvlJc w:val="left"/>
      <w:pPr>
        <w:ind w:left="4320" w:hanging="360"/>
      </w:pPr>
      <w:rPr>
        <w:rFonts w:ascii="Wingdings" w:hAnsi="Wingdings" w:hint="default"/>
      </w:rPr>
    </w:lvl>
    <w:lvl w:ilvl="6" w:tplc="C686B320">
      <w:start w:val="1"/>
      <w:numFmt w:val="bullet"/>
      <w:lvlText w:val=""/>
      <w:lvlJc w:val="left"/>
      <w:pPr>
        <w:ind w:left="5040" w:hanging="360"/>
      </w:pPr>
      <w:rPr>
        <w:rFonts w:ascii="Symbol" w:hAnsi="Symbol" w:hint="default"/>
      </w:rPr>
    </w:lvl>
    <w:lvl w:ilvl="7" w:tplc="64FA5376">
      <w:start w:val="1"/>
      <w:numFmt w:val="bullet"/>
      <w:lvlText w:val="o"/>
      <w:lvlJc w:val="left"/>
      <w:pPr>
        <w:ind w:left="5760" w:hanging="360"/>
      </w:pPr>
      <w:rPr>
        <w:rFonts w:ascii="Courier New" w:hAnsi="Courier New" w:hint="default"/>
      </w:rPr>
    </w:lvl>
    <w:lvl w:ilvl="8" w:tplc="551A58C4">
      <w:start w:val="1"/>
      <w:numFmt w:val="bullet"/>
      <w:lvlText w:val=""/>
      <w:lvlJc w:val="left"/>
      <w:pPr>
        <w:ind w:left="6480" w:hanging="360"/>
      </w:pPr>
      <w:rPr>
        <w:rFonts w:ascii="Wingdings" w:hAnsi="Wingdings" w:hint="default"/>
      </w:rPr>
    </w:lvl>
  </w:abstractNum>
  <w:abstractNum w:abstractNumId="69" w15:restartNumberingAfterBreak="0">
    <w:nsid w:val="716A4F33"/>
    <w:multiLevelType w:val="multilevel"/>
    <w:tmpl w:val="6AD83DEC"/>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0" w15:restartNumberingAfterBreak="0">
    <w:nsid w:val="728B123C"/>
    <w:multiLevelType w:val="hybridMultilevel"/>
    <w:tmpl w:val="B3542D76"/>
    <w:lvl w:ilvl="0" w:tplc="FFFFFFFF">
      <w:start w:val="1"/>
      <w:numFmt w:val="decimal"/>
      <w:lvlText w:val="%1."/>
      <w:lvlJc w:val="left"/>
      <w:pPr>
        <w:ind w:left="720" w:hanging="360"/>
      </w:pPr>
      <w:rPr>
        <w:rFonts w:ascii="Calibri" w:hAnsi="Calibri" w:cs="Calibri" w:hint="default"/>
        <w:b w:val="0"/>
        <w:bCs/>
        <w:color w:val="auto"/>
        <w:sz w:val="22"/>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3932480"/>
    <w:multiLevelType w:val="hybridMultilevel"/>
    <w:tmpl w:val="E35AA7F0"/>
    <w:lvl w:ilvl="0" w:tplc="0D283100">
      <w:start w:val="1"/>
      <w:numFmt w:val="decimal"/>
      <w:pStyle w:val="Heading1"/>
      <w:lvlText w:val="%1."/>
      <w:lvlJc w:val="left"/>
      <w:pPr>
        <w:ind w:left="720" w:hanging="360"/>
      </w:pPr>
      <w:rPr>
        <w:rFonts w:ascii="Calibri" w:hAnsi="Calibri" w:cs="Calibri" w:hint="default"/>
        <w:b w:val="0"/>
        <w:bCs/>
        <w:color w:val="auto"/>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760158E4"/>
    <w:multiLevelType w:val="hybridMultilevel"/>
    <w:tmpl w:val="F7BC92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763B1716"/>
    <w:multiLevelType w:val="hybridMultilevel"/>
    <w:tmpl w:val="3F3AFCAC"/>
    <w:lvl w:ilvl="0" w:tplc="0A9EBEC6">
      <w:start w:val="1"/>
      <w:numFmt w:val="bullet"/>
      <w:lvlText w:val="o"/>
      <w:lvlJc w:val="left"/>
      <w:pPr>
        <w:ind w:left="360" w:hanging="360"/>
      </w:pPr>
      <w:rPr>
        <w:rFonts w:ascii="Courier New" w:hAnsi="Courier New" w:hint="default"/>
      </w:rPr>
    </w:lvl>
    <w:lvl w:ilvl="1" w:tplc="FFFFFFFF">
      <w:start w:val="1"/>
      <w:numFmt w:val="bullet"/>
      <w:lvlText w:val="o"/>
      <w:lvlJc w:val="left"/>
      <w:pPr>
        <w:ind w:left="643"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771F3B75"/>
    <w:multiLevelType w:val="hybridMultilevel"/>
    <w:tmpl w:val="3C587F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5" w15:restartNumberingAfterBreak="0">
    <w:nsid w:val="78FF1449"/>
    <w:multiLevelType w:val="hybridMultilevel"/>
    <w:tmpl w:val="ABF0AFFE"/>
    <w:lvl w:ilvl="0" w:tplc="3260156E">
      <w:numFmt w:val="bullet"/>
      <w:lvlText w:val="-"/>
      <w:lvlJc w:val="left"/>
      <w:pPr>
        <w:ind w:left="1176" w:hanging="360"/>
      </w:pPr>
      <w:rPr>
        <w:rFonts w:ascii="Fira Sans Light" w:eastAsiaTheme="minorHAnsi" w:hAnsi="Fira Sans Light" w:cstheme="minorBidi" w:hint="default"/>
      </w:rPr>
    </w:lvl>
    <w:lvl w:ilvl="1" w:tplc="FFFFFFFF" w:tentative="1">
      <w:start w:val="1"/>
      <w:numFmt w:val="bullet"/>
      <w:lvlText w:val="o"/>
      <w:lvlJc w:val="left"/>
      <w:pPr>
        <w:ind w:left="1896" w:hanging="360"/>
      </w:pPr>
      <w:rPr>
        <w:rFonts w:ascii="Courier New" w:hAnsi="Courier New" w:cs="Courier New" w:hint="default"/>
      </w:rPr>
    </w:lvl>
    <w:lvl w:ilvl="2" w:tplc="FFFFFFFF" w:tentative="1">
      <w:start w:val="1"/>
      <w:numFmt w:val="bullet"/>
      <w:lvlText w:val=""/>
      <w:lvlJc w:val="left"/>
      <w:pPr>
        <w:ind w:left="2616" w:hanging="360"/>
      </w:pPr>
      <w:rPr>
        <w:rFonts w:ascii="Wingdings" w:hAnsi="Wingdings" w:hint="default"/>
      </w:rPr>
    </w:lvl>
    <w:lvl w:ilvl="3" w:tplc="FFFFFFFF" w:tentative="1">
      <w:start w:val="1"/>
      <w:numFmt w:val="bullet"/>
      <w:lvlText w:val=""/>
      <w:lvlJc w:val="left"/>
      <w:pPr>
        <w:ind w:left="3336" w:hanging="360"/>
      </w:pPr>
      <w:rPr>
        <w:rFonts w:ascii="Symbol" w:hAnsi="Symbol" w:hint="default"/>
      </w:rPr>
    </w:lvl>
    <w:lvl w:ilvl="4" w:tplc="FFFFFFFF" w:tentative="1">
      <w:start w:val="1"/>
      <w:numFmt w:val="bullet"/>
      <w:lvlText w:val="o"/>
      <w:lvlJc w:val="left"/>
      <w:pPr>
        <w:ind w:left="4056" w:hanging="360"/>
      </w:pPr>
      <w:rPr>
        <w:rFonts w:ascii="Courier New" w:hAnsi="Courier New" w:cs="Courier New" w:hint="default"/>
      </w:rPr>
    </w:lvl>
    <w:lvl w:ilvl="5" w:tplc="FFFFFFFF" w:tentative="1">
      <w:start w:val="1"/>
      <w:numFmt w:val="bullet"/>
      <w:lvlText w:val=""/>
      <w:lvlJc w:val="left"/>
      <w:pPr>
        <w:ind w:left="4776" w:hanging="360"/>
      </w:pPr>
      <w:rPr>
        <w:rFonts w:ascii="Wingdings" w:hAnsi="Wingdings" w:hint="default"/>
      </w:rPr>
    </w:lvl>
    <w:lvl w:ilvl="6" w:tplc="FFFFFFFF" w:tentative="1">
      <w:start w:val="1"/>
      <w:numFmt w:val="bullet"/>
      <w:lvlText w:val=""/>
      <w:lvlJc w:val="left"/>
      <w:pPr>
        <w:ind w:left="5496" w:hanging="360"/>
      </w:pPr>
      <w:rPr>
        <w:rFonts w:ascii="Symbol" w:hAnsi="Symbol" w:hint="default"/>
      </w:rPr>
    </w:lvl>
    <w:lvl w:ilvl="7" w:tplc="FFFFFFFF" w:tentative="1">
      <w:start w:val="1"/>
      <w:numFmt w:val="bullet"/>
      <w:lvlText w:val="o"/>
      <w:lvlJc w:val="left"/>
      <w:pPr>
        <w:ind w:left="6216" w:hanging="360"/>
      </w:pPr>
      <w:rPr>
        <w:rFonts w:ascii="Courier New" w:hAnsi="Courier New" w:cs="Courier New" w:hint="default"/>
      </w:rPr>
    </w:lvl>
    <w:lvl w:ilvl="8" w:tplc="FFFFFFFF" w:tentative="1">
      <w:start w:val="1"/>
      <w:numFmt w:val="bullet"/>
      <w:lvlText w:val=""/>
      <w:lvlJc w:val="left"/>
      <w:pPr>
        <w:ind w:left="6936" w:hanging="360"/>
      </w:pPr>
      <w:rPr>
        <w:rFonts w:ascii="Wingdings" w:hAnsi="Wingdings" w:hint="default"/>
      </w:rPr>
    </w:lvl>
  </w:abstractNum>
  <w:abstractNum w:abstractNumId="76" w15:restartNumberingAfterBreak="0">
    <w:nsid w:val="7A032636"/>
    <w:multiLevelType w:val="multilevel"/>
    <w:tmpl w:val="A5588D40"/>
    <w:lvl w:ilvl="0">
      <w:start w:val="1"/>
      <w:numFmt w:val="bullet"/>
      <w:pStyle w:val="ListBullet"/>
      <w:lvlText w:val=""/>
      <w:lvlJc w:val="left"/>
      <w:pPr>
        <w:ind w:left="360" w:hanging="360"/>
      </w:pPr>
      <w:rPr>
        <w:rFonts w:ascii="Symbol" w:hAnsi="Symbol" w:hint="default"/>
        <w:color w:val="005A7A" w:themeColor="accent1"/>
      </w:rPr>
    </w:lvl>
    <w:lvl w:ilvl="1">
      <w:start w:val="1"/>
      <w:numFmt w:val="bullet"/>
      <w:pStyle w:val="ListBullet2"/>
      <w:lvlText w:val="•"/>
      <w:lvlJc w:val="left"/>
      <w:pPr>
        <w:ind w:left="720" w:hanging="363"/>
      </w:pPr>
      <w:rPr>
        <w:rFonts w:ascii="Klinic Slab Bold" w:hAnsi="Klinic Slab Bold" w:hint="default"/>
        <w:color w:val="005A7A" w:themeColor="accent1"/>
      </w:rPr>
    </w:lvl>
    <w:lvl w:ilvl="2">
      <w:start w:val="1"/>
      <w:numFmt w:val="bullet"/>
      <w:pStyle w:val="ListBullet3"/>
      <w:lvlText w:val="•"/>
      <w:lvlJc w:val="left"/>
      <w:pPr>
        <w:ind w:left="1077" w:hanging="357"/>
      </w:pPr>
      <w:rPr>
        <w:rFonts w:ascii="Klinic Slab Bold" w:hAnsi="Klinic Slab Bold" w:hint="default"/>
        <w:color w:val="005A7A" w:themeColor="accent1"/>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1066605210">
    <w:abstractNumId w:val="68"/>
  </w:num>
  <w:num w:numId="2" w16cid:durableId="1529290843">
    <w:abstractNumId w:val="26"/>
  </w:num>
  <w:num w:numId="3" w16cid:durableId="854735083">
    <w:abstractNumId w:val="7"/>
  </w:num>
  <w:num w:numId="4" w16cid:durableId="1709186093">
    <w:abstractNumId w:val="35"/>
  </w:num>
  <w:num w:numId="5" w16cid:durableId="1526627255">
    <w:abstractNumId w:val="1"/>
  </w:num>
  <w:num w:numId="6" w16cid:durableId="1007712340">
    <w:abstractNumId w:val="0"/>
  </w:num>
  <w:num w:numId="7" w16cid:durableId="1486891472">
    <w:abstractNumId w:val="51"/>
  </w:num>
  <w:num w:numId="8" w16cid:durableId="911310002">
    <w:abstractNumId w:val="76"/>
  </w:num>
  <w:num w:numId="9" w16cid:durableId="433062330">
    <w:abstractNumId w:val="55"/>
  </w:num>
  <w:num w:numId="10" w16cid:durableId="1027214786">
    <w:abstractNumId w:val="2"/>
  </w:num>
  <w:num w:numId="11" w16cid:durableId="1850362289">
    <w:abstractNumId w:val="59"/>
  </w:num>
  <w:num w:numId="12" w16cid:durableId="1127316897">
    <w:abstractNumId w:val="12"/>
  </w:num>
  <w:num w:numId="13" w16cid:durableId="1195734440">
    <w:abstractNumId w:val="45"/>
  </w:num>
  <w:num w:numId="14" w16cid:durableId="463740038">
    <w:abstractNumId w:val="41"/>
  </w:num>
  <w:num w:numId="15" w16cid:durableId="943877395">
    <w:abstractNumId w:val="74"/>
  </w:num>
  <w:num w:numId="16" w16cid:durableId="1514806309">
    <w:abstractNumId w:val="23"/>
  </w:num>
  <w:num w:numId="17" w16cid:durableId="1107231657">
    <w:abstractNumId w:val="72"/>
  </w:num>
  <w:num w:numId="18" w16cid:durableId="1954825925">
    <w:abstractNumId w:val="36"/>
  </w:num>
  <w:num w:numId="19" w16cid:durableId="636377766">
    <w:abstractNumId w:val="33"/>
  </w:num>
  <w:num w:numId="20" w16cid:durableId="1559852408">
    <w:abstractNumId w:val="75"/>
  </w:num>
  <w:num w:numId="21" w16cid:durableId="2039115259">
    <w:abstractNumId w:val="71"/>
  </w:num>
  <w:num w:numId="22" w16cid:durableId="2147121280">
    <w:abstractNumId w:val="16"/>
  </w:num>
  <w:num w:numId="23" w16cid:durableId="1330870771">
    <w:abstractNumId w:val="22"/>
  </w:num>
  <w:num w:numId="24" w16cid:durableId="1118795846">
    <w:abstractNumId w:val="11"/>
  </w:num>
  <w:num w:numId="25" w16cid:durableId="194469517">
    <w:abstractNumId w:val="61"/>
  </w:num>
  <w:num w:numId="26" w16cid:durableId="1806122116">
    <w:abstractNumId w:val="60"/>
  </w:num>
  <w:num w:numId="27" w16cid:durableId="1327199635">
    <w:abstractNumId w:val="6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71799350">
    <w:abstractNumId w:val="4"/>
  </w:num>
  <w:num w:numId="29" w16cid:durableId="985670623">
    <w:abstractNumId w:val="71"/>
    <w:lvlOverride w:ilvl="0">
      <w:startOverride w:val="1"/>
    </w:lvlOverride>
  </w:num>
  <w:num w:numId="30" w16cid:durableId="277950464">
    <w:abstractNumId w:val="25"/>
  </w:num>
  <w:num w:numId="31" w16cid:durableId="2114667192">
    <w:abstractNumId w:val="44"/>
  </w:num>
  <w:num w:numId="32" w16cid:durableId="2007586635">
    <w:abstractNumId w:val="17"/>
  </w:num>
  <w:num w:numId="33" w16cid:durableId="1904682558">
    <w:abstractNumId w:val="49"/>
  </w:num>
  <w:num w:numId="34" w16cid:durableId="719524024">
    <w:abstractNumId w:val="57"/>
  </w:num>
  <w:num w:numId="35" w16cid:durableId="916205826">
    <w:abstractNumId w:val="46"/>
  </w:num>
  <w:num w:numId="36" w16cid:durableId="197591925">
    <w:abstractNumId w:val="52"/>
  </w:num>
  <w:num w:numId="37" w16cid:durableId="188682116">
    <w:abstractNumId w:val="8"/>
  </w:num>
  <w:num w:numId="38" w16cid:durableId="1604458048">
    <w:abstractNumId w:val="30"/>
  </w:num>
  <w:num w:numId="39" w16cid:durableId="1414159079">
    <w:abstractNumId w:val="20"/>
  </w:num>
  <w:num w:numId="40" w16cid:durableId="1253121312">
    <w:abstractNumId w:val="14"/>
  </w:num>
  <w:num w:numId="41" w16cid:durableId="634527167">
    <w:abstractNumId w:val="65"/>
  </w:num>
  <w:num w:numId="42" w16cid:durableId="1541086986">
    <w:abstractNumId w:val="28"/>
  </w:num>
  <w:num w:numId="43" w16cid:durableId="1645112940">
    <w:abstractNumId w:val="6"/>
  </w:num>
  <w:num w:numId="44" w16cid:durableId="1799185209">
    <w:abstractNumId w:val="54"/>
  </w:num>
  <w:num w:numId="45" w16cid:durableId="161049202">
    <w:abstractNumId w:val="64"/>
  </w:num>
  <w:num w:numId="46" w16cid:durableId="307900568">
    <w:abstractNumId w:val="63"/>
  </w:num>
  <w:num w:numId="47" w16cid:durableId="291254281">
    <w:abstractNumId w:val="13"/>
  </w:num>
  <w:num w:numId="48" w16cid:durableId="2096660450">
    <w:abstractNumId w:val="47"/>
  </w:num>
  <w:num w:numId="49" w16cid:durableId="861163705">
    <w:abstractNumId w:val="18"/>
  </w:num>
  <w:num w:numId="50" w16cid:durableId="814571536">
    <w:abstractNumId w:val="5"/>
  </w:num>
  <w:num w:numId="51" w16cid:durableId="123353877">
    <w:abstractNumId w:val="67"/>
  </w:num>
  <w:num w:numId="52" w16cid:durableId="817572966">
    <w:abstractNumId w:val="48"/>
  </w:num>
  <w:num w:numId="53" w16cid:durableId="574168253">
    <w:abstractNumId w:val="31"/>
  </w:num>
  <w:num w:numId="54" w16cid:durableId="1086461059">
    <w:abstractNumId w:val="40"/>
  </w:num>
  <w:num w:numId="55" w16cid:durableId="923685260">
    <w:abstractNumId w:val="38"/>
  </w:num>
  <w:num w:numId="56" w16cid:durableId="1202278820">
    <w:abstractNumId w:val="39"/>
  </w:num>
  <w:num w:numId="57" w16cid:durableId="1330912562">
    <w:abstractNumId w:val="34"/>
  </w:num>
  <w:num w:numId="58" w16cid:durableId="488207067">
    <w:abstractNumId w:val="66"/>
  </w:num>
  <w:num w:numId="59" w16cid:durableId="833498917">
    <w:abstractNumId w:val="19"/>
  </w:num>
  <w:num w:numId="60" w16cid:durableId="668483284">
    <w:abstractNumId w:val="50"/>
  </w:num>
  <w:num w:numId="61" w16cid:durableId="1565028337">
    <w:abstractNumId w:val="21"/>
  </w:num>
  <w:num w:numId="62" w16cid:durableId="793133176">
    <w:abstractNumId w:val="58"/>
  </w:num>
  <w:num w:numId="63" w16cid:durableId="87775511">
    <w:abstractNumId w:val="15"/>
  </w:num>
  <w:num w:numId="64" w16cid:durableId="64769873">
    <w:abstractNumId w:val="9"/>
  </w:num>
  <w:num w:numId="65" w16cid:durableId="420373378">
    <w:abstractNumId w:val="29"/>
  </w:num>
  <w:num w:numId="66" w16cid:durableId="361788298">
    <w:abstractNumId w:val="32"/>
  </w:num>
  <w:num w:numId="67" w16cid:durableId="330762999">
    <w:abstractNumId w:val="42"/>
  </w:num>
  <w:num w:numId="68" w16cid:durableId="2037583421">
    <w:abstractNumId w:val="10"/>
  </w:num>
  <w:num w:numId="69" w16cid:durableId="322661569">
    <w:abstractNumId w:val="27"/>
  </w:num>
  <w:num w:numId="70" w16cid:durableId="1330602411">
    <w:abstractNumId w:val="62"/>
  </w:num>
  <w:num w:numId="71" w16cid:durableId="567307439">
    <w:abstractNumId w:val="56"/>
  </w:num>
  <w:num w:numId="72" w16cid:durableId="1543321523">
    <w:abstractNumId w:val="73"/>
  </w:num>
  <w:num w:numId="73" w16cid:durableId="620842838">
    <w:abstractNumId w:val="3"/>
  </w:num>
  <w:num w:numId="74" w16cid:durableId="1715041952">
    <w:abstractNumId w:val="37"/>
  </w:num>
  <w:num w:numId="75" w16cid:durableId="511336122">
    <w:abstractNumId w:val="43"/>
  </w:num>
  <w:num w:numId="76" w16cid:durableId="1241252618">
    <w:abstractNumId w:val="53"/>
  </w:num>
  <w:num w:numId="77" w16cid:durableId="1004091026">
    <w:abstractNumId w:val="24"/>
  </w:num>
  <w:num w:numId="78" w16cid:durableId="932276768">
    <w:abstractNumId w:val="70"/>
  </w:num>
  <w:num w:numId="79" w16cid:durableId="751119970">
    <w:abstractNumId w:val="71"/>
    <w:lvlOverride w:ilvl="0">
      <w:startOverride w:val="1"/>
    </w:lvlOverride>
  </w:num>
  <w:num w:numId="80" w16cid:durableId="143203815">
    <w:abstractNumId w:val="71"/>
    <w:lvlOverride w:ilvl="0">
      <w:startOverride w:val="1"/>
    </w:lvlOverride>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ocumentProtection w:edit="forms" w:formatting="1" w:enforcement="0"/>
  <w:defaultTabStop w:val="35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9F7"/>
    <w:rsid w:val="00001BFB"/>
    <w:rsid w:val="00001E00"/>
    <w:rsid w:val="000028E6"/>
    <w:rsid w:val="00002DA2"/>
    <w:rsid w:val="0000339B"/>
    <w:rsid w:val="0000479C"/>
    <w:rsid w:val="0000510C"/>
    <w:rsid w:val="000055C0"/>
    <w:rsid w:val="00005818"/>
    <w:rsid w:val="00005D98"/>
    <w:rsid w:val="00005E17"/>
    <w:rsid w:val="00007EDB"/>
    <w:rsid w:val="000110DC"/>
    <w:rsid w:val="00011C96"/>
    <w:rsid w:val="000130F2"/>
    <w:rsid w:val="000134BA"/>
    <w:rsid w:val="00014065"/>
    <w:rsid w:val="000141B9"/>
    <w:rsid w:val="00014B54"/>
    <w:rsid w:val="00014C06"/>
    <w:rsid w:val="000152BD"/>
    <w:rsid w:val="000155AF"/>
    <w:rsid w:val="000158AB"/>
    <w:rsid w:val="00015AF6"/>
    <w:rsid w:val="00016385"/>
    <w:rsid w:val="000177DD"/>
    <w:rsid w:val="0002046C"/>
    <w:rsid w:val="00020CE5"/>
    <w:rsid w:val="0002255A"/>
    <w:rsid w:val="00022855"/>
    <w:rsid w:val="00023294"/>
    <w:rsid w:val="0002378A"/>
    <w:rsid w:val="00023929"/>
    <w:rsid w:val="00024B5B"/>
    <w:rsid w:val="000253F1"/>
    <w:rsid w:val="00026027"/>
    <w:rsid w:val="00026AF9"/>
    <w:rsid w:val="0002754F"/>
    <w:rsid w:val="00031B91"/>
    <w:rsid w:val="00031E39"/>
    <w:rsid w:val="00032EAE"/>
    <w:rsid w:val="000331B6"/>
    <w:rsid w:val="00033EAE"/>
    <w:rsid w:val="00034A19"/>
    <w:rsid w:val="00036F9E"/>
    <w:rsid w:val="00037463"/>
    <w:rsid w:val="000378CD"/>
    <w:rsid w:val="00037B1A"/>
    <w:rsid w:val="000413B3"/>
    <w:rsid w:val="00041AF8"/>
    <w:rsid w:val="00041E16"/>
    <w:rsid w:val="00042764"/>
    <w:rsid w:val="00043600"/>
    <w:rsid w:val="00043EB9"/>
    <w:rsid w:val="00044633"/>
    <w:rsid w:val="00045DA7"/>
    <w:rsid w:val="00046807"/>
    <w:rsid w:val="000511A7"/>
    <w:rsid w:val="00051949"/>
    <w:rsid w:val="0005203D"/>
    <w:rsid w:val="0005238F"/>
    <w:rsid w:val="00054DF7"/>
    <w:rsid w:val="000558F0"/>
    <w:rsid w:val="00056D10"/>
    <w:rsid w:val="000576C3"/>
    <w:rsid w:val="0005795F"/>
    <w:rsid w:val="00057B71"/>
    <w:rsid w:val="00060773"/>
    <w:rsid w:val="00062043"/>
    <w:rsid w:val="00063070"/>
    <w:rsid w:val="00063D08"/>
    <w:rsid w:val="00064425"/>
    <w:rsid w:val="000657AF"/>
    <w:rsid w:val="00065F0C"/>
    <w:rsid w:val="000668CC"/>
    <w:rsid w:val="00066E62"/>
    <w:rsid w:val="00070256"/>
    <w:rsid w:val="0007202C"/>
    <w:rsid w:val="0007278E"/>
    <w:rsid w:val="00072B30"/>
    <w:rsid w:val="00072E33"/>
    <w:rsid w:val="0007319C"/>
    <w:rsid w:val="000732AA"/>
    <w:rsid w:val="00074A60"/>
    <w:rsid w:val="000756E2"/>
    <w:rsid w:val="00075BF9"/>
    <w:rsid w:val="00076653"/>
    <w:rsid w:val="000767DD"/>
    <w:rsid w:val="00076820"/>
    <w:rsid w:val="000774F9"/>
    <w:rsid w:val="00080945"/>
    <w:rsid w:val="00081AEA"/>
    <w:rsid w:val="00082CED"/>
    <w:rsid w:val="0008357C"/>
    <w:rsid w:val="00084F8B"/>
    <w:rsid w:val="0008573A"/>
    <w:rsid w:val="00085C43"/>
    <w:rsid w:val="00086447"/>
    <w:rsid w:val="00086D07"/>
    <w:rsid w:val="00086F71"/>
    <w:rsid w:val="0008707C"/>
    <w:rsid w:val="0008773F"/>
    <w:rsid w:val="000904A9"/>
    <w:rsid w:val="00093915"/>
    <w:rsid w:val="000945B4"/>
    <w:rsid w:val="0009483B"/>
    <w:rsid w:val="0009488C"/>
    <w:rsid w:val="000949AD"/>
    <w:rsid w:val="00095109"/>
    <w:rsid w:val="000954A9"/>
    <w:rsid w:val="00096B0F"/>
    <w:rsid w:val="000A2266"/>
    <w:rsid w:val="000A2FFA"/>
    <w:rsid w:val="000A48AC"/>
    <w:rsid w:val="000A490E"/>
    <w:rsid w:val="000A4A73"/>
    <w:rsid w:val="000A54A0"/>
    <w:rsid w:val="000A57F7"/>
    <w:rsid w:val="000A6895"/>
    <w:rsid w:val="000A69B7"/>
    <w:rsid w:val="000A6BA9"/>
    <w:rsid w:val="000A6D38"/>
    <w:rsid w:val="000A7081"/>
    <w:rsid w:val="000B04C5"/>
    <w:rsid w:val="000B0B8E"/>
    <w:rsid w:val="000B1864"/>
    <w:rsid w:val="000B1AFA"/>
    <w:rsid w:val="000B1B9E"/>
    <w:rsid w:val="000B2B6B"/>
    <w:rsid w:val="000B2CBC"/>
    <w:rsid w:val="000B2E28"/>
    <w:rsid w:val="000B41EE"/>
    <w:rsid w:val="000B4C3D"/>
    <w:rsid w:val="000B5463"/>
    <w:rsid w:val="000B61EB"/>
    <w:rsid w:val="000B63CA"/>
    <w:rsid w:val="000B7371"/>
    <w:rsid w:val="000B7466"/>
    <w:rsid w:val="000B752A"/>
    <w:rsid w:val="000B7E74"/>
    <w:rsid w:val="000C130A"/>
    <w:rsid w:val="000C14D9"/>
    <w:rsid w:val="000C15C7"/>
    <w:rsid w:val="000C2EB0"/>
    <w:rsid w:val="000C3A14"/>
    <w:rsid w:val="000C42A7"/>
    <w:rsid w:val="000C4CFA"/>
    <w:rsid w:val="000C4D6D"/>
    <w:rsid w:val="000C530E"/>
    <w:rsid w:val="000C625D"/>
    <w:rsid w:val="000C738A"/>
    <w:rsid w:val="000C7D48"/>
    <w:rsid w:val="000D05D5"/>
    <w:rsid w:val="000D1CDF"/>
    <w:rsid w:val="000D1D8B"/>
    <w:rsid w:val="000D2A7F"/>
    <w:rsid w:val="000D2C7B"/>
    <w:rsid w:val="000D3933"/>
    <w:rsid w:val="000D4579"/>
    <w:rsid w:val="000D4EDE"/>
    <w:rsid w:val="000D6528"/>
    <w:rsid w:val="000D76FA"/>
    <w:rsid w:val="000E05FA"/>
    <w:rsid w:val="000E2460"/>
    <w:rsid w:val="000E439D"/>
    <w:rsid w:val="000E43AC"/>
    <w:rsid w:val="000E4AFA"/>
    <w:rsid w:val="000E5EB6"/>
    <w:rsid w:val="000E6C88"/>
    <w:rsid w:val="000E78DA"/>
    <w:rsid w:val="000E795E"/>
    <w:rsid w:val="000F1620"/>
    <w:rsid w:val="000F3812"/>
    <w:rsid w:val="000F5B9B"/>
    <w:rsid w:val="000F63FF"/>
    <w:rsid w:val="000F6813"/>
    <w:rsid w:val="0010231B"/>
    <w:rsid w:val="001026EB"/>
    <w:rsid w:val="00102A1A"/>
    <w:rsid w:val="001030B2"/>
    <w:rsid w:val="00103CC2"/>
    <w:rsid w:val="00103DA9"/>
    <w:rsid w:val="0010789A"/>
    <w:rsid w:val="00110411"/>
    <w:rsid w:val="00110B48"/>
    <w:rsid w:val="00110DF2"/>
    <w:rsid w:val="001117A6"/>
    <w:rsid w:val="001128F2"/>
    <w:rsid w:val="00113690"/>
    <w:rsid w:val="001139DB"/>
    <w:rsid w:val="00115185"/>
    <w:rsid w:val="00115593"/>
    <w:rsid w:val="0011598A"/>
    <w:rsid w:val="00116CC8"/>
    <w:rsid w:val="00117911"/>
    <w:rsid w:val="00117B22"/>
    <w:rsid w:val="00120B68"/>
    <w:rsid w:val="0012178F"/>
    <w:rsid w:val="00121D7D"/>
    <w:rsid w:val="00122CAF"/>
    <w:rsid w:val="00122D7B"/>
    <w:rsid w:val="00123576"/>
    <w:rsid w:val="00124B21"/>
    <w:rsid w:val="0012530D"/>
    <w:rsid w:val="001268ED"/>
    <w:rsid w:val="00126E3A"/>
    <w:rsid w:val="00127849"/>
    <w:rsid w:val="001315AA"/>
    <w:rsid w:val="001316AD"/>
    <w:rsid w:val="00131923"/>
    <w:rsid w:val="0013263D"/>
    <w:rsid w:val="001327B8"/>
    <w:rsid w:val="00132830"/>
    <w:rsid w:val="00132D0A"/>
    <w:rsid w:val="001333E5"/>
    <w:rsid w:val="0013471B"/>
    <w:rsid w:val="001352D4"/>
    <w:rsid w:val="0013782B"/>
    <w:rsid w:val="00137EA5"/>
    <w:rsid w:val="001405EB"/>
    <w:rsid w:val="0014073D"/>
    <w:rsid w:val="00140A29"/>
    <w:rsid w:val="00140D35"/>
    <w:rsid w:val="0014242B"/>
    <w:rsid w:val="001426A3"/>
    <w:rsid w:val="001436FA"/>
    <w:rsid w:val="0014378F"/>
    <w:rsid w:val="00144125"/>
    <w:rsid w:val="001448E8"/>
    <w:rsid w:val="00144939"/>
    <w:rsid w:val="00144E1A"/>
    <w:rsid w:val="00145112"/>
    <w:rsid w:val="001455F4"/>
    <w:rsid w:val="00145E22"/>
    <w:rsid w:val="00145ECD"/>
    <w:rsid w:val="001479DE"/>
    <w:rsid w:val="00147BA2"/>
    <w:rsid w:val="00150332"/>
    <w:rsid w:val="001504C6"/>
    <w:rsid w:val="00150715"/>
    <w:rsid w:val="00150A31"/>
    <w:rsid w:val="00153D35"/>
    <w:rsid w:val="00154E2F"/>
    <w:rsid w:val="00155A72"/>
    <w:rsid w:val="00156F07"/>
    <w:rsid w:val="00157571"/>
    <w:rsid w:val="00157C98"/>
    <w:rsid w:val="0016164E"/>
    <w:rsid w:val="00163E27"/>
    <w:rsid w:val="00164E26"/>
    <w:rsid w:val="001653B6"/>
    <w:rsid w:val="00167737"/>
    <w:rsid w:val="00170568"/>
    <w:rsid w:val="00170AF9"/>
    <w:rsid w:val="00170B0D"/>
    <w:rsid w:val="001717D6"/>
    <w:rsid w:val="00172148"/>
    <w:rsid w:val="00173067"/>
    <w:rsid w:val="00174AFD"/>
    <w:rsid w:val="00174B0F"/>
    <w:rsid w:val="00176525"/>
    <w:rsid w:val="00181951"/>
    <w:rsid w:val="00182225"/>
    <w:rsid w:val="0018235E"/>
    <w:rsid w:val="0018283B"/>
    <w:rsid w:val="0018292E"/>
    <w:rsid w:val="001829BF"/>
    <w:rsid w:val="00183179"/>
    <w:rsid w:val="00183D92"/>
    <w:rsid w:val="00183E72"/>
    <w:rsid w:val="0018513E"/>
    <w:rsid w:val="00185DC4"/>
    <w:rsid w:val="001865A1"/>
    <w:rsid w:val="00186605"/>
    <w:rsid w:val="001902E9"/>
    <w:rsid w:val="001905DD"/>
    <w:rsid w:val="0019140F"/>
    <w:rsid w:val="0019173D"/>
    <w:rsid w:val="001917C1"/>
    <w:rsid w:val="001925F5"/>
    <w:rsid w:val="00193AE9"/>
    <w:rsid w:val="00194CD7"/>
    <w:rsid w:val="0019617D"/>
    <w:rsid w:val="00196C12"/>
    <w:rsid w:val="00196C1C"/>
    <w:rsid w:val="00196D61"/>
    <w:rsid w:val="00196EEB"/>
    <w:rsid w:val="00197BA2"/>
    <w:rsid w:val="001A23C5"/>
    <w:rsid w:val="001A5D6A"/>
    <w:rsid w:val="001A664F"/>
    <w:rsid w:val="001A7491"/>
    <w:rsid w:val="001B0047"/>
    <w:rsid w:val="001B1A72"/>
    <w:rsid w:val="001B2DB7"/>
    <w:rsid w:val="001B2E60"/>
    <w:rsid w:val="001B551E"/>
    <w:rsid w:val="001B583B"/>
    <w:rsid w:val="001C0B88"/>
    <w:rsid w:val="001C1E92"/>
    <w:rsid w:val="001C2D1F"/>
    <w:rsid w:val="001C3E27"/>
    <w:rsid w:val="001C4280"/>
    <w:rsid w:val="001C5739"/>
    <w:rsid w:val="001C6BCE"/>
    <w:rsid w:val="001D0C02"/>
    <w:rsid w:val="001D12C9"/>
    <w:rsid w:val="001D139D"/>
    <w:rsid w:val="001D20B0"/>
    <w:rsid w:val="001D2C91"/>
    <w:rsid w:val="001D2F7A"/>
    <w:rsid w:val="001D5731"/>
    <w:rsid w:val="001D69F0"/>
    <w:rsid w:val="001E0229"/>
    <w:rsid w:val="001E0F51"/>
    <w:rsid w:val="001E1349"/>
    <w:rsid w:val="001E1658"/>
    <w:rsid w:val="001E24C9"/>
    <w:rsid w:val="001E27D5"/>
    <w:rsid w:val="001E295F"/>
    <w:rsid w:val="001E3185"/>
    <w:rsid w:val="001E55BF"/>
    <w:rsid w:val="001E61EE"/>
    <w:rsid w:val="001E6B79"/>
    <w:rsid w:val="001E736E"/>
    <w:rsid w:val="001E73E2"/>
    <w:rsid w:val="001E7BD5"/>
    <w:rsid w:val="001F0ED1"/>
    <w:rsid w:val="001F2839"/>
    <w:rsid w:val="001F3580"/>
    <w:rsid w:val="001F38F0"/>
    <w:rsid w:val="001F4579"/>
    <w:rsid w:val="001F4CA5"/>
    <w:rsid w:val="001F4D3A"/>
    <w:rsid w:val="001F6E1A"/>
    <w:rsid w:val="001F715C"/>
    <w:rsid w:val="001F780A"/>
    <w:rsid w:val="001F7917"/>
    <w:rsid w:val="00200613"/>
    <w:rsid w:val="00200BF5"/>
    <w:rsid w:val="0020114A"/>
    <w:rsid w:val="002013B7"/>
    <w:rsid w:val="002028B5"/>
    <w:rsid w:val="00203718"/>
    <w:rsid w:val="00203E28"/>
    <w:rsid w:val="00205304"/>
    <w:rsid w:val="00205581"/>
    <w:rsid w:val="002060EF"/>
    <w:rsid w:val="002061B4"/>
    <w:rsid w:val="00206D6B"/>
    <w:rsid w:val="00207851"/>
    <w:rsid w:val="00207C91"/>
    <w:rsid w:val="0021185F"/>
    <w:rsid w:val="002128B4"/>
    <w:rsid w:val="002149CD"/>
    <w:rsid w:val="00215B90"/>
    <w:rsid w:val="00216439"/>
    <w:rsid w:val="00216AA6"/>
    <w:rsid w:val="00216CC5"/>
    <w:rsid w:val="00216FE8"/>
    <w:rsid w:val="0021723B"/>
    <w:rsid w:val="00217314"/>
    <w:rsid w:val="002179FC"/>
    <w:rsid w:val="00217A90"/>
    <w:rsid w:val="00220550"/>
    <w:rsid w:val="00221BD6"/>
    <w:rsid w:val="0022423C"/>
    <w:rsid w:val="002250B7"/>
    <w:rsid w:val="002261C8"/>
    <w:rsid w:val="002301A2"/>
    <w:rsid w:val="0023054B"/>
    <w:rsid w:val="0023183D"/>
    <w:rsid w:val="0023185F"/>
    <w:rsid w:val="00233575"/>
    <w:rsid w:val="00233710"/>
    <w:rsid w:val="002338B2"/>
    <w:rsid w:val="00234278"/>
    <w:rsid w:val="0023476F"/>
    <w:rsid w:val="00235234"/>
    <w:rsid w:val="00235B3C"/>
    <w:rsid w:val="00235CD2"/>
    <w:rsid w:val="00236911"/>
    <w:rsid w:val="00236926"/>
    <w:rsid w:val="00236C2D"/>
    <w:rsid w:val="002370FA"/>
    <w:rsid w:val="002374B7"/>
    <w:rsid w:val="00240126"/>
    <w:rsid w:val="00240A7F"/>
    <w:rsid w:val="002412E6"/>
    <w:rsid w:val="00241D14"/>
    <w:rsid w:val="002420AA"/>
    <w:rsid w:val="0024304D"/>
    <w:rsid w:val="002430F4"/>
    <w:rsid w:val="0024336B"/>
    <w:rsid w:val="0024360C"/>
    <w:rsid w:val="002438F7"/>
    <w:rsid w:val="00243E1F"/>
    <w:rsid w:val="00244826"/>
    <w:rsid w:val="002449E8"/>
    <w:rsid w:val="00245C91"/>
    <w:rsid w:val="002463A8"/>
    <w:rsid w:val="00247ACA"/>
    <w:rsid w:val="00247B01"/>
    <w:rsid w:val="00247D38"/>
    <w:rsid w:val="00250645"/>
    <w:rsid w:val="002507B0"/>
    <w:rsid w:val="002513FA"/>
    <w:rsid w:val="00252674"/>
    <w:rsid w:val="00252B1D"/>
    <w:rsid w:val="00252E6A"/>
    <w:rsid w:val="00255396"/>
    <w:rsid w:val="00255C2A"/>
    <w:rsid w:val="0025646B"/>
    <w:rsid w:val="002566AE"/>
    <w:rsid w:val="00257528"/>
    <w:rsid w:val="0025782A"/>
    <w:rsid w:val="00261493"/>
    <w:rsid w:val="00261884"/>
    <w:rsid w:val="00262EAE"/>
    <w:rsid w:val="00262FDC"/>
    <w:rsid w:val="00263F09"/>
    <w:rsid w:val="00264AB8"/>
    <w:rsid w:val="0026500B"/>
    <w:rsid w:val="00265E8E"/>
    <w:rsid w:val="002661A6"/>
    <w:rsid w:val="00266C23"/>
    <w:rsid w:val="00267292"/>
    <w:rsid w:val="00272316"/>
    <w:rsid w:val="00275587"/>
    <w:rsid w:val="002764F1"/>
    <w:rsid w:val="00276CD2"/>
    <w:rsid w:val="00277B93"/>
    <w:rsid w:val="00277BC2"/>
    <w:rsid w:val="002825AF"/>
    <w:rsid w:val="002828B1"/>
    <w:rsid w:val="00284AAC"/>
    <w:rsid w:val="00285860"/>
    <w:rsid w:val="002862FD"/>
    <w:rsid w:val="00286EAD"/>
    <w:rsid w:val="002930DB"/>
    <w:rsid w:val="0029389B"/>
    <w:rsid w:val="00293B16"/>
    <w:rsid w:val="00293FF8"/>
    <w:rsid w:val="002945E9"/>
    <w:rsid w:val="00294971"/>
    <w:rsid w:val="00294C21"/>
    <w:rsid w:val="002959CA"/>
    <w:rsid w:val="00295F3D"/>
    <w:rsid w:val="002979E0"/>
    <w:rsid w:val="002A0121"/>
    <w:rsid w:val="002A10BF"/>
    <w:rsid w:val="002A1894"/>
    <w:rsid w:val="002A20A8"/>
    <w:rsid w:val="002A2188"/>
    <w:rsid w:val="002A2EBF"/>
    <w:rsid w:val="002A341E"/>
    <w:rsid w:val="002A36F2"/>
    <w:rsid w:val="002A7D14"/>
    <w:rsid w:val="002B0913"/>
    <w:rsid w:val="002B28E4"/>
    <w:rsid w:val="002B4B20"/>
    <w:rsid w:val="002B6396"/>
    <w:rsid w:val="002B65EC"/>
    <w:rsid w:val="002B6DA7"/>
    <w:rsid w:val="002B706B"/>
    <w:rsid w:val="002B7504"/>
    <w:rsid w:val="002C0787"/>
    <w:rsid w:val="002C0D97"/>
    <w:rsid w:val="002C2FE8"/>
    <w:rsid w:val="002C378F"/>
    <w:rsid w:val="002C66D1"/>
    <w:rsid w:val="002C6C77"/>
    <w:rsid w:val="002C7065"/>
    <w:rsid w:val="002C7870"/>
    <w:rsid w:val="002C7F4A"/>
    <w:rsid w:val="002D0530"/>
    <w:rsid w:val="002D0914"/>
    <w:rsid w:val="002D0C5D"/>
    <w:rsid w:val="002D2804"/>
    <w:rsid w:val="002D4B6C"/>
    <w:rsid w:val="002D5274"/>
    <w:rsid w:val="002D6B24"/>
    <w:rsid w:val="002E00A3"/>
    <w:rsid w:val="002E00C7"/>
    <w:rsid w:val="002E29F7"/>
    <w:rsid w:val="002E3B04"/>
    <w:rsid w:val="002E3EAF"/>
    <w:rsid w:val="002E6752"/>
    <w:rsid w:val="002E7235"/>
    <w:rsid w:val="002F0153"/>
    <w:rsid w:val="002F0C2C"/>
    <w:rsid w:val="002F21AB"/>
    <w:rsid w:val="002F3816"/>
    <w:rsid w:val="002F3D7A"/>
    <w:rsid w:val="002F4E68"/>
    <w:rsid w:val="002F5B01"/>
    <w:rsid w:val="002F7F2C"/>
    <w:rsid w:val="00300655"/>
    <w:rsid w:val="003018C6"/>
    <w:rsid w:val="00303D18"/>
    <w:rsid w:val="003056AE"/>
    <w:rsid w:val="00305D96"/>
    <w:rsid w:val="0030654E"/>
    <w:rsid w:val="00306A0C"/>
    <w:rsid w:val="00307ADD"/>
    <w:rsid w:val="003107B4"/>
    <w:rsid w:val="00310FED"/>
    <w:rsid w:val="003117B9"/>
    <w:rsid w:val="003120AE"/>
    <w:rsid w:val="00312A66"/>
    <w:rsid w:val="003130CA"/>
    <w:rsid w:val="00313C0C"/>
    <w:rsid w:val="00313E6E"/>
    <w:rsid w:val="003147CC"/>
    <w:rsid w:val="0031483F"/>
    <w:rsid w:val="00316E46"/>
    <w:rsid w:val="00317BAA"/>
    <w:rsid w:val="003221F4"/>
    <w:rsid w:val="0032325F"/>
    <w:rsid w:val="003232A8"/>
    <w:rsid w:val="00323413"/>
    <w:rsid w:val="00323BFB"/>
    <w:rsid w:val="00325063"/>
    <w:rsid w:val="003251E4"/>
    <w:rsid w:val="00325B11"/>
    <w:rsid w:val="00326F72"/>
    <w:rsid w:val="00327903"/>
    <w:rsid w:val="00340142"/>
    <w:rsid w:val="00340283"/>
    <w:rsid w:val="003404F9"/>
    <w:rsid w:val="0034121D"/>
    <w:rsid w:val="0034209B"/>
    <w:rsid w:val="00342E3F"/>
    <w:rsid w:val="00344183"/>
    <w:rsid w:val="00346912"/>
    <w:rsid w:val="00347D12"/>
    <w:rsid w:val="003517AE"/>
    <w:rsid w:val="00351F69"/>
    <w:rsid w:val="003549AD"/>
    <w:rsid w:val="003557B0"/>
    <w:rsid w:val="00355B81"/>
    <w:rsid w:val="00356503"/>
    <w:rsid w:val="00360236"/>
    <w:rsid w:val="003612C5"/>
    <w:rsid w:val="00361335"/>
    <w:rsid w:val="00362FD3"/>
    <w:rsid w:val="0036400E"/>
    <w:rsid w:val="00366829"/>
    <w:rsid w:val="003708C2"/>
    <w:rsid w:val="00371912"/>
    <w:rsid w:val="00371EEB"/>
    <w:rsid w:val="00371F54"/>
    <w:rsid w:val="00372981"/>
    <w:rsid w:val="00372BB1"/>
    <w:rsid w:val="00372F30"/>
    <w:rsid w:val="0037394A"/>
    <w:rsid w:val="00376F82"/>
    <w:rsid w:val="0037770C"/>
    <w:rsid w:val="00377AE2"/>
    <w:rsid w:val="00377C8B"/>
    <w:rsid w:val="00380165"/>
    <w:rsid w:val="00381EAB"/>
    <w:rsid w:val="0038318E"/>
    <w:rsid w:val="00383732"/>
    <w:rsid w:val="00383A95"/>
    <w:rsid w:val="003850DD"/>
    <w:rsid w:val="003854B2"/>
    <w:rsid w:val="00385782"/>
    <w:rsid w:val="00385CA0"/>
    <w:rsid w:val="00386D1F"/>
    <w:rsid w:val="00387154"/>
    <w:rsid w:val="0038780E"/>
    <w:rsid w:val="00391DD2"/>
    <w:rsid w:val="003929A7"/>
    <w:rsid w:val="00392BED"/>
    <w:rsid w:val="003932FB"/>
    <w:rsid w:val="0039362F"/>
    <w:rsid w:val="00394DC8"/>
    <w:rsid w:val="00396506"/>
    <w:rsid w:val="00397A8F"/>
    <w:rsid w:val="003A13BF"/>
    <w:rsid w:val="003A2733"/>
    <w:rsid w:val="003A3021"/>
    <w:rsid w:val="003A3694"/>
    <w:rsid w:val="003A43E6"/>
    <w:rsid w:val="003A4E77"/>
    <w:rsid w:val="003A627E"/>
    <w:rsid w:val="003A6615"/>
    <w:rsid w:val="003A66AE"/>
    <w:rsid w:val="003A715D"/>
    <w:rsid w:val="003A740A"/>
    <w:rsid w:val="003A79EE"/>
    <w:rsid w:val="003B1684"/>
    <w:rsid w:val="003B2645"/>
    <w:rsid w:val="003B270F"/>
    <w:rsid w:val="003B360C"/>
    <w:rsid w:val="003B368F"/>
    <w:rsid w:val="003B3889"/>
    <w:rsid w:val="003B3969"/>
    <w:rsid w:val="003B6E16"/>
    <w:rsid w:val="003B7976"/>
    <w:rsid w:val="003C034E"/>
    <w:rsid w:val="003C0491"/>
    <w:rsid w:val="003C0571"/>
    <w:rsid w:val="003C180A"/>
    <w:rsid w:val="003C1E25"/>
    <w:rsid w:val="003C252D"/>
    <w:rsid w:val="003C327A"/>
    <w:rsid w:val="003C4A4D"/>
    <w:rsid w:val="003C51C4"/>
    <w:rsid w:val="003C5AB1"/>
    <w:rsid w:val="003C71BA"/>
    <w:rsid w:val="003C7F8B"/>
    <w:rsid w:val="003D037E"/>
    <w:rsid w:val="003D08EF"/>
    <w:rsid w:val="003D14CC"/>
    <w:rsid w:val="003D1D4D"/>
    <w:rsid w:val="003D27A1"/>
    <w:rsid w:val="003D27CB"/>
    <w:rsid w:val="003D2C30"/>
    <w:rsid w:val="003D2CEC"/>
    <w:rsid w:val="003D30C5"/>
    <w:rsid w:val="003D329D"/>
    <w:rsid w:val="003D4F10"/>
    <w:rsid w:val="003D5765"/>
    <w:rsid w:val="003D7F9F"/>
    <w:rsid w:val="003E0344"/>
    <w:rsid w:val="003E26C0"/>
    <w:rsid w:val="003E3474"/>
    <w:rsid w:val="003E354D"/>
    <w:rsid w:val="003E6BF6"/>
    <w:rsid w:val="003E7E69"/>
    <w:rsid w:val="003E7FDB"/>
    <w:rsid w:val="003F0F0D"/>
    <w:rsid w:val="003F23D6"/>
    <w:rsid w:val="003F2CFD"/>
    <w:rsid w:val="003F2DB8"/>
    <w:rsid w:val="003F3392"/>
    <w:rsid w:val="003F4C26"/>
    <w:rsid w:val="003F5FB4"/>
    <w:rsid w:val="003F6F1E"/>
    <w:rsid w:val="003F77E1"/>
    <w:rsid w:val="003F7CA2"/>
    <w:rsid w:val="003F7D5F"/>
    <w:rsid w:val="0040173E"/>
    <w:rsid w:val="00401F1F"/>
    <w:rsid w:val="00403A85"/>
    <w:rsid w:val="004052AC"/>
    <w:rsid w:val="00406473"/>
    <w:rsid w:val="0040712A"/>
    <w:rsid w:val="00407E3F"/>
    <w:rsid w:val="004113C8"/>
    <w:rsid w:val="00411E5A"/>
    <w:rsid w:val="00411EF3"/>
    <w:rsid w:val="00412BF3"/>
    <w:rsid w:val="00412CD3"/>
    <w:rsid w:val="00413819"/>
    <w:rsid w:val="00413C32"/>
    <w:rsid w:val="004169FC"/>
    <w:rsid w:val="00416CFF"/>
    <w:rsid w:val="00417536"/>
    <w:rsid w:val="00420B09"/>
    <w:rsid w:val="00421FDE"/>
    <w:rsid w:val="0042416C"/>
    <w:rsid w:val="004261CE"/>
    <w:rsid w:val="0042753F"/>
    <w:rsid w:val="00427984"/>
    <w:rsid w:val="004311B9"/>
    <w:rsid w:val="00431576"/>
    <w:rsid w:val="00431707"/>
    <w:rsid w:val="00431C12"/>
    <w:rsid w:val="00432279"/>
    <w:rsid w:val="0043256B"/>
    <w:rsid w:val="00432D11"/>
    <w:rsid w:val="0043324B"/>
    <w:rsid w:val="00433A7F"/>
    <w:rsid w:val="00434F1C"/>
    <w:rsid w:val="00435339"/>
    <w:rsid w:val="00435DBC"/>
    <w:rsid w:val="00436BCF"/>
    <w:rsid w:val="00436FEA"/>
    <w:rsid w:val="004427AF"/>
    <w:rsid w:val="004429C6"/>
    <w:rsid w:val="00442C4E"/>
    <w:rsid w:val="00442CC1"/>
    <w:rsid w:val="004430DA"/>
    <w:rsid w:val="00444190"/>
    <w:rsid w:val="0044447D"/>
    <w:rsid w:val="004444C6"/>
    <w:rsid w:val="00444BBA"/>
    <w:rsid w:val="00444D5F"/>
    <w:rsid w:val="00445234"/>
    <w:rsid w:val="00445E9C"/>
    <w:rsid w:val="004460D0"/>
    <w:rsid w:val="00446F01"/>
    <w:rsid w:val="00447750"/>
    <w:rsid w:val="00447DCD"/>
    <w:rsid w:val="00447E33"/>
    <w:rsid w:val="00451903"/>
    <w:rsid w:val="00451C05"/>
    <w:rsid w:val="00451EDF"/>
    <w:rsid w:val="00452212"/>
    <w:rsid w:val="00453AAA"/>
    <w:rsid w:val="00453E6C"/>
    <w:rsid w:val="00454644"/>
    <w:rsid w:val="004547F4"/>
    <w:rsid w:val="00454B8E"/>
    <w:rsid w:val="004554F1"/>
    <w:rsid w:val="00456097"/>
    <w:rsid w:val="00456970"/>
    <w:rsid w:val="004621F0"/>
    <w:rsid w:val="0046284C"/>
    <w:rsid w:val="00463FA8"/>
    <w:rsid w:val="004649F7"/>
    <w:rsid w:val="00466485"/>
    <w:rsid w:val="00467D71"/>
    <w:rsid w:val="004721A4"/>
    <w:rsid w:val="00472CBC"/>
    <w:rsid w:val="00472FEB"/>
    <w:rsid w:val="00474639"/>
    <w:rsid w:val="00474C30"/>
    <w:rsid w:val="00474FB6"/>
    <w:rsid w:val="0047503A"/>
    <w:rsid w:val="0047572F"/>
    <w:rsid w:val="00477386"/>
    <w:rsid w:val="00480A15"/>
    <w:rsid w:val="00480B13"/>
    <w:rsid w:val="00480FAD"/>
    <w:rsid w:val="00481DD2"/>
    <w:rsid w:val="00484975"/>
    <w:rsid w:val="00484EA1"/>
    <w:rsid w:val="004860AD"/>
    <w:rsid w:val="00487790"/>
    <w:rsid w:val="00490503"/>
    <w:rsid w:val="004916D6"/>
    <w:rsid w:val="004926BC"/>
    <w:rsid w:val="0049328E"/>
    <w:rsid w:val="00493B99"/>
    <w:rsid w:val="00493DAA"/>
    <w:rsid w:val="00493DAC"/>
    <w:rsid w:val="00494335"/>
    <w:rsid w:val="004943B8"/>
    <w:rsid w:val="004943E0"/>
    <w:rsid w:val="0049529A"/>
    <w:rsid w:val="00495A4C"/>
    <w:rsid w:val="004960DC"/>
    <w:rsid w:val="004967A1"/>
    <w:rsid w:val="0049680B"/>
    <w:rsid w:val="00496902"/>
    <w:rsid w:val="00496A39"/>
    <w:rsid w:val="00497826"/>
    <w:rsid w:val="00497E99"/>
    <w:rsid w:val="004A1FE7"/>
    <w:rsid w:val="004A2BA0"/>
    <w:rsid w:val="004A2D94"/>
    <w:rsid w:val="004A316F"/>
    <w:rsid w:val="004A4D85"/>
    <w:rsid w:val="004A5414"/>
    <w:rsid w:val="004A5E39"/>
    <w:rsid w:val="004A5E91"/>
    <w:rsid w:val="004A612F"/>
    <w:rsid w:val="004A6327"/>
    <w:rsid w:val="004A68B7"/>
    <w:rsid w:val="004A7DE5"/>
    <w:rsid w:val="004B3362"/>
    <w:rsid w:val="004B3949"/>
    <w:rsid w:val="004B398A"/>
    <w:rsid w:val="004B4A69"/>
    <w:rsid w:val="004B5616"/>
    <w:rsid w:val="004B584E"/>
    <w:rsid w:val="004C0B4A"/>
    <w:rsid w:val="004C10FE"/>
    <w:rsid w:val="004C1106"/>
    <w:rsid w:val="004C219B"/>
    <w:rsid w:val="004C2285"/>
    <w:rsid w:val="004C33BD"/>
    <w:rsid w:val="004C3E36"/>
    <w:rsid w:val="004C63FA"/>
    <w:rsid w:val="004C6D4B"/>
    <w:rsid w:val="004D14B1"/>
    <w:rsid w:val="004D1B43"/>
    <w:rsid w:val="004D205E"/>
    <w:rsid w:val="004D383A"/>
    <w:rsid w:val="004D38BB"/>
    <w:rsid w:val="004D4C03"/>
    <w:rsid w:val="004D51F4"/>
    <w:rsid w:val="004D5CB3"/>
    <w:rsid w:val="004D5FF0"/>
    <w:rsid w:val="004D6153"/>
    <w:rsid w:val="004D61F3"/>
    <w:rsid w:val="004D6B24"/>
    <w:rsid w:val="004D7CEE"/>
    <w:rsid w:val="004D7FA8"/>
    <w:rsid w:val="004E0280"/>
    <w:rsid w:val="004E0E95"/>
    <w:rsid w:val="004E2269"/>
    <w:rsid w:val="004E354D"/>
    <w:rsid w:val="004E45DF"/>
    <w:rsid w:val="004E5701"/>
    <w:rsid w:val="004E5847"/>
    <w:rsid w:val="004E5B07"/>
    <w:rsid w:val="004E7399"/>
    <w:rsid w:val="004E78F9"/>
    <w:rsid w:val="004F01BD"/>
    <w:rsid w:val="004F09A4"/>
    <w:rsid w:val="004F09B3"/>
    <w:rsid w:val="004F0FE4"/>
    <w:rsid w:val="004F2045"/>
    <w:rsid w:val="004F2503"/>
    <w:rsid w:val="004F3086"/>
    <w:rsid w:val="004F3339"/>
    <w:rsid w:val="004F3A88"/>
    <w:rsid w:val="004F4367"/>
    <w:rsid w:val="004F4638"/>
    <w:rsid w:val="004F4992"/>
    <w:rsid w:val="004F56BD"/>
    <w:rsid w:val="004F56E7"/>
    <w:rsid w:val="004F6BF1"/>
    <w:rsid w:val="004F72A2"/>
    <w:rsid w:val="0050075F"/>
    <w:rsid w:val="00500FC7"/>
    <w:rsid w:val="005026D4"/>
    <w:rsid w:val="00502B61"/>
    <w:rsid w:val="00502C92"/>
    <w:rsid w:val="005030BB"/>
    <w:rsid w:val="00503A51"/>
    <w:rsid w:val="005042BB"/>
    <w:rsid w:val="005054D8"/>
    <w:rsid w:val="005068A3"/>
    <w:rsid w:val="00507A6F"/>
    <w:rsid w:val="005111CC"/>
    <w:rsid w:val="005111EA"/>
    <w:rsid w:val="00512309"/>
    <w:rsid w:val="005169CB"/>
    <w:rsid w:val="005220A4"/>
    <w:rsid w:val="0052278C"/>
    <w:rsid w:val="00524353"/>
    <w:rsid w:val="00524AAC"/>
    <w:rsid w:val="00524CF2"/>
    <w:rsid w:val="00525F4D"/>
    <w:rsid w:val="005261A6"/>
    <w:rsid w:val="0052683F"/>
    <w:rsid w:val="0053040E"/>
    <w:rsid w:val="00530CE1"/>
    <w:rsid w:val="00531AFB"/>
    <w:rsid w:val="00531BED"/>
    <w:rsid w:val="00532816"/>
    <w:rsid w:val="00534135"/>
    <w:rsid w:val="00534495"/>
    <w:rsid w:val="00534ACE"/>
    <w:rsid w:val="005372D6"/>
    <w:rsid w:val="0053780D"/>
    <w:rsid w:val="00537E43"/>
    <w:rsid w:val="0054066A"/>
    <w:rsid w:val="005407D2"/>
    <w:rsid w:val="005412D4"/>
    <w:rsid w:val="005417BB"/>
    <w:rsid w:val="00542522"/>
    <w:rsid w:val="0054526E"/>
    <w:rsid w:val="005459AD"/>
    <w:rsid w:val="00545EFD"/>
    <w:rsid w:val="005476B5"/>
    <w:rsid w:val="00547882"/>
    <w:rsid w:val="00547B86"/>
    <w:rsid w:val="00547BF2"/>
    <w:rsid w:val="00550850"/>
    <w:rsid w:val="00551A0E"/>
    <w:rsid w:val="005537A1"/>
    <w:rsid w:val="00554612"/>
    <w:rsid w:val="00555119"/>
    <w:rsid w:val="00555702"/>
    <w:rsid w:val="005557EB"/>
    <w:rsid w:val="00555BBB"/>
    <w:rsid w:val="0055683E"/>
    <w:rsid w:val="00557F78"/>
    <w:rsid w:val="005602DA"/>
    <w:rsid w:val="0056253C"/>
    <w:rsid w:val="00567261"/>
    <w:rsid w:val="00567C9A"/>
    <w:rsid w:val="00570713"/>
    <w:rsid w:val="0057074B"/>
    <w:rsid w:val="00573327"/>
    <w:rsid w:val="00574129"/>
    <w:rsid w:val="005749A4"/>
    <w:rsid w:val="005761B8"/>
    <w:rsid w:val="005764D7"/>
    <w:rsid w:val="00577215"/>
    <w:rsid w:val="00577BC3"/>
    <w:rsid w:val="00577C92"/>
    <w:rsid w:val="005815D5"/>
    <w:rsid w:val="005827F8"/>
    <w:rsid w:val="00582945"/>
    <w:rsid w:val="00582ABB"/>
    <w:rsid w:val="00583790"/>
    <w:rsid w:val="005850A0"/>
    <w:rsid w:val="00586771"/>
    <w:rsid w:val="00587F8E"/>
    <w:rsid w:val="00590F62"/>
    <w:rsid w:val="00590FF2"/>
    <w:rsid w:val="00592D2A"/>
    <w:rsid w:val="00594E5E"/>
    <w:rsid w:val="0059629E"/>
    <w:rsid w:val="005971F3"/>
    <w:rsid w:val="00597806"/>
    <w:rsid w:val="005A037A"/>
    <w:rsid w:val="005A1B67"/>
    <w:rsid w:val="005A2074"/>
    <w:rsid w:val="005A3E37"/>
    <w:rsid w:val="005A3F63"/>
    <w:rsid w:val="005A47CB"/>
    <w:rsid w:val="005A59D0"/>
    <w:rsid w:val="005A5D62"/>
    <w:rsid w:val="005A5D99"/>
    <w:rsid w:val="005B014B"/>
    <w:rsid w:val="005B073E"/>
    <w:rsid w:val="005B2109"/>
    <w:rsid w:val="005B227F"/>
    <w:rsid w:val="005B22B7"/>
    <w:rsid w:val="005B2E62"/>
    <w:rsid w:val="005B3BB9"/>
    <w:rsid w:val="005B454E"/>
    <w:rsid w:val="005B493A"/>
    <w:rsid w:val="005B4A78"/>
    <w:rsid w:val="005B54CD"/>
    <w:rsid w:val="005B5E0C"/>
    <w:rsid w:val="005B6EA6"/>
    <w:rsid w:val="005B7801"/>
    <w:rsid w:val="005B7AB9"/>
    <w:rsid w:val="005C0330"/>
    <w:rsid w:val="005C05A4"/>
    <w:rsid w:val="005C07E7"/>
    <w:rsid w:val="005C319B"/>
    <w:rsid w:val="005C410D"/>
    <w:rsid w:val="005C5891"/>
    <w:rsid w:val="005C5C7A"/>
    <w:rsid w:val="005C65DA"/>
    <w:rsid w:val="005C74E7"/>
    <w:rsid w:val="005C74ED"/>
    <w:rsid w:val="005C7F92"/>
    <w:rsid w:val="005D0623"/>
    <w:rsid w:val="005D08CE"/>
    <w:rsid w:val="005D0C62"/>
    <w:rsid w:val="005D13F8"/>
    <w:rsid w:val="005D1867"/>
    <w:rsid w:val="005D1FEF"/>
    <w:rsid w:val="005D3674"/>
    <w:rsid w:val="005D5FAE"/>
    <w:rsid w:val="005D6317"/>
    <w:rsid w:val="005D6414"/>
    <w:rsid w:val="005E0E66"/>
    <w:rsid w:val="005E2A95"/>
    <w:rsid w:val="005E3E6C"/>
    <w:rsid w:val="005E41EE"/>
    <w:rsid w:val="005E7876"/>
    <w:rsid w:val="005E7F6E"/>
    <w:rsid w:val="005F21C4"/>
    <w:rsid w:val="005F29B7"/>
    <w:rsid w:val="005F4252"/>
    <w:rsid w:val="005F4B73"/>
    <w:rsid w:val="005F69CB"/>
    <w:rsid w:val="006008F9"/>
    <w:rsid w:val="00601C8A"/>
    <w:rsid w:val="00604A9E"/>
    <w:rsid w:val="00604D56"/>
    <w:rsid w:val="006050E7"/>
    <w:rsid w:val="0060643E"/>
    <w:rsid w:val="00606EB5"/>
    <w:rsid w:val="00607B4F"/>
    <w:rsid w:val="0061161C"/>
    <w:rsid w:val="0061176E"/>
    <w:rsid w:val="00612AEF"/>
    <w:rsid w:val="006150AD"/>
    <w:rsid w:val="00615A3F"/>
    <w:rsid w:val="00615DB9"/>
    <w:rsid w:val="0061645E"/>
    <w:rsid w:val="00617FDA"/>
    <w:rsid w:val="006202CC"/>
    <w:rsid w:val="006206D5"/>
    <w:rsid w:val="00620903"/>
    <w:rsid w:val="0062116F"/>
    <w:rsid w:val="00621260"/>
    <w:rsid w:val="0062187A"/>
    <w:rsid w:val="00621AA0"/>
    <w:rsid w:val="00621F18"/>
    <w:rsid w:val="00622B5A"/>
    <w:rsid w:val="00623C21"/>
    <w:rsid w:val="00623D25"/>
    <w:rsid w:val="00624C32"/>
    <w:rsid w:val="006256FC"/>
    <w:rsid w:val="00625FD4"/>
    <w:rsid w:val="00626087"/>
    <w:rsid w:val="00630319"/>
    <w:rsid w:val="006309FA"/>
    <w:rsid w:val="006311F7"/>
    <w:rsid w:val="00631703"/>
    <w:rsid w:val="00632030"/>
    <w:rsid w:val="00632C4D"/>
    <w:rsid w:val="00632D84"/>
    <w:rsid w:val="00632E73"/>
    <w:rsid w:val="006349D6"/>
    <w:rsid w:val="00634E4C"/>
    <w:rsid w:val="00636536"/>
    <w:rsid w:val="00636841"/>
    <w:rsid w:val="00636B8B"/>
    <w:rsid w:val="00637731"/>
    <w:rsid w:val="00637CE5"/>
    <w:rsid w:val="00637CF0"/>
    <w:rsid w:val="00641EFE"/>
    <w:rsid w:val="00642768"/>
    <w:rsid w:val="006427FE"/>
    <w:rsid w:val="00642BB8"/>
    <w:rsid w:val="006433DE"/>
    <w:rsid w:val="006446AC"/>
    <w:rsid w:val="0064586C"/>
    <w:rsid w:val="00645BE1"/>
    <w:rsid w:val="00647522"/>
    <w:rsid w:val="006475B3"/>
    <w:rsid w:val="006477CC"/>
    <w:rsid w:val="00647AC6"/>
    <w:rsid w:val="006506C1"/>
    <w:rsid w:val="00650A61"/>
    <w:rsid w:val="00652391"/>
    <w:rsid w:val="00652A07"/>
    <w:rsid w:val="00652AFA"/>
    <w:rsid w:val="0065335B"/>
    <w:rsid w:val="00654181"/>
    <w:rsid w:val="0065747A"/>
    <w:rsid w:val="006602A1"/>
    <w:rsid w:val="00660C92"/>
    <w:rsid w:val="00661262"/>
    <w:rsid w:val="00661313"/>
    <w:rsid w:val="006616BD"/>
    <w:rsid w:val="00661B6A"/>
    <w:rsid w:val="0066674D"/>
    <w:rsid w:val="00666A78"/>
    <w:rsid w:val="0067299D"/>
    <w:rsid w:val="00673713"/>
    <w:rsid w:val="00673E2C"/>
    <w:rsid w:val="00674163"/>
    <w:rsid w:val="006741F3"/>
    <w:rsid w:val="0067441D"/>
    <w:rsid w:val="006747A9"/>
    <w:rsid w:val="0067649F"/>
    <w:rsid w:val="00676C12"/>
    <w:rsid w:val="0067701F"/>
    <w:rsid w:val="0068186E"/>
    <w:rsid w:val="006832E4"/>
    <w:rsid w:val="00683E35"/>
    <w:rsid w:val="006842F5"/>
    <w:rsid w:val="00685006"/>
    <w:rsid w:val="00686914"/>
    <w:rsid w:val="00687057"/>
    <w:rsid w:val="006872FC"/>
    <w:rsid w:val="006877C9"/>
    <w:rsid w:val="006879FD"/>
    <w:rsid w:val="00687B95"/>
    <w:rsid w:val="00690C15"/>
    <w:rsid w:val="00690EA1"/>
    <w:rsid w:val="00690EE4"/>
    <w:rsid w:val="00691AD3"/>
    <w:rsid w:val="006920BD"/>
    <w:rsid w:val="0069301F"/>
    <w:rsid w:val="0069375D"/>
    <w:rsid w:val="0069407C"/>
    <w:rsid w:val="006942A8"/>
    <w:rsid w:val="00694A68"/>
    <w:rsid w:val="00695272"/>
    <w:rsid w:val="0069574E"/>
    <w:rsid w:val="00696A87"/>
    <w:rsid w:val="006A1921"/>
    <w:rsid w:val="006A2303"/>
    <w:rsid w:val="006A47BE"/>
    <w:rsid w:val="006A4EC4"/>
    <w:rsid w:val="006A53DC"/>
    <w:rsid w:val="006A77F0"/>
    <w:rsid w:val="006A78A6"/>
    <w:rsid w:val="006A7E16"/>
    <w:rsid w:val="006B04DE"/>
    <w:rsid w:val="006B246E"/>
    <w:rsid w:val="006B2676"/>
    <w:rsid w:val="006B2B8B"/>
    <w:rsid w:val="006B3014"/>
    <w:rsid w:val="006B31EF"/>
    <w:rsid w:val="006B3D30"/>
    <w:rsid w:val="006B4321"/>
    <w:rsid w:val="006B5BC9"/>
    <w:rsid w:val="006B7E3B"/>
    <w:rsid w:val="006C0EB4"/>
    <w:rsid w:val="006C2435"/>
    <w:rsid w:val="006C25E3"/>
    <w:rsid w:val="006C3B8A"/>
    <w:rsid w:val="006C453B"/>
    <w:rsid w:val="006C57E5"/>
    <w:rsid w:val="006C6883"/>
    <w:rsid w:val="006D07C0"/>
    <w:rsid w:val="006D11ED"/>
    <w:rsid w:val="006D179F"/>
    <w:rsid w:val="006D2B49"/>
    <w:rsid w:val="006D2C28"/>
    <w:rsid w:val="006D2D73"/>
    <w:rsid w:val="006D4A15"/>
    <w:rsid w:val="006D50E3"/>
    <w:rsid w:val="006D5E3F"/>
    <w:rsid w:val="006D712D"/>
    <w:rsid w:val="006D7828"/>
    <w:rsid w:val="006D79B1"/>
    <w:rsid w:val="006E0096"/>
    <w:rsid w:val="006E0231"/>
    <w:rsid w:val="006E12BC"/>
    <w:rsid w:val="006E237C"/>
    <w:rsid w:val="006E47D2"/>
    <w:rsid w:val="006E58B6"/>
    <w:rsid w:val="006E7347"/>
    <w:rsid w:val="006E763D"/>
    <w:rsid w:val="006F0ED6"/>
    <w:rsid w:val="006F145A"/>
    <w:rsid w:val="006F1615"/>
    <w:rsid w:val="006F1A15"/>
    <w:rsid w:val="006F1AD4"/>
    <w:rsid w:val="006F1C7B"/>
    <w:rsid w:val="006F2286"/>
    <w:rsid w:val="006F27CB"/>
    <w:rsid w:val="006F359B"/>
    <w:rsid w:val="006F45ED"/>
    <w:rsid w:val="006F5687"/>
    <w:rsid w:val="006F5865"/>
    <w:rsid w:val="006F63CE"/>
    <w:rsid w:val="006F778B"/>
    <w:rsid w:val="006F7DE9"/>
    <w:rsid w:val="007011D3"/>
    <w:rsid w:val="00701EC6"/>
    <w:rsid w:val="007033E9"/>
    <w:rsid w:val="00704409"/>
    <w:rsid w:val="007047F0"/>
    <w:rsid w:val="00705412"/>
    <w:rsid w:val="00705B64"/>
    <w:rsid w:val="00706179"/>
    <w:rsid w:val="00706FAC"/>
    <w:rsid w:val="00707D66"/>
    <w:rsid w:val="007103DA"/>
    <w:rsid w:val="007117A9"/>
    <w:rsid w:val="0071182F"/>
    <w:rsid w:val="00712569"/>
    <w:rsid w:val="007129BD"/>
    <w:rsid w:val="00712EF3"/>
    <w:rsid w:val="00713988"/>
    <w:rsid w:val="00713F41"/>
    <w:rsid w:val="00714F78"/>
    <w:rsid w:val="00715B24"/>
    <w:rsid w:val="007162D5"/>
    <w:rsid w:val="007170F7"/>
    <w:rsid w:val="0072098C"/>
    <w:rsid w:val="00720D78"/>
    <w:rsid w:val="00721566"/>
    <w:rsid w:val="0072272F"/>
    <w:rsid w:val="00723187"/>
    <w:rsid w:val="007237EA"/>
    <w:rsid w:val="00723AA6"/>
    <w:rsid w:val="007247EA"/>
    <w:rsid w:val="007253B8"/>
    <w:rsid w:val="007258A1"/>
    <w:rsid w:val="00726274"/>
    <w:rsid w:val="0072643E"/>
    <w:rsid w:val="00726AE1"/>
    <w:rsid w:val="0072747C"/>
    <w:rsid w:val="00727F76"/>
    <w:rsid w:val="007302EE"/>
    <w:rsid w:val="00732D72"/>
    <w:rsid w:val="00734243"/>
    <w:rsid w:val="00734E63"/>
    <w:rsid w:val="0073502E"/>
    <w:rsid w:val="0073546A"/>
    <w:rsid w:val="00735715"/>
    <w:rsid w:val="00735ABB"/>
    <w:rsid w:val="00736E7D"/>
    <w:rsid w:val="007373D3"/>
    <w:rsid w:val="00740C17"/>
    <w:rsid w:val="0074170A"/>
    <w:rsid w:val="00744670"/>
    <w:rsid w:val="00744E27"/>
    <w:rsid w:val="00745530"/>
    <w:rsid w:val="00745C0F"/>
    <w:rsid w:val="0074605F"/>
    <w:rsid w:val="007467E6"/>
    <w:rsid w:val="007500E0"/>
    <w:rsid w:val="007509A6"/>
    <w:rsid w:val="007509FF"/>
    <w:rsid w:val="00750A9A"/>
    <w:rsid w:val="0075100E"/>
    <w:rsid w:val="007525CA"/>
    <w:rsid w:val="007535B8"/>
    <w:rsid w:val="00753ED7"/>
    <w:rsid w:val="00753F83"/>
    <w:rsid w:val="007541B0"/>
    <w:rsid w:val="0075469B"/>
    <w:rsid w:val="007549FF"/>
    <w:rsid w:val="00755163"/>
    <w:rsid w:val="00755350"/>
    <w:rsid w:val="00755BC0"/>
    <w:rsid w:val="00756AAB"/>
    <w:rsid w:val="00757F49"/>
    <w:rsid w:val="00757F63"/>
    <w:rsid w:val="007606AB"/>
    <w:rsid w:val="0076200E"/>
    <w:rsid w:val="00762639"/>
    <w:rsid w:val="00762A3E"/>
    <w:rsid w:val="0076351D"/>
    <w:rsid w:val="007645AE"/>
    <w:rsid w:val="00764992"/>
    <w:rsid w:val="00764A9C"/>
    <w:rsid w:val="00764E3B"/>
    <w:rsid w:val="00765B61"/>
    <w:rsid w:val="0076747F"/>
    <w:rsid w:val="00767D07"/>
    <w:rsid w:val="007721E5"/>
    <w:rsid w:val="00773CF8"/>
    <w:rsid w:val="00773E96"/>
    <w:rsid w:val="00775433"/>
    <w:rsid w:val="00775AA0"/>
    <w:rsid w:val="00775D0B"/>
    <w:rsid w:val="007770FA"/>
    <w:rsid w:val="00777C47"/>
    <w:rsid w:val="00777EF3"/>
    <w:rsid w:val="00781D4A"/>
    <w:rsid w:val="00783073"/>
    <w:rsid w:val="00784026"/>
    <w:rsid w:val="00784946"/>
    <w:rsid w:val="00784BA0"/>
    <w:rsid w:val="0078564D"/>
    <w:rsid w:val="00786B3F"/>
    <w:rsid w:val="00787388"/>
    <w:rsid w:val="00787B3D"/>
    <w:rsid w:val="00787C7A"/>
    <w:rsid w:val="007907FB"/>
    <w:rsid w:val="00791738"/>
    <w:rsid w:val="00791780"/>
    <w:rsid w:val="00792CFC"/>
    <w:rsid w:val="007963CF"/>
    <w:rsid w:val="007966D9"/>
    <w:rsid w:val="007A0CBE"/>
    <w:rsid w:val="007A0EB7"/>
    <w:rsid w:val="007A1061"/>
    <w:rsid w:val="007A1680"/>
    <w:rsid w:val="007A4A5C"/>
    <w:rsid w:val="007A5180"/>
    <w:rsid w:val="007A5591"/>
    <w:rsid w:val="007A590F"/>
    <w:rsid w:val="007A5BB5"/>
    <w:rsid w:val="007B013E"/>
    <w:rsid w:val="007B0232"/>
    <w:rsid w:val="007B0758"/>
    <w:rsid w:val="007B1203"/>
    <w:rsid w:val="007B1988"/>
    <w:rsid w:val="007B1AB7"/>
    <w:rsid w:val="007B32D7"/>
    <w:rsid w:val="007B5791"/>
    <w:rsid w:val="007B6246"/>
    <w:rsid w:val="007B628A"/>
    <w:rsid w:val="007B6E31"/>
    <w:rsid w:val="007C0115"/>
    <w:rsid w:val="007C08B1"/>
    <w:rsid w:val="007C1D4B"/>
    <w:rsid w:val="007C2CC2"/>
    <w:rsid w:val="007C31B4"/>
    <w:rsid w:val="007C344C"/>
    <w:rsid w:val="007C354C"/>
    <w:rsid w:val="007C38BD"/>
    <w:rsid w:val="007C39F8"/>
    <w:rsid w:val="007C4819"/>
    <w:rsid w:val="007C57B1"/>
    <w:rsid w:val="007C6EF0"/>
    <w:rsid w:val="007C6FA3"/>
    <w:rsid w:val="007C79AA"/>
    <w:rsid w:val="007D0A2F"/>
    <w:rsid w:val="007D31DA"/>
    <w:rsid w:val="007D35A7"/>
    <w:rsid w:val="007D38F7"/>
    <w:rsid w:val="007D3C45"/>
    <w:rsid w:val="007D602A"/>
    <w:rsid w:val="007D6D85"/>
    <w:rsid w:val="007D72C5"/>
    <w:rsid w:val="007E00AE"/>
    <w:rsid w:val="007E0C37"/>
    <w:rsid w:val="007E4100"/>
    <w:rsid w:val="007E46A7"/>
    <w:rsid w:val="007E525D"/>
    <w:rsid w:val="007E6816"/>
    <w:rsid w:val="007E6982"/>
    <w:rsid w:val="007E6F7E"/>
    <w:rsid w:val="007F0323"/>
    <w:rsid w:val="007F1FCC"/>
    <w:rsid w:val="007F379E"/>
    <w:rsid w:val="007F3B07"/>
    <w:rsid w:val="007F471C"/>
    <w:rsid w:val="007F4F09"/>
    <w:rsid w:val="007F5D65"/>
    <w:rsid w:val="007F750F"/>
    <w:rsid w:val="007F77D4"/>
    <w:rsid w:val="007F7AF1"/>
    <w:rsid w:val="00800860"/>
    <w:rsid w:val="00800C90"/>
    <w:rsid w:val="00801562"/>
    <w:rsid w:val="00801B6D"/>
    <w:rsid w:val="00802059"/>
    <w:rsid w:val="00802208"/>
    <w:rsid w:val="00803392"/>
    <w:rsid w:val="00803878"/>
    <w:rsid w:val="00803AA0"/>
    <w:rsid w:val="00804E60"/>
    <w:rsid w:val="0080599D"/>
    <w:rsid w:val="00806B47"/>
    <w:rsid w:val="00806CEE"/>
    <w:rsid w:val="00811B9C"/>
    <w:rsid w:val="008125F8"/>
    <w:rsid w:val="00812F4A"/>
    <w:rsid w:val="00813489"/>
    <w:rsid w:val="00813987"/>
    <w:rsid w:val="00813FA0"/>
    <w:rsid w:val="00815243"/>
    <w:rsid w:val="00815C39"/>
    <w:rsid w:val="00816F54"/>
    <w:rsid w:val="00817D9B"/>
    <w:rsid w:val="0082094C"/>
    <w:rsid w:val="00821D1F"/>
    <w:rsid w:val="00822889"/>
    <w:rsid w:val="00822E5D"/>
    <w:rsid w:val="00823EBE"/>
    <w:rsid w:val="00825398"/>
    <w:rsid w:val="008260A8"/>
    <w:rsid w:val="00826606"/>
    <w:rsid w:val="00826660"/>
    <w:rsid w:val="008268E9"/>
    <w:rsid w:val="00827004"/>
    <w:rsid w:val="008275EB"/>
    <w:rsid w:val="00827917"/>
    <w:rsid w:val="008305DE"/>
    <w:rsid w:val="00830BB6"/>
    <w:rsid w:val="0083339F"/>
    <w:rsid w:val="00833751"/>
    <w:rsid w:val="00833B18"/>
    <w:rsid w:val="00833C54"/>
    <w:rsid w:val="00834624"/>
    <w:rsid w:val="00834D52"/>
    <w:rsid w:val="00835822"/>
    <w:rsid w:val="00835DAE"/>
    <w:rsid w:val="008369AD"/>
    <w:rsid w:val="00836A17"/>
    <w:rsid w:val="00836E0C"/>
    <w:rsid w:val="00836EA2"/>
    <w:rsid w:val="00836F11"/>
    <w:rsid w:val="008373A1"/>
    <w:rsid w:val="00837601"/>
    <w:rsid w:val="00840D49"/>
    <w:rsid w:val="00841386"/>
    <w:rsid w:val="00842A1F"/>
    <w:rsid w:val="008441F9"/>
    <w:rsid w:val="00844483"/>
    <w:rsid w:val="00844697"/>
    <w:rsid w:val="00844B1D"/>
    <w:rsid w:val="00844F5C"/>
    <w:rsid w:val="00844FB7"/>
    <w:rsid w:val="00845843"/>
    <w:rsid w:val="008459A9"/>
    <w:rsid w:val="00846D34"/>
    <w:rsid w:val="00847A54"/>
    <w:rsid w:val="008502E9"/>
    <w:rsid w:val="00850470"/>
    <w:rsid w:val="008506BF"/>
    <w:rsid w:val="00850806"/>
    <w:rsid w:val="00851750"/>
    <w:rsid w:val="00851BC7"/>
    <w:rsid w:val="008559FF"/>
    <w:rsid w:val="00855D22"/>
    <w:rsid w:val="00856C30"/>
    <w:rsid w:val="008609F5"/>
    <w:rsid w:val="0086129F"/>
    <w:rsid w:val="00862271"/>
    <w:rsid w:val="00862B57"/>
    <w:rsid w:val="00862C2B"/>
    <w:rsid w:val="008631A4"/>
    <w:rsid w:val="008637EC"/>
    <w:rsid w:val="00870BC6"/>
    <w:rsid w:val="00871374"/>
    <w:rsid w:val="008734EF"/>
    <w:rsid w:val="00874467"/>
    <w:rsid w:val="00876D33"/>
    <w:rsid w:val="0087782F"/>
    <w:rsid w:val="00877A9B"/>
    <w:rsid w:val="00877AE5"/>
    <w:rsid w:val="0088036D"/>
    <w:rsid w:val="00880798"/>
    <w:rsid w:val="00881155"/>
    <w:rsid w:val="00881FE9"/>
    <w:rsid w:val="00882892"/>
    <w:rsid w:val="0088375B"/>
    <w:rsid w:val="00884361"/>
    <w:rsid w:val="00885A14"/>
    <w:rsid w:val="0088689B"/>
    <w:rsid w:val="0089032C"/>
    <w:rsid w:val="00890FA0"/>
    <w:rsid w:val="0089292C"/>
    <w:rsid w:val="00892B04"/>
    <w:rsid w:val="00893895"/>
    <w:rsid w:val="008947BF"/>
    <w:rsid w:val="00894865"/>
    <w:rsid w:val="00895A8B"/>
    <w:rsid w:val="00895C87"/>
    <w:rsid w:val="00896470"/>
    <w:rsid w:val="00897ADA"/>
    <w:rsid w:val="00897AFC"/>
    <w:rsid w:val="008A015A"/>
    <w:rsid w:val="008A0334"/>
    <w:rsid w:val="008A0D34"/>
    <w:rsid w:val="008A1225"/>
    <w:rsid w:val="008A214D"/>
    <w:rsid w:val="008A3841"/>
    <w:rsid w:val="008A41BA"/>
    <w:rsid w:val="008A488E"/>
    <w:rsid w:val="008A5E98"/>
    <w:rsid w:val="008A72D2"/>
    <w:rsid w:val="008A74A3"/>
    <w:rsid w:val="008A7B32"/>
    <w:rsid w:val="008B0939"/>
    <w:rsid w:val="008B0987"/>
    <w:rsid w:val="008B0F7D"/>
    <w:rsid w:val="008B28D8"/>
    <w:rsid w:val="008B4B0C"/>
    <w:rsid w:val="008B4FF1"/>
    <w:rsid w:val="008B6868"/>
    <w:rsid w:val="008B6D24"/>
    <w:rsid w:val="008C0BE9"/>
    <w:rsid w:val="008C0F9C"/>
    <w:rsid w:val="008C1A95"/>
    <w:rsid w:val="008C49C6"/>
    <w:rsid w:val="008C5601"/>
    <w:rsid w:val="008C6A43"/>
    <w:rsid w:val="008D080C"/>
    <w:rsid w:val="008D0E58"/>
    <w:rsid w:val="008D0E9E"/>
    <w:rsid w:val="008D174E"/>
    <w:rsid w:val="008D2C6C"/>
    <w:rsid w:val="008D2EB2"/>
    <w:rsid w:val="008D2F70"/>
    <w:rsid w:val="008D30C1"/>
    <w:rsid w:val="008D3A88"/>
    <w:rsid w:val="008D3DE7"/>
    <w:rsid w:val="008D49C2"/>
    <w:rsid w:val="008D61AA"/>
    <w:rsid w:val="008D6437"/>
    <w:rsid w:val="008D687F"/>
    <w:rsid w:val="008D68E2"/>
    <w:rsid w:val="008D6902"/>
    <w:rsid w:val="008D6EDF"/>
    <w:rsid w:val="008D7067"/>
    <w:rsid w:val="008D7241"/>
    <w:rsid w:val="008E07ED"/>
    <w:rsid w:val="008E0CC0"/>
    <w:rsid w:val="008E0DE7"/>
    <w:rsid w:val="008E2E08"/>
    <w:rsid w:val="008E3793"/>
    <w:rsid w:val="008E3C9B"/>
    <w:rsid w:val="008E3EF5"/>
    <w:rsid w:val="008E443F"/>
    <w:rsid w:val="008E484F"/>
    <w:rsid w:val="008E5AA0"/>
    <w:rsid w:val="008E5BD3"/>
    <w:rsid w:val="008E5EF1"/>
    <w:rsid w:val="008E66CE"/>
    <w:rsid w:val="008E6DC2"/>
    <w:rsid w:val="008E7E26"/>
    <w:rsid w:val="008F0309"/>
    <w:rsid w:val="008F2463"/>
    <w:rsid w:val="008F2BC9"/>
    <w:rsid w:val="008F33B5"/>
    <w:rsid w:val="008F36C3"/>
    <w:rsid w:val="008F3D52"/>
    <w:rsid w:val="008F3D8B"/>
    <w:rsid w:val="008F4867"/>
    <w:rsid w:val="008F4CB5"/>
    <w:rsid w:val="008F5578"/>
    <w:rsid w:val="008F613D"/>
    <w:rsid w:val="008F6560"/>
    <w:rsid w:val="008F712B"/>
    <w:rsid w:val="008F7267"/>
    <w:rsid w:val="008F73F1"/>
    <w:rsid w:val="0090058F"/>
    <w:rsid w:val="009015B1"/>
    <w:rsid w:val="0090231C"/>
    <w:rsid w:val="00903D39"/>
    <w:rsid w:val="009045EE"/>
    <w:rsid w:val="009049FC"/>
    <w:rsid w:val="009050B8"/>
    <w:rsid w:val="009059BF"/>
    <w:rsid w:val="00905F88"/>
    <w:rsid w:val="00906799"/>
    <w:rsid w:val="00907C1C"/>
    <w:rsid w:val="00910B28"/>
    <w:rsid w:val="00910BEC"/>
    <w:rsid w:val="009111EE"/>
    <w:rsid w:val="00911970"/>
    <w:rsid w:val="00912469"/>
    <w:rsid w:val="00912DD6"/>
    <w:rsid w:val="00913495"/>
    <w:rsid w:val="0091690A"/>
    <w:rsid w:val="00916DFE"/>
    <w:rsid w:val="009175DD"/>
    <w:rsid w:val="009200B4"/>
    <w:rsid w:val="009210DE"/>
    <w:rsid w:val="00922193"/>
    <w:rsid w:val="00922597"/>
    <w:rsid w:val="00923974"/>
    <w:rsid w:val="00923F2E"/>
    <w:rsid w:val="0092408A"/>
    <w:rsid w:val="00924152"/>
    <w:rsid w:val="00924705"/>
    <w:rsid w:val="00925417"/>
    <w:rsid w:val="00925826"/>
    <w:rsid w:val="00925B0A"/>
    <w:rsid w:val="00927E3E"/>
    <w:rsid w:val="0093194D"/>
    <w:rsid w:val="00931A25"/>
    <w:rsid w:val="009320E6"/>
    <w:rsid w:val="009341BD"/>
    <w:rsid w:val="00934C3F"/>
    <w:rsid w:val="009370F2"/>
    <w:rsid w:val="0094025F"/>
    <w:rsid w:val="009417AE"/>
    <w:rsid w:val="009424D5"/>
    <w:rsid w:val="009425E0"/>
    <w:rsid w:val="009432E8"/>
    <w:rsid w:val="0094378B"/>
    <w:rsid w:val="00943DDF"/>
    <w:rsid w:val="00945B3F"/>
    <w:rsid w:val="00947406"/>
    <w:rsid w:val="009477FB"/>
    <w:rsid w:val="00950DCB"/>
    <w:rsid w:val="00951F51"/>
    <w:rsid w:val="00952645"/>
    <w:rsid w:val="00952D4C"/>
    <w:rsid w:val="00955C3C"/>
    <w:rsid w:val="00956F18"/>
    <w:rsid w:val="00957992"/>
    <w:rsid w:val="00960246"/>
    <w:rsid w:val="00961702"/>
    <w:rsid w:val="009621F4"/>
    <w:rsid w:val="00962976"/>
    <w:rsid w:val="0096316E"/>
    <w:rsid w:val="00963A91"/>
    <w:rsid w:val="00964A0F"/>
    <w:rsid w:val="00964CA8"/>
    <w:rsid w:val="00965EED"/>
    <w:rsid w:val="009660CB"/>
    <w:rsid w:val="00966970"/>
    <w:rsid w:val="00966F4B"/>
    <w:rsid w:val="00970D51"/>
    <w:rsid w:val="0097120F"/>
    <w:rsid w:val="00971E37"/>
    <w:rsid w:val="009720E1"/>
    <w:rsid w:val="009721C8"/>
    <w:rsid w:val="009726F9"/>
    <w:rsid w:val="00973F6A"/>
    <w:rsid w:val="00974A22"/>
    <w:rsid w:val="00974F0E"/>
    <w:rsid w:val="00975461"/>
    <w:rsid w:val="00975CD7"/>
    <w:rsid w:val="00975F25"/>
    <w:rsid w:val="0097628A"/>
    <w:rsid w:val="00981173"/>
    <w:rsid w:val="009813B3"/>
    <w:rsid w:val="00982579"/>
    <w:rsid w:val="00983661"/>
    <w:rsid w:val="0098435D"/>
    <w:rsid w:val="009844AF"/>
    <w:rsid w:val="00984AD8"/>
    <w:rsid w:val="00985201"/>
    <w:rsid w:val="00985E70"/>
    <w:rsid w:val="00987493"/>
    <w:rsid w:val="00987FAE"/>
    <w:rsid w:val="009901E3"/>
    <w:rsid w:val="009910C3"/>
    <w:rsid w:val="0099373E"/>
    <w:rsid w:val="00995511"/>
    <w:rsid w:val="0099585D"/>
    <w:rsid w:val="00995953"/>
    <w:rsid w:val="00996771"/>
    <w:rsid w:val="009969DD"/>
    <w:rsid w:val="009979F4"/>
    <w:rsid w:val="00997E4E"/>
    <w:rsid w:val="009A077F"/>
    <w:rsid w:val="009A0BB5"/>
    <w:rsid w:val="009A1679"/>
    <w:rsid w:val="009A2D94"/>
    <w:rsid w:val="009A45B2"/>
    <w:rsid w:val="009A4752"/>
    <w:rsid w:val="009A5415"/>
    <w:rsid w:val="009A54FD"/>
    <w:rsid w:val="009A5585"/>
    <w:rsid w:val="009A59D5"/>
    <w:rsid w:val="009A668A"/>
    <w:rsid w:val="009A73E1"/>
    <w:rsid w:val="009A7650"/>
    <w:rsid w:val="009B09D5"/>
    <w:rsid w:val="009B2825"/>
    <w:rsid w:val="009B2F14"/>
    <w:rsid w:val="009B3527"/>
    <w:rsid w:val="009B371A"/>
    <w:rsid w:val="009B7618"/>
    <w:rsid w:val="009B7811"/>
    <w:rsid w:val="009C05B9"/>
    <w:rsid w:val="009C0C1A"/>
    <w:rsid w:val="009C10CF"/>
    <w:rsid w:val="009C26B3"/>
    <w:rsid w:val="009C2C83"/>
    <w:rsid w:val="009C34C2"/>
    <w:rsid w:val="009C3E1C"/>
    <w:rsid w:val="009D0B81"/>
    <w:rsid w:val="009D0D9E"/>
    <w:rsid w:val="009D1666"/>
    <w:rsid w:val="009D173D"/>
    <w:rsid w:val="009D20AA"/>
    <w:rsid w:val="009D2DDD"/>
    <w:rsid w:val="009D2F13"/>
    <w:rsid w:val="009D3F5B"/>
    <w:rsid w:val="009D45D1"/>
    <w:rsid w:val="009D6BE5"/>
    <w:rsid w:val="009D708F"/>
    <w:rsid w:val="009D766E"/>
    <w:rsid w:val="009D7707"/>
    <w:rsid w:val="009E1A09"/>
    <w:rsid w:val="009E329D"/>
    <w:rsid w:val="009E3551"/>
    <w:rsid w:val="009E41E3"/>
    <w:rsid w:val="009E4493"/>
    <w:rsid w:val="009E7393"/>
    <w:rsid w:val="009F00BD"/>
    <w:rsid w:val="009F15BD"/>
    <w:rsid w:val="009F15DC"/>
    <w:rsid w:val="009F2F6D"/>
    <w:rsid w:val="009F3060"/>
    <w:rsid w:val="009F3B77"/>
    <w:rsid w:val="009F41B7"/>
    <w:rsid w:val="009F4F79"/>
    <w:rsid w:val="009F60FD"/>
    <w:rsid w:val="009F68DC"/>
    <w:rsid w:val="009F6C1E"/>
    <w:rsid w:val="009F6D0B"/>
    <w:rsid w:val="00A02572"/>
    <w:rsid w:val="00A0361F"/>
    <w:rsid w:val="00A05E18"/>
    <w:rsid w:val="00A10DA6"/>
    <w:rsid w:val="00A11A71"/>
    <w:rsid w:val="00A135FD"/>
    <w:rsid w:val="00A149CF"/>
    <w:rsid w:val="00A14C9D"/>
    <w:rsid w:val="00A151E9"/>
    <w:rsid w:val="00A15DBB"/>
    <w:rsid w:val="00A160F3"/>
    <w:rsid w:val="00A1673B"/>
    <w:rsid w:val="00A17773"/>
    <w:rsid w:val="00A17B15"/>
    <w:rsid w:val="00A20E0B"/>
    <w:rsid w:val="00A21A1A"/>
    <w:rsid w:val="00A2260F"/>
    <w:rsid w:val="00A231A2"/>
    <w:rsid w:val="00A236A5"/>
    <w:rsid w:val="00A2491B"/>
    <w:rsid w:val="00A259F2"/>
    <w:rsid w:val="00A25F84"/>
    <w:rsid w:val="00A26612"/>
    <w:rsid w:val="00A3033C"/>
    <w:rsid w:val="00A3076A"/>
    <w:rsid w:val="00A30A82"/>
    <w:rsid w:val="00A31100"/>
    <w:rsid w:val="00A32055"/>
    <w:rsid w:val="00A3215B"/>
    <w:rsid w:val="00A33802"/>
    <w:rsid w:val="00A359ED"/>
    <w:rsid w:val="00A36C0E"/>
    <w:rsid w:val="00A37162"/>
    <w:rsid w:val="00A37E51"/>
    <w:rsid w:val="00A37F3E"/>
    <w:rsid w:val="00A40A11"/>
    <w:rsid w:val="00A413E2"/>
    <w:rsid w:val="00A4395A"/>
    <w:rsid w:val="00A44FEC"/>
    <w:rsid w:val="00A4523E"/>
    <w:rsid w:val="00A47966"/>
    <w:rsid w:val="00A47F93"/>
    <w:rsid w:val="00A47FD2"/>
    <w:rsid w:val="00A502E7"/>
    <w:rsid w:val="00A50BE5"/>
    <w:rsid w:val="00A52EB7"/>
    <w:rsid w:val="00A53690"/>
    <w:rsid w:val="00A53B6D"/>
    <w:rsid w:val="00A54060"/>
    <w:rsid w:val="00A5673B"/>
    <w:rsid w:val="00A56A22"/>
    <w:rsid w:val="00A56DBD"/>
    <w:rsid w:val="00A56E13"/>
    <w:rsid w:val="00A57290"/>
    <w:rsid w:val="00A57322"/>
    <w:rsid w:val="00A6119F"/>
    <w:rsid w:val="00A61B7A"/>
    <w:rsid w:val="00A6242A"/>
    <w:rsid w:val="00A624A5"/>
    <w:rsid w:val="00A62D31"/>
    <w:rsid w:val="00A63380"/>
    <w:rsid w:val="00A6364A"/>
    <w:rsid w:val="00A64EFF"/>
    <w:rsid w:val="00A65039"/>
    <w:rsid w:val="00A6698E"/>
    <w:rsid w:val="00A66EBA"/>
    <w:rsid w:val="00A7078B"/>
    <w:rsid w:val="00A70D18"/>
    <w:rsid w:val="00A71AA0"/>
    <w:rsid w:val="00A72BF0"/>
    <w:rsid w:val="00A73553"/>
    <w:rsid w:val="00A73DAA"/>
    <w:rsid w:val="00A74419"/>
    <w:rsid w:val="00A74C96"/>
    <w:rsid w:val="00A75496"/>
    <w:rsid w:val="00A760C2"/>
    <w:rsid w:val="00A76672"/>
    <w:rsid w:val="00A80933"/>
    <w:rsid w:val="00A80CB5"/>
    <w:rsid w:val="00A81079"/>
    <w:rsid w:val="00A819AD"/>
    <w:rsid w:val="00A822D2"/>
    <w:rsid w:val="00A82D9B"/>
    <w:rsid w:val="00A83B84"/>
    <w:rsid w:val="00A83EC0"/>
    <w:rsid w:val="00A84B6A"/>
    <w:rsid w:val="00A85ED9"/>
    <w:rsid w:val="00A85F00"/>
    <w:rsid w:val="00A865C7"/>
    <w:rsid w:val="00A87260"/>
    <w:rsid w:val="00A91109"/>
    <w:rsid w:val="00A91BEA"/>
    <w:rsid w:val="00A920A8"/>
    <w:rsid w:val="00A9468B"/>
    <w:rsid w:val="00A9543C"/>
    <w:rsid w:val="00A96D61"/>
    <w:rsid w:val="00A96FBF"/>
    <w:rsid w:val="00A97E3B"/>
    <w:rsid w:val="00AA08E6"/>
    <w:rsid w:val="00AA1C4C"/>
    <w:rsid w:val="00AA20A1"/>
    <w:rsid w:val="00AA2234"/>
    <w:rsid w:val="00AA41F2"/>
    <w:rsid w:val="00AA4D38"/>
    <w:rsid w:val="00AA525B"/>
    <w:rsid w:val="00AB0151"/>
    <w:rsid w:val="00AB039E"/>
    <w:rsid w:val="00AB4206"/>
    <w:rsid w:val="00AB46C7"/>
    <w:rsid w:val="00AB4E05"/>
    <w:rsid w:val="00AB4E56"/>
    <w:rsid w:val="00AB6338"/>
    <w:rsid w:val="00AB638A"/>
    <w:rsid w:val="00AB65D3"/>
    <w:rsid w:val="00AB68E6"/>
    <w:rsid w:val="00AB750B"/>
    <w:rsid w:val="00AC0795"/>
    <w:rsid w:val="00AC0F8A"/>
    <w:rsid w:val="00AC2442"/>
    <w:rsid w:val="00AC31A6"/>
    <w:rsid w:val="00AC461D"/>
    <w:rsid w:val="00AC568B"/>
    <w:rsid w:val="00AC5C40"/>
    <w:rsid w:val="00AC6792"/>
    <w:rsid w:val="00AC76B8"/>
    <w:rsid w:val="00AC7E54"/>
    <w:rsid w:val="00AD0D28"/>
    <w:rsid w:val="00AD3860"/>
    <w:rsid w:val="00AD452D"/>
    <w:rsid w:val="00AD538E"/>
    <w:rsid w:val="00AD57A0"/>
    <w:rsid w:val="00AD6202"/>
    <w:rsid w:val="00AD7E22"/>
    <w:rsid w:val="00AE1371"/>
    <w:rsid w:val="00AE193A"/>
    <w:rsid w:val="00AE232A"/>
    <w:rsid w:val="00AE25D1"/>
    <w:rsid w:val="00AE46B0"/>
    <w:rsid w:val="00AE5338"/>
    <w:rsid w:val="00AE630C"/>
    <w:rsid w:val="00AE6A4E"/>
    <w:rsid w:val="00AE7B98"/>
    <w:rsid w:val="00AE7F19"/>
    <w:rsid w:val="00AF129F"/>
    <w:rsid w:val="00AF230F"/>
    <w:rsid w:val="00AF2AE9"/>
    <w:rsid w:val="00AF3E2F"/>
    <w:rsid w:val="00AF4558"/>
    <w:rsid w:val="00AF663F"/>
    <w:rsid w:val="00AF6E2E"/>
    <w:rsid w:val="00B00A35"/>
    <w:rsid w:val="00B043D7"/>
    <w:rsid w:val="00B046EA"/>
    <w:rsid w:val="00B04B4E"/>
    <w:rsid w:val="00B04DD9"/>
    <w:rsid w:val="00B053BB"/>
    <w:rsid w:val="00B055A5"/>
    <w:rsid w:val="00B059A6"/>
    <w:rsid w:val="00B06687"/>
    <w:rsid w:val="00B06C48"/>
    <w:rsid w:val="00B11228"/>
    <w:rsid w:val="00B1215A"/>
    <w:rsid w:val="00B1287E"/>
    <w:rsid w:val="00B12C11"/>
    <w:rsid w:val="00B12DC9"/>
    <w:rsid w:val="00B12F52"/>
    <w:rsid w:val="00B1333F"/>
    <w:rsid w:val="00B1377D"/>
    <w:rsid w:val="00B13F84"/>
    <w:rsid w:val="00B14604"/>
    <w:rsid w:val="00B14824"/>
    <w:rsid w:val="00B15ABA"/>
    <w:rsid w:val="00B16D4B"/>
    <w:rsid w:val="00B16FCE"/>
    <w:rsid w:val="00B17462"/>
    <w:rsid w:val="00B174AF"/>
    <w:rsid w:val="00B17894"/>
    <w:rsid w:val="00B17D7C"/>
    <w:rsid w:val="00B21B57"/>
    <w:rsid w:val="00B21C96"/>
    <w:rsid w:val="00B22141"/>
    <w:rsid w:val="00B22642"/>
    <w:rsid w:val="00B2308B"/>
    <w:rsid w:val="00B236D3"/>
    <w:rsid w:val="00B24D3D"/>
    <w:rsid w:val="00B251CE"/>
    <w:rsid w:val="00B30009"/>
    <w:rsid w:val="00B313FF"/>
    <w:rsid w:val="00B33A30"/>
    <w:rsid w:val="00B34339"/>
    <w:rsid w:val="00B36734"/>
    <w:rsid w:val="00B37560"/>
    <w:rsid w:val="00B404A0"/>
    <w:rsid w:val="00B40DBD"/>
    <w:rsid w:val="00B41498"/>
    <w:rsid w:val="00B42255"/>
    <w:rsid w:val="00B4244B"/>
    <w:rsid w:val="00B42A88"/>
    <w:rsid w:val="00B42B2F"/>
    <w:rsid w:val="00B430F6"/>
    <w:rsid w:val="00B445D1"/>
    <w:rsid w:val="00B44900"/>
    <w:rsid w:val="00B45D37"/>
    <w:rsid w:val="00B45D78"/>
    <w:rsid w:val="00B4672B"/>
    <w:rsid w:val="00B46F8F"/>
    <w:rsid w:val="00B4725C"/>
    <w:rsid w:val="00B472E1"/>
    <w:rsid w:val="00B514A3"/>
    <w:rsid w:val="00B52821"/>
    <w:rsid w:val="00B529F4"/>
    <w:rsid w:val="00B54BE1"/>
    <w:rsid w:val="00B54E88"/>
    <w:rsid w:val="00B55796"/>
    <w:rsid w:val="00B564E2"/>
    <w:rsid w:val="00B56E31"/>
    <w:rsid w:val="00B5716D"/>
    <w:rsid w:val="00B57BAC"/>
    <w:rsid w:val="00B57BD3"/>
    <w:rsid w:val="00B60FF3"/>
    <w:rsid w:val="00B6101D"/>
    <w:rsid w:val="00B6128D"/>
    <w:rsid w:val="00B61D9C"/>
    <w:rsid w:val="00B6294A"/>
    <w:rsid w:val="00B62C51"/>
    <w:rsid w:val="00B63FFA"/>
    <w:rsid w:val="00B64252"/>
    <w:rsid w:val="00B649A0"/>
    <w:rsid w:val="00B64C53"/>
    <w:rsid w:val="00B656AF"/>
    <w:rsid w:val="00B66410"/>
    <w:rsid w:val="00B7089C"/>
    <w:rsid w:val="00B70FEB"/>
    <w:rsid w:val="00B71170"/>
    <w:rsid w:val="00B72F21"/>
    <w:rsid w:val="00B75E83"/>
    <w:rsid w:val="00B80BCE"/>
    <w:rsid w:val="00B80F41"/>
    <w:rsid w:val="00B81524"/>
    <w:rsid w:val="00B81740"/>
    <w:rsid w:val="00B817BB"/>
    <w:rsid w:val="00B81B3C"/>
    <w:rsid w:val="00B8226A"/>
    <w:rsid w:val="00B82CCC"/>
    <w:rsid w:val="00B8424A"/>
    <w:rsid w:val="00B84289"/>
    <w:rsid w:val="00B85544"/>
    <w:rsid w:val="00B85ACC"/>
    <w:rsid w:val="00B85D7B"/>
    <w:rsid w:val="00B861D7"/>
    <w:rsid w:val="00B865F5"/>
    <w:rsid w:val="00B900EA"/>
    <w:rsid w:val="00B91069"/>
    <w:rsid w:val="00B92842"/>
    <w:rsid w:val="00B93406"/>
    <w:rsid w:val="00B93C51"/>
    <w:rsid w:val="00B95700"/>
    <w:rsid w:val="00B95791"/>
    <w:rsid w:val="00B961B0"/>
    <w:rsid w:val="00B96903"/>
    <w:rsid w:val="00B9767F"/>
    <w:rsid w:val="00B97879"/>
    <w:rsid w:val="00BA2713"/>
    <w:rsid w:val="00BA27CC"/>
    <w:rsid w:val="00BA28FB"/>
    <w:rsid w:val="00BA2941"/>
    <w:rsid w:val="00BA2EA5"/>
    <w:rsid w:val="00BA3111"/>
    <w:rsid w:val="00BA342F"/>
    <w:rsid w:val="00BA4A29"/>
    <w:rsid w:val="00BA4C61"/>
    <w:rsid w:val="00BA5D65"/>
    <w:rsid w:val="00BA5FD2"/>
    <w:rsid w:val="00BA627A"/>
    <w:rsid w:val="00BA6EC2"/>
    <w:rsid w:val="00BB22FA"/>
    <w:rsid w:val="00BB28FB"/>
    <w:rsid w:val="00BB3255"/>
    <w:rsid w:val="00BB33B2"/>
    <w:rsid w:val="00BC0CC1"/>
    <w:rsid w:val="00BC1558"/>
    <w:rsid w:val="00BC1B2C"/>
    <w:rsid w:val="00BC44CD"/>
    <w:rsid w:val="00BC4D04"/>
    <w:rsid w:val="00BC5653"/>
    <w:rsid w:val="00BD0A07"/>
    <w:rsid w:val="00BD12A1"/>
    <w:rsid w:val="00BD12D5"/>
    <w:rsid w:val="00BD148A"/>
    <w:rsid w:val="00BD173C"/>
    <w:rsid w:val="00BD1D01"/>
    <w:rsid w:val="00BD362D"/>
    <w:rsid w:val="00BD5D80"/>
    <w:rsid w:val="00BD6751"/>
    <w:rsid w:val="00BD67A7"/>
    <w:rsid w:val="00BD7B83"/>
    <w:rsid w:val="00BD7CCE"/>
    <w:rsid w:val="00BE085E"/>
    <w:rsid w:val="00BE0EE1"/>
    <w:rsid w:val="00BE1405"/>
    <w:rsid w:val="00BE2FA7"/>
    <w:rsid w:val="00BE4839"/>
    <w:rsid w:val="00BE645A"/>
    <w:rsid w:val="00BE7226"/>
    <w:rsid w:val="00BF0A17"/>
    <w:rsid w:val="00BF0F61"/>
    <w:rsid w:val="00BF17C6"/>
    <w:rsid w:val="00BF214A"/>
    <w:rsid w:val="00BF281D"/>
    <w:rsid w:val="00BF3D29"/>
    <w:rsid w:val="00BF4F98"/>
    <w:rsid w:val="00BF4FFB"/>
    <w:rsid w:val="00BF5309"/>
    <w:rsid w:val="00BF559B"/>
    <w:rsid w:val="00BF5BEF"/>
    <w:rsid w:val="00BF6E1A"/>
    <w:rsid w:val="00C00C94"/>
    <w:rsid w:val="00C00FDA"/>
    <w:rsid w:val="00C01D4B"/>
    <w:rsid w:val="00C01F02"/>
    <w:rsid w:val="00C02EB9"/>
    <w:rsid w:val="00C02F51"/>
    <w:rsid w:val="00C0332F"/>
    <w:rsid w:val="00C03BD1"/>
    <w:rsid w:val="00C043AE"/>
    <w:rsid w:val="00C04E4B"/>
    <w:rsid w:val="00C062D6"/>
    <w:rsid w:val="00C10323"/>
    <w:rsid w:val="00C10802"/>
    <w:rsid w:val="00C11B56"/>
    <w:rsid w:val="00C11E19"/>
    <w:rsid w:val="00C12DB2"/>
    <w:rsid w:val="00C14B2D"/>
    <w:rsid w:val="00C15DCB"/>
    <w:rsid w:val="00C16045"/>
    <w:rsid w:val="00C16662"/>
    <w:rsid w:val="00C1687F"/>
    <w:rsid w:val="00C16B74"/>
    <w:rsid w:val="00C16EE4"/>
    <w:rsid w:val="00C1750D"/>
    <w:rsid w:val="00C17B1C"/>
    <w:rsid w:val="00C203CC"/>
    <w:rsid w:val="00C205AE"/>
    <w:rsid w:val="00C213E8"/>
    <w:rsid w:val="00C21E27"/>
    <w:rsid w:val="00C2307F"/>
    <w:rsid w:val="00C24E6A"/>
    <w:rsid w:val="00C26EAC"/>
    <w:rsid w:val="00C2714A"/>
    <w:rsid w:val="00C271CD"/>
    <w:rsid w:val="00C27822"/>
    <w:rsid w:val="00C301E9"/>
    <w:rsid w:val="00C30802"/>
    <w:rsid w:val="00C316DD"/>
    <w:rsid w:val="00C31B64"/>
    <w:rsid w:val="00C31F8B"/>
    <w:rsid w:val="00C3252D"/>
    <w:rsid w:val="00C3291A"/>
    <w:rsid w:val="00C3313E"/>
    <w:rsid w:val="00C335EE"/>
    <w:rsid w:val="00C3521C"/>
    <w:rsid w:val="00C36041"/>
    <w:rsid w:val="00C361E0"/>
    <w:rsid w:val="00C365E1"/>
    <w:rsid w:val="00C3705A"/>
    <w:rsid w:val="00C41581"/>
    <w:rsid w:val="00C42CBB"/>
    <w:rsid w:val="00C42EA9"/>
    <w:rsid w:val="00C43F40"/>
    <w:rsid w:val="00C443F4"/>
    <w:rsid w:val="00C45B9C"/>
    <w:rsid w:val="00C477BA"/>
    <w:rsid w:val="00C47A71"/>
    <w:rsid w:val="00C47C25"/>
    <w:rsid w:val="00C50835"/>
    <w:rsid w:val="00C52153"/>
    <w:rsid w:val="00C52E70"/>
    <w:rsid w:val="00C539B6"/>
    <w:rsid w:val="00C539E1"/>
    <w:rsid w:val="00C545AC"/>
    <w:rsid w:val="00C553CE"/>
    <w:rsid w:val="00C57BC7"/>
    <w:rsid w:val="00C6138C"/>
    <w:rsid w:val="00C61913"/>
    <w:rsid w:val="00C6213E"/>
    <w:rsid w:val="00C62644"/>
    <w:rsid w:val="00C629E4"/>
    <w:rsid w:val="00C62BF5"/>
    <w:rsid w:val="00C62E79"/>
    <w:rsid w:val="00C636DA"/>
    <w:rsid w:val="00C64B36"/>
    <w:rsid w:val="00C658A2"/>
    <w:rsid w:val="00C663E2"/>
    <w:rsid w:val="00C66EA4"/>
    <w:rsid w:val="00C677FE"/>
    <w:rsid w:val="00C67E22"/>
    <w:rsid w:val="00C67FBB"/>
    <w:rsid w:val="00C70371"/>
    <w:rsid w:val="00C71D11"/>
    <w:rsid w:val="00C71D83"/>
    <w:rsid w:val="00C72211"/>
    <w:rsid w:val="00C72271"/>
    <w:rsid w:val="00C73561"/>
    <w:rsid w:val="00C739DA"/>
    <w:rsid w:val="00C73BCD"/>
    <w:rsid w:val="00C74153"/>
    <w:rsid w:val="00C750A7"/>
    <w:rsid w:val="00C75A6B"/>
    <w:rsid w:val="00C7624C"/>
    <w:rsid w:val="00C77015"/>
    <w:rsid w:val="00C77315"/>
    <w:rsid w:val="00C77623"/>
    <w:rsid w:val="00C777E4"/>
    <w:rsid w:val="00C77B2B"/>
    <w:rsid w:val="00C81356"/>
    <w:rsid w:val="00C8205C"/>
    <w:rsid w:val="00C824DD"/>
    <w:rsid w:val="00C82B6E"/>
    <w:rsid w:val="00C83C5A"/>
    <w:rsid w:val="00C842A5"/>
    <w:rsid w:val="00C84848"/>
    <w:rsid w:val="00C8527E"/>
    <w:rsid w:val="00C85A5C"/>
    <w:rsid w:val="00C85CBC"/>
    <w:rsid w:val="00C85CE1"/>
    <w:rsid w:val="00C870D7"/>
    <w:rsid w:val="00C87ACC"/>
    <w:rsid w:val="00C87DA0"/>
    <w:rsid w:val="00C9034E"/>
    <w:rsid w:val="00C90C7F"/>
    <w:rsid w:val="00C9164D"/>
    <w:rsid w:val="00C91B44"/>
    <w:rsid w:val="00C92B92"/>
    <w:rsid w:val="00C9455E"/>
    <w:rsid w:val="00C946FE"/>
    <w:rsid w:val="00C97F67"/>
    <w:rsid w:val="00CA00F0"/>
    <w:rsid w:val="00CA1BAD"/>
    <w:rsid w:val="00CA3C4E"/>
    <w:rsid w:val="00CA4287"/>
    <w:rsid w:val="00CA42A8"/>
    <w:rsid w:val="00CA480C"/>
    <w:rsid w:val="00CA5F89"/>
    <w:rsid w:val="00CA6FF9"/>
    <w:rsid w:val="00CA7475"/>
    <w:rsid w:val="00CA79DD"/>
    <w:rsid w:val="00CB0D4F"/>
    <w:rsid w:val="00CB2713"/>
    <w:rsid w:val="00CB27D6"/>
    <w:rsid w:val="00CB2A33"/>
    <w:rsid w:val="00CB4238"/>
    <w:rsid w:val="00CB45C2"/>
    <w:rsid w:val="00CB53BB"/>
    <w:rsid w:val="00CB561C"/>
    <w:rsid w:val="00CB5849"/>
    <w:rsid w:val="00CB5938"/>
    <w:rsid w:val="00CB7FFB"/>
    <w:rsid w:val="00CC0398"/>
    <w:rsid w:val="00CC0812"/>
    <w:rsid w:val="00CC1A64"/>
    <w:rsid w:val="00CC1D5C"/>
    <w:rsid w:val="00CC200B"/>
    <w:rsid w:val="00CC208D"/>
    <w:rsid w:val="00CC3223"/>
    <w:rsid w:val="00CC333D"/>
    <w:rsid w:val="00CC34EB"/>
    <w:rsid w:val="00CC478E"/>
    <w:rsid w:val="00CC66EA"/>
    <w:rsid w:val="00CD1CB7"/>
    <w:rsid w:val="00CD27DF"/>
    <w:rsid w:val="00CD3C17"/>
    <w:rsid w:val="00CD6759"/>
    <w:rsid w:val="00CD7BED"/>
    <w:rsid w:val="00CE0944"/>
    <w:rsid w:val="00CE1466"/>
    <w:rsid w:val="00CE1F9C"/>
    <w:rsid w:val="00CE2ADA"/>
    <w:rsid w:val="00CE2E48"/>
    <w:rsid w:val="00CE3B94"/>
    <w:rsid w:val="00CE4443"/>
    <w:rsid w:val="00CE48E4"/>
    <w:rsid w:val="00CE502E"/>
    <w:rsid w:val="00CE585B"/>
    <w:rsid w:val="00CE5EC7"/>
    <w:rsid w:val="00CE6519"/>
    <w:rsid w:val="00CE68AE"/>
    <w:rsid w:val="00CE6A5B"/>
    <w:rsid w:val="00CE72B4"/>
    <w:rsid w:val="00CF043C"/>
    <w:rsid w:val="00CF06F0"/>
    <w:rsid w:val="00CF2B30"/>
    <w:rsid w:val="00CF3E6D"/>
    <w:rsid w:val="00CF4404"/>
    <w:rsid w:val="00CF6672"/>
    <w:rsid w:val="00CF7441"/>
    <w:rsid w:val="00CF7B49"/>
    <w:rsid w:val="00CF7CCE"/>
    <w:rsid w:val="00D0012E"/>
    <w:rsid w:val="00D01737"/>
    <w:rsid w:val="00D01C60"/>
    <w:rsid w:val="00D01D67"/>
    <w:rsid w:val="00D021F7"/>
    <w:rsid w:val="00D03012"/>
    <w:rsid w:val="00D04C30"/>
    <w:rsid w:val="00D04EC8"/>
    <w:rsid w:val="00D0553F"/>
    <w:rsid w:val="00D059DE"/>
    <w:rsid w:val="00D06821"/>
    <w:rsid w:val="00D069C7"/>
    <w:rsid w:val="00D06BE2"/>
    <w:rsid w:val="00D0782A"/>
    <w:rsid w:val="00D078A2"/>
    <w:rsid w:val="00D078B4"/>
    <w:rsid w:val="00D110A6"/>
    <w:rsid w:val="00D111CF"/>
    <w:rsid w:val="00D11C8B"/>
    <w:rsid w:val="00D137DC"/>
    <w:rsid w:val="00D138DD"/>
    <w:rsid w:val="00D1477D"/>
    <w:rsid w:val="00D150CD"/>
    <w:rsid w:val="00D16861"/>
    <w:rsid w:val="00D16F17"/>
    <w:rsid w:val="00D178E4"/>
    <w:rsid w:val="00D2071D"/>
    <w:rsid w:val="00D21123"/>
    <w:rsid w:val="00D21EB3"/>
    <w:rsid w:val="00D23007"/>
    <w:rsid w:val="00D2327F"/>
    <w:rsid w:val="00D2359C"/>
    <w:rsid w:val="00D240EF"/>
    <w:rsid w:val="00D244C6"/>
    <w:rsid w:val="00D2470E"/>
    <w:rsid w:val="00D25F56"/>
    <w:rsid w:val="00D26BB7"/>
    <w:rsid w:val="00D26E0A"/>
    <w:rsid w:val="00D30801"/>
    <w:rsid w:val="00D324C1"/>
    <w:rsid w:val="00D33469"/>
    <w:rsid w:val="00D35C1E"/>
    <w:rsid w:val="00D367EB"/>
    <w:rsid w:val="00D370AC"/>
    <w:rsid w:val="00D37442"/>
    <w:rsid w:val="00D40F2A"/>
    <w:rsid w:val="00D4244E"/>
    <w:rsid w:val="00D42B5E"/>
    <w:rsid w:val="00D436F0"/>
    <w:rsid w:val="00D442A6"/>
    <w:rsid w:val="00D45261"/>
    <w:rsid w:val="00D4527E"/>
    <w:rsid w:val="00D455C1"/>
    <w:rsid w:val="00D45954"/>
    <w:rsid w:val="00D461C2"/>
    <w:rsid w:val="00D472DB"/>
    <w:rsid w:val="00D479D6"/>
    <w:rsid w:val="00D5157B"/>
    <w:rsid w:val="00D523E5"/>
    <w:rsid w:val="00D524C5"/>
    <w:rsid w:val="00D52556"/>
    <w:rsid w:val="00D52FB5"/>
    <w:rsid w:val="00D5320D"/>
    <w:rsid w:val="00D54350"/>
    <w:rsid w:val="00D54F3E"/>
    <w:rsid w:val="00D560CC"/>
    <w:rsid w:val="00D56DFA"/>
    <w:rsid w:val="00D56F74"/>
    <w:rsid w:val="00D57BBA"/>
    <w:rsid w:val="00D6122B"/>
    <w:rsid w:val="00D615A9"/>
    <w:rsid w:val="00D61796"/>
    <w:rsid w:val="00D61AAE"/>
    <w:rsid w:val="00D61D08"/>
    <w:rsid w:val="00D6284D"/>
    <w:rsid w:val="00D635EF"/>
    <w:rsid w:val="00D63D9C"/>
    <w:rsid w:val="00D643A7"/>
    <w:rsid w:val="00D646B1"/>
    <w:rsid w:val="00D64CB8"/>
    <w:rsid w:val="00D66A62"/>
    <w:rsid w:val="00D67806"/>
    <w:rsid w:val="00D7026A"/>
    <w:rsid w:val="00D70841"/>
    <w:rsid w:val="00D71F02"/>
    <w:rsid w:val="00D72FD8"/>
    <w:rsid w:val="00D739FE"/>
    <w:rsid w:val="00D742A1"/>
    <w:rsid w:val="00D7439E"/>
    <w:rsid w:val="00D7491F"/>
    <w:rsid w:val="00D74D30"/>
    <w:rsid w:val="00D75558"/>
    <w:rsid w:val="00D761D0"/>
    <w:rsid w:val="00D765D9"/>
    <w:rsid w:val="00D767CC"/>
    <w:rsid w:val="00D76BAD"/>
    <w:rsid w:val="00D76DA6"/>
    <w:rsid w:val="00D80788"/>
    <w:rsid w:val="00D80A5D"/>
    <w:rsid w:val="00D80C1F"/>
    <w:rsid w:val="00D816A6"/>
    <w:rsid w:val="00D816AF"/>
    <w:rsid w:val="00D8239C"/>
    <w:rsid w:val="00D8508F"/>
    <w:rsid w:val="00D86FB0"/>
    <w:rsid w:val="00D87A27"/>
    <w:rsid w:val="00D9049B"/>
    <w:rsid w:val="00D908C8"/>
    <w:rsid w:val="00D9095B"/>
    <w:rsid w:val="00D90F57"/>
    <w:rsid w:val="00D91E14"/>
    <w:rsid w:val="00D93906"/>
    <w:rsid w:val="00D93B90"/>
    <w:rsid w:val="00D942B7"/>
    <w:rsid w:val="00D948F2"/>
    <w:rsid w:val="00D94D51"/>
    <w:rsid w:val="00D950BB"/>
    <w:rsid w:val="00D9538F"/>
    <w:rsid w:val="00D9588A"/>
    <w:rsid w:val="00D96055"/>
    <w:rsid w:val="00D9697A"/>
    <w:rsid w:val="00DA2150"/>
    <w:rsid w:val="00DA216D"/>
    <w:rsid w:val="00DA27E8"/>
    <w:rsid w:val="00DA4887"/>
    <w:rsid w:val="00DA4C48"/>
    <w:rsid w:val="00DA537A"/>
    <w:rsid w:val="00DA547F"/>
    <w:rsid w:val="00DA5BD8"/>
    <w:rsid w:val="00DA5EB4"/>
    <w:rsid w:val="00DA727D"/>
    <w:rsid w:val="00DA746C"/>
    <w:rsid w:val="00DA7985"/>
    <w:rsid w:val="00DB01D9"/>
    <w:rsid w:val="00DB0AB3"/>
    <w:rsid w:val="00DB0C6A"/>
    <w:rsid w:val="00DB4EFE"/>
    <w:rsid w:val="00DB53A7"/>
    <w:rsid w:val="00DB5C2B"/>
    <w:rsid w:val="00DB6182"/>
    <w:rsid w:val="00DC0956"/>
    <w:rsid w:val="00DC1A8D"/>
    <w:rsid w:val="00DC23CC"/>
    <w:rsid w:val="00DC27C9"/>
    <w:rsid w:val="00DC368B"/>
    <w:rsid w:val="00DC3B70"/>
    <w:rsid w:val="00DC4289"/>
    <w:rsid w:val="00DC5EF1"/>
    <w:rsid w:val="00DC5F82"/>
    <w:rsid w:val="00DC772C"/>
    <w:rsid w:val="00DC7B5F"/>
    <w:rsid w:val="00DD009A"/>
    <w:rsid w:val="00DD11A6"/>
    <w:rsid w:val="00DD170F"/>
    <w:rsid w:val="00DD1EEB"/>
    <w:rsid w:val="00DD2DB2"/>
    <w:rsid w:val="00DD3D5C"/>
    <w:rsid w:val="00DD5275"/>
    <w:rsid w:val="00DD6C7D"/>
    <w:rsid w:val="00DD7BAA"/>
    <w:rsid w:val="00DE0A8A"/>
    <w:rsid w:val="00DE0CC1"/>
    <w:rsid w:val="00DE1452"/>
    <w:rsid w:val="00DE1CAC"/>
    <w:rsid w:val="00DE45E0"/>
    <w:rsid w:val="00DE4D82"/>
    <w:rsid w:val="00DE64C5"/>
    <w:rsid w:val="00DE67B5"/>
    <w:rsid w:val="00DE6EBF"/>
    <w:rsid w:val="00DF1589"/>
    <w:rsid w:val="00DF260C"/>
    <w:rsid w:val="00DF3781"/>
    <w:rsid w:val="00DF49A5"/>
    <w:rsid w:val="00DF507F"/>
    <w:rsid w:val="00DF5649"/>
    <w:rsid w:val="00DF6216"/>
    <w:rsid w:val="00DF6E54"/>
    <w:rsid w:val="00E01D7A"/>
    <w:rsid w:val="00E0250A"/>
    <w:rsid w:val="00E02D6C"/>
    <w:rsid w:val="00E02E93"/>
    <w:rsid w:val="00E04228"/>
    <w:rsid w:val="00E04457"/>
    <w:rsid w:val="00E04BBC"/>
    <w:rsid w:val="00E0581C"/>
    <w:rsid w:val="00E06C8A"/>
    <w:rsid w:val="00E100D7"/>
    <w:rsid w:val="00E10450"/>
    <w:rsid w:val="00E12481"/>
    <w:rsid w:val="00E124CB"/>
    <w:rsid w:val="00E12B98"/>
    <w:rsid w:val="00E1327D"/>
    <w:rsid w:val="00E1478E"/>
    <w:rsid w:val="00E14CD3"/>
    <w:rsid w:val="00E159D7"/>
    <w:rsid w:val="00E16CA1"/>
    <w:rsid w:val="00E21362"/>
    <w:rsid w:val="00E21653"/>
    <w:rsid w:val="00E21F10"/>
    <w:rsid w:val="00E2414E"/>
    <w:rsid w:val="00E2506E"/>
    <w:rsid w:val="00E266BD"/>
    <w:rsid w:val="00E26830"/>
    <w:rsid w:val="00E2719E"/>
    <w:rsid w:val="00E27642"/>
    <w:rsid w:val="00E30DC4"/>
    <w:rsid w:val="00E30E50"/>
    <w:rsid w:val="00E316E4"/>
    <w:rsid w:val="00E328D5"/>
    <w:rsid w:val="00E3373E"/>
    <w:rsid w:val="00E33874"/>
    <w:rsid w:val="00E34224"/>
    <w:rsid w:val="00E37269"/>
    <w:rsid w:val="00E4057A"/>
    <w:rsid w:val="00E40B36"/>
    <w:rsid w:val="00E41373"/>
    <w:rsid w:val="00E41B31"/>
    <w:rsid w:val="00E421B2"/>
    <w:rsid w:val="00E45842"/>
    <w:rsid w:val="00E50184"/>
    <w:rsid w:val="00E50578"/>
    <w:rsid w:val="00E505C8"/>
    <w:rsid w:val="00E50B44"/>
    <w:rsid w:val="00E51672"/>
    <w:rsid w:val="00E5185B"/>
    <w:rsid w:val="00E519A4"/>
    <w:rsid w:val="00E52BF4"/>
    <w:rsid w:val="00E55EE5"/>
    <w:rsid w:val="00E55EFE"/>
    <w:rsid w:val="00E560A3"/>
    <w:rsid w:val="00E577EE"/>
    <w:rsid w:val="00E612AA"/>
    <w:rsid w:val="00E61364"/>
    <w:rsid w:val="00E615C7"/>
    <w:rsid w:val="00E616BD"/>
    <w:rsid w:val="00E625B3"/>
    <w:rsid w:val="00E62690"/>
    <w:rsid w:val="00E63440"/>
    <w:rsid w:val="00E63469"/>
    <w:rsid w:val="00E643BF"/>
    <w:rsid w:val="00E64743"/>
    <w:rsid w:val="00E64A1C"/>
    <w:rsid w:val="00E64DA1"/>
    <w:rsid w:val="00E659F3"/>
    <w:rsid w:val="00E67C04"/>
    <w:rsid w:val="00E70C96"/>
    <w:rsid w:val="00E71249"/>
    <w:rsid w:val="00E7257D"/>
    <w:rsid w:val="00E728CB"/>
    <w:rsid w:val="00E7336F"/>
    <w:rsid w:val="00E73660"/>
    <w:rsid w:val="00E73ABD"/>
    <w:rsid w:val="00E7430A"/>
    <w:rsid w:val="00E76262"/>
    <w:rsid w:val="00E76C45"/>
    <w:rsid w:val="00E77BD3"/>
    <w:rsid w:val="00E808B5"/>
    <w:rsid w:val="00E81335"/>
    <w:rsid w:val="00E8315C"/>
    <w:rsid w:val="00E84A6B"/>
    <w:rsid w:val="00E860F3"/>
    <w:rsid w:val="00E86109"/>
    <w:rsid w:val="00E866F8"/>
    <w:rsid w:val="00E9089B"/>
    <w:rsid w:val="00E90FC3"/>
    <w:rsid w:val="00E91329"/>
    <w:rsid w:val="00E92385"/>
    <w:rsid w:val="00E93880"/>
    <w:rsid w:val="00E93DD8"/>
    <w:rsid w:val="00E944DE"/>
    <w:rsid w:val="00E953ED"/>
    <w:rsid w:val="00E95883"/>
    <w:rsid w:val="00E95A88"/>
    <w:rsid w:val="00E96DEA"/>
    <w:rsid w:val="00E971C3"/>
    <w:rsid w:val="00EA14BA"/>
    <w:rsid w:val="00EA1585"/>
    <w:rsid w:val="00EA15C8"/>
    <w:rsid w:val="00EA4800"/>
    <w:rsid w:val="00EA48AE"/>
    <w:rsid w:val="00EA4F1F"/>
    <w:rsid w:val="00EA583B"/>
    <w:rsid w:val="00EA7089"/>
    <w:rsid w:val="00EA78A5"/>
    <w:rsid w:val="00EA7E7A"/>
    <w:rsid w:val="00EB079C"/>
    <w:rsid w:val="00EB09E2"/>
    <w:rsid w:val="00EB1C73"/>
    <w:rsid w:val="00EB2072"/>
    <w:rsid w:val="00EB2437"/>
    <w:rsid w:val="00EB409F"/>
    <w:rsid w:val="00EB4250"/>
    <w:rsid w:val="00EB74A5"/>
    <w:rsid w:val="00EC050A"/>
    <w:rsid w:val="00EC2CF0"/>
    <w:rsid w:val="00EC4952"/>
    <w:rsid w:val="00EC6EB8"/>
    <w:rsid w:val="00EC6F5B"/>
    <w:rsid w:val="00EC7181"/>
    <w:rsid w:val="00EC7E92"/>
    <w:rsid w:val="00ED18DA"/>
    <w:rsid w:val="00ED1BA7"/>
    <w:rsid w:val="00ED24D6"/>
    <w:rsid w:val="00ED3B44"/>
    <w:rsid w:val="00ED4A18"/>
    <w:rsid w:val="00ED4E07"/>
    <w:rsid w:val="00ED6B56"/>
    <w:rsid w:val="00ED7F35"/>
    <w:rsid w:val="00EE0126"/>
    <w:rsid w:val="00EE0513"/>
    <w:rsid w:val="00EE2041"/>
    <w:rsid w:val="00EE23F2"/>
    <w:rsid w:val="00EE3072"/>
    <w:rsid w:val="00EE6B46"/>
    <w:rsid w:val="00EE7F4E"/>
    <w:rsid w:val="00EF1747"/>
    <w:rsid w:val="00EF1E2D"/>
    <w:rsid w:val="00EF1ECD"/>
    <w:rsid w:val="00EF2A15"/>
    <w:rsid w:val="00EF2D40"/>
    <w:rsid w:val="00EF2D71"/>
    <w:rsid w:val="00EF45C4"/>
    <w:rsid w:val="00EF4D84"/>
    <w:rsid w:val="00EF5002"/>
    <w:rsid w:val="00EF5BFD"/>
    <w:rsid w:val="00EF6080"/>
    <w:rsid w:val="00EF6197"/>
    <w:rsid w:val="00EF6DE6"/>
    <w:rsid w:val="00EF78E2"/>
    <w:rsid w:val="00EF7D44"/>
    <w:rsid w:val="00F00C23"/>
    <w:rsid w:val="00F01C6F"/>
    <w:rsid w:val="00F025F9"/>
    <w:rsid w:val="00F04838"/>
    <w:rsid w:val="00F06EE2"/>
    <w:rsid w:val="00F074DC"/>
    <w:rsid w:val="00F107BE"/>
    <w:rsid w:val="00F108B7"/>
    <w:rsid w:val="00F109B0"/>
    <w:rsid w:val="00F10BC5"/>
    <w:rsid w:val="00F16F7B"/>
    <w:rsid w:val="00F1780B"/>
    <w:rsid w:val="00F17DDF"/>
    <w:rsid w:val="00F20D62"/>
    <w:rsid w:val="00F2129D"/>
    <w:rsid w:val="00F218C2"/>
    <w:rsid w:val="00F21926"/>
    <w:rsid w:val="00F21DBF"/>
    <w:rsid w:val="00F226A9"/>
    <w:rsid w:val="00F22BD9"/>
    <w:rsid w:val="00F2392A"/>
    <w:rsid w:val="00F24F8F"/>
    <w:rsid w:val="00F25360"/>
    <w:rsid w:val="00F26498"/>
    <w:rsid w:val="00F267C9"/>
    <w:rsid w:val="00F2721A"/>
    <w:rsid w:val="00F27313"/>
    <w:rsid w:val="00F27E5E"/>
    <w:rsid w:val="00F307E0"/>
    <w:rsid w:val="00F315CF"/>
    <w:rsid w:val="00F319F7"/>
    <w:rsid w:val="00F326DE"/>
    <w:rsid w:val="00F34D63"/>
    <w:rsid w:val="00F359EE"/>
    <w:rsid w:val="00F3637B"/>
    <w:rsid w:val="00F4052C"/>
    <w:rsid w:val="00F418CD"/>
    <w:rsid w:val="00F4216E"/>
    <w:rsid w:val="00F42BB2"/>
    <w:rsid w:val="00F42EF2"/>
    <w:rsid w:val="00F43774"/>
    <w:rsid w:val="00F447BB"/>
    <w:rsid w:val="00F45C13"/>
    <w:rsid w:val="00F45F76"/>
    <w:rsid w:val="00F47EC9"/>
    <w:rsid w:val="00F5018C"/>
    <w:rsid w:val="00F51ECA"/>
    <w:rsid w:val="00F52266"/>
    <w:rsid w:val="00F5233F"/>
    <w:rsid w:val="00F52610"/>
    <w:rsid w:val="00F526A6"/>
    <w:rsid w:val="00F537F8"/>
    <w:rsid w:val="00F55ACC"/>
    <w:rsid w:val="00F57846"/>
    <w:rsid w:val="00F57F7A"/>
    <w:rsid w:val="00F605A0"/>
    <w:rsid w:val="00F607C9"/>
    <w:rsid w:val="00F609F6"/>
    <w:rsid w:val="00F60E61"/>
    <w:rsid w:val="00F62173"/>
    <w:rsid w:val="00F62585"/>
    <w:rsid w:val="00F62C02"/>
    <w:rsid w:val="00F62D33"/>
    <w:rsid w:val="00F635FA"/>
    <w:rsid w:val="00F64805"/>
    <w:rsid w:val="00F64CA3"/>
    <w:rsid w:val="00F64F09"/>
    <w:rsid w:val="00F64FD0"/>
    <w:rsid w:val="00F6570B"/>
    <w:rsid w:val="00F66AF0"/>
    <w:rsid w:val="00F67615"/>
    <w:rsid w:val="00F67A8F"/>
    <w:rsid w:val="00F70398"/>
    <w:rsid w:val="00F70449"/>
    <w:rsid w:val="00F704DF"/>
    <w:rsid w:val="00F70919"/>
    <w:rsid w:val="00F71460"/>
    <w:rsid w:val="00F719B8"/>
    <w:rsid w:val="00F7325C"/>
    <w:rsid w:val="00F74331"/>
    <w:rsid w:val="00F74E22"/>
    <w:rsid w:val="00F75231"/>
    <w:rsid w:val="00F76C98"/>
    <w:rsid w:val="00F804CD"/>
    <w:rsid w:val="00F80750"/>
    <w:rsid w:val="00F8401A"/>
    <w:rsid w:val="00F8502E"/>
    <w:rsid w:val="00F85337"/>
    <w:rsid w:val="00F85B4D"/>
    <w:rsid w:val="00F85F59"/>
    <w:rsid w:val="00F86717"/>
    <w:rsid w:val="00F86878"/>
    <w:rsid w:val="00F86DD4"/>
    <w:rsid w:val="00F87CCD"/>
    <w:rsid w:val="00F90ABA"/>
    <w:rsid w:val="00F91036"/>
    <w:rsid w:val="00F921EA"/>
    <w:rsid w:val="00F92395"/>
    <w:rsid w:val="00F94731"/>
    <w:rsid w:val="00F94B6C"/>
    <w:rsid w:val="00F94CE4"/>
    <w:rsid w:val="00F95646"/>
    <w:rsid w:val="00F95930"/>
    <w:rsid w:val="00F95B32"/>
    <w:rsid w:val="00F964AE"/>
    <w:rsid w:val="00F96E75"/>
    <w:rsid w:val="00F977FD"/>
    <w:rsid w:val="00FA0420"/>
    <w:rsid w:val="00FA0436"/>
    <w:rsid w:val="00FA049A"/>
    <w:rsid w:val="00FA121C"/>
    <w:rsid w:val="00FA17C3"/>
    <w:rsid w:val="00FA2B6B"/>
    <w:rsid w:val="00FA36A6"/>
    <w:rsid w:val="00FA3CEC"/>
    <w:rsid w:val="00FA422B"/>
    <w:rsid w:val="00FA53C3"/>
    <w:rsid w:val="00FA58CB"/>
    <w:rsid w:val="00FA5C2E"/>
    <w:rsid w:val="00FA6143"/>
    <w:rsid w:val="00FA6CE0"/>
    <w:rsid w:val="00FB188A"/>
    <w:rsid w:val="00FB1F89"/>
    <w:rsid w:val="00FB2F08"/>
    <w:rsid w:val="00FB35B8"/>
    <w:rsid w:val="00FB3853"/>
    <w:rsid w:val="00FB44C3"/>
    <w:rsid w:val="00FB4B7A"/>
    <w:rsid w:val="00FB4CF2"/>
    <w:rsid w:val="00FC20CA"/>
    <w:rsid w:val="00FC326B"/>
    <w:rsid w:val="00FC3448"/>
    <w:rsid w:val="00FC3F60"/>
    <w:rsid w:val="00FC4845"/>
    <w:rsid w:val="00FC53EF"/>
    <w:rsid w:val="00FC584F"/>
    <w:rsid w:val="00FC6B03"/>
    <w:rsid w:val="00FC7F95"/>
    <w:rsid w:val="00FD0138"/>
    <w:rsid w:val="00FD06D5"/>
    <w:rsid w:val="00FD1B1F"/>
    <w:rsid w:val="00FD1C23"/>
    <w:rsid w:val="00FD2D8A"/>
    <w:rsid w:val="00FD4E50"/>
    <w:rsid w:val="00FD571F"/>
    <w:rsid w:val="00FD5F47"/>
    <w:rsid w:val="00FD5FB5"/>
    <w:rsid w:val="00FD65EC"/>
    <w:rsid w:val="00FD6919"/>
    <w:rsid w:val="00FE106D"/>
    <w:rsid w:val="00FE2176"/>
    <w:rsid w:val="00FE280C"/>
    <w:rsid w:val="00FE290A"/>
    <w:rsid w:val="00FE3639"/>
    <w:rsid w:val="00FE3910"/>
    <w:rsid w:val="00FE419E"/>
    <w:rsid w:val="00FE5CC0"/>
    <w:rsid w:val="00FF0125"/>
    <w:rsid w:val="00FF0C5E"/>
    <w:rsid w:val="00FF2484"/>
    <w:rsid w:val="00FF4422"/>
    <w:rsid w:val="00FF5C65"/>
    <w:rsid w:val="00FF5E16"/>
    <w:rsid w:val="031C58CF"/>
    <w:rsid w:val="05156958"/>
    <w:rsid w:val="062B67DB"/>
    <w:rsid w:val="0E39041E"/>
    <w:rsid w:val="2722E1D2"/>
    <w:rsid w:val="34B8BE4C"/>
    <w:rsid w:val="4178FE7E"/>
    <w:rsid w:val="44EE52D7"/>
    <w:rsid w:val="4869E4F8"/>
    <w:rsid w:val="59FD71EC"/>
    <w:rsid w:val="5E6BE3DA"/>
    <w:rsid w:val="6EC247C5"/>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E592A"/>
  <w15:docId w15:val="{97BB853D-EEAB-4CB8-9629-C610D259A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Open Sans"/>
        <w:color w:val="000000" w:themeColor="text1"/>
        <w:sz w:val="24"/>
        <w:szCs w:val="24"/>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44"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iPriority="0"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6"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6" w:unhideWhenUsed="1" w:qFormat="1"/>
    <w:lsdException w:name="List Bullet 3" w:uiPriority="16"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semiHidden="1" w:uiPriority="10" w:unhideWhenUsed="1"/>
    <w:lsdException w:name="Closing" w:semiHidden="1" w:unhideWhenUsed="1"/>
    <w:lsdException w:name="Signature" w:semiHidden="1" w:uiPriority="37"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37"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lsdException w:name="Smart Hyperlink" w:locked="0" w:semiHidden="1"/>
    <w:lsdException w:name="Hashtag" w:locked="0" w:semiHidden="1"/>
    <w:lsdException w:name="Unresolved Mention" w:locked="0" w:semiHidden="1"/>
    <w:lsdException w:name="Smart Link" w:locked="0" w:semiHidden="1" w:unhideWhenUsed="1"/>
  </w:latentStyles>
  <w:style w:type="paragraph" w:default="1" w:styleId="Normal">
    <w:name w:val="Normal"/>
    <w:qFormat/>
    <w:rsid w:val="0023054B"/>
  </w:style>
  <w:style w:type="paragraph" w:styleId="Heading1">
    <w:name w:val="heading 1"/>
    <w:basedOn w:val="Introduction"/>
    <w:next w:val="Normal"/>
    <w:link w:val="Heading1Char"/>
    <w:uiPriority w:val="9"/>
    <w:qFormat/>
    <w:rsid w:val="00745C0F"/>
    <w:pPr>
      <w:numPr>
        <w:numId w:val="21"/>
      </w:numPr>
      <w:spacing w:after="160"/>
      <w:outlineLvl w:val="0"/>
    </w:pPr>
    <w:rPr>
      <w:color w:val="781E77"/>
      <w:sz w:val="26"/>
    </w:rPr>
  </w:style>
  <w:style w:type="paragraph" w:styleId="Heading2">
    <w:name w:val="heading 2"/>
    <w:basedOn w:val="Normal"/>
    <w:next w:val="Normal"/>
    <w:link w:val="Heading2Char"/>
    <w:uiPriority w:val="9"/>
    <w:semiHidden/>
    <w:qFormat/>
    <w:rsid w:val="008F4867"/>
    <w:pPr>
      <w:keepNext/>
      <w:keepLines/>
      <w:spacing w:before="360" w:after="240"/>
      <w:outlineLvl w:val="1"/>
    </w:pPr>
    <w:rPr>
      <w:rFonts w:ascii="Fira Sans" w:eastAsiaTheme="majorEastAsia" w:hAnsi="Fira Sans" w:cstheme="majorBidi"/>
      <w:b/>
      <w:bCs/>
      <w:color w:val="00577D"/>
      <w:sz w:val="28"/>
      <w:szCs w:val="26"/>
    </w:rPr>
  </w:style>
  <w:style w:type="paragraph" w:styleId="Heading3">
    <w:name w:val="heading 3"/>
    <w:basedOn w:val="Normal"/>
    <w:next w:val="Normal"/>
    <w:link w:val="Heading3Char"/>
    <w:uiPriority w:val="9"/>
    <w:semiHidden/>
    <w:qFormat/>
    <w:rsid w:val="00973F6A"/>
    <w:pPr>
      <w:keepNext/>
      <w:keepLines/>
      <w:spacing w:before="120" w:after="6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qFormat/>
    <w:rsid w:val="00973F6A"/>
    <w:pPr>
      <w:keepNext/>
      <w:keepLines/>
      <w:spacing w:before="120" w:after="60"/>
      <w:outlineLvl w:val="3"/>
    </w:pPr>
    <w:rPr>
      <w:rFonts w:asciiTheme="majorHAnsi" w:eastAsiaTheme="majorEastAsia" w:hAnsiTheme="majorHAnsi" w:cstheme="majorBidi"/>
      <w:b/>
      <w:bCs/>
      <w:iCs/>
    </w:rPr>
  </w:style>
  <w:style w:type="paragraph" w:styleId="Heading5">
    <w:name w:val="heading 5"/>
    <w:basedOn w:val="Normal"/>
    <w:next w:val="Normal"/>
    <w:link w:val="Heading5Char"/>
    <w:uiPriority w:val="9"/>
    <w:semiHidden/>
    <w:qFormat/>
    <w:rsid w:val="00973F6A"/>
    <w:pPr>
      <w:keepNext/>
      <w:keepLines/>
      <w:spacing w:before="120" w:after="6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qFormat/>
    <w:rsid w:val="00973F6A"/>
    <w:pPr>
      <w:keepNext/>
      <w:keepLines/>
      <w:spacing w:before="120" w:after="6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973F6A"/>
    <w:pPr>
      <w:keepNext/>
      <w:keepLines/>
      <w:spacing w:before="120" w:after="6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973F6A"/>
    <w:pPr>
      <w:keepNext/>
      <w:keepLines/>
      <w:spacing w:before="120" w:after="60"/>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qFormat/>
    <w:rsid w:val="00973F6A"/>
    <w:pPr>
      <w:keepNext/>
      <w:keepLines/>
      <w:spacing w:before="120" w:after="60"/>
      <w:outlineLvl w:val="8"/>
    </w:pPr>
    <w:rPr>
      <w:rFonts w:asciiTheme="majorHAnsi" w:eastAsiaTheme="majorEastAsia" w:hAnsiTheme="majorHAnsi"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C0F"/>
    <w:rPr>
      <w:b/>
      <w:color w:val="781E77"/>
      <w:sz w:val="26"/>
    </w:rPr>
  </w:style>
  <w:style w:type="character" w:customStyle="1" w:styleId="Heading2Char">
    <w:name w:val="Heading 2 Char"/>
    <w:basedOn w:val="DefaultParagraphFont"/>
    <w:link w:val="Heading2"/>
    <w:uiPriority w:val="9"/>
    <w:semiHidden/>
    <w:rsid w:val="008F4867"/>
    <w:rPr>
      <w:rFonts w:ascii="Fira Sans" w:eastAsiaTheme="majorEastAsia" w:hAnsi="Fira Sans" w:cstheme="majorBidi"/>
      <w:b/>
      <w:bCs/>
      <w:color w:val="00577D"/>
      <w:sz w:val="28"/>
      <w:szCs w:val="26"/>
    </w:rPr>
  </w:style>
  <w:style w:type="character" w:customStyle="1" w:styleId="Heading3Char">
    <w:name w:val="Heading 3 Char"/>
    <w:basedOn w:val="DefaultParagraphFont"/>
    <w:link w:val="Heading3"/>
    <w:uiPriority w:val="9"/>
    <w:semiHidden/>
    <w:rsid w:val="00973F6A"/>
    <w:rPr>
      <w:rFonts w:asciiTheme="majorHAnsi" w:eastAsiaTheme="majorEastAsia" w:hAnsiTheme="majorHAnsi" w:cstheme="majorBidi"/>
      <w:b/>
      <w:bCs/>
    </w:rPr>
  </w:style>
  <w:style w:type="paragraph" w:customStyle="1" w:styleId="Position">
    <w:name w:val="Position"/>
    <w:basedOn w:val="NoSpacing"/>
    <w:uiPriority w:val="37"/>
    <w:semiHidden/>
    <w:qFormat/>
    <w:rsid w:val="00973F6A"/>
    <w:rPr>
      <w:b/>
    </w:rPr>
  </w:style>
  <w:style w:type="paragraph" w:customStyle="1" w:styleId="SubHeading">
    <w:name w:val="Sub Heading"/>
    <w:basedOn w:val="Normal"/>
    <w:next w:val="Normal"/>
    <w:uiPriority w:val="9"/>
    <w:qFormat/>
    <w:rsid w:val="005F69CB"/>
    <w:pPr>
      <w:keepNext/>
      <w:keepLines/>
      <w:spacing w:before="120" w:line="262" w:lineRule="auto"/>
    </w:pPr>
    <w:rPr>
      <w:b/>
    </w:rPr>
  </w:style>
  <w:style w:type="character" w:customStyle="1" w:styleId="Heading4Char">
    <w:name w:val="Heading 4 Char"/>
    <w:basedOn w:val="DefaultParagraphFont"/>
    <w:link w:val="Heading4"/>
    <w:uiPriority w:val="9"/>
    <w:semiHidden/>
    <w:rsid w:val="00973F6A"/>
    <w:rPr>
      <w:rFonts w:asciiTheme="majorHAnsi" w:eastAsiaTheme="majorEastAsia" w:hAnsiTheme="majorHAnsi" w:cstheme="majorBidi"/>
      <w:b/>
      <w:bCs/>
      <w:iCs/>
    </w:rPr>
  </w:style>
  <w:style w:type="paragraph" w:styleId="ListBullet">
    <w:name w:val="List Bullet"/>
    <w:basedOn w:val="Normal"/>
    <w:uiPriority w:val="16"/>
    <w:unhideWhenUsed/>
    <w:qFormat/>
    <w:rsid w:val="003D14CC"/>
    <w:pPr>
      <w:numPr>
        <w:numId w:val="8"/>
      </w:numPr>
      <w:spacing w:before="40" w:after="40"/>
    </w:pPr>
  </w:style>
  <w:style w:type="paragraph" w:styleId="ListBullet2">
    <w:name w:val="List Bullet 2"/>
    <w:basedOn w:val="Normal"/>
    <w:uiPriority w:val="16"/>
    <w:unhideWhenUsed/>
    <w:qFormat/>
    <w:rsid w:val="00973F6A"/>
    <w:pPr>
      <w:numPr>
        <w:ilvl w:val="1"/>
        <w:numId w:val="8"/>
      </w:numPr>
    </w:pPr>
  </w:style>
  <w:style w:type="paragraph" w:styleId="ListNumber">
    <w:name w:val="List Number"/>
    <w:basedOn w:val="Normal"/>
    <w:uiPriority w:val="16"/>
    <w:unhideWhenUsed/>
    <w:qFormat/>
    <w:rsid w:val="00973F6A"/>
    <w:pPr>
      <w:numPr>
        <w:ilvl w:val="1"/>
        <w:numId w:val="7"/>
      </w:numPr>
    </w:pPr>
  </w:style>
  <w:style w:type="paragraph" w:styleId="ListNumber2">
    <w:name w:val="List Number 2"/>
    <w:basedOn w:val="Normal"/>
    <w:uiPriority w:val="16"/>
    <w:unhideWhenUsed/>
    <w:qFormat/>
    <w:rsid w:val="00973F6A"/>
    <w:pPr>
      <w:numPr>
        <w:ilvl w:val="2"/>
        <w:numId w:val="7"/>
      </w:numPr>
    </w:pPr>
  </w:style>
  <w:style w:type="numbering" w:customStyle="1" w:styleId="Lists">
    <w:name w:val="Lists"/>
    <w:uiPriority w:val="99"/>
    <w:rsid w:val="00973F6A"/>
    <w:pPr>
      <w:numPr>
        <w:numId w:val="7"/>
      </w:numPr>
    </w:pPr>
  </w:style>
  <w:style w:type="paragraph" w:styleId="ListNumber3">
    <w:name w:val="List Number 3"/>
    <w:basedOn w:val="Normal"/>
    <w:uiPriority w:val="16"/>
    <w:unhideWhenUsed/>
    <w:qFormat/>
    <w:rsid w:val="00973F6A"/>
    <w:pPr>
      <w:numPr>
        <w:ilvl w:val="3"/>
        <w:numId w:val="7"/>
      </w:numPr>
    </w:pPr>
  </w:style>
  <w:style w:type="character" w:styleId="UnresolvedMention">
    <w:name w:val="Unresolved Mention"/>
    <w:basedOn w:val="DefaultParagraphFont"/>
    <w:uiPriority w:val="99"/>
    <w:semiHidden/>
    <w:rsid w:val="00973F6A"/>
    <w:rPr>
      <w:color w:val="605E5C"/>
      <w:shd w:val="clear" w:color="auto" w:fill="E1DFDD"/>
    </w:rPr>
  </w:style>
  <w:style w:type="paragraph" w:customStyle="1" w:styleId="Reference">
    <w:name w:val="Reference"/>
    <w:basedOn w:val="Address"/>
    <w:uiPriority w:val="37"/>
    <w:semiHidden/>
    <w:qFormat/>
    <w:rsid w:val="00973F6A"/>
    <w:pPr>
      <w:framePr w:w="2268" w:wrap="around" w:hAnchor="page" w:x="9130" w:y="1"/>
    </w:pPr>
    <w:rPr>
      <w:sz w:val="18"/>
    </w:rPr>
  </w:style>
  <w:style w:type="paragraph" w:styleId="TOC1">
    <w:name w:val="toc 1"/>
    <w:basedOn w:val="Normal"/>
    <w:next w:val="Normal"/>
    <w:autoRedefine/>
    <w:uiPriority w:val="39"/>
    <w:rsid w:val="005F69CB"/>
    <w:pPr>
      <w:tabs>
        <w:tab w:val="right" w:leader="dot" w:pos="9639"/>
      </w:tabs>
      <w:spacing w:before="400" w:after="360"/>
      <w:contextualSpacing/>
    </w:pPr>
    <w:rPr>
      <w:b/>
    </w:rPr>
  </w:style>
  <w:style w:type="paragraph" w:styleId="TOCHeading">
    <w:name w:val="TOC Heading"/>
    <w:basedOn w:val="Heading1"/>
    <w:next w:val="Normal"/>
    <w:uiPriority w:val="39"/>
    <w:rsid w:val="00973F6A"/>
    <w:pPr>
      <w:spacing w:after="720"/>
      <w:outlineLvl w:val="9"/>
    </w:pPr>
    <w:rPr>
      <w:sz w:val="44"/>
    </w:rPr>
  </w:style>
  <w:style w:type="paragraph" w:styleId="Footer">
    <w:name w:val="footer"/>
    <w:basedOn w:val="Normal"/>
    <w:link w:val="FooterChar"/>
    <w:uiPriority w:val="99"/>
    <w:rsid w:val="00B8226A"/>
    <w:pPr>
      <w:tabs>
        <w:tab w:val="right" w:pos="10206"/>
      </w:tabs>
      <w:spacing w:after="0" w:line="216" w:lineRule="auto"/>
      <w:jc w:val="right"/>
    </w:pPr>
  </w:style>
  <w:style w:type="character" w:customStyle="1" w:styleId="FooterChar">
    <w:name w:val="Footer Char"/>
    <w:basedOn w:val="DefaultParagraphFont"/>
    <w:link w:val="Footer"/>
    <w:uiPriority w:val="99"/>
    <w:rsid w:val="00B8226A"/>
  </w:style>
  <w:style w:type="paragraph" w:styleId="ListBullet3">
    <w:name w:val="List Bullet 3"/>
    <w:basedOn w:val="Normal"/>
    <w:uiPriority w:val="16"/>
    <w:unhideWhenUsed/>
    <w:qFormat/>
    <w:rsid w:val="00973F6A"/>
    <w:pPr>
      <w:numPr>
        <w:ilvl w:val="2"/>
        <w:numId w:val="8"/>
      </w:numPr>
    </w:pPr>
  </w:style>
  <w:style w:type="table" w:styleId="TableGrid">
    <w:name w:val="Table Grid"/>
    <w:basedOn w:val="TableNormal"/>
    <w:uiPriority w:val="59"/>
    <w:rsid w:val="00387154"/>
    <w:pPr>
      <w:spacing w:before="40" w:after="40"/>
    </w:pPr>
    <w:tblPr>
      <w:tblStyleRowBandSize w:val="1"/>
      <w:tblBorders>
        <w:bottom w:val="single" w:sz="4" w:space="0" w:color="auto"/>
      </w:tblBorders>
    </w:tblPr>
    <w:tcPr>
      <w:vAlign w:val="center"/>
    </w:tcPr>
    <w:tblStylePr w:type="firstRow">
      <w:rPr>
        <w:rFonts w:ascii="Aptos Display" w:hAnsi="Aptos Display"/>
        <w:b/>
        <w:color w:val="FFFFFF" w:themeColor="background1"/>
      </w:rPr>
      <w:tblPr/>
      <w:tcPr>
        <w:shd w:val="clear" w:color="auto" w:fill="005A7A" w:themeFill="accent1"/>
      </w:tcPr>
    </w:tblStylePr>
    <w:tblStylePr w:type="lastRow">
      <w:rPr>
        <w:b w:val="0"/>
      </w:rPr>
    </w:tblStylePr>
    <w:tblStylePr w:type="firstCol">
      <w:rPr>
        <w:b w:val="0"/>
      </w:rPr>
      <w:tblPr/>
      <w:tcPr>
        <w:tcBorders>
          <w:right w:val="single" w:sz="4" w:space="0" w:color="auto"/>
        </w:tcBorders>
      </w:tcPr>
    </w:tblStylePr>
    <w:tblStylePr w:type="lastCol">
      <w:pPr>
        <w:jc w:val="right"/>
      </w:pPr>
    </w:tblStylePr>
    <w:tblStylePr w:type="band2Horz">
      <w:tblPr/>
      <w:tcPr>
        <w:shd w:val="clear" w:color="auto" w:fill="F0F0F0"/>
      </w:tcPr>
    </w:tblStylePr>
  </w:style>
  <w:style w:type="paragraph" w:styleId="Caption">
    <w:name w:val="caption"/>
    <w:next w:val="Normal"/>
    <w:uiPriority w:val="35"/>
    <w:semiHidden/>
    <w:qFormat/>
    <w:rsid w:val="00973F6A"/>
    <w:pPr>
      <w:spacing w:before="60" w:after="360"/>
    </w:pPr>
    <w:rPr>
      <w:b/>
      <w:bCs/>
      <w:sz w:val="20"/>
      <w:szCs w:val="18"/>
    </w:rPr>
  </w:style>
  <w:style w:type="paragraph" w:styleId="Header">
    <w:name w:val="header"/>
    <w:basedOn w:val="Normal"/>
    <w:link w:val="HeaderChar"/>
    <w:uiPriority w:val="44"/>
    <w:rsid w:val="00E61364"/>
    <w:pPr>
      <w:tabs>
        <w:tab w:val="center" w:pos="4513"/>
        <w:tab w:val="right" w:pos="9026"/>
      </w:tabs>
      <w:spacing w:after="0"/>
    </w:pPr>
  </w:style>
  <w:style w:type="character" w:customStyle="1" w:styleId="HeaderChar">
    <w:name w:val="Header Char"/>
    <w:basedOn w:val="DefaultParagraphFont"/>
    <w:link w:val="Header"/>
    <w:uiPriority w:val="44"/>
    <w:rsid w:val="00E61364"/>
  </w:style>
  <w:style w:type="paragraph" w:styleId="BalloonText">
    <w:name w:val="Balloon Text"/>
    <w:basedOn w:val="Normal"/>
    <w:link w:val="BalloonTextChar"/>
    <w:uiPriority w:val="99"/>
    <w:semiHidden/>
    <w:locked/>
    <w:rsid w:val="00A85ED9"/>
    <w:pPr>
      <w:spacing w:after="0"/>
    </w:pPr>
    <w:rPr>
      <w:rFonts w:asciiTheme="minorHAnsi" w:hAnsiTheme="minorHAnsi" w:cs="Tahoma"/>
      <w:sz w:val="16"/>
      <w:szCs w:val="16"/>
    </w:rPr>
  </w:style>
  <w:style w:type="character" w:customStyle="1" w:styleId="BalloonTextChar">
    <w:name w:val="Balloon Text Char"/>
    <w:basedOn w:val="DefaultParagraphFont"/>
    <w:link w:val="BalloonText"/>
    <w:uiPriority w:val="99"/>
    <w:semiHidden/>
    <w:rsid w:val="00A85ED9"/>
    <w:rPr>
      <w:rFonts w:asciiTheme="minorHAnsi" w:hAnsiTheme="minorHAnsi" w:cs="Tahoma"/>
      <w:sz w:val="16"/>
      <w:szCs w:val="16"/>
    </w:rPr>
  </w:style>
  <w:style w:type="character" w:styleId="PlaceholderText">
    <w:name w:val="Placeholder Text"/>
    <w:basedOn w:val="DefaultParagraphFont"/>
    <w:uiPriority w:val="99"/>
    <w:rsid w:val="005F69CB"/>
    <w:rPr>
      <w:rFonts w:ascii="Open Sans" w:hAnsi="Open Sans"/>
      <w:b w:val="0"/>
      <w:noProof w:val="0"/>
      <w:color w:val="000000" w:themeColor="text1"/>
      <w:sz w:val="30"/>
      <w:lang w:val="en-AU"/>
    </w:rPr>
  </w:style>
  <w:style w:type="paragraph" w:styleId="ListNumber4">
    <w:name w:val="List Number 4"/>
    <w:basedOn w:val="Normal"/>
    <w:uiPriority w:val="16"/>
    <w:semiHidden/>
    <w:qFormat/>
    <w:rsid w:val="00973F6A"/>
    <w:pPr>
      <w:numPr>
        <w:ilvl w:val="4"/>
        <w:numId w:val="7"/>
      </w:numPr>
    </w:pPr>
  </w:style>
  <w:style w:type="character" w:styleId="Hyperlink">
    <w:name w:val="Hyperlink"/>
    <w:basedOn w:val="DefaultParagraphFont"/>
    <w:uiPriority w:val="99"/>
    <w:rsid w:val="00973F6A"/>
    <w:rPr>
      <w:b/>
      <w:noProof w:val="0"/>
      <w:color w:val="000000" w:themeColor="text1"/>
      <w:u w:val="none"/>
      <w:lang w:val="en-AU"/>
    </w:rPr>
  </w:style>
  <w:style w:type="paragraph" w:styleId="Bibliography">
    <w:name w:val="Bibliography"/>
    <w:basedOn w:val="Normal"/>
    <w:next w:val="Normal"/>
    <w:uiPriority w:val="37"/>
    <w:semiHidden/>
    <w:locked/>
    <w:rsid w:val="00973F6A"/>
  </w:style>
  <w:style w:type="paragraph" w:styleId="BlockText">
    <w:name w:val="Block Text"/>
    <w:basedOn w:val="Normal"/>
    <w:uiPriority w:val="99"/>
    <w:semiHidden/>
    <w:locked/>
    <w:rsid w:val="00973F6A"/>
    <w:pPr>
      <w:pBdr>
        <w:top w:val="single" w:sz="2" w:space="10" w:color="005A7A" w:themeColor="accent1"/>
        <w:left w:val="single" w:sz="2" w:space="10" w:color="005A7A" w:themeColor="accent1"/>
        <w:bottom w:val="single" w:sz="2" w:space="10" w:color="005A7A" w:themeColor="accent1"/>
        <w:right w:val="single" w:sz="2" w:space="10" w:color="005A7A" w:themeColor="accent1"/>
      </w:pBdr>
      <w:ind w:left="1152" w:right="1152"/>
    </w:pPr>
    <w:rPr>
      <w:rFonts w:eastAsiaTheme="minorEastAsia"/>
      <w:i/>
      <w:iCs/>
      <w:color w:val="005A7A" w:themeColor="accent1"/>
    </w:rPr>
  </w:style>
  <w:style w:type="paragraph" w:styleId="BodyText">
    <w:name w:val="Body Text"/>
    <w:basedOn w:val="Normal"/>
    <w:link w:val="BodyTextChar"/>
    <w:uiPriority w:val="99"/>
    <w:semiHidden/>
    <w:locked/>
    <w:rsid w:val="00973F6A"/>
  </w:style>
  <w:style w:type="character" w:customStyle="1" w:styleId="BodyTextChar">
    <w:name w:val="Body Text Char"/>
    <w:basedOn w:val="DefaultParagraphFont"/>
    <w:link w:val="BodyText"/>
    <w:uiPriority w:val="99"/>
    <w:semiHidden/>
    <w:rsid w:val="00973F6A"/>
  </w:style>
  <w:style w:type="paragraph" w:styleId="BodyText2">
    <w:name w:val="Body Text 2"/>
    <w:basedOn w:val="Normal"/>
    <w:link w:val="BodyText2Char"/>
    <w:uiPriority w:val="99"/>
    <w:semiHidden/>
    <w:locked/>
    <w:rsid w:val="00973F6A"/>
    <w:pPr>
      <w:spacing w:line="480" w:lineRule="auto"/>
    </w:pPr>
  </w:style>
  <w:style w:type="character" w:customStyle="1" w:styleId="BodyText2Char">
    <w:name w:val="Body Text 2 Char"/>
    <w:basedOn w:val="DefaultParagraphFont"/>
    <w:link w:val="BodyText2"/>
    <w:uiPriority w:val="99"/>
    <w:semiHidden/>
    <w:rsid w:val="00973F6A"/>
  </w:style>
  <w:style w:type="paragraph" w:styleId="BodyText3">
    <w:name w:val="Body Text 3"/>
    <w:basedOn w:val="Normal"/>
    <w:link w:val="BodyText3Char"/>
    <w:uiPriority w:val="99"/>
    <w:semiHidden/>
    <w:locked/>
    <w:rsid w:val="00973F6A"/>
    <w:rPr>
      <w:sz w:val="16"/>
      <w:szCs w:val="16"/>
    </w:rPr>
  </w:style>
  <w:style w:type="character" w:customStyle="1" w:styleId="BodyText3Char">
    <w:name w:val="Body Text 3 Char"/>
    <w:basedOn w:val="DefaultParagraphFont"/>
    <w:link w:val="BodyText3"/>
    <w:uiPriority w:val="99"/>
    <w:semiHidden/>
    <w:rsid w:val="00973F6A"/>
    <w:rPr>
      <w:sz w:val="16"/>
      <w:szCs w:val="16"/>
    </w:rPr>
  </w:style>
  <w:style w:type="paragraph" w:styleId="BodyTextFirstIndent">
    <w:name w:val="Body Text First Indent"/>
    <w:basedOn w:val="BodyText"/>
    <w:link w:val="BodyTextFirstIndentChar"/>
    <w:uiPriority w:val="99"/>
    <w:semiHidden/>
    <w:locked/>
    <w:rsid w:val="00973F6A"/>
    <w:pPr>
      <w:spacing w:after="170"/>
      <w:ind w:firstLine="360"/>
    </w:pPr>
  </w:style>
  <w:style w:type="character" w:customStyle="1" w:styleId="BodyTextFirstIndentChar">
    <w:name w:val="Body Text First Indent Char"/>
    <w:basedOn w:val="BodyTextChar"/>
    <w:link w:val="BodyTextFirstIndent"/>
    <w:uiPriority w:val="99"/>
    <w:semiHidden/>
    <w:rsid w:val="00973F6A"/>
  </w:style>
  <w:style w:type="paragraph" w:styleId="BodyTextIndent">
    <w:name w:val="Body Text Indent"/>
    <w:basedOn w:val="Normal"/>
    <w:link w:val="BodyTextIndentChar"/>
    <w:uiPriority w:val="99"/>
    <w:semiHidden/>
    <w:locked/>
    <w:rsid w:val="00973F6A"/>
    <w:pPr>
      <w:ind w:left="283"/>
    </w:pPr>
  </w:style>
  <w:style w:type="character" w:customStyle="1" w:styleId="BodyTextIndentChar">
    <w:name w:val="Body Text Indent Char"/>
    <w:basedOn w:val="DefaultParagraphFont"/>
    <w:link w:val="BodyTextIndent"/>
    <w:uiPriority w:val="99"/>
    <w:semiHidden/>
    <w:rsid w:val="00973F6A"/>
  </w:style>
  <w:style w:type="paragraph" w:styleId="BodyTextFirstIndent2">
    <w:name w:val="Body Text First Indent 2"/>
    <w:basedOn w:val="BodyTextIndent"/>
    <w:link w:val="BodyTextFirstIndent2Char"/>
    <w:uiPriority w:val="99"/>
    <w:semiHidden/>
    <w:locked/>
    <w:rsid w:val="00973F6A"/>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973F6A"/>
  </w:style>
  <w:style w:type="paragraph" w:styleId="BodyTextIndent2">
    <w:name w:val="Body Text Indent 2"/>
    <w:basedOn w:val="Normal"/>
    <w:link w:val="BodyTextIndent2Char"/>
    <w:uiPriority w:val="99"/>
    <w:semiHidden/>
    <w:locked/>
    <w:rsid w:val="00973F6A"/>
    <w:pPr>
      <w:spacing w:line="480" w:lineRule="auto"/>
      <w:ind w:left="283"/>
    </w:pPr>
  </w:style>
  <w:style w:type="character" w:customStyle="1" w:styleId="BodyTextIndent2Char">
    <w:name w:val="Body Text Indent 2 Char"/>
    <w:basedOn w:val="DefaultParagraphFont"/>
    <w:link w:val="BodyTextIndent2"/>
    <w:uiPriority w:val="99"/>
    <w:semiHidden/>
    <w:rsid w:val="00973F6A"/>
  </w:style>
  <w:style w:type="paragraph" w:styleId="BodyTextIndent3">
    <w:name w:val="Body Text Indent 3"/>
    <w:basedOn w:val="Normal"/>
    <w:link w:val="BodyTextIndent3Char"/>
    <w:uiPriority w:val="99"/>
    <w:semiHidden/>
    <w:locked/>
    <w:rsid w:val="00973F6A"/>
    <w:pPr>
      <w:ind w:left="283"/>
    </w:pPr>
    <w:rPr>
      <w:sz w:val="16"/>
      <w:szCs w:val="16"/>
    </w:rPr>
  </w:style>
  <w:style w:type="character" w:customStyle="1" w:styleId="BodyTextIndent3Char">
    <w:name w:val="Body Text Indent 3 Char"/>
    <w:basedOn w:val="DefaultParagraphFont"/>
    <w:link w:val="BodyTextIndent3"/>
    <w:uiPriority w:val="99"/>
    <w:semiHidden/>
    <w:rsid w:val="00973F6A"/>
    <w:rPr>
      <w:sz w:val="16"/>
      <w:szCs w:val="16"/>
    </w:rPr>
  </w:style>
  <w:style w:type="character" w:styleId="BookTitle">
    <w:name w:val="Book Title"/>
    <w:basedOn w:val="DefaultParagraphFont"/>
    <w:uiPriority w:val="33"/>
    <w:semiHidden/>
    <w:qFormat/>
    <w:locked/>
    <w:rsid w:val="00973F6A"/>
    <w:rPr>
      <w:b/>
      <w:bCs/>
      <w:smallCaps/>
      <w:noProof w:val="0"/>
      <w:spacing w:val="5"/>
      <w:lang w:val="en-AU"/>
    </w:rPr>
  </w:style>
  <w:style w:type="paragraph" w:styleId="Closing">
    <w:name w:val="Closing"/>
    <w:basedOn w:val="Normal"/>
    <w:link w:val="ClosingChar"/>
    <w:uiPriority w:val="99"/>
    <w:semiHidden/>
    <w:locked/>
    <w:rsid w:val="00973F6A"/>
    <w:pPr>
      <w:spacing w:after="0"/>
      <w:ind w:left="4252"/>
    </w:pPr>
  </w:style>
  <w:style w:type="character" w:customStyle="1" w:styleId="ClosingChar">
    <w:name w:val="Closing Char"/>
    <w:basedOn w:val="DefaultParagraphFont"/>
    <w:link w:val="Closing"/>
    <w:uiPriority w:val="99"/>
    <w:semiHidden/>
    <w:rsid w:val="00973F6A"/>
  </w:style>
  <w:style w:type="table" w:styleId="ColorfulGrid">
    <w:name w:val="Colorful Grid"/>
    <w:basedOn w:val="TableNormal"/>
    <w:uiPriority w:val="73"/>
    <w:locked/>
    <w:rsid w:val="00973F6A"/>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973F6A"/>
    <w:pPr>
      <w:spacing w:after="0"/>
    </w:pPr>
    <w:tblPr>
      <w:tblStyleRowBandSize w:val="1"/>
      <w:tblStyleColBandSize w:val="1"/>
      <w:tblBorders>
        <w:insideH w:val="single" w:sz="4" w:space="0" w:color="FFFFFF" w:themeColor="background1"/>
      </w:tblBorders>
    </w:tblPr>
    <w:tcPr>
      <w:shd w:val="clear" w:color="auto" w:fill="B1EAFF" w:themeFill="accent1" w:themeFillTint="33"/>
    </w:tcPr>
    <w:tblStylePr w:type="firstRow">
      <w:rPr>
        <w:b/>
        <w:bCs/>
      </w:rPr>
      <w:tblPr/>
      <w:tcPr>
        <w:shd w:val="clear" w:color="auto" w:fill="63D6FF" w:themeFill="accent1" w:themeFillTint="66"/>
      </w:tcPr>
    </w:tblStylePr>
    <w:tblStylePr w:type="lastRow">
      <w:rPr>
        <w:b/>
        <w:bCs/>
        <w:color w:val="000000" w:themeColor="text1"/>
      </w:rPr>
      <w:tblPr/>
      <w:tcPr>
        <w:shd w:val="clear" w:color="auto" w:fill="63D6FF" w:themeFill="accent1" w:themeFillTint="66"/>
      </w:tcPr>
    </w:tblStylePr>
    <w:tblStylePr w:type="firstCol">
      <w:rPr>
        <w:color w:val="FFFFFF" w:themeColor="background1"/>
      </w:rPr>
      <w:tblPr/>
      <w:tcPr>
        <w:shd w:val="clear" w:color="auto" w:fill="00435B" w:themeFill="accent1" w:themeFillShade="BF"/>
      </w:tcPr>
    </w:tblStylePr>
    <w:tblStylePr w:type="lastCol">
      <w:rPr>
        <w:color w:val="FFFFFF" w:themeColor="background1"/>
      </w:rPr>
      <w:tblPr/>
      <w:tcPr>
        <w:shd w:val="clear" w:color="auto" w:fill="00435B" w:themeFill="accent1" w:themeFillShade="BF"/>
      </w:tcPr>
    </w:tblStylePr>
    <w:tblStylePr w:type="band1Vert">
      <w:tblPr/>
      <w:tcPr>
        <w:shd w:val="clear" w:color="auto" w:fill="3DCCFF" w:themeFill="accent1" w:themeFillTint="7F"/>
      </w:tcPr>
    </w:tblStylePr>
    <w:tblStylePr w:type="band1Horz">
      <w:tblPr/>
      <w:tcPr>
        <w:shd w:val="clear" w:color="auto" w:fill="3DCCFF" w:themeFill="accent1" w:themeFillTint="7F"/>
      </w:tcPr>
    </w:tblStylePr>
  </w:style>
  <w:style w:type="table" w:styleId="ColorfulGrid-Accent2">
    <w:name w:val="Colorful Grid Accent 2"/>
    <w:basedOn w:val="TableNormal"/>
    <w:uiPriority w:val="73"/>
    <w:locked/>
    <w:rsid w:val="00973F6A"/>
    <w:pPr>
      <w:spacing w:after="0"/>
    </w:pPr>
    <w:tblPr>
      <w:tblStyleRowBandSize w:val="1"/>
      <w:tblStyleColBandSize w:val="1"/>
      <w:tblBorders>
        <w:insideH w:val="single" w:sz="4" w:space="0" w:color="FFFFFF" w:themeColor="background1"/>
      </w:tblBorders>
    </w:tblPr>
    <w:tcPr>
      <w:shd w:val="clear" w:color="auto" w:fill="EFEFEF" w:themeFill="accent2" w:themeFillTint="33"/>
    </w:tcPr>
    <w:tblStylePr w:type="firstRow">
      <w:rPr>
        <w:b/>
        <w:bCs/>
      </w:rPr>
      <w:tblPr/>
      <w:tcPr>
        <w:shd w:val="clear" w:color="auto" w:fill="E0E0E0" w:themeFill="accent2" w:themeFillTint="66"/>
      </w:tcPr>
    </w:tblStylePr>
    <w:tblStylePr w:type="lastRow">
      <w:rPr>
        <w:b/>
        <w:bCs/>
        <w:color w:val="000000" w:themeColor="text1"/>
      </w:rPr>
      <w:tblPr/>
      <w:tcPr>
        <w:shd w:val="clear" w:color="auto" w:fill="E0E0E0" w:themeFill="accent2" w:themeFillTint="66"/>
      </w:tcPr>
    </w:tblStylePr>
    <w:tblStylePr w:type="firstCol">
      <w:rPr>
        <w:color w:val="FFFFFF" w:themeColor="background1"/>
      </w:rPr>
      <w:tblPr/>
      <w:tcPr>
        <w:shd w:val="clear" w:color="auto" w:fill="858585" w:themeFill="accent2" w:themeFillShade="BF"/>
      </w:tcPr>
    </w:tblStylePr>
    <w:tblStylePr w:type="lastCol">
      <w:rPr>
        <w:color w:val="FFFFFF" w:themeColor="background1"/>
      </w:rPr>
      <w:tblPr/>
      <w:tcPr>
        <w:shd w:val="clear" w:color="auto" w:fill="858585" w:themeFill="accent2" w:themeFillShade="BF"/>
      </w:tc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ColorfulGrid-Accent3">
    <w:name w:val="Colorful Grid Accent 3"/>
    <w:basedOn w:val="TableNormal"/>
    <w:uiPriority w:val="73"/>
    <w:locked/>
    <w:rsid w:val="00973F6A"/>
    <w:pPr>
      <w:spacing w:after="0"/>
    </w:pPr>
    <w:tblPr>
      <w:tblStyleRowBandSize w:val="1"/>
      <w:tblStyleColBandSize w:val="1"/>
      <w:tblBorders>
        <w:insideH w:val="single" w:sz="4" w:space="0" w:color="FFFFFF" w:themeColor="background1"/>
      </w:tblBorders>
    </w:tblPr>
    <w:tcPr>
      <w:shd w:val="clear" w:color="auto" w:fill="EAEAEA" w:themeFill="accent3" w:themeFillTint="33"/>
    </w:tcPr>
    <w:tblStylePr w:type="firstRow">
      <w:rPr>
        <w:b/>
        <w:bCs/>
      </w:rPr>
      <w:tblPr/>
      <w:tcPr>
        <w:shd w:val="clear" w:color="auto" w:fill="D5D5D5" w:themeFill="accent3" w:themeFillTint="66"/>
      </w:tcPr>
    </w:tblStylePr>
    <w:tblStylePr w:type="lastRow">
      <w:rPr>
        <w:b/>
        <w:bCs/>
        <w:color w:val="000000" w:themeColor="text1"/>
      </w:rPr>
      <w:tblPr/>
      <w:tcPr>
        <w:shd w:val="clear" w:color="auto" w:fill="D5D5D5" w:themeFill="accent3" w:themeFillTint="66"/>
      </w:tcPr>
    </w:tblStylePr>
    <w:tblStylePr w:type="firstCol">
      <w:rPr>
        <w:color w:val="FFFFFF" w:themeColor="background1"/>
      </w:rPr>
      <w:tblPr/>
      <w:tcPr>
        <w:shd w:val="clear" w:color="auto" w:fill="707070" w:themeFill="accent3" w:themeFillShade="BF"/>
      </w:tcPr>
    </w:tblStylePr>
    <w:tblStylePr w:type="lastCol">
      <w:rPr>
        <w:color w:val="FFFFFF" w:themeColor="background1"/>
      </w:rPr>
      <w:tblPr/>
      <w:tcPr>
        <w:shd w:val="clear" w:color="auto" w:fill="707070" w:themeFill="accent3" w:themeFillShade="BF"/>
      </w:tc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ColorfulGrid-Accent4">
    <w:name w:val="Colorful Grid Accent 4"/>
    <w:basedOn w:val="TableNormal"/>
    <w:uiPriority w:val="73"/>
    <w:locked/>
    <w:rsid w:val="00973F6A"/>
    <w:pPr>
      <w:spacing w:after="0"/>
    </w:pPr>
    <w:tblPr>
      <w:tblStyleRowBandSize w:val="1"/>
      <w:tblStyleColBandSize w:val="1"/>
      <w:tblBorders>
        <w:insideH w:val="single" w:sz="4" w:space="0" w:color="FFFFFF" w:themeColor="background1"/>
      </w:tblBorders>
    </w:tblPr>
    <w:tcPr>
      <w:shd w:val="clear" w:color="auto" w:fill="E5E5E5" w:themeFill="accent4" w:themeFillTint="33"/>
    </w:tcPr>
    <w:tblStylePr w:type="firstRow">
      <w:rPr>
        <w:b/>
        <w:bCs/>
      </w:rPr>
      <w:tblPr/>
      <w:tcPr>
        <w:shd w:val="clear" w:color="auto" w:fill="CCCCCC" w:themeFill="accent4" w:themeFillTint="66"/>
      </w:tcPr>
    </w:tblStylePr>
    <w:tblStylePr w:type="lastRow">
      <w:rPr>
        <w:b/>
        <w:bCs/>
        <w:color w:val="000000" w:themeColor="text1"/>
      </w:rPr>
      <w:tblPr/>
      <w:tcPr>
        <w:shd w:val="clear" w:color="auto" w:fill="CCCCCC" w:themeFill="accent4" w:themeFillTint="66"/>
      </w:tcPr>
    </w:tblStylePr>
    <w:tblStylePr w:type="firstCol">
      <w:rPr>
        <w:color w:val="FFFFFF" w:themeColor="background1"/>
      </w:rPr>
      <w:tblPr/>
      <w:tcPr>
        <w:shd w:val="clear" w:color="auto" w:fill="5F5F5F" w:themeFill="accent4" w:themeFillShade="BF"/>
      </w:tcPr>
    </w:tblStylePr>
    <w:tblStylePr w:type="lastCol">
      <w:rPr>
        <w:color w:val="FFFFFF" w:themeColor="background1"/>
      </w:rPr>
      <w:tblPr/>
      <w:tcPr>
        <w:shd w:val="clear" w:color="auto" w:fill="5F5F5F" w:themeFill="accent4" w:themeFillShade="BF"/>
      </w:tc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ColorfulGrid-Accent5">
    <w:name w:val="Colorful Grid Accent 5"/>
    <w:basedOn w:val="TableNormal"/>
    <w:uiPriority w:val="73"/>
    <w:locked/>
    <w:rsid w:val="00973F6A"/>
    <w:pPr>
      <w:spacing w:after="0"/>
    </w:p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locked/>
    <w:rsid w:val="00973F6A"/>
    <w:pPr>
      <w:spacing w:after="0"/>
    </w:p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locked/>
    <w:rsid w:val="00973F6A"/>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973F6A"/>
    <w:pPr>
      <w:spacing w:after="0"/>
    </w:pPr>
    <w:tblPr>
      <w:tblStyleRowBandSize w:val="1"/>
      <w:tblStyleColBandSize w:val="1"/>
    </w:tblPr>
    <w:tcPr>
      <w:shd w:val="clear" w:color="auto" w:fill="D8F4FF"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E5FF" w:themeFill="accent1" w:themeFillTint="3F"/>
      </w:tcPr>
    </w:tblStylePr>
    <w:tblStylePr w:type="band1Horz">
      <w:tblPr/>
      <w:tcPr>
        <w:shd w:val="clear" w:color="auto" w:fill="B1EAFF" w:themeFill="accent1" w:themeFillTint="33"/>
      </w:tcPr>
    </w:tblStylePr>
  </w:style>
  <w:style w:type="table" w:styleId="ColorfulList-Accent2">
    <w:name w:val="Colorful List Accent 2"/>
    <w:basedOn w:val="TableNormal"/>
    <w:uiPriority w:val="72"/>
    <w:locked/>
    <w:rsid w:val="00973F6A"/>
    <w:pPr>
      <w:spacing w:after="0"/>
    </w:pPr>
    <w:tblPr>
      <w:tblStyleRowBandSize w:val="1"/>
      <w:tblStyleColBandSize w:val="1"/>
    </w:tblPr>
    <w:tcPr>
      <w:shd w:val="clear" w:color="auto" w:fill="F7F7F7" w:themeFill="accent2"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BEB" w:themeFill="accent2" w:themeFillTint="3F"/>
      </w:tcPr>
    </w:tblStylePr>
    <w:tblStylePr w:type="band1Horz">
      <w:tblPr/>
      <w:tcPr>
        <w:shd w:val="clear" w:color="auto" w:fill="EFEFEF" w:themeFill="accent2" w:themeFillTint="33"/>
      </w:tcPr>
    </w:tblStylePr>
  </w:style>
  <w:style w:type="table" w:styleId="ColorfulList-Accent3">
    <w:name w:val="Colorful List Accent 3"/>
    <w:basedOn w:val="TableNormal"/>
    <w:uiPriority w:val="72"/>
    <w:locked/>
    <w:rsid w:val="00973F6A"/>
    <w:pPr>
      <w:spacing w:after="0"/>
    </w:pPr>
    <w:tblPr>
      <w:tblStyleRowBandSize w:val="1"/>
      <w:tblStyleColBandSize w:val="1"/>
    </w:tblPr>
    <w:tcPr>
      <w:shd w:val="clear" w:color="auto" w:fill="F4F4F4" w:themeFill="accent3" w:themeFillTint="19"/>
    </w:tcPr>
    <w:tblStylePr w:type="firstRow">
      <w:rPr>
        <w:b/>
        <w:bCs/>
        <w:color w:val="FFFFFF" w:themeColor="background1"/>
      </w:rPr>
      <w:tblPr/>
      <w:tcPr>
        <w:tcBorders>
          <w:bottom w:val="single" w:sz="12" w:space="0" w:color="FFFFFF" w:themeColor="background1"/>
        </w:tcBorders>
        <w:shd w:val="clear" w:color="auto" w:fill="666666" w:themeFill="accent4" w:themeFillShade="CC"/>
      </w:tcPr>
    </w:tblStylePr>
    <w:tblStylePr w:type="lastRow">
      <w:rPr>
        <w:b/>
        <w:bCs/>
        <w:color w:val="66666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3" w:themeFillTint="3F"/>
      </w:tcPr>
    </w:tblStylePr>
    <w:tblStylePr w:type="band1Horz">
      <w:tblPr/>
      <w:tcPr>
        <w:shd w:val="clear" w:color="auto" w:fill="EAEAEA" w:themeFill="accent3" w:themeFillTint="33"/>
      </w:tcPr>
    </w:tblStylePr>
  </w:style>
  <w:style w:type="table" w:styleId="ColorfulList-Accent4">
    <w:name w:val="Colorful List Accent 4"/>
    <w:basedOn w:val="TableNormal"/>
    <w:uiPriority w:val="72"/>
    <w:locked/>
    <w:rsid w:val="00973F6A"/>
    <w:pPr>
      <w:spacing w:after="0"/>
    </w:pPr>
    <w:tblPr>
      <w:tblStyleRowBandSize w:val="1"/>
      <w:tblStyleColBandSize w:val="1"/>
    </w:tblPr>
    <w:tcPr>
      <w:shd w:val="clear" w:color="auto" w:fill="F2F2F2" w:themeFill="accent4" w:themeFillTint="19"/>
    </w:tcPr>
    <w:tblStylePr w:type="firstRow">
      <w:rPr>
        <w:b/>
        <w:bCs/>
        <w:color w:val="FFFFFF" w:themeColor="background1"/>
      </w:rPr>
      <w:tblPr/>
      <w:tcPr>
        <w:tcBorders>
          <w:bottom w:val="single" w:sz="12" w:space="0" w:color="FFFFFF" w:themeColor="background1"/>
        </w:tcBorders>
        <w:shd w:val="clear" w:color="auto" w:fill="787878" w:themeFill="accent3" w:themeFillShade="CC"/>
      </w:tcPr>
    </w:tblStylePr>
    <w:tblStylePr w:type="lastRow">
      <w:rPr>
        <w:b/>
        <w:bCs/>
        <w:color w:val="7878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4" w:themeFillTint="3F"/>
      </w:tcPr>
    </w:tblStylePr>
    <w:tblStylePr w:type="band1Horz">
      <w:tblPr/>
      <w:tcPr>
        <w:shd w:val="clear" w:color="auto" w:fill="E5E5E5" w:themeFill="accent4" w:themeFillTint="33"/>
      </w:tcPr>
    </w:tblStylePr>
  </w:style>
  <w:style w:type="table" w:styleId="ColorfulList-Accent5">
    <w:name w:val="Colorful List Accent 5"/>
    <w:basedOn w:val="TableNormal"/>
    <w:uiPriority w:val="72"/>
    <w:locked/>
    <w:rsid w:val="00973F6A"/>
    <w:pPr>
      <w:spacing w:after="0"/>
    </w:p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locked/>
    <w:rsid w:val="00973F6A"/>
    <w:pPr>
      <w:spacing w:after="0"/>
    </w:p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locked/>
    <w:rsid w:val="00973F6A"/>
    <w:pPr>
      <w:spacing w:after="0"/>
    </w:pPr>
    <w:tblPr>
      <w:tblStyleRowBandSize w:val="1"/>
      <w:tblStyleColBandSize w:val="1"/>
      <w:tblBorders>
        <w:top w:val="single" w:sz="24" w:space="0" w:color="B2B2B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973F6A"/>
    <w:pPr>
      <w:spacing w:after="0"/>
    </w:pPr>
    <w:tblPr>
      <w:tblStyleRowBandSize w:val="1"/>
      <w:tblStyleColBandSize w:val="1"/>
      <w:tblBorders>
        <w:top w:val="single" w:sz="24" w:space="0" w:color="B2B2B2" w:themeColor="accent2"/>
        <w:left w:val="single" w:sz="4" w:space="0" w:color="005A7A" w:themeColor="accent1"/>
        <w:bottom w:val="single" w:sz="4" w:space="0" w:color="005A7A" w:themeColor="accent1"/>
        <w:right w:val="single" w:sz="4" w:space="0" w:color="005A7A" w:themeColor="accent1"/>
        <w:insideH w:val="single" w:sz="4" w:space="0" w:color="FFFFFF" w:themeColor="background1"/>
        <w:insideV w:val="single" w:sz="4" w:space="0" w:color="FFFFFF" w:themeColor="background1"/>
      </w:tblBorders>
    </w:tblPr>
    <w:tcPr>
      <w:shd w:val="clear" w:color="auto" w:fill="D8F4FF"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549" w:themeFill="accent1" w:themeFillShade="99"/>
      </w:tcPr>
    </w:tblStylePr>
    <w:tblStylePr w:type="firstCol">
      <w:rPr>
        <w:color w:val="FFFFFF" w:themeColor="background1"/>
      </w:rPr>
      <w:tblPr/>
      <w:tcPr>
        <w:tcBorders>
          <w:top w:val="nil"/>
          <w:left w:val="nil"/>
          <w:bottom w:val="nil"/>
          <w:right w:val="nil"/>
          <w:insideH w:val="single" w:sz="4" w:space="0" w:color="003549" w:themeColor="accent1" w:themeShade="99"/>
          <w:insideV w:val="nil"/>
        </w:tcBorders>
        <w:shd w:val="clear" w:color="auto" w:fill="00354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549" w:themeFill="accent1" w:themeFillShade="99"/>
      </w:tcPr>
    </w:tblStylePr>
    <w:tblStylePr w:type="band1Vert">
      <w:tblPr/>
      <w:tcPr>
        <w:shd w:val="clear" w:color="auto" w:fill="63D6FF" w:themeFill="accent1" w:themeFillTint="66"/>
      </w:tcPr>
    </w:tblStylePr>
    <w:tblStylePr w:type="band1Horz">
      <w:tblPr/>
      <w:tcPr>
        <w:shd w:val="clear" w:color="auto" w:fill="3DCC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973F6A"/>
    <w:pPr>
      <w:spacing w:after="0"/>
    </w:pPr>
    <w:tblPr>
      <w:tblStyleRowBandSize w:val="1"/>
      <w:tblStyleColBandSize w:val="1"/>
      <w:tblBorders>
        <w:top w:val="single" w:sz="24" w:space="0" w:color="B2B2B2" w:themeColor="accent2"/>
        <w:left w:val="single" w:sz="4" w:space="0" w:color="B2B2B2" w:themeColor="accent2"/>
        <w:bottom w:val="single" w:sz="4" w:space="0" w:color="B2B2B2" w:themeColor="accent2"/>
        <w:right w:val="single" w:sz="4" w:space="0" w:color="B2B2B2" w:themeColor="accent2"/>
        <w:insideH w:val="single" w:sz="4" w:space="0" w:color="FFFFFF" w:themeColor="background1"/>
        <w:insideV w:val="single" w:sz="4" w:space="0" w:color="FFFFFF" w:themeColor="background1"/>
      </w:tblBorders>
    </w:tblPr>
    <w:tcPr>
      <w:shd w:val="clear" w:color="auto" w:fill="F7F7F7" w:themeFill="accent2"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6A6A" w:themeFill="accent2" w:themeFillShade="99"/>
      </w:tcPr>
    </w:tblStylePr>
    <w:tblStylePr w:type="firstCol">
      <w:rPr>
        <w:color w:val="FFFFFF" w:themeColor="background1"/>
      </w:rPr>
      <w:tblPr/>
      <w:tcPr>
        <w:tcBorders>
          <w:top w:val="nil"/>
          <w:left w:val="nil"/>
          <w:bottom w:val="nil"/>
          <w:right w:val="nil"/>
          <w:insideH w:val="single" w:sz="4" w:space="0" w:color="6A6A6A" w:themeColor="accent2" w:themeShade="99"/>
          <w:insideV w:val="nil"/>
        </w:tcBorders>
        <w:shd w:val="clear" w:color="auto" w:fill="6A6A6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A6A6A" w:themeFill="accent2" w:themeFillShade="99"/>
      </w:tcPr>
    </w:tblStylePr>
    <w:tblStylePr w:type="band1Vert">
      <w:tblPr/>
      <w:tcPr>
        <w:shd w:val="clear" w:color="auto" w:fill="E0E0E0" w:themeFill="accent2" w:themeFillTint="66"/>
      </w:tcPr>
    </w:tblStylePr>
    <w:tblStylePr w:type="band1Horz">
      <w:tblPr/>
      <w:tcPr>
        <w:shd w:val="clear" w:color="auto" w:fill="D8D8D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973F6A"/>
    <w:pPr>
      <w:spacing w:after="0"/>
    </w:pPr>
    <w:tblPr>
      <w:tblStyleRowBandSize w:val="1"/>
      <w:tblStyleColBandSize w:val="1"/>
      <w:tblBorders>
        <w:top w:val="single" w:sz="24" w:space="0" w:color="808080" w:themeColor="accent4"/>
        <w:left w:val="single" w:sz="4" w:space="0" w:color="969696" w:themeColor="accent3"/>
        <w:bottom w:val="single" w:sz="4" w:space="0" w:color="969696" w:themeColor="accent3"/>
        <w:right w:val="single" w:sz="4" w:space="0" w:color="969696" w:themeColor="accent3"/>
        <w:insideH w:val="single" w:sz="4" w:space="0" w:color="FFFFFF" w:themeColor="background1"/>
        <w:insideV w:val="single" w:sz="4" w:space="0" w:color="FFFFFF" w:themeColor="background1"/>
      </w:tblBorders>
    </w:tblPr>
    <w:tcPr>
      <w:shd w:val="clear" w:color="auto" w:fill="F4F4F4" w:themeFill="accent3" w:themeFillTint="19"/>
    </w:tcPr>
    <w:tblStylePr w:type="firstRow">
      <w:rPr>
        <w:b/>
        <w:bCs/>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3" w:themeFillShade="99"/>
      </w:tcPr>
    </w:tblStylePr>
    <w:tblStylePr w:type="firstCol">
      <w:rPr>
        <w:color w:val="FFFFFF" w:themeColor="background1"/>
      </w:rPr>
      <w:tblPr/>
      <w:tcPr>
        <w:tcBorders>
          <w:top w:val="nil"/>
          <w:left w:val="nil"/>
          <w:bottom w:val="nil"/>
          <w:right w:val="nil"/>
          <w:insideH w:val="single" w:sz="4" w:space="0" w:color="5A5A5A" w:themeColor="accent3" w:themeShade="99"/>
          <w:insideV w:val="nil"/>
        </w:tcBorders>
        <w:shd w:val="clear" w:color="auto" w:fill="5A5A5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3" w:themeFillShade="99"/>
      </w:tcPr>
    </w:tblStylePr>
    <w:tblStylePr w:type="band1Vert">
      <w:tblPr/>
      <w:tcPr>
        <w:shd w:val="clear" w:color="auto" w:fill="D5D5D5" w:themeFill="accent3" w:themeFillTint="66"/>
      </w:tcPr>
    </w:tblStylePr>
    <w:tblStylePr w:type="band1Horz">
      <w:tblPr/>
      <w:tcPr>
        <w:shd w:val="clear" w:color="auto" w:fill="CACACA" w:themeFill="accent3" w:themeFillTint="7F"/>
      </w:tcPr>
    </w:tblStylePr>
  </w:style>
  <w:style w:type="table" w:styleId="ColorfulShading-Accent4">
    <w:name w:val="Colorful Shading Accent 4"/>
    <w:basedOn w:val="TableNormal"/>
    <w:uiPriority w:val="71"/>
    <w:locked/>
    <w:rsid w:val="00973F6A"/>
    <w:pPr>
      <w:spacing w:after="0"/>
    </w:pPr>
    <w:tblPr>
      <w:tblStyleRowBandSize w:val="1"/>
      <w:tblStyleColBandSize w:val="1"/>
      <w:tblBorders>
        <w:top w:val="single" w:sz="24" w:space="0" w:color="969696" w:themeColor="accent3"/>
        <w:left w:val="single" w:sz="4" w:space="0" w:color="808080" w:themeColor="accent4"/>
        <w:bottom w:val="single" w:sz="4" w:space="0" w:color="808080" w:themeColor="accent4"/>
        <w:right w:val="single" w:sz="4" w:space="0" w:color="808080" w:themeColor="accent4"/>
        <w:insideH w:val="single" w:sz="4" w:space="0" w:color="FFFFFF" w:themeColor="background1"/>
        <w:insideV w:val="single" w:sz="4" w:space="0" w:color="FFFFFF" w:themeColor="background1"/>
      </w:tblBorders>
    </w:tblPr>
    <w:tcPr>
      <w:shd w:val="clear" w:color="auto" w:fill="F2F2F2" w:themeFill="accent4" w:themeFillTint="19"/>
    </w:tcPr>
    <w:tblStylePr w:type="firstRow">
      <w:rPr>
        <w:b/>
        <w:bCs/>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4" w:themeFillShade="99"/>
      </w:tcPr>
    </w:tblStylePr>
    <w:tblStylePr w:type="firstCol">
      <w:rPr>
        <w:color w:val="FFFFFF" w:themeColor="background1"/>
      </w:rPr>
      <w:tblPr/>
      <w:tcPr>
        <w:tcBorders>
          <w:top w:val="nil"/>
          <w:left w:val="nil"/>
          <w:bottom w:val="nil"/>
          <w:right w:val="nil"/>
          <w:insideH w:val="single" w:sz="4" w:space="0" w:color="4C4C4C" w:themeColor="accent4" w:themeShade="99"/>
          <w:insideV w:val="nil"/>
        </w:tcBorders>
        <w:shd w:val="clear" w:color="auto" w:fill="4C4C4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4" w:themeFillShade="99"/>
      </w:tcPr>
    </w:tblStylePr>
    <w:tblStylePr w:type="band1Vert">
      <w:tblPr/>
      <w:tcPr>
        <w:shd w:val="clear" w:color="auto" w:fill="CCCCCC" w:themeFill="accent4" w:themeFillTint="66"/>
      </w:tcPr>
    </w:tblStylePr>
    <w:tblStylePr w:type="band1Horz">
      <w:tblPr/>
      <w:tcPr>
        <w:shd w:val="clear" w:color="auto" w:fill="BFBFB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973F6A"/>
    <w:pPr>
      <w:spacing w:after="0"/>
    </w:p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973F6A"/>
    <w:pPr>
      <w:spacing w:after="0"/>
    </w:p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locked/>
    <w:rsid w:val="00973F6A"/>
    <w:rPr>
      <w:noProof w:val="0"/>
      <w:sz w:val="16"/>
      <w:szCs w:val="16"/>
      <w:lang w:val="en-AU"/>
    </w:rPr>
  </w:style>
  <w:style w:type="paragraph" w:styleId="CommentText">
    <w:name w:val="annotation text"/>
    <w:basedOn w:val="Normal"/>
    <w:link w:val="CommentTextChar"/>
    <w:uiPriority w:val="99"/>
    <w:locked/>
    <w:rsid w:val="00973F6A"/>
  </w:style>
  <w:style w:type="character" w:customStyle="1" w:styleId="CommentTextChar">
    <w:name w:val="Comment Text Char"/>
    <w:basedOn w:val="DefaultParagraphFont"/>
    <w:link w:val="CommentText"/>
    <w:uiPriority w:val="99"/>
    <w:rsid w:val="00973F6A"/>
  </w:style>
  <w:style w:type="paragraph" w:styleId="CommentSubject">
    <w:name w:val="annotation subject"/>
    <w:basedOn w:val="CommentText"/>
    <w:next w:val="CommentText"/>
    <w:link w:val="CommentSubjectChar"/>
    <w:uiPriority w:val="99"/>
    <w:semiHidden/>
    <w:locked/>
    <w:rsid w:val="00973F6A"/>
    <w:rPr>
      <w:b/>
      <w:bCs/>
    </w:rPr>
  </w:style>
  <w:style w:type="character" w:customStyle="1" w:styleId="CommentSubjectChar">
    <w:name w:val="Comment Subject Char"/>
    <w:basedOn w:val="CommentTextChar"/>
    <w:link w:val="CommentSubject"/>
    <w:uiPriority w:val="99"/>
    <w:semiHidden/>
    <w:rsid w:val="00973F6A"/>
    <w:rPr>
      <w:b/>
      <w:bCs/>
    </w:rPr>
  </w:style>
  <w:style w:type="table" w:styleId="DarkList">
    <w:name w:val="Dark List"/>
    <w:basedOn w:val="TableNormal"/>
    <w:uiPriority w:val="70"/>
    <w:locked/>
    <w:rsid w:val="00973F6A"/>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973F6A"/>
    <w:pPr>
      <w:spacing w:after="0"/>
    </w:pPr>
    <w:rPr>
      <w:color w:val="FFFFFF" w:themeColor="background1"/>
    </w:rPr>
    <w:tblPr>
      <w:tblStyleRowBandSize w:val="1"/>
      <w:tblStyleColBandSize w:val="1"/>
    </w:tblPr>
    <w:tcPr>
      <w:shd w:val="clear" w:color="auto" w:fill="005A7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C3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35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35B" w:themeFill="accent1" w:themeFillShade="BF"/>
      </w:tcPr>
    </w:tblStylePr>
    <w:tblStylePr w:type="band1Vert">
      <w:tblPr/>
      <w:tcPr>
        <w:tcBorders>
          <w:top w:val="nil"/>
          <w:left w:val="nil"/>
          <w:bottom w:val="nil"/>
          <w:right w:val="nil"/>
          <w:insideH w:val="nil"/>
          <w:insideV w:val="nil"/>
        </w:tcBorders>
        <w:shd w:val="clear" w:color="auto" w:fill="00435B" w:themeFill="accent1" w:themeFillShade="BF"/>
      </w:tcPr>
    </w:tblStylePr>
    <w:tblStylePr w:type="band1Horz">
      <w:tblPr/>
      <w:tcPr>
        <w:tcBorders>
          <w:top w:val="nil"/>
          <w:left w:val="nil"/>
          <w:bottom w:val="nil"/>
          <w:right w:val="nil"/>
          <w:insideH w:val="nil"/>
          <w:insideV w:val="nil"/>
        </w:tcBorders>
        <w:shd w:val="clear" w:color="auto" w:fill="00435B" w:themeFill="accent1" w:themeFillShade="BF"/>
      </w:tcPr>
    </w:tblStylePr>
  </w:style>
  <w:style w:type="table" w:styleId="DarkList-Accent2">
    <w:name w:val="Dark List Accent 2"/>
    <w:basedOn w:val="TableNormal"/>
    <w:uiPriority w:val="70"/>
    <w:locked/>
    <w:rsid w:val="00973F6A"/>
    <w:pPr>
      <w:spacing w:after="0"/>
    </w:pPr>
    <w:rPr>
      <w:color w:val="FFFFFF" w:themeColor="background1"/>
    </w:rPr>
    <w:tblPr>
      <w:tblStyleRowBandSize w:val="1"/>
      <w:tblStyleColBandSize w:val="1"/>
    </w:tblPr>
    <w:tcPr>
      <w:shd w:val="clear" w:color="auto" w:fill="B2B2B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8585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5858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58585" w:themeFill="accent2" w:themeFillShade="BF"/>
      </w:tcPr>
    </w:tblStylePr>
    <w:tblStylePr w:type="band1Vert">
      <w:tblPr/>
      <w:tcPr>
        <w:tcBorders>
          <w:top w:val="nil"/>
          <w:left w:val="nil"/>
          <w:bottom w:val="nil"/>
          <w:right w:val="nil"/>
          <w:insideH w:val="nil"/>
          <w:insideV w:val="nil"/>
        </w:tcBorders>
        <w:shd w:val="clear" w:color="auto" w:fill="858585" w:themeFill="accent2" w:themeFillShade="BF"/>
      </w:tcPr>
    </w:tblStylePr>
    <w:tblStylePr w:type="band1Horz">
      <w:tblPr/>
      <w:tcPr>
        <w:tcBorders>
          <w:top w:val="nil"/>
          <w:left w:val="nil"/>
          <w:bottom w:val="nil"/>
          <w:right w:val="nil"/>
          <w:insideH w:val="nil"/>
          <w:insideV w:val="nil"/>
        </w:tcBorders>
        <w:shd w:val="clear" w:color="auto" w:fill="858585" w:themeFill="accent2" w:themeFillShade="BF"/>
      </w:tcPr>
    </w:tblStylePr>
  </w:style>
  <w:style w:type="table" w:styleId="DarkList-Accent3">
    <w:name w:val="Dark List Accent 3"/>
    <w:basedOn w:val="TableNormal"/>
    <w:uiPriority w:val="70"/>
    <w:locked/>
    <w:rsid w:val="00973F6A"/>
    <w:pPr>
      <w:spacing w:after="0"/>
    </w:pPr>
    <w:rPr>
      <w:color w:val="FFFFFF" w:themeColor="background1"/>
    </w:rPr>
    <w:tblPr>
      <w:tblStyleRowBandSize w:val="1"/>
      <w:tblStyleColBandSize w:val="1"/>
    </w:tblPr>
    <w:tcPr>
      <w:shd w:val="clear" w:color="auto" w:fill="96969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3" w:themeFillShade="BF"/>
      </w:tcPr>
    </w:tblStylePr>
    <w:tblStylePr w:type="band1Vert">
      <w:tblPr/>
      <w:tcPr>
        <w:tcBorders>
          <w:top w:val="nil"/>
          <w:left w:val="nil"/>
          <w:bottom w:val="nil"/>
          <w:right w:val="nil"/>
          <w:insideH w:val="nil"/>
          <w:insideV w:val="nil"/>
        </w:tcBorders>
        <w:shd w:val="clear" w:color="auto" w:fill="707070" w:themeFill="accent3" w:themeFillShade="BF"/>
      </w:tcPr>
    </w:tblStylePr>
    <w:tblStylePr w:type="band1Horz">
      <w:tblPr/>
      <w:tcPr>
        <w:tcBorders>
          <w:top w:val="nil"/>
          <w:left w:val="nil"/>
          <w:bottom w:val="nil"/>
          <w:right w:val="nil"/>
          <w:insideH w:val="nil"/>
          <w:insideV w:val="nil"/>
        </w:tcBorders>
        <w:shd w:val="clear" w:color="auto" w:fill="707070" w:themeFill="accent3" w:themeFillShade="BF"/>
      </w:tcPr>
    </w:tblStylePr>
  </w:style>
  <w:style w:type="table" w:styleId="DarkList-Accent4">
    <w:name w:val="Dark List Accent 4"/>
    <w:basedOn w:val="TableNormal"/>
    <w:uiPriority w:val="70"/>
    <w:locked/>
    <w:rsid w:val="00973F6A"/>
    <w:pPr>
      <w:spacing w:after="0"/>
    </w:pPr>
    <w:rPr>
      <w:color w:val="FFFFFF" w:themeColor="background1"/>
    </w:rPr>
    <w:tblPr>
      <w:tblStyleRowBandSize w:val="1"/>
      <w:tblStyleColBandSize w:val="1"/>
    </w:tblPr>
    <w:tcPr>
      <w:shd w:val="clear" w:color="auto" w:fill="80808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4" w:themeFillShade="BF"/>
      </w:tcPr>
    </w:tblStylePr>
    <w:tblStylePr w:type="band1Vert">
      <w:tblPr/>
      <w:tcPr>
        <w:tcBorders>
          <w:top w:val="nil"/>
          <w:left w:val="nil"/>
          <w:bottom w:val="nil"/>
          <w:right w:val="nil"/>
          <w:insideH w:val="nil"/>
          <w:insideV w:val="nil"/>
        </w:tcBorders>
        <w:shd w:val="clear" w:color="auto" w:fill="5F5F5F" w:themeFill="accent4" w:themeFillShade="BF"/>
      </w:tcPr>
    </w:tblStylePr>
    <w:tblStylePr w:type="band1Horz">
      <w:tblPr/>
      <w:tcPr>
        <w:tcBorders>
          <w:top w:val="nil"/>
          <w:left w:val="nil"/>
          <w:bottom w:val="nil"/>
          <w:right w:val="nil"/>
          <w:insideH w:val="nil"/>
          <w:insideV w:val="nil"/>
        </w:tcBorders>
        <w:shd w:val="clear" w:color="auto" w:fill="5F5F5F" w:themeFill="accent4" w:themeFillShade="BF"/>
      </w:tcPr>
    </w:tblStylePr>
  </w:style>
  <w:style w:type="table" w:styleId="DarkList-Accent5">
    <w:name w:val="Dark List Accent 5"/>
    <w:basedOn w:val="TableNormal"/>
    <w:uiPriority w:val="70"/>
    <w:locked/>
    <w:rsid w:val="00973F6A"/>
    <w:pPr>
      <w:spacing w:after="0"/>
    </w:pPr>
    <w:rPr>
      <w:color w:val="FFFFFF"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locked/>
    <w:rsid w:val="00973F6A"/>
    <w:pPr>
      <w:spacing w:after="0"/>
    </w:pPr>
    <w:rPr>
      <w:color w:val="FFFFFF"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37"/>
    <w:semiHidden/>
    <w:locked/>
    <w:rsid w:val="00973F6A"/>
    <w:pPr>
      <w:spacing w:before="120"/>
    </w:pPr>
  </w:style>
  <w:style w:type="character" w:customStyle="1" w:styleId="DateChar">
    <w:name w:val="Date Char"/>
    <w:basedOn w:val="DefaultParagraphFont"/>
    <w:link w:val="Date"/>
    <w:uiPriority w:val="37"/>
    <w:semiHidden/>
    <w:rsid w:val="009175DD"/>
  </w:style>
  <w:style w:type="paragraph" w:styleId="DocumentMap">
    <w:name w:val="Document Map"/>
    <w:basedOn w:val="Normal"/>
    <w:link w:val="DocumentMapChar"/>
    <w:uiPriority w:val="99"/>
    <w:semiHidden/>
    <w:locked/>
    <w:rsid w:val="00A85ED9"/>
    <w:pPr>
      <w:spacing w:after="0"/>
    </w:pPr>
    <w:rPr>
      <w:rFonts w:asciiTheme="minorHAnsi" w:hAnsiTheme="minorHAnsi" w:cs="Tahoma"/>
      <w:sz w:val="16"/>
      <w:szCs w:val="16"/>
    </w:rPr>
  </w:style>
  <w:style w:type="character" w:customStyle="1" w:styleId="DocumentMapChar">
    <w:name w:val="Document Map Char"/>
    <w:basedOn w:val="DefaultParagraphFont"/>
    <w:link w:val="DocumentMap"/>
    <w:uiPriority w:val="99"/>
    <w:semiHidden/>
    <w:rsid w:val="00A85ED9"/>
    <w:rPr>
      <w:rFonts w:asciiTheme="minorHAnsi" w:hAnsiTheme="minorHAnsi" w:cs="Tahoma"/>
      <w:sz w:val="16"/>
      <w:szCs w:val="16"/>
    </w:rPr>
  </w:style>
  <w:style w:type="paragraph" w:styleId="E-mailSignature">
    <w:name w:val="E-mail Signature"/>
    <w:basedOn w:val="Normal"/>
    <w:link w:val="E-mailSignatureChar"/>
    <w:uiPriority w:val="99"/>
    <w:semiHidden/>
    <w:locked/>
    <w:rsid w:val="00973F6A"/>
    <w:pPr>
      <w:spacing w:after="0"/>
    </w:pPr>
  </w:style>
  <w:style w:type="character" w:customStyle="1" w:styleId="E-mailSignatureChar">
    <w:name w:val="E-mail Signature Char"/>
    <w:basedOn w:val="DefaultParagraphFont"/>
    <w:link w:val="E-mailSignature"/>
    <w:uiPriority w:val="99"/>
    <w:semiHidden/>
    <w:rsid w:val="00973F6A"/>
  </w:style>
  <w:style w:type="character" w:styleId="Emphasis">
    <w:name w:val="Emphasis"/>
    <w:basedOn w:val="DefaultParagraphFont"/>
    <w:uiPriority w:val="20"/>
    <w:semiHidden/>
    <w:qFormat/>
    <w:locked/>
    <w:rsid w:val="00973F6A"/>
    <w:rPr>
      <w:i/>
      <w:iCs/>
      <w:noProof w:val="0"/>
      <w:lang w:val="en-AU"/>
    </w:rPr>
  </w:style>
  <w:style w:type="character" w:styleId="EndnoteReference">
    <w:name w:val="endnote reference"/>
    <w:basedOn w:val="DefaultParagraphFont"/>
    <w:uiPriority w:val="99"/>
    <w:semiHidden/>
    <w:rsid w:val="00973F6A"/>
    <w:rPr>
      <w:noProof w:val="0"/>
      <w:sz w:val="16"/>
      <w:vertAlign w:val="superscript"/>
      <w:lang w:val="en-AU"/>
    </w:rPr>
  </w:style>
  <w:style w:type="paragraph" w:styleId="EndnoteText">
    <w:name w:val="endnote text"/>
    <w:basedOn w:val="Normal"/>
    <w:link w:val="EndnoteTextChar"/>
    <w:uiPriority w:val="99"/>
    <w:semiHidden/>
    <w:rsid w:val="00973F6A"/>
    <w:pPr>
      <w:spacing w:after="0"/>
    </w:pPr>
    <w:rPr>
      <w:sz w:val="16"/>
    </w:rPr>
  </w:style>
  <w:style w:type="character" w:customStyle="1" w:styleId="EndnoteTextChar">
    <w:name w:val="Endnote Text Char"/>
    <w:basedOn w:val="DefaultParagraphFont"/>
    <w:link w:val="EndnoteText"/>
    <w:uiPriority w:val="99"/>
    <w:semiHidden/>
    <w:rsid w:val="009175DD"/>
    <w:rPr>
      <w:sz w:val="16"/>
    </w:rPr>
  </w:style>
  <w:style w:type="paragraph" w:styleId="EnvelopeAddress">
    <w:name w:val="envelope address"/>
    <w:basedOn w:val="Normal"/>
    <w:uiPriority w:val="99"/>
    <w:semiHidden/>
    <w:locked/>
    <w:rsid w:val="00973F6A"/>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locked/>
    <w:rsid w:val="00973F6A"/>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973F6A"/>
    <w:rPr>
      <w:noProof w:val="0"/>
      <w:color w:val="919191" w:themeColor="followedHyperlink"/>
      <w:u w:val="single"/>
      <w:lang w:val="en-AU"/>
    </w:rPr>
  </w:style>
  <w:style w:type="character" w:styleId="FootnoteReference">
    <w:name w:val="footnote reference"/>
    <w:basedOn w:val="DefaultParagraphFont"/>
    <w:uiPriority w:val="99"/>
    <w:semiHidden/>
    <w:rsid w:val="00973F6A"/>
    <w:rPr>
      <w:noProof w:val="0"/>
      <w:sz w:val="16"/>
      <w:vertAlign w:val="superscript"/>
      <w:lang w:val="en-AU"/>
    </w:rPr>
  </w:style>
  <w:style w:type="paragraph" w:styleId="FootnoteText">
    <w:name w:val="footnote text"/>
    <w:basedOn w:val="Normal"/>
    <w:link w:val="FootnoteTextChar"/>
    <w:uiPriority w:val="99"/>
    <w:semiHidden/>
    <w:rsid w:val="00973F6A"/>
    <w:pPr>
      <w:spacing w:after="0"/>
      <w:ind w:left="170" w:hanging="170"/>
    </w:pPr>
    <w:rPr>
      <w:sz w:val="16"/>
    </w:rPr>
  </w:style>
  <w:style w:type="character" w:customStyle="1" w:styleId="FootnoteTextChar">
    <w:name w:val="Footnote Text Char"/>
    <w:basedOn w:val="DefaultParagraphFont"/>
    <w:link w:val="FootnoteText"/>
    <w:uiPriority w:val="99"/>
    <w:semiHidden/>
    <w:rsid w:val="009175DD"/>
    <w:rPr>
      <w:sz w:val="16"/>
    </w:rPr>
  </w:style>
  <w:style w:type="character" w:customStyle="1" w:styleId="Heading5Char">
    <w:name w:val="Heading 5 Char"/>
    <w:basedOn w:val="DefaultParagraphFont"/>
    <w:link w:val="Heading5"/>
    <w:uiPriority w:val="9"/>
    <w:semiHidden/>
    <w:rsid w:val="00973F6A"/>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sid w:val="00973F6A"/>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973F6A"/>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973F6A"/>
    <w:rPr>
      <w:rFonts w:asciiTheme="majorHAnsi" w:eastAsiaTheme="majorEastAsia" w:hAnsiTheme="majorHAnsi" w:cstheme="majorBidi"/>
    </w:rPr>
  </w:style>
  <w:style w:type="character" w:customStyle="1" w:styleId="Heading9Char">
    <w:name w:val="Heading 9 Char"/>
    <w:basedOn w:val="DefaultParagraphFont"/>
    <w:link w:val="Heading9"/>
    <w:uiPriority w:val="9"/>
    <w:semiHidden/>
    <w:rsid w:val="00973F6A"/>
    <w:rPr>
      <w:rFonts w:asciiTheme="majorHAnsi" w:eastAsiaTheme="majorEastAsia" w:hAnsiTheme="majorHAnsi" w:cstheme="majorBidi"/>
      <w:iCs/>
    </w:rPr>
  </w:style>
  <w:style w:type="character" w:styleId="HTMLAcronym">
    <w:name w:val="HTML Acronym"/>
    <w:basedOn w:val="DefaultParagraphFont"/>
    <w:uiPriority w:val="99"/>
    <w:semiHidden/>
    <w:locked/>
    <w:rsid w:val="00973F6A"/>
    <w:rPr>
      <w:noProof w:val="0"/>
      <w:lang w:val="en-AU"/>
    </w:rPr>
  </w:style>
  <w:style w:type="paragraph" w:styleId="HTMLAddress">
    <w:name w:val="HTML Address"/>
    <w:basedOn w:val="Normal"/>
    <w:link w:val="HTMLAddressChar"/>
    <w:uiPriority w:val="99"/>
    <w:semiHidden/>
    <w:locked/>
    <w:rsid w:val="00973F6A"/>
    <w:pPr>
      <w:spacing w:after="0"/>
    </w:pPr>
    <w:rPr>
      <w:i/>
      <w:iCs/>
    </w:rPr>
  </w:style>
  <w:style w:type="character" w:customStyle="1" w:styleId="HTMLAddressChar">
    <w:name w:val="HTML Address Char"/>
    <w:basedOn w:val="DefaultParagraphFont"/>
    <w:link w:val="HTMLAddress"/>
    <w:uiPriority w:val="99"/>
    <w:semiHidden/>
    <w:rsid w:val="00973F6A"/>
    <w:rPr>
      <w:i/>
      <w:iCs/>
    </w:rPr>
  </w:style>
  <w:style w:type="character" w:styleId="HTMLCite">
    <w:name w:val="HTML Cite"/>
    <w:basedOn w:val="DefaultParagraphFont"/>
    <w:uiPriority w:val="99"/>
    <w:semiHidden/>
    <w:locked/>
    <w:rsid w:val="00973F6A"/>
    <w:rPr>
      <w:i/>
      <w:iCs/>
      <w:noProof w:val="0"/>
      <w:lang w:val="en-AU"/>
    </w:rPr>
  </w:style>
  <w:style w:type="character" w:styleId="HTMLCode">
    <w:name w:val="HTML Code"/>
    <w:basedOn w:val="DefaultParagraphFont"/>
    <w:uiPriority w:val="99"/>
    <w:semiHidden/>
    <w:locked/>
    <w:rsid w:val="00A85ED9"/>
    <w:rPr>
      <w:rFonts w:asciiTheme="minorHAnsi" w:hAnsiTheme="minorHAnsi"/>
      <w:noProof w:val="0"/>
      <w:sz w:val="20"/>
      <w:szCs w:val="20"/>
      <w:lang w:val="en-AU"/>
    </w:rPr>
  </w:style>
  <w:style w:type="character" w:styleId="HTMLDefinition">
    <w:name w:val="HTML Definition"/>
    <w:basedOn w:val="DefaultParagraphFont"/>
    <w:uiPriority w:val="99"/>
    <w:semiHidden/>
    <w:locked/>
    <w:rsid w:val="00973F6A"/>
    <w:rPr>
      <w:i/>
      <w:iCs/>
      <w:noProof w:val="0"/>
      <w:lang w:val="en-AU"/>
    </w:rPr>
  </w:style>
  <w:style w:type="character" w:styleId="HTMLKeyboard">
    <w:name w:val="HTML Keyboard"/>
    <w:basedOn w:val="DefaultParagraphFont"/>
    <w:uiPriority w:val="99"/>
    <w:semiHidden/>
    <w:locked/>
    <w:rsid w:val="00A85ED9"/>
    <w:rPr>
      <w:rFonts w:asciiTheme="minorHAnsi" w:hAnsiTheme="minorHAnsi"/>
      <w:noProof w:val="0"/>
      <w:sz w:val="20"/>
      <w:szCs w:val="20"/>
      <w:lang w:val="en-AU"/>
    </w:rPr>
  </w:style>
  <w:style w:type="paragraph" w:styleId="HTMLPreformatted">
    <w:name w:val="HTML Preformatted"/>
    <w:basedOn w:val="Normal"/>
    <w:link w:val="HTMLPreformattedChar"/>
    <w:uiPriority w:val="99"/>
    <w:semiHidden/>
    <w:locked/>
    <w:rsid w:val="00A85ED9"/>
    <w:pPr>
      <w:spacing w:after="0"/>
    </w:pPr>
    <w:rPr>
      <w:rFonts w:asciiTheme="minorHAnsi" w:hAnsiTheme="minorHAnsi"/>
    </w:rPr>
  </w:style>
  <w:style w:type="character" w:customStyle="1" w:styleId="HTMLPreformattedChar">
    <w:name w:val="HTML Preformatted Char"/>
    <w:basedOn w:val="DefaultParagraphFont"/>
    <w:link w:val="HTMLPreformatted"/>
    <w:uiPriority w:val="99"/>
    <w:semiHidden/>
    <w:rsid w:val="00A85ED9"/>
    <w:rPr>
      <w:rFonts w:asciiTheme="minorHAnsi" w:hAnsiTheme="minorHAnsi"/>
    </w:rPr>
  </w:style>
  <w:style w:type="character" w:styleId="HTMLSample">
    <w:name w:val="HTML Sample"/>
    <w:basedOn w:val="DefaultParagraphFont"/>
    <w:uiPriority w:val="99"/>
    <w:semiHidden/>
    <w:locked/>
    <w:rsid w:val="00A85ED9"/>
    <w:rPr>
      <w:rFonts w:asciiTheme="minorHAnsi" w:hAnsiTheme="minorHAnsi"/>
      <w:noProof w:val="0"/>
      <w:sz w:val="24"/>
      <w:szCs w:val="24"/>
      <w:lang w:val="en-AU"/>
    </w:rPr>
  </w:style>
  <w:style w:type="character" w:styleId="HTMLTypewriter">
    <w:name w:val="HTML Typewriter"/>
    <w:basedOn w:val="DefaultParagraphFont"/>
    <w:uiPriority w:val="99"/>
    <w:semiHidden/>
    <w:locked/>
    <w:rsid w:val="00973F6A"/>
    <w:rPr>
      <w:rFonts w:ascii="Consolas" w:hAnsi="Consolas"/>
      <w:noProof w:val="0"/>
      <w:sz w:val="20"/>
      <w:szCs w:val="20"/>
      <w:lang w:val="en-AU"/>
    </w:rPr>
  </w:style>
  <w:style w:type="character" w:styleId="HTMLVariable">
    <w:name w:val="HTML Variable"/>
    <w:basedOn w:val="DefaultParagraphFont"/>
    <w:uiPriority w:val="99"/>
    <w:semiHidden/>
    <w:locked/>
    <w:rsid w:val="00973F6A"/>
    <w:rPr>
      <w:i/>
      <w:iCs/>
      <w:noProof w:val="0"/>
      <w:lang w:val="en-AU"/>
    </w:rPr>
  </w:style>
  <w:style w:type="paragraph" w:styleId="Index1">
    <w:name w:val="index 1"/>
    <w:basedOn w:val="Normal"/>
    <w:next w:val="Normal"/>
    <w:autoRedefine/>
    <w:uiPriority w:val="99"/>
    <w:semiHidden/>
    <w:locked/>
    <w:rsid w:val="00973F6A"/>
    <w:pPr>
      <w:spacing w:after="0"/>
      <w:ind w:left="190" w:hanging="190"/>
    </w:pPr>
  </w:style>
  <w:style w:type="paragraph" w:styleId="Index2">
    <w:name w:val="index 2"/>
    <w:basedOn w:val="Normal"/>
    <w:next w:val="Normal"/>
    <w:autoRedefine/>
    <w:uiPriority w:val="99"/>
    <w:semiHidden/>
    <w:locked/>
    <w:rsid w:val="00973F6A"/>
    <w:pPr>
      <w:spacing w:after="0"/>
      <w:ind w:left="380" w:hanging="190"/>
    </w:pPr>
  </w:style>
  <w:style w:type="paragraph" w:styleId="Index3">
    <w:name w:val="index 3"/>
    <w:basedOn w:val="Normal"/>
    <w:next w:val="Normal"/>
    <w:autoRedefine/>
    <w:uiPriority w:val="99"/>
    <w:semiHidden/>
    <w:locked/>
    <w:rsid w:val="00973F6A"/>
    <w:pPr>
      <w:spacing w:after="0"/>
      <w:ind w:left="570" w:hanging="190"/>
    </w:pPr>
  </w:style>
  <w:style w:type="paragraph" w:styleId="Index4">
    <w:name w:val="index 4"/>
    <w:basedOn w:val="Normal"/>
    <w:next w:val="Normal"/>
    <w:autoRedefine/>
    <w:uiPriority w:val="99"/>
    <w:semiHidden/>
    <w:locked/>
    <w:rsid w:val="00973F6A"/>
    <w:pPr>
      <w:spacing w:after="0"/>
      <w:ind w:left="760" w:hanging="190"/>
    </w:pPr>
  </w:style>
  <w:style w:type="paragraph" w:styleId="Index5">
    <w:name w:val="index 5"/>
    <w:basedOn w:val="Normal"/>
    <w:next w:val="Normal"/>
    <w:autoRedefine/>
    <w:uiPriority w:val="99"/>
    <w:semiHidden/>
    <w:locked/>
    <w:rsid w:val="00973F6A"/>
    <w:pPr>
      <w:spacing w:after="0"/>
      <w:ind w:left="950" w:hanging="190"/>
    </w:pPr>
  </w:style>
  <w:style w:type="paragraph" w:styleId="Index6">
    <w:name w:val="index 6"/>
    <w:basedOn w:val="Normal"/>
    <w:next w:val="Normal"/>
    <w:autoRedefine/>
    <w:uiPriority w:val="99"/>
    <w:semiHidden/>
    <w:locked/>
    <w:rsid w:val="00973F6A"/>
    <w:pPr>
      <w:spacing w:after="0"/>
      <w:ind w:left="1140" w:hanging="190"/>
    </w:pPr>
  </w:style>
  <w:style w:type="paragraph" w:styleId="Index7">
    <w:name w:val="index 7"/>
    <w:basedOn w:val="Normal"/>
    <w:next w:val="Normal"/>
    <w:autoRedefine/>
    <w:uiPriority w:val="99"/>
    <w:semiHidden/>
    <w:locked/>
    <w:rsid w:val="00973F6A"/>
    <w:pPr>
      <w:spacing w:after="0"/>
      <w:ind w:left="1330" w:hanging="190"/>
    </w:pPr>
  </w:style>
  <w:style w:type="paragraph" w:styleId="Index8">
    <w:name w:val="index 8"/>
    <w:basedOn w:val="Normal"/>
    <w:next w:val="Normal"/>
    <w:autoRedefine/>
    <w:uiPriority w:val="99"/>
    <w:semiHidden/>
    <w:locked/>
    <w:rsid w:val="00973F6A"/>
    <w:pPr>
      <w:spacing w:after="0"/>
      <w:ind w:left="1520" w:hanging="190"/>
    </w:pPr>
  </w:style>
  <w:style w:type="paragraph" w:styleId="Index9">
    <w:name w:val="index 9"/>
    <w:basedOn w:val="Normal"/>
    <w:next w:val="Normal"/>
    <w:autoRedefine/>
    <w:uiPriority w:val="99"/>
    <w:semiHidden/>
    <w:locked/>
    <w:rsid w:val="00973F6A"/>
    <w:pPr>
      <w:spacing w:after="0"/>
      <w:ind w:left="1710" w:hanging="190"/>
    </w:pPr>
  </w:style>
  <w:style w:type="paragraph" w:styleId="IndexHeading">
    <w:name w:val="index heading"/>
    <w:basedOn w:val="Normal"/>
    <w:next w:val="Index1"/>
    <w:uiPriority w:val="99"/>
    <w:semiHidden/>
    <w:locked/>
    <w:rsid w:val="00973F6A"/>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973F6A"/>
    <w:rPr>
      <w:b/>
      <w:bCs/>
      <w:i/>
      <w:iCs/>
      <w:noProof w:val="0"/>
      <w:color w:val="005A7A" w:themeColor="accent1"/>
      <w:lang w:val="en-AU"/>
    </w:rPr>
  </w:style>
  <w:style w:type="paragraph" w:styleId="IntenseQuote">
    <w:name w:val="Intense Quote"/>
    <w:basedOn w:val="Normal"/>
    <w:next w:val="Normal"/>
    <w:link w:val="IntenseQuoteChar"/>
    <w:uiPriority w:val="30"/>
    <w:semiHidden/>
    <w:qFormat/>
    <w:locked/>
    <w:rsid w:val="00973F6A"/>
    <w:pPr>
      <w:pBdr>
        <w:bottom w:val="single" w:sz="4" w:space="4" w:color="005A7A" w:themeColor="accent1"/>
      </w:pBdr>
      <w:spacing w:before="200" w:after="280"/>
      <w:ind w:left="936" w:right="936"/>
    </w:pPr>
    <w:rPr>
      <w:b/>
      <w:bCs/>
      <w:i/>
      <w:iCs/>
      <w:color w:val="005A7A" w:themeColor="accent1"/>
    </w:rPr>
  </w:style>
  <w:style w:type="character" w:customStyle="1" w:styleId="IntenseQuoteChar">
    <w:name w:val="Intense Quote Char"/>
    <w:basedOn w:val="DefaultParagraphFont"/>
    <w:link w:val="IntenseQuote"/>
    <w:uiPriority w:val="30"/>
    <w:semiHidden/>
    <w:rsid w:val="00973F6A"/>
    <w:rPr>
      <w:b/>
      <w:bCs/>
      <w:i/>
      <w:iCs/>
      <w:color w:val="005A7A" w:themeColor="accent1"/>
    </w:rPr>
  </w:style>
  <w:style w:type="character" w:styleId="IntenseReference">
    <w:name w:val="Intense Reference"/>
    <w:basedOn w:val="DefaultParagraphFont"/>
    <w:uiPriority w:val="32"/>
    <w:semiHidden/>
    <w:qFormat/>
    <w:locked/>
    <w:rsid w:val="00973F6A"/>
    <w:rPr>
      <w:b/>
      <w:bCs/>
      <w:smallCaps/>
      <w:noProof w:val="0"/>
      <w:color w:val="B2B2B2" w:themeColor="accent2"/>
      <w:spacing w:val="5"/>
      <w:u w:val="single"/>
      <w:lang w:val="en-AU"/>
    </w:rPr>
  </w:style>
  <w:style w:type="table" w:styleId="LightGrid">
    <w:name w:val="Light Grid"/>
    <w:basedOn w:val="TableNormal"/>
    <w:uiPriority w:val="62"/>
    <w:locked/>
    <w:rsid w:val="00973F6A"/>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973F6A"/>
    <w:pPr>
      <w:spacing w:after="0"/>
    </w:pPr>
    <w:tblPr>
      <w:tblStyleRowBandSize w:val="1"/>
      <w:tblStyleColBandSize w:val="1"/>
      <w:tblBorders>
        <w:top w:val="single" w:sz="8" w:space="0" w:color="005A7A" w:themeColor="accent1"/>
        <w:left w:val="single" w:sz="8" w:space="0" w:color="005A7A" w:themeColor="accent1"/>
        <w:bottom w:val="single" w:sz="8" w:space="0" w:color="005A7A" w:themeColor="accent1"/>
        <w:right w:val="single" w:sz="8" w:space="0" w:color="005A7A" w:themeColor="accent1"/>
        <w:insideH w:val="single" w:sz="8" w:space="0" w:color="005A7A" w:themeColor="accent1"/>
        <w:insideV w:val="single" w:sz="8" w:space="0" w:color="005A7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A7A" w:themeColor="accent1"/>
          <w:left w:val="single" w:sz="8" w:space="0" w:color="005A7A" w:themeColor="accent1"/>
          <w:bottom w:val="single" w:sz="18" w:space="0" w:color="005A7A" w:themeColor="accent1"/>
          <w:right w:val="single" w:sz="8" w:space="0" w:color="005A7A" w:themeColor="accent1"/>
          <w:insideH w:val="nil"/>
          <w:insideV w:val="single" w:sz="8" w:space="0" w:color="005A7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A7A" w:themeColor="accent1"/>
          <w:left w:val="single" w:sz="8" w:space="0" w:color="005A7A" w:themeColor="accent1"/>
          <w:bottom w:val="single" w:sz="8" w:space="0" w:color="005A7A" w:themeColor="accent1"/>
          <w:right w:val="single" w:sz="8" w:space="0" w:color="005A7A" w:themeColor="accent1"/>
          <w:insideH w:val="nil"/>
          <w:insideV w:val="single" w:sz="8" w:space="0" w:color="005A7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A7A" w:themeColor="accent1"/>
          <w:left w:val="single" w:sz="8" w:space="0" w:color="005A7A" w:themeColor="accent1"/>
          <w:bottom w:val="single" w:sz="8" w:space="0" w:color="005A7A" w:themeColor="accent1"/>
          <w:right w:val="single" w:sz="8" w:space="0" w:color="005A7A" w:themeColor="accent1"/>
        </w:tcBorders>
      </w:tcPr>
    </w:tblStylePr>
    <w:tblStylePr w:type="band1Vert">
      <w:tblPr/>
      <w:tcPr>
        <w:tcBorders>
          <w:top w:val="single" w:sz="8" w:space="0" w:color="005A7A" w:themeColor="accent1"/>
          <w:left w:val="single" w:sz="8" w:space="0" w:color="005A7A" w:themeColor="accent1"/>
          <w:bottom w:val="single" w:sz="8" w:space="0" w:color="005A7A" w:themeColor="accent1"/>
          <w:right w:val="single" w:sz="8" w:space="0" w:color="005A7A" w:themeColor="accent1"/>
        </w:tcBorders>
        <w:shd w:val="clear" w:color="auto" w:fill="9FE5FF" w:themeFill="accent1" w:themeFillTint="3F"/>
      </w:tcPr>
    </w:tblStylePr>
    <w:tblStylePr w:type="band1Horz">
      <w:tblPr/>
      <w:tcPr>
        <w:tcBorders>
          <w:top w:val="single" w:sz="8" w:space="0" w:color="005A7A" w:themeColor="accent1"/>
          <w:left w:val="single" w:sz="8" w:space="0" w:color="005A7A" w:themeColor="accent1"/>
          <w:bottom w:val="single" w:sz="8" w:space="0" w:color="005A7A" w:themeColor="accent1"/>
          <w:right w:val="single" w:sz="8" w:space="0" w:color="005A7A" w:themeColor="accent1"/>
          <w:insideV w:val="single" w:sz="8" w:space="0" w:color="005A7A" w:themeColor="accent1"/>
        </w:tcBorders>
        <w:shd w:val="clear" w:color="auto" w:fill="9FE5FF" w:themeFill="accent1" w:themeFillTint="3F"/>
      </w:tcPr>
    </w:tblStylePr>
    <w:tblStylePr w:type="band2Horz">
      <w:tblPr/>
      <w:tcPr>
        <w:tcBorders>
          <w:top w:val="single" w:sz="8" w:space="0" w:color="005A7A" w:themeColor="accent1"/>
          <w:left w:val="single" w:sz="8" w:space="0" w:color="005A7A" w:themeColor="accent1"/>
          <w:bottom w:val="single" w:sz="8" w:space="0" w:color="005A7A" w:themeColor="accent1"/>
          <w:right w:val="single" w:sz="8" w:space="0" w:color="005A7A" w:themeColor="accent1"/>
          <w:insideV w:val="single" w:sz="8" w:space="0" w:color="005A7A" w:themeColor="accent1"/>
        </w:tcBorders>
      </w:tcPr>
    </w:tblStylePr>
  </w:style>
  <w:style w:type="table" w:styleId="LightGrid-Accent2">
    <w:name w:val="Light Grid Accent 2"/>
    <w:basedOn w:val="TableNormal"/>
    <w:uiPriority w:val="62"/>
    <w:locked/>
    <w:rsid w:val="00973F6A"/>
    <w:pPr>
      <w:spacing w:after="0"/>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18" w:space="0" w:color="B2B2B2" w:themeColor="accent2"/>
          <w:right w:val="single" w:sz="8" w:space="0" w:color="B2B2B2" w:themeColor="accent2"/>
          <w:insideH w:val="nil"/>
          <w:insideV w:val="single" w:sz="8" w:space="0" w:color="B2B2B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insideH w:val="nil"/>
          <w:insideV w:val="single" w:sz="8" w:space="0" w:color="B2B2B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shd w:val="clear" w:color="auto" w:fill="EBEBEB" w:themeFill="accent2" w:themeFillTint="3F"/>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shd w:val="clear" w:color="auto" w:fill="EBEBEB" w:themeFill="accent2" w:themeFillTint="3F"/>
      </w:tcPr>
    </w:tblStylePr>
    <w:tblStylePr w:type="band2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tcPr>
    </w:tblStylePr>
  </w:style>
  <w:style w:type="table" w:styleId="LightGrid-Accent3">
    <w:name w:val="Light Grid Accent 3"/>
    <w:basedOn w:val="TableNormal"/>
    <w:uiPriority w:val="62"/>
    <w:locked/>
    <w:rsid w:val="00973F6A"/>
    <w:pPr>
      <w:spacing w:after="0"/>
    </w:p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18" w:space="0" w:color="969696" w:themeColor="accent3"/>
          <w:right w:val="single" w:sz="8" w:space="0" w:color="969696" w:themeColor="accent3"/>
          <w:insideH w:val="nil"/>
          <w:insideV w:val="single" w:sz="8" w:space="0" w:color="9696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insideH w:val="nil"/>
          <w:insideV w:val="single" w:sz="8" w:space="0" w:color="9696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shd w:val="clear" w:color="auto" w:fill="E5E5E5" w:themeFill="accent3" w:themeFillTint="3F"/>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shd w:val="clear" w:color="auto" w:fill="E5E5E5" w:themeFill="accent3" w:themeFillTint="3F"/>
      </w:tcPr>
    </w:tblStylePr>
    <w:tblStylePr w:type="band2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tcPr>
    </w:tblStylePr>
  </w:style>
  <w:style w:type="table" w:styleId="LightGrid-Accent4">
    <w:name w:val="Light Grid Accent 4"/>
    <w:basedOn w:val="TableNormal"/>
    <w:uiPriority w:val="62"/>
    <w:locked/>
    <w:rsid w:val="00973F6A"/>
    <w:pPr>
      <w:spacing w:after="0"/>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18" w:space="0" w:color="808080" w:themeColor="accent4"/>
          <w:right w:val="single" w:sz="8" w:space="0" w:color="808080" w:themeColor="accent4"/>
          <w:insideH w:val="nil"/>
          <w:insideV w:val="single" w:sz="8" w:space="0" w:color="80808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insideH w:val="nil"/>
          <w:insideV w:val="single" w:sz="8" w:space="0" w:color="80808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shd w:val="clear" w:color="auto" w:fill="DFDFDF" w:themeFill="accent4" w:themeFillTint="3F"/>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shd w:val="clear" w:color="auto" w:fill="DFDFDF" w:themeFill="accent4" w:themeFillTint="3F"/>
      </w:tcPr>
    </w:tblStylePr>
    <w:tblStylePr w:type="band2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tcPr>
    </w:tblStylePr>
  </w:style>
  <w:style w:type="table" w:styleId="LightGrid-Accent5">
    <w:name w:val="Light Grid Accent 5"/>
    <w:basedOn w:val="TableNormal"/>
    <w:uiPriority w:val="62"/>
    <w:locked/>
    <w:rsid w:val="00973F6A"/>
    <w:pPr>
      <w:spacing w:after="0"/>
    </w:p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locked/>
    <w:rsid w:val="00973F6A"/>
    <w:pPr>
      <w:spacing w:after="0"/>
    </w:p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locked/>
    <w:rsid w:val="00973F6A"/>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973F6A"/>
    <w:pPr>
      <w:spacing w:after="0"/>
    </w:pPr>
    <w:tblPr>
      <w:tblStyleRowBandSize w:val="1"/>
      <w:tblStyleColBandSize w:val="1"/>
      <w:tblBorders>
        <w:top w:val="single" w:sz="8" w:space="0" w:color="005A7A" w:themeColor="accent1"/>
        <w:left w:val="single" w:sz="8" w:space="0" w:color="005A7A" w:themeColor="accent1"/>
        <w:bottom w:val="single" w:sz="8" w:space="0" w:color="005A7A" w:themeColor="accent1"/>
        <w:right w:val="single" w:sz="8" w:space="0" w:color="005A7A" w:themeColor="accent1"/>
      </w:tblBorders>
    </w:tblPr>
    <w:tblStylePr w:type="firstRow">
      <w:pPr>
        <w:spacing w:before="0" w:after="0" w:line="240" w:lineRule="auto"/>
      </w:pPr>
      <w:rPr>
        <w:b/>
        <w:bCs/>
        <w:color w:val="FFFFFF" w:themeColor="background1"/>
      </w:rPr>
      <w:tblPr/>
      <w:tcPr>
        <w:shd w:val="clear" w:color="auto" w:fill="005A7A" w:themeFill="accent1"/>
      </w:tcPr>
    </w:tblStylePr>
    <w:tblStylePr w:type="lastRow">
      <w:pPr>
        <w:spacing w:before="0" w:after="0" w:line="240" w:lineRule="auto"/>
      </w:pPr>
      <w:rPr>
        <w:b/>
        <w:bCs/>
      </w:rPr>
      <w:tblPr/>
      <w:tcPr>
        <w:tcBorders>
          <w:top w:val="double" w:sz="6" w:space="0" w:color="005A7A" w:themeColor="accent1"/>
          <w:left w:val="single" w:sz="8" w:space="0" w:color="005A7A" w:themeColor="accent1"/>
          <w:bottom w:val="single" w:sz="8" w:space="0" w:color="005A7A" w:themeColor="accent1"/>
          <w:right w:val="single" w:sz="8" w:space="0" w:color="005A7A" w:themeColor="accent1"/>
        </w:tcBorders>
      </w:tcPr>
    </w:tblStylePr>
    <w:tblStylePr w:type="firstCol">
      <w:rPr>
        <w:b/>
        <w:bCs/>
      </w:rPr>
    </w:tblStylePr>
    <w:tblStylePr w:type="lastCol">
      <w:rPr>
        <w:b/>
        <w:bCs/>
      </w:rPr>
    </w:tblStylePr>
    <w:tblStylePr w:type="band1Vert">
      <w:tblPr/>
      <w:tcPr>
        <w:tcBorders>
          <w:top w:val="single" w:sz="8" w:space="0" w:color="005A7A" w:themeColor="accent1"/>
          <w:left w:val="single" w:sz="8" w:space="0" w:color="005A7A" w:themeColor="accent1"/>
          <w:bottom w:val="single" w:sz="8" w:space="0" w:color="005A7A" w:themeColor="accent1"/>
          <w:right w:val="single" w:sz="8" w:space="0" w:color="005A7A" w:themeColor="accent1"/>
        </w:tcBorders>
      </w:tcPr>
    </w:tblStylePr>
    <w:tblStylePr w:type="band1Horz">
      <w:tblPr/>
      <w:tcPr>
        <w:tcBorders>
          <w:top w:val="single" w:sz="8" w:space="0" w:color="005A7A" w:themeColor="accent1"/>
          <w:left w:val="single" w:sz="8" w:space="0" w:color="005A7A" w:themeColor="accent1"/>
          <w:bottom w:val="single" w:sz="8" w:space="0" w:color="005A7A" w:themeColor="accent1"/>
          <w:right w:val="single" w:sz="8" w:space="0" w:color="005A7A" w:themeColor="accent1"/>
        </w:tcBorders>
      </w:tcPr>
    </w:tblStylePr>
  </w:style>
  <w:style w:type="table" w:styleId="LightList-Accent2">
    <w:name w:val="Light List Accent 2"/>
    <w:basedOn w:val="TableNormal"/>
    <w:uiPriority w:val="61"/>
    <w:locked/>
    <w:rsid w:val="00973F6A"/>
    <w:pPr>
      <w:spacing w:after="0"/>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pPr>
        <w:spacing w:before="0" w:after="0" w:line="240" w:lineRule="auto"/>
      </w:pPr>
      <w:rPr>
        <w:b/>
        <w:bCs/>
        <w:color w:val="FFFFFF" w:themeColor="background1"/>
      </w:rPr>
      <w:tblPr/>
      <w:tcPr>
        <w:shd w:val="clear" w:color="auto" w:fill="B2B2B2" w:themeFill="accent2"/>
      </w:tcPr>
    </w:tblStylePr>
    <w:tblStylePr w:type="lastRow">
      <w:pPr>
        <w:spacing w:before="0" w:after="0" w:line="240" w:lineRule="auto"/>
      </w:pPr>
      <w:rPr>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tcBorders>
      </w:tcPr>
    </w:tblStylePr>
    <w:tblStylePr w:type="firstCol">
      <w:rPr>
        <w:b/>
        <w:bCs/>
      </w:rPr>
    </w:tblStylePr>
    <w:tblStylePr w:type="lastCol">
      <w:rPr>
        <w:b/>
        <w:bCs/>
      </w:r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style>
  <w:style w:type="table" w:styleId="LightList-Accent3">
    <w:name w:val="Light List Accent 3"/>
    <w:basedOn w:val="TableNormal"/>
    <w:uiPriority w:val="61"/>
    <w:locked/>
    <w:rsid w:val="00973F6A"/>
    <w:pPr>
      <w:spacing w:after="0"/>
    </w:p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pPr>
        <w:spacing w:before="0" w:after="0" w:line="240" w:lineRule="auto"/>
      </w:pPr>
      <w:rPr>
        <w:b/>
        <w:bCs/>
        <w:color w:val="FFFFFF" w:themeColor="background1"/>
      </w:rPr>
      <w:tblPr/>
      <w:tcPr>
        <w:shd w:val="clear" w:color="auto" w:fill="969696" w:themeFill="accent3"/>
      </w:tcPr>
    </w:tblStylePr>
    <w:tblStylePr w:type="lastRow">
      <w:pPr>
        <w:spacing w:before="0" w:after="0" w:line="240" w:lineRule="auto"/>
      </w:pPr>
      <w:rPr>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tcBorders>
      </w:tcPr>
    </w:tblStylePr>
    <w:tblStylePr w:type="firstCol">
      <w:rPr>
        <w:b/>
        <w:bCs/>
      </w:rPr>
    </w:tblStylePr>
    <w:tblStylePr w:type="lastCol">
      <w:rPr>
        <w:b/>
        <w:bCs/>
      </w:r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style>
  <w:style w:type="table" w:styleId="LightList-Accent4">
    <w:name w:val="Light List Accent 4"/>
    <w:basedOn w:val="TableNormal"/>
    <w:uiPriority w:val="61"/>
    <w:locked/>
    <w:rsid w:val="00973F6A"/>
    <w:pPr>
      <w:spacing w:after="0"/>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LightList-Accent5">
    <w:name w:val="Light List Accent 5"/>
    <w:basedOn w:val="TableNormal"/>
    <w:uiPriority w:val="61"/>
    <w:locked/>
    <w:rsid w:val="00973F6A"/>
    <w:pPr>
      <w:spacing w:after="0"/>
    </w:p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locked/>
    <w:rsid w:val="00973F6A"/>
    <w:pPr>
      <w:spacing w:after="0"/>
    </w:p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locked/>
    <w:rsid w:val="00973F6A"/>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973F6A"/>
    <w:pPr>
      <w:spacing w:after="0"/>
    </w:pPr>
    <w:rPr>
      <w:color w:val="00435B" w:themeColor="accent1" w:themeShade="BF"/>
    </w:rPr>
    <w:tblPr>
      <w:tblStyleRowBandSize w:val="1"/>
      <w:tblStyleColBandSize w:val="1"/>
      <w:tblBorders>
        <w:top w:val="single" w:sz="8" w:space="0" w:color="005A7A" w:themeColor="accent1"/>
        <w:bottom w:val="single" w:sz="8" w:space="0" w:color="005A7A" w:themeColor="accent1"/>
      </w:tblBorders>
    </w:tblPr>
    <w:tblStylePr w:type="firstRow">
      <w:pPr>
        <w:spacing w:before="0" w:after="0" w:line="240" w:lineRule="auto"/>
      </w:pPr>
      <w:rPr>
        <w:b/>
        <w:bCs/>
      </w:rPr>
      <w:tblPr/>
      <w:tcPr>
        <w:tcBorders>
          <w:top w:val="single" w:sz="8" w:space="0" w:color="005A7A" w:themeColor="accent1"/>
          <w:left w:val="nil"/>
          <w:bottom w:val="single" w:sz="8" w:space="0" w:color="005A7A" w:themeColor="accent1"/>
          <w:right w:val="nil"/>
          <w:insideH w:val="nil"/>
          <w:insideV w:val="nil"/>
        </w:tcBorders>
      </w:tcPr>
    </w:tblStylePr>
    <w:tblStylePr w:type="lastRow">
      <w:pPr>
        <w:spacing w:before="0" w:after="0" w:line="240" w:lineRule="auto"/>
      </w:pPr>
      <w:rPr>
        <w:b/>
        <w:bCs/>
      </w:rPr>
      <w:tblPr/>
      <w:tcPr>
        <w:tcBorders>
          <w:top w:val="single" w:sz="8" w:space="0" w:color="005A7A" w:themeColor="accent1"/>
          <w:left w:val="nil"/>
          <w:bottom w:val="single" w:sz="8" w:space="0" w:color="005A7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FE5FF" w:themeFill="accent1" w:themeFillTint="3F"/>
      </w:tcPr>
    </w:tblStylePr>
    <w:tblStylePr w:type="band1Horz">
      <w:tblPr/>
      <w:tcPr>
        <w:tcBorders>
          <w:left w:val="nil"/>
          <w:right w:val="nil"/>
          <w:insideH w:val="nil"/>
          <w:insideV w:val="nil"/>
        </w:tcBorders>
        <w:shd w:val="clear" w:color="auto" w:fill="9FE5FF" w:themeFill="accent1" w:themeFillTint="3F"/>
      </w:tcPr>
    </w:tblStylePr>
  </w:style>
  <w:style w:type="table" w:styleId="LightShading-Accent2">
    <w:name w:val="Light Shading Accent 2"/>
    <w:basedOn w:val="TableNormal"/>
    <w:uiPriority w:val="60"/>
    <w:locked/>
    <w:rsid w:val="00973F6A"/>
    <w:pPr>
      <w:spacing w:after="0"/>
    </w:pPr>
    <w:rPr>
      <w:color w:val="858585" w:themeColor="accent2" w:themeShade="BF"/>
    </w:rPr>
    <w:tblPr>
      <w:tblStyleRowBandSize w:val="1"/>
      <w:tblStyleColBandSize w:val="1"/>
      <w:tblBorders>
        <w:top w:val="single" w:sz="8" w:space="0" w:color="B2B2B2" w:themeColor="accent2"/>
        <w:bottom w:val="single" w:sz="8" w:space="0" w:color="B2B2B2" w:themeColor="accent2"/>
      </w:tblBorders>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styleId="LightShading-Accent3">
    <w:name w:val="Light Shading Accent 3"/>
    <w:basedOn w:val="TableNormal"/>
    <w:uiPriority w:val="60"/>
    <w:locked/>
    <w:rsid w:val="00973F6A"/>
    <w:pPr>
      <w:spacing w:after="0"/>
    </w:pPr>
    <w:rPr>
      <w:color w:val="707070" w:themeColor="accent3" w:themeShade="BF"/>
    </w:rPr>
    <w:tblPr>
      <w:tblStyleRowBandSize w:val="1"/>
      <w:tblStyleColBandSize w:val="1"/>
      <w:tblBorders>
        <w:top w:val="single" w:sz="8" w:space="0" w:color="969696" w:themeColor="accent3"/>
        <w:bottom w:val="single" w:sz="8" w:space="0" w:color="969696" w:themeColor="accent3"/>
      </w:tblBorders>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LightShading-Accent4">
    <w:name w:val="Light Shading Accent 4"/>
    <w:basedOn w:val="TableNormal"/>
    <w:uiPriority w:val="60"/>
    <w:locked/>
    <w:rsid w:val="00973F6A"/>
    <w:pPr>
      <w:spacing w:after="0"/>
    </w:pPr>
    <w:rPr>
      <w:color w:val="5F5F5F" w:themeColor="accent4" w:themeShade="BF"/>
    </w:rPr>
    <w:tblPr>
      <w:tblStyleRowBandSize w:val="1"/>
      <w:tblStyleColBandSize w:val="1"/>
      <w:tblBorders>
        <w:top w:val="single" w:sz="8" w:space="0" w:color="808080" w:themeColor="accent4"/>
        <w:bottom w:val="single" w:sz="8" w:space="0" w:color="808080" w:themeColor="accent4"/>
      </w:tblBorders>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styleId="LightShading-Accent5">
    <w:name w:val="Light Shading Accent 5"/>
    <w:basedOn w:val="TableNormal"/>
    <w:uiPriority w:val="60"/>
    <w:locked/>
    <w:rsid w:val="00973F6A"/>
    <w:pPr>
      <w:spacing w:after="0"/>
    </w:pPr>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locked/>
    <w:rsid w:val="00973F6A"/>
    <w:pPr>
      <w:spacing w:after="0"/>
    </w:pPr>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locked/>
    <w:rsid w:val="00973F6A"/>
    <w:rPr>
      <w:noProof w:val="0"/>
      <w:lang w:val="en-AU"/>
    </w:rPr>
  </w:style>
  <w:style w:type="paragraph" w:styleId="List">
    <w:name w:val="List"/>
    <w:basedOn w:val="Normal"/>
    <w:uiPriority w:val="99"/>
    <w:semiHidden/>
    <w:locked/>
    <w:rsid w:val="00973F6A"/>
    <w:pPr>
      <w:ind w:left="283" w:hanging="283"/>
      <w:contextualSpacing/>
    </w:pPr>
  </w:style>
  <w:style w:type="paragraph" w:styleId="List2">
    <w:name w:val="List 2"/>
    <w:basedOn w:val="Normal"/>
    <w:uiPriority w:val="99"/>
    <w:semiHidden/>
    <w:locked/>
    <w:rsid w:val="00973F6A"/>
    <w:pPr>
      <w:ind w:left="566" w:hanging="283"/>
      <w:contextualSpacing/>
    </w:pPr>
  </w:style>
  <w:style w:type="paragraph" w:styleId="List3">
    <w:name w:val="List 3"/>
    <w:basedOn w:val="Normal"/>
    <w:uiPriority w:val="99"/>
    <w:semiHidden/>
    <w:locked/>
    <w:rsid w:val="00973F6A"/>
    <w:pPr>
      <w:ind w:left="849" w:hanging="283"/>
      <w:contextualSpacing/>
    </w:pPr>
  </w:style>
  <w:style w:type="paragraph" w:styleId="List4">
    <w:name w:val="List 4"/>
    <w:basedOn w:val="Normal"/>
    <w:uiPriority w:val="99"/>
    <w:semiHidden/>
    <w:locked/>
    <w:rsid w:val="00973F6A"/>
    <w:pPr>
      <w:ind w:left="1132" w:hanging="283"/>
      <w:contextualSpacing/>
    </w:pPr>
  </w:style>
  <w:style w:type="paragraph" w:styleId="List5">
    <w:name w:val="List 5"/>
    <w:basedOn w:val="Normal"/>
    <w:uiPriority w:val="99"/>
    <w:semiHidden/>
    <w:locked/>
    <w:rsid w:val="00973F6A"/>
    <w:pPr>
      <w:ind w:left="1415" w:hanging="283"/>
      <w:contextualSpacing/>
    </w:pPr>
  </w:style>
  <w:style w:type="paragraph" w:styleId="ListBullet5">
    <w:name w:val="List Bullet 5"/>
    <w:basedOn w:val="Normal"/>
    <w:uiPriority w:val="99"/>
    <w:semiHidden/>
    <w:locked/>
    <w:rsid w:val="00973F6A"/>
    <w:pPr>
      <w:numPr>
        <w:numId w:val="5"/>
      </w:numPr>
      <w:contextualSpacing/>
    </w:pPr>
  </w:style>
  <w:style w:type="paragraph" w:styleId="ListContinue">
    <w:name w:val="List Continue"/>
    <w:basedOn w:val="Normal"/>
    <w:uiPriority w:val="99"/>
    <w:semiHidden/>
    <w:locked/>
    <w:rsid w:val="00973F6A"/>
    <w:pPr>
      <w:ind w:left="283"/>
      <w:contextualSpacing/>
    </w:pPr>
  </w:style>
  <w:style w:type="paragraph" w:styleId="ListContinue2">
    <w:name w:val="List Continue 2"/>
    <w:basedOn w:val="Normal"/>
    <w:uiPriority w:val="99"/>
    <w:semiHidden/>
    <w:locked/>
    <w:rsid w:val="00973F6A"/>
    <w:pPr>
      <w:ind w:left="566"/>
      <w:contextualSpacing/>
    </w:pPr>
  </w:style>
  <w:style w:type="paragraph" w:styleId="ListContinue3">
    <w:name w:val="List Continue 3"/>
    <w:basedOn w:val="Normal"/>
    <w:uiPriority w:val="99"/>
    <w:semiHidden/>
    <w:locked/>
    <w:rsid w:val="00973F6A"/>
    <w:pPr>
      <w:ind w:left="849"/>
      <w:contextualSpacing/>
    </w:pPr>
  </w:style>
  <w:style w:type="paragraph" w:styleId="ListContinue4">
    <w:name w:val="List Continue 4"/>
    <w:basedOn w:val="Normal"/>
    <w:uiPriority w:val="99"/>
    <w:semiHidden/>
    <w:locked/>
    <w:rsid w:val="00973F6A"/>
    <w:pPr>
      <w:ind w:left="1132"/>
      <w:contextualSpacing/>
    </w:pPr>
  </w:style>
  <w:style w:type="paragraph" w:styleId="ListContinue5">
    <w:name w:val="List Continue 5"/>
    <w:basedOn w:val="Normal"/>
    <w:uiPriority w:val="99"/>
    <w:semiHidden/>
    <w:locked/>
    <w:rsid w:val="00973F6A"/>
    <w:pPr>
      <w:ind w:left="1415"/>
      <w:contextualSpacing/>
    </w:pPr>
  </w:style>
  <w:style w:type="paragraph" w:styleId="ListNumber5">
    <w:name w:val="List Number 5"/>
    <w:basedOn w:val="Normal"/>
    <w:uiPriority w:val="99"/>
    <w:semiHidden/>
    <w:locked/>
    <w:rsid w:val="00973F6A"/>
    <w:pPr>
      <w:numPr>
        <w:numId w:val="6"/>
      </w:numPr>
      <w:contextualSpacing/>
    </w:pPr>
  </w:style>
  <w:style w:type="paragraph" w:styleId="ListParagraph">
    <w:name w:val="List Paragraph"/>
    <w:aliases w:val="Recommendation,List Paragraph1,List Paragraph11,L,Bullet Point 1,Bullet point,#List Paragraph,List Paragraph - bullet,List - bullet,List Paragraph - bullets,Use Case List Paragraph,Bullets,CV text,Dot pt,F5 List Paragraph,FooterText,列,lp1"/>
    <w:link w:val="ListParagraphChar"/>
    <w:uiPriority w:val="34"/>
    <w:qFormat/>
    <w:rsid w:val="00973F6A"/>
    <w:pPr>
      <w:tabs>
        <w:tab w:val="left" w:pos="357"/>
      </w:tabs>
      <w:ind w:left="357"/>
      <w:contextualSpacing/>
    </w:pPr>
  </w:style>
  <w:style w:type="paragraph" w:styleId="MacroText">
    <w:name w:val="macro"/>
    <w:link w:val="MacroTextChar"/>
    <w:uiPriority w:val="99"/>
    <w:semiHidden/>
    <w:locked/>
    <w:rsid w:val="00973F6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973F6A"/>
    <w:rPr>
      <w:rFonts w:ascii="Consolas" w:hAnsi="Consolas"/>
    </w:rPr>
  </w:style>
  <w:style w:type="table" w:styleId="MediumGrid1">
    <w:name w:val="Medium Grid 1"/>
    <w:basedOn w:val="TableNormal"/>
    <w:uiPriority w:val="67"/>
    <w:locked/>
    <w:rsid w:val="00973F6A"/>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973F6A"/>
    <w:pPr>
      <w:spacing w:after="0"/>
    </w:pPr>
    <w:tblPr>
      <w:tblStyleRowBandSize w:val="1"/>
      <w:tblStyleColBandSize w:val="1"/>
      <w:tblBorders>
        <w:top w:val="single" w:sz="8" w:space="0" w:color="00A1DB" w:themeColor="accent1" w:themeTint="BF"/>
        <w:left w:val="single" w:sz="8" w:space="0" w:color="00A1DB" w:themeColor="accent1" w:themeTint="BF"/>
        <w:bottom w:val="single" w:sz="8" w:space="0" w:color="00A1DB" w:themeColor="accent1" w:themeTint="BF"/>
        <w:right w:val="single" w:sz="8" w:space="0" w:color="00A1DB" w:themeColor="accent1" w:themeTint="BF"/>
        <w:insideH w:val="single" w:sz="8" w:space="0" w:color="00A1DB" w:themeColor="accent1" w:themeTint="BF"/>
        <w:insideV w:val="single" w:sz="8" w:space="0" w:color="00A1DB" w:themeColor="accent1" w:themeTint="BF"/>
      </w:tblBorders>
    </w:tblPr>
    <w:tcPr>
      <w:shd w:val="clear" w:color="auto" w:fill="9FE5FF" w:themeFill="accent1" w:themeFillTint="3F"/>
    </w:tcPr>
    <w:tblStylePr w:type="firstRow">
      <w:rPr>
        <w:b/>
        <w:bCs/>
      </w:rPr>
    </w:tblStylePr>
    <w:tblStylePr w:type="lastRow">
      <w:rPr>
        <w:b/>
        <w:bCs/>
      </w:rPr>
      <w:tblPr/>
      <w:tcPr>
        <w:tcBorders>
          <w:top w:val="single" w:sz="18" w:space="0" w:color="00A1DB" w:themeColor="accent1" w:themeTint="BF"/>
        </w:tcBorders>
      </w:tcPr>
    </w:tblStylePr>
    <w:tblStylePr w:type="firstCol">
      <w:rPr>
        <w:b/>
        <w:bCs/>
      </w:rPr>
    </w:tblStylePr>
    <w:tblStylePr w:type="lastCol">
      <w:rPr>
        <w:b/>
        <w:bCs/>
      </w:rPr>
    </w:tblStylePr>
    <w:tblStylePr w:type="band1Vert">
      <w:tblPr/>
      <w:tcPr>
        <w:shd w:val="clear" w:color="auto" w:fill="3DCCFF" w:themeFill="accent1" w:themeFillTint="7F"/>
      </w:tcPr>
    </w:tblStylePr>
    <w:tblStylePr w:type="band1Horz">
      <w:tblPr/>
      <w:tcPr>
        <w:shd w:val="clear" w:color="auto" w:fill="3DCCFF" w:themeFill="accent1" w:themeFillTint="7F"/>
      </w:tcPr>
    </w:tblStylePr>
  </w:style>
  <w:style w:type="table" w:styleId="MediumGrid1-Accent2">
    <w:name w:val="Medium Grid 1 Accent 2"/>
    <w:basedOn w:val="TableNormal"/>
    <w:uiPriority w:val="67"/>
    <w:locked/>
    <w:rsid w:val="00973F6A"/>
    <w:pPr>
      <w:spacing w:after="0"/>
    </w:pPr>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insideV w:val="single" w:sz="8" w:space="0" w:color="C5C5C5" w:themeColor="accent2" w:themeTint="BF"/>
      </w:tblBorders>
    </w:tblPr>
    <w:tcPr>
      <w:shd w:val="clear" w:color="auto" w:fill="EBEBEB" w:themeFill="accent2" w:themeFillTint="3F"/>
    </w:tcPr>
    <w:tblStylePr w:type="firstRow">
      <w:rPr>
        <w:b/>
        <w:bCs/>
      </w:rPr>
    </w:tblStylePr>
    <w:tblStylePr w:type="lastRow">
      <w:rPr>
        <w:b/>
        <w:bCs/>
      </w:rPr>
      <w:tblPr/>
      <w:tcPr>
        <w:tcBorders>
          <w:top w:val="single" w:sz="18" w:space="0" w:color="C5C5C5" w:themeColor="accent2" w:themeTint="BF"/>
        </w:tcBorders>
      </w:tcPr>
    </w:tblStylePr>
    <w:tblStylePr w:type="firstCol">
      <w:rPr>
        <w:b/>
        <w:bCs/>
      </w:rPr>
    </w:tblStylePr>
    <w:tblStylePr w:type="lastCol">
      <w:rPr>
        <w:b/>
        <w:bCs/>
      </w:r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MediumGrid1-Accent3">
    <w:name w:val="Medium Grid 1 Accent 3"/>
    <w:basedOn w:val="TableNormal"/>
    <w:uiPriority w:val="67"/>
    <w:locked/>
    <w:rsid w:val="00973F6A"/>
    <w:pPr>
      <w:spacing w:after="0"/>
    </w:pPr>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insideV w:val="single" w:sz="8" w:space="0" w:color="B0B0B0" w:themeColor="accent3" w:themeTint="BF"/>
      </w:tblBorders>
    </w:tblPr>
    <w:tcPr>
      <w:shd w:val="clear" w:color="auto" w:fill="E5E5E5" w:themeFill="accent3" w:themeFillTint="3F"/>
    </w:tcPr>
    <w:tblStylePr w:type="firstRow">
      <w:rPr>
        <w:b/>
        <w:bCs/>
      </w:rPr>
    </w:tblStylePr>
    <w:tblStylePr w:type="lastRow">
      <w:rPr>
        <w:b/>
        <w:bCs/>
      </w:rPr>
      <w:tblPr/>
      <w:tcPr>
        <w:tcBorders>
          <w:top w:val="single" w:sz="18" w:space="0" w:color="B0B0B0" w:themeColor="accent3" w:themeTint="BF"/>
        </w:tcBorders>
      </w:tcPr>
    </w:tblStylePr>
    <w:tblStylePr w:type="firstCol">
      <w:rPr>
        <w:b/>
        <w:bCs/>
      </w:rPr>
    </w:tblStylePr>
    <w:tblStylePr w:type="lastCol">
      <w:rPr>
        <w:b/>
        <w:bCs/>
      </w:r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MediumGrid1-Accent4">
    <w:name w:val="Medium Grid 1 Accent 4"/>
    <w:basedOn w:val="TableNormal"/>
    <w:uiPriority w:val="67"/>
    <w:locked/>
    <w:rsid w:val="00973F6A"/>
    <w:pPr>
      <w:spacing w:after="0"/>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insideV w:val="single" w:sz="8" w:space="0" w:color="9F9F9F" w:themeColor="accent4" w:themeTint="BF"/>
      </w:tblBorders>
    </w:tblPr>
    <w:tcPr>
      <w:shd w:val="clear" w:color="auto" w:fill="DFDFDF" w:themeFill="accent4" w:themeFillTint="3F"/>
    </w:tcPr>
    <w:tblStylePr w:type="firstRow">
      <w:rPr>
        <w:b/>
        <w:bCs/>
      </w:rPr>
    </w:tblStylePr>
    <w:tblStylePr w:type="lastRow">
      <w:rPr>
        <w:b/>
        <w:bCs/>
      </w:rPr>
      <w:tblPr/>
      <w:tcPr>
        <w:tcBorders>
          <w:top w:val="single" w:sz="18" w:space="0" w:color="9F9F9F" w:themeColor="accent4" w:themeTint="BF"/>
        </w:tcBorders>
      </w:tcPr>
    </w:tblStylePr>
    <w:tblStylePr w:type="firstCol">
      <w:rPr>
        <w:b/>
        <w:bCs/>
      </w:rPr>
    </w:tblStylePr>
    <w:tblStylePr w:type="lastCol">
      <w:rPr>
        <w:b/>
        <w:bCs/>
      </w:r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MediumGrid1-Accent5">
    <w:name w:val="Medium Grid 1 Accent 5"/>
    <w:basedOn w:val="TableNormal"/>
    <w:uiPriority w:val="67"/>
    <w:locked/>
    <w:rsid w:val="00973F6A"/>
    <w:pPr>
      <w:spacing w:after="0"/>
    </w:p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locked/>
    <w:rsid w:val="00973F6A"/>
    <w:pPr>
      <w:spacing w:after="0"/>
    </w:p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locked/>
    <w:rsid w:val="00973F6A"/>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973F6A"/>
    <w:pPr>
      <w:spacing w:after="0"/>
    </w:pPr>
    <w:rPr>
      <w:rFonts w:asciiTheme="majorHAnsi" w:eastAsiaTheme="majorEastAsia" w:hAnsiTheme="majorHAnsi" w:cstheme="majorBidi"/>
    </w:rPr>
    <w:tblPr>
      <w:tblStyleRowBandSize w:val="1"/>
      <w:tblStyleColBandSize w:val="1"/>
      <w:tblBorders>
        <w:top w:val="single" w:sz="8" w:space="0" w:color="005A7A" w:themeColor="accent1"/>
        <w:left w:val="single" w:sz="8" w:space="0" w:color="005A7A" w:themeColor="accent1"/>
        <w:bottom w:val="single" w:sz="8" w:space="0" w:color="005A7A" w:themeColor="accent1"/>
        <w:right w:val="single" w:sz="8" w:space="0" w:color="005A7A" w:themeColor="accent1"/>
        <w:insideH w:val="single" w:sz="8" w:space="0" w:color="005A7A" w:themeColor="accent1"/>
        <w:insideV w:val="single" w:sz="8" w:space="0" w:color="005A7A" w:themeColor="accent1"/>
      </w:tblBorders>
    </w:tblPr>
    <w:tcPr>
      <w:shd w:val="clear" w:color="auto" w:fill="9FE5FF" w:themeFill="accent1" w:themeFillTint="3F"/>
    </w:tcPr>
    <w:tblStylePr w:type="firstRow">
      <w:rPr>
        <w:b/>
        <w:bCs/>
        <w:color w:val="000000" w:themeColor="text1"/>
      </w:rPr>
      <w:tblPr/>
      <w:tcPr>
        <w:shd w:val="clear" w:color="auto" w:fill="D8F4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EAFF" w:themeFill="accent1" w:themeFillTint="33"/>
      </w:tcPr>
    </w:tblStylePr>
    <w:tblStylePr w:type="band1Vert">
      <w:tblPr/>
      <w:tcPr>
        <w:shd w:val="clear" w:color="auto" w:fill="3DCCFF" w:themeFill="accent1" w:themeFillTint="7F"/>
      </w:tcPr>
    </w:tblStylePr>
    <w:tblStylePr w:type="band1Horz">
      <w:tblPr/>
      <w:tcPr>
        <w:tcBorders>
          <w:insideH w:val="single" w:sz="6" w:space="0" w:color="005A7A" w:themeColor="accent1"/>
          <w:insideV w:val="single" w:sz="6" w:space="0" w:color="005A7A" w:themeColor="accent1"/>
        </w:tcBorders>
        <w:shd w:val="clear" w:color="auto" w:fill="3DCC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973F6A"/>
    <w:pPr>
      <w:spacing w:after="0"/>
    </w:pPr>
    <w:rPr>
      <w:rFonts w:asciiTheme="majorHAnsi" w:eastAsiaTheme="majorEastAsia" w:hAnsiTheme="majorHAnsi" w:cstheme="majorBidi"/>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cPr>
      <w:shd w:val="clear" w:color="auto" w:fill="EBEBEB" w:themeFill="accent2" w:themeFillTint="3F"/>
    </w:tcPr>
    <w:tblStylePr w:type="firstRow">
      <w:rPr>
        <w:b/>
        <w:bCs/>
        <w:color w:val="000000" w:themeColor="text1"/>
      </w:rPr>
      <w:tblPr/>
      <w:tcPr>
        <w:shd w:val="clear" w:color="auto" w:fill="F7F7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2" w:themeFillTint="33"/>
      </w:tcPr>
    </w:tblStylePr>
    <w:tblStylePr w:type="band1Vert">
      <w:tblPr/>
      <w:tcPr>
        <w:shd w:val="clear" w:color="auto" w:fill="D8D8D8" w:themeFill="accent2" w:themeFillTint="7F"/>
      </w:tcPr>
    </w:tblStylePr>
    <w:tblStylePr w:type="band1Horz">
      <w:tblPr/>
      <w:tcPr>
        <w:tcBorders>
          <w:insideH w:val="single" w:sz="6" w:space="0" w:color="B2B2B2" w:themeColor="accent2"/>
          <w:insideV w:val="single" w:sz="6" w:space="0" w:color="B2B2B2" w:themeColor="accent2"/>
        </w:tcBorders>
        <w:shd w:val="clear" w:color="auto" w:fill="D8D8D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973F6A"/>
    <w:pPr>
      <w:spacing w:after="0"/>
    </w:pPr>
    <w:rPr>
      <w:rFonts w:asciiTheme="majorHAnsi" w:eastAsiaTheme="majorEastAsia" w:hAnsiTheme="majorHAnsi" w:cstheme="majorBidi"/>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cPr>
      <w:shd w:val="clear" w:color="auto" w:fill="E5E5E5" w:themeFill="accent3" w:themeFillTint="3F"/>
    </w:tcPr>
    <w:tblStylePr w:type="firstRow">
      <w:rPr>
        <w:b/>
        <w:bCs/>
        <w:color w:val="000000" w:themeColor="text1"/>
      </w:rPr>
      <w:tblPr/>
      <w:tcPr>
        <w:shd w:val="clear" w:color="auto" w:fill="F4F4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3" w:themeFillTint="33"/>
      </w:tcPr>
    </w:tblStylePr>
    <w:tblStylePr w:type="band1Vert">
      <w:tblPr/>
      <w:tcPr>
        <w:shd w:val="clear" w:color="auto" w:fill="CACACA" w:themeFill="accent3" w:themeFillTint="7F"/>
      </w:tcPr>
    </w:tblStylePr>
    <w:tblStylePr w:type="band1Horz">
      <w:tblPr/>
      <w:tcPr>
        <w:tcBorders>
          <w:insideH w:val="single" w:sz="6" w:space="0" w:color="969696" w:themeColor="accent3"/>
          <w:insideV w:val="single" w:sz="6" w:space="0" w:color="969696" w:themeColor="accent3"/>
        </w:tcBorders>
        <w:shd w:val="clear" w:color="auto" w:fill="CACACA"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973F6A"/>
    <w:pPr>
      <w:spacing w:after="0"/>
    </w:pPr>
    <w:rPr>
      <w:rFonts w:asciiTheme="majorHAnsi" w:eastAsiaTheme="majorEastAsia" w:hAnsiTheme="majorHAnsi" w:cstheme="majorBidi"/>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cPr>
      <w:shd w:val="clear" w:color="auto" w:fill="DFDFDF" w:themeFill="accent4" w:themeFillTint="3F"/>
    </w:tcPr>
    <w:tblStylePr w:type="firstRow">
      <w:rPr>
        <w:b/>
        <w:bCs/>
        <w:color w:val="000000" w:themeColor="text1"/>
      </w:rPr>
      <w:tblPr/>
      <w:tcPr>
        <w:shd w:val="clear" w:color="auto" w:fill="F2F2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4" w:themeFillTint="33"/>
      </w:tcPr>
    </w:tblStylePr>
    <w:tblStylePr w:type="band1Vert">
      <w:tblPr/>
      <w:tcPr>
        <w:shd w:val="clear" w:color="auto" w:fill="BFBFBF" w:themeFill="accent4" w:themeFillTint="7F"/>
      </w:tcPr>
    </w:tblStylePr>
    <w:tblStylePr w:type="band1Horz">
      <w:tblPr/>
      <w:tcPr>
        <w:tcBorders>
          <w:insideH w:val="single" w:sz="6" w:space="0" w:color="808080" w:themeColor="accent4"/>
          <w:insideV w:val="single" w:sz="6" w:space="0" w:color="808080" w:themeColor="accent4"/>
        </w:tcBorders>
        <w:shd w:val="clear" w:color="auto" w:fill="BFBFB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973F6A"/>
    <w:pPr>
      <w:spacing w:after="0"/>
    </w:pPr>
    <w:rPr>
      <w:rFonts w:asciiTheme="majorHAnsi" w:eastAsiaTheme="majorEastAsia" w:hAnsiTheme="majorHAnsi" w:cstheme="majorBidi"/>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973F6A"/>
    <w:pPr>
      <w:spacing w:after="0"/>
    </w:pPr>
    <w:rPr>
      <w:rFonts w:asciiTheme="majorHAnsi" w:eastAsiaTheme="majorEastAsia" w:hAnsiTheme="majorHAnsi" w:cstheme="majorBidi"/>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973F6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973F6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FE5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A7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A7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A7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A7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DCC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DCCFF" w:themeFill="accent1" w:themeFillTint="7F"/>
      </w:tcPr>
    </w:tblStylePr>
  </w:style>
  <w:style w:type="table" w:styleId="MediumGrid3-Accent2">
    <w:name w:val="Medium Grid 3 Accent 2"/>
    <w:basedOn w:val="TableNormal"/>
    <w:uiPriority w:val="69"/>
    <w:locked/>
    <w:rsid w:val="00973F6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table" w:styleId="MediumGrid3-Accent3">
    <w:name w:val="Medium Grid 3 Accent 3"/>
    <w:basedOn w:val="TableNormal"/>
    <w:uiPriority w:val="69"/>
    <w:locked/>
    <w:rsid w:val="00973F6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3" w:themeFillTint="7F"/>
      </w:tcPr>
    </w:tblStylePr>
  </w:style>
  <w:style w:type="table" w:styleId="MediumGrid3-Accent4">
    <w:name w:val="Medium Grid 3 Accent 4"/>
    <w:basedOn w:val="TableNormal"/>
    <w:uiPriority w:val="69"/>
    <w:locked/>
    <w:rsid w:val="00973F6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808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808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4" w:themeFillTint="7F"/>
      </w:tcPr>
    </w:tblStylePr>
  </w:style>
  <w:style w:type="table" w:styleId="MediumGrid3-Accent5">
    <w:name w:val="Medium Grid 3 Accent 5"/>
    <w:basedOn w:val="TableNormal"/>
    <w:uiPriority w:val="69"/>
    <w:locked/>
    <w:rsid w:val="00973F6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locked/>
    <w:rsid w:val="00973F6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locked/>
    <w:rsid w:val="00973F6A"/>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973F6A"/>
    <w:pPr>
      <w:spacing w:after="0"/>
    </w:pPr>
    <w:tblPr>
      <w:tblStyleRowBandSize w:val="1"/>
      <w:tblStyleColBandSize w:val="1"/>
      <w:tblBorders>
        <w:top w:val="single" w:sz="8" w:space="0" w:color="005A7A" w:themeColor="accent1"/>
        <w:bottom w:val="single" w:sz="8" w:space="0" w:color="005A7A" w:themeColor="accent1"/>
      </w:tblBorders>
    </w:tblPr>
    <w:tblStylePr w:type="firstRow">
      <w:rPr>
        <w:rFonts w:asciiTheme="majorHAnsi" w:eastAsiaTheme="majorEastAsia" w:hAnsiTheme="majorHAnsi" w:cstheme="majorBidi"/>
      </w:rPr>
      <w:tblPr/>
      <w:tcPr>
        <w:tcBorders>
          <w:top w:val="nil"/>
          <w:bottom w:val="single" w:sz="8" w:space="0" w:color="005A7A" w:themeColor="accent1"/>
        </w:tcBorders>
      </w:tcPr>
    </w:tblStylePr>
    <w:tblStylePr w:type="lastRow">
      <w:rPr>
        <w:b/>
        <w:bCs/>
        <w:color w:val="000000" w:themeColor="text2"/>
      </w:rPr>
      <w:tblPr/>
      <w:tcPr>
        <w:tcBorders>
          <w:top w:val="single" w:sz="8" w:space="0" w:color="005A7A" w:themeColor="accent1"/>
          <w:bottom w:val="single" w:sz="8" w:space="0" w:color="005A7A" w:themeColor="accent1"/>
        </w:tcBorders>
      </w:tcPr>
    </w:tblStylePr>
    <w:tblStylePr w:type="firstCol">
      <w:rPr>
        <w:b/>
        <w:bCs/>
      </w:rPr>
    </w:tblStylePr>
    <w:tblStylePr w:type="lastCol">
      <w:rPr>
        <w:b/>
        <w:bCs/>
      </w:rPr>
      <w:tblPr/>
      <w:tcPr>
        <w:tcBorders>
          <w:top w:val="single" w:sz="8" w:space="0" w:color="005A7A" w:themeColor="accent1"/>
          <w:bottom w:val="single" w:sz="8" w:space="0" w:color="005A7A" w:themeColor="accent1"/>
        </w:tcBorders>
      </w:tcPr>
    </w:tblStylePr>
    <w:tblStylePr w:type="band1Vert">
      <w:tblPr/>
      <w:tcPr>
        <w:shd w:val="clear" w:color="auto" w:fill="9FE5FF" w:themeFill="accent1" w:themeFillTint="3F"/>
      </w:tcPr>
    </w:tblStylePr>
    <w:tblStylePr w:type="band1Horz">
      <w:tblPr/>
      <w:tcPr>
        <w:shd w:val="clear" w:color="auto" w:fill="9FE5FF" w:themeFill="accent1" w:themeFillTint="3F"/>
      </w:tcPr>
    </w:tblStylePr>
  </w:style>
  <w:style w:type="table" w:styleId="MediumList1-Accent2">
    <w:name w:val="Medium List 1 Accent 2"/>
    <w:basedOn w:val="TableNormal"/>
    <w:uiPriority w:val="65"/>
    <w:locked/>
    <w:rsid w:val="00973F6A"/>
    <w:pPr>
      <w:spacing w:after="0"/>
    </w:pPr>
    <w:tblPr>
      <w:tblStyleRowBandSize w:val="1"/>
      <w:tblStyleColBandSize w:val="1"/>
      <w:tblBorders>
        <w:top w:val="single" w:sz="8" w:space="0" w:color="B2B2B2" w:themeColor="accent2"/>
        <w:bottom w:val="single" w:sz="8" w:space="0" w:color="B2B2B2" w:themeColor="accent2"/>
      </w:tblBorders>
    </w:tblPr>
    <w:tblStylePr w:type="firstRow">
      <w:rPr>
        <w:rFonts w:asciiTheme="majorHAnsi" w:eastAsiaTheme="majorEastAsia" w:hAnsiTheme="majorHAnsi" w:cstheme="majorBidi"/>
      </w:rPr>
      <w:tblPr/>
      <w:tcPr>
        <w:tcBorders>
          <w:top w:val="nil"/>
          <w:bottom w:val="single" w:sz="8" w:space="0" w:color="B2B2B2" w:themeColor="accent2"/>
        </w:tcBorders>
      </w:tcPr>
    </w:tblStylePr>
    <w:tblStylePr w:type="lastRow">
      <w:rPr>
        <w:b/>
        <w:bCs/>
        <w:color w:val="000000" w:themeColor="text2"/>
      </w:rPr>
      <w:tblPr/>
      <w:tcPr>
        <w:tcBorders>
          <w:top w:val="single" w:sz="8" w:space="0" w:color="B2B2B2" w:themeColor="accent2"/>
          <w:bottom w:val="single" w:sz="8" w:space="0" w:color="B2B2B2" w:themeColor="accent2"/>
        </w:tcBorders>
      </w:tcPr>
    </w:tblStylePr>
    <w:tblStylePr w:type="firstCol">
      <w:rPr>
        <w:b/>
        <w:bCs/>
      </w:rPr>
    </w:tblStylePr>
    <w:tblStylePr w:type="lastCol">
      <w:rPr>
        <w:b/>
        <w:bCs/>
      </w:rPr>
      <w:tblPr/>
      <w:tcPr>
        <w:tcBorders>
          <w:top w:val="single" w:sz="8" w:space="0" w:color="B2B2B2" w:themeColor="accent2"/>
          <w:bottom w:val="single" w:sz="8" w:space="0" w:color="B2B2B2" w:themeColor="accent2"/>
        </w:tcBorders>
      </w:tcPr>
    </w:tblStylePr>
    <w:tblStylePr w:type="band1Vert">
      <w:tblPr/>
      <w:tcPr>
        <w:shd w:val="clear" w:color="auto" w:fill="EBEBEB" w:themeFill="accent2" w:themeFillTint="3F"/>
      </w:tcPr>
    </w:tblStylePr>
    <w:tblStylePr w:type="band1Horz">
      <w:tblPr/>
      <w:tcPr>
        <w:shd w:val="clear" w:color="auto" w:fill="EBEBEB" w:themeFill="accent2" w:themeFillTint="3F"/>
      </w:tcPr>
    </w:tblStylePr>
  </w:style>
  <w:style w:type="table" w:styleId="MediumList1-Accent3">
    <w:name w:val="Medium List 1 Accent 3"/>
    <w:basedOn w:val="TableNormal"/>
    <w:uiPriority w:val="65"/>
    <w:locked/>
    <w:rsid w:val="00973F6A"/>
    <w:pPr>
      <w:spacing w:after="0"/>
    </w:pPr>
    <w:tblPr>
      <w:tblStyleRowBandSize w:val="1"/>
      <w:tblStyleColBandSize w:val="1"/>
      <w:tblBorders>
        <w:top w:val="single" w:sz="8" w:space="0" w:color="969696" w:themeColor="accent3"/>
        <w:bottom w:val="single" w:sz="8" w:space="0" w:color="969696" w:themeColor="accent3"/>
      </w:tblBorders>
    </w:tblPr>
    <w:tblStylePr w:type="firstRow">
      <w:rPr>
        <w:rFonts w:asciiTheme="majorHAnsi" w:eastAsiaTheme="majorEastAsia" w:hAnsiTheme="majorHAnsi" w:cstheme="majorBidi"/>
      </w:rPr>
      <w:tblPr/>
      <w:tcPr>
        <w:tcBorders>
          <w:top w:val="nil"/>
          <w:bottom w:val="single" w:sz="8" w:space="0" w:color="969696" w:themeColor="accent3"/>
        </w:tcBorders>
      </w:tcPr>
    </w:tblStylePr>
    <w:tblStylePr w:type="lastRow">
      <w:rPr>
        <w:b/>
        <w:bCs/>
        <w:color w:val="000000" w:themeColor="text2"/>
      </w:rPr>
      <w:tblPr/>
      <w:tcPr>
        <w:tcBorders>
          <w:top w:val="single" w:sz="8" w:space="0" w:color="969696" w:themeColor="accent3"/>
          <w:bottom w:val="single" w:sz="8" w:space="0" w:color="969696" w:themeColor="accent3"/>
        </w:tcBorders>
      </w:tcPr>
    </w:tblStylePr>
    <w:tblStylePr w:type="firstCol">
      <w:rPr>
        <w:b/>
        <w:bCs/>
      </w:rPr>
    </w:tblStylePr>
    <w:tblStylePr w:type="lastCol">
      <w:rPr>
        <w:b/>
        <w:bCs/>
      </w:rPr>
      <w:tblPr/>
      <w:tcPr>
        <w:tcBorders>
          <w:top w:val="single" w:sz="8" w:space="0" w:color="969696" w:themeColor="accent3"/>
          <w:bottom w:val="single" w:sz="8" w:space="0" w:color="969696" w:themeColor="accent3"/>
        </w:tcBorders>
      </w:tcPr>
    </w:tblStylePr>
    <w:tblStylePr w:type="band1Vert">
      <w:tblPr/>
      <w:tcPr>
        <w:shd w:val="clear" w:color="auto" w:fill="E5E5E5" w:themeFill="accent3" w:themeFillTint="3F"/>
      </w:tcPr>
    </w:tblStylePr>
    <w:tblStylePr w:type="band1Horz">
      <w:tblPr/>
      <w:tcPr>
        <w:shd w:val="clear" w:color="auto" w:fill="E5E5E5" w:themeFill="accent3" w:themeFillTint="3F"/>
      </w:tcPr>
    </w:tblStylePr>
  </w:style>
  <w:style w:type="table" w:styleId="MediumList1-Accent4">
    <w:name w:val="Medium List 1 Accent 4"/>
    <w:basedOn w:val="TableNormal"/>
    <w:uiPriority w:val="65"/>
    <w:locked/>
    <w:rsid w:val="00973F6A"/>
    <w:pPr>
      <w:spacing w:after="0"/>
    </w:pPr>
    <w:tblPr>
      <w:tblStyleRowBandSize w:val="1"/>
      <w:tblStyleColBandSize w:val="1"/>
      <w:tblBorders>
        <w:top w:val="single" w:sz="8" w:space="0" w:color="808080" w:themeColor="accent4"/>
        <w:bottom w:val="single" w:sz="8" w:space="0" w:color="808080" w:themeColor="accent4"/>
      </w:tblBorders>
    </w:tblPr>
    <w:tblStylePr w:type="firstRow">
      <w:rPr>
        <w:rFonts w:asciiTheme="majorHAnsi" w:eastAsiaTheme="majorEastAsia" w:hAnsiTheme="majorHAnsi" w:cstheme="majorBidi"/>
      </w:rPr>
      <w:tblPr/>
      <w:tcPr>
        <w:tcBorders>
          <w:top w:val="nil"/>
          <w:bottom w:val="single" w:sz="8" w:space="0" w:color="808080" w:themeColor="accent4"/>
        </w:tcBorders>
      </w:tcPr>
    </w:tblStylePr>
    <w:tblStylePr w:type="lastRow">
      <w:rPr>
        <w:b/>
        <w:bCs/>
        <w:color w:val="000000" w:themeColor="text2"/>
      </w:rPr>
      <w:tblPr/>
      <w:tcPr>
        <w:tcBorders>
          <w:top w:val="single" w:sz="8" w:space="0" w:color="808080" w:themeColor="accent4"/>
          <w:bottom w:val="single" w:sz="8" w:space="0" w:color="808080" w:themeColor="accent4"/>
        </w:tcBorders>
      </w:tcPr>
    </w:tblStylePr>
    <w:tblStylePr w:type="firstCol">
      <w:rPr>
        <w:b/>
        <w:bCs/>
      </w:rPr>
    </w:tblStylePr>
    <w:tblStylePr w:type="lastCol">
      <w:rPr>
        <w:b/>
        <w:bCs/>
      </w:rPr>
      <w:tblPr/>
      <w:tcPr>
        <w:tcBorders>
          <w:top w:val="single" w:sz="8" w:space="0" w:color="808080" w:themeColor="accent4"/>
          <w:bottom w:val="single" w:sz="8" w:space="0" w:color="808080" w:themeColor="accent4"/>
        </w:tcBorders>
      </w:tcPr>
    </w:tblStylePr>
    <w:tblStylePr w:type="band1Vert">
      <w:tblPr/>
      <w:tcPr>
        <w:shd w:val="clear" w:color="auto" w:fill="DFDFDF" w:themeFill="accent4" w:themeFillTint="3F"/>
      </w:tcPr>
    </w:tblStylePr>
    <w:tblStylePr w:type="band1Horz">
      <w:tblPr/>
      <w:tcPr>
        <w:shd w:val="clear" w:color="auto" w:fill="DFDFDF" w:themeFill="accent4" w:themeFillTint="3F"/>
      </w:tcPr>
    </w:tblStylePr>
  </w:style>
  <w:style w:type="table" w:styleId="MediumList1-Accent5">
    <w:name w:val="Medium List 1 Accent 5"/>
    <w:basedOn w:val="TableNormal"/>
    <w:uiPriority w:val="65"/>
    <w:locked/>
    <w:rsid w:val="00973F6A"/>
    <w:pPr>
      <w:spacing w:after="0"/>
    </w:p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00000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locked/>
    <w:rsid w:val="00973F6A"/>
    <w:pPr>
      <w:spacing w:after="0"/>
    </w:p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00000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locked/>
    <w:rsid w:val="00973F6A"/>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973F6A"/>
    <w:pPr>
      <w:spacing w:after="0"/>
    </w:pPr>
    <w:rPr>
      <w:rFonts w:asciiTheme="majorHAnsi" w:eastAsiaTheme="majorEastAsia" w:hAnsiTheme="majorHAnsi" w:cstheme="majorBidi"/>
    </w:rPr>
    <w:tblPr>
      <w:tblStyleRowBandSize w:val="1"/>
      <w:tblStyleColBandSize w:val="1"/>
      <w:tblBorders>
        <w:top w:val="single" w:sz="8" w:space="0" w:color="005A7A" w:themeColor="accent1"/>
        <w:left w:val="single" w:sz="8" w:space="0" w:color="005A7A" w:themeColor="accent1"/>
        <w:bottom w:val="single" w:sz="8" w:space="0" w:color="005A7A" w:themeColor="accent1"/>
        <w:right w:val="single" w:sz="8" w:space="0" w:color="005A7A" w:themeColor="accent1"/>
      </w:tblBorders>
    </w:tblPr>
    <w:tblStylePr w:type="firstRow">
      <w:rPr>
        <w:sz w:val="24"/>
        <w:szCs w:val="24"/>
      </w:rPr>
      <w:tblPr/>
      <w:tcPr>
        <w:tcBorders>
          <w:top w:val="nil"/>
          <w:left w:val="nil"/>
          <w:bottom w:val="single" w:sz="24" w:space="0" w:color="005A7A" w:themeColor="accent1"/>
          <w:right w:val="nil"/>
          <w:insideH w:val="nil"/>
          <w:insideV w:val="nil"/>
        </w:tcBorders>
        <w:shd w:val="clear" w:color="auto" w:fill="FFFFFF" w:themeFill="background1"/>
      </w:tcPr>
    </w:tblStylePr>
    <w:tblStylePr w:type="lastRow">
      <w:tblPr/>
      <w:tcPr>
        <w:tcBorders>
          <w:top w:val="single" w:sz="8" w:space="0" w:color="005A7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A7A" w:themeColor="accent1"/>
          <w:insideH w:val="nil"/>
          <w:insideV w:val="nil"/>
        </w:tcBorders>
        <w:shd w:val="clear" w:color="auto" w:fill="FFFFFF" w:themeFill="background1"/>
      </w:tcPr>
    </w:tblStylePr>
    <w:tblStylePr w:type="lastCol">
      <w:tblPr/>
      <w:tcPr>
        <w:tcBorders>
          <w:top w:val="nil"/>
          <w:left w:val="single" w:sz="8" w:space="0" w:color="005A7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E5FF" w:themeFill="accent1" w:themeFillTint="3F"/>
      </w:tcPr>
    </w:tblStylePr>
    <w:tblStylePr w:type="band1Horz">
      <w:tblPr/>
      <w:tcPr>
        <w:tcBorders>
          <w:top w:val="nil"/>
          <w:bottom w:val="nil"/>
          <w:insideH w:val="nil"/>
          <w:insideV w:val="nil"/>
        </w:tcBorders>
        <w:shd w:val="clear" w:color="auto" w:fill="9FE5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973F6A"/>
    <w:pPr>
      <w:spacing w:after="0"/>
    </w:pPr>
    <w:rPr>
      <w:rFonts w:asciiTheme="majorHAnsi" w:eastAsiaTheme="majorEastAsia" w:hAnsiTheme="majorHAnsi" w:cstheme="majorBidi"/>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rPr>
        <w:sz w:val="24"/>
        <w:szCs w:val="24"/>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tblPr/>
      <w:tcPr>
        <w:tcBorders>
          <w:top w:val="single" w:sz="8" w:space="0" w:color="B2B2B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B2B2" w:themeColor="accent2"/>
          <w:insideH w:val="nil"/>
          <w:insideV w:val="nil"/>
        </w:tcBorders>
        <w:shd w:val="clear" w:color="auto" w:fill="FFFFFF" w:themeFill="background1"/>
      </w:tcPr>
    </w:tblStylePr>
    <w:tblStylePr w:type="lastCol">
      <w:tblPr/>
      <w:tcPr>
        <w:tcBorders>
          <w:top w:val="nil"/>
          <w:left w:val="single" w:sz="8" w:space="0" w:color="B2B2B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top w:val="nil"/>
          <w:bottom w:val="nil"/>
          <w:insideH w:val="nil"/>
          <w:insideV w:val="nil"/>
        </w:tcBorders>
        <w:shd w:val="clear" w:color="auto" w:fill="EBEB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973F6A"/>
    <w:pPr>
      <w:spacing w:after="0"/>
    </w:pPr>
    <w:rPr>
      <w:rFonts w:asciiTheme="majorHAnsi" w:eastAsiaTheme="majorEastAsia" w:hAnsiTheme="majorHAnsi" w:cstheme="majorBidi"/>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rPr>
        <w:sz w:val="24"/>
        <w:szCs w:val="24"/>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tblPr/>
      <w:tcPr>
        <w:tcBorders>
          <w:top w:val="single" w:sz="8" w:space="0" w:color="96969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3"/>
          <w:insideH w:val="nil"/>
          <w:insideV w:val="nil"/>
        </w:tcBorders>
        <w:shd w:val="clear" w:color="auto" w:fill="FFFFFF" w:themeFill="background1"/>
      </w:tcPr>
    </w:tblStylePr>
    <w:tblStylePr w:type="lastCol">
      <w:tblPr/>
      <w:tcPr>
        <w:tcBorders>
          <w:top w:val="nil"/>
          <w:left w:val="single" w:sz="8" w:space="0" w:color="96969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top w:val="nil"/>
          <w:bottom w:val="nil"/>
          <w:insideH w:val="nil"/>
          <w:insideV w:val="nil"/>
        </w:tcBorders>
        <w:shd w:val="clear" w:color="auto" w:fill="E5E5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973F6A"/>
    <w:pPr>
      <w:spacing w:after="0"/>
    </w:pPr>
    <w:rPr>
      <w:rFonts w:asciiTheme="majorHAnsi" w:eastAsiaTheme="majorEastAsia" w:hAnsiTheme="majorHAnsi" w:cstheme="majorBidi"/>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rPr>
        <w:sz w:val="24"/>
        <w:szCs w:val="24"/>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tblPr/>
      <w:tcPr>
        <w:tcBorders>
          <w:top w:val="single" w:sz="8" w:space="0" w:color="80808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8080" w:themeColor="accent4"/>
          <w:insideH w:val="nil"/>
          <w:insideV w:val="nil"/>
        </w:tcBorders>
        <w:shd w:val="clear" w:color="auto" w:fill="FFFFFF" w:themeFill="background1"/>
      </w:tcPr>
    </w:tblStylePr>
    <w:tblStylePr w:type="lastCol">
      <w:tblPr/>
      <w:tcPr>
        <w:tcBorders>
          <w:top w:val="nil"/>
          <w:left w:val="single" w:sz="8" w:space="0" w:color="80808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top w:val="nil"/>
          <w:bottom w:val="nil"/>
          <w:insideH w:val="nil"/>
          <w:insideV w:val="nil"/>
        </w:tcBorders>
        <w:shd w:val="clear" w:color="auto" w:fill="DFDFD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973F6A"/>
    <w:pPr>
      <w:spacing w:after="0"/>
    </w:pPr>
    <w:rPr>
      <w:rFonts w:asciiTheme="majorHAnsi" w:eastAsiaTheme="majorEastAsia" w:hAnsiTheme="majorHAnsi" w:cstheme="majorBidi"/>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973F6A"/>
    <w:pPr>
      <w:spacing w:after="0"/>
    </w:pPr>
    <w:rPr>
      <w:rFonts w:asciiTheme="majorHAnsi" w:eastAsiaTheme="majorEastAsia" w:hAnsiTheme="majorHAnsi" w:cstheme="majorBidi"/>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973F6A"/>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973F6A"/>
    <w:pPr>
      <w:spacing w:after="0"/>
    </w:pPr>
    <w:tblPr>
      <w:tblStyleRowBandSize w:val="1"/>
      <w:tblStyleColBandSize w:val="1"/>
      <w:tblBorders>
        <w:top w:val="single" w:sz="8" w:space="0" w:color="00A1DB" w:themeColor="accent1" w:themeTint="BF"/>
        <w:left w:val="single" w:sz="8" w:space="0" w:color="00A1DB" w:themeColor="accent1" w:themeTint="BF"/>
        <w:bottom w:val="single" w:sz="8" w:space="0" w:color="00A1DB" w:themeColor="accent1" w:themeTint="BF"/>
        <w:right w:val="single" w:sz="8" w:space="0" w:color="00A1DB" w:themeColor="accent1" w:themeTint="BF"/>
        <w:insideH w:val="single" w:sz="8" w:space="0" w:color="00A1DB" w:themeColor="accent1" w:themeTint="BF"/>
      </w:tblBorders>
    </w:tblPr>
    <w:tblStylePr w:type="firstRow">
      <w:pPr>
        <w:spacing w:before="0" w:after="0" w:line="240" w:lineRule="auto"/>
      </w:pPr>
      <w:rPr>
        <w:b/>
        <w:bCs/>
        <w:color w:val="FFFFFF" w:themeColor="background1"/>
      </w:rPr>
      <w:tblPr/>
      <w:tcPr>
        <w:tcBorders>
          <w:top w:val="single" w:sz="8" w:space="0" w:color="00A1DB" w:themeColor="accent1" w:themeTint="BF"/>
          <w:left w:val="single" w:sz="8" w:space="0" w:color="00A1DB" w:themeColor="accent1" w:themeTint="BF"/>
          <w:bottom w:val="single" w:sz="8" w:space="0" w:color="00A1DB" w:themeColor="accent1" w:themeTint="BF"/>
          <w:right w:val="single" w:sz="8" w:space="0" w:color="00A1DB" w:themeColor="accent1" w:themeTint="BF"/>
          <w:insideH w:val="nil"/>
          <w:insideV w:val="nil"/>
        </w:tcBorders>
        <w:shd w:val="clear" w:color="auto" w:fill="005A7A" w:themeFill="accent1"/>
      </w:tcPr>
    </w:tblStylePr>
    <w:tblStylePr w:type="lastRow">
      <w:pPr>
        <w:spacing w:before="0" w:after="0" w:line="240" w:lineRule="auto"/>
      </w:pPr>
      <w:rPr>
        <w:b/>
        <w:bCs/>
      </w:rPr>
      <w:tblPr/>
      <w:tcPr>
        <w:tcBorders>
          <w:top w:val="double" w:sz="6" w:space="0" w:color="00A1DB" w:themeColor="accent1" w:themeTint="BF"/>
          <w:left w:val="single" w:sz="8" w:space="0" w:color="00A1DB" w:themeColor="accent1" w:themeTint="BF"/>
          <w:bottom w:val="single" w:sz="8" w:space="0" w:color="00A1DB" w:themeColor="accent1" w:themeTint="BF"/>
          <w:right w:val="single" w:sz="8" w:space="0" w:color="00A1DB" w:themeColor="accent1" w:themeTint="BF"/>
          <w:insideH w:val="nil"/>
          <w:insideV w:val="nil"/>
        </w:tcBorders>
      </w:tcPr>
    </w:tblStylePr>
    <w:tblStylePr w:type="firstCol">
      <w:rPr>
        <w:b/>
        <w:bCs/>
      </w:rPr>
    </w:tblStylePr>
    <w:tblStylePr w:type="lastCol">
      <w:rPr>
        <w:b/>
        <w:bCs/>
      </w:rPr>
    </w:tblStylePr>
    <w:tblStylePr w:type="band1Vert">
      <w:tblPr/>
      <w:tcPr>
        <w:shd w:val="clear" w:color="auto" w:fill="9FE5FF" w:themeFill="accent1" w:themeFillTint="3F"/>
      </w:tcPr>
    </w:tblStylePr>
    <w:tblStylePr w:type="band1Horz">
      <w:tblPr/>
      <w:tcPr>
        <w:tcBorders>
          <w:insideH w:val="nil"/>
          <w:insideV w:val="nil"/>
        </w:tcBorders>
        <w:shd w:val="clear" w:color="auto" w:fill="9FE5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973F6A"/>
    <w:pPr>
      <w:spacing w:after="0"/>
    </w:pPr>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tblBorders>
    </w:tblPr>
    <w:tblStylePr w:type="firstRow">
      <w:pPr>
        <w:spacing w:before="0" w:after="0" w:line="240" w:lineRule="auto"/>
      </w:pPr>
      <w:rPr>
        <w:b/>
        <w:bCs/>
        <w:color w:val="FFFFFF" w:themeColor="background1"/>
      </w:rPr>
      <w:tblPr/>
      <w:tcPr>
        <w:tc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shd w:val="clear" w:color="auto" w:fill="B2B2B2" w:themeFill="accent2"/>
      </w:tcPr>
    </w:tblStylePr>
    <w:tblStylePr w:type="lastRow">
      <w:pPr>
        <w:spacing w:before="0" w:after="0" w:line="240" w:lineRule="auto"/>
      </w:pPr>
      <w:rPr>
        <w:b/>
        <w:bCs/>
      </w:rPr>
      <w:tblPr/>
      <w:tcPr>
        <w:tcBorders>
          <w:top w:val="double" w:sz="6"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EBEB" w:themeFill="accent2" w:themeFillTint="3F"/>
      </w:tcPr>
    </w:tblStylePr>
    <w:tblStylePr w:type="band1Horz">
      <w:tblPr/>
      <w:tcPr>
        <w:tcBorders>
          <w:insideH w:val="nil"/>
          <w:insideV w:val="nil"/>
        </w:tcBorders>
        <w:shd w:val="clear" w:color="auto" w:fill="EBEB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973F6A"/>
    <w:pPr>
      <w:spacing w:after="0"/>
    </w:pPr>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tblBorders>
    </w:tblPr>
    <w:tblStylePr w:type="firstRow">
      <w:pPr>
        <w:spacing w:before="0" w:after="0" w:line="240" w:lineRule="auto"/>
      </w:pPr>
      <w:rPr>
        <w:b/>
        <w:bCs/>
        <w:color w:val="FFFFFF" w:themeColor="background1"/>
      </w:rPr>
      <w:tblPr/>
      <w:tcPr>
        <w:tc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shd w:val="clear" w:color="auto" w:fill="969696" w:themeFill="accent3"/>
      </w:tcPr>
    </w:tblStylePr>
    <w:tblStylePr w:type="lastRow">
      <w:pPr>
        <w:spacing w:before="0" w:after="0" w:line="240" w:lineRule="auto"/>
      </w:pPr>
      <w:rPr>
        <w:b/>
        <w:bCs/>
      </w:rPr>
      <w:tblPr/>
      <w:tcPr>
        <w:tcBorders>
          <w:top w:val="double" w:sz="6"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3" w:themeFillTint="3F"/>
      </w:tcPr>
    </w:tblStylePr>
    <w:tblStylePr w:type="band1Horz">
      <w:tblPr/>
      <w:tcPr>
        <w:tcBorders>
          <w:insideH w:val="nil"/>
          <w:insideV w:val="nil"/>
        </w:tcBorders>
        <w:shd w:val="clear" w:color="auto" w:fill="E5E5E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973F6A"/>
    <w:pPr>
      <w:spacing w:after="0"/>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tblBorders>
    </w:tblPr>
    <w:tblStylePr w:type="firstRow">
      <w:pPr>
        <w:spacing w:before="0" w:after="0" w:line="240" w:lineRule="auto"/>
      </w:pPr>
      <w:rPr>
        <w:b/>
        <w:bCs/>
        <w:color w:val="FFFFFF" w:themeColor="background1"/>
      </w:rPr>
      <w:tblPr/>
      <w:tcPr>
        <w:tc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shd w:val="clear" w:color="auto" w:fill="808080" w:themeFill="accent4"/>
      </w:tcPr>
    </w:tblStylePr>
    <w:tblStylePr w:type="lastRow">
      <w:pPr>
        <w:spacing w:before="0" w:after="0" w:line="240" w:lineRule="auto"/>
      </w:pPr>
      <w:rPr>
        <w:b/>
        <w:bCs/>
      </w:rPr>
      <w:tblPr/>
      <w:tcPr>
        <w:tcBorders>
          <w:top w:val="double" w:sz="6"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4" w:themeFillTint="3F"/>
      </w:tcPr>
    </w:tblStylePr>
    <w:tblStylePr w:type="band1Horz">
      <w:tblPr/>
      <w:tcPr>
        <w:tcBorders>
          <w:insideH w:val="nil"/>
          <w:insideV w:val="nil"/>
        </w:tcBorders>
        <w:shd w:val="clear" w:color="auto" w:fill="DFDFD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973F6A"/>
    <w:pPr>
      <w:spacing w:after="0"/>
    </w:p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973F6A"/>
    <w:pPr>
      <w:spacing w:after="0"/>
    </w:p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973F6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973F6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A7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A7A" w:themeFill="accent1"/>
      </w:tcPr>
    </w:tblStylePr>
    <w:tblStylePr w:type="lastCol">
      <w:rPr>
        <w:b/>
        <w:bCs/>
        <w:color w:val="FFFFFF" w:themeColor="background1"/>
      </w:rPr>
      <w:tblPr/>
      <w:tcPr>
        <w:tcBorders>
          <w:left w:val="nil"/>
          <w:right w:val="nil"/>
          <w:insideH w:val="nil"/>
          <w:insideV w:val="nil"/>
        </w:tcBorders>
        <w:shd w:val="clear" w:color="auto" w:fill="005A7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973F6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2B2B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2B2B2" w:themeFill="accent2"/>
      </w:tcPr>
    </w:tblStylePr>
    <w:tblStylePr w:type="lastCol">
      <w:rPr>
        <w:b/>
        <w:bCs/>
        <w:color w:val="FFFFFF" w:themeColor="background1"/>
      </w:rPr>
      <w:tblPr/>
      <w:tcPr>
        <w:tcBorders>
          <w:left w:val="nil"/>
          <w:right w:val="nil"/>
          <w:insideH w:val="nil"/>
          <w:insideV w:val="nil"/>
        </w:tcBorders>
        <w:shd w:val="clear" w:color="auto" w:fill="B2B2B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973F6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3"/>
      </w:tcPr>
    </w:tblStylePr>
    <w:tblStylePr w:type="lastCol">
      <w:rPr>
        <w:b/>
        <w:bCs/>
        <w:color w:val="FFFFFF" w:themeColor="background1"/>
      </w:rPr>
      <w:tblPr/>
      <w:tcPr>
        <w:tcBorders>
          <w:left w:val="nil"/>
          <w:right w:val="nil"/>
          <w:insideH w:val="nil"/>
          <w:insideV w:val="nil"/>
        </w:tcBorders>
        <w:shd w:val="clear" w:color="auto" w:fill="96969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973F6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808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8080" w:themeFill="accent4"/>
      </w:tcPr>
    </w:tblStylePr>
    <w:tblStylePr w:type="lastCol">
      <w:rPr>
        <w:b/>
        <w:bCs/>
        <w:color w:val="FFFFFF" w:themeColor="background1"/>
      </w:rPr>
      <w:tblPr/>
      <w:tcPr>
        <w:tcBorders>
          <w:left w:val="nil"/>
          <w:right w:val="nil"/>
          <w:insideH w:val="nil"/>
          <w:insideV w:val="nil"/>
        </w:tcBorders>
        <w:shd w:val="clear" w:color="auto" w:fill="80808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973F6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973F6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locked/>
    <w:rsid w:val="00973F6A"/>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973F6A"/>
    <w:rPr>
      <w:rFonts w:asciiTheme="majorHAnsi" w:eastAsiaTheme="majorEastAsia" w:hAnsiTheme="majorHAnsi" w:cstheme="majorBidi"/>
      <w:shd w:val="pct20" w:color="auto" w:fill="auto"/>
    </w:rPr>
  </w:style>
  <w:style w:type="paragraph" w:styleId="NoSpacing">
    <w:name w:val="No Spacing"/>
    <w:uiPriority w:val="1"/>
    <w:qFormat/>
    <w:rsid w:val="00973F6A"/>
    <w:pPr>
      <w:spacing w:after="0"/>
    </w:pPr>
  </w:style>
  <w:style w:type="paragraph" w:styleId="NormalWeb">
    <w:name w:val="Normal (Web)"/>
    <w:basedOn w:val="Normal"/>
    <w:uiPriority w:val="99"/>
    <w:semiHidden/>
    <w:rsid w:val="00A85ED9"/>
    <w:rPr>
      <w:rFonts w:asciiTheme="minorHAnsi" w:hAnsiTheme="minorHAnsi" w:cs="Times New Roman"/>
    </w:rPr>
  </w:style>
  <w:style w:type="paragraph" w:styleId="NormalIndent">
    <w:name w:val="Normal Indent"/>
    <w:basedOn w:val="Normal"/>
    <w:uiPriority w:val="99"/>
    <w:semiHidden/>
    <w:locked/>
    <w:rsid w:val="00973F6A"/>
    <w:pPr>
      <w:ind w:left="720"/>
    </w:pPr>
  </w:style>
  <w:style w:type="paragraph" w:styleId="NoteHeading">
    <w:name w:val="Note Heading"/>
    <w:basedOn w:val="Normal"/>
    <w:next w:val="Normal"/>
    <w:link w:val="NoteHeadingChar"/>
    <w:uiPriority w:val="99"/>
    <w:semiHidden/>
    <w:locked/>
    <w:rsid w:val="00973F6A"/>
    <w:pPr>
      <w:spacing w:after="0"/>
    </w:pPr>
  </w:style>
  <w:style w:type="character" w:customStyle="1" w:styleId="NoteHeadingChar">
    <w:name w:val="Note Heading Char"/>
    <w:basedOn w:val="DefaultParagraphFont"/>
    <w:link w:val="NoteHeading"/>
    <w:uiPriority w:val="99"/>
    <w:semiHidden/>
    <w:rsid w:val="00973F6A"/>
  </w:style>
  <w:style w:type="paragraph" w:customStyle="1" w:styleId="PGnumber">
    <w:name w:val="PG number"/>
    <w:basedOn w:val="Footer"/>
    <w:uiPriority w:val="99"/>
    <w:qFormat/>
    <w:rsid w:val="004D7CEE"/>
    <w:pPr>
      <w:spacing w:before="120"/>
    </w:pPr>
  </w:style>
  <w:style w:type="paragraph" w:styleId="PlainText">
    <w:name w:val="Plain Text"/>
    <w:basedOn w:val="Normal"/>
    <w:link w:val="PlainTextChar"/>
    <w:uiPriority w:val="99"/>
    <w:semiHidden/>
    <w:locked/>
    <w:rsid w:val="00973F6A"/>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973F6A"/>
    <w:rPr>
      <w:rFonts w:ascii="Consolas" w:hAnsi="Consolas"/>
      <w:sz w:val="21"/>
      <w:szCs w:val="21"/>
    </w:rPr>
  </w:style>
  <w:style w:type="paragraph" w:styleId="Quote">
    <w:name w:val="Quote"/>
    <w:basedOn w:val="Normal"/>
    <w:next w:val="Normal"/>
    <w:link w:val="QuoteChar"/>
    <w:uiPriority w:val="29"/>
    <w:semiHidden/>
    <w:qFormat/>
    <w:locked/>
    <w:rsid w:val="00973F6A"/>
    <w:rPr>
      <w:i/>
      <w:iCs/>
    </w:rPr>
  </w:style>
  <w:style w:type="character" w:customStyle="1" w:styleId="QuoteChar">
    <w:name w:val="Quote Char"/>
    <w:basedOn w:val="DefaultParagraphFont"/>
    <w:link w:val="Quote"/>
    <w:uiPriority w:val="29"/>
    <w:semiHidden/>
    <w:rsid w:val="00973F6A"/>
    <w:rPr>
      <w:i/>
      <w:iCs/>
    </w:rPr>
  </w:style>
  <w:style w:type="paragraph" w:styleId="Salutation">
    <w:name w:val="Salutation"/>
    <w:basedOn w:val="Normal"/>
    <w:next w:val="Normal"/>
    <w:link w:val="SalutationChar"/>
    <w:uiPriority w:val="99"/>
    <w:semiHidden/>
    <w:locked/>
    <w:rsid w:val="00973F6A"/>
  </w:style>
  <w:style w:type="character" w:customStyle="1" w:styleId="SalutationChar">
    <w:name w:val="Salutation Char"/>
    <w:basedOn w:val="DefaultParagraphFont"/>
    <w:link w:val="Salutation"/>
    <w:uiPriority w:val="99"/>
    <w:semiHidden/>
    <w:rsid w:val="00973F6A"/>
  </w:style>
  <w:style w:type="paragraph" w:styleId="Signature">
    <w:name w:val="Signature"/>
    <w:basedOn w:val="Normal"/>
    <w:link w:val="SignatureChar"/>
    <w:uiPriority w:val="37"/>
    <w:semiHidden/>
    <w:locked/>
    <w:rsid w:val="00973F6A"/>
    <w:pPr>
      <w:spacing w:after="0"/>
    </w:pPr>
  </w:style>
  <w:style w:type="character" w:customStyle="1" w:styleId="SignatureChar">
    <w:name w:val="Signature Char"/>
    <w:basedOn w:val="DefaultParagraphFont"/>
    <w:link w:val="Signature"/>
    <w:uiPriority w:val="37"/>
    <w:semiHidden/>
    <w:rsid w:val="009175DD"/>
  </w:style>
  <w:style w:type="character" w:styleId="Strong">
    <w:name w:val="Strong"/>
    <w:basedOn w:val="DefaultParagraphFont"/>
    <w:uiPriority w:val="22"/>
    <w:semiHidden/>
    <w:qFormat/>
    <w:locked/>
    <w:rsid w:val="00973F6A"/>
    <w:rPr>
      <w:b/>
      <w:bCs/>
      <w:noProof w:val="0"/>
      <w:lang w:val="en-AU"/>
    </w:rPr>
  </w:style>
  <w:style w:type="character" w:styleId="SubtleEmphasis">
    <w:name w:val="Subtle Emphasis"/>
    <w:basedOn w:val="DefaultParagraphFont"/>
    <w:uiPriority w:val="19"/>
    <w:semiHidden/>
    <w:qFormat/>
    <w:locked/>
    <w:rsid w:val="00973F6A"/>
    <w:rPr>
      <w:i/>
      <w:iCs/>
      <w:noProof w:val="0"/>
      <w:color w:val="808080" w:themeColor="text1" w:themeTint="7F"/>
      <w:lang w:val="en-AU"/>
    </w:rPr>
  </w:style>
  <w:style w:type="character" w:styleId="SubtleReference">
    <w:name w:val="Subtle Reference"/>
    <w:basedOn w:val="DefaultParagraphFont"/>
    <w:uiPriority w:val="31"/>
    <w:semiHidden/>
    <w:qFormat/>
    <w:locked/>
    <w:rsid w:val="00973F6A"/>
    <w:rPr>
      <w:smallCaps/>
      <w:noProof w:val="0"/>
      <w:color w:val="B2B2B2" w:themeColor="accent2"/>
      <w:u w:val="single"/>
      <w:lang w:val="en-AU"/>
    </w:rPr>
  </w:style>
  <w:style w:type="table" w:styleId="Table3Deffects1">
    <w:name w:val="Table 3D effects 1"/>
    <w:basedOn w:val="TableNormal"/>
    <w:uiPriority w:val="99"/>
    <w:semiHidden/>
    <w:unhideWhenUsed/>
    <w:locked/>
    <w:rsid w:val="00973F6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973F6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973F6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973F6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973F6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973F6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973F6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973F6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973F6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973F6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973F6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973F6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973F6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973F6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973F6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973F6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973F6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973F6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973F6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973F6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973F6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973F6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973F6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973F6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973F6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973F6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973F6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973F6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973F6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973F6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973F6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973F6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973F6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locked/>
    <w:rsid w:val="00973F6A"/>
    <w:pPr>
      <w:spacing w:after="0"/>
      <w:ind w:left="190" w:hanging="190"/>
    </w:pPr>
  </w:style>
  <w:style w:type="paragraph" w:styleId="TableofFigures">
    <w:name w:val="table of figures"/>
    <w:basedOn w:val="Normal"/>
    <w:next w:val="Normal"/>
    <w:uiPriority w:val="99"/>
    <w:semiHidden/>
    <w:locked/>
    <w:rsid w:val="00973F6A"/>
    <w:pPr>
      <w:spacing w:after="0"/>
    </w:pPr>
  </w:style>
  <w:style w:type="table" w:styleId="TableProfessional">
    <w:name w:val="Table Professional"/>
    <w:basedOn w:val="TableNormal"/>
    <w:uiPriority w:val="99"/>
    <w:semiHidden/>
    <w:unhideWhenUsed/>
    <w:locked/>
    <w:rsid w:val="00973F6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973F6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973F6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973F6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973F6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973F6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973F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973F6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973F6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973F6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locked/>
    <w:rsid w:val="00973F6A"/>
    <w:rPr>
      <w:rFonts w:asciiTheme="majorHAnsi" w:eastAsiaTheme="majorEastAsia" w:hAnsiTheme="majorHAnsi" w:cstheme="majorBidi"/>
      <w:b/>
      <w:bCs/>
    </w:rPr>
  </w:style>
  <w:style w:type="paragraph" w:styleId="TOC2">
    <w:name w:val="toc 2"/>
    <w:basedOn w:val="Normal"/>
    <w:next w:val="Normal"/>
    <w:autoRedefine/>
    <w:uiPriority w:val="39"/>
    <w:rsid w:val="00973F6A"/>
    <w:pPr>
      <w:tabs>
        <w:tab w:val="right" w:leader="dot" w:pos="9639"/>
      </w:tabs>
    </w:pPr>
  </w:style>
  <w:style w:type="paragraph" w:styleId="TOC3">
    <w:name w:val="toc 3"/>
    <w:basedOn w:val="Normal"/>
    <w:next w:val="Normal"/>
    <w:autoRedefine/>
    <w:uiPriority w:val="39"/>
    <w:rsid w:val="00973F6A"/>
    <w:pPr>
      <w:tabs>
        <w:tab w:val="right" w:leader="dot" w:pos="9639"/>
      </w:tabs>
      <w:contextualSpacing/>
    </w:pPr>
    <w:rPr>
      <w:sz w:val="18"/>
    </w:rPr>
  </w:style>
  <w:style w:type="paragraph" w:styleId="TOC4">
    <w:name w:val="toc 4"/>
    <w:basedOn w:val="Normal"/>
    <w:next w:val="Normal"/>
    <w:autoRedefine/>
    <w:uiPriority w:val="39"/>
    <w:semiHidden/>
    <w:locked/>
    <w:rsid w:val="00973F6A"/>
    <w:pPr>
      <w:spacing w:after="100"/>
      <w:ind w:left="570"/>
    </w:pPr>
  </w:style>
  <w:style w:type="paragraph" w:styleId="TOC5">
    <w:name w:val="toc 5"/>
    <w:basedOn w:val="Normal"/>
    <w:next w:val="Normal"/>
    <w:autoRedefine/>
    <w:uiPriority w:val="39"/>
    <w:semiHidden/>
    <w:locked/>
    <w:rsid w:val="00973F6A"/>
    <w:pPr>
      <w:spacing w:after="100"/>
      <w:ind w:left="760"/>
    </w:pPr>
  </w:style>
  <w:style w:type="paragraph" w:styleId="TOC6">
    <w:name w:val="toc 6"/>
    <w:basedOn w:val="Normal"/>
    <w:next w:val="Normal"/>
    <w:autoRedefine/>
    <w:uiPriority w:val="39"/>
    <w:semiHidden/>
    <w:locked/>
    <w:rsid w:val="00973F6A"/>
    <w:pPr>
      <w:spacing w:after="100"/>
      <w:ind w:left="950"/>
    </w:pPr>
  </w:style>
  <w:style w:type="paragraph" w:styleId="TOC7">
    <w:name w:val="toc 7"/>
    <w:basedOn w:val="Normal"/>
    <w:next w:val="Normal"/>
    <w:autoRedefine/>
    <w:uiPriority w:val="39"/>
    <w:semiHidden/>
    <w:locked/>
    <w:rsid w:val="00973F6A"/>
    <w:pPr>
      <w:spacing w:after="100"/>
      <w:ind w:left="1140"/>
    </w:pPr>
  </w:style>
  <w:style w:type="paragraph" w:styleId="TOC8">
    <w:name w:val="toc 8"/>
    <w:basedOn w:val="Normal"/>
    <w:next w:val="Normal"/>
    <w:autoRedefine/>
    <w:uiPriority w:val="39"/>
    <w:semiHidden/>
    <w:locked/>
    <w:rsid w:val="00973F6A"/>
    <w:pPr>
      <w:spacing w:after="100"/>
      <w:ind w:left="1330"/>
    </w:pPr>
  </w:style>
  <w:style w:type="paragraph" w:styleId="TOC9">
    <w:name w:val="toc 9"/>
    <w:basedOn w:val="Normal"/>
    <w:next w:val="Normal"/>
    <w:autoRedefine/>
    <w:uiPriority w:val="39"/>
    <w:semiHidden/>
    <w:locked/>
    <w:rsid w:val="00973F6A"/>
    <w:pPr>
      <w:spacing w:after="100"/>
      <w:ind w:left="1520"/>
    </w:pPr>
  </w:style>
  <w:style w:type="numbering" w:styleId="111111">
    <w:name w:val="Outline List 2"/>
    <w:basedOn w:val="NoList"/>
    <w:uiPriority w:val="99"/>
    <w:semiHidden/>
    <w:unhideWhenUsed/>
    <w:rsid w:val="00973F6A"/>
    <w:pPr>
      <w:numPr>
        <w:numId w:val="2"/>
      </w:numPr>
    </w:pPr>
  </w:style>
  <w:style w:type="table" w:styleId="TableGridLight">
    <w:name w:val="Grid Table Light"/>
    <w:basedOn w:val="TableNormal"/>
    <w:uiPriority w:val="40"/>
    <w:rsid w:val="00973F6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973F6A"/>
    <w:pPr>
      <w:numPr>
        <w:numId w:val="3"/>
      </w:numPr>
    </w:pPr>
  </w:style>
  <w:style w:type="numbering" w:customStyle="1" w:styleId="BulletList">
    <w:name w:val="Bullet List"/>
    <w:uiPriority w:val="99"/>
    <w:rsid w:val="00973F6A"/>
    <w:pPr>
      <w:numPr>
        <w:numId w:val="4"/>
      </w:numPr>
    </w:pPr>
  </w:style>
  <w:style w:type="table" w:customStyle="1" w:styleId="HiddenTable">
    <w:name w:val="Hidden Table"/>
    <w:basedOn w:val="TableGrid"/>
    <w:uiPriority w:val="99"/>
    <w:rsid w:val="00973F6A"/>
    <w:tblPr>
      <w:tblCellMar>
        <w:left w:w="0" w:type="dxa"/>
        <w:right w:w="0" w:type="dxa"/>
      </w:tblCellMar>
    </w:tblPr>
    <w:tblStylePr w:type="firstRow">
      <w:rPr>
        <w:rFonts w:ascii="___WRD_EMBED_SUB_200" w:hAnsi="___WRD_EMBED_SUB_200"/>
        <w:b/>
        <w:color w:val="FFFFFF" w:themeColor="background1"/>
      </w:rPr>
      <w:tblPr/>
      <w:tcPr>
        <w:shd w:val="clear" w:color="auto" w:fill="005A7A" w:themeFill="accent1"/>
      </w:tcPr>
    </w:tblStylePr>
    <w:tblStylePr w:type="lastRow">
      <w:rPr>
        <w:b/>
      </w:rPr>
    </w:tblStylePr>
    <w:tblStylePr w:type="firstCol">
      <w:rPr>
        <w:b/>
      </w:rPr>
      <w:tblPr/>
      <w:tcPr>
        <w:tcBorders>
          <w:right w:val="single" w:sz="4" w:space="0" w:color="auto"/>
        </w:tcBorders>
      </w:tcPr>
    </w:tblStylePr>
    <w:tblStylePr w:type="lastCol">
      <w:pPr>
        <w:jc w:val="right"/>
      </w:pPr>
    </w:tblStylePr>
    <w:tblStylePr w:type="band2Horz">
      <w:tblPr/>
      <w:tcPr>
        <w:shd w:val="clear" w:color="auto" w:fill="F0F0F0"/>
      </w:tcPr>
    </w:tblStylePr>
  </w:style>
  <w:style w:type="table" w:customStyle="1" w:styleId="Signaturetable">
    <w:name w:val="Signature table"/>
    <w:basedOn w:val="TableNormal"/>
    <w:uiPriority w:val="99"/>
    <w:rsid w:val="00A85ED9"/>
    <w:pPr>
      <w:spacing w:after="0"/>
    </w:pPr>
    <w:rPr>
      <w:rFonts w:asciiTheme="minorHAnsi" w:hAnsiTheme="minorHAnsi"/>
      <w:caps/>
      <w:sz w:val="14"/>
      <w:szCs w:val="21"/>
    </w:rPr>
    <w:tblPr>
      <w:tblStyleRowBandSize w:val="1"/>
      <w:tblBorders>
        <w:insideV w:val="single" w:sz="48" w:space="0" w:color="FFFFFF" w:themeColor="background1"/>
      </w:tblBorders>
      <w:tblCellMar>
        <w:left w:w="0" w:type="dxa"/>
        <w:right w:w="0" w:type="dxa"/>
      </w:tblCellMar>
    </w:tblPr>
    <w:tblStylePr w:type="firstRow">
      <w:rPr>
        <w:rFonts w:ascii="Calibri" w:hAnsi="Calibri"/>
        <w:caps w:val="0"/>
        <w:smallCaps w:val="0"/>
        <w:sz w:val="20"/>
      </w:rPr>
      <w:tblPr/>
      <w:tcPr>
        <w:tcBorders>
          <w:top w:val="nil"/>
          <w:left w:val="nil"/>
          <w:bottom w:val="nil"/>
          <w:right w:val="nil"/>
          <w:insideH w:val="nil"/>
          <w:insideV w:val="nil"/>
          <w:tl2br w:val="nil"/>
          <w:tr2bl w:val="nil"/>
        </w:tcBorders>
      </w:tcPr>
    </w:tblStylePr>
    <w:tblStylePr w:type="band1Horz">
      <w:pPr>
        <w:wordWrap/>
        <w:spacing w:beforeLines="0" w:before="560" w:beforeAutospacing="0"/>
      </w:pPr>
      <w:tblPr/>
      <w:tcPr>
        <w:tcBorders>
          <w:top w:val="nil"/>
          <w:left w:val="nil"/>
          <w:bottom w:val="dotted" w:sz="4" w:space="0" w:color="auto"/>
          <w:right w:val="nil"/>
          <w:insideH w:val="nil"/>
          <w:insideV w:val="single" w:sz="48" w:space="0" w:color="FFFFFF" w:themeColor="background1"/>
          <w:tl2br w:val="nil"/>
          <w:tr2bl w:val="nil"/>
        </w:tcBorders>
      </w:tcPr>
    </w:tblStylePr>
    <w:tblStylePr w:type="band2Horz">
      <w:pPr>
        <w:wordWrap/>
        <w:spacing w:beforeLines="0" w:before="0" w:beforeAutospacing="0" w:afterLines="0" w:after="40" w:afterAutospacing="0"/>
      </w:pPr>
    </w:tblStylePr>
  </w:style>
  <w:style w:type="paragraph" w:customStyle="1" w:styleId="Address">
    <w:name w:val="Address"/>
    <w:basedOn w:val="Normal"/>
    <w:uiPriority w:val="37"/>
    <w:semiHidden/>
    <w:qFormat/>
    <w:rsid w:val="00973F6A"/>
    <w:pPr>
      <w:spacing w:after="480"/>
      <w:contextualSpacing/>
    </w:pPr>
  </w:style>
  <w:style w:type="paragraph" w:customStyle="1" w:styleId="KindRegards">
    <w:name w:val="Kind Regards"/>
    <w:basedOn w:val="Normal"/>
    <w:uiPriority w:val="37"/>
    <w:semiHidden/>
    <w:qFormat/>
    <w:rsid w:val="00973F6A"/>
    <w:pPr>
      <w:spacing w:before="360"/>
    </w:pPr>
  </w:style>
  <w:style w:type="paragraph" w:customStyle="1" w:styleId="ContactNumber">
    <w:name w:val="Contact Number"/>
    <w:basedOn w:val="Title"/>
    <w:uiPriority w:val="99"/>
    <w:qFormat/>
    <w:rsid w:val="005F69CB"/>
    <w:pPr>
      <w:framePr w:wrap="around"/>
      <w:spacing w:before="440"/>
    </w:pPr>
    <w:rPr>
      <w:sz w:val="34"/>
    </w:rPr>
  </w:style>
  <w:style w:type="paragraph" w:customStyle="1" w:styleId="Introduction">
    <w:name w:val="Introduction"/>
    <w:basedOn w:val="Normal"/>
    <w:next w:val="SubHeading"/>
    <w:uiPriority w:val="99"/>
    <w:qFormat/>
    <w:rsid w:val="005F69CB"/>
    <w:pPr>
      <w:spacing w:before="240"/>
    </w:pPr>
    <w:rPr>
      <w:b/>
      <w:color w:val="005A7A" w:themeColor="accent1"/>
      <w:sz w:val="28"/>
    </w:rPr>
  </w:style>
  <w:style w:type="paragraph" w:customStyle="1" w:styleId="CoverNormal">
    <w:name w:val="Cover Normal"/>
    <w:basedOn w:val="Introduction"/>
    <w:uiPriority w:val="15"/>
    <w:qFormat/>
    <w:rsid w:val="005F69CB"/>
    <w:pPr>
      <w:spacing w:after="240"/>
    </w:pPr>
    <w:rPr>
      <w:b w:val="0"/>
    </w:rPr>
  </w:style>
  <w:style w:type="paragraph" w:styleId="Title">
    <w:name w:val="Title"/>
    <w:basedOn w:val="Normal"/>
    <w:link w:val="TitleChar"/>
    <w:uiPriority w:val="99"/>
    <w:locked/>
    <w:rsid w:val="005F69CB"/>
    <w:pPr>
      <w:framePr w:w="10206" w:wrap="around" w:vAnchor="page" w:hAnchor="margin" w:y="4367"/>
      <w:spacing w:after="0" w:line="216" w:lineRule="auto"/>
      <w:contextualSpacing/>
    </w:pPr>
    <w:rPr>
      <w:rFonts w:ascii="Open Sans ExtraBold" w:eastAsiaTheme="majorEastAsia" w:hAnsi="Open Sans ExtraBold" w:cstheme="majorBidi"/>
      <w:color w:val="FFFFFF" w:themeColor="background1"/>
      <w:spacing w:val="-10"/>
      <w:kern w:val="28"/>
      <w:sz w:val="66"/>
      <w:szCs w:val="56"/>
    </w:rPr>
  </w:style>
  <w:style w:type="character" w:customStyle="1" w:styleId="TitleChar">
    <w:name w:val="Title Char"/>
    <w:basedOn w:val="DefaultParagraphFont"/>
    <w:link w:val="Title"/>
    <w:uiPriority w:val="99"/>
    <w:rsid w:val="005F69CB"/>
    <w:rPr>
      <w:rFonts w:ascii="Open Sans ExtraBold" w:eastAsiaTheme="majorEastAsia" w:hAnsi="Open Sans ExtraBold" w:cstheme="majorBidi"/>
      <w:color w:val="FFFFFF" w:themeColor="background1"/>
      <w:spacing w:val="-10"/>
      <w:kern w:val="28"/>
      <w:sz w:val="66"/>
      <w:szCs w:val="56"/>
    </w:rPr>
  </w:style>
  <w:style w:type="paragraph" w:styleId="Subtitle">
    <w:name w:val="Subtitle"/>
    <w:basedOn w:val="Title"/>
    <w:next w:val="Normal"/>
    <w:link w:val="SubtitleChar"/>
    <w:uiPriority w:val="99"/>
    <w:qFormat/>
    <w:locked/>
    <w:rsid w:val="005F69CB"/>
    <w:pPr>
      <w:framePr w:wrap="notBeside" w:vAnchor="margin" w:hAnchor="text" w:y="7769"/>
    </w:pPr>
    <w:rPr>
      <w:rFonts w:ascii="Open Sans" w:hAnsi="Open Sans"/>
      <w:sz w:val="30"/>
    </w:rPr>
  </w:style>
  <w:style w:type="character" w:customStyle="1" w:styleId="SubtitleChar">
    <w:name w:val="Subtitle Char"/>
    <w:basedOn w:val="DefaultParagraphFont"/>
    <w:link w:val="Subtitle"/>
    <w:uiPriority w:val="99"/>
    <w:rsid w:val="005F69CB"/>
    <w:rPr>
      <w:rFonts w:eastAsiaTheme="majorEastAsia" w:cstheme="majorBidi"/>
      <w:color w:val="FFFFFF" w:themeColor="background1"/>
      <w:spacing w:val="-10"/>
      <w:kern w:val="28"/>
      <w:sz w:val="30"/>
      <w:szCs w:val="56"/>
    </w:rPr>
  </w:style>
  <w:style w:type="paragraph" w:customStyle="1" w:styleId="DateIssue">
    <w:name w:val="Date/Issue"/>
    <w:basedOn w:val="ContactNumber"/>
    <w:uiPriority w:val="99"/>
    <w:qFormat/>
    <w:rsid w:val="005F69CB"/>
    <w:pPr>
      <w:framePr w:wrap="notBeside" w:vAnchor="margin" w:hAnchor="text" w:y="10632"/>
    </w:pPr>
    <w:rPr>
      <w:rFonts w:ascii="Open Sans" w:hAnsi="Open Sans"/>
      <w:b/>
      <w:sz w:val="24"/>
    </w:rPr>
  </w:style>
  <w:style w:type="character" w:customStyle="1" w:styleId="FooterBold">
    <w:name w:val="Footer Bold"/>
    <w:basedOn w:val="DefaultParagraphFont"/>
    <w:uiPriority w:val="99"/>
    <w:qFormat/>
    <w:rsid w:val="005F69CB"/>
    <w:rPr>
      <w:rFonts w:ascii="Open Sans" w:hAnsi="Open Sans"/>
      <w:b/>
    </w:rPr>
  </w:style>
  <w:style w:type="paragraph" w:customStyle="1" w:styleId="WebAddress">
    <w:name w:val="Web Address"/>
    <w:basedOn w:val="ContactNumber"/>
    <w:uiPriority w:val="99"/>
    <w:qFormat/>
    <w:rsid w:val="005F69CB"/>
    <w:pPr>
      <w:framePr w:wrap="around"/>
      <w:spacing w:before="0"/>
    </w:pPr>
    <w:rPr>
      <w:rFonts w:ascii="Open Sans" w:hAnsi="Open Sans"/>
      <w:b/>
      <w:sz w:val="28"/>
    </w:rPr>
  </w:style>
  <w:style w:type="table" w:customStyle="1" w:styleId="HTable">
    <w:name w:val="H Table"/>
    <w:basedOn w:val="TableNormal"/>
    <w:uiPriority w:val="99"/>
    <w:rsid w:val="003221F4"/>
    <w:pPr>
      <w:spacing w:after="0"/>
    </w:pPr>
    <w:tblPr/>
  </w:style>
  <w:style w:type="paragraph" w:customStyle="1" w:styleId="SingleColumn">
    <w:name w:val="Single Column"/>
    <w:basedOn w:val="Normal"/>
    <w:uiPriority w:val="99"/>
    <w:qFormat/>
    <w:rsid w:val="00BC1558"/>
    <w:pPr>
      <w:framePr w:w="10206" w:h="397" w:wrap="notBeside" w:vAnchor="page" w:hAnchor="text" w:y="14630"/>
      <w:spacing w:after="0"/>
    </w:pPr>
  </w:style>
  <w:style w:type="character" w:customStyle="1" w:styleId="OpenSansBoldCharacter">
    <w:name w:val="Open Sans Bold Character"/>
    <w:basedOn w:val="DefaultParagraphFont"/>
    <w:uiPriority w:val="1"/>
    <w:qFormat/>
    <w:rsid w:val="005F69CB"/>
    <w:rPr>
      <w:rFonts w:ascii="Open Sans" w:hAnsi="Open Sans"/>
      <w:b/>
    </w:rPr>
  </w:style>
  <w:style w:type="paragraph" w:customStyle="1" w:styleId="paragraph">
    <w:name w:val="paragraph"/>
    <w:basedOn w:val="Normal"/>
    <w:rsid w:val="00707D66"/>
    <w:pPr>
      <w:spacing w:before="100" w:beforeAutospacing="1" w:after="100" w:afterAutospacing="1"/>
    </w:pPr>
    <w:rPr>
      <w:rFonts w:ascii="Times New Roman" w:eastAsia="Times New Roman" w:hAnsi="Times New Roman" w:cs="Times New Roman"/>
      <w:color w:val="auto"/>
      <w:lang w:eastAsia="en-AU"/>
    </w:rPr>
  </w:style>
  <w:style w:type="character" w:customStyle="1" w:styleId="normaltextrun">
    <w:name w:val="normaltextrun"/>
    <w:basedOn w:val="DefaultParagraphFont"/>
    <w:rsid w:val="00707D66"/>
  </w:style>
  <w:style w:type="character" w:customStyle="1" w:styleId="eop">
    <w:name w:val="eop"/>
    <w:basedOn w:val="DefaultParagraphFont"/>
    <w:rsid w:val="00707D66"/>
  </w:style>
  <w:style w:type="table" w:styleId="GridTable1Light">
    <w:name w:val="Grid Table 1 Light"/>
    <w:basedOn w:val="TableNormal"/>
    <w:uiPriority w:val="46"/>
    <w:locked/>
    <w:rsid w:val="006433DE"/>
    <w:pPr>
      <w:spacing w:after="0"/>
    </w:pPr>
    <w:rPr>
      <w:rFonts w:asciiTheme="minorHAnsi" w:hAnsiTheme="minorHAnsi" w:cstheme="minorBidi"/>
      <w:color w:val="auto"/>
      <w:sz w:val="22"/>
      <w:szCs w:val="22"/>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8A0334"/>
    <w:pPr>
      <w:spacing w:after="0"/>
    </w:pPr>
  </w:style>
  <w:style w:type="character" w:styleId="Mention">
    <w:name w:val="Mention"/>
    <w:basedOn w:val="DefaultParagraphFont"/>
    <w:uiPriority w:val="99"/>
    <w:semiHidden/>
    <w:rsid w:val="005815D5"/>
    <w:rPr>
      <w:color w:val="2B579A"/>
      <w:shd w:val="clear" w:color="auto" w:fill="E1DFDD"/>
    </w:rPr>
  </w:style>
  <w:style w:type="character" w:customStyle="1" w:styleId="Commissionstandard">
    <w:name w:val="Commission standard"/>
    <w:basedOn w:val="DefaultParagraphFont"/>
    <w:uiPriority w:val="1"/>
    <w:qFormat/>
    <w:rsid w:val="00F62C02"/>
    <w:rPr>
      <w:rFonts w:ascii="Open Sans" w:hAnsi="Open Sans"/>
      <w:sz w:val="22"/>
    </w:rPr>
  </w:style>
  <w:style w:type="character" w:customStyle="1" w:styleId="COMMISSIONSTANDARD0">
    <w:name w:val="COMMISSION STANDARD"/>
    <w:basedOn w:val="DefaultParagraphFont"/>
    <w:uiPriority w:val="1"/>
    <w:qFormat/>
    <w:rsid w:val="00D7026A"/>
    <w:rPr>
      <w:rFonts w:ascii="Open Sans" w:hAnsi="Open Sans"/>
      <w:sz w:val="22"/>
    </w:rPr>
  </w:style>
  <w:style w:type="character" w:customStyle="1" w:styleId="Style1">
    <w:name w:val="Style1"/>
    <w:basedOn w:val="COMMISSIONSTANDARD0"/>
    <w:uiPriority w:val="1"/>
    <w:rsid w:val="006150AD"/>
    <w:rPr>
      <w:rFonts w:ascii="Open Sans" w:hAnsi="Open Sans"/>
      <w:sz w:val="22"/>
    </w:rPr>
  </w:style>
  <w:style w:type="character" w:customStyle="1" w:styleId="Style3">
    <w:name w:val="Style3"/>
    <w:basedOn w:val="DefaultParagraphFont"/>
    <w:uiPriority w:val="1"/>
    <w:rsid w:val="009A73E1"/>
    <w:rPr>
      <w:rFonts w:ascii="Open Sans" w:hAnsi="Open Sans"/>
      <w:b/>
      <w:sz w:val="20"/>
    </w:rPr>
  </w:style>
  <w:style w:type="character" w:customStyle="1" w:styleId="ListParagraphChar">
    <w:name w:val="List Paragraph Char"/>
    <w:aliases w:val="Recommendation Char,List Paragraph1 Char,List Paragraph11 Char,L Char,Bullet Point 1 Char,Bullet point Char,#List Paragraph Char,List Paragraph - bullet Char,List - bullet Char,List Paragraph - bullets Char,Bullets Char,CV text Char"/>
    <w:link w:val="ListParagraph"/>
    <w:uiPriority w:val="34"/>
    <w:qFormat/>
    <w:locked/>
    <w:rsid w:val="00E95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142043710">
      <w:bodyDiv w:val="1"/>
      <w:marLeft w:val="0"/>
      <w:marRight w:val="0"/>
      <w:marTop w:val="0"/>
      <w:marBottom w:val="0"/>
      <w:divBdr>
        <w:top w:val="none" w:sz="0" w:space="0" w:color="auto"/>
        <w:left w:val="none" w:sz="0" w:space="0" w:color="auto"/>
        <w:bottom w:val="none" w:sz="0" w:space="0" w:color="auto"/>
        <w:right w:val="none" w:sz="0" w:space="0" w:color="auto"/>
      </w:divBdr>
    </w:div>
    <w:div w:id="479270678">
      <w:bodyDiv w:val="1"/>
      <w:marLeft w:val="0"/>
      <w:marRight w:val="0"/>
      <w:marTop w:val="0"/>
      <w:marBottom w:val="0"/>
      <w:divBdr>
        <w:top w:val="none" w:sz="0" w:space="0" w:color="auto"/>
        <w:left w:val="none" w:sz="0" w:space="0" w:color="auto"/>
        <w:bottom w:val="none" w:sz="0" w:space="0" w:color="auto"/>
        <w:right w:val="none" w:sz="0" w:space="0" w:color="auto"/>
      </w:divBdr>
    </w:div>
    <w:div w:id="771827732">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8.xml"/><Relationship Id="rId39" Type="http://schemas.openxmlformats.org/officeDocument/2006/relationships/fontTable" Target="fontTable.xml"/><Relationship Id="rId21" Type="http://schemas.openxmlformats.org/officeDocument/2006/relationships/header" Target="header4.xml"/><Relationship Id="rId34" Type="http://schemas.openxmlformats.org/officeDocument/2006/relationships/footer" Target="footer12.xml"/><Relationship Id="rId7" Type="http://schemas.openxmlformats.org/officeDocument/2006/relationships/settings" Target="settings.xml"/><Relationship Id="rId12" Type="http://schemas.openxmlformats.org/officeDocument/2006/relationships/hyperlink" Target="https://www.agedcarequality.gov.au/providers/quality-standards" TargetMode="External"/><Relationship Id="rId17" Type="http://schemas.openxmlformats.org/officeDocument/2006/relationships/header" Target="header3.xml"/><Relationship Id="rId25" Type="http://schemas.openxmlformats.org/officeDocument/2006/relationships/footer" Target="footer7.xml"/><Relationship Id="rId33" Type="http://schemas.openxmlformats.org/officeDocument/2006/relationships/header" Target="header9.xml"/><Relationship Id="rId38"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footer" Target="footer1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header" Target="header11.xml"/><Relationship Id="rId10" Type="http://schemas.openxmlformats.org/officeDocument/2006/relationships/endnotes" Target="endnotes.xml"/><Relationship Id="rId19" Type="http://schemas.openxmlformats.org/officeDocument/2006/relationships/hyperlink" Target="https://www.dva.gov.au/sites/default/files/2025-06/dva-community-nursing-client-charter.pdf" TargetMode="Externa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eader" Target="header6.xml"/><Relationship Id="rId30" Type="http://schemas.openxmlformats.org/officeDocument/2006/relationships/footer" Target="footer10.xml"/><Relationship Id="rId35" Type="http://schemas.openxmlformats.org/officeDocument/2006/relationships/header" Target="header10.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hen2\Aged%20Care%20Quality%20and%20Safety%20Commission\Communications%20-%20Documents\Brand\Assets%20for%20New%20Commission\J3260%20-%20ACQSC_factsheet%20templates\J3260%20-%20ACQSC_2pp%20factsheet%20template\J3260%20-%20ACQSC_Factsheet" TargetMode="External"/></Relationships>
</file>

<file path=word/theme/theme1.xml><?xml version="1.0" encoding="utf-8"?>
<a:theme xmlns:a="http://schemas.openxmlformats.org/drawingml/2006/main" name="Office Theme">
  <a:themeElements>
    <a:clrScheme name="Age Care Quality">
      <a:dk1>
        <a:sysClr val="windowText" lastClr="000000"/>
      </a:dk1>
      <a:lt1>
        <a:sysClr val="window" lastClr="FFFFFF"/>
      </a:lt1>
      <a:dk2>
        <a:srgbClr val="000000"/>
      </a:dk2>
      <a:lt2>
        <a:srgbClr val="F8F8F8"/>
      </a:lt2>
      <a:accent1>
        <a:srgbClr val="005A7A"/>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ACQSC">
      <a:majorFont>
        <a:latin typeface="Fira Sans ExtraBold"/>
        <a:ea typeface=""/>
        <a:cs typeface=""/>
      </a:majorFont>
      <a:minorFont>
        <a:latin typeface="Fira Sans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7d1054-265e-460c-abb8-afd58cc78923">
      <Terms xmlns="http://schemas.microsoft.com/office/infopath/2007/PartnerControls"/>
    </lcf76f155ced4ddcb4097134ff3c332f>
    <TaxCatchAll xmlns="6e12655e-0764-4134-a0c8-bc75a6a8a799" xsi:nil="true"/>
    <Status xmlns="607d1054-265e-460c-abb8-afd58cc78923" xsi:nil="true"/>
    <Folderstatus xmlns="607d1054-265e-460c-abb8-afd58cc78923">Editing permissions &amp; version incorporated 02022026</Folderstatus>
    <Hyperlink xmlns="607d1054-265e-460c-abb8-afd58cc78923">
      <Url xsi:nil="true"/>
      <Description xsi:nil="true"/>
    </Hyperlink>
    <Notes xmlns="607d1054-265e-460c-abb8-afd58cc78923">Approved template as of 03022026</Note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01E4D859D40DA49858642E2DCFA6D95" ma:contentTypeVersion="17" ma:contentTypeDescription="Create a new document." ma:contentTypeScope="" ma:versionID="96b1d81ac50e7acc8f505fe051c9cf9d">
  <xsd:schema xmlns:xsd="http://www.w3.org/2001/XMLSchema" xmlns:xs="http://www.w3.org/2001/XMLSchema" xmlns:p="http://schemas.microsoft.com/office/2006/metadata/properties" xmlns:ns2="607d1054-265e-460c-abb8-afd58cc78923" xmlns:ns3="6e12655e-0764-4134-a0c8-bc75a6a8a799" targetNamespace="http://schemas.microsoft.com/office/2006/metadata/properties" ma:root="true" ma:fieldsID="6d0f492a85d79df3f93497a93d51e017" ns2:_="" ns3:_="">
    <xsd:import namespace="607d1054-265e-460c-abb8-afd58cc78923"/>
    <xsd:import namespace="6e12655e-0764-4134-a0c8-bc75a6a8a7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tus" minOccurs="0"/>
                <xsd:element ref="ns2:MediaLengthInSeconds" minOccurs="0"/>
                <xsd:element ref="ns2:MediaServiceBillingMetadata" minOccurs="0"/>
                <xsd:element ref="ns2:Folderstatus" minOccurs="0"/>
                <xsd:element ref="ns2:Hyperlink"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7d1054-265e-460c-abb8-afd58cc789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53d20b5-6419-4d10-afdf-1b8870cd91e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Status" ma:index="18" nillable="true" ma:displayName="Status" ma:format="Dropdown" ma:internalName="Status">
      <xsd:simpleType>
        <xsd:restriction base="dms:Choice">
          <xsd:enumeration value="Drafted on new template"/>
          <xsd:enumeration value="Original - to be put on new template"/>
          <xsd:enumeration value="In progress - transferring to new template"/>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Folderstatus" ma:index="21" nillable="true" ma:displayName="Folder/file status" ma:description="Audit Process team have moved a number of documents from Tier 3 Policy &amp; QAMG Quality Standards SharePoint sites. Folders require review &amp; restructure." ma:format="Dropdown" ma:internalName="Folderstatus">
      <xsd:simpleType>
        <xsd:restriction base="dms:Text">
          <xsd:maxLength value="255"/>
        </xsd:restriction>
      </xsd:simpleType>
    </xsd:element>
    <xsd:element name="Hyperlink" ma:index="22"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12655e-0764-4134-a0c8-bc75a6a8a79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7cab688-7f7d-4a0b-a168-cb32af4230b7}" ma:internalName="TaxCatchAll" ma:showField="CatchAllData" ma:web="6e12655e-0764-4134-a0c8-bc75a6a8a7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338ECF-86DA-4B53-8774-DA4299B53482}">
  <ds:schemaRefs>
    <ds:schemaRef ds:uri="http://schemas.openxmlformats.org/officeDocument/2006/bibliography"/>
  </ds:schemaRefs>
</ds:datastoreItem>
</file>

<file path=customXml/itemProps2.xml><?xml version="1.0" encoding="utf-8"?>
<ds:datastoreItem xmlns:ds="http://schemas.openxmlformats.org/officeDocument/2006/customXml" ds:itemID="{19A60E29-CECC-4F8F-9E3A-AB0B8B6A5B6C}">
  <ds:schemaRefs>
    <ds:schemaRef ds:uri="http://schemas.microsoft.com/office/2006/metadata/properties"/>
    <ds:schemaRef ds:uri="http://schemas.microsoft.com/office/infopath/2007/PartnerControls"/>
    <ds:schemaRef ds:uri="607d1054-265e-460c-abb8-afd58cc78923"/>
    <ds:schemaRef ds:uri="6e12655e-0764-4134-a0c8-bc75a6a8a799"/>
  </ds:schemaRefs>
</ds:datastoreItem>
</file>

<file path=customXml/itemProps3.xml><?xml version="1.0" encoding="utf-8"?>
<ds:datastoreItem xmlns:ds="http://schemas.openxmlformats.org/officeDocument/2006/customXml" ds:itemID="{84D45E2B-FF4B-4C97-A9A7-0206E78321F6}">
  <ds:schemaRefs>
    <ds:schemaRef ds:uri="http://schemas.microsoft.com/sharepoint/v3/contenttype/forms"/>
  </ds:schemaRefs>
</ds:datastoreItem>
</file>

<file path=customXml/itemProps4.xml><?xml version="1.0" encoding="utf-8"?>
<ds:datastoreItem xmlns:ds="http://schemas.openxmlformats.org/officeDocument/2006/customXml" ds:itemID="{FF15ACB5-C130-4BA4-A77F-FA36F044F1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7d1054-265e-460c-abb8-afd58cc78923"/>
    <ds:schemaRef ds:uri="6e12655e-0764-4134-a0c8-bc75a6a8a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J3260 - ACQSC_Factsheet</Template>
  <TotalTime>1</TotalTime>
  <Pages>21</Pages>
  <Words>3585</Words>
  <Characters>19722</Characters>
  <Application>Microsoft Office Word</Application>
  <DocSecurity>0</DocSecurity>
  <Lines>704</Lines>
  <Paragraphs>647</Paragraphs>
  <ScaleCrop>false</ScaleCrop>
  <Company>Department of Veterans Affairs;</Company>
  <LinksUpToDate>false</LinksUpToDate>
  <CharactersWithSpaces>22660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Department of Veterans Affairs</dc:creator>
  <cp:keywords/>
  <cp:lastModifiedBy>Irvine, Silas</cp:lastModifiedBy>
  <cp:revision>2</cp:revision>
  <cp:lastPrinted>2014-02-06T10:40:00Z</cp:lastPrinted>
  <dcterms:created xsi:type="dcterms:W3CDTF">2026-09-02T02:54:00Z</dcterms:created>
  <dcterms:modified xsi:type="dcterms:W3CDTF">2026-09-02T02:54:00Z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ContentTypeId">
    <vt:lpwstr>0x010100F01E4D859D40DA49858642E2DCFA6D95</vt:lpwstr>
  </property>
  <property fmtid="{D5CDD505-2E9C-101B-9397-08002B2CF9AE}" pid="5" name="MediaServiceImageTags">
    <vt:lpwstr/>
  </property>
  <property fmtid="{D5CDD505-2E9C-101B-9397-08002B2CF9AE}" pid="6" name="GrammarlyDocumentId">
    <vt:lpwstr>6aa6c5cb61211c291022a8dcb3100303418437626833a2d52cfe650007cf583c</vt:lpwstr>
  </property>
  <property fmtid="{D5CDD505-2E9C-101B-9397-08002B2CF9AE}" pid="7" name="Order">
    <vt:r8>7747700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Open Sans">
    <vt:lpwstr/>
  </property>
  <property fmtid="{D5CDD505-2E9C-101B-9397-08002B2CF9AE}" pid="15" name="SJ-completed">
    <vt:bool>true</vt:bool>
  </property>
  <property fmtid="{D5CDD505-2E9C-101B-9397-08002B2CF9AE}" pid="16" name="readyforDAT(CHLOE)">
    <vt:lpwstr>true</vt:lpwstr>
  </property>
  <property fmtid="{D5CDD505-2E9C-101B-9397-08002B2CF9AE}" pid="17" name="Corey">
    <vt:bool>true</vt:bool>
  </property>
</Properties>
</file>