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CA869" w14:textId="6B3CE434" w:rsidR="00BA620A" w:rsidRPr="00787CB2" w:rsidRDefault="002F4A08" w:rsidP="002F4A08">
      <w:pPr>
        <w:rPr>
          <w:kern w:val="36"/>
          <w:sz w:val="56"/>
          <w:szCs w:val="56"/>
        </w:rPr>
      </w:pPr>
      <w:r w:rsidRPr="00787CB2">
        <w:rPr>
          <w:noProof/>
          <w:lang w:eastAsia="en-AU"/>
        </w:rPr>
        <w:drawing>
          <wp:anchor distT="0" distB="0" distL="114300" distR="114300" simplePos="0" relativeHeight="251695104" behindDoc="0" locked="0" layoutInCell="1" allowOverlap="1" wp14:anchorId="327D4021" wp14:editId="0C6B6438">
            <wp:simplePos x="0" y="0"/>
            <wp:positionH relativeFrom="margin">
              <wp:posOffset>704850</wp:posOffset>
            </wp:positionH>
            <wp:positionV relativeFrom="page">
              <wp:posOffset>871855</wp:posOffset>
            </wp:positionV>
            <wp:extent cx="1439545" cy="2015490"/>
            <wp:effectExtent l="0" t="0" r="8255" b="3810"/>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39545" cy="20154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color w:val="17365D" w:themeColor="text2" w:themeShade="BF"/>
          <w:lang w:eastAsia="en-AU"/>
        </w:rPr>
        <mc:AlternateContent>
          <mc:Choice Requires="wps">
            <w:drawing>
              <wp:anchor distT="0" distB="0" distL="114300" distR="114300" simplePos="0" relativeHeight="251697152" behindDoc="0" locked="0" layoutInCell="1" allowOverlap="1" wp14:anchorId="36A1CD0C" wp14:editId="40B49690">
                <wp:simplePos x="0" y="0"/>
                <wp:positionH relativeFrom="column">
                  <wp:posOffset>285750</wp:posOffset>
                </wp:positionH>
                <wp:positionV relativeFrom="paragraph">
                  <wp:posOffset>400050</wp:posOffset>
                </wp:positionV>
                <wp:extent cx="67310" cy="8423910"/>
                <wp:effectExtent l="50800" t="25400" r="85090" b="85090"/>
                <wp:wrapNone/>
                <wp:docPr id="9" name="Straight Connector 9"/>
                <wp:cNvGraphicFramePr/>
                <a:graphic xmlns:a="http://schemas.openxmlformats.org/drawingml/2006/main">
                  <a:graphicData uri="http://schemas.microsoft.com/office/word/2010/wordprocessingShape">
                    <wps:wsp>
                      <wps:cNvCnPr/>
                      <wps:spPr>
                        <a:xfrm>
                          <a:off x="0" y="0"/>
                          <a:ext cx="67310" cy="842391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F5B96D" id="Straight Connector 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1.5pt" to="27.8pt,6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jjAQIAAAAEAAAOAAAAZHJzL2Uyb0RvYy54bWysU02v0zAQvCPxHyzfadIPHm3U9Em0KhcE&#10;FQVx3jpOYsmxrbXbtP+etZNXCu+GuDje9Xo8M7tZP187zS4SvbKm5NNJzpk0wlbKNCX/8X3/bsmZ&#10;D2Aq0NbIkt+k58+bt2/WvSvkzLZWVxIZgRhf9K7kbQiuyDIvWtmBn1gnDR3WFjsIFGKTVQg9oXc6&#10;m+X5U9ZbrBxaIb2n7G445JuEX9dShK917WVguuTELaQV03qKa7ZZQ9EguFaJkQb8A4sOlKFH71A7&#10;CMDOqF5BdUqg9bYOE2G7zNa1EjJpIDXT/C81xxacTFrIHO/uNvn/Byu+XA7IVFXyFWcGOmrRMSCo&#10;pg1sa40hAy2yVfSpd76g8q054Bh5d8Ao+lpjF78kh12Tt7e7t/IamKDk04f5lBog6GS5mM1XFBBK&#10;9vuyQx8+SduxuCm5ViZKhwIun30YSl9KYtrYvdKa8lBow/qSz94v8vgA0BTVGgJtO0e6vGk4A93Q&#10;eIqACdJbrap4Pd722Jy2GtkFaEQW++X0425k9kdZfHsHvh3q0tFYpk2EkWnYiGoM7DlIPLZVz076&#10;jN+AaBC5SK9SURxN7hDQJEbaKUIbfqrQpqZH+16RS3VDHrRrYaAyX8bbg0GjluTrnUOKHuhlsZFD&#10;6+LuZKtb6mjK05il+vGXiHP8GNP+8cfd/AIAAP//AwBQSwMEFAAGAAgAAAAhAPHAYe7fAAAACQEA&#10;AA8AAABkcnMvZG93bnJldi54bWxMj8FOwzAQRO9I/IO1SNyoE9JEJcSpqiJoj6XlwHGbmDjCXkex&#10;24a/Z3uC02o0o9k31XJyVpz1GHpPCtJZAkJT49ueOgUfh9eHBYgQkVq0nrSCHx1gWd/eVFi2/kLv&#10;+ryPneASCiUqMDEOpZShMdphmPlBE3tffnQYWY6dbEe8cLmz8jFJCumwJ/5gcNBro5vv/ckpWB+c&#10;3Zn5yr6ZdPuZvmw2uMszpe7vptUziKin+BeGKz6jQ81MR3+iNgirYJ7zlKigyPiyn+cFiCPnssVT&#10;AbKu5P8F9S8AAAD//wMAUEsBAi0AFAAGAAgAAAAhALaDOJL+AAAA4QEAABMAAAAAAAAAAAAAAAAA&#10;AAAAAFtDb250ZW50X1R5cGVzXS54bWxQSwECLQAUAAYACAAAACEAOP0h/9YAAACUAQAACwAAAAAA&#10;AAAAAAAAAAAvAQAAX3JlbHMvLnJlbHNQSwECLQAUAAYACAAAACEAc9oo4wECAAAABAAADgAAAAAA&#10;AAAAAAAAAAAuAgAAZHJzL2Uyb0RvYy54bWxQSwECLQAUAAYACAAAACEA8cBh7t8AAAAJAQAADwAA&#10;AAAAAAAAAAAAAABbBAAAZHJzL2Rvd25yZXYueG1sUEsFBgAAAAAEAAQA8wAAAGcFAAAAAA==&#10;" strokecolor="#4f81bd" strokeweight="2pt">
                <v:shadow on="t" color="black" opacity="24903f" origin=",.5" offset="0,.55556mm"/>
              </v:line>
            </w:pict>
          </mc:Fallback>
        </mc:AlternateContent>
      </w:r>
      <w:bookmarkStart w:id="0" w:name="_Toc377642024"/>
      <w:bookmarkStart w:id="1" w:name="_Toc381026849"/>
      <w:bookmarkStart w:id="2" w:name="_Toc9525644"/>
      <w:bookmarkStart w:id="3" w:name="_Toc41577081"/>
    </w:p>
    <w:p w14:paraId="777CCE48" w14:textId="77777777" w:rsidR="002F4A08" w:rsidRDefault="002F4A08" w:rsidP="00305F14">
      <w:pPr>
        <w:jc w:val="center"/>
        <w:rPr>
          <w:rFonts w:ascii="Arial" w:hAnsi="Arial" w:cs="Arial"/>
          <w:b/>
          <w:bCs/>
          <w:sz w:val="72"/>
          <w:szCs w:val="72"/>
        </w:rPr>
      </w:pPr>
    </w:p>
    <w:p w14:paraId="1F64B6E7" w14:textId="77777777" w:rsidR="002F4A08" w:rsidRDefault="002F4A08" w:rsidP="00305F14">
      <w:pPr>
        <w:jc w:val="center"/>
        <w:rPr>
          <w:rFonts w:ascii="Arial" w:hAnsi="Arial" w:cs="Arial"/>
          <w:b/>
          <w:bCs/>
          <w:sz w:val="72"/>
          <w:szCs w:val="72"/>
        </w:rPr>
      </w:pPr>
    </w:p>
    <w:p w14:paraId="4C3EE1CD" w14:textId="77777777" w:rsidR="002F4A08" w:rsidRDefault="002F4A08" w:rsidP="00305F14">
      <w:pPr>
        <w:jc w:val="center"/>
        <w:rPr>
          <w:rFonts w:ascii="Arial" w:hAnsi="Arial" w:cs="Arial"/>
          <w:b/>
          <w:bCs/>
          <w:sz w:val="72"/>
          <w:szCs w:val="72"/>
        </w:rPr>
      </w:pPr>
    </w:p>
    <w:p w14:paraId="1C36A92A" w14:textId="77777777" w:rsidR="002F4A08" w:rsidRDefault="002F4A08" w:rsidP="00305F14">
      <w:pPr>
        <w:jc w:val="center"/>
        <w:rPr>
          <w:rFonts w:ascii="Arial" w:hAnsi="Arial" w:cs="Arial"/>
          <w:b/>
          <w:bCs/>
          <w:sz w:val="72"/>
          <w:szCs w:val="72"/>
        </w:rPr>
      </w:pPr>
    </w:p>
    <w:p w14:paraId="5EC5CEB0" w14:textId="77777777" w:rsidR="002F4A08" w:rsidRDefault="002F4A08" w:rsidP="00305F14">
      <w:pPr>
        <w:jc w:val="center"/>
        <w:rPr>
          <w:rFonts w:ascii="Arial" w:hAnsi="Arial" w:cs="Arial"/>
          <w:b/>
          <w:bCs/>
          <w:sz w:val="72"/>
          <w:szCs w:val="72"/>
        </w:rPr>
      </w:pPr>
    </w:p>
    <w:p w14:paraId="70648A08" w14:textId="77777777" w:rsidR="002F4A08" w:rsidRDefault="002F4A08" w:rsidP="00305F14">
      <w:pPr>
        <w:jc w:val="center"/>
        <w:rPr>
          <w:rFonts w:ascii="Arial" w:hAnsi="Arial" w:cs="Arial"/>
          <w:b/>
          <w:bCs/>
          <w:sz w:val="72"/>
          <w:szCs w:val="72"/>
        </w:rPr>
      </w:pPr>
    </w:p>
    <w:p w14:paraId="754856D6" w14:textId="77777777" w:rsidR="002F4A08" w:rsidRDefault="002F4A08" w:rsidP="00305F14">
      <w:pPr>
        <w:jc w:val="center"/>
        <w:rPr>
          <w:rFonts w:ascii="Arial" w:hAnsi="Arial" w:cs="Arial"/>
          <w:b/>
          <w:bCs/>
          <w:sz w:val="72"/>
          <w:szCs w:val="72"/>
        </w:rPr>
      </w:pPr>
    </w:p>
    <w:p w14:paraId="2F9B49DD" w14:textId="5C10382F" w:rsidR="002F4A08" w:rsidRPr="006F04AE" w:rsidRDefault="00BA620A" w:rsidP="00305F14">
      <w:pPr>
        <w:jc w:val="center"/>
        <w:rPr>
          <w:rFonts w:ascii="Arial" w:hAnsi="Arial" w:cs="Arial"/>
          <w:b/>
          <w:bCs/>
          <w:color w:val="002060"/>
          <w:sz w:val="72"/>
          <w:szCs w:val="72"/>
        </w:rPr>
      </w:pPr>
      <w:r w:rsidRPr="006F04AE">
        <w:rPr>
          <w:rFonts w:ascii="Arial" w:hAnsi="Arial" w:cs="Arial"/>
          <w:b/>
          <w:bCs/>
          <w:color w:val="002060"/>
          <w:sz w:val="72"/>
          <w:szCs w:val="72"/>
        </w:rPr>
        <w:t>WELLBEING ADVOCATE</w:t>
      </w:r>
      <w:r w:rsidR="001F63C4" w:rsidRPr="006F04AE">
        <w:rPr>
          <w:rFonts w:ascii="Arial" w:hAnsi="Arial" w:cs="Arial"/>
          <w:b/>
          <w:bCs/>
          <w:color w:val="002060"/>
          <w:sz w:val="72"/>
          <w:szCs w:val="72"/>
        </w:rPr>
        <w:t>’</w:t>
      </w:r>
      <w:r w:rsidRPr="006F04AE">
        <w:rPr>
          <w:rFonts w:ascii="Arial" w:hAnsi="Arial" w:cs="Arial"/>
          <w:b/>
          <w:bCs/>
          <w:color w:val="002060"/>
          <w:sz w:val="72"/>
          <w:szCs w:val="72"/>
        </w:rPr>
        <w:t>S HANDBOOK</w:t>
      </w:r>
    </w:p>
    <w:p w14:paraId="021A5519" w14:textId="3802CF62" w:rsidR="002F4A08" w:rsidRDefault="002F4A08">
      <w:pPr>
        <w:rPr>
          <w:rFonts w:ascii="Arial" w:hAnsi="Arial" w:cs="Arial"/>
          <w:b/>
          <w:bCs/>
          <w:sz w:val="72"/>
          <w:szCs w:val="72"/>
        </w:rPr>
      </w:pPr>
      <w:r>
        <w:rPr>
          <w:rFonts w:ascii="Arial" w:hAnsi="Arial" w:cs="Arial"/>
          <w:b/>
          <w:bCs/>
          <w:sz w:val="72"/>
          <w:szCs w:val="72"/>
        </w:rPr>
        <w:br w:type="page"/>
      </w:r>
    </w:p>
    <w:p w14:paraId="1C4F36A5" w14:textId="2D4D9256" w:rsidR="009C0EAC" w:rsidRPr="00787CB2" w:rsidRDefault="009C0EAC" w:rsidP="00305F14">
      <w:pPr>
        <w:pStyle w:val="Heading4"/>
      </w:pPr>
      <w:bookmarkStart w:id="4" w:name="_Toc209793851"/>
      <w:bookmarkStart w:id="5" w:name="_Toc209794202"/>
      <w:r w:rsidRPr="00787CB2">
        <w:lastRenderedPageBreak/>
        <w:t>PREFACE</w:t>
      </w:r>
      <w:bookmarkEnd w:id="0"/>
      <w:bookmarkEnd w:id="1"/>
      <w:bookmarkEnd w:id="2"/>
      <w:bookmarkEnd w:id="3"/>
      <w:bookmarkEnd w:id="4"/>
      <w:bookmarkEnd w:id="5"/>
    </w:p>
    <w:p w14:paraId="25F00AE5" w14:textId="065D3B25" w:rsidR="009C0EAC" w:rsidRPr="00787CB2" w:rsidRDefault="009C0EA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This </w:t>
      </w:r>
      <w:r w:rsidR="009D485F" w:rsidRPr="00787CB2">
        <w:rPr>
          <w:rFonts w:ascii="Arial" w:hAnsi="Arial" w:cs="Arial"/>
          <w:sz w:val="22"/>
          <w:szCs w:val="22"/>
        </w:rPr>
        <w:t>H</w:t>
      </w:r>
      <w:r w:rsidRPr="00787CB2">
        <w:rPr>
          <w:rFonts w:ascii="Arial" w:hAnsi="Arial" w:cs="Arial"/>
          <w:sz w:val="22"/>
          <w:szCs w:val="22"/>
        </w:rPr>
        <w:t xml:space="preserve">andbook is </w:t>
      </w:r>
      <w:r w:rsidR="00155D0E" w:rsidRPr="00787CB2">
        <w:rPr>
          <w:rFonts w:ascii="Arial" w:hAnsi="Arial" w:cs="Arial"/>
          <w:sz w:val="22"/>
          <w:szCs w:val="22"/>
        </w:rPr>
        <w:t xml:space="preserve">produced </w:t>
      </w:r>
      <w:r w:rsidRPr="00787CB2">
        <w:rPr>
          <w:rFonts w:ascii="Arial" w:hAnsi="Arial" w:cs="Arial"/>
          <w:sz w:val="22"/>
          <w:szCs w:val="22"/>
        </w:rPr>
        <w:t xml:space="preserve">to assist </w:t>
      </w:r>
      <w:r w:rsidR="003B0A25" w:rsidRPr="00787CB2">
        <w:rPr>
          <w:rFonts w:ascii="Arial" w:hAnsi="Arial" w:cs="Arial"/>
          <w:sz w:val="22"/>
          <w:szCs w:val="22"/>
        </w:rPr>
        <w:t>E</w:t>
      </w:r>
      <w:r w:rsidRPr="00787CB2">
        <w:rPr>
          <w:rFonts w:ascii="Arial" w:hAnsi="Arial" w:cs="Arial"/>
          <w:sz w:val="22"/>
          <w:szCs w:val="22"/>
        </w:rPr>
        <w:t xml:space="preserve">x-Service Organisation (ESO) </w:t>
      </w:r>
      <w:r w:rsidR="006D0E87" w:rsidRPr="00787CB2">
        <w:rPr>
          <w:rFonts w:ascii="Arial" w:hAnsi="Arial" w:cs="Arial"/>
          <w:sz w:val="22"/>
          <w:szCs w:val="22"/>
        </w:rPr>
        <w:t>Wellbeing</w:t>
      </w:r>
      <w:r w:rsidRPr="00787CB2">
        <w:rPr>
          <w:rFonts w:ascii="Arial" w:hAnsi="Arial" w:cs="Arial"/>
          <w:sz w:val="22"/>
          <w:szCs w:val="22"/>
        </w:rPr>
        <w:t xml:space="preserve"> Advocates. Its contents are intended to cater for the different degrees of knowledge that these people may possess.</w:t>
      </w:r>
    </w:p>
    <w:p w14:paraId="04DEBA74" w14:textId="10B8CA39" w:rsidR="009C0EAC" w:rsidRPr="00787CB2" w:rsidRDefault="006D0E87" w:rsidP="00305F14">
      <w:pPr>
        <w:spacing w:before="120" w:after="120"/>
        <w:rPr>
          <w:rFonts w:ascii="Arial" w:hAnsi="Arial" w:cs="Arial"/>
          <w:sz w:val="22"/>
          <w:szCs w:val="22"/>
        </w:rPr>
      </w:pPr>
      <w:r w:rsidRPr="00787CB2">
        <w:rPr>
          <w:rFonts w:ascii="Arial" w:hAnsi="Arial" w:cs="Arial"/>
          <w:sz w:val="22"/>
          <w:szCs w:val="22"/>
        </w:rPr>
        <w:t>Wellbeing</w:t>
      </w:r>
      <w:r w:rsidR="003B0A25" w:rsidRPr="00787CB2">
        <w:rPr>
          <w:rFonts w:ascii="Arial" w:hAnsi="Arial" w:cs="Arial"/>
          <w:sz w:val="22"/>
          <w:szCs w:val="22"/>
        </w:rPr>
        <w:t xml:space="preserve"> </w:t>
      </w:r>
      <w:r w:rsidR="009C0EAC" w:rsidRPr="00787CB2">
        <w:rPr>
          <w:rFonts w:ascii="Arial" w:hAnsi="Arial" w:cs="Arial"/>
          <w:sz w:val="22"/>
          <w:szCs w:val="22"/>
        </w:rPr>
        <w:t>Advocate</w:t>
      </w:r>
      <w:r w:rsidR="009534B3" w:rsidRPr="00787CB2">
        <w:rPr>
          <w:rFonts w:ascii="Arial" w:hAnsi="Arial" w:cs="Arial"/>
          <w:sz w:val="22"/>
          <w:szCs w:val="22"/>
        </w:rPr>
        <w:t>s</w:t>
      </w:r>
      <w:r w:rsidR="009C0EAC" w:rsidRPr="00787CB2">
        <w:rPr>
          <w:rFonts w:ascii="Arial" w:hAnsi="Arial" w:cs="Arial"/>
          <w:sz w:val="22"/>
          <w:szCs w:val="22"/>
        </w:rPr>
        <w:t xml:space="preserve"> require a </w:t>
      </w:r>
      <w:r w:rsidR="009534B3" w:rsidRPr="00787CB2">
        <w:rPr>
          <w:rFonts w:ascii="Arial" w:hAnsi="Arial" w:cs="Arial"/>
          <w:sz w:val="22"/>
          <w:szCs w:val="22"/>
        </w:rPr>
        <w:t xml:space="preserve">depth of knowledge and a </w:t>
      </w:r>
      <w:r w:rsidR="009C0EAC" w:rsidRPr="00787CB2">
        <w:rPr>
          <w:rFonts w:ascii="Arial" w:hAnsi="Arial" w:cs="Arial"/>
          <w:sz w:val="22"/>
          <w:szCs w:val="22"/>
        </w:rPr>
        <w:t>wide range of skills</w:t>
      </w:r>
      <w:r w:rsidR="009534B3" w:rsidRPr="00787CB2">
        <w:rPr>
          <w:rFonts w:ascii="Arial" w:hAnsi="Arial" w:cs="Arial"/>
          <w:sz w:val="22"/>
          <w:szCs w:val="22"/>
        </w:rPr>
        <w:t xml:space="preserve"> including to successfully assist veterans, Defence and ex-Defence members and their dependents</w:t>
      </w:r>
      <w:r w:rsidR="009534B3" w:rsidRPr="00787CB2">
        <w:rPr>
          <w:rStyle w:val="FootnoteReference"/>
          <w:rFonts w:ascii="Arial" w:hAnsi="Arial" w:cs="Arial"/>
          <w:sz w:val="22"/>
          <w:szCs w:val="22"/>
        </w:rPr>
        <w:footnoteReference w:id="1"/>
      </w:r>
      <w:r w:rsidR="009534B3" w:rsidRPr="00787CB2">
        <w:rPr>
          <w:rFonts w:ascii="Arial" w:hAnsi="Arial" w:cs="Arial"/>
          <w:sz w:val="22"/>
          <w:szCs w:val="22"/>
        </w:rPr>
        <w:t xml:space="preserve"> in their dealings with the Department of Veterans’ Affairs and any other agency as required</w:t>
      </w:r>
      <w:r w:rsidR="00C833C6" w:rsidRPr="00787CB2">
        <w:rPr>
          <w:rFonts w:ascii="Arial" w:hAnsi="Arial" w:cs="Arial"/>
          <w:sz w:val="22"/>
          <w:szCs w:val="22"/>
        </w:rPr>
        <w:t>.</w:t>
      </w:r>
    </w:p>
    <w:p w14:paraId="203A19B5" w14:textId="5E245E19" w:rsidR="00AD6BD9" w:rsidRPr="00787CB2" w:rsidRDefault="009C0EA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Few newcomers to </w:t>
      </w:r>
      <w:r w:rsidR="009D485F" w:rsidRPr="00787CB2">
        <w:rPr>
          <w:rFonts w:ascii="Arial" w:hAnsi="Arial" w:cs="Arial"/>
          <w:sz w:val="22"/>
          <w:szCs w:val="22"/>
        </w:rPr>
        <w:t>Wellbeing Advocacy will</w:t>
      </w:r>
      <w:r w:rsidRPr="00787CB2">
        <w:rPr>
          <w:rFonts w:ascii="Arial" w:hAnsi="Arial" w:cs="Arial"/>
          <w:sz w:val="22"/>
          <w:szCs w:val="22"/>
        </w:rPr>
        <w:t xml:space="preserve"> have had much experience </w:t>
      </w:r>
      <w:r w:rsidR="009534B3" w:rsidRPr="00787CB2">
        <w:rPr>
          <w:rFonts w:ascii="Arial" w:hAnsi="Arial" w:cs="Arial"/>
          <w:sz w:val="22"/>
          <w:szCs w:val="22"/>
        </w:rPr>
        <w:t>in this uniquely challenging</w:t>
      </w:r>
      <w:r w:rsidRPr="00787CB2">
        <w:rPr>
          <w:rFonts w:ascii="Arial" w:hAnsi="Arial" w:cs="Arial"/>
          <w:sz w:val="22"/>
          <w:szCs w:val="22"/>
        </w:rPr>
        <w:t xml:space="preserve"> field. </w:t>
      </w:r>
      <w:r w:rsidR="009D485F" w:rsidRPr="00787CB2">
        <w:rPr>
          <w:rFonts w:ascii="Arial" w:hAnsi="Arial" w:cs="Arial"/>
          <w:sz w:val="22"/>
          <w:szCs w:val="22"/>
        </w:rPr>
        <w:t>T</w:t>
      </w:r>
      <w:r w:rsidRPr="00787CB2">
        <w:rPr>
          <w:rFonts w:ascii="Arial" w:hAnsi="Arial" w:cs="Arial"/>
          <w:sz w:val="22"/>
          <w:szCs w:val="22"/>
        </w:rPr>
        <w:t xml:space="preserve">his handbook has been written to </w:t>
      </w:r>
      <w:r w:rsidR="009534B3" w:rsidRPr="00787CB2">
        <w:rPr>
          <w:rFonts w:ascii="Arial" w:hAnsi="Arial" w:cs="Arial"/>
          <w:sz w:val="22"/>
          <w:szCs w:val="22"/>
        </w:rPr>
        <w:t xml:space="preserve">support such </w:t>
      </w:r>
      <w:r w:rsidRPr="00787CB2">
        <w:rPr>
          <w:rFonts w:ascii="Arial" w:hAnsi="Arial" w:cs="Arial"/>
          <w:sz w:val="22"/>
          <w:szCs w:val="22"/>
        </w:rPr>
        <w:t>newcomer</w:t>
      </w:r>
      <w:r w:rsidR="009534B3" w:rsidRPr="00787CB2">
        <w:rPr>
          <w:rFonts w:ascii="Arial" w:hAnsi="Arial" w:cs="Arial"/>
          <w:sz w:val="22"/>
          <w:szCs w:val="22"/>
        </w:rPr>
        <w:t>s</w:t>
      </w:r>
      <w:r w:rsidRPr="00787CB2">
        <w:rPr>
          <w:rFonts w:ascii="Arial" w:hAnsi="Arial" w:cs="Arial"/>
          <w:sz w:val="22"/>
          <w:szCs w:val="22"/>
        </w:rPr>
        <w:t xml:space="preserve"> and, in general terms, is designed to provide an easily assimilated description of </w:t>
      </w:r>
      <w:r w:rsidR="009534B3" w:rsidRPr="00787CB2">
        <w:rPr>
          <w:rFonts w:ascii="Arial" w:hAnsi="Arial" w:cs="Arial"/>
          <w:sz w:val="22"/>
          <w:szCs w:val="22"/>
        </w:rPr>
        <w:t xml:space="preserve">the </w:t>
      </w:r>
      <w:r w:rsidR="009D485F" w:rsidRPr="00787CB2">
        <w:rPr>
          <w:rFonts w:ascii="Arial" w:hAnsi="Arial" w:cs="Arial"/>
          <w:sz w:val="22"/>
          <w:szCs w:val="22"/>
        </w:rPr>
        <w:t>wellbeing support system</w:t>
      </w:r>
      <w:r w:rsidRPr="00787CB2">
        <w:rPr>
          <w:rFonts w:ascii="Arial" w:hAnsi="Arial" w:cs="Arial"/>
          <w:sz w:val="22"/>
          <w:szCs w:val="22"/>
        </w:rPr>
        <w:t xml:space="preserve"> as it affects an Advocate. Some information is of background interest only, while some is vital to the everyday performance of an Advocate</w:t>
      </w:r>
      <w:r w:rsidR="009534B3" w:rsidRPr="00787CB2">
        <w:rPr>
          <w:rFonts w:ascii="Arial" w:hAnsi="Arial" w:cs="Arial"/>
          <w:sz w:val="22"/>
          <w:szCs w:val="22"/>
        </w:rPr>
        <w:t>.</w:t>
      </w:r>
    </w:p>
    <w:p w14:paraId="6FF8F2DE" w14:textId="3D20CE8B" w:rsidR="00AD6BD9" w:rsidRPr="00787CB2" w:rsidRDefault="00AD6BD9" w:rsidP="00305F14">
      <w:pPr>
        <w:tabs>
          <w:tab w:val="left" w:pos="8505"/>
        </w:tabs>
        <w:spacing w:before="120" w:after="120"/>
        <w:rPr>
          <w:rFonts w:ascii="Arial" w:hAnsi="Arial" w:cs="Arial"/>
          <w:szCs w:val="22"/>
        </w:rPr>
      </w:pPr>
      <w:r w:rsidRPr="00787CB2">
        <w:rPr>
          <w:rFonts w:ascii="Arial" w:hAnsi="Arial" w:cs="Arial"/>
          <w:noProof/>
          <w:szCs w:val="22"/>
          <w:lang w:eastAsia="en-AU"/>
        </w:rPr>
        <mc:AlternateContent>
          <mc:Choice Requires="wps">
            <w:drawing>
              <wp:anchor distT="0" distB="0" distL="114300" distR="114300" simplePos="0" relativeHeight="251663360" behindDoc="0" locked="0" layoutInCell="1" allowOverlap="1" wp14:anchorId="0B9674DA" wp14:editId="13DFC261">
                <wp:simplePos x="0" y="0"/>
                <wp:positionH relativeFrom="column">
                  <wp:posOffset>125730</wp:posOffset>
                </wp:positionH>
                <wp:positionV relativeFrom="paragraph">
                  <wp:posOffset>211455</wp:posOffset>
                </wp:positionV>
                <wp:extent cx="5189855" cy="18516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189855" cy="1851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2B1FF1" w14:textId="77777777" w:rsidR="00FA70FB" w:rsidRDefault="00FA70FB" w:rsidP="009C0EAC">
                            <w:pPr>
                              <w:pBdr>
                                <w:top w:val="single" w:sz="4" w:space="1" w:color="auto"/>
                                <w:left w:val="single" w:sz="4" w:space="4" w:color="auto"/>
                                <w:bottom w:val="single" w:sz="4" w:space="1" w:color="auto"/>
                                <w:right w:val="single" w:sz="4" w:space="4" w:color="auto"/>
                              </w:pBdr>
                              <w:jc w:val="center"/>
                              <w:rPr>
                                <w:b/>
                              </w:rPr>
                            </w:pPr>
                          </w:p>
                          <w:p w14:paraId="4C75591C"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b/>
                                <w:sz w:val="22"/>
                                <w:szCs w:val="22"/>
                                <w:u w:val="single"/>
                              </w:rPr>
                            </w:pPr>
                            <w:r w:rsidRPr="00822816">
                              <w:rPr>
                                <w:rFonts w:ascii="Arial" w:hAnsi="Arial" w:cs="Arial"/>
                                <w:b/>
                                <w:sz w:val="22"/>
                                <w:szCs w:val="22"/>
                                <w:u w:val="single"/>
                              </w:rPr>
                              <w:t>IMPORTANT NOTE</w:t>
                            </w:r>
                          </w:p>
                          <w:p w14:paraId="4CE86B0D"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0B5FB070"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Every effort has been made to ensure that the information contained in this Handbook was correct at the time of publication, and to keep it up to date. However, as legislation and DVA policies and procedures change, some information may become outdated.</w:t>
                            </w:r>
                          </w:p>
                          <w:p w14:paraId="71005C93" w14:textId="19557F7B"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Advocates are advised to check the currency of information before using, and to report any discrepancies to the Handbook Editor via the ATDP Homepage</w:t>
                            </w:r>
                            <w:r w:rsidR="00DF5816">
                              <w:rPr>
                                <w:rFonts w:ascii="Arial" w:hAnsi="Arial" w:cs="Arial"/>
                                <w:sz w:val="22"/>
                                <w:szCs w:val="22"/>
                              </w:rPr>
                              <w:t xml:space="preserve"> or email </w:t>
                            </w:r>
                            <w:hyperlink r:id="rId12" w:history="1">
                              <w:r w:rsidR="00DF5816" w:rsidRPr="00C2393F">
                                <w:rPr>
                                  <w:rStyle w:val="Hyperlink"/>
                                  <w:rFonts w:ascii="Arial" w:hAnsi="Arial" w:cs="Arial"/>
                                  <w:sz w:val="22"/>
                                  <w:szCs w:val="22"/>
                                </w:rPr>
                                <w:t>ADVOCACY.TRAINING@dva.gov.au</w:t>
                              </w:r>
                            </w:hyperlink>
                            <w:r w:rsidR="00DF5816">
                              <w:rPr>
                                <w:rFonts w:ascii="Arial" w:hAnsi="Arial" w:cs="Arial"/>
                                <w:sz w:val="22"/>
                                <w:szCs w:val="22"/>
                              </w:rPr>
                              <w:t xml:space="preserve"> </w:t>
                            </w:r>
                            <w:r w:rsidRPr="00822816">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674DA" id="_x0000_t202" coordsize="21600,21600" o:spt="202" path="m,l,21600r21600,l21600,xe">
                <v:stroke joinstyle="miter"/>
                <v:path gradientshapeok="t" o:connecttype="rect"/>
              </v:shapetype>
              <v:shape id="Text Box 7" o:spid="_x0000_s1026" type="#_x0000_t202" style="position:absolute;margin-left:9.9pt;margin-top:16.65pt;width:408.65pt;height:14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jYgIAADUFAAAOAAAAZHJzL2Uyb0RvYy54bWysVEtv2zAMvg/YfxB0Xx0XTZYGcYqsRYcB&#10;QVssHXpWZCkxJouaxMTOfv0o2Xms26XDLhLFNz+Smt60tWE75UMFtuD5xYAzZSWUlV0X/Nvz/Ycx&#10;ZwGFLYUBqwq+V4HfzN6/mzZuoi5hA6ZUnpETGyaNK/gG0U2yLMiNqkW4AKcsCTX4WiA9/TorvWjI&#10;e22yy8FglDXgS+dBqhCIe9cJ+Sz511pJfNQ6KGSm4JQbptOncxXPbDYVk7UXblPJPg3xD1nUorIU&#10;9OjqTqBgW1/94aqupIcAGi8k1BloXUmVaqBq8sGrapYb4VSqhcAJ7ghT+H9u5cNu6Z48w/YTtNTA&#10;CEjjwiQQM9bTal/HmzJlJCcI90fYVItMEnOYj6/HwyFnkmT5eJiPRgnY7GTufMDPCmoWiYJ76kuC&#10;S+wWASkkqR5UYjQL95UxqTfG/sYgxY6jUnN761PGicK9UdHK2K9Ks6pMiUdGGit1azzbCRoIIaWy&#10;mGpOfkk7ammK/RbDXj+adlm9xfhokSKDxaNxXVnwCaVXaZffDynrTp/wO6s7ktiu2r6TKyj31GAP&#10;3ewHJ+8rasJCBHwSnoadekoLjI90aANNwaGnONuA//k3ftSnGSQpZw0tT8HDj63wijPzxdJ0XudX&#10;V3Hb0uNq+PGSHv5csjqX2G19C9SOnL4KJxMZ9dEcSO2hfqE9n8eoJBJWUuyC44G8xW6l6Z+Qaj5P&#10;SrRfTuDCLp2MriO8ccSe2xfhXT+HSCP8AIc1E5NX49jpRksL8y2CrtKsRoA7VHvgaTfTCPf/SFz+&#10;83fSOv12s18AAAD//wMAUEsDBBQABgAIAAAAIQAzuxe14gAAAA4BAAAPAAAAZHJzL2Rvd25yZXYu&#10;eG1sTI/NbsIwEITvlfoO1lbqrdgQSkmIg1BRr62gP1JvJl6SiHgdxYakb9/tqVxWmh3t7Df5enSt&#10;uGAfGk8aphMFAqn0tqFKw8f7y8MSRIiGrGk9oYYfDLAubm9yk1k/0A4v+1gJDqGQGQ11jF0mZShr&#10;dCZMfIfE3tH3zkSWfSVtbwYOd62cKbWQzjTEH2rT4XON5Wl/dho+X4/fX3P1Vm3dYzf4UUlyqdT6&#10;/m7crnhsViAijvH/Av46MD8UDHbwZ7JBtKxTxo8akiQBwf4yeZqCOPBiNk9BFrm8rlH8AgAA//8D&#10;AFBLAQItABQABgAIAAAAIQC2gziS/gAAAOEBAAATAAAAAAAAAAAAAAAAAAAAAABbQ29udGVudF9U&#10;eXBlc10ueG1sUEsBAi0AFAAGAAgAAAAhADj9If/WAAAAlAEAAAsAAAAAAAAAAAAAAAAALwEAAF9y&#10;ZWxzLy5yZWxzUEsBAi0AFAAGAAgAAAAhACtX56NiAgAANQUAAA4AAAAAAAAAAAAAAAAALgIAAGRy&#10;cy9lMm9Eb2MueG1sUEsBAi0AFAAGAAgAAAAhADO7F7XiAAAADgEAAA8AAAAAAAAAAAAAAAAAvAQA&#10;AGRycy9kb3ducmV2LnhtbFBLBQYAAAAABAAEAPMAAADLBQAAAAA=&#10;" filled="f" stroked="f">
                <v:textbox>
                  <w:txbxContent>
                    <w:p w14:paraId="772B1FF1" w14:textId="77777777" w:rsidR="00FA70FB" w:rsidRDefault="00FA70FB" w:rsidP="009C0EAC">
                      <w:pPr>
                        <w:pBdr>
                          <w:top w:val="single" w:sz="4" w:space="1" w:color="auto"/>
                          <w:left w:val="single" w:sz="4" w:space="4" w:color="auto"/>
                          <w:bottom w:val="single" w:sz="4" w:space="1" w:color="auto"/>
                          <w:right w:val="single" w:sz="4" w:space="4" w:color="auto"/>
                        </w:pBdr>
                        <w:jc w:val="center"/>
                        <w:rPr>
                          <w:b/>
                        </w:rPr>
                      </w:pPr>
                    </w:p>
                    <w:p w14:paraId="4C75591C"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b/>
                          <w:sz w:val="22"/>
                          <w:szCs w:val="22"/>
                          <w:u w:val="single"/>
                        </w:rPr>
                      </w:pPr>
                      <w:r w:rsidRPr="00822816">
                        <w:rPr>
                          <w:rFonts w:ascii="Arial" w:hAnsi="Arial" w:cs="Arial"/>
                          <w:b/>
                          <w:sz w:val="22"/>
                          <w:szCs w:val="22"/>
                          <w:u w:val="single"/>
                        </w:rPr>
                        <w:t>IMPORTANT NOTE</w:t>
                      </w:r>
                    </w:p>
                    <w:p w14:paraId="4CE86B0D"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0B5FB070" w14:textId="77777777"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Every effort has been made to ensure that the information contained in this Handbook was correct at the time of publication, and to keep it up to date. However, as legislation and DVA policies and procedures change, some information may become outdated.</w:t>
                      </w:r>
                    </w:p>
                    <w:p w14:paraId="71005C93" w14:textId="19557F7B" w:rsidR="00FA70FB" w:rsidRPr="00822816" w:rsidRDefault="00FA70FB" w:rsidP="009C0EAC">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sidRPr="00822816">
                        <w:rPr>
                          <w:rFonts w:ascii="Arial" w:hAnsi="Arial" w:cs="Arial"/>
                          <w:sz w:val="22"/>
                          <w:szCs w:val="22"/>
                        </w:rPr>
                        <w:t>Advocates are advised to check the currency of information before using, and to report any discrepancies to the Handbook Editor via the ATDP Homepage</w:t>
                      </w:r>
                      <w:r w:rsidR="00DF5816">
                        <w:rPr>
                          <w:rFonts w:ascii="Arial" w:hAnsi="Arial" w:cs="Arial"/>
                          <w:sz w:val="22"/>
                          <w:szCs w:val="22"/>
                        </w:rPr>
                        <w:t xml:space="preserve"> or email </w:t>
                      </w:r>
                      <w:hyperlink r:id="rId13" w:history="1">
                        <w:r w:rsidR="00DF5816" w:rsidRPr="00C2393F">
                          <w:rPr>
                            <w:rStyle w:val="Hyperlink"/>
                            <w:rFonts w:ascii="Arial" w:hAnsi="Arial" w:cs="Arial"/>
                            <w:sz w:val="22"/>
                            <w:szCs w:val="22"/>
                          </w:rPr>
                          <w:t>ADVOCACY.TRAINING@dva.gov.au</w:t>
                        </w:r>
                      </w:hyperlink>
                      <w:r w:rsidR="00DF5816">
                        <w:rPr>
                          <w:rFonts w:ascii="Arial" w:hAnsi="Arial" w:cs="Arial"/>
                          <w:sz w:val="22"/>
                          <w:szCs w:val="22"/>
                        </w:rPr>
                        <w:t xml:space="preserve"> </w:t>
                      </w:r>
                      <w:r w:rsidRPr="00822816">
                        <w:rPr>
                          <w:rFonts w:ascii="Arial" w:hAnsi="Arial" w:cs="Arial"/>
                          <w:sz w:val="22"/>
                          <w:szCs w:val="22"/>
                        </w:rPr>
                        <w:t xml:space="preserve">     </w:t>
                      </w:r>
                    </w:p>
                  </w:txbxContent>
                </v:textbox>
                <w10:wrap type="square"/>
              </v:shape>
            </w:pict>
          </mc:Fallback>
        </mc:AlternateContent>
      </w:r>
    </w:p>
    <w:p w14:paraId="5F34C257" w14:textId="77777777" w:rsidR="00CE316E" w:rsidRPr="00787CB2" w:rsidRDefault="00CE316E" w:rsidP="00305F14">
      <w:pPr>
        <w:pStyle w:val="Heading4"/>
        <w:tabs>
          <w:tab w:val="left" w:pos="8505"/>
        </w:tabs>
        <w:spacing w:before="120" w:after="120"/>
        <w:jc w:val="left"/>
        <w:sectPr w:rsidR="00CE316E" w:rsidRPr="00787CB2" w:rsidSect="002F4A08">
          <w:headerReference w:type="even" r:id="rId14"/>
          <w:headerReference w:type="default" r:id="rId15"/>
          <w:footerReference w:type="even" r:id="rId16"/>
          <w:footerReference w:type="default" r:id="rId17"/>
          <w:pgSz w:w="11900" w:h="16840"/>
          <w:pgMar w:top="680" w:right="1559" w:bottom="1021" w:left="1559" w:header="459" w:footer="323" w:gutter="0"/>
          <w:cols w:space="720"/>
          <w:vAlign w:val="center"/>
          <w:noEndnote/>
          <w:titlePg/>
          <w:docGrid w:linePitch="326"/>
        </w:sectPr>
      </w:pPr>
      <w:bookmarkStart w:id="6" w:name="_Toc381026850"/>
      <w:bookmarkStart w:id="7" w:name="_Toc9525645"/>
      <w:bookmarkStart w:id="8" w:name="_Toc41577082"/>
    </w:p>
    <w:p w14:paraId="7C6D598B" w14:textId="2A73EB4E" w:rsidR="00333489" w:rsidRPr="00787CB2" w:rsidRDefault="00333489" w:rsidP="00305F14">
      <w:pPr>
        <w:pStyle w:val="Heading4"/>
      </w:pPr>
      <w:bookmarkStart w:id="9" w:name="_Toc209793852"/>
      <w:bookmarkStart w:id="10" w:name="_Toc209794203"/>
      <w:r w:rsidRPr="00787CB2">
        <w:lastRenderedPageBreak/>
        <w:t>LIST OF AMENDMENTS</w:t>
      </w:r>
      <w:bookmarkEnd w:id="6"/>
      <w:bookmarkEnd w:id="7"/>
      <w:bookmarkEnd w:id="8"/>
      <w:bookmarkEnd w:id="9"/>
      <w:bookmarkEnd w:id="10"/>
    </w:p>
    <w:tbl>
      <w:tblPr>
        <w:tblStyle w:val="TableGrid"/>
        <w:tblW w:w="0" w:type="auto"/>
        <w:tblInd w:w="-5" w:type="dxa"/>
        <w:tblLook w:val="04A0" w:firstRow="1" w:lastRow="0" w:firstColumn="1" w:lastColumn="0" w:noHBand="0" w:noVBand="1"/>
      </w:tblPr>
      <w:tblGrid>
        <w:gridCol w:w="992"/>
        <w:gridCol w:w="5671"/>
        <w:gridCol w:w="1679"/>
      </w:tblGrid>
      <w:tr w:rsidR="00333489" w:rsidRPr="00787CB2" w14:paraId="7A7DC437" w14:textId="77777777" w:rsidTr="007F109E">
        <w:tc>
          <w:tcPr>
            <w:tcW w:w="992" w:type="dxa"/>
          </w:tcPr>
          <w:p w14:paraId="0A111A44" w14:textId="77777777" w:rsidR="00333489" w:rsidRPr="00787CB2" w:rsidRDefault="00333489" w:rsidP="00305F14">
            <w:pPr>
              <w:tabs>
                <w:tab w:val="left" w:pos="8505"/>
              </w:tabs>
              <w:spacing w:before="120" w:after="120"/>
              <w:rPr>
                <w:rFonts w:ascii="Arial" w:hAnsi="Arial" w:cs="Arial"/>
                <w:b/>
                <w:sz w:val="22"/>
                <w:szCs w:val="22"/>
              </w:rPr>
            </w:pPr>
            <w:r w:rsidRPr="00787CB2">
              <w:rPr>
                <w:rFonts w:ascii="Arial" w:hAnsi="Arial" w:cs="Arial"/>
                <w:b/>
                <w:sz w:val="22"/>
                <w:szCs w:val="22"/>
              </w:rPr>
              <w:t>NO</w:t>
            </w:r>
          </w:p>
        </w:tc>
        <w:tc>
          <w:tcPr>
            <w:tcW w:w="5671" w:type="dxa"/>
          </w:tcPr>
          <w:p w14:paraId="4D29646A" w14:textId="77777777" w:rsidR="00333489" w:rsidRPr="00787CB2" w:rsidRDefault="00333489" w:rsidP="00305F14">
            <w:pPr>
              <w:tabs>
                <w:tab w:val="left" w:pos="8505"/>
              </w:tabs>
              <w:spacing w:before="120" w:after="120"/>
              <w:rPr>
                <w:rFonts w:ascii="Arial" w:hAnsi="Arial" w:cs="Arial"/>
                <w:b/>
                <w:sz w:val="22"/>
                <w:szCs w:val="22"/>
              </w:rPr>
            </w:pPr>
            <w:r w:rsidRPr="00787CB2">
              <w:rPr>
                <w:rFonts w:ascii="Arial" w:hAnsi="Arial" w:cs="Arial"/>
                <w:b/>
                <w:sz w:val="22"/>
                <w:szCs w:val="22"/>
              </w:rPr>
              <w:t>AMENDMENT DETAILS</w:t>
            </w:r>
          </w:p>
        </w:tc>
        <w:tc>
          <w:tcPr>
            <w:tcW w:w="1679" w:type="dxa"/>
          </w:tcPr>
          <w:p w14:paraId="47FE1BD0" w14:textId="77777777" w:rsidR="00333489" w:rsidRPr="00787CB2" w:rsidRDefault="00333489" w:rsidP="00305F14">
            <w:pPr>
              <w:tabs>
                <w:tab w:val="left" w:pos="1322"/>
                <w:tab w:val="left" w:pos="8505"/>
              </w:tabs>
              <w:spacing w:before="120" w:after="120"/>
              <w:rPr>
                <w:rFonts w:ascii="Arial" w:hAnsi="Arial" w:cs="Arial"/>
                <w:b/>
                <w:sz w:val="22"/>
                <w:szCs w:val="22"/>
              </w:rPr>
            </w:pPr>
            <w:r w:rsidRPr="00787CB2">
              <w:rPr>
                <w:rFonts w:ascii="Arial" w:hAnsi="Arial" w:cs="Arial"/>
                <w:b/>
                <w:sz w:val="22"/>
                <w:szCs w:val="22"/>
              </w:rPr>
              <w:t>DATE</w:t>
            </w:r>
          </w:p>
        </w:tc>
      </w:tr>
      <w:tr w:rsidR="000B0D4D" w:rsidRPr="00787CB2" w14:paraId="42125D75" w14:textId="77777777" w:rsidTr="007F109E">
        <w:tc>
          <w:tcPr>
            <w:tcW w:w="992" w:type="dxa"/>
          </w:tcPr>
          <w:p w14:paraId="680DD916" w14:textId="043B2C63" w:rsidR="000B0D4D" w:rsidRPr="00787CB2" w:rsidRDefault="009D485F" w:rsidP="00305F14">
            <w:pPr>
              <w:tabs>
                <w:tab w:val="left" w:pos="8505"/>
              </w:tabs>
              <w:spacing w:before="120" w:after="120"/>
              <w:rPr>
                <w:rFonts w:ascii="Arial" w:hAnsi="Arial" w:cs="Arial"/>
                <w:sz w:val="22"/>
                <w:szCs w:val="22"/>
              </w:rPr>
            </w:pPr>
            <w:r w:rsidRPr="00787CB2">
              <w:rPr>
                <w:rFonts w:ascii="Arial" w:hAnsi="Arial" w:cs="Arial"/>
                <w:sz w:val="22"/>
                <w:szCs w:val="22"/>
              </w:rPr>
              <w:t>1</w:t>
            </w:r>
          </w:p>
        </w:tc>
        <w:tc>
          <w:tcPr>
            <w:tcW w:w="5671" w:type="dxa"/>
          </w:tcPr>
          <w:p w14:paraId="764E0C83" w14:textId="597BFC76" w:rsidR="000B0D4D" w:rsidRPr="00787CB2" w:rsidRDefault="002100B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Complete update. Conversion of </w:t>
            </w:r>
            <w:r w:rsidR="009D485F" w:rsidRPr="00787CB2">
              <w:rPr>
                <w:rFonts w:ascii="Arial" w:hAnsi="Arial" w:cs="Arial"/>
                <w:sz w:val="22"/>
                <w:szCs w:val="22"/>
              </w:rPr>
              <w:t xml:space="preserve">Welfare </w:t>
            </w:r>
            <w:r w:rsidRPr="00787CB2">
              <w:rPr>
                <w:rFonts w:ascii="Arial" w:hAnsi="Arial" w:cs="Arial"/>
                <w:sz w:val="22"/>
                <w:szCs w:val="22"/>
              </w:rPr>
              <w:t xml:space="preserve">Repatriation Handbook to ATDP </w:t>
            </w:r>
            <w:r w:rsidR="009D485F" w:rsidRPr="00787CB2">
              <w:rPr>
                <w:rFonts w:ascii="Arial" w:hAnsi="Arial" w:cs="Arial"/>
                <w:sz w:val="22"/>
                <w:szCs w:val="22"/>
              </w:rPr>
              <w:t xml:space="preserve">Wellbeing </w:t>
            </w:r>
            <w:r w:rsidRPr="00787CB2">
              <w:rPr>
                <w:rFonts w:ascii="Arial" w:hAnsi="Arial" w:cs="Arial"/>
                <w:sz w:val="22"/>
                <w:szCs w:val="22"/>
              </w:rPr>
              <w:t>Advocate’s Handbook.</w:t>
            </w:r>
          </w:p>
        </w:tc>
        <w:tc>
          <w:tcPr>
            <w:tcW w:w="1679" w:type="dxa"/>
          </w:tcPr>
          <w:p w14:paraId="2B42F088" w14:textId="7E1E3A1D" w:rsidR="000B0D4D" w:rsidRPr="00787CB2" w:rsidRDefault="004A6BF7" w:rsidP="00305F14">
            <w:pPr>
              <w:tabs>
                <w:tab w:val="left" w:pos="8505"/>
              </w:tabs>
              <w:spacing w:before="120" w:after="120"/>
              <w:rPr>
                <w:rFonts w:ascii="Arial" w:hAnsi="Arial" w:cs="Arial"/>
                <w:sz w:val="22"/>
                <w:szCs w:val="22"/>
              </w:rPr>
            </w:pPr>
            <w:r w:rsidRPr="00787CB2">
              <w:rPr>
                <w:rFonts w:ascii="Arial" w:hAnsi="Arial" w:cs="Arial"/>
                <w:sz w:val="22"/>
                <w:szCs w:val="22"/>
              </w:rPr>
              <w:t>May</w:t>
            </w:r>
            <w:r w:rsidR="009D485F" w:rsidRPr="00787CB2">
              <w:rPr>
                <w:rFonts w:ascii="Arial" w:hAnsi="Arial" w:cs="Arial"/>
                <w:sz w:val="22"/>
                <w:szCs w:val="22"/>
              </w:rPr>
              <w:t xml:space="preserve"> </w:t>
            </w:r>
            <w:r w:rsidRPr="00787CB2">
              <w:rPr>
                <w:rFonts w:ascii="Arial" w:hAnsi="Arial" w:cs="Arial"/>
                <w:sz w:val="22"/>
                <w:szCs w:val="22"/>
              </w:rPr>
              <w:t>201</w:t>
            </w:r>
            <w:r w:rsidR="009D485F" w:rsidRPr="00787CB2">
              <w:rPr>
                <w:rFonts w:ascii="Arial" w:hAnsi="Arial" w:cs="Arial"/>
                <w:sz w:val="22"/>
                <w:szCs w:val="22"/>
              </w:rPr>
              <w:t>9</w:t>
            </w:r>
          </w:p>
        </w:tc>
      </w:tr>
      <w:tr w:rsidR="000B0D4D" w:rsidRPr="00787CB2" w14:paraId="6E2B6D70" w14:textId="77777777" w:rsidTr="007F109E">
        <w:tc>
          <w:tcPr>
            <w:tcW w:w="992" w:type="dxa"/>
          </w:tcPr>
          <w:p w14:paraId="5766249B" w14:textId="1B0D8255" w:rsidR="000B0D4D" w:rsidRPr="00787CB2" w:rsidRDefault="007A4394" w:rsidP="00305F14">
            <w:pPr>
              <w:tabs>
                <w:tab w:val="left" w:pos="8505"/>
              </w:tabs>
              <w:spacing w:before="120" w:after="120"/>
              <w:rPr>
                <w:rFonts w:ascii="Arial" w:hAnsi="Arial" w:cs="Arial"/>
                <w:sz w:val="22"/>
                <w:szCs w:val="22"/>
              </w:rPr>
            </w:pPr>
            <w:r w:rsidRPr="00787CB2">
              <w:rPr>
                <w:rFonts w:ascii="Arial" w:hAnsi="Arial" w:cs="Arial"/>
                <w:sz w:val="22"/>
                <w:szCs w:val="22"/>
              </w:rPr>
              <w:t>2</w:t>
            </w:r>
          </w:p>
        </w:tc>
        <w:tc>
          <w:tcPr>
            <w:tcW w:w="5671" w:type="dxa"/>
          </w:tcPr>
          <w:p w14:paraId="04973D95" w14:textId="515643D4" w:rsidR="000B0D4D" w:rsidRPr="00787CB2" w:rsidRDefault="007A4394" w:rsidP="00305F14">
            <w:pPr>
              <w:tabs>
                <w:tab w:val="left" w:pos="8505"/>
              </w:tabs>
              <w:spacing w:before="120" w:after="120"/>
              <w:rPr>
                <w:rFonts w:ascii="Arial" w:hAnsi="Arial" w:cs="Arial"/>
                <w:sz w:val="22"/>
                <w:szCs w:val="22"/>
              </w:rPr>
            </w:pPr>
            <w:r w:rsidRPr="00787CB2">
              <w:rPr>
                <w:rFonts w:ascii="Arial" w:hAnsi="Arial" w:cs="Arial"/>
                <w:sz w:val="22"/>
                <w:szCs w:val="22"/>
              </w:rPr>
              <w:t>Replacement of DVA Factsheet links with DVA web page links.</w:t>
            </w:r>
          </w:p>
        </w:tc>
        <w:tc>
          <w:tcPr>
            <w:tcW w:w="1679" w:type="dxa"/>
          </w:tcPr>
          <w:p w14:paraId="3922267D" w14:textId="19035899" w:rsidR="000B0D4D" w:rsidRPr="00787CB2" w:rsidRDefault="007A4394" w:rsidP="00305F14">
            <w:pPr>
              <w:tabs>
                <w:tab w:val="left" w:pos="8505"/>
              </w:tabs>
              <w:spacing w:before="120" w:after="120"/>
              <w:rPr>
                <w:rFonts w:ascii="Arial" w:hAnsi="Arial" w:cs="Arial"/>
                <w:sz w:val="22"/>
                <w:szCs w:val="22"/>
              </w:rPr>
            </w:pPr>
            <w:r w:rsidRPr="00787CB2">
              <w:rPr>
                <w:rFonts w:ascii="Arial" w:hAnsi="Arial" w:cs="Arial"/>
                <w:sz w:val="22"/>
                <w:szCs w:val="22"/>
              </w:rPr>
              <w:t>March 2020</w:t>
            </w:r>
          </w:p>
        </w:tc>
      </w:tr>
      <w:tr w:rsidR="000B0D4D" w:rsidRPr="00787CB2" w14:paraId="0689BEDA" w14:textId="77777777" w:rsidTr="007F109E">
        <w:tc>
          <w:tcPr>
            <w:tcW w:w="992" w:type="dxa"/>
          </w:tcPr>
          <w:p w14:paraId="70AE53E9" w14:textId="3880E220" w:rsidR="000B0D4D" w:rsidRPr="00787CB2" w:rsidRDefault="00ED4452" w:rsidP="00305F14">
            <w:pPr>
              <w:tabs>
                <w:tab w:val="left" w:pos="8505"/>
              </w:tabs>
              <w:spacing w:before="120" w:after="120"/>
              <w:rPr>
                <w:rFonts w:ascii="Arial" w:hAnsi="Arial" w:cs="Arial"/>
                <w:sz w:val="22"/>
                <w:szCs w:val="22"/>
              </w:rPr>
            </w:pPr>
            <w:r w:rsidRPr="00787CB2">
              <w:rPr>
                <w:rFonts w:ascii="Arial" w:hAnsi="Arial" w:cs="Arial"/>
                <w:sz w:val="22"/>
                <w:szCs w:val="22"/>
              </w:rPr>
              <w:t>3</w:t>
            </w:r>
          </w:p>
        </w:tc>
        <w:tc>
          <w:tcPr>
            <w:tcW w:w="5671" w:type="dxa"/>
          </w:tcPr>
          <w:p w14:paraId="6AD60302" w14:textId="2A20DD2B" w:rsidR="000B0D4D" w:rsidRPr="00787CB2" w:rsidRDefault="00ED4452" w:rsidP="00305F14">
            <w:pPr>
              <w:tabs>
                <w:tab w:val="left" w:pos="8505"/>
              </w:tabs>
              <w:spacing w:before="120" w:after="120"/>
              <w:rPr>
                <w:rFonts w:ascii="Arial" w:hAnsi="Arial" w:cs="Arial"/>
                <w:sz w:val="22"/>
                <w:szCs w:val="22"/>
              </w:rPr>
            </w:pPr>
            <w:r w:rsidRPr="00787CB2">
              <w:rPr>
                <w:rFonts w:ascii="Arial" w:hAnsi="Arial" w:cs="Arial"/>
                <w:sz w:val="22"/>
                <w:szCs w:val="22"/>
              </w:rPr>
              <w:t>Expansion of Chapter 2 Part D in relation to retrospective consideration</w:t>
            </w:r>
          </w:p>
        </w:tc>
        <w:tc>
          <w:tcPr>
            <w:tcW w:w="1679" w:type="dxa"/>
          </w:tcPr>
          <w:p w14:paraId="2F3E5D30" w14:textId="56EDF7A4" w:rsidR="000B0D4D" w:rsidRPr="00787CB2" w:rsidRDefault="00ED4452" w:rsidP="00305F14">
            <w:pPr>
              <w:tabs>
                <w:tab w:val="left" w:pos="8505"/>
              </w:tabs>
              <w:spacing w:before="120" w:after="120"/>
              <w:rPr>
                <w:rFonts w:ascii="Arial" w:hAnsi="Arial" w:cs="Arial"/>
                <w:sz w:val="22"/>
                <w:szCs w:val="22"/>
              </w:rPr>
            </w:pPr>
            <w:r w:rsidRPr="00787CB2">
              <w:rPr>
                <w:rFonts w:ascii="Arial" w:hAnsi="Arial" w:cs="Arial"/>
                <w:sz w:val="22"/>
                <w:szCs w:val="22"/>
              </w:rPr>
              <w:t>May 2020</w:t>
            </w:r>
          </w:p>
        </w:tc>
      </w:tr>
      <w:tr w:rsidR="000B0D4D" w:rsidRPr="00787CB2" w14:paraId="195E2798" w14:textId="77777777" w:rsidTr="007F109E">
        <w:tc>
          <w:tcPr>
            <w:tcW w:w="992" w:type="dxa"/>
          </w:tcPr>
          <w:p w14:paraId="57F57200" w14:textId="3E4ACEBB" w:rsidR="000B0D4D" w:rsidRPr="00787CB2" w:rsidRDefault="007F109E" w:rsidP="00305F14">
            <w:pPr>
              <w:tabs>
                <w:tab w:val="left" w:pos="8505"/>
              </w:tabs>
              <w:spacing w:before="120" w:after="120"/>
              <w:rPr>
                <w:rFonts w:ascii="Arial" w:hAnsi="Arial" w:cs="Arial"/>
                <w:sz w:val="22"/>
                <w:szCs w:val="22"/>
              </w:rPr>
            </w:pPr>
            <w:r w:rsidRPr="00787CB2">
              <w:rPr>
                <w:rFonts w:ascii="Arial" w:hAnsi="Arial" w:cs="Arial"/>
                <w:sz w:val="22"/>
                <w:szCs w:val="22"/>
              </w:rPr>
              <w:t>4</w:t>
            </w:r>
          </w:p>
        </w:tc>
        <w:tc>
          <w:tcPr>
            <w:tcW w:w="5671" w:type="dxa"/>
          </w:tcPr>
          <w:p w14:paraId="7E234961" w14:textId="7B3A448A" w:rsidR="000B0D4D" w:rsidRPr="00787CB2" w:rsidRDefault="007F109E" w:rsidP="00305F14">
            <w:pPr>
              <w:tabs>
                <w:tab w:val="left" w:pos="8505"/>
              </w:tabs>
              <w:spacing w:before="120" w:after="120"/>
              <w:rPr>
                <w:rFonts w:ascii="Arial" w:hAnsi="Arial" w:cs="Arial"/>
                <w:sz w:val="22"/>
                <w:szCs w:val="22"/>
              </w:rPr>
            </w:pPr>
            <w:r w:rsidRPr="00787CB2">
              <w:rPr>
                <w:rFonts w:ascii="Arial" w:hAnsi="Arial" w:cs="Arial"/>
                <w:sz w:val="22"/>
                <w:szCs w:val="22"/>
              </w:rPr>
              <w:t>Update to DVA telephone number</w:t>
            </w:r>
          </w:p>
        </w:tc>
        <w:tc>
          <w:tcPr>
            <w:tcW w:w="1679" w:type="dxa"/>
          </w:tcPr>
          <w:p w14:paraId="2AC31735" w14:textId="77854D29" w:rsidR="000B0D4D" w:rsidRPr="00787CB2" w:rsidRDefault="007F109E" w:rsidP="00305F14">
            <w:pPr>
              <w:tabs>
                <w:tab w:val="left" w:pos="8505"/>
              </w:tabs>
              <w:spacing w:before="120" w:after="120"/>
              <w:rPr>
                <w:rFonts w:ascii="Arial" w:hAnsi="Arial" w:cs="Arial"/>
                <w:sz w:val="22"/>
                <w:szCs w:val="22"/>
              </w:rPr>
            </w:pPr>
            <w:r w:rsidRPr="00787CB2">
              <w:rPr>
                <w:rFonts w:ascii="Arial" w:hAnsi="Arial" w:cs="Arial"/>
                <w:sz w:val="22"/>
                <w:szCs w:val="22"/>
              </w:rPr>
              <w:t>October 2020</w:t>
            </w:r>
          </w:p>
        </w:tc>
      </w:tr>
      <w:tr w:rsidR="000B0D4D" w:rsidRPr="00787CB2" w14:paraId="3DA437D6" w14:textId="77777777" w:rsidTr="007F109E">
        <w:tc>
          <w:tcPr>
            <w:tcW w:w="992" w:type="dxa"/>
          </w:tcPr>
          <w:p w14:paraId="4B15E3AC" w14:textId="3262225D" w:rsidR="000B0D4D" w:rsidRPr="00787CB2" w:rsidRDefault="005678ED" w:rsidP="00305F14">
            <w:pPr>
              <w:tabs>
                <w:tab w:val="left" w:pos="8505"/>
              </w:tabs>
              <w:spacing w:before="120" w:after="120"/>
              <w:rPr>
                <w:rFonts w:ascii="Arial" w:hAnsi="Arial" w:cs="Arial"/>
                <w:sz w:val="22"/>
                <w:szCs w:val="22"/>
              </w:rPr>
            </w:pPr>
            <w:r>
              <w:rPr>
                <w:rFonts w:ascii="Arial" w:hAnsi="Arial" w:cs="Arial"/>
                <w:sz w:val="22"/>
                <w:szCs w:val="22"/>
              </w:rPr>
              <w:t>5</w:t>
            </w:r>
          </w:p>
        </w:tc>
        <w:tc>
          <w:tcPr>
            <w:tcW w:w="5671" w:type="dxa"/>
          </w:tcPr>
          <w:p w14:paraId="21CC135B" w14:textId="73EED5AB" w:rsidR="000B0D4D" w:rsidRPr="00787CB2" w:rsidRDefault="005678ED" w:rsidP="00305F14">
            <w:pPr>
              <w:tabs>
                <w:tab w:val="left" w:pos="8505"/>
              </w:tabs>
              <w:spacing w:before="120" w:after="120"/>
              <w:rPr>
                <w:rFonts w:ascii="Arial" w:hAnsi="Arial" w:cs="Arial"/>
                <w:sz w:val="22"/>
                <w:szCs w:val="22"/>
              </w:rPr>
            </w:pPr>
            <w:r>
              <w:rPr>
                <w:rFonts w:ascii="Arial" w:hAnsi="Arial" w:cs="Arial"/>
                <w:sz w:val="22"/>
                <w:szCs w:val="22"/>
              </w:rPr>
              <w:t>General review checking links, organisational names and updated terminology</w:t>
            </w:r>
          </w:p>
        </w:tc>
        <w:tc>
          <w:tcPr>
            <w:tcW w:w="1679" w:type="dxa"/>
          </w:tcPr>
          <w:p w14:paraId="2D0F43AE" w14:textId="36E307A8" w:rsidR="000B0D4D" w:rsidRPr="00787CB2" w:rsidRDefault="005678ED" w:rsidP="00305F14">
            <w:pPr>
              <w:tabs>
                <w:tab w:val="left" w:pos="8505"/>
              </w:tabs>
              <w:spacing w:before="120" w:after="120"/>
              <w:rPr>
                <w:rFonts w:ascii="Arial" w:hAnsi="Arial" w:cs="Arial"/>
                <w:sz w:val="22"/>
                <w:szCs w:val="22"/>
              </w:rPr>
            </w:pPr>
            <w:r>
              <w:rPr>
                <w:rFonts w:ascii="Arial" w:hAnsi="Arial" w:cs="Arial"/>
                <w:sz w:val="22"/>
                <w:szCs w:val="22"/>
              </w:rPr>
              <w:t>March 2023</w:t>
            </w:r>
          </w:p>
        </w:tc>
      </w:tr>
      <w:tr w:rsidR="00DF5816" w:rsidRPr="00787CB2" w14:paraId="5A93DD9C" w14:textId="77777777" w:rsidTr="007F109E">
        <w:tc>
          <w:tcPr>
            <w:tcW w:w="992" w:type="dxa"/>
          </w:tcPr>
          <w:p w14:paraId="33E92CAE" w14:textId="75A9811C" w:rsidR="00DF5816" w:rsidRDefault="00DF5816" w:rsidP="00305F14">
            <w:pPr>
              <w:tabs>
                <w:tab w:val="left" w:pos="8505"/>
              </w:tabs>
              <w:spacing w:before="120" w:after="120"/>
              <w:rPr>
                <w:rFonts w:ascii="Arial" w:hAnsi="Arial" w:cs="Arial"/>
                <w:sz w:val="22"/>
                <w:szCs w:val="22"/>
              </w:rPr>
            </w:pPr>
            <w:bookmarkStart w:id="11" w:name="_Toc381026851"/>
            <w:bookmarkStart w:id="12" w:name="_Toc9525646"/>
            <w:bookmarkStart w:id="13" w:name="_Toc41577083"/>
            <w:r>
              <w:rPr>
                <w:rFonts w:ascii="Arial" w:hAnsi="Arial" w:cs="Arial"/>
                <w:sz w:val="22"/>
                <w:szCs w:val="22"/>
              </w:rPr>
              <w:t>6</w:t>
            </w:r>
          </w:p>
        </w:tc>
        <w:tc>
          <w:tcPr>
            <w:tcW w:w="5671" w:type="dxa"/>
          </w:tcPr>
          <w:p w14:paraId="1363E335" w14:textId="0C800CEE" w:rsidR="00DF5816" w:rsidRDefault="00DF5816" w:rsidP="00305F14">
            <w:pPr>
              <w:tabs>
                <w:tab w:val="left" w:pos="8505"/>
              </w:tabs>
              <w:spacing w:before="120" w:after="120"/>
              <w:rPr>
                <w:rFonts w:ascii="Arial" w:hAnsi="Arial" w:cs="Arial"/>
                <w:sz w:val="22"/>
                <w:szCs w:val="22"/>
              </w:rPr>
            </w:pPr>
            <w:r>
              <w:rPr>
                <w:rFonts w:ascii="Arial" w:hAnsi="Arial" w:cs="Arial"/>
                <w:sz w:val="22"/>
                <w:szCs w:val="22"/>
              </w:rPr>
              <w:t>General review to update links following DVA launch of new website</w:t>
            </w:r>
          </w:p>
        </w:tc>
        <w:tc>
          <w:tcPr>
            <w:tcW w:w="1679" w:type="dxa"/>
          </w:tcPr>
          <w:p w14:paraId="7A10337B" w14:textId="675214C3" w:rsidR="00DF5816" w:rsidRDefault="00DF5816" w:rsidP="00305F14">
            <w:pPr>
              <w:tabs>
                <w:tab w:val="left" w:pos="8505"/>
              </w:tabs>
              <w:spacing w:before="120" w:after="120"/>
              <w:rPr>
                <w:rFonts w:ascii="Arial" w:hAnsi="Arial" w:cs="Arial"/>
                <w:sz w:val="22"/>
                <w:szCs w:val="22"/>
              </w:rPr>
            </w:pPr>
            <w:r>
              <w:rPr>
                <w:rFonts w:ascii="Arial" w:hAnsi="Arial" w:cs="Arial"/>
                <w:sz w:val="22"/>
                <w:szCs w:val="22"/>
              </w:rPr>
              <w:t>September 2025</w:t>
            </w:r>
          </w:p>
        </w:tc>
      </w:tr>
    </w:tbl>
    <w:p w14:paraId="0FED047D" w14:textId="77777777" w:rsidR="00CE316E" w:rsidRPr="00787CB2" w:rsidRDefault="00CE316E" w:rsidP="00305F14">
      <w:pPr>
        <w:pStyle w:val="Heading3"/>
        <w:tabs>
          <w:tab w:val="left" w:pos="8505"/>
        </w:tabs>
        <w:spacing w:before="120" w:after="120"/>
        <w:jc w:val="left"/>
        <w:rPr>
          <w:rFonts w:cs="Arial"/>
        </w:rPr>
        <w:sectPr w:rsidR="00CE316E" w:rsidRPr="00787CB2" w:rsidSect="002F4A08">
          <w:pgSz w:w="11900" w:h="16840"/>
          <w:pgMar w:top="680" w:right="1559" w:bottom="1021" w:left="1559" w:header="459" w:footer="323" w:gutter="0"/>
          <w:cols w:space="720"/>
          <w:noEndnote/>
          <w:titlePg/>
          <w:docGrid w:linePitch="326"/>
        </w:sectPr>
      </w:pPr>
    </w:p>
    <w:p w14:paraId="70AF22CE" w14:textId="73603962" w:rsidR="001842A0" w:rsidRPr="002348A3" w:rsidRDefault="001B662A" w:rsidP="002348A3">
      <w:pPr>
        <w:pStyle w:val="Heading3"/>
      </w:pPr>
      <w:bookmarkStart w:id="14" w:name="_Toc209793853"/>
      <w:bookmarkStart w:id="15" w:name="_Toc209794204"/>
      <w:r w:rsidRPr="002348A3">
        <w:lastRenderedPageBreak/>
        <w:t>TABLE OF CONTENT</w:t>
      </w:r>
      <w:r w:rsidR="0033685C" w:rsidRPr="002348A3">
        <w:t>S</w:t>
      </w:r>
      <w:bookmarkEnd w:id="11"/>
      <w:bookmarkEnd w:id="12"/>
      <w:bookmarkEnd w:id="13"/>
      <w:bookmarkEnd w:id="14"/>
      <w:bookmarkEnd w:id="15"/>
    </w:p>
    <w:p w14:paraId="7053C366" w14:textId="496AC0A9" w:rsidR="00CE316E" w:rsidRPr="00105FA1" w:rsidRDefault="00CE316E" w:rsidP="00305F14">
      <w:pPr>
        <w:tabs>
          <w:tab w:val="left" w:pos="8505"/>
        </w:tabs>
        <w:jc w:val="center"/>
        <w:rPr>
          <w:rFonts w:ascii="Arial" w:hAnsi="Arial" w:cs="Arial"/>
          <w:i/>
          <w:iCs/>
        </w:rPr>
      </w:pPr>
      <w:r w:rsidRPr="00105FA1">
        <w:rPr>
          <w:rFonts w:ascii="Arial" w:hAnsi="Arial" w:cs="Arial"/>
          <w:b/>
          <w:bCs/>
          <w:i/>
          <w:iCs/>
        </w:rPr>
        <w:t>Note:</w:t>
      </w:r>
      <w:r w:rsidRPr="00105FA1">
        <w:rPr>
          <w:rFonts w:ascii="Arial" w:hAnsi="Arial" w:cs="Arial"/>
          <w:i/>
          <w:iCs/>
        </w:rPr>
        <w:t xml:space="preserve"> Click on the section you want to </w:t>
      </w:r>
      <w:proofErr w:type="gramStart"/>
      <w:r w:rsidR="00E314C8" w:rsidRPr="00105FA1">
        <w:rPr>
          <w:rFonts w:ascii="Arial" w:hAnsi="Arial" w:cs="Arial"/>
          <w:i/>
          <w:iCs/>
        </w:rPr>
        <w:t>access</w:t>
      </w:r>
      <w:proofErr w:type="gramEnd"/>
      <w:r w:rsidRPr="00105FA1">
        <w:rPr>
          <w:rFonts w:ascii="Arial" w:hAnsi="Arial" w:cs="Arial"/>
          <w:i/>
          <w:iCs/>
        </w:rPr>
        <w:t xml:space="preserve"> and the link will take you there.</w:t>
      </w:r>
    </w:p>
    <w:p w14:paraId="3C908D08" w14:textId="77777777" w:rsidR="007C2EC4" w:rsidRPr="00105FA1" w:rsidRDefault="007C2EC4" w:rsidP="00305F14">
      <w:pPr>
        <w:tabs>
          <w:tab w:val="left" w:pos="8505"/>
        </w:tabs>
        <w:jc w:val="center"/>
        <w:rPr>
          <w:rFonts w:ascii="Arial" w:hAnsi="Arial" w:cs="Arial"/>
          <w:i/>
          <w:iCs/>
          <w:color w:val="000000" w:themeColor="text1"/>
        </w:rPr>
      </w:pPr>
    </w:p>
    <w:bookmarkStart w:id="16" w:name="_Toc381026852"/>
    <w:bookmarkStart w:id="17" w:name="_Toc9525647"/>
    <w:bookmarkStart w:id="18" w:name="_Toc41577084"/>
    <w:bookmarkStart w:id="19" w:name="_Toc54864915"/>
    <w:bookmarkStart w:id="20" w:name="_Toc381026854"/>
    <w:bookmarkStart w:id="21" w:name="_Toc9525649"/>
    <w:bookmarkStart w:id="22" w:name="_Toc41577086"/>
    <w:p w14:paraId="11E5044F" w14:textId="77777777" w:rsidR="007C2EC4" w:rsidRPr="00105FA1" w:rsidRDefault="007C2EC4" w:rsidP="00C701F3">
      <w:pPr>
        <w:pStyle w:val="TOC3"/>
        <w:rPr>
          <w:rFonts w:eastAsiaTheme="minorEastAsia"/>
          <w:kern w:val="2"/>
          <w14:ligatures w14:val="standardContextual"/>
        </w:rPr>
      </w:pPr>
      <w:r w:rsidRPr="00105FA1">
        <w:rPr>
          <w:rStyle w:val="Hyperlink"/>
          <w:color w:val="000000" w:themeColor="text1"/>
          <w:u w:val="none"/>
        </w:rPr>
        <w:fldChar w:fldCharType="begin"/>
      </w:r>
      <w:r w:rsidRPr="00105FA1">
        <w:rPr>
          <w:rStyle w:val="Hyperlink"/>
          <w:color w:val="000000" w:themeColor="text1"/>
          <w:u w:val="none"/>
        </w:rPr>
        <w:instrText xml:space="preserve"> </w:instrText>
      </w:r>
      <w:r w:rsidRPr="00105FA1">
        <w:instrText>HYPERLINK \l "_Toc209794202"</w:instrText>
      </w:r>
      <w:r w:rsidRPr="00105FA1">
        <w:rPr>
          <w:rStyle w:val="Hyperlink"/>
          <w:color w:val="000000" w:themeColor="text1"/>
          <w:u w:val="none"/>
        </w:rPr>
        <w:instrText xml:space="preserve"> </w:instrText>
      </w:r>
      <w:r w:rsidRPr="00105FA1">
        <w:rPr>
          <w:rStyle w:val="Hyperlink"/>
          <w:color w:val="000000" w:themeColor="text1"/>
          <w:u w:val="none"/>
        </w:rPr>
      </w:r>
      <w:r w:rsidRPr="00105FA1">
        <w:rPr>
          <w:rStyle w:val="Hyperlink"/>
          <w:color w:val="000000" w:themeColor="text1"/>
          <w:u w:val="none"/>
        </w:rPr>
        <w:fldChar w:fldCharType="separate"/>
      </w:r>
      <w:r w:rsidRPr="00105FA1">
        <w:rPr>
          <w:rStyle w:val="Hyperlink"/>
          <w:color w:val="000000" w:themeColor="text1"/>
          <w:u w:val="none"/>
        </w:rPr>
        <w:t>PREFACE</w:t>
      </w:r>
      <w:r w:rsidRPr="00105FA1">
        <w:rPr>
          <w:webHidden/>
        </w:rPr>
        <w:tab/>
      </w:r>
      <w:r w:rsidRPr="00105FA1">
        <w:rPr>
          <w:webHidden/>
        </w:rPr>
        <w:fldChar w:fldCharType="begin"/>
      </w:r>
      <w:r w:rsidRPr="00105FA1">
        <w:rPr>
          <w:webHidden/>
        </w:rPr>
        <w:instrText xml:space="preserve"> PAGEREF _Toc209794202 \h </w:instrText>
      </w:r>
      <w:r w:rsidRPr="00105FA1">
        <w:rPr>
          <w:webHidden/>
        </w:rPr>
      </w:r>
      <w:r w:rsidRPr="00105FA1">
        <w:rPr>
          <w:webHidden/>
        </w:rPr>
        <w:fldChar w:fldCharType="separate"/>
      </w:r>
      <w:r w:rsidRPr="00105FA1">
        <w:rPr>
          <w:webHidden/>
        </w:rPr>
        <w:t>2</w:t>
      </w:r>
      <w:r w:rsidRPr="00105FA1">
        <w:rPr>
          <w:webHidden/>
        </w:rPr>
        <w:fldChar w:fldCharType="end"/>
      </w:r>
      <w:r w:rsidRPr="00105FA1">
        <w:rPr>
          <w:rStyle w:val="Hyperlink"/>
          <w:color w:val="000000" w:themeColor="text1"/>
          <w:u w:val="none"/>
        </w:rPr>
        <w:fldChar w:fldCharType="end"/>
      </w:r>
    </w:p>
    <w:p w14:paraId="19E301B3" w14:textId="77777777" w:rsidR="007C2EC4" w:rsidRPr="00105FA1" w:rsidRDefault="007C2EC4" w:rsidP="00C701F3">
      <w:pPr>
        <w:pStyle w:val="TOC3"/>
        <w:rPr>
          <w:rFonts w:eastAsiaTheme="minorEastAsia"/>
          <w:kern w:val="2"/>
          <w14:ligatures w14:val="standardContextual"/>
        </w:rPr>
      </w:pPr>
      <w:hyperlink w:anchor="_Toc209794203" w:history="1">
        <w:r w:rsidRPr="00105FA1">
          <w:rPr>
            <w:rStyle w:val="Hyperlink"/>
            <w:color w:val="000000" w:themeColor="text1"/>
            <w:u w:val="none"/>
          </w:rPr>
          <w:t>LIST OF AMENDMENTS</w:t>
        </w:r>
        <w:r w:rsidRPr="00105FA1">
          <w:rPr>
            <w:webHidden/>
          </w:rPr>
          <w:tab/>
        </w:r>
        <w:r w:rsidRPr="00105FA1">
          <w:rPr>
            <w:webHidden/>
          </w:rPr>
          <w:fldChar w:fldCharType="begin"/>
        </w:r>
        <w:r w:rsidRPr="00105FA1">
          <w:rPr>
            <w:webHidden/>
          </w:rPr>
          <w:instrText xml:space="preserve"> PAGEREF _Toc209794203 \h </w:instrText>
        </w:r>
        <w:r w:rsidRPr="00105FA1">
          <w:rPr>
            <w:webHidden/>
          </w:rPr>
        </w:r>
        <w:r w:rsidRPr="00105FA1">
          <w:rPr>
            <w:webHidden/>
          </w:rPr>
          <w:fldChar w:fldCharType="separate"/>
        </w:r>
        <w:r w:rsidRPr="00105FA1">
          <w:rPr>
            <w:webHidden/>
          </w:rPr>
          <w:t>3</w:t>
        </w:r>
        <w:r w:rsidRPr="00105FA1">
          <w:rPr>
            <w:webHidden/>
          </w:rPr>
          <w:fldChar w:fldCharType="end"/>
        </w:r>
      </w:hyperlink>
    </w:p>
    <w:p w14:paraId="0ABA6DFE" w14:textId="2C6567A6" w:rsidR="007C2EC4" w:rsidRPr="00105FA1" w:rsidRDefault="00F004E9" w:rsidP="00C701F3">
      <w:pPr>
        <w:pStyle w:val="TOC3"/>
        <w:rPr>
          <w:rFonts w:eastAsiaTheme="minorEastAsia"/>
          <w:kern w:val="2"/>
          <w14:ligatures w14:val="standardContextual"/>
        </w:rPr>
      </w:pPr>
      <w:r w:rsidRPr="00105FA1">
        <w:rPr>
          <w:rStyle w:val="Hyperlink"/>
          <w:color w:val="000000" w:themeColor="text1"/>
          <w:u w:val="none"/>
        </w:rPr>
        <w:t>TABLE OF CONTENTS</w:t>
      </w:r>
      <w:r w:rsidRPr="00105FA1">
        <w:rPr>
          <w:webHidden/>
        </w:rPr>
        <w:tab/>
      </w:r>
      <w:hyperlink w:anchor="_Toc209794204" w:history="1">
        <w:r w:rsidR="007C2EC4" w:rsidRPr="00105FA1">
          <w:rPr>
            <w:webHidden/>
          </w:rPr>
          <w:fldChar w:fldCharType="begin"/>
        </w:r>
        <w:r w:rsidR="007C2EC4" w:rsidRPr="00105FA1">
          <w:rPr>
            <w:webHidden/>
          </w:rPr>
          <w:instrText xml:space="preserve"> PAGEREF _Toc209794204 \h </w:instrText>
        </w:r>
        <w:r w:rsidR="007C2EC4" w:rsidRPr="00105FA1">
          <w:rPr>
            <w:webHidden/>
          </w:rPr>
        </w:r>
        <w:r w:rsidR="007C2EC4" w:rsidRPr="00105FA1">
          <w:rPr>
            <w:webHidden/>
          </w:rPr>
          <w:fldChar w:fldCharType="separate"/>
        </w:r>
        <w:r w:rsidR="007C2EC4" w:rsidRPr="00105FA1">
          <w:rPr>
            <w:webHidden/>
          </w:rPr>
          <w:t>4</w:t>
        </w:r>
        <w:r w:rsidR="007C2EC4" w:rsidRPr="00105FA1">
          <w:rPr>
            <w:webHidden/>
          </w:rPr>
          <w:fldChar w:fldCharType="end"/>
        </w:r>
      </w:hyperlink>
      <w:r w:rsidR="007C2EC4" w:rsidRPr="00105FA1">
        <w:rPr>
          <w:i/>
        </w:rPr>
        <w:fldChar w:fldCharType="begin"/>
      </w:r>
      <w:r w:rsidR="007C2EC4" w:rsidRPr="00105FA1">
        <w:rPr>
          <w:i/>
        </w:rPr>
        <w:instrText xml:space="preserve"> TOC \o "1-5" \h \z </w:instrText>
      </w:r>
      <w:r w:rsidR="007C2EC4" w:rsidRPr="00105FA1">
        <w:rPr>
          <w:i/>
        </w:rPr>
        <w:fldChar w:fldCharType="separate"/>
      </w:r>
    </w:p>
    <w:p w14:paraId="2D1A6DE9" w14:textId="31B8CAC4" w:rsidR="007C2EC4" w:rsidRPr="00105FA1" w:rsidRDefault="007C2EC4" w:rsidP="00C701F3">
      <w:pPr>
        <w:pStyle w:val="TOC1"/>
        <w:rPr>
          <w:rStyle w:val="Hyperlink"/>
        </w:rPr>
      </w:pPr>
      <w:hyperlink w:anchor="_Toc209794205" w:history="1">
        <w:r w:rsidRPr="00105FA1">
          <w:rPr>
            <w:rStyle w:val="Hyperlink"/>
          </w:rPr>
          <w:t>CHAPTER 1</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_Toc209794205 \h </w:instrText>
        </w:r>
        <w:r w:rsidRPr="00105FA1">
          <w:rPr>
            <w:rStyle w:val="Hyperlink"/>
            <w:webHidden/>
          </w:rPr>
        </w:r>
        <w:r w:rsidRPr="00105FA1">
          <w:rPr>
            <w:rStyle w:val="Hyperlink"/>
            <w:webHidden/>
          </w:rPr>
          <w:fldChar w:fldCharType="separate"/>
        </w:r>
        <w:r w:rsidRPr="00105FA1">
          <w:rPr>
            <w:rStyle w:val="Hyperlink"/>
            <w:webHidden/>
          </w:rPr>
          <w:t>8</w:t>
        </w:r>
        <w:r w:rsidRPr="00105FA1">
          <w:rPr>
            <w:rStyle w:val="Hyperlink"/>
            <w:webHidden/>
          </w:rPr>
          <w:fldChar w:fldCharType="end"/>
        </w:r>
      </w:hyperlink>
    </w:p>
    <w:p w14:paraId="69F745CE" w14:textId="68144932" w:rsidR="007C2EC4" w:rsidRPr="00105FA1" w:rsidRDefault="007C2EC4" w:rsidP="00C701F3">
      <w:pPr>
        <w:pStyle w:val="TOC2"/>
        <w:rPr>
          <w:rFonts w:eastAsiaTheme="minorEastAsia"/>
          <w:kern w:val="2"/>
          <w14:ligatures w14:val="standardContextual"/>
        </w:rPr>
      </w:pPr>
      <w:hyperlink w:anchor="_Toc209794206" w:history="1">
        <w:r w:rsidRPr="00105FA1">
          <w:rPr>
            <w:rStyle w:val="Hyperlink"/>
          </w:rPr>
          <w:t>INTRODUCTION TO THE WELLBEING ADVOCATE’S HANDBOOK</w:t>
        </w:r>
        <w:r w:rsidRPr="00105FA1">
          <w:rPr>
            <w:webHidden/>
          </w:rPr>
          <w:tab/>
        </w:r>
        <w:r w:rsidRPr="00105FA1">
          <w:rPr>
            <w:webHidden/>
          </w:rPr>
          <w:fldChar w:fldCharType="begin"/>
        </w:r>
        <w:r w:rsidRPr="00105FA1">
          <w:rPr>
            <w:webHidden/>
          </w:rPr>
          <w:instrText xml:space="preserve"> PAGEREF _Toc209794206 \h </w:instrText>
        </w:r>
        <w:r w:rsidRPr="00105FA1">
          <w:rPr>
            <w:webHidden/>
          </w:rPr>
        </w:r>
        <w:r w:rsidRPr="00105FA1">
          <w:rPr>
            <w:webHidden/>
          </w:rPr>
          <w:fldChar w:fldCharType="separate"/>
        </w:r>
        <w:r w:rsidRPr="00105FA1">
          <w:rPr>
            <w:webHidden/>
          </w:rPr>
          <w:t>8</w:t>
        </w:r>
        <w:r w:rsidRPr="00105FA1">
          <w:rPr>
            <w:webHidden/>
          </w:rPr>
          <w:fldChar w:fldCharType="end"/>
        </w:r>
      </w:hyperlink>
    </w:p>
    <w:p w14:paraId="4E3DD896" w14:textId="232D34AE" w:rsidR="007C2EC4" w:rsidRPr="00105FA1" w:rsidRDefault="007C2EC4" w:rsidP="00C701F3">
      <w:pPr>
        <w:pStyle w:val="TOC3"/>
        <w:rPr>
          <w:rFonts w:eastAsiaTheme="minorEastAsia"/>
          <w:kern w:val="2"/>
          <w14:ligatures w14:val="standardContextual"/>
        </w:rPr>
      </w:pPr>
      <w:hyperlink w:anchor="_Toc209794207" w:history="1">
        <w:r w:rsidRPr="00105FA1">
          <w:rPr>
            <w:rStyle w:val="Hyperlink"/>
          </w:rPr>
          <w:t>PART A - BACKGROUND</w:t>
        </w:r>
        <w:r w:rsidRPr="00105FA1">
          <w:rPr>
            <w:webHidden/>
          </w:rPr>
          <w:tab/>
        </w:r>
        <w:r w:rsidRPr="00105FA1">
          <w:rPr>
            <w:webHidden/>
          </w:rPr>
          <w:fldChar w:fldCharType="begin"/>
        </w:r>
        <w:r w:rsidRPr="00105FA1">
          <w:rPr>
            <w:webHidden/>
          </w:rPr>
          <w:instrText xml:space="preserve"> PAGEREF _Toc209794207 \h </w:instrText>
        </w:r>
        <w:r w:rsidRPr="00105FA1">
          <w:rPr>
            <w:webHidden/>
          </w:rPr>
        </w:r>
        <w:r w:rsidRPr="00105FA1">
          <w:rPr>
            <w:webHidden/>
          </w:rPr>
          <w:fldChar w:fldCharType="separate"/>
        </w:r>
        <w:r w:rsidRPr="00105FA1">
          <w:rPr>
            <w:webHidden/>
          </w:rPr>
          <w:t>9</w:t>
        </w:r>
        <w:r w:rsidRPr="00105FA1">
          <w:rPr>
            <w:webHidden/>
          </w:rPr>
          <w:fldChar w:fldCharType="end"/>
        </w:r>
      </w:hyperlink>
    </w:p>
    <w:p w14:paraId="35AAC9C9" w14:textId="0457AA0B" w:rsidR="007C2EC4" w:rsidRPr="00105FA1" w:rsidRDefault="007C2EC4" w:rsidP="006D30A0">
      <w:pPr>
        <w:pStyle w:val="TOC3"/>
        <w:ind w:firstLine="513"/>
        <w:rPr>
          <w:rFonts w:eastAsiaTheme="minorEastAsia"/>
          <w:kern w:val="2"/>
          <w14:ligatures w14:val="standardContextual"/>
        </w:rPr>
      </w:pPr>
      <w:hyperlink w:anchor="_Toc209794208" w:history="1">
        <w:r w:rsidRPr="00105FA1">
          <w:rPr>
            <w:rStyle w:val="Hyperlink"/>
          </w:rPr>
          <w:t>Acknowledgement</w:t>
        </w:r>
        <w:r w:rsidRPr="00105FA1">
          <w:rPr>
            <w:webHidden/>
          </w:rPr>
          <w:tab/>
        </w:r>
        <w:r w:rsidRPr="00105FA1">
          <w:rPr>
            <w:webHidden/>
          </w:rPr>
          <w:fldChar w:fldCharType="begin"/>
        </w:r>
        <w:r w:rsidRPr="00105FA1">
          <w:rPr>
            <w:webHidden/>
          </w:rPr>
          <w:instrText xml:space="preserve"> PAGEREF _Toc209794208 \h </w:instrText>
        </w:r>
        <w:r w:rsidRPr="00105FA1">
          <w:rPr>
            <w:webHidden/>
          </w:rPr>
        </w:r>
        <w:r w:rsidRPr="00105FA1">
          <w:rPr>
            <w:webHidden/>
          </w:rPr>
          <w:fldChar w:fldCharType="separate"/>
        </w:r>
        <w:r w:rsidRPr="00105FA1">
          <w:rPr>
            <w:webHidden/>
          </w:rPr>
          <w:t>9</w:t>
        </w:r>
        <w:r w:rsidRPr="00105FA1">
          <w:rPr>
            <w:webHidden/>
          </w:rPr>
          <w:fldChar w:fldCharType="end"/>
        </w:r>
      </w:hyperlink>
    </w:p>
    <w:p w14:paraId="740BEEF2" w14:textId="081B400C" w:rsidR="007C2EC4" w:rsidRPr="00105FA1" w:rsidRDefault="007C2EC4" w:rsidP="00C701F3">
      <w:pPr>
        <w:pStyle w:val="TOC3"/>
        <w:rPr>
          <w:rFonts w:eastAsiaTheme="minorEastAsia"/>
          <w:kern w:val="2"/>
          <w14:ligatures w14:val="standardContextual"/>
        </w:rPr>
      </w:pPr>
      <w:hyperlink w:anchor="_Toc209794209" w:history="1">
        <w:r w:rsidRPr="00105FA1">
          <w:rPr>
            <w:rStyle w:val="Hyperlink"/>
          </w:rPr>
          <w:t>PART B - TOOLS OF THE TRADE</w:t>
        </w:r>
        <w:r w:rsidRPr="00105FA1">
          <w:rPr>
            <w:webHidden/>
          </w:rPr>
          <w:tab/>
        </w:r>
        <w:r w:rsidRPr="00105FA1">
          <w:rPr>
            <w:webHidden/>
          </w:rPr>
          <w:fldChar w:fldCharType="begin"/>
        </w:r>
        <w:r w:rsidRPr="00105FA1">
          <w:rPr>
            <w:webHidden/>
          </w:rPr>
          <w:instrText xml:space="preserve"> PAGEREF _Toc209794209 \h </w:instrText>
        </w:r>
        <w:r w:rsidRPr="00105FA1">
          <w:rPr>
            <w:webHidden/>
          </w:rPr>
        </w:r>
        <w:r w:rsidRPr="00105FA1">
          <w:rPr>
            <w:webHidden/>
          </w:rPr>
          <w:fldChar w:fldCharType="separate"/>
        </w:r>
        <w:r w:rsidRPr="00105FA1">
          <w:rPr>
            <w:webHidden/>
          </w:rPr>
          <w:t>10</w:t>
        </w:r>
        <w:r w:rsidRPr="00105FA1">
          <w:rPr>
            <w:webHidden/>
          </w:rPr>
          <w:fldChar w:fldCharType="end"/>
        </w:r>
      </w:hyperlink>
    </w:p>
    <w:p w14:paraId="08DAAC55" w14:textId="5104910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0" w:history="1">
        <w:r w:rsidRPr="00105FA1">
          <w:rPr>
            <w:rStyle w:val="Hyperlink"/>
            <w:rFonts w:ascii="Arial" w:hAnsi="Arial" w:cs="Arial"/>
            <w:noProof/>
          </w:rPr>
          <w:t>1.B.1</w:t>
        </w:r>
        <w:r w:rsidRPr="00105FA1">
          <w:rPr>
            <w:rFonts w:ascii="Arial" w:eastAsiaTheme="minorEastAsia" w:hAnsi="Arial" w:cs="Arial"/>
            <w:noProof/>
            <w:kern w:val="2"/>
            <w14:ligatures w14:val="standardContextual"/>
          </w:rPr>
          <w:tab/>
        </w:r>
        <w:r w:rsidRPr="00105FA1">
          <w:rPr>
            <w:rStyle w:val="Hyperlink"/>
            <w:rFonts w:ascii="Arial" w:hAnsi="Arial" w:cs="Arial"/>
            <w:noProof/>
          </w:rPr>
          <w:t>Military Rehabilitation and Compensation Legislation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w:t>
        </w:r>
        <w:r w:rsidRPr="00105FA1">
          <w:rPr>
            <w:rFonts w:ascii="Arial" w:hAnsi="Arial" w:cs="Arial"/>
            <w:noProof/>
            <w:webHidden/>
          </w:rPr>
          <w:fldChar w:fldCharType="end"/>
        </w:r>
      </w:hyperlink>
    </w:p>
    <w:p w14:paraId="4811FA71" w14:textId="1D447A2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1" w:history="1">
        <w:r w:rsidRPr="00105FA1">
          <w:rPr>
            <w:rStyle w:val="Hyperlink"/>
            <w:rFonts w:ascii="Arial" w:hAnsi="Arial" w:cs="Arial"/>
            <w:noProof/>
          </w:rPr>
          <w:t>1.B.2</w:t>
        </w:r>
        <w:r w:rsidRPr="00105FA1">
          <w:rPr>
            <w:rFonts w:ascii="Arial" w:eastAsiaTheme="minorEastAsia" w:hAnsi="Arial" w:cs="Arial"/>
            <w:noProof/>
            <w:kern w:val="2"/>
            <w14:ligatures w14:val="standardContextual"/>
          </w:rPr>
          <w:tab/>
        </w:r>
        <w:r w:rsidRPr="00105FA1">
          <w:rPr>
            <w:rStyle w:val="Hyperlink"/>
            <w:rFonts w:ascii="Arial" w:hAnsi="Arial" w:cs="Arial"/>
            <w:noProof/>
          </w:rPr>
          <w:t>Other Legislation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w:t>
        </w:r>
        <w:r w:rsidRPr="00105FA1">
          <w:rPr>
            <w:rFonts w:ascii="Arial" w:hAnsi="Arial" w:cs="Arial"/>
            <w:noProof/>
            <w:webHidden/>
          </w:rPr>
          <w:fldChar w:fldCharType="end"/>
        </w:r>
      </w:hyperlink>
    </w:p>
    <w:p w14:paraId="74C1986A" w14:textId="470547C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2" w:history="1">
        <w:r w:rsidRPr="00105FA1">
          <w:rPr>
            <w:rStyle w:val="Hyperlink"/>
            <w:rFonts w:ascii="Arial" w:hAnsi="Arial" w:cs="Arial"/>
            <w:noProof/>
          </w:rPr>
          <w:t>1.B.3</w:t>
        </w:r>
        <w:r w:rsidRPr="00105FA1">
          <w:rPr>
            <w:rFonts w:ascii="Arial" w:eastAsiaTheme="minorEastAsia" w:hAnsi="Arial" w:cs="Arial"/>
            <w:noProof/>
            <w:kern w:val="2"/>
            <w14:ligatures w14:val="standardContextual"/>
          </w:rPr>
          <w:tab/>
        </w:r>
        <w:r w:rsidRPr="00105FA1">
          <w:rPr>
            <w:rStyle w:val="Hyperlink"/>
            <w:rFonts w:ascii="Arial" w:hAnsi="Arial" w:cs="Arial"/>
            <w:noProof/>
          </w:rPr>
          <w:t>Establishing Proof of Identity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w:t>
        </w:r>
        <w:r w:rsidRPr="00105FA1">
          <w:rPr>
            <w:rFonts w:ascii="Arial" w:hAnsi="Arial" w:cs="Arial"/>
            <w:noProof/>
            <w:webHidden/>
          </w:rPr>
          <w:fldChar w:fldCharType="end"/>
        </w:r>
      </w:hyperlink>
    </w:p>
    <w:p w14:paraId="420112C5" w14:textId="08B1904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3" w:history="1">
        <w:r w:rsidRPr="00105FA1">
          <w:rPr>
            <w:rStyle w:val="Hyperlink"/>
            <w:rFonts w:ascii="Arial" w:hAnsi="Arial" w:cs="Arial"/>
            <w:noProof/>
          </w:rPr>
          <w:t>1.B.4</w:t>
        </w:r>
        <w:r w:rsidRPr="00105FA1">
          <w:rPr>
            <w:rFonts w:ascii="Arial" w:eastAsiaTheme="minorEastAsia" w:hAnsi="Arial" w:cs="Arial"/>
            <w:noProof/>
            <w:kern w:val="2"/>
            <w14:ligatures w14:val="standardContextual"/>
          </w:rPr>
          <w:tab/>
        </w:r>
        <w:r w:rsidRPr="00105FA1">
          <w:rPr>
            <w:rStyle w:val="Hyperlink"/>
            <w:rFonts w:ascii="Arial" w:hAnsi="Arial" w:cs="Arial"/>
            <w:noProof/>
          </w:rPr>
          <w:t>Publications and On-Line References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w:t>
        </w:r>
        <w:r w:rsidRPr="00105FA1">
          <w:rPr>
            <w:rFonts w:ascii="Arial" w:hAnsi="Arial" w:cs="Arial"/>
            <w:noProof/>
            <w:webHidden/>
          </w:rPr>
          <w:fldChar w:fldCharType="end"/>
        </w:r>
      </w:hyperlink>
    </w:p>
    <w:p w14:paraId="3E39D793" w14:textId="3951912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4" w:history="1">
        <w:r w:rsidRPr="00105FA1">
          <w:rPr>
            <w:rStyle w:val="Hyperlink"/>
            <w:rFonts w:ascii="Arial" w:hAnsi="Arial" w:cs="Arial"/>
            <w:noProof/>
          </w:rPr>
          <w:t>1.B.5</w:t>
        </w:r>
        <w:r w:rsidRPr="00105FA1">
          <w:rPr>
            <w:rFonts w:ascii="Arial" w:eastAsiaTheme="minorEastAsia" w:hAnsi="Arial" w:cs="Arial"/>
            <w:noProof/>
            <w:kern w:val="2"/>
            <w14:ligatures w14:val="standardContextual"/>
          </w:rPr>
          <w:tab/>
        </w:r>
        <w:r w:rsidRPr="00105FA1">
          <w:rPr>
            <w:rStyle w:val="Hyperlink"/>
            <w:rFonts w:ascii="Arial" w:hAnsi="Arial" w:cs="Arial"/>
            <w:noProof/>
          </w:rPr>
          <w:t>DVA Consolidated Library of Information and Knowledge (CLIK)</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w:t>
        </w:r>
        <w:r w:rsidRPr="00105FA1">
          <w:rPr>
            <w:rFonts w:ascii="Arial" w:hAnsi="Arial" w:cs="Arial"/>
            <w:noProof/>
            <w:webHidden/>
          </w:rPr>
          <w:fldChar w:fldCharType="end"/>
        </w:r>
      </w:hyperlink>
    </w:p>
    <w:p w14:paraId="4C0FEB3B" w14:textId="4E6D834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5" w:history="1">
        <w:r w:rsidRPr="00105FA1">
          <w:rPr>
            <w:rStyle w:val="Hyperlink"/>
            <w:rFonts w:ascii="Arial" w:hAnsi="Arial" w:cs="Arial"/>
            <w:noProof/>
          </w:rPr>
          <w:t>1.B.6</w:t>
        </w:r>
        <w:r w:rsidRPr="00105FA1">
          <w:rPr>
            <w:rFonts w:ascii="Arial" w:eastAsiaTheme="minorEastAsia" w:hAnsi="Arial" w:cs="Arial"/>
            <w:noProof/>
            <w:kern w:val="2"/>
            <w14:ligatures w14:val="standardContextual"/>
          </w:rPr>
          <w:tab/>
        </w:r>
        <w:r w:rsidRPr="00105FA1">
          <w:rPr>
            <w:rStyle w:val="Hyperlink"/>
            <w:rFonts w:ascii="Arial" w:hAnsi="Arial" w:cs="Arial"/>
            <w:noProof/>
          </w:rPr>
          <w:t>Non-Liability Health Care Arrangements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w:t>
        </w:r>
        <w:r w:rsidRPr="00105FA1">
          <w:rPr>
            <w:rFonts w:ascii="Arial" w:hAnsi="Arial" w:cs="Arial"/>
            <w:noProof/>
            <w:webHidden/>
          </w:rPr>
          <w:fldChar w:fldCharType="end"/>
        </w:r>
      </w:hyperlink>
    </w:p>
    <w:p w14:paraId="19C0258E" w14:textId="06D1F8A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6" w:history="1">
        <w:r w:rsidRPr="00105FA1">
          <w:rPr>
            <w:rStyle w:val="Hyperlink"/>
            <w:rFonts w:ascii="Arial" w:hAnsi="Arial" w:cs="Arial"/>
            <w:iCs/>
            <w:noProof/>
          </w:rPr>
          <w:t>1.B.6.1</w:t>
        </w:r>
        <w:r w:rsidRPr="00105FA1">
          <w:rPr>
            <w:rFonts w:ascii="Arial" w:eastAsiaTheme="minorEastAsia" w:hAnsi="Arial" w:cs="Arial"/>
            <w:noProof/>
            <w:kern w:val="2"/>
            <w14:ligatures w14:val="standardContextual"/>
          </w:rPr>
          <w:tab/>
        </w:r>
        <w:r w:rsidRPr="00105FA1">
          <w:rPr>
            <w:rStyle w:val="Hyperlink"/>
            <w:rFonts w:ascii="Arial" w:hAnsi="Arial" w:cs="Arial"/>
            <w:iCs/>
            <w:noProof/>
          </w:rPr>
          <w:t>Mental health and NLHC</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12</w:t>
        </w:r>
        <w:r w:rsidRPr="00105FA1">
          <w:rPr>
            <w:rFonts w:ascii="Arial" w:hAnsi="Arial" w:cs="Arial"/>
            <w:noProof/>
            <w:webHidden/>
          </w:rPr>
          <w:fldChar w:fldCharType="end"/>
        </w:r>
      </w:hyperlink>
    </w:p>
    <w:p w14:paraId="7B6D7A5F" w14:textId="660EF9A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7" w:history="1">
        <w:r w:rsidRPr="00105FA1">
          <w:rPr>
            <w:rStyle w:val="Hyperlink"/>
            <w:rFonts w:ascii="Arial" w:hAnsi="Arial" w:cs="Arial"/>
            <w:noProof/>
          </w:rPr>
          <w:t>1.B.7</w:t>
        </w:r>
        <w:r w:rsidRPr="00105FA1">
          <w:rPr>
            <w:rFonts w:ascii="Arial" w:eastAsiaTheme="minorEastAsia" w:hAnsi="Arial" w:cs="Arial"/>
            <w:noProof/>
            <w:kern w:val="2"/>
            <w14:ligatures w14:val="standardContextual"/>
          </w:rPr>
          <w:tab/>
        </w:r>
        <w:r w:rsidRPr="00105FA1">
          <w:rPr>
            <w:rStyle w:val="Hyperlink"/>
            <w:rFonts w:ascii="Arial" w:hAnsi="Arial" w:cs="Arial"/>
            <w:noProof/>
          </w:rPr>
          <w:t>Record Keeping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13</w:t>
        </w:r>
        <w:r w:rsidRPr="00105FA1">
          <w:rPr>
            <w:rFonts w:ascii="Arial" w:hAnsi="Arial" w:cs="Arial"/>
            <w:noProof/>
            <w:webHidden/>
          </w:rPr>
          <w:fldChar w:fldCharType="end"/>
        </w:r>
      </w:hyperlink>
    </w:p>
    <w:p w14:paraId="31FC7AC9" w14:textId="12BB343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18" w:history="1">
        <w:r w:rsidRPr="00105FA1">
          <w:rPr>
            <w:rStyle w:val="Hyperlink"/>
            <w:rFonts w:ascii="Arial" w:hAnsi="Arial" w:cs="Arial"/>
            <w:noProof/>
          </w:rPr>
          <w:t>1.B.8</w:t>
        </w:r>
        <w:r w:rsidRPr="00105FA1">
          <w:rPr>
            <w:rFonts w:ascii="Arial" w:eastAsiaTheme="minorEastAsia" w:hAnsi="Arial" w:cs="Arial"/>
            <w:noProof/>
            <w:kern w:val="2"/>
            <w14:ligatures w14:val="standardContextual"/>
          </w:rPr>
          <w:tab/>
        </w:r>
        <w:r w:rsidRPr="00105FA1">
          <w:rPr>
            <w:rStyle w:val="Hyperlink"/>
            <w:rFonts w:ascii="Arial" w:hAnsi="Arial" w:cs="Arial"/>
            <w:noProof/>
          </w:rPr>
          <w:t>Professional Indemnity Insurance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13</w:t>
        </w:r>
        <w:r w:rsidRPr="00105FA1">
          <w:rPr>
            <w:rFonts w:ascii="Arial" w:hAnsi="Arial" w:cs="Arial"/>
            <w:noProof/>
            <w:webHidden/>
          </w:rPr>
          <w:fldChar w:fldCharType="end"/>
        </w:r>
      </w:hyperlink>
    </w:p>
    <w:p w14:paraId="3DFF36A1" w14:textId="4FD23193"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19" w:history="1">
        <w:r w:rsidRPr="00105FA1">
          <w:rPr>
            <w:rStyle w:val="Hyperlink"/>
            <w:rFonts w:ascii="Arial" w:hAnsi="Arial" w:cs="Arial"/>
            <w:noProof/>
          </w:rPr>
          <w:t>PART C – TELEPHONE DIRECTORY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_Toc209794219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14</w:t>
        </w:r>
        <w:r w:rsidRPr="00105FA1">
          <w:rPr>
            <w:rFonts w:ascii="Arial" w:hAnsi="Arial" w:cs="Arial"/>
            <w:noProof/>
            <w:webHidden/>
          </w:rPr>
          <w:fldChar w:fldCharType="end"/>
        </w:r>
      </w:hyperlink>
    </w:p>
    <w:p w14:paraId="02DF8E84" w14:textId="0B9726A2" w:rsidR="007C2EC4" w:rsidRPr="00105FA1" w:rsidRDefault="007C2EC4" w:rsidP="00C701F3">
      <w:pPr>
        <w:pStyle w:val="TOC1"/>
        <w:rPr>
          <w:rStyle w:val="Hyperlink"/>
        </w:rPr>
      </w:pPr>
      <w:hyperlink w:anchor="_Toc209794220" w:history="1">
        <w:r w:rsidRPr="00105FA1">
          <w:rPr>
            <w:rStyle w:val="Hyperlink"/>
          </w:rPr>
          <w:t>CHAPTER 2</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_Toc209794220 \h </w:instrText>
        </w:r>
        <w:r w:rsidRPr="00105FA1">
          <w:rPr>
            <w:rStyle w:val="Hyperlink"/>
            <w:webHidden/>
          </w:rPr>
        </w:r>
        <w:r w:rsidRPr="00105FA1">
          <w:rPr>
            <w:rStyle w:val="Hyperlink"/>
            <w:webHidden/>
          </w:rPr>
          <w:fldChar w:fldCharType="separate"/>
        </w:r>
        <w:r w:rsidRPr="00105FA1">
          <w:rPr>
            <w:rStyle w:val="Hyperlink"/>
            <w:webHidden/>
          </w:rPr>
          <w:t>15</w:t>
        </w:r>
        <w:r w:rsidRPr="00105FA1">
          <w:rPr>
            <w:rStyle w:val="Hyperlink"/>
            <w:webHidden/>
          </w:rPr>
          <w:fldChar w:fldCharType="end"/>
        </w:r>
      </w:hyperlink>
    </w:p>
    <w:p w14:paraId="556B1121" w14:textId="7F2592C5" w:rsidR="007C2EC4" w:rsidRPr="00105FA1" w:rsidRDefault="007C2EC4" w:rsidP="00C701F3">
      <w:pPr>
        <w:pStyle w:val="TOC2"/>
        <w:rPr>
          <w:rFonts w:eastAsiaTheme="minorEastAsia"/>
          <w:kern w:val="2"/>
          <w14:ligatures w14:val="standardContextual"/>
        </w:rPr>
      </w:pPr>
      <w:hyperlink w:anchor="_Toc209794221" w:history="1">
        <w:r w:rsidRPr="00105FA1">
          <w:rPr>
            <w:rStyle w:val="Hyperlink"/>
          </w:rPr>
          <w:t>ADF TRANSITION AND MILITARY EMPLOYMENT CLASSIFICATION SYSTEMS</w:t>
        </w:r>
        <w:r w:rsidRPr="00105FA1">
          <w:rPr>
            <w:webHidden/>
          </w:rPr>
          <w:tab/>
        </w:r>
        <w:r w:rsidRPr="00105FA1">
          <w:rPr>
            <w:webHidden/>
          </w:rPr>
          <w:fldChar w:fldCharType="begin"/>
        </w:r>
        <w:r w:rsidRPr="00105FA1">
          <w:rPr>
            <w:webHidden/>
          </w:rPr>
          <w:instrText xml:space="preserve"> PAGEREF _Toc209794221 \h </w:instrText>
        </w:r>
        <w:r w:rsidRPr="00105FA1">
          <w:rPr>
            <w:webHidden/>
          </w:rPr>
        </w:r>
        <w:r w:rsidRPr="00105FA1">
          <w:rPr>
            <w:webHidden/>
          </w:rPr>
          <w:fldChar w:fldCharType="separate"/>
        </w:r>
        <w:r w:rsidRPr="00105FA1">
          <w:rPr>
            <w:webHidden/>
          </w:rPr>
          <w:t>15</w:t>
        </w:r>
        <w:r w:rsidRPr="00105FA1">
          <w:rPr>
            <w:webHidden/>
          </w:rPr>
          <w:fldChar w:fldCharType="end"/>
        </w:r>
      </w:hyperlink>
    </w:p>
    <w:p w14:paraId="077CFB28" w14:textId="496D8143" w:rsidR="007C2EC4" w:rsidRPr="00105FA1" w:rsidRDefault="007C2EC4" w:rsidP="00C701F3">
      <w:pPr>
        <w:pStyle w:val="TOC3"/>
        <w:rPr>
          <w:rFonts w:eastAsiaTheme="minorEastAsia"/>
          <w:kern w:val="2"/>
          <w14:ligatures w14:val="standardContextual"/>
        </w:rPr>
      </w:pPr>
      <w:hyperlink w:anchor="_Toc209794222" w:history="1">
        <w:r w:rsidRPr="00105FA1">
          <w:rPr>
            <w:rStyle w:val="Hyperlink"/>
          </w:rPr>
          <w:t>INTRODUCTION</w:t>
        </w:r>
        <w:r w:rsidRPr="00105FA1">
          <w:rPr>
            <w:webHidden/>
          </w:rPr>
          <w:tab/>
        </w:r>
        <w:r w:rsidRPr="00105FA1">
          <w:rPr>
            <w:webHidden/>
          </w:rPr>
          <w:fldChar w:fldCharType="begin"/>
        </w:r>
        <w:r w:rsidRPr="00105FA1">
          <w:rPr>
            <w:webHidden/>
          </w:rPr>
          <w:instrText xml:space="preserve"> PAGEREF _Toc209794222 \h </w:instrText>
        </w:r>
        <w:r w:rsidRPr="00105FA1">
          <w:rPr>
            <w:webHidden/>
          </w:rPr>
        </w:r>
        <w:r w:rsidRPr="00105FA1">
          <w:rPr>
            <w:webHidden/>
          </w:rPr>
          <w:fldChar w:fldCharType="separate"/>
        </w:r>
        <w:r w:rsidRPr="00105FA1">
          <w:rPr>
            <w:webHidden/>
          </w:rPr>
          <w:t>16</w:t>
        </w:r>
        <w:r w:rsidRPr="00105FA1">
          <w:rPr>
            <w:webHidden/>
          </w:rPr>
          <w:fldChar w:fldCharType="end"/>
        </w:r>
      </w:hyperlink>
    </w:p>
    <w:p w14:paraId="60BBE1AE" w14:textId="14714A89" w:rsidR="007C2EC4" w:rsidRPr="00105FA1" w:rsidRDefault="007C2EC4" w:rsidP="00C701F3">
      <w:pPr>
        <w:pStyle w:val="TOC3"/>
        <w:rPr>
          <w:rFonts w:eastAsiaTheme="minorEastAsia"/>
          <w:kern w:val="2"/>
          <w14:ligatures w14:val="standardContextual"/>
        </w:rPr>
      </w:pPr>
      <w:hyperlink w:anchor="_Toc209794223" w:history="1">
        <w:r w:rsidRPr="00105FA1">
          <w:rPr>
            <w:rStyle w:val="Hyperlink"/>
          </w:rPr>
          <w:t>PART A – THE ADF WORKFORCE</w:t>
        </w:r>
        <w:r w:rsidRPr="00105FA1">
          <w:rPr>
            <w:webHidden/>
          </w:rPr>
          <w:tab/>
        </w:r>
        <w:r w:rsidRPr="00105FA1">
          <w:rPr>
            <w:webHidden/>
          </w:rPr>
          <w:fldChar w:fldCharType="begin"/>
        </w:r>
        <w:r w:rsidRPr="00105FA1">
          <w:rPr>
            <w:webHidden/>
          </w:rPr>
          <w:instrText xml:space="preserve"> PAGEREF _Toc209794223 \h </w:instrText>
        </w:r>
        <w:r w:rsidRPr="00105FA1">
          <w:rPr>
            <w:webHidden/>
          </w:rPr>
        </w:r>
        <w:r w:rsidRPr="00105FA1">
          <w:rPr>
            <w:webHidden/>
          </w:rPr>
          <w:fldChar w:fldCharType="separate"/>
        </w:r>
        <w:r w:rsidRPr="00105FA1">
          <w:rPr>
            <w:webHidden/>
          </w:rPr>
          <w:t>17</w:t>
        </w:r>
        <w:r w:rsidRPr="00105FA1">
          <w:rPr>
            <w:webHidden/>
          </w:rPr>
          <w:fldChar w:fldCharType="end"/>
        </w:r>
      </w:hyperlink>
    </w:p>
    <w:p w14:paraId="22CDBA3D" w14:textId="4CBEDD3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24" w:history="1">
        <w:r w:rsidRPr="00105FA1">
          <w:rPr>
            <w:rStyle w:val="Hyperlink"/>
            <w:rFonts w:ascii="Arial" w:hAnsi="Arial" w:cs="Arial"/>
            <w:noProof/>
          </w:rPr>
          <w:t>2.A.1</w:t>
        </w:r>
        <w:r w:rsidRPr="00105FA1">
          <w:rPr>
            <w:rFonts w:ascii="Arial" w:eastAsiaTheme="minorEastAsia" w:hAnsi="Arial" w:cs="Arial"/>
            <w:noProof/>
            <w:kern w:val="2"/>
            <w14:ligatures w14:val="standardContextual"/>
          </w:rPr>
          <w:tab/>
        </w:r>
        <w:r w:rsidRPr="00105FA1">
          <w:rPr>
            <w:rStyle w:val="Hyperlink"/>
            <w:rFonts w:ascii="Arial" w:hAnsi="Arial" w:cs="Arial"/>
            <w:noProof/>
          </w:rPr>
          <w:t>Background</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_Toc209794224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17</w:t>
        </w:r>
        <w:r w:rsidRPr="00105FA1">
          <w:rPr>
            <w:rFonts w:ascii="Arial" w:hAnsi="Arial" w:cs="Arial"/>
            <w:noProof/>
            <w:webHidden/>
          </w:rPr>
          <w:fldChar w:fldCharType="end"/>
        </w:r>
      </w:hyperlink>
    </w:p>
    <w:p w14:paraId="496E6A76" w14:textId="1063CC5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25" w:history="1">
        <w:r w:rsidRPr="00105FA1">
          <w:rPr>
            <w:rStyle w:val="Hyperlink"/>
            <w:rFonts w:ascii="Arial" w:hAnsi="Arial" w:cs="Arial"/>
            <w:noProof/>
          </w:rPr>
          <w:t>2.A.2</w:t>
        </w:r>
        <w:r w:rsidRPr="00105FA1">
          <w:rPr>
            <w:rFonts w:ascii="Arial" w:eastAsiaTheme="minorEastAsia" w:hAnsi="Arial" w:cs="Arial"/>
            <w:noProof/>
            <w:kern w:val="2"/>
            <w14:ligatures w14:val="standardContextual"/>
          </w:rPr>
          <w:tab/>
        </w:r>
        <w:r w:rsidRPr="00105FA1">
          <w:rPr>
            <w:rStyle w:val="Hyperlink"/>
            <w:rFonts w:ascii="Arial" w:hAnsi="Arial" w:cs="Arial"/>
            <w:noProof/>
          </w:rPr>
          <w:t>Service Spectrum</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_Toc209794225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17</w:t>
        </w:r>
        <w:r w:rsidRPr="00105FA1">
          <w:rPr>
            <w:rFonts w:ascii="Arial" w:hAnsi="Arial" w:cs="Arial"/>
            <w:noProof/>
            <w:webHidden/>
          </w:rPr>
          <w:fldChar w:fldCharType="end"/>
        </w:r>
      </w:hyperlink>
    </w:p>
    <w:p w14:paraId="2BF70277" w14:textId="07FB4EF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26" w:history="1">
        <w:r w:rsidRPr="00105FA1">
          <w:rPr>
            <w:rStyle w:val="Hyperlink"/>
            <w:rFonts w:ascii="Arial" w:hAnsi="Arial" w:cs="Arial"/>
            <w:noProof/>
          </w:rPr>
          <w:t>2.A.3</w:t>
        </w:r>
        <w:r w:rsidRPr="00105FA1">
          <w:rPr>
            <w:rFonts w:ascii="Arial" w:eastAsiaTheme="minorEastAsia" w:hAnsi="Arial" w:cs="Arial"/>
            <w:noProof/>
            <w:kern w:val="2"/>
            <w14:ligatures w14:val="standardContextual"/>
          </w:rPr>
          <w:tab/>
        </w:r>
        <w:r w:rsidRPr="00105FA1">
          <w:rPr>
            <w:rStyle w:val="Hyperlink"/>
            <w:rFonts w:ascii="Arial" w:hAnsi="Arial" w:cs="Arial"/>
            <w:noProof/>
          </w:rPr>
          <w:t>Service Categories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_Toc209794226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18</w:t>
        </w:r>
        <w:r w:rsidRPr="00105FA1">
          <w:rPr>
            <w:rFonts w:ascii="Arial" w:hAnsi="Arial" w:cs="Arial"/>
            <w:noProof/>
            <w:webHidden/>
          </w:rPr>
          <w:fldChar w:fldCharType="end"/>
        </w:r>
      </w:hyperlink>
    </w:p>
    <w:p w14:paraId="3E2661A7" w14:textId="42EDFF0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27" w:history="1">
        <w:r w:rsidRPr="00105FA1">
          <w:rPr>
            <w:rStyle w:val="Hyperlink"/>
            <w:rFonts w:ascii="Arial" w:hAnsi="Arial" w:cs="Arial"/>
            <w:noProof/>
          </w:rPr>
          <w:t>2.A.4</w:t>
        </w:r>
        <w:r w:rsidRPr="00105FA1">
          <w:rPr>
            <w:rFonts w:ascii="Arial" w:eastAsiaTheme="minorEastAsia" w:hAnsi="Arial" w:cs="Arial"/>
            <w:noProof/>
            <w:kern w:val="2"/>
            <w14:ligatures w14:val="standardContextual"/>
          </w:rPr>
          <w:tab/>
        </w:r>
        <w:r w:rsidRPr="00105FA1">
          <w:rPr>
            <w:rStyle w:val="Hyperlink"/>
            <w:rFonts w:ascii="Arial" w:hAnsi="Arial" w:cs="Arial"/>
            <w:noProof/>
          </w:rPr>
          <w:t>Service Options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_Toc209794227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18</w:t>
        </w:r>
        <w:r w:rsidRPr="00105FA1">
          <w:rPr>
            <w:rFonts w:ascii="Arial" w:hAnsi="Arial" w:cs="Arial"/>
            <w:noProof/>
            <w:webHidden/>
          </w:rPr>
          <w:fldChar w:fldCharType="end"/>
        </w:r>
      </w:hyperlink>
    </w:p>
    <w:p w14:paraId="617D1603" w14:textId="127DAD36" w:rsidR="007C2EC4" w:rsidRPr="00105FA1" w:rsidRDefault="007C2EC4" w:rsidP="00C701F3">
      <w:pPr>
        <w:pStyle w:val="TOC3"/>
        <w:rPr>
          <w:rFonts w:eastAsiaTheme="minorEastAsia"/>
          <w:kern w:val="2"/>
          <w14:ligatures w14:val="standardContextual"/>
        </w:rPr>
      </w:pPr>
      <w:hyperlink w:anchor="_Toc209794228" w:history="1">
        <w:r w:rsidRPr="00105FA1">
          <w:rPr>
            <w:rStyle w:val="Hyperlink"/>
          </w:rPr>
          <w:t>PART B - TRANSITION MANAGEMENT</w:t>
        </w:r>
        <w:r w:rsidRPr="00105FA1">
          <w:rPr>
            <w:webHidden/>
          </w:rPr>
          <w:tab/>
        </w:r>
        <w:r w:rsidRPr="00105FA1">
          <w:rPr>
            <w:webHidden/>
          </w:rPr>
          <w:fldChar w:fldCharType="begin"/>
        </w:r>
        <w:r w:rsidRPr="00105FA1">
          <w:rPr>
            <w:webHidden/>
          </w:rPr>
          <w:instrText xml:space="preserve"> PAGEREF _Toc209794228 \h </w:instrText>
        </w:r>
        <w:r w:rsidRPr="00105FA1">
          <w:rPr>
            <w:webHidden/>
          </w:rPr>
        </w:r>
        <w:r w:rsidRPr="00105FA1">
          <w:rPr>
            <w:webHidden/>
          </w:rPr>
          <w:fldChar w:fldCharType="separate"/>
        </w:r>
        <w:r w:rsidRPr="00105FA1">
          <w:rPr>
            <w:webHidden/>
          </w:rPr>
          <w:t>19</w:t>
        </w:r>
        <w:r w:rsidRPr="00105FA1">
          <w:rPr>
            <w:webHidden/>
          </w:rPr>
          <w:fldChar w:fldCharType="end"/>
        </w:r>
      </w:hyperlink>
    </w:p>
    <w:p w14:paraId="16C262D5" w14:textId="69AFCCAC"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29" w:history="1">
        <w:r w:rsidRPr="00105FA1">
          <w:rPr>
            <w:rStyle w:val="Hyperlink"/>
            <w:rFonts w:ascii="Arial" w:hAnsi="Arial" w:cs="Arial"/>
            <w:noProof/>
          </w:rPr>
          <w:t>2.B.1</w:t>
        </w:r>
        <w:r w:rsidRPr="00105FA1">
          <w:rPr>
            <w:rFonts w:ascii="Arial" w:eastAsiaTheme="minorEastAsia" w:hAnsi="Arial" w:cs="Arial"/>
            <w:noProof/>
            <w:kern w:val="2"/>
            <w14:ligatures w14:val="standardContextual"/>
          </w:rPr>
          <w:tab/>
        </w:r>
        <w:r w:rsidRPr="00105FA1">
          <w:rPr>
            <w:rStyle w:val="Hyperlink"/>
            <w:rFonts w:ascii="Arial" w:hAnsi="Arial" w:cs="Arial"/>
            <w:noProof/>
          </w:rPr>
          <w:t>Voluntary Transition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_Toc209794229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19</w:t>
        </w:r>
        <w:r w:rsidRPr="00105FA1">
          <w:rPr>
            <w:rFonts w:ascii="Arial" w:hAnsi="Arial" w:cs="Arial"/>
            <w:noProof/>
            <w:webHidden/>
          </w:rPr>
          <w:fldChar w:fldCharType="end"/>
        </w:r>
      </w:hyperlink>
    </w:p>
    <w:p w14:paraId="3A5654E1" w14:textId="2E16FBB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0" w:history="1">
        <w:r w:rsidRPr="00105FA1">
          <w:rPr>
            <w:rStyle w:val="Hyperlink"/>
            <w:rFonts w:ascii="Arial" w:hAnsi="Arial" w:cs="Arial"/>
            <w:noProof/>
          </w:rPr>
          <w:t>2.B.2</w:t>
        </w:r>
        <w:r w:rsidRPr="00105FA1">
          <w:rPr>
            <w:rFonts w:ascii="Arial" w:eastAsiaTheme="minorEastAsia" w:hAnsi="Arial" w:cs="Arial"/>
            <w:noProof/>
            <w:kern w:val="2"/>
            <w14:ligatures w14:val="standardContextual"/>
          </w:rPr>
          <w:tab/>
        </w:r>
        <w:r w:rsidRPr="00105FA1">
          <w:rPr>
            <w:rStyle w:val="Hyperlink"/>
            <w:rFonts w:ascii="Arial" w:hAnsi="Arial" w:cs="Arial"/>
            <w:noProof/>
          </w:rPr>
          <w:t>Involuntary Transition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19</w:t>
        </w:r>
        <w:r w:rsidRPr="00105FA1">
          <w:rPr>
            <w:rFonts w:ascii="Arial" w:hAnsi="Arial" w:cs="Arial"/>
            <w:noProof/>
            <w:webHidden/>
          </w:rPr>
          <w:fldChar w:fldCharType="end"/>
        </w:r>
      </w:hyperlink>
    </w:p>
    <w:p w14:paraId="1D030ADD" w14:textId="64ED9D9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1" w:history="1">
        <w:r w:rsidRPr="00105FA1">
          <w:rPr>
            <w:rStyle w:val="Hyperlink"/>
            <w:rFonts w:ascii="Arial" w:hAnsi="Arial" w:cs="Arial"/>
            <w:noProof/>
          </w:rPr>
          <w:t>2.B.3</w:t>
        </w:r>
        <w:r w:rsidRPr="00105FA1">
          <w:rPr>
            <w:rFonts w:ascii="Arial" w:eastAsiaTheme="minorEastAsia" w:hAnsi="Arial" w:cs="Arial"/>
            <w:noProof/>
            <w:kern w:val="2"/>
            <w14:ligatures w14:val="standardContextual"/>
          </w:rPr>
          <w:tab/>
        </w:r>
        <w:r w:rsidRPr="00105FA1">
          <w:rPr>
            <w:rStyle w:val="Hyperlink"/>
            <w:rFonts w:ascii="Arial" w:hAnsi="Arial" w:cs="Arial"/>
            <w:noProof/>
          </w:rPr>
          <w:t>ADF Transition Process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20</w:t>
        </w:r>
        <w:r w:rsidRPr="00105FA1">
          <w:rPr>
            <w:rFonts w:ascii="Arial" w:hAnsi="Arial" w:cs="Arial"/>
            <w:noProof/>
            <w:webHidden/>
          </w:rPr>
          <w:fldChar w:fldCharType="end"/>
        </w:r>
      </w:hyperlink>
    </w:p>
    <w:p w14:paraId="18C492EF" w14:textId="251CD8C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2" w:history="1">
        <w:r w:rsidRPr="00105FA1">
          <w:rPr>
            <w:rStyle w:val="Hyperlink"/>
            <w:rFonts w:ascii="Arial" w:hAnsi="Arial" w:cs="Arial"/>
            <w:noProof/>
          </w:rPr>
          <w:t>2.B.4</w:t>
        </w:r>
        <w:r w:rsidRPr="00105FA1">
          <w:rPr>
            <w:rFonts w:ascii="Arial" w:eastAsiaTheme="minorEastAsia" w:hAnsi="Arial" w:cs="Arial"/>
            <w:noProof/>
            <w:kern w:val="2"/>
            <w14:ligatures w14:val="standardContextual"/>
          </w:rPr>
          <w:tab/>
        </w:r>
        <w:r w:rsidRPr="00105FA1">
          <w:rPr>
            <w:rStyle w:val="Hyperlink"/>
            <w:rFonts w:ascii="Arial" w:hAnsi="Arial" w:cs="Arial"/>
            <w:noProof/>
          </w:rPr>
          <w:t>Transition Support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21</w:t>
        </w:r>
        <w:r w:rsidRPr="00105FA1">
          <w:rPr>
            <w:rFonts w:ascii="Arial" w:hAnsi="Arial" w:cs="Arial"/>
            <w:noProof/>
            <w:webHidden/>
          </w:rPr>
          <w:fldChar w:fldCharType="end"/>
        </w:r>
      </w:hyperlink>
    </w:p>
    <w:p w14:paraId="48459BB6" w14:textId="3856CE7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3" w:history="1">
        <w:r w:rsidRPr="00105FA1">
          <w:rPr>
            <w:rStyle w:val="Hyperlink"/>
            <w:rFonts w:ascii="Arial" w:hAnsi="Arial" w:cs="Arial"/>
            <w:noProof/>
          </w:rPr>
          <w:t>2.B.5</w:t>
        </w:r>
        <w:r w:rsidRPr="00105FA1">
          <w:rPr>
            <w:rFonts w:ascii="Arial" w:eastAsiaTheme="minorEastAsia" w:hAnsi="Arial" w:cs="Arial"/>
            <w:noProof/>
            <w:kern w:val="2"/>
            <w14:ligatures w14:val="standardContextual"/>
          </w:rPr>
          <w:tab/>
        </w:r>
        <w:r w:rsidRPr="00105FA1">
          <w:rPr>
            <w:rStyle w:val="Hyperlink"/>
            <w:rFonts w:ascii="Arial" w:hAnsi="Arial" w:cs="Arial"/>
            <w:noProof/>
          </w:rPr>
          <w:t>Superannuation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23</w:t>
        </w:r>
        <w:r w:rsidRPr="00105FA1">
          <w:rPr>
            <w:rFonts w:ascii="Arial" w:hAnsi="Arial" w:cs="Arial"/>
            <w:noProof/>
            <w:webHidden/>
          </w:rPr>
          <w:fldChar w:fldCharType="end"/>
        </w:r>
      </w:hyperlink>
    </w:p>
    <w:p w14:paraId="31737A7F" w14:textId="6FEF63C2" w:rsidR="007C2EC4" w:rsidRPr="00105FA1" w:rsidRDefault="007C2EC4" w:rsidP="00C701F3">
      <w:pPr>
        <w:pStyle w:val="TOC3"/>
        <w:rPr>
          <w:rFonts w:eastAsiaTheme="minorEastAsia"/>
          <w:kern w:val="2"/>
          <w14:ligatures w14:val="standardContextual"/>
        </w:rPr>
      </w:pPr>
      <w:hyperlink w:anchor="_Toc209794234" w:history="1">
        <w:r w:rsidRPr="00105FA1">
          <w:rPr>
            <w:rStyle w:val="Hyperlink"/>
          </w:rPr>
          <w:t>PART C – MEDICAL EMPOYMENT CLASSIFICATION SYSTEM</w:t>
        </w:r>
        <w:r w:rsidRPr="00105FA1">
          <w:rPr>
            <w:webHidden/>
          </w:rPr>
          <w:tab/>
        </w:r>
        <w:r w:rsidRPr="00105FA1">
          <w:rPr>
            <w:webHidden/>
          </w:rPr>
          <w:fldChar w:fldCharType="begin"/>
        </w:r>
        <w:r w:rsidRPr="00105FA1">
          <w:rPr>
            <w:webHidden/>
          </w:rPr>
          <w:instrText xml:space="preserve"> PAGEREF _Toc209794234 \h </w:instrText>
        </w:r>
        <w:r w:rsidRPr="00105FA1">
          <w:rPr>
            <w:webHidden/>
          </w:rPr>
        </w:r>
        <w:r w:rsidRPr="00105FA1">
          <w:rPr>
            <w:webHidden/>
          </w:rPr>
          <w:fldChar w:fldCharType="separate"/>
        </w:r>
        <w:r w:rsidRPr="00105FA1">
          <w:rPr>
            <w:webHidden/>
          </w:rPr>
          <w:t>25</w:t>
        </w:r>
        <w:r w:rsidRPr="00105FA1">
          <w:rPr>
            <w:webHidden/>
          </w:rPr>
          <w:fldChar w:fldCharType="end"/>
        </w:r>
      </w:hyperlink>
    </w:p>
    <w:p w14:paraId="362F2AC3" w14:textId="32837CD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5" w:history="1">
        <w:r w:rsidRPr="00105FA1">
          <w:rPr>
            <w:rStyle w:val="Hyperlink"/>
            <w:rFonts w:ascii="Arial" w:hAnsi="Arial" w:cs="Arial"/>
            <w:noProof/>
          </w:rPr>
          <w:t>2.C.1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25</w:t>
        </w:r>
        <w:r w:rsidRPr="00105FA1">
          <w:rPr>
            <w:rFonts w:ascii="Arial" w:hAnsi="Arial" w:cs="Arial"/>
            <w:noProof/>
            <w:webHidden/>
          </w:rPr>
          <w:fldChar w:fldCharType="end"/>
        </w:r>
      </w:hyperlink>
    </w:p>
    <w:p w14:paraId="4A883F66" w14:textId="6A07084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6" w:history="1">
        <w:r w:rsidRPr="00105FA1">
          <w:rPr>
            <w:rStyle w:val="Hyperlink"/>
            <w:rFonts w:ascii="Arial" w:hAnsi="Arial" w:cs="Arial"/>
            <w:noProof/>
          </w:rPr>
          <w:t>2.C.2</w:t>
        </w:r>
        <w:r w:rsidRPr="00105FA1">
          <w:rPr>
            <w:rFonts w:ascii="Arial" w:eastAsiaTheme="minorEastAsia" w:hAnsi="Arial" w:cs="Arial"/>
            <w:noProof/>
            <w:kern w:val="2"/>
            <w14:ligatures w14:val="standardContextual"/>
          </w:rPr>
          <w:tab/>
        </w:r>
        <w:r w:rsidRPr="00105FA1">
          <w:rPr>
            <w:rStyle w:val="Hyperlink"/>
            <w:rFonts w:ascii="Arial" w:hAnsi="Arial" w:cs="Arial"/>
            <w:noProof/>
          </w:rPr>
          <w:t>Medical Employment Classification (MEC) System</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25</w:t>
        </w:r>
        <w:r w:rsidRPr="00105FA1">
          <w:rPr>
            <w:rFonts w:ascii="Arial" w:hAnsi="Arial" w:cs="Arial"/>
            <w:noProof/>
            <w:webHidden/>
          </w:rPr>
          <w:fldChar w:fldCharType="end"/>
        </w:r>
      </w:hyperlink>
    </w:p>
    <w:p w14:paraId="67F50D9C" w14:textId="636D41F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37" w:history="1">
        <w:r w:rsidRPr="00105FA1">
          <w:rPr>
            <w:rStyle w:val="Hyperlink"/>
            <w:rFonts w:ascii="Arial" w:hAnsi="Arial" w:cs="Arial"/>
            <w:noProof/>
          </w:rPr>
          <w:t>2.C.3</w:t>
        </w:r>
        <w:r w:rsidRPr="00105FA1">
          <w:rPr>
            <w:rFonts w:ascii="Arial" w:eastAsiaTheme="minorEastAsia" w:hAnsi="Arial" w:cs="Arial"/>
            <w:noProof/>
            <w:kern w:val="2"/>
            <w14:ligatures w14:val="standardContextual"/>
          </w:rPr>
          <w:tab/>
        </w:r>
        <w:r w:rsidRPr="00105FA1">
          <w:rPr>
            <w:rStyle w:val="Hyperlink"/>
            <w:rFonts w:ascii="Arial" w:hAnsi="Arial" w:cs="Arial"/>
            <w:noProof/>
          </w:rPr>
          <w:t>Applicability to Advocates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_Toc209794237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27</w:t>
        </w:r>
        <w:r w:rsidRPr="00105FA1">
          <w:rPr>
            <w:rFonts w:ascii="Arial" w:hAnsi="Arial" w:cs="Arial"/>
            <w:noProof/>
            <w:webHidden/>
          </w:rPr>
          <w:fldChar w:fldCharType="end"/>
        </w:r>
      </w:hyperlink>
    </w:p>
    <w:p w14:paraId="3F18068B" w14:textId="40AD1C44" w:rsidR="007C2EC4" w:rsidRPr="00105FA1" w:rsidRDefault="007C2EC4" w:rsidP="00C701F3">
      <w:pPr>
        <w:pStyle w:val="TOC1"/>
        <w:rPr>
          <w:rStyle w:val="Hyperlink"/>
        </w:rPr>
      </w:pPr>
      <w:hyperlink w:anchor="_Toc209794238" w:history="1">
        <w:r w:rsidRPr="00105FA1">
          <w:rPr>
            <w:rStyle w:val="Hyperlink"/>
          </w:rPr>
          <w:t>CHAPTER 3</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_Toc209794238 \h </w:instrText>
        </w:r>
        <w:r w:rsidRPr="00105FA1">
          <w:rPr>
            <w:rStyle w:val="Hyperlink"/>
            <w:webHidden/>
          </w:rPr>
        </w:r>
        <w:r w:rsidRPr="00105FA1">
          <w:rPr>
            <w:rStyle w:val="Hyperlink"/>
            <w:webHidden/>
          </w:rPr>
          <w:fldChar w:fldCharType="separate"/>
        </w:r>
        <w:r w:rsidRPr="00105FA1">
          <w:rPr>
            <w:rStyle w:val="Hyperlink"/>
            <w:webHidden/>
          </w:rPr>
          <w:t>28</w:t>
        </w:r>
        <w:r w:rsidRPr="00105FA1">
          <w:rPr>
            <w:rStyle w:val="Hyperlink"/>
            <w:webHidden/>
          </w:rPr>
          <w:fldChar w:fldCharType="end"/>
        </w:r>
      </w:hyperlink>
    </w:p>
    <w:p w14:paraId="17BFD96A" w14:textId="544BE9EE" w:rsidR="007C2EC4" w:rsidRPr="00105FA1" w:rsidRDefault="007C2EC4" w:rsidP="00C701F3">
      <w:pPr>
        <w:pStyle w:val="TOC2"/>
        <w:rPr>
          <w:rFonts w:eastAsiaTheme="minorEastAsia"/>
          <w:kern w:val="2"/>
          <w14:ligatures w14:val="standardContextual"/>
        </w:rPr>
      </w:pPr>
      <w:hyperlink w:anchor="_Toc209794239" w:history="1">
        <w:r w:rsidRPr="00105FA1">
          <w:rPr>
            <w:rStyle w:val="Hyperlink"/>
          </w:rPr>
          <w:t>LOSS AND GRIEF</w:t>
        </w:r>
        <w:r w:rsidRPr="00105FA1">
          <w:rPr>
            <w:webHidden/>
          </w:rPr>
          <w:tab/>
        </w:r>
        <w:r w:rsidRPr="00105FA1">
          <w:rPr>
            <w:webHidden/>
          </w:rPr>
          <w:fldChar w:fldCharType="begin"/>
        </w:r>
        <w:r w:rsidRPr="00105FA1">
          <w:rPr>
            <w:webHidden/>
          </w:rPr>
          <w:instrText xml:space="preserve"> PAGEREF _Toc209794239 \h </w:instrText>
        </w:r>
        <w:r w:rsidRPr="00105FA1">
          <w:rPr>
            <w:webHidden/>
          </w:rPr>
        </w:r>
        <w:r w:rsidRPr="00105FA1">
          <w:rPr>
            <w:webHidden/>
          </w:rPr>
          <w:fldChar w:fldCharType="separate"/>
        </w:r>
        <w:r w:rsidRPr="00105FA1">
          <w:rPr>
            <w:webHidden/>
          </w:rPr>
          <w:t>28</w:t>
        </w:r>
        <w:r w:rsidRPr="00105FA1">
          <w:rPr>
            <w:webHidden/>
          </w:rPr>
          <w:fldChar w:fldCharType="end"/>
        </w:r>
      </w:hyperlink>
    </w:p>
    <w:p w14:paraId="360485F5" w14:textId="42FA691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0" w:history="1">
        <w:r w:rsidRPr="00105FA1">
          <w:rPr>
            <w:rStyle w:val="Hyperlink"/>
            <w:rFonts w:ascii="Arial" w:hAnsi="Arial" w:cs="Arial"/>
            <w:noProof/>
          </w:rPr>
          <w:t>3.1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29</w:t>
        </w:r>
        <w:r w:rsidRPr="00105FA1">
          <w:rPr>
            <w:rFonts w:ascii="Arial" w:hAnsi="Arial" w:cs="Arial"/>
            <w:noProof/>
            <w:webHidden/>
          </w:rPr>
          <w:fldChar w:fldCharType="end"/>
        </w:r>
      </w:hyperlink>
    </w:p>
    <w:p w14:paraId="6693E8A9" w14:textId="41EC370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1" w:history="1">
        <w:r w:rsidRPr="00105FA1">
          <w:rPr>
            <w:rStyle w:val="Hyperlink"/>
            <w:rFonts w:ascii="Arial" w:hAnsi="Arial" w:cs="Arial"/>
            <w:noProof/>
          </w:rPr>
          <w:t>3.2</w:t>
        </w:r>
        <w:r w:rsidRPr="00105FA1">
          <w:rPr>
            <w:rFonts w:ascii="Arial" w:eastAsiaTheme="minorEastAsia" w:hAnsi="Arial" w:cs="Arial"/>
            <w:noProof/>
            <w:kern w:val="2"/>
            <w14:ligatures w14:val="standardContextual"/>
          </w:rPr>
          <w:tab/>
        </w:r>
        <w:r w:rsidRPr="00105FA1">
          <w:rPr>
            <w:rStyle w:val="Hyperlink"/>
            <w:rFonts w:ascii="Arial" w:hAnsi="Arial" w:cs="Arial"/>
            <w:noProof/>
          </w:rPr>
          <w:t>Causes of Grief</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29</w:t>
        </w:r>
        <w:r w:rsidRPr="00105FA1">
          <w:rPr>
            <w:rFonts w:ascii="Arial" w:hAnsi="Arial" w:cs="Arial"/>
            <w:noProof/>
            <w:webHidden/>
          </w:rPr>
          <w:fldChar w:fldCharType="end"/>
        </w:r>
      </w:hyperlink>
    </w:p>
    <w:p w14:paraId="5351815F" w14:textId="12324E4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2" w:history="1">
        <w:r w:rsidRPr="00105FA1">
          <w:rPr>
            <w:rStyle w:val="Hyperlink"/>
            <w:rFonts w:ascii="Arial" w:hAnsi="Arial" w:cs="Arial"/>
            <w:noProof/>
          </w:rPr>
          <w:t>3.3</w:t>
        </w:r>
        <w:r w:rsidRPr="00105FA1">
          <w:rPr>
            <w:rFonts w:ascii="Arial" w:eastAsiaTheme="minorEastAsia" w:hAnsi="Arial" w:cs="Arial"/>
            <w:noProof/>
            <w:kern w:val="2"/>
            <w14:ligatures w14:val="standardContextual"/>
          </w:rPr>
          <w:tab/>
        </w:r>
        <w:r w:rsidRPr="00105FA1">
          <w:rPr>
            <w:rStyle w:val="Hyperlink"/>
            <w:rFonts w:ascii="Arial" w:hAnsi="Arial" w:cs="Arial"/>
            <w:noProof/>
          </w:rPr>
          <w:t>Stages of Grief</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29</w:t>
        </w:r>
        <w:r w:rsidRPr="00105FA1">
          <w:rPr>
            <w:rFonts w:ascii="Arial" w:hAnsi="Arial" w:cs="Arial"/>
            <w:noProof/>
            <w:webHidden/>
          </w:rPr>
          <w:fldChar w:fldCharType="end"/>
        </w:r>
      </w:hyperlink>
    </w:p>
    <w:p w14:paraId="78DCFB84" w14:textId="77B943B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3" w:history="1">
        <w:r w:rsidRPr="00105FA1">
          <w:rPr>
            <w:rStyle w:val="Hyperlink"/>
            <w:rFonts w:ascii="Arial" w:hAnsi="Arial" w:cs="Arial"/>
            <w:noProof/>
          </w:rPr>
          <w:t>3.4</w:t>
        </w:r>
        <w:r w:rsidRPr="00105FA1">
          <w:rPr>
            <w:rFonts w:ascii="Arial" w:eastAsiaTheme="minorEastAsia" w:hAnsi="Arial" w:cs="Arial"/>
            <w:noProof/>
            <w:kern w:val="2"/>
            <w14:ligatures w14:val="standardContextual"/>
          </w:rPr>
          <w:tab/>
        </w:r>
        <w:r w:rsidRPr="00105FA1">
          <w:rPr>
            <w:rStyle w:val="Hyperlink"/>
            <w:rFonts w:ascii="Arial" w:hAnsi="Arial" w:cs="Arial"/>
            <w:noProof/>
          </w:rPr>
          <w:t>Signs and Symptoms of Grief</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31</w:t>
        </w:r>
        <w:r w:rsidRPr="00105FA1">
          <w:rPr>
            <w:rFonts w:ascii="Arial" w:hAnsi="Arial" w:cs="Arial"/>
            <w:noProof/>
            <w:webHidden/>
          </w:rPr>
          <w:fldChar w:fldCharType="end"/>
        </w:r>
      </w:hyperlink>
    </w:p>
    <w:p w14:paraId="50A9E745" w14:textId="48FC95D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4" w:history="1">
        <w:r w:rsidRPr="00105FA1">
          <w:rPr>
            <w:rStyle w:val="Hyperlink"/>
            <w:rFonts w:ascii="Arial" w:hAnsi="Arial" w:cs="Arial"/>
            <w:noProof/>
          </w:rPr>
          <w:t>3.5</w:t>
        </w:r>
        <w:r w:rsidRPr="00105FA1">
          <w:rPr>
            <w:rFonts w:ascii="Arial" w:eastAsiaTheme="minorEastAsia" w:hAnsi="Arial" w:cs="Arial"/>
            <w:noProof/>
            <w:kern w:val="2"/>
            <w14:ligatures w14:val="standardContextual"/>
          </w:rPr>
          <w:tab/>
        </w:r>
        <w:r w:rsidRPr="00105FA1">
          <w:rPr>
            <w:rStyle w:val="Hyperlink"/>
            <w:rFonts w:ascii="Arial" w:hAnsi="Arial" w:cs="Arial"/>
            <w:noProof/>
          </w:rPr>
          <w:t>Strategies for providing support and assistance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31</w:t>
        </w:r>
        <w:r w:rsidRPr="00105FA1">
          <w:rPr>
            <w:rFonts w:ascii="Arial" w:hAnsi="Arial" w:cs="Arial"/>
            <w:noProof/>
            <w:webHidden/>
          </w:rPr>
          <w:fldChar w:fldCharType="end"/>
        </w:r>
      </w:hyperlink>
    </w:p>
    <w:p w14:paraId="211A26B3" w14:textId="4F546C1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5" w:history="1">
        <w:r w:rsidRPr="00105FA1">
          <w:rPr>
            <w:rStyle w:val="Hyperlink"/>
            <w:rFonts w:ascii="Arial" w:hAnsi="Arial" w:cs="Arial"/>
            <w:noProof/>
          </w:rPr>
          <w:t>3.6</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32</w:t>
        </w:r>
        <w:r w:rsidRPr="00105FA1">
          <w:rPr>
            <w:rFonts w:ascii="Arial" w:hAnsi="Arial" w:cs="Arial"/>
            <w:noProof/>
            <w:webHidden/>
          </w:rPr>
          <w:fldChar w:fldCharType="end"/>
        </w:r>
      </w:hyperlink>
    </w:p>
    <w:p w14:paraId="034B5256" w14:textId="2E834DC8" w:rsidR="007C2EC4" w:rsidRPr="00105FA1" w:rsidRDefault="007C2EC4" w:rsidP="00C701F3">
      <w:pPr>
        <w:pStyle w:val="TOC1"/>
        <w:rPr>
          <w:rStyle w:val="Hyperlink"/>
        </w:rPr>
      </w:pPr>
      <w:hyperlink w:anchor="_Toc209794246" w:history="1">
        <w:r w:rsidRPr="00105FA1">
          <w:rPr>
            <w:rStyle w:val="Hyperlink"/>
          </w:rPr>
          <w:t>CHAPTER 4</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_Toc209794246 \h </w:instrText>
        </w:r>
        <w:r w:rsidRPr="00105FA1">
          <w:rPr>
            <w:rStyle w:val="Hyperlink"/>
            <w:webHidden/>
          </w:rPr>
        </w:r>
        <w:r w:rsidRPr="00105FA1">
          <w:rPr>
            <w:rStyle w:val="Hyperlink"/>
            <w:webHidden/>
          </w:rPr>
          <w:fldChar w:fldCharType="separate"/>
        </w:r>
        <w:r w:rsidRPr="00105FA1">
          <w:rPr>
            <w:rStyle w:val="Hyperlink"/>
            <w:webHidden/>
          </w:rPr>
          <w:t>33</w:t>
        </w:r>
        <w:r w:rsidRPr="00105FA1">
          <w:rPr>
            <w:rStyle w:val="Hyperlink"/>
            <w:webHidden/>
          </w:rPr>
          <w:fldChar w:fldCharType="end"/>
        </w:r>
      </w:hyperlink>
    </w:p>
    <w:p w14:paraId="7BA24E48" w14:textId="3AED6E47" w:rsidR="007C2EC4" w:rsidRPr="00105FA1" w:rsidRDefault="007C2EC4" w:rsidP="00C701F3">
      <w:pPr>
        <w:pStyle w:val="TOC2"/>
        <w:rPr>
          <w:rFonts w:eastAsiaTheme="minorEastAsia"/>
          <w:kern w:val="2"/>
          <w14:ligatures w14:val="standardContextual"/>
        </w:rPr>
      </w:pPr>
      <w:hyperlink w:anchor="_Toc209794247" w:history="1">
        <w:r w:rsidRPr="00105FA1">
          <w:rPr>
            <w:rStyle w:val="Hyperlink"/>
          </w:rPr>
          <w:t>VETERAN HOMELESSNESS</w:t>
        </w:r>
        <w:r w:rsidRPr="00105FA1">
          <w:rPr>
            <w:webHidden/>
          </w:rPr>
          <w:tab/>
        </w:r>
        <w:r w:rsidRPr="00105FA1">
          <w:rPr>
            <w:webHidden/>
          </w:rPr>
          <w:fldChar w:fldCharType="begin"/>
        </w:r>
        <w:r w:rsidRPr="00105FA1">
          <w:rPr>
            <w:webHidden/>
          </w:rPr>
          <w:instrText xml:space="preserve"> PAGEREF _Toc209794247 \h </w:instrText>
        </w:r>
        <w:r w:rsidRPr="00105FA1">
          <w:rPr>
            <w:webHidden/>
          </w:rPr>
        </w:r>
        <w:r w:rsidRPr="00105FA1">
          <w:rPr>
            <w:webHidden/>
          </w:rPr>
          <w:fldChar w:fldCharType="separate"/>
        </w:r>
        <w:r w:rsidRPr="00105FA1">
          <w:rPr>
            <w:webHidden/>
          </w:rPr>
          <w:t>33</w:t>
        </w:r>
        <w:r w:rsidRPr="00105FA1">
          <w:rPr>
            <w:webHidden/>
          </w:rPr>
          <w:fldChar w:fldCharType="end"/>
        </w:r>
      </w:hyperlink>
    </w:p>
    <w:p w14:paraId="1CA22456" w14:textId="0ED46B6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8" w:history="1">
        <w:r w:rsidRPr="00105FA1">
          <w:rPr>
            <w:rStyle w:val="Hyperlink"/>
            <w:rFonts w:ascii="Arial" w:hAnsi="Arial" w:cs="Arial"/>
            <w:noProof/>
          </w:rPr>
          <w:t>4.1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34</w:t>
        </w:r>
        <w:r w:rsidRPr="00105FA1">
          <w:rPr>
            <w:rFonts w:ascii="Arial" w:hAnsi="Arial" w:cs="Arial"/>
            <w:noProof/>
            <w:webHidden/>
          </w:rPr>
          <w:fldChar w:fldCharType="end"/>
        </w:r>
      </w:hyperlink>
    </w:p>
    <w:p w14:paraId="1358AB2C" w14:textId="0FFB3B1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49" w:history="1">
        <w:r w:rsidRPr="00105FA1">
          <w:rPr>
            <w:rStyle w:val="Hyperlink"/>
            <w:rFonts w:ascii="Arial" w:hAnsi="Arial" w:cs="Arial"/>
            <w:noProof/>
          </w:rPr>
          <w:t>4.2</w:t>
        </w:r>
        <w:r w:rsidRPr="00105FA1">
          <w:rPr>
            <w:rFonts w:ascii="Arial" w:eastAsiaTheme="minorEastAsia" w:hAnsi="Arial" w:cs="Arial"/>
            <w:noProof/>
            <w:kern w:val="2"/>
            <w14:ligatures w14:val="standardContextual"/>
          </w:rPr>
          <w:tab/>
        </w:r>
        <w:r w:rsidRPr="00105FA1">
          <w:rPr>
            <w:rStyle w:val="Hyperlink"/>
            <w:rFonts w:ascii="Arial" w:hAnsi="Arial" w:cs="Arial"/>
            <w:noProof/>
          </w:rPr>
          <w:t>What is homelessness?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_Toc209794249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34</w:t>
        </w:r>
        <w:r w:rsidRPr="00105FA1">
          <w:rPr>
            <w:rFonts w:ascii="Arial" w:hAnsi="Arial" w:cs="Arial"/>
            <w:noProof/>
            <w:webHidden/>
          </w:rPr>
          <w:fldChar w:fldCharType="end"/>
        </w:r>
      </w:hyperlink>
    </w:p>
    <w:p w14:paraId="4BAB65BD" w14:textId="0449EE9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50" w:history="1">
        <w:r w:rsidRPr="00105FA1">
          <w:rPr>
            <w:rStyle w:val="Hyperlink"/>
            <w:rFonts w:ascii="Arial" w:hAnsi="Arial" w:cs="Arial"/>
            <w:noProof/>
          </w:rPr>
          <w:t>4.3</w:t>
        </w:r>
        <w:r w:rsidRPr="00105FA1">
          <w:rPr>
            <w:rFonts w:ascii="Arial" w:eastAsiaTheme="minorEastAsia" w:hAnsi="Arial" w:cs="Arial"/>
            <w:noProof/>
            <w:kern w:val="2"/>
            <w14:ligatures w14:val="standardContextual"/>
          </w:rPr>
          <w:tab/>
        </w:r>
        <w:r w:rsidRPr="00105FA1">
          <w:rPr>
            <w:rStyle w:val="Hyperlink"/>
            <w:rFonts w:ascii="Arial" w:hAnsi="Arial" w:cs="Arial"/>
            <w:noProof/>
          </w:rPr>
          <w:t>Reasons for Homelessness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35</w:t>
        </w:r>
        <w:r w:rsidRPr="00105FA1">
          <w:rPr>
            <w:rFonts w:ascii="Arial" w:hAnsi="Arial" w:cs="Arial"/>
            <w:noProof/>
            <w:webHidden/>
          </w:rPr>
          <w:fldChar w:fldCharType="end"/>
        </w:r>
      </w:hyperlink>
    </w:p>
    <w:p w14:paraId="096AEAB1" w14:textId="3E2282C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51" w:history="1">
        <w:r w:rsidRPr="00105FA1">
          <w:rPr>
            <w:rStyle w:val="Hyperlink"/>
            <w:rFonts w:ascii="Arial" w:hAnsi="Arial" w:cs="Arial"/>
            <w:noProof/>
          </w:rPr>
          <w:t>4.4</w:t>
        </w:r>
        <w:r w:rsidRPr="00105FA1">
          <w:rPr>
            <w:rFonts w:ascii="Arial" w:eastAsiaTheme="minorEastAsia" w:hAnsi="Arial" w:cs="Arial"/>
            <w:noProof/>
            <w:kern w:val="2"/>
            <w14:ligatures w14:val="standardContextual"/>
          </w:rPr>
          <w:tab/>
        </w:r>
        <w:r w:rsidRPr="00105FA1">
          <w:rPr>
            <w:rStyle w:val="Hyperlink"/>
            <w:rFonts w:ascii="Arial" w:hAnsi="Arial" w:cs="Arial"/>
            <w:noProof/>
          </w:rPr>
          <w:t>Providing Assistance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35</w:t>
        </w:r>
        <w:r w:rsidRPr="00105FA1">
          <w:rPr>
            <w:rFonts w:ascii="Arial" w:hAnsi="Arial" w:cs="Arial"/>
            <w:noProof/>
            <w:webHidden/>
          </w:rPr>
          <w:fldChar w:fldCharType="end"/>
        </w:r>
      </w:hyperlink>
    </w:p>
    <w:p w14:paraId="65BA3269" w14:textId="04737F0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52" w:history="1">
        <w:r w:rsidRPr="00105FA1">
          <w:rPr>
            <w:rStyle w:val="Hyperlink"/>
            <w:rFonts w:ascii="Arial" w:hAnsi="Arial" w:cs="Arial"/>
            <w:noProof/>
          </w:rPr>
          <w:t>4.5.</w:t>
        </w:r>
        <w:r w:rsidRPr="00105FA1">
          <w:rPr>
            <w:rFonts w:ascii="Arial" w:eastAsiaTheme="minorEastAsia" w:hAnsi="Arial" w:cs="Arial"/>
            <w:noProof/>
            <w:kern w:val="2"/>
            <w14:ligatures w14:val="standardContextual"/>
          </w:rPr>
          <w:tab/>
        </w:r>
        <w:r w:rsidRPr="00105FA1">
          <w:rPr>
            <w:rStyle w:val="Hyperlink"/>
            <w:rFonts w:ascii="Arial" w:hAnsi="Arial" w:cs="Arial"/>
            <w:noProof/>
          </w:rPr>
          <w:t>Other 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37</w:t>
        </w:r>
        <w:r w:rsidRPr="00105FA1">
          <w:rPr>
            <w:rFonts w:ascii="Arial" w:hAnsi="Arial" w:cs="Arial"/>
            <w:noProof/>
            <w:webHidden/>
          </w:rPr>
          <w:fldChar w:fldCharType="end"/>
        </w:r>
      </w:hyperlink>
    </w:p>
    <w:p w14:paraId="332CC322" w14:textId="15C63694" w:rsidR="007C2EC4" w:rsidRPr="00105FA1" w:rsidRDefault="007C2EC4" w:rsidP="00C701F3">
      <w:pPr>
        <w:pStyle w:val="TOC1"/>
        <w:rPr>
          <w:rStyle w:val="Hyperlink"/>
        </w:rPr>
      </w:pPr>
      <w:hyperlink w:anchor="_Toc209794253" w:history="1">
        <w:r w:rsidRPr="00105FA1">
          <w:rPr>
            <w:rStyle w:val="Hyperlink"/>
          </w:rPr>
          <w:t>CHAPTER 5</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_Toc209794253 \h </w:instrText>
        </w:r>
        <w:r w:rsidRPr="00105FA1">
          <w:rPr>
            <w:rStyle w:val="Hyperlink"/>
            <w:webHidden/>
          </w:rPr>
        </w:r>
        <w:r w:rsidRPr="00105FA1">
          <w:rPr>
            <w:rStyle w:val="Hyperlink"/>
            <w:webHidden/>
          </w:rPr>
          <w:fldChar w:fldCharType="separate"/>
        </w:r>
        <w:r w:rsidRPr="00105FA1">
          <w:rPr>
            <w:rStyle w:val="Hyperlink"/>
            <w:webHidden/>
          </w:rPr>
          <w:t>38</w:t>
        </w:r>
        <w:r w:rsidRPr="00105FA1">
          <w:rPr>
            <w:rStyle w:val="Hyperlink"/>
            <w:webHidden/>
          </w:rPr>
          <w:fldChar w:fldCharType="end"/>
        </w:r>
      </w:hyperlink>
    </w:p>
    <w:p w14:paraId="5746B2C9" w14:textId="5F582028" w:rsidR="007C2EC4" w:rsidRPr="00105FA1" w:rsidRDefault="007C2EC4" w:rsidP="00C701F3">
      <w:pPr>
        <w:pStyle w:val="TOC2"/>
        <w:rPr>
          <w:rFonts w:eastAsiaTheme="minorEastAsia"/>
          <w:kern w:val="2"/>
          <w14:ligatures w14:val="standardContextual"/>
        </w:rPr>
      </w:pPr>
      <w:hyperlink w:anchor="_Toc209794254" w:history="1">
        <w:r w:rsidRPr="00105FA1">
          <w:rPr>
            <w:rStyle w:val="Hyperlink"/>
          </w:rPr>
          <w:t>RESTORING WELLBEING (THE VETERAN OR DEPENDANTS IN CRISIS)</w:t>
        </w:r>
        <w:r w:rsidRPr="00105FA1">
          <w:rPr>
            <w:webHidden/>
          </w:rPr>
          <w:tab/>
        </w:r>
        <w:r w:rsidRPr="00105FA1">
          <w:rPr>
            <w:webHidden/>
          </w:rPr>
          <w:fldChar w:fldCharType="begin"/>
        </w:r>
        <w:r w:rsidRPr="00105FA1">
          <w:rPr>
            <w:webHidden/>
          </w:rPr>
          <w:instrText xml:space="preserve"> PAGEREF _Toc209794254 \h </w:instrText>
        </w:r>
        <w:r w:rsidRPr="00105FA1">
          <w:rPr>
            <w:webHidden/>
          </w:rPr>
        </w:r>
        <w:r w:rsidRPr="00105FA1">
          <w:rPr>
            <w:webHidden/>
          </w:rPr>
          <w:fldChar w:fldCharType="separate"/>
        </w:r>
        <w:r w:rsidRPr="00105FA1">
          <w:rPr>
            <w:webHidden/>
          </w:rPr>
          <w:t>38</w:t>
        </w:r>
        <w:r w:rsidRPr="00105FA1">
          <w:rPr>
            <w:webHidden/>
          </w:rPr>
          <w:fldChar w:fldCharType="end"/>
        </w:r>
      </w:hyperlink>
    </w:p>
    <w:p w14:paraId="4E45B524" w14:textId="0A05587B"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55" w:history="1">
        <w:r w:rsidRPr="00105FA1">
          <w:rPr>
            <w:rStyle w:val="Hyperlink"/>
            <w:rFonts w:ascii="Arial" w:hAnsi="Arial" w:cs="Arial"/>
            <w:noProof/>
          </w:rPr>
          <w:t>PART A - TYPES OF CRISIS SITUATIONS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39</w:t>
        </w:r>
        <w:r w:rsidRPr="00105FA1">
          <w:rPr>
            <w:rFonts w:ascii="Arial" w:hAnsi="Arial" w:cs="Arial"/>
            <w:noProof/>
            <w:webHidden/>
          </w:rPr>
          <w:fldChar w:fldCharType="end"/>
        </w:r>
      </w:hyperlink>
    </w:p>
    <w:p w14:paraId="63430409" w14:textId="0A4E02F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56" w:history="1">
        <w:r w:rsidRPr="00105FA1">
          <w:rPr>
            <w:rStyle w:val="Hyperlink"/>
            <w:rFonts w:ascii="Arial" w:hAnsi="Arial" w:cs="Arial"/>
            <w:noProof/>
          </w:rPr>
          <w:t>5.A.1</w:t>
        </w:r>
        <w:r w:rsidRPr="00105FA1">
          <w:rPr>
            <w:rFonts w:ascii="Arial" w:eastAsiaTheme="minorEastAsia" w:hAnsi="Arial" w:cs="Arial"/>
            <w:noProof/>
            <w:kern w:val="2"/>
            <w14:ligatures w14:val="standardContextual"/>
          </w:rPr>
          <w:tab/>
        </w:r>
        <w:r w:rsidRPr="00105FA1">
          <w:rPr>
            <w:rStyle w:val="Hyperlink"/>
            <w:rFonts w:ascii="Arial" w:hAnsi="Arial" w:cs="Arial"/>
            <w:noProof/>
          </w:rPr>
          <w:t>What is a Crisis?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39</w:t>
        </w:r>
        <w:r w:rsidRPr="00105FA1">
          <w:rPr>
            <w:rFonts w:ascii="Arial" w:hAnsi="Arial" w:cs="Arial"/>
            <w:noProof/>
            <w:webHidden/>
          </w:rPr>
          <w:fldChar w:fldCharType="end"/>
        </w:r>
      </w:hyperlink>
    </w:p>
    <w:p w14:paraId="1CFEC4EF" w14:textId="7838DD0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57" w:history="1">
        <w:r w:rsidRPr="00105FA1">
          <w:rPr>
            <w:rStyle w:val="Hyperlink"/>
            <w:rFonts w:ascii="Arial" w:hAnsi="Arial" w:cs="Arial"/>
            <w:noProof/>
          </w:rPr>
          <w:t>5.A.2</w:t>
        </w:r>
        <w:r w:rsidRPr="00105FA1">
          <w:rPr>
            <w:rFonts w:ascii="Arial" w:eastAsiaTheme="minorEastAsia" w:hAnsi="Arial" w:cs="Arial"/>
            <w:noProof/>
            <w:kern w:val="2"/>
            <w14:ligatures w14:val="standardContextual"/>
          </w:rPr>
          <w:tab/>
        </w:r>
        <w:r w:rsidRPr="00105FA1">
          <w:rPr>
            <w:rStyle w:val="Hyperlink"/>
            <w:rFonts w:ascii="Arial" w:hAnsi="Arial" w:cs="Arial"/>
            <w:noProof/>
          </w:rPr>
          <w:t>Causes of Crisis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39</w:t>
        </w:r>
        <w:r w:rsidRPr="00105FA1">
          <w:rPr>
            <w:rFonts w:ascii="Arial" w:hAnsi="Arial" w:cs="Arial"/>
            <w:noProof/>
            <w:webHidden/>
          </w:rPr>
          <w:fldChar w:fldCharType="end"/>
        </w:r>
      </w:hyperlink>
    </w:p>
    <w:p w14:paraId="74D5BB5E" w14:textId="4FAAF81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58" w:history="1">
        <w:r w:rsidRPr="00105FA1">
          <w:rPr>
            <w:rStyle w:val="Hyperlink"/>
            <w:rFonts w:ascii="Arial" w:hAnsi="Arial" w:cs="Arial"/>
            <w:noProof/>
          </w:rPr>
          <w:t>5.A.3</w:t>
        </w:r>
        <w:r w:rsidRPr="00105FA1">
          <w:rPr>
            <w:rFonts w:ascii="Arial" w:eastAsiaTheme="minorEastAsia" w:hAnsi="Arial" w:cs="Arial"/>
            <w:noProof/>
            <w:kern w:val="2"/>
            <w14:ligatures w14:val="standardContextual"/>
          </w:rPr>
          <w:tab/>
        </w:r>
        <w:r w:rsidRPr="00105FA1">
          <w:rPr>
            <w:rStyle w:val="Hyperlink"/>
            <w:rFonts w:ascii="Arial" w:hAnsi="Arial" w:cs="Arial"/>
            <w:noProof/>
          </w:rPr>
          <w:t>Types of Crisis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40</w:t>
        </w:r>
        <w:r w:rsidRPr="00105FA1">
          <w:rPr>
            <w:rFonts w:ascii="Arial" w:hAnsi="Arial" w:cs="Arial"/>
            <w:noProof/>
            <w:webHidden/>
          </w:rPr>
          <w:fldChar w:fldCharType="end"/>
        </w:r>
      </w:hyperlink>
    </w:p>
    <w:p w14:paraId="46820E58" w14:textId="59ED9758"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59" w:history="1">
        <w:r w:rsidRPr="00105FA1">
          <w:rPr>
            <w:rStyle w:val="Hyperlink"/>
            <w:rFonts w:ascii="Arial" w:hAnsi="Arial" w:cs="Arial"/>
            <w:noProof/>
          </w:rPr>
          <w:t>PART B - RESPONDING TO A CRISIS SITUATION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_Toc209794259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41</w:t>
        </w:r>
        <w:r w:rsidRPr="00105FA1">
          <w:rPr>
            <w:rFonts w:ascii="Arial" w:hAnsi="Arial" w:cs="Arial"/>
            <w:noProof/>
            <w:webHidden/>
          </w:rPr>
          <w:fldChar w:fldCharType="end"/>
        </w:r>
      </w:hyperlink>
    </w:p>
    <w:p w14:paraId="066D0FED" w14:textId="025338F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0" w:history="1">
        <w:r w:rsidRPr="00105FA1">
          <w:rPr>
            <w:rStyle w:val="Hyperlink"/>
            <w:rFonts w:ascii="Arial" w:hAnsi="Arial" w:cs="Arial"/>
            <w:noProof/>
          </w:rPr>
          <w:t>5.B.1</w:t>
        </w:r>
        <w:r w:rsidRPr="00105FA1">
          <w:rPr>
            <w:rFonts w:ascii="Arial" w:eastAsiaTheme="minorEastAsia" w:hAnsi="Arial" w:cs="Arial"/>
            <w:noProof/>
            <w:kern w:val="2"/>
            <w14:ligatures w14:val="standardContextual"/>
          </w:rPr>
          <w:tab/>
        </w:r>
        <w:r w:rsidRPr="00105FA1">
          <w:rPr>
            <w:rStyle w:val="Hyperlink"/>
            <w:rFonts w:ascii="Arial" w:hAnsi="Arial" w:cs="Arial"/>
            <w:noProof/>
          </w:rPr>
          <w:t>Prioritising the Response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41</w:t>
        </w:r>
        <w:r w:rsidRPr="00105FA1">
          <w:rPr>
            <w:rFonts w:ascii="Arial" w:hAnsi="Arial" w:cs="Arial"/>
            <w:noProof/>
            <w:webHidden/>
          </w:rPr>
          <w:fldChar w:fldCharType="end"/>
        </w:r>
      </w:hyperlink>
    </w:p>
    <w:p w14:paraId="2108B54A" w14:textId="5AC059E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1" w:history="1">
        <w:r w:rsidRPr="00105FA1">
          <w:rPr>
            <w:rStyle w:val="Hyperlink"/>
            <w:rFonts w:ascii="Arial" w:hAnsi="Arial" w:cs="Arial"/>
            <w:noProof/>
          </w:rPr>
          <w:t>5.B.2</w:t>
        </w:r>
        <w:r w:rsidRPr="00105FA1">
          <w:rPr>
            <w:rFonts w:ascii="Arial" w:eastAsiaTheme="minorEastAsia" w:hAnsi="Arial" w:cs="Arial"/>
            <w:noProof/>
            <w:kern w:val="2"/>
            <w14:ligatures w14:val="standardContextual"/>
          </w:rPr>
          <w:tab/>
        </w:r>
        <w:r w:rsidRPr="00105FA1">
          <w:rPr>
            <w:rStyle w:val="Hyperlink"/>
            <w:rFonts w:ascii="Arial" w:hAnsi="Arial" w:cs="Arial"/>
            <w:noProof/>
          </w:rPr>
          <w:t>Advocate Immediate Responses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41</w:t>
        </w:r>
        <w:r w:rsidRPr="00105FA1">
          <w:rPr>
            <w:rFonts w:ascii="Arial" w:hAnsi="Arial" w:cs="Arial"/>
            <w:noProof/>
            <w:webHidden/>
          </w:rPr>
          <w:fldChar w:fldCharType="end"/>
        </w:r>
      </w:hyperlink>
    </w:p>
    <w:p w14:paraId="661FA894" w14:textId="40E426D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2" w:history="1">
        <w:r w:rsidRPr="00105FA1">
          <w:rPr>
            <w:rStyle w:val="Hyperlink"/>
            <w:rFonts w:ascii="Arial" w:hAnsi="Arial" w:cs="Arial"/>
            <w:noProof/>
          </w:rPr>
          <w:t>5.B.3</w:t>
        </w:r>
        <w:r w:rsidRPr="00105FA1">
          <w:rPr>
            <w:rFonts w:ascii="Arial" w:eastAsiaTheme="minorEastAsia" w:hAnsi="Arial" w:cs="Arial"/>
            <w:noProof/>
            <w:kern w:val="2"/>
            <w14:ligatures w14:val="standardContextual"/>
          </w:rPr>
          <w:tab/>
        </w:r>
        <w:r w:rsidRPr="00105FA1">
          <w:rPr>
            <w:rStyle w:val="Hyperlink"/>
            <w:rFonts w:ascii="Arial" w:hAnsi="Arial" w:cs="Arial"/>
            <w:noProof/>
          </w:rPr>
          <w:t>Responding to Thoughts of Suicide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42</w:t>
        </w:r>
        <w:r w:rsidRPr="00105FA1">
          <w:rPr>
            <w:rFonts w:ascii="Arial" w:hAnsi="Arial" w:cs="Arial"/>
            <w:noProof/>
            <w:webHidden/>
          </w:rPr>
          <w:fldChar w:fldCharType="end"/>
        </w:r>
      </w:hyperlink>
    </w:p>
    <w:p w14:paraId="679327A8" w14:textId="5194BDF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3" w:history="1">
        <w:r w:rsidRPr="00105FA1">
          <w:rPr>
            <w:rStyle w:val="Hyperlink"/>
            <w:rFonts w:ascii="Arial" w:hAnsi="Arial" w:cs="Arial"/>
            <w:noProof/>
          </w:rPr>
          <w:t>5.B.4</w:t>
        </w:r>
        <w:r w:rsidRPr="00105FA1">
          <w:rPr>
            <w:rFonts w:ascii="Arial" w:eastAsiaTheme="minorEastAsia" w:hAnsi="Arial" w:cs="Arial"/>
            <w:noProof/>
            <w:kern w:val="2"/>
            <w14:ligatures w14:val="standardContextual"/>
          </w:rPr>
          <w:tab/>
        </w:r>
        <w:r w:rsidRPr="00105FA1">
          <w:rPr>
            <w:rStyle w:val="Hyperlink"/>
            <w:rFonts w:ascii="Arial" w:hAnsi="Arial" w:cs="Arial"/>
            <w:noProof/>
          </w:rPr>
          <w:t>The Veteran Suicide Issue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42</w:t>
        </w:r>
        <w:r w:rsidRPr="00105FA1">
          <w:rPr>
            <w:rFonts w:ascii="Arial" w:hAnsi="Arial" w:cs="Arial"/>
            <w:noProof/>
            <w:webHidden/>
          </w:rPr>
          <w:fldChar w:fldCharType="end"/>
        </w:r>
      </w:hyperlink>
    </w:p>
    <w:p w14:paraId="13653578" w14:textId="32A1818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4" w:history="1">
        <w:r w:rsidRPr="00105FA1">
          <w:rPr>
            <w:rStyle w:val="Hyperlink"/>
            <w:rFonts w:ascii="Arial" w:hAnsi="Arial" w:cs="Arial"/>
            <w:noProof/>
          </w:rPr>
          <w:t>5.B.5</w:t>
        </w:r>
        <w:r w:rsidRPr="00105FA1">
          <w:rPr>
            <w:rFonts w:ascii="Arial" w:eastAsiaTheme="minorEastAsia" w:hAnsi="Arial" w:cs="Arial"/>
            <w:noProof/>
            <w:kern w:val="2"/>
            <w14:ligatures w14:val="standardContextual"/>
          </w:rPr>
          <w:tab/>
        </w:r>
        <w:r w:rsidRPr="00105FA1">
          <w:rPr>
            <w:rStyle w:val="Hyperlink"/>
            <w:rFonts w:ascii="Arial" w:hAnsi="Arial" w:cs="Arial"/>
            <w:noProof/>
          </w:rPr>
          <w:t>Suicide Intervention 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43</w:t>
        </w:r>
        <w:r w:rsidRPr="00105FA1">
          <w:rPr>
            <w:rFonts w:ascii="Arial" w:hAnsi="Arial" w:cs="Arial"/>
            <w:noProof/>
            <w:webHidden/>
          </w:rPr>
          <w:fldChar w:fldCharType="end"/>
        </w:r>
      </w:hyperlink>
    </w:p>
    <w:p w14:paraId="2CC1037A" w14:textId="2798CE21"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5" w:history="1">
        <w:r w:rsidRPr="00105FA1">
          <w:rPr>
            <w:rStyle w:val="Hyperlink"/>
            <w:rFonts w:ascii="Arial" w:hAnsi="Arial" w:cs="Arial"/>
            <w:noProof/>
          </w:rPr>
          <w:t>5.B.6</w:t>
        </w:r>
        <w:r w:rsidRPr="00105FA1">
          <w:rPr>
            <w:rFonts w:ascii="Arial" w:eastAsiaTheme="minorEastAsia" w:hAnsi="Arial" w:cs="Arial"/>
            <w:noProof/>
            <w:kern w:val="2"/>
            <w14:ligatures w14:val="standardContextual"/>
          </w:rPr>
          <w:tab/>
        </w:r>
        <w:r w:rsidRPr="00105FA1">
          <w:rPr>
            <w:rStyle w:val="Hyperlink"/>
            <w:rFonts w:ascii="Arial" w:hAnsi="Arial" w:cs="Arial"/>
            <w:noProof/>
          </w:rPr>
          <w:t>Duty of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44</w:t>
        </w:r>
        <w:r w:rsidRPr="00105FA1">
          <w:rPr>
            <w:rFonts w:ascii="Arial" w:hAnsi="Arial" w:cs="Arial"/>
            <w:noProof/>
            <w:webHidden/>
          </w:rPr>
          <w:fldChar w:fldCharType="end"/>
        </w:r>
      </w:hyperlink>
    </w:p>
    <w:p w14:paraId="03AF32B8" w14:textId="2AFAF48A" w:rsidR="007C2EC4" w:rsidRPr="00105FA1" w:rsidRDefault="007C2EC4" w:rsidP="00C701F3">
      <w:pPr>
        <w:pStyle w:val="TOC1"/>
        <w:rPr>
          <w:rStyle w:val="Hyperlink"/>
        </w:rPr>
      </w:pPr>
      <w:hyperlink w:anchor="_Toc209794266" w:history="1">
        <w:r w:rsidRPr="00105FA1">
          <w:rPr>
            <w:rStyle w:val="Hyperlink"/>
          </w:rPr>
          <w:t>CHAPTER 6</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_Toc209794266 \h </w:instrText>
        </w:r>
        <w:r w:rsidRPr="00105FA1">
          <w:rPr>
            <w:rStyle w:val="Hyperlink"/>
            <w:webHidden/>
          </w:rPr>
        </w:r>
        <w:r w:rsidRPr="00105FA1">
          <w:rPr>
            <w:rStyle w:val="Hyperlink"/>
            <w:webHidden/>
          </w:rPr>
          <w:fldChar w:fldCharType="separate"/>
        </w:r>
        <w:r w:rsidRPr="00105FA1">
          <w:rPr>
            <w:rStyle w:val="Hyperlink"/>
            <w:webHidden/>
          </w:rPr>
          <w:t>45</w:t>
        </w:r>
        <w:r w:rsidRPr="00105FA1">
          <w:rPr>
            <w:rStyle w:val="Hyperlink"/>
            <w:webHidden/>
          </w:rPr>
          <w:fldChar w:fldCharType="end"/>
        </w:r>
      </w:hyperlink>
    </w:p>
    <w:p w14:paraId="733976B0" w14:textId="7D6A713C" w:rsidR="007C2EC4" w:rsidRPr="00105FA1" w:rsidRDefault="007C2EC4" w:rsidP="00C701F3">
      <w:pPr>
        <w:pStyle w:val="TOC2"/>
        <w:rPr>
          <w:rFonts w:eastAsiaTheme="minorEastAsia"/>
          <w:kern w:val="2"/>
          <w14:ligatures w14:val="standardContextual"/>
        </w:rPr>
      </w:pPr>
      <w:hyperlink w:anchor="_Toc209794267" w:history="1">
        <w:r w:rsidRPr="00105FA1">
          <w:rPr>
            <w:rStyle w:val="Hyperlink"/>
          </w:rPr>
          <w:t>MENTAL AND EMOTIONAL WELLBEING</w:t>
        </w:r>
        <w:r w:rsidRPr="00105FA1">
          <w:rPr>
            <w:webHidden/>
          </w:rPr>
          <w:tab/>
        </w:r>
        <w:r w:rsidRPr="00105FA1">
          <w:rPr>
            <w:webHidden/>
          </w:rPr>
          <w:fldChar w:fldCharType="begin"/>
        </w:r>
        <w:r w:rsidRPr="00105FA1">
          <w:rPr>
            <w:webHidden/>
          </w:rPr>
          <w:instrText xml:space="preserve"> PAGEREF _Toc209794267 \h </w:instrText>
        </w:r>
        <w:r w:rsidRPr="00105FA1">
          <w:rPr>
            <w:webHidden/>
          </w:rPr>
        </w:r>
        <w:r w:rsidRPr="00105FA1">
          <w:rPr>
            <w:webHidden/>
          </w:rPr>
          <w:fldChar w:fldCharType="separate"/>
        </w:r>
        <w:r w:rsidRPr="00105FA1">
          <w:rPr>
            <w:webHidden/>
          </w:rPr>
          <w:t>45</w:t>
        </w:r>
        <w:r w:rsidRPr="00105FA1">
          <w:rPr>
            <w:webHidden/>
          </w:rPr>
          <w:fldChar w:fldCharType="end"/>
        </w:r>
      </w:hyperlink>
    </w:p>
    <w:p w14:paraId="7E8B2077" w14:textId="1273141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8" w:history="1">
        <w:r w:rsidRPr="00105FA1">
          <w:rPr>
            <w:rStyle w:val="Hyperlink"/>
            <w:rFonts w:ascii="Arial" w:hAnsi="Arial" w:cs="Arial"/>
            <w:noProof/>
          </w:rPr>
          <w:t>6.1</w:t>
        </w:r>
        <w:r w:rsidRPr="00105FA1">
          <w:rPr>
            <w:rFonts w:ascii="Arial" w:eastAsiaTheme="minorEastAsia" w:hAnsi="Arial" w:cs="Arial"/>
            <w:noProof/>
            <w:kern w:val="2"/>
            <w14:ligatures w14:val="standardContextual"/>
          </w:rPr>
          <w:tab/>
        </w:r>
        <w:r w:rsidRPr="00105FA1">
          <w:rPr>
            <w:rStyle w:val="Hyperlink"/>
            <w:rFonts w:ascii="Arial" w:hAnsi="Arial" w:cs="Arial"/>
            <w:noProof/>
          </w:rPr>
          <w:t>Understanding Mental Health</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46</w:t>
        </w:r>
        <w:r w:rsidRPr="00105FA1">
          <w:rPr>
            <w:rFonts w:ascii="Arial" w:hAnsi="Arial" w:cs="Arial"/>
            <w:noProof/>
            <w:webHidden/>
          </w:rPr>
          <w:fldChar w:fldCharType="end"/>
        </w:r>
      </w:hyperlink>
    </w:p>
    <w:p w14:paraId="3A69700A" w14:textId="55F1971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69" w:history="1">
        <w:r w:rsidRPr="00105FA1">
          <w:rPr>
            <w:rStyle w:val="Hyperlink"/>
            <w:rFonts w:ascii="Arial" w:hAnsi="Arial" w:cs="Arial"/>
            <w:noProof/>
          </w:rPr>
          <w:t>6.2</w:t>
        </w:r>
        <w:r w:rsidRPr="00105FA1">
          <w:rPr>
            <w:rFonts w:ascii="Arial" w:eastAsiaTheme="minorEastAsia" w:hAnsi="Arial" w:cs="Arial"/>
            <w:noProof/>
            <w:kern w:val="2"/>
            <w14:ligatures w14:val="standardContextual"/>
          </w:rPr>
          <w:tab/>
        </w:r>
        <w:r w:rsidRPr="00105FA1">
          <w:rPr>
            <w:rStyle w:val="Hyperlink"/>
            <w:rFonts w:ascii="Arial" w:hAnsi="Arial" w:cs="Arial"/>
            <w:noProof/>
          </w:rPr>
          <w:t>Signs of Mental Ill-health</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_Toc209794269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46</w:t>
        </w:r>
        <w:r w:rsidRPr="00105FA1">
          <w:rPr>
            <w:rFonts w:ascii="Arial" w:hAnsi="Arial" w:cs="Arial"/>
            <w:noProof/>
            <w:webHidden/>
          </w:rPr>
          <w:fldChar w:fldCharType="end"/>
        </w:r>
      </w:hyperlink>
    </w:p>
    <w:p w14:paraId="79FBFE61" w14:textId="5AFF800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0" w:history="1">
        <w:r w:rsidRPr="00105FA1">
          <w:rPr>
            <w:rStyle w:val="Hyperlink"/>
            <w:rFonts w:ascii="Arial" w:hAnsi="Arial" w:cs="Arial"/>
            <w:noProof/>
          </w:rPr>
          <w:t>6.3</w:t>
        </w:r>
        <w:r w:rsidRPr="00105FA1">
          <w:rPr>
            <w:rFonts w:ascii="Arial" w:eastAsiaTheme="minorEastAsia" w:hAnsi="Arial" w:cs="Arial"/>
            <w:noProof/>
            <w:kern w:val="2"/>
            <w14:ligatures w14:val="standardContextual"/>
          </w:rPr>
          <w:tab/>
        </w:r>
        <w:r w:rsidRPr="00105FA1">
          <w:rPr>
            <w:rStyle w:val="Hyperlink"/>
            <w:rFonts w:ascii="Arial" w:hAnsi="Arial" w:cs="Arial"/>
            <w:noProof/>
          </w:rPr>
          <w:t>Mental Health Conditions common among Veterans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47</w:t>
        </w:r>
        <w:r w:rsidRPr="00105FA1">
          <w:rPr>
            <w:rFonts w:ascii="Arial" w:hAnsi="Arial" w:cs="Arial"/>
            <w:noProof/>
            <w:webHidden/>
          </w:rPr>
          <w:fldChar w:fldCharType="end"/>
        </w:r>
      </w:hyperlink>
    </w:p>
    <w:p w14:paraId="535ACBC5" w14:textId="784C877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1" w:history="1">
        <w:r w:rsidRPr="00105FA1">
          <w:rPr>
            <w:rStyle w:val="Hyperlink"/>
            <w:rFonts w:ascii="Arial" w:hAnsi="Arial" w:cs="Arial"/>
            <w:noProof/>
          </w:rPr>
          <w:t>6.4</w:t>
        </w:r>
        <w:r w:rsidRPr="00105FA1">
          <w:rPr>
            <w:rFonts w:ascii="Arial" w:eastAsiaTheme="minorEastAsia" w:hAnsi="Arial" w:cs="Arial"/>
            <w:noProof/>
            <w:kern w:val="2"/>
            <w14:ligatures w14:val="standardContextual"/>
          </w:rPr>
          <w:tab/>
        </w:r>
        <w:r w:rsidRPr="00105FA1">
          <w:rPr>
            <w:rStyle w:val="Hyperlink"/>
            <w:rFonts w:ascii="Arial" w:hAnsi="Arial" w:cs="Arial"/>
            <w:noProof/>
          </w:rPr>
          <w:t>Other Mental Health Disorders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49</w:t>
        </w:r>
        <w:r w:rsidRPr="00105FA1">
          <w:rPr>
            <w:rFonts w:ascii="Arial" w:hAnsi="Arial" w:cs="Arial"/>
            <w:noProof/>
            <w:webHidden/>
          </w:rPr>
          <w:fldChar w:fldCharType="end"/>
        </w:r>
      </w:hyperlink>
    </w:p>
    <w:p w14:paraId="5D481A0F" w14:textId="31B0821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2" w:history="1">
        <w:r w:rsidRPr="00105FA1">
          <w:rPr>
            <w:rStyle w:val="Hyperlink"/>
            <w:rFonts w:ascii="Arial" w:hAnsi="Arial" w:cs="Arial"/>
            <w:noProof/>
          </w:rPr>
          <w:t>6.5</w:t>
        </w:r>
        <w:r w:rsidRPr="00105FA1">
          <w:rPr>
            <w:rFonts w:ascii="Arial" w:eastAsiaTheme="minorEastAsia" w:hAnsi="Arial" w:cs="Arial"/>
            <w:noProof/>
            <w:kern w:val="2"/>
            <w14:ligatures w14:val="standardContextual"/>
          </w:rPr>
          <w:tab/>
        </w:r>
        <w:r w:rsidRPr="00105FA1">
          <w:rPr>
            <w:rStyle w:val="Hyperlink"/>
            <w:rFonts w:ascii="Arial" w:hAnsi="Arial" w:cs="Arial"/>
            <w:noProof/>
          </w:rPr>
          <w:t>Resilience Building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50</w:t>
        </w:r>
        <w:r w:rsidRPr="00105FA1">
          <w:rPr>
            <w:rFonts w:ascii="Arial" w:hAnsi="Arial" w:cs="Arial"/>
            <w:noProof/>
            <w:webHidden/>
          </w:rPr>
          <w:fldChar w:fldCharType="end"/>
        </w:r>
      </w:hyperlink>
    </w:p>
    <w:p w14:paraId="321C94F5" w14:textId="4BF5377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3" w:history="1">
        <w:r w:rsidRPr="00105FA1">
          <w:rPr>
            <w:rStyle w:val="Hyperlink"/>
            <w:rFonts w:ascii="Arial" w:hAnsi="Arial" w:cs="Arial"/>
            <w:noProof/>
          </w:rPr>
          <w:t>6.6</w:t>
        </w:r>
        <w:r w:rsidRPr="00105FA1">
          <w:rPr>
            <w:rFonts w:ascii="Arial" w:eastAsiaTheme="minorEastAsia" w:hAnsi="Arial" w:cs="Arial"/>
            <w:noProof/>
            <w:kern w:val="2"/>
            <w14:ligatures w14:val="standardContextual"/>
          </w:rPr>
          <w:tab/>
        </w:r>
        <w:r w:rsidRPr="00105FA1">
          <w:rPr>
            <w:rStyle w:val="Hyperlink"/>
            <w:rFonts w:ascii="Arial" w:hAnsi="Arial" w:cs="Arial"/>
            <w:noProof/>
          </w:rPr>
          <w:t>Support by the Wellbeing Advocate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50</w:t>
        </w:r>
        <w:r w:rsidRPr="00105FA1">
          <w:rPr>
            <w:rFonts w:ascii="Arial" w:hAnsi="Arial" w:cs="Arial"/>
            <w:noProof/>
            <w:webHidden/>
          </w:rPr>
          <w:fldChar w:fldCharType="end"/>
        </w:r>
      </w:hyperlink>
    </w:p>
    <w:p w14:paraId="0D8B36E0" w14:textId="46AC0C71"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4" w:history="1">
        <w:r w:rsidRPr="00105FA1">
          <w:rPr>
            <w:rStyle w:val="Hyperlink"/>
            <w:rFonts w:ascii="Arial" w:hAnsi="Arial" w:cs="Arial"/>
            <w:noProof/>
          </w:rPr>
          <w:t>6.7</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50</w:t>
        </w:r>
        <w:r w:rsidRPr="00105FA1">
          <w:rPr>
            <w:rFonts w:ascii="Arial" w:hAnsi="Arial" w:cs="Arial"/>
            <w:noProof/>
            <w:webHidden/>
          </w:rPr>
          <w:fldChar w:fldCharType="end"/>
        </w:r>
      </w:hyperlink>
    </w:p>
    <w:p w14:paraId="30C4E7DF" w14:textId="58261F0A" w:rsidR="007C2EC4" w:rsidRPr="00105FA1" w:rsidRDefault="007C2EC4" w:rsidP="00C701F3">
      <w:pPr>
        <w:pStyle w:val="TOC1"/>
        <w:rPr>
          <w:rStyle w:val="Hyperlink"/>
        </w:rPr>
      </w:pPr>
      <w:hyperlink w:anchor="_Toc209794275" w:history="1">
        <w:r w:rsidRPr="00105FA1">
          <w:rPr>
            <w:rStyle w:val="Hyperlink"/>
          </w:rPr>
          <w:t>CHAPTER 7</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_Toc209794275 \h </w:instrText>
        </w:r>
        <w:r w:rsidRPr="00105FA1">
          <w:rPr>
            <w:rStyle w:val="Hyperlink"/>
            <w:webHidden/>
          </w:rPr>
        </w:r>
        <w:r w:rsidRPr="00105FA1">
          <w:rPr>
            <w:rStyle w:val="Hyperlink"/>
            <w:webHidden/>
          </w:rPr>
          <w:fldChar w:fldCharType="separate"/>
        </w:r>
        <w:r w:rsidRPr="00105FA1">
          <w:rPr>
            <w:rStyle w:val="Hyperlink"/>
            <w:webHidden/>
          </w:rPr>
          <w:t>51</w:t>
        </w:r>
        <w:r w:rsidRPr="00105FA1">
          <w:rPr>
            <w:rStyle w:val="Hyperlink"/>
            <w:webHidden/>
          </w:rPr>
          <w:fldChar w:fldCharType="end"/>
        </w:r>
      </w:hyperlink>
    </w:p>
    <w:p w14:paraId="0D002E35" w14:textId="0F285F6E" w:rsidR="007C2EC4" w:rsidRPr="00105FA1" w:rsidRDefault="007C2EC4" w:rsidP="00C701F3">
      <w:pPr>
        <w:pStyle w:val="TOC2"/>
        <w:rPr>
          <w:rFonts w:eastAsiaTheme="minorEastAsia"/>
          <w:kern w:val="2"/>
          <w14:ligatures w14:val="standardContextual"/>
        </w:rPr>
      </w:pPr>
      <w:hyperlink w:anchor="_Toc209794276" w:history="1">
        <w:r w:rsidRPr="00105FA1">
          <w:rPr>
            <w:rStyle w:val="Hyperlink"/>
          </w:rPr>
          <w:t>PHYSICAL WELLBEING</w:t>
        </w:r>
        <w:r w:rsidRPr="00105FA1">
          <w:rPr>
            <w:webHidden/>
          </w:rPr>
          <w:tab/>
        </w:r>
        <w:r w:rsidRPr="00105FA1">
          <w:rPr>
            <w:webHidden/>
          </w:rPr>
          <w:fldChar w:fldCharType="begin"/>
        </w:r>
        <w:r w:rsidRPr="00105FA1">
          <w:rPr>
            <w:webHidden/>
          </w:rPr>
          <w:instrText xml:space="preserve"> PAGEREF _Toc209794276 \h </w:instrText>
        </w:r>
        <w:r w:rsidRPr="00105FA1">
          <w:rPr>
            <w:webHidden/>
          </w:rPr>
        </w:r>
        <w:r w:rsidRPr="00105FA1">
          <w:rPr>
            <w:webHidden/>
          </w:rPr>
          <w:fldChar w:fldCharType="separate"/>
        </w:r>
        <w:r w:rsidRPr="00105FA1">
          <w:rPr>
            <w:webHidden/>
          </w:rPr>
          <w:t>51</w:t>
        </w:r>
        <w:r w:rsidRPr="00105FA1">
          <w:rPr>
            <w:webHidden/>
          </w:rPr>
          <w:fldChar w:fldCharType="end"/>
        </w:r>
      </w:hyperlink>
    </w:p>
    <w:p w14:paraId="5AF952B6" w14:textId="60E8D473"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77" w:history="1">
        <w:r w:rsidRPr="00105FA1">
          <w:rPr>
            <w:rStyle w:val="Hyperlink"/>
            <w:rFonts w:ascii="Arial" w:hAnsi="Arial" w:cs="Arial"/>
            <w:noProof/>
          </w:rPr>
          <w:t>PART A - PHYSICAL ACTIVITY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52</w:t>
        </w:r>
        <w:r w:rsidRPr="00105FA1">
          <w:rPr>
            <w:rFonts w:ascii="Arial" w:hAnsi="Arial" w:cs="Arial"/>
            <w:noProof/>
            <w:webHidden/>
          </w:rPr>
          <w:fldChar w:fldCharType="end"/>
        </w:r>
      </w:hyperlink>
    </w:p>
    <w:p w14:paraId="29E6F772" w14:textId="17F7C0B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8" w:history="1">
        <w:r w:rsidRPr="00105FA1">
          <w:rPr>
            <w:rStyle w:val="Hyperlink"/>
            <w:rFonts w:ascii="Arial" w:hAnsi="Arial" w:cs="Arial"/>
            <w:noProof/>
          </w:rPr>
          <w:t>7.A.1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52</w:t>
        </w:r>
        <w:r w:rsidRPr="00105FA1">
          <w:rPr>
            <w:rFonts w:ascii="Arial" w:hAnsi="Arial" w:cs="Arial"/>
            <w:noProof/>
            <w:webHidden/>
          </w:rPr>
          <w:fldChar w:fldCharType="end"/>
        </w:r>
      </w:hyperlink>
    </w:p>
    <w:p w14:paraId="1CAF9666" w14:textId="009A8C3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79" w:history="1">
        <w:r w:rsidRPr="00105FA1">
          <w:rPr>
            <w:rStyle w:val="Hyperlink"/>
            <w:rFonts w:ascii="Arial" w:hAnsi="Arial" w:cs="Arial"/>
            <w:noProof/>
          </w:rPr>
          <w:t>7.A.2</w:t>
        </w:r>
        <w:r w:rsidRPr="00105FA1">
          <w:rPr>
            <w:rFonts w:ascii="Arial" w:eastAsiaTheme="minorEastAsia" w:hAnsi="Arial" w:cs="Arial"/>
            <w:noProof/>
            <w:kern w:val="2"/>
            <w14:ligatures w14:val="standardContextual"/>
          </w:rPr>
          <w:tab/>
        </w:r>
        <w:r w:rsidRPr="00105FA1">
          <w:rPr>
            <w:rStyle w:val="Hyperlink"/>
            <w:rFonts w:ascii="Arial" w:hAnsi="Arial" w:cs="Arial"/>
            <w:noProof/>
          </w:rPr>
          <w:t>Benefits of Physical Activity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_Toc209794279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52</w:t>
        </w:r>
        <w:r w:rsidRPr="00105FA1">
          <w:rPr>
            <w:rFonts w:ascii="Arial" w:hAnsi="Arial" w:cs="Arial"/>
            <w:noProof/>
            <w:webHidden/>
          </w:rPr>
          <w:fldChar w:fldCharType="end"/>
        </w:r>
      </w:hyperlink>
    </w:p>
    <w:p w14:paraId="1729938F" w14:textId="6D0C762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0" w:history="1">
        <w:r w:rsidRPr="00105FA1">
          <w:rPr>
            <w:rStyle w:val="Hyperlink"/>
            <w:rFonts w:ascii="Arial" w:hAnsi="Arial" w:cs="Arial"/>
            <w:noProof/>
          </w:rPr>
          <w:t>7.A.3</w:t>
        </w:r>
        <w:r w:rsidRPr="00105FA1">
          <w:rPr>
            <w:rFonts w:ascii="Arial" w:eastAsiaTheme="minorEastAsia" w:hAnsi="Arial" w:cs="Arial"/>
            <w:noProof/>
            <w:kern w:val="2"/>
            <w14:ligatures w14:val="standardContextual"/>
          </w:rPr>
          <w:tab/>
        </w:r>
        <w:r w:rsidRPr="00105FA1">
          <w:rPr>
            <w:rStyle w:val="Hyperlink"/>
            <w:rFonts w:ascii="Arial" w:hAnsi="Arial" w:cs="Arial"/>
            <w:noProof/>
          </w:rPr>
          <w:t>How Much Physical Activity?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53</w:t>
        </w:r>
        <w:r w:rsidRPr="00105FA1">
          <w:rPr>
            <w:rFonts w:ascii="Arial" w:hAnsi="Arial" w:cs="Arial"/>
            <w:noProof/>
            <w:webHidden/>
          </w:rPr>
          <w:fldChar w:fldCharType="end"/>
        </w:r>
      </w:hyperlink>
    </w:p>
    <w:p w14:paraId="310E99E2" w14:textId="7B68002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1" w:history="1">
        <w:r w:rsidRPr="00105FA1">
          <w:rPr>
            <w:rStyle w:val="Hyperlink"/>
            <w:rFonts w:ascii="Arial" w:hAnsi="Arial" w:cs="Arial"/>
            <w:noProof/>
          </w:rPr>
          <w:t>7.A.4</w:t>
        </w:r>
        <w:r w:rsidRPr="00105FA1">
          <w:rPr>
            <w:rFonts w:ascii="Arial" w:eastAsiaTheme="minorEastAsia" w:hAnsi="Arial" w:cs="Arial"/>
            <w:noProof/>
            <w:kern w:val="2"/>
            <w14:ligatures w14:val="standardContextual"/>
          </w:rPr>
          <w:tab/>
        </w:r>
        <w:r w:rsidRPr="00105FA1">
          <w:rPr>
            <w:rStyle w:val="Hyperlink"/>
            <w:rFonts w:ascii="Arial" w:hAnsi="Arial" w:cs="Arial"/>
            <w:noProof/>
          </w:rPr>
          <w:t>Ways Advocates can Encourage Clients to be Active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53</w:t>
        </w:r>
        <w:r w:rsidRPr="00105FA1">
          <w:rPr>
            <w:rFonts w:ascii="Arial" w:hAnsi="Arial" w:cs="Arial"/>
            <w:noProof/>
            <w:webHidden/>
          </w:rPr>
          <w:fldChar w:fldCharType="end"/>
        </w:r>
      </w:hyperlink>
    </w:p>
    <w:p w14:paraId="18325124" w14:textId="3E68187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2" w:history="1">
        <w:r w:rsidRPr="00105FA1">
          <w:rPr>
            <w:rStyle w:val="Hyperlink"/>
            <w:rFonts w:ascii="Arial" w:hAnsi="Arial" w:cs="Arial"/>
            <w:noProof/>
          </w:rPr>
          <w:t>7.A.5</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53</w:t>
        </w:r>
        <w:r w:rsidRPr="00105FA1">
          <w:rPr>
            <w:rFonts w:ascii="Arial" w:hAnsi="Arial" w:cs="Arial"/>
            <w:noProof/>
            <w:webHidden/>
          </w:rPr>
          <w:fldChar w:fldCharType="end"/>
        </w:r>
      </w:hyperlink>
    </w:p>
    <w:p w14:paraId="5D5F83FB" w14:textId="55379032"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83" w:history="1">
        <w:r w:rsidRPr="00105FA1">
          <w:rPr>
            <w:rStyle w:val="Hyperlink"/>
            <w:rFonts w:ascii="Arial" w:hAnsi="Arial" w:cs="Arial"/>
            <w:noProof/>
          </w:rPr>
          <w:t>PART B - HEALTHY EATING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54</w:t>
        </w:r>
        <w:r w:rsidRPr="00105FA1">
          <w:rPr>
            <w:rFonts w:ascii="Arial" w:hAnsi="Arial" w:cs="Arial"/>
            <w:noProof/>
            <w:webHidden/>
          </w:rPr>
          <w:fldChar w:fldCharType="end"/>
        </w:r>
      </w:hyperlink>
    </w:p>
    <w:p w14:paraId="34570CFA" w14:textId="56510A7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4" w:history="1">
        <w:r w:rsidRPr="00105FA1">
          <w:rPr>
            <w:rStyle w:val="Hyperlink"/>
            <w:rFonts w:ascii="Arial" w:hAnsi="Arial" w:cs="Arial"/>
            <w:noProof/>
          </w:rPr>
          <w:t>7.B.1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54</w:t>
        </w:r>
        <w:r w:rsidRPr="00105FA1">
          <w:rPr>
            <w:rFonts w:ascii="Arial" w:hAnsi="Arial" w:cs="Arial"/>
            <w:noProof/>
            <w:webHidden/>
          </w:rPr>
          <w:fldChar w:fldCharType="end"/>
        </w:r>
      </w:hyperlink>
    </w:p>
    <w:p w14:paraId="0A998FAA" w14:textId="6B3B9D7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5" w:history="1">
        <w:r w:rsidRPr="00105FA1">
          <w:rPr>
            <w:rStyle w:val="Hyperlink"/>
            <w:rFonts w:ascii="Arial" w:hAnsi="Arial" w:cs="Arial"/>
            <w:noProof/>
          </w:rPr>
          <w:t>7.B.2</w:t>
        </w:r>
        <w:r w:rsidRPr="00105FA1">
          <w:rPr>
            <w:rFonts w:ascii="Arial" w:eastAsiaTheme="minorEastAsia" w:hAnsi="Arial" w:cs="Arial"/>
            <w:noProof/>
            <w:kern w:val="2"/>
            <w14:ligatures w14:val="standardContextual"/>
          </w:rPr>
          <w:tab/>
        </w:r>
        <w:r w:rsidRPr="00105FA1">
          <w:rPr>
            <w:rStyle w:val="Hyperlink"/>
            <w:rFonts w:ascii="Arial" w:hAnsi="Arial" w:cs="Arial"/>
            <w:noProof/>
          </w:rPr>
          <w:t>Balanced Diet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54</w:t>
        </w:r>
        <w:r w:rsidRPr="00105FA1">
          <w:rPr>
            <w:rFonts w:ascii="Arial" w:hAnsi="Arial" w:cs="Arial"/>
            <w:noProof/>
            <w:webHidden/>
          </w:rPr>
          <w:fldChar w:fldCharType="end"/>
        </w:r>
      </w:hyperlink>
    </w:p>
    <w:p w14:paraId="4029331E" w14:textId="73A5BF4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6" w:history="1">
        <w:r w:rsidRPr="00105FA1">
          <w:rPr>
            <w:rStyle w:val="Hyperlink"/>
            <w:rFonts w:ascii="Arial" w:hAnsi="Arial" w:cs="Arial"/>
            <w:noProof/>
          </w:rPr>
          <w:t>7.B.3</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55</w:t>
        </w:r>
        <w:r w:rsidRPr="00105FA1">
          <w:rPr>
            <w:rFonts w:ascii="Arial" w:hAnsi="Arial" w:cs="Arial"/>
            <w:noProof/>
            <w:webHidden/>
          </w:rPr>
          <w:fldChar w:fldCharType="end"/>
        </w:r>
      </w:hyperlink>
    </w:p>
    <w:p w14:paraId="079ACEE2" w14:textId="7581CCBD"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87" w:history="1">
        <w:r w:rsidRPr="00105FA1">
          <w:rPr>
            <w:rStyle w:val="Hyperlink"/>
            <w:rFonts w:ascii="Arial" w:hAnsi="Arial" w:cs="Arial"/>
            <w:noProof/>
          </w:rPr>
          <w:t>PART C - SLEEP</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56</w:t>
        </w:r>
        <w:r w:rsidRPr="00105FA1">
          <w:rPr>
            <w:rFonts w:ascii="Arial" w:hAnsi="Arial" w:cs="Arial"/>
            <w:noProof/>
            <w:webHidden/>
          </w:rPr>
          <w:fldChar w:fldCharType="end"/>
        </w:r>
      </w:hyperlink>
    </w:p>
    <w:p w14:paraId="58FF646E" w14:textId="61FC72D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8" w:history="1">
        <w:r w:rsidRPr="00105FA1">
          <w:rPr>
            <w:rStyle w:val="Hyperlink"/>
            <w:rFonts w:ascii="Arial" w:hAnsi="Arial" w:cs="Arial"/>
            <w:noProof/>
          </w:rPr>
          <w:t>7.C.1</w:t>
        </w:r>
        <w:r w:rsidRPr="00105FA1">
          <w:rPr>
            <w:rFonts w:ascii="Arial" w:eastAsiaTheme="minorEastAsia" w:hAnsi="Arial" w:cs="Arial"/>
            <w:noProof/>
            <w:kern w:val="2"/>
            <w14:ligatures w14:val="standardContextual"/>
          </w:rPr>
          <w:tab/>
        </w:r>
        <w:r w:rsidRPr="00105FA1">
          <w:rPr>
            <w:rStyle w:val="Hyperlink"/>
            <w:rFonts w:ascii="Arial" w:hAnsi="Arial" w:cs="Arial"/>
            <w:noProof/>
          </w:rPr>
          <w:t>Importance of Sleep</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56</w:t>
        </w:r>
        <w:r w:rsidRPr="00105FA1">
          <w:rPr>
            <w:rFonts w:ascii="Arial" w:hAnsi="Arial" w:cs="Arial"/>
            <w:noProof/>
            <w:webHidden/>
          </w:rPr>
          <w:fldChar w:fldCharType="end"/>
        </w:r>
      </w:hyperlink>
    </w:p>
    <w:p w14:paraId="58BCAFDE" w14:textId="7E7A578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89" w:history="1">
        <w:r w:rsidRPr="00105FA1">
          <w:rPr>
            <w:rStyle w:val="Hyperlink"/>
            <w:rFonts w:ascii="Arial" w:hAnsi="Arial" w:cs="Arial"/>
            <w:noProof/>
          </w:rPr>
          <w:t>7.C.2</w:t>
        </w:r>
        <w:r w:rsidRPr="00105FA1">
          <w:rPr>
            <w:rFonts w:ascii="Arial" w:eastAsiaTheme="minorEastAsia" w:hAnsi="Arial" w:cs="Arial"/>
            <w:noProof/>
            <w:kern w:val="2"/>
            <w14:ligatures w14:val="standardContextual"/>
          </w:rPr>
          <w:tab/>
        </w:r>
        <w:r w:rsidRPr="00105FA1">
          <w:rPr>
            <w:rStyle w:val="Hyperlink"/>
            <w:rFonts w:ascii="Arial" w:hAnsi="Arial" w:cs="Arial"/>
            <w:noProof/>
          </w:rPr>
          <w:t>Causes of Sleeplessness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_Toc209794289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56</w:t>
        </w:r>
        <w:r w:rsidRPr="00105FA1">
          <w:rPr>
            <w:rFonts w:ascii="Arial" w:hAnsi="Arial" w:cs="Arial"/>
            <w:noProof/>
            <w:webHidden/>
          </w:rPr>
          <w:fldChar w:fldCharType="end"/>
        </w:r>
      </w:hyperlink>
    </w:p>
    <w:p w14:paraId="59B3C4AB" w14:textId="137E331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0" w:history="1">
        <w:r w:rsidRPr="00105FA1">
          <w:rPr>
            <w:rStyle w:val="Hyperlink"/>
            <w:rFonts w:ascii="Arial" w:hAnsi="Arial" w:cs="Arial"/>
            <w:noProof/>
          </w:rPr>
          <w:t>7.C.3</w:t>
        </w:r>
        <w:r w:rsidRPr="00105FA1">
          <w:rPr>
            <w:rFonts w:ascii="Arial" w:eastAsiaTheme="minorEastAsia" w:hAnsi="Arial" w:cs="Arial"/>
            <w:noProof/>
            <w:kern w:val="2"/>
            <w14:ligatures w14:val="standardContextual"/>
          </w:rPr>
          <w:tab/>
        </w:r>
        <w:r w:rsidRPr="00105FA1">
          <w:rPr>
            <w:rStyle w:val="Hyperlink"/>
            <w:rFonts w:ascii="Arial" w:hAnsi="Arial" w:cs="Arial"/>
            <w:noProof/>
          </w:rPr>
          <w:t>Strategies for a Healthy Sleep</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56</w:t>
        </w:r>
        <w:r w:rsidRPr="00105FA1">
          <w:rPr>
            <w:rFonts w:ascii="Arial" w:hAnsi="Arial" w:cs="Arial"/>
            <w:noProof/>
            <w:webHidden/>
          </w:rPr>
          <w:fldChar w:fldCharType="end"/>
        </w:r>
      </w:hyperlink>
    </w:p>
    <w:p w14:paraId="608CB8F9" w14:textId="40E8143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1" w:history="1">
        <w:r w:rsidRPr="00105FA1">
          <w:rPr>
            <w:rStyle w:val="Hyperlink"/>
            <w:rFonts w:ascii="Arial" w:hAnsi="Arial" w:cs="Arial"/>
            <w:noProof/>
          </w:rPr>
          <w:t>7.C.4</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57</w:t>
        </w:r>
        <w:r w:rsidRPr="00105FA1">
          <w:rPr>
            <w:rFonts w:ascii="Arial" w:hAnsi="Arial" w:cs="Arial"/>
            <w:noProof/>
            <w:webHidden/>
          </w:rPr>
          <w:fldChar w:fldCharType="end"/>
        </w:r>
      </w:hyperlink>
    </w:p>
    <w:p w14:paraId="11A11508" w14:textId="50B3657D"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292" w:history="1">
        <w:r w:rsidRPr="00105FA1">
          <w:rPr>
            <w:rStyle w:val="Hyperlink"/>
            <w:rFonts w:ascii="Arial" w:hAnsi="Arial" w:cs="Arial"/>
            <w:noProof/>
          </w:rPr>
          <w:t>PART D - HEALTHY HOUSEHOLD</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58</w:t>
        </w:r>
        <w:r w:rsidRPr="00105FA1">
          <w:rPr>
            <w:rFonts w:ascii="Arial" w:hAnsi="Arial" w:cs="Arial"/>
            <w:noProof/>
            <w:webHidden/>
          </w:rPr>
          <w:fldChar w:fldCharType="end"/>
        </w:r>
      </w:hyperlink>
    </w:p>
    <w:p w14:paraId="6BB08EF3" w14:textId="5071C76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3" w:history="1">
        <w:r w:rsidRPr="00105FA1">
          <w:rPr>
            <w:rStyle w:val="Hyperlink"/>
            <w:rFonts w:ascii="Arial" w:hAnsi="Arial" w:cs="Arial"/>
            <w:noProof/>
          </w:rPr>
          <w:t>7.D.1</w:t>
        </w:r>
        <w:r w:rsidRPr="00105FA1">
          <w:rPr>
            <w:rFonts w:ascii="Arial" w:eastAsiaTheme="minorEastAsia" w:hAnsi="Arial" w:cs="Arial"/>
            <w:noProof/>
            <w:kern w:val="2"/>
            <w14:ligatures w14:val="standardContextual"/>
          </w:rPr>
          <w:tab/>
        </w:r>
        <w:r w:rsidRPr="00105FA1">
          <w:rPr>
            <w:rStyle w:val="Hyperlink"/>
            <w:rFonts w:ascii="Arial" w:hAnsi="Arial" w:cs="Arial"/>
            <w:noProof/>
          </w:rPr>
          <w:t>Healthy Household</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58</w:t>
        </w:r>
        <w:r w:rsidRPr="00105FA1">
          <w:rPr>
            <w:rFonts w:ascii="Arial" w:hAnsi="Arial" w:cs="Arial"/>
            <w:noProof/>
            <w:webHidden/>
          </w:rPr>
          <w:fldChar w:fldCharType="end"/>
        </w:r>
      </w:hyperlink>
    </w:p>
    <w:p w14:paraId="6F68DF35" w14:textId="4A03332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4" w:history="1">
        <w:r w:rsidRPr="00105FA1">
          <w:rPr>
            <w:rStyle w:val="Hyperlink"/>
            <w:rFonts w:ascii="Arial" w:hAnsi="Arial" w:cs="Arial"/>
            <w:noProof/>
          </w:rPr>
          <w:t>7.D.2</w:t>
        </w:r>
        <w:r w:rsidRPr="00105FA1">
          <w:rPr>
            <w:rFonts w:ascii="Arial" w:eastAsiaTheme="minorEastAsia" w:hAnsi="Arial" w:cs="Arial"/>
            <w:noProof/>
            <w:kern w:val="2"/>
            <w14:ligatures w14:val="standardContextual"/>
          </w:rPr>
          <w:tab/>
        </w:r>
        <w:r w:rsidRPr="00105FA1">
          <w:rPr>
            <w:rStyle w:val="Hyperlink"/>
            <w:rFonts w:ascii="Arial" w:hAnsi="Arial" w:cs="Arial"/>
            <w:noProof/>
          </w:rPr>
          <w:t>Hazards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58</w:t>
        </w:r>
        <w:r w:rsidRPr="00105FA1">
          <w:rPr>
            <w:rFonts w:ascii="Arial" w:hAnsi="Arial" w:cs="Arial"/>
            <w:noProof/>
            <w:webHidden/>
          </w:rPr>
          <w:fldChar w:fldCharType="end"/>
        </w:r>
      </w:hyperlink>
    </w:p>
    <w:p w14:paraId="2547F9DA" w14:textId="69385B06"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5" w:history="1">
        <w:r w:rsidRPr="00105FA1">
          <w:rPr>
            <w:rStyle w:val="Hyperlink"/>
            <w:rFonts w:ascii="Arial" w:hAnsi="Arial" w:cs="Arial"/>
            <w:noProof/>
          </w:rPr>
          <w:t>7.D.3</w:t>
        </w:r>
        <w:r w:rsidRPr="00105FA1">
          <w:rPr>
            <w:rFonts w:ascii="Arial" w:eastAsiaTheme="minorEastAsia" w:hAnsi="Arial" w:cs="Arial"/>
            <w:noProof/>
            <w:kern w:val="2"/>
            <w14:ligatures w14:val="standardContextual"/>
          </w:rPr>
          <w:tab/>
        </w:r>
        <w:r w:rsidRPr="00105FA1">
          <w:rPr>
            <w:rStyle w:val="Hyperlink"/>
            <w:rFonts w:ascii="Arial" w:hAnsi="Arial" w:cs="Arial"/>
            <w:noProof/>
          </w:rPr>
          <w:t>Other Hazards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59</w:t>
        </w:r>
        <w:r w:rsidRPr="00105FA1">
          <w:rPr>
            <w:rFonts w:ascii="Arial" w:hAnsi="Arial" w:cs="Arial"/>
            <w:noProof/>
            <w:webHidden/>
          </w:rPr>
          <w:fldChar w:fldCharType="end"/>
        </w:r>
      </w:hyperlink>
    </w:p>
    <w:p w14:paraId="5548F4F0" w14:textId="1CF9BF6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6" w:history="1">
        <w:r w:rsidRPr="00105FA1">
          <w:rPr>
            <w:rStyle w:val="Hyperlink"/>
            <w:rFonts w:ascii="Arial" w:hAnsi="Arial" w:cs="Arial"/>
            <w:noProof/>
          </w:rPr>
          <w:t>7.D.4</w:t>
        </w:r>
        <w:r w:rsidRPr="00105FA1">
          <w:rPr>
            <w:rFonts w:ascii="Arial" w:eastAsiaTheme="minorEastAsia" w:hAnsi="Arial" w:cs="Arial"/>
            <w:noProof/>
            <w:kern w:val="2"/>
            <w14:ligatures w14:val="standardContextual"/>
          </w:rPr>
          <w:tab/>
        </w:r>
        <w:r w:rsidRPr="00105FA1">
          <w:rPr>
            <w:rStyle w:val="Hyperlink"/>
            <w:rFonts w:ascii="Arial" w:hAnsi="Arial" w:cs="Arial"/>
            <w:noProof/>
          </w:rPr>
          <w:t>Four Steps to Better Air Quality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59</w:t>
        </w:r>
        <w:r w:rsidRPr="00105FA1">
          <w:rPr>
            <w:rFonts w:ascii="Arial" w:hAnsi="Arial" w:cs="Arial"/>
            <w:noProof/>
            <w:webHidden/>
          </w:rPr>
          <w:fldChar w:fldCharType="end"/>
        </w:r>
      </w:hyperlink>
    </w:p>
    <w:p w14:paraId="6AE985BC" w14:textId="70637AF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297" w:history="1">
        <w:r w:rsidRPr="00105FA1">
          <w:rPr>
            <w:rStyle w:val="Hyperlink"/>
            <w:rFonts w:ascii="Arial" w:hAnsi="Arial" w:cs="Arial"/>
            <w:noProof/>
          </w:rPr>
          <w:t>7.D.5</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_Toc209794297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60</w:t>
        </w:r>
        <w:r w:rsidRPr="00105FA1">
          <w:rPr>
            <w:rFonts w:ascii="Arial" w:hAnsi="Arial" w:cs="Arial"/>
            <w:noProof/>
            <w:webHidden/>
          </w:rPr>
          <w:fldChar w:fldCharType="end"/>
        </w:r>
      </w:hyperlink>
    </w:p>
    <w:p w14:paraId="1BBC6261" w14:textId="2740D8C0" w:rsidR="007C2EC4" w:rsidRPr="00105FA1" w:rsidRDefault="007C2EC4" w:rsidP="00C701F3">
      <w:pPr>
        <w:pStyle w:val="TOC1"/>
        <w:rPr>
          <w:rStyle w:val="Hyperlink"/>
        </w:rPr>
      </w:pPr>
      <w:hyperlink w:anchor="_Toc209794298" w:history="1">
        <w:r w:rsidRPr="00105FA1">
          <w:rPr>
            <w:rStyle w:val="Hyperlink"/>
          </w:rPr>
          <w:t>CHAPTER 8</w:t>
        </w:r>
        <w:r w:rsidRPr="00105FA1">
          <w:rPr>
            <w:rStyle w:val="Hyperlink"/>
            <w:webHidden/>
          </w:rPr>
          <w:tab/>
        </w:r>
        <w:r w:rsidRPr="00105FA1">
          <w:rPr>
            <w:rStyle w:val="Hyperlink"/>
            <w:webHidden/>
          </w:rPr>
          <w:fldChar w:fldCharType="begin"/>
        </w:r>
        <w:r w:rsidRPr="00105FA1">
          <w:rPr>
            <w:rStyle w:val="Hyperlink"/>
            <w:webHidden/>
          </w:rPr>
          <w:instrText xml:space="preserve"> PAGEREF _Toc209794298 \h </w:instrText>
        </w:r>
        <w:r w:rsidRPr="00105FA1">
          <w:rPr>
            <w:rStyle w:val="Hyperlink"/>
            <w:webHidden/>
          </w:rPr>
        </w:r>
        <w:r w:rsidRPr="00105FA1">
          <w:rPr>
            <w:rStyle w:val="Hyperlink"/>
            <w:webHidden/>
          </w:rPr>
          <w:fldChar w:fldCharType="separate"/>
        </w:r>
        <w:r w:rsidRPr="00105FA1">
          <w:rPr>
            <w:rStyle w:val="Hyperlink"/>
            <w:webHidden/>
          </w:rPr>
          <w:t>61</w:t>
        </w:r>
        <w:r w:rsidRPr="00105FA1">
          <w:rPr>
            <w:rStyle w:val="Hyperlink"/>
            <w:webHidden/>
          </w:rPr>
          <w:fldChar w:fldCharType="end"/>
        </w:r>
      </w:hyperlink>
    </w:p>
    <w:p w14:paraId="2516D811" w14:textId="7D04D2A4" w:rsidR="007C2EC4" w:rsidRPr="00105FA1" w:rsidRDefault="007C2EC4" w:rsidP="00C701F3">
      <w:pPr>
        <w:pStyle w:val="TOC2"/>
        <w:rPr>
          <w:rFonts w:eastAsiaTheme="minorEastAsia"/>
          <w:kern w:val="2"/>
          <w14:ligatures w14:val="standardContextual"/>
        </w:rPr>
      </w:pPr>
      <w:hyperlink w:anchor="_Toc209794299" w:history="1">
        <w:r w:rsidRPr="00105FA1">
          <w:rPr>
            <w:rStyle w:val="Hyperlink"/>
          </w:rPr>
          <w:t>FINANCIAL WELLBEING</w:t>
        </w:r>
        <w:r w:rsidRPr="00105FA1">
          <w:rPr>
            <w:webHidden/>
          </w:rPr>
          <w:tab/>
        </w:r>
        <w:r w:rsidRPr="00105FA1">
          <w:rPr>
            <w:webHidden/>
          </w:rPr>
          <w:fldChar w:fldCharType="begin"/>
        </w:r>
        <w:r w:rsidRPr="00105FA1">
          <w:rPr>
            <w:webHidden/>
          </w:rPr>
          <w:instrText xml:space="preserve"> PAGEREF _Toc209794299 \h </w:instrText>
        </w:r>
        <w:r w:rsidRPr="00105FA1">
          <w:rPr>
            <w:webHidden/>
          </w:rPr>
        </w:r>
        <w:r w:rsidRPr="00105FA1">
          <w:rPr>
            <w:webHidden/>
          </w:rPr>
          <w:fldChar w:fldCharType="separate"/>
        </w:r>
        <w:r w:rsidRPr="00105FA1">
          <w:rPr>
            <w:webHidden/>
          </w:rPr>
          <w:t>61</w:t>
        </w:r>
        <w:r w:rsidRPr="00105FA1">
          <w:rPr>
            <w:webHidden/>
          </w:rPr>
          <w:fldChar w:fldCharType="end"/>
        </w:r>
      </w:hyperlink>
    </w:p>
    <w:p w14:paraId="786BB9D2" w14:textId="706D9F4C"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00" w:history="1">
        <w:r w:rsidRPr="00105FA1">
          <w:rPr>
            <w:rStyle w:val="Hyperlink"/>
            <w:rFonts w:ascii="Arial" w:hAnsi="Arial" w:cs="Arial"/>
            <w:noProof/>
          </w:rPr>
          <w:t>PARTA – SOURCES OF FINANCIAL SUPPORT AND ASSISTANCE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62</w:t>
        </w:r>
        <w:r w:rsidRPr="00105FA1">
          <w:rPr>
            <w:rFonts w:ascii="Arial" w:hAnsi="Arial" w:cs="Arial"/>
            <w:noProof/>
            <w:webHidden/>
          </w:rPr>
          <w:fldChar w:fldCharType="end"/>
        </w:r>
      </w:hyperlink>
    </w:p>
    <w:p w14:paraId="57C4AF97" w14:textId="677C67B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01" w:history="1">
        <w:r w:rsidRPr="00105FA1">
          <w:rPr>
            <w:rStyle w:val="Hyperlink"/>
            <w:rFonts w:ascii="Arial" w:hAnsi="Arial" w:cs="Arial"/>
            <w:noProof/>
          </w:rPr>
          <w:t>8.A.1</w:t>
        </w:r>
        <w:r w:rsidRPr="00105FA1">
          <w:rPr>
            <w:rFonts w:ascii="Arial" w:eastAsiaTheme="minorEastAsia" w:hAnsi="Arial" w:cs="Arial"/>
            <w:noProof/>
            <w:kern w:val="2"/>
            <w14:ligatures w14:val="standardContextual"/>
          </w:rPr>
          <w:tab/>
        </w:r>
        <w:r w:rsidRPr="00105FA1">
          <w:rPr>
            <w:rStyle w:val="Hyperlink"/>
            <w:rFonts w:ascii="Arial" w:hAnsi="Arial" w:cs="Arial"/>
            <w:noProof/>
          </w:rPr>
          <w:t>Sources of Finance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62</w:t>
        </w:r>
        <w:r w:rsidRPr="00105FA1">
          <w:rPr>
            <w:rFonts w:ascii="Arial" w:hAnsi="Arial" w:cs="Arial"/>
            <w:noProof/>
            <w:webHidden/>
          </w:rPr>
          <w:fldChar w:fldCharType="end"/>
        </w:r>
      </w:hyperlink>
    </w:p>
    <w:p w14:paraId="2F9108E7" w14:textId="0D95F32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02" w:history="1">
        <w:r w:rsidRPr="00105FA1">
          <w:rPr>
            <w:rStyle w:val="Hyperlink"/>
            <w:rFonts w:ascii="Arial" w:hAnsi="Arial" w:cs="Arial"/>
            <w:noProof/>
          </w:rPr>
          <w:t>8.A.2</w:t>
        </w:r>
        <w:r w:rsidRPr="00105FA1">
          <w:rPr>
            <w:rFonts w:ascii="Arial" w:eastAsiaTheme="minorEastAsia" w:hAnsi="Arial" w:cs="Arial"/>
            <w:noProof/>
            <w:kern w:val="2"/>
            <w14:ligatures w14:val="standardContextual"/>
          </w:rPr>
          <w:tab/>
        </w:r>
        <w:r w:rsidRPr="00105FA1">
          <w:rPr>
            <w:rStyle w:val="Hyperlink"/>
            <w:rFonts w:ascii="Arial" w:hAnsi="Arial" w:cs="Arial"/>
            <w:noProof/>
          </w:rPr>
          <w:t>Support from the Department of Veterans’ Affairs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62</w:t>
        </w:r>
        <w:r w:rsidRPr="00105FA1">
          <w:rPr>
            <w:rFonts w:ascii="Arial" w:hAnsi="Arial" w:cs="Arial"/>
            <w:noProof/>
            <w:webHidden/>
          </w:rPr>
          <w:fldChar w:fldCharType="end"/>
        </w:r>
      </w:hyperlink>
    </w:p>
    <w:p w14:paraId="6A0F3F9C" w14:textId="4D4AB20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03" w:history="1">
        <w:r w:rsidRPr="00105FA1">
          <w:rPr>
            <w:rStyle w:val="Hyperlink"/>
            <w:rFonts w:ascii="Arial" w:hAnsi="Arial" w:cs="Arial"/>
            <w:noProof/>
          </w:rPr>
          <w:t>8.A.3</w:t>
        </w:r>
        <w:r w:rsidRPr="00105FA1">
          <w:rPr>
            <w:rFonts w:ascii="Arial" w:eastAsiaTheme="minorEastAsia" w:hAnsi="Arial" w:cs="Arial"/>
            <w:noProof/>
            <w:kern w:val="2"/>
            <w14:ligatures w14:val="standardContextual"/>
          </w:rPr>
          <w:tab/>
        </w:r>
        <w:r w:rsidRPr="00105FA1">
          <w:rPr>
            <w:rStyle w:val="Hyperlink"/>
            <w:rFonts w:ascii="Arial" w:hAnsi="Arial" w:cs="Arial"/>
            <w:noProof/>
          </w:rPr>
          <w:t>Military Superannuation Schemes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65</w:t>
        </w:r>
        <w:r w:rsidRPr="00105FA1">
          <w:rPr>
            <w:rFonts w:ascii="Arial" w:hAnsi="Arial" w:cs="Arial"/>
            <w:noProof/>
            <w:webHidden/>
          </w:rPr>
          <w:fldChar w:fldCharType="end"/>
        </w:r>
      </w:hyperlink>
    </w:p>
    <w:p w14:paraId="66083EA1" w14:textId="367DC965"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04" w:history="1">
        <w:r w:rsidRPr="00105FA1">
          <w:rPr>
            <w:rStyle w:val="Hyperlink"/>
            <w:rFonts w:ascii="Arial" w:hAnsi="Arial" w:cs="Arial"/>
            <w:noProof/>
          </w:rPr>
          <w:t>PART B - EMERGENCY FINANCIAL ASSISTANCE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66</w:t>
        </w:r>
        <w:r w:rsidRPr="00105FA1">
          <w:rPr>
            <w:rFonts w:ascii="Arial" w:hAnsi="Arial" w:cs="Arial"/>
            <w:noProof/>
            <w:webHidden/>
          </w:rPr>
          <w:fldChar w:fldCharType="end"/>
        </w:r>
      </w:hyperlink>
    </w:p>
    <w:p w14:paraId="65578319" w14:textId="354C591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05" w:history="1">
        <w:r w:rsidRPr="00105FA1">
          <w:rPr>
            <w:rStyle w:val="Hyperlink"/>
            <w:rFonts w:ascii="Arial" w:hAnsi="Arial" w:cs="Arial"/>
            <w:noProof/>
          </w:rPr>
          <w:t>8.B.1</w:t>
        </w:r>
        <w:r w:rsidRPr="00105FA1">
          <w:rPr>
            <w:rFonts w:ascii="Arial" w:eastAsiaTheme="minorEastAsia" w:hAnsi="Arial" w:cs="Arial"/>
            <w:noProof/>
            <w:kern w:val="2"/>
            <w14:ligatures w14:val="standardContextual"/>
          </w:rPr>
          <w:tab/>
        </w:r>
        <w:r w:rsidRPr="00105FA1">
          <w:rPr>
            <w:rStyle w:val="Hyperlink"/>
            <w:rFonts w:ascii="Arial" w:hAnsi="Arial" w:cs="Arial"/>
            <w:noProof/>
          </w:rPr>
          <w:t>Sources of Crisis Funds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66</w:t>
        </w:r>
        <w:r w:rsidRPr="00105FA1">
          <w:rPr>
            <w:rFonts w:ascii="Arial" w:hAnsi="Arial" w:cs="Arial"/>
            <w:noProof/>
            <w:webHidden/>
          </w:rPr>
          <w:fldChar w:fldCharType="end"/>
        </w:r>
      </w:hyperlink>
    </w:p>
    <w:p w14:paraId="694D4366" w14:textId="622C32F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06" w:history="1">
        <w:r w:rsidRPr="00105FA1">
          <w:rPr>
            <w:rStyle w:val="Hyperlink"/>
            <w:rFonts w:ascii="Arial" w:hAnsi="Arial" w:cs="Arial"/>
            <w:noProof/>
          </w:rPr>
          <w:t>8.B.2</w:t>
        </w:r>
        <w:r w:rsidRPr="00105FA1">
          <w:rPr>
            <w:rFonts w:ascii="Arial" w:eastAsiaTheme="minorEastAsia" w:hAnsi="Arial" w:cs="Arial"/>
            <w:noProof/>
            <w:kern w:val="2"/>
            <w14:ligatures w14:val="standardContextual"/>
          </w:rPr>
          <w:tab/>
        </w:r>
        <w:r w:rsidRPr="00105FA1">
          <w:rPr>
            <w:rStyle w:val="Hyperlink"/>
            <w:rFonts w:ascii="Arial" w:hAnsi="Arial" w:cs="Arial"/>
            <w:noProof/>
          </w:rPr>
          <w:t>Financial Planning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67</w:t>
        </w:r>
        <w:r w:rsidRPr="00105FA1">
          <w:rPr>
            <w:rFonts w:ascii="Arial" w:hAnsi="Arial" w:cs="Arial"/>
            <w:noProof/>
            <w:webHidden/>
          </w:rPr>
          <w:fldChar w:fldCharType="end"/>
        </w:r>
      </w:hyperlink>
    </w:p>
    <w:p w14:paraId="541FA0C8" w14:textId="7C206691" w:rsidR="007C2EC4" w:rsidRPr="00105FA1" w:rsidRDefault="007C2EC4" w:rsidP="00C701F3">
      <w:pPr>
        <w:pStyle w:val="TOC1"/>
        <w:rPr>
          <w:rStyle w:val="Hyperlink"/>
        </w:rPr>
      </w:pPr>
      <w:hyperlink w:anchor="_Toc209794307" w:history="1">
        <w:r w:rsidRPr="00105FA1">
          <w:rPr>
            <w:rStyle w:val="Hyperlink"/>
          </w:rPr>
          <w:t>CHAPTER 9</w:t>
        </w:r>
        <w:r w:rsidRPr="00105FA1">
          <w:rPr>
            <w:rStyle w:val="Hyperlink"/>
            <w:webHidden/>
          </w:rPr>
          <w:tab/>
        </w:r>
        <w:r w:rsidRPr="00105FA1">
          <w:rPr>
            <w:rStyle w:val="Hyperlink"/>
            <w:webHidden/>
          </w:rPr>
          <w:fldChar w:fldCharType="begin"/>
        </w:r>
        <w:r w:rsidRPr="00105FA1">
          <w:rPr>
            <w:rStyle w:val="Hyperlink"/>
            <w:webHidden/>
          </w:rPr>
          <w:instrText xml:space="preserve"> PAGEREF _Toc209794307 \h </w:instrText>
        </w:r>
        <w:r w:rsidRPr="00105FA1">
          <w:rPr>
            <w:rStyle w:val="Hyperlink"/>
            <w:webHidden/>
          </w:rPr>
        </w:r>
        <w:r w:rsidRPr="00105FA1">
          <w:rPr>
            <w:rStyle w:val="Hyperlink"/>
            <w:webHidden/>
          </w:rPr>
          <w:fldChar w:fldCharType="separate"/>
        </w:r>
        <w:r w:rsidRPr="00105FA1">
          <w:rPr>
            <w:rStyle w:val="Hyperlink"/>
            <w:webHidden/>
          </w:rPr>
          <w:t>68</w:t>
        </w:r>
        <w:r w:rsidRPr="00105FA1">
          <w:rPr>
            <w:rStyle w:val="Hyperlink"/>
            <w:webHidden/>
          </w:rPr>
          <w:fldChar w:fldCharType="end"/>
        </w:r>
      </w:hyperlink>
    </w:p>
    <w:p w14:paraId="5C67F4BE" w14:textId="177424F1" w:rsidR="007C2EC4" w:rsidRPr="00105FA1" w:rsidRDefault="007C2EC4" w:rsidP="00C701F3">
      <w:pPr>
        <w:pStyle w:val="TOC2"/>
        <w:rPr>
          <w:rFonts w:eastAsiaTheme="minorEastAsia"/>
          <w:kern w:val="2"/>
          <w14:ligatures w14:val="standardContextual"/>
        </w:rPr>
      </w:pPr>
      <w:hyperlink w:anchor="_Toc209794308" w:history="1">
        <w:r w:rsidRPr="00105FA1">
          <w:rPr>
            <w:rStyle w:val="Hyperlink"/>
          </w:rPr>
          <w:t>VETERAN LIFE STAGES</w:t>
        </w:r>
        <w:r w:rsidRPr="00105FA1">
          <w:rPr>
            <w:webHidden/>
          </w:rPr>
          <w:tab/>
        </w:r>
        <w:r w:rsidRPr="00105FA1">
          <w:rPr>
            <w:webHidden/>
          </w:rPr>
          <w:fldChar w:fldCharType="begin"/>
        </w:r>
        <w:r w:rsidRPr="00105FA1">
          <w:rPr>
            <w:webHidden/>
          </w:rPr>
          <w:instrText xml:space="preserve"> PAGEREF _Toc209794308 \h </w:instrText>
        </w:r>
        <w:r w:rsidRPr="00105FA1">
          <w:rPr>
            <w:webHidden/>
          </w:rPr>
        </w:r>
        <w:r w:rsidRPr="00105FA1">
          <w:rPr>
            <w:webHidden/>
          </w:rPr>
          <w:fldChar w:fldCharType="separate"/>
        </w:r>
        <w:r w:rsidRPr="00105FA1">
          <w:rPr>
            <w:webHidden/>
          </w:rPr>
          <w:t>68</w:t>
        </w:r>
        <w:r w:rsidRPr="00105FA1">
          <w:rPr>
            <w:webHidden/>
          </w:rPr>
          <w:fldChar w:fldCharType="end"/>
        </w:r>
      </w:hyperlink>
    </w:p>
    <w:p w14:paraId="1B24FFEE" w14:textId="40C7B861"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09" w:history="1">
        <w:r w:rsidRPr="00105FA1">
          <w:rPr>
            <w:rStyle w:val="Hyperlink"/>
            <w:rFonts w:ascii="Arial" w:hAnsi="Arial" w:cs="Arial"/>
            <w:noProof/>
          </w:rPr>
          <w:t>PART A - LIFE STAGES OF A VETERAN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_Toc209794309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69</w:t>
        </w:r>
        <w:r w:rsidRPr="00105FA1">
          <w:rPr>
            <w:rFonts w:ascii="Arial" w:hAnsi="Arial" w:cs="Arial"/>
            <w:noProof/>
            <w:webHidden/>
          </w:rPr>
          <w:fldChar w:fldCharType="end"/>
        </w:r>
      </w:hyperlink>
    </w:p>
    <w:p w14:paraId="757B1E4E" w14:textId="1DD7AED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10" w:history="1">
        <w:r w:rsidRPr="00105FA1">
          <w:rPr>
            <w:rStyle w:val="Hyperlink"/>
            <w:rFonts w:ascii="Arial" w:hAnsi="Arial" w:cs="Arial"/>
            <w:noProof/>
          </w:rPr>
          <w:t>9.A.1</w:t>
        </w:r>
        <w:r w:rsidRPr="00105FA1">
          <w:rPr>
            <w:rFonts w:ascii="Arial" w:eastAsiaTheme="minorEastAsia" w:hAnsi="Arial" w:cs="Arial"/>
            <w:noProof/>
            <w:kern w:val="2"/>
            <w14:ligatures w14:val="standardContextual"/>
          </w:rPr>
          <w:tab/>
        </w:r>
        <w:r w:rsidRPr="00105FA1">
          <w:rPr>
            <w:rStyle w:val="Hyperlink"/>
            <w:rFonts w:ascii="Arial" w:hAnsi="Arial" w:cs="Arial"/>
            <w:noProof/>
          </w:rPr>
          <w:t>Life Stages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69</w:t>
        </w:r>
        <w:r w:rsidRPr="00105FA1">
          <w:rPr>
            <w:rFonts w:ascii="Arial" w:hAnsi="Arial" w:cs="Arial"/>
            <w:noProof/>
            <w:webHidden/>
          </w:rPr>
          <w:fldChar w:fldCharType="end"/>
        </w:r>
      </w:hyperlink>
    </w:p>
    <w:p w14:paraId="0F46962B" w14:textId="4E085DC1"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11" w:history="1">
        <w:r w:rsidRPr="00105FA1">
          <w:rPr>
            <w:rStyle w:val="Hyperlink"/>
            <w:rFonts w:ascii="Arial" w:hAnsi="Arial" w:cs="Arial"/>
            <w:noProof/>
          </w:rPr>
          <w:t>PART B - TRANSITION SUCCESS TRAJECTORY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70</w:t>
        </w:r>
        <w:r w:rsidRPr="00105FA1">
          <w:rPr>
            <w:rFonts w:ascii="Arial" w:hAnsi="Arial" w:cs="Arial"/>
            <w:noProof/>
            <w:webHidden/>
          </w:rPr>
          <w:fldChar w:fldCharType="end"/>
        </w:r>
      </w:hyperlink>
    </w:p>
    <w:p w14:paraId="21FB9E74" w14:textId="03CCD62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12" w:history="1">
        <w:r w:rsidRPr="00105FA1">
          <w:rPr>
            <w:rStyle w:val="Hyperlink"/>
            <w:rFonts w:ascii="Arial" w:hAnsi="Arial" w:cs="Arial"/>
            <w:noProof/>
          </w:rPr>
          <w:t>9.B.1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70</w:t>
        </w:r>
        <w:r w:rsidRPr="00105FA1">
          <w:rPr>
            <w:rFonts w:ascii="Arial" w:hAnsi="Arial" w:cs="Arial"/>
            <w:noProof/>
            <w:webHidden/>
          </w:rPr>
          <w:fldChar w:fldCharType="end"/>
        </w:r>
      </w:hyperlink>
    </w:p>
    <w:p w14:paraId="4CFA8FC6" w14:textId="31B25BE6"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13" w:history="1">
        <w:r w:rsidRPr="00105FA1">
          <w:rPr>
            <w:rStyle w:val="Hyperlink"/>
            <w:rFonts w:ascii="Arial" w:hAnsi="Arial" w:cs="Arial"/>
            <w:noProof/>
          </w:rPr>
          <w:t>9.B.2</w:t>
        </w:r>
        <w:r w:rsidRPr="00105FA1">
          <w:rPr>
            <w:rFonts w:ascii="Arial" w:eastAsiaTheme="minorEastAsia" w:hAnsi="Arial" w:cs="Arial"/>
            <w:noProof/>
            <w:kern w:val="2"/>
            <w14:ligatures w14:val="standardContextual"/>
          </w:rPr>
          <w:tab/>
        </w:r>
        <w:r w:rsidRPr="00105FA1">
          <w:rPr>
            <w:rStyle w:val="Hyperlink"/>
            <w:rFonts w:ascii="Arial" w:hAnsi="Arial" w:cs="Arial"/>
            <w:noProof/>
          </w:rPr>
          <w:t>Transition Success Trajectory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70</w:t>
        </w:r>
        <w:r w:rsidRPr="00105FA1">
          <w:rPr>
            <w:rFonts w:ascii="Arial" w:hAnsi="Arial" w:cs="Arial"/>
            <w:noProof/>
            <w:webHidden/>
          </w:rPr>
          <w:fldChar w:fldCharType="end"/>
        </w:r>
      </w:hyperlink>
    </w:p>
    <w:p w14:paraId="436A6B48" w14:textId="15157C3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14" w:history="1">
        <w:r w:rsidRPr="00105FA1">
          <w:rPr>
            <w:rStyle w:val="Hyperlink"/>
            <w:rFonts w:ascii="Arial" w:hAnsi="Arial" w:cs="Arial"/>
            <w:noProof/>
          </w:rPr>
          <w:t>9.B.3</w:t>
        </w:r>
        <w:r w:rsidRPr="00105FA1">
          <w:rPr>
            <w:rFonts w:ascii="Arial" w:eastAsiaTheme="minorEastAsia" w:hAnsi="Arial" w:cs="Arial"/>
            <w:noProof/>
            <w:kern w:val="2"/>
            <w14:ligatures w14:val="standardContextual"/>
          </w:rPr>
          <w:tab/>
        </w:r>
        <w:r w:rsidRPr="00105FA1">
          <w:rPr>
            <w:rStyle w:val="Hyperlink"/>
            <w:rFonts w:ascii="Arial" w:hAnsi="Arial" w:cs="Arial"/>
            <w:noProof/>
          </w:rPr>
          <w:t>Considerations for Wellbeing Advocates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73</w:t>
        </w:r>
        <w:r w:rsidRPr="00105FA1">
          <w:rPr>
            <w:rFonts w:ascii="Arial" w:hAnsi="Arial" w:cs="Arial"/>
            <w:noProof/>
            <w:webHidden/>
          </w:rPr>
          <w:fldChar w:fldCharType="end"/>
        </w:r>
      </w:hyperlink>
    </w:p>
    <w:p w14:paraId="64A28684" w14:textId="6558871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15" w:history="1">
        <w:r w:rsidRPr="00105FA1">
          <w:rPr>
            <w:rStyle w:val="Hyperlink"/>
            <w:rFonts w:ascii="Arial" w:hAnsi="Arial" w:cs="Arial"/>
            <w:noProof/>
          </w:rPr>
          <w:t>9.B.4</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73</w:t>
        </w:r>
        <w:r w:rsidRPr="00105FA1">
          <w:rPr>
            <w:rFonts w:ascii="Arial" w:hAnsi="Arial" w:cs="Arial"/>
            <w:noProof/>
            <w:webHidden/>
          </w:rPr>
          <w:fldChar w:fldCharType="end"/>
        </w:r>
      </w:hyperlink>
    </w:p>
    <w:p w14:paraId="4A0F5C3B" w14:textId="6456552F" w:rsidR="007C2EC4" w:rsidRPr="00105FA1" w:rsidRDefault="007C2EC4" w:rsidP="00C701F3">
      <w:pPr>
        <w:pStyle w:val="TOC1"/>
        <w:rPr>
          <w:rStyle w:val="Hyperlink"/>
        </w:rPr>
      </w:pPr>
      <w:hyperlink w:anchor="_Toc209794316" w:history="1">
        <w:r w:rsidRPr="00105FA1">
          <w:rPr>
            <w:rStyle w:val="Hyperlink"/>
          </w:rPr>
          <w:t>CHAPTER</w:t>
        </w:r>
        <w:r w:rsidR="00C701F3" w:rsidRPr="00105FA1">
          <w:rPr>
            <w:rStyle w:val="Hyperlink"/>
          </w:rPr>
          <w:t xml:space="preserve"> </w:t>
        </w:r>
        <w:r w:rsidRPr="00105FA1">
          <w:rPr>
            <w:rStyle w:val="Hyperlink"/>
          </w:rPr>
          <w:t>10</w:t>
        </w:r>
        <w:r w:rsidRPr="00105FA1">
          <w:rPr>
            <w:rStyle w:val="Hyperlink"/>
            <w:webHidden/>
          </w:rPr>
          <w:tab/>
        </w:r>
        <w:r w:rsidRPr="00105FA1">
          <w:rPr>
            <w:rStyle w:val="Hyperlink"/>
            <w:webHidden/>
          </w:rPr>
          <w:fldChar w:fldCharType="begin"/>
        </w:r>
        <w:r w:rsidRPr="00105FA1">
          <w:rPr>
            <w:rStyle w:val="Hyperlink"/>
            <w:webHidden/>
          </w:rPr>
          <w:instrText xml:space="preserve"> PAGEREF _Toc209794316 \h </w:instrText>
        </w:r>
        <w:r w:rsidRPr="00105FA1">
          <w:rPr>
            <w:rStyle w:val="Hyperlink"/>
            <w:webHidden/>
          </w:rPr>
        </w:r>
        <w:r w:rsidRPr="00105FA1">
          <w:rPr>
            <w:rStyle w:val="Hyperlink"/>
            <w:webHidden/>
          </w:rPr>
          <w:fldChar w:fldCharType="separate"/>
        </w:r>
        <w:r w:rsidRPr="00105FA1">
          <w:rPr>
            <w:rStyle w:val="Hyperlink"/>
            <w:webHidden/>
          </w:rPr>
          <w:t>74</w:t>
        </w:r>
        <w:r w:rsidRPr="00105FA1">
          <w:rPr>
            <w:rStyle w:val="Hyperlink"/>
            <w:webHidden/>
          </w:rPr>
          <w:fldChar w:fldCharType="end"/>
        </w:r>
      </w:hyperlink>
    </w:p>
    <w:p w14:paraId="4A521AF3" w14:textId="20873461" w:rsidR="007C2EC4" w:rsidRPr="00105FA1" w:rsidRDefault="007C2EC4" w:rsidP="00C701F3">
      <w:pPr>
        <w:pStyle w:val="TOC2"/>
        <w:rPr>
          <w:rFonts w:eastAsiaTheme="minorEastAsia"/>
          <w:kern w:val="2"/>
          <w14:ligatures w14:val="standardContextual"/>
        </w:rPr>
      </w:pPr>
      <w:hyperlink w:anchor="_Toc209794317" w:history="1">
        <w:r w:rsidRPr="00105FA1">
          <w:rPr>
            <w:rStyle w:val="Hyperlink"/>
          </w:rPr>
          <w:t>FAMILY AND EXTENDED FAMILY RELATIONSHIPS</w:t>
        </w:r>
        <w:r w:rsidRPr="00105FA1">
          <w:rPr>
            <w:webHidden/>
          </w:rPr>
          <w:tab/>
        </w:r>
        <w:r w:rsidRPr="00105FA1">
          <w:rPr>
            <w:webHidden/>
          </w:rPr>
          <w:fldChar w:fldCharType="begin"/>
        </w:r>
        <w:r w:rsidRPr="00105FA1">
          <w:rPr>
            <w:webHidden/>
          </w:rPr>
          <w:instrText xml:space="preserve"> PAGEREF _Toc209794317 \h </w:instrText>
        </w:r>
        <w:r w:rsidRPr="00105FA1">
          <w:rPr>
            <w:webHidden/>
          </w:rPr>
        </w:r>
        <w:r w:rsidRPr="00105FA1">
          <w:rPr>
            <w:webHidden/>
          </w:rPr>
          <w:fldChar w:fldCharType="separate"/>
        </w:r>
        <w:r w:rsidRPr="00105FA1">
          <w:rPr>
            <w:webHidden/>
          </w:rPr>
          <w:t>74</w:t>
        </w:r>
        <w:r w:rsidRPr="00105FA1">
          <w:rPr>
            <w:webHidden/>
          </w:rPr>
          <w:fldChar w:fldCharType="end"/>
        </w:r>
      </w:hyperlink>
    </w:p>
    <w:p w14:paraId="4AE0BC1C" w14:textId="26BA5B91"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18" w:history="1">
        <w:r w:rsidRPr="00105FA1">
          <w:rPr>
            <w:rStyle w:val="Hyperlink"/>
            <w:rFonts w:ascii="Arial" w:hAnsi="Arial" w:cs="Arial"/>
            <w:noProof/>
          </w:rPr>
          <w:t>PART A - THE DEFENCE FAMILY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75</w:t>
        </w:r>
        <w:r w:rsidRPr="00105FA1">
          <w:rPr>
            <w:rFonts w:ascii="Arial" w:hAnsi="Arial" w:cs="Arial"/>
            <w:noProof/>
            <w:webHidden/>
          </w:rPr>
          <w:fldChar w:fldCharType="end"/>
        </w:r>
      </w:hyperlink>
    </w:p>
    <w:p w14:paraId="2A9D643A" w14:textId="7A3D1B3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19" w:history="1">
        <w:r w:rsidRPr="00105FA1">
          <w:rPr>
            <w:rStyle w:val="Hyperlink"/>
            <w:rFonts w:ascii="Arial" w:hAnsi="Arial" w:cs="Arial"/>
            <w:noProof/>
          </w:rPr>
          <w:t>10.A.1 The Defence Family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_Toc209794319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75</w:t>
        </w:r>
        <w:r w:rsidRPr="00105FA1">
          <w:rPr>
            <w:rFonts w:ascii="Arial" w:hAnsi="Arial" w:cs="Arial"/>
            <w:noProof/>
            <w:webHidden/>
          </w:rPr>
          <w:fldChar w:fldCharType="end"/>
        </w:r>
      </w:hyperlink>
    </w:p>
    <w:p w14:paraId="731AC7AE" w14:textId="64FCDCA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0" w:history="1">
        <w:r w:rsidRPr="00105FA1">
          <w:rPr>
            <w:rStyle w:val="Hyperlink"/>
            <w:rFonts w:ascii="Arial" w:hAnsi="Arial" w:cs="Arial"/>
            <w:noProof/>
          </w:rPr>
          <w:t>10.A.2</w:t>
        </w:r>
        <w:r w:rsidRPr="00105FA1">
          <w:rPr>
            <w:rFonts w:ascii="Arial" w:eastAsiaTheme="minorEastAsia" w:hAnsi="Arial" w:cs="Arial"/>
            <w:noProof/>
            <w:kern w:val="2"/>
            <w14:ligatures w14:val="standardContextual"/>
          </w:rPr>
          <w:tab/>
        </w:r>
        <w:r w:rsidRPr="00105FA1">
          <w:rPr>
            <w:rStyle w:val="Hyperlink"/>
            <w:rFonts w:ascii="Arial" w:hAnsi="Arial" w:cs="Arial"/>
            <w:noProof/>
          </w:rPr>
          <w:t>Definitions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75</w:t>
        </w:r>
        <w:r w:rsidRPr="00105FA1">
          <w:rPr>
            <w:rFonts w:ascii="Arial" w:hAnsi="Arial" w:cs="Arial"/>
            <w:noProof/>
            <w:webHidden/>
          </w:rPr>
          <w:fldChar w:fldCharType="end"/>
        </w:r>
      </w:hyperlink>
    </w:p>
    <w:p w14:paraId="656B4A68" w14:textId="1CD76FF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1" w:history="1">
        <w:r w:rsidRPr="00105FA1">
          <w:rPr>
            <w:rStyle w:val="Hyperlink"/>
            <w:rFonts w:ascii="Arial" w:hAnsi="Arial" w:cs="Arial"/>
            <w:noProof/>
          </w:rPr>
          <w:t>10.A.2.1</w:t>
        </w:r>
        <w:r w:rsidR="00C701F3" w:rsidRPr="00105FA1">
          <w:rPr>
            <w:rFonts w:ascii="Arial" w:eastAsiaTheme="minorEastAsia" w:hAnsi="Arial" w:cs="Arial"/>
            <w:noProof/>
            <w:kern w:val="2"/>
            <w14:ligatures w14:val="standardContextual"/>
          </w:rPr>
          <w:t xml:space="preserve"> </w:t>
        </w:r>
        <w:r w:rsidRPr="00105FA1">
          <w:rPr>
            <w:rStyle w:val="Hyperlink"/>
            <w:rFonts w:ascii="Arial" w:hAnsi="Arial" w:cs="Arial"/>
            <w:noProof/>
          </w:rPr>
          <w:t>Implications for Advocates.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76</w:t>
        </w:r>
        <w:r w:rsidRPr="00105FA1">
          <w:rPr>
            <w:rFonts w:ascii="Arial" w:hAnsi="Arial" w:cs="Arial"/>
            <w:noProof/>
            <w:webHidden/>
          </w:rPr>
          <w:fldChar w:fldCharType="end"/>
        </w:r>
      </w:hyperlink>
    </w:p>
    <w:p w14:paraId="60125CB5" w14:textId="5C31C6E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2" w:history="1">
        <w:r w:rsidRPr="00105FA1">
          <w:rPr>
            <w:rStyle w:val="Hyperlink"/>
            <w:rFonts w:ascii="Arial" w:hAnsi="Arial" w:cs="Arial"/>
            <w:noProof/>
          </w:rPr>
          <w:t>10.A.3</w:t>
        </w:r>
        <w:r w:rsidRPr="00105FA1">
          <w:rPr>
            <w:rFonts w:ascii="Arial" w:eastAsiaTheme="minorEastAsia" w:hAnsi="Arial" w:cs="Arial"/>
            <w:noProof/>
            <w:kern w:val="2"/>
            <w14:ligatures w14:val="standardContextual"/>
          </w:rPr>
          <w:tab/>
        </w:r>
        <w:r w:rsidRPr="00105FA1">
          <w:rPr>
            <w:rStyle w:val="Hyperlink"/>
            <w:rFonts w:ascii="Arial" w:hAnsi="Arial" w:cs="Arial"/>
            <w:noProof/>
          </w:rPr>
          <w:t>Importance of Good Relationships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76</w:t>
        </w:r>
        <w:r w:rsidRPr="00105FA1">
          <w:rPr>
            <w:rFonts w:ascii="Arial" w:hAnsi="Arial" w:cs="Arial"/>
            <w:noProof/>
            <w:webHidden/>
          </w:rPr>
          <w:fldChar w:fldCharType="end"/>
        </w:r>
      </w:hyperlink>
    </w:p>
    <w:p w14:paraId="3B7B7F4B" w14:textId="6C58CD4C"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3" w:history="1">
        <w:r w:rsidRPr="00105FA1">
          <w:rPr>
            <w:rStyle w:val="Hyperlink"/>
            <w:rFonts w:ascii="Arial" w:hAnsi="Arial" w:cs="Arial"/>
            <w:noProof/>
          </w:rPr>
          <w:t>10.A.4</w:t>
        </w:r>
        <w:r w:rsidRPr="00105FA1">
          <w:rPr>
            <w:rFonts w:ascii="Arial" w:eastAsiaTheme="minorEastAsia" w:hAnsi="Arial" w:cs="Arial"/>
            <w:noProof/>
            <w:kern w:val="2"/>
            <w14:ligatures w14:val="standardContextual"/>
          </w:rPr>
          <w:tab/>
        </w:r>
        <w:r w:rsidRPr="00105FA1">
          <w:rPr>
            <w:rStyle w:val="Hyperlink"/>
            <w:rFonts w:ascii="Arial" w:hAnsi="Arial" w:cs="Arial"/>
            <w:noProof/>
          </w:rPr>
          <w:t>Reasons Relationships Fail</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76</w:t>
        </w:r>
        <w:r w:rsidRPr="00105FA1">
          <w:rPr>
            <w:rFonts w:ascii="Arial" w:hAnsi="Arial" w:cs="Arial"/>
            <w:noProof/>
            <w:webHidden/>
          </w:rPr>
          <w:fldChar w:fldCharType="end"/>
        </w:r>
      </w:hyperlink>
    </w:p>
    <w:p w14:paraId="0BCF3D89" w14:textId="243F3B2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4" w:history="1">
        <w:r w:rsidRPr="00105FA1">
          <w:rPr>
            <w:rStyle w:val="Hyperlink"/>
            <w:rFonts w:ascii="Arial" w:hAnsi="Arial" w:cs="Arial"/>
            <w:noProof/>
          </w:rPr>
          <w:t>10.A.5</w:t>
        </w:r>
        <w:r w:rsidRPr="00105FA1">
          <w:rPr>
            <w:rFonts w:ascii="Arial" w:eastAsiaTheme="minorEastAsia" w:hAnsi="Arial" w:cs="Arial"/>
            <w:noProof/>
            <w:kern w:val="2"/>
            <w14:ligatures w14:val="standardContextual"/>
          </w:rPr>
          <w:tab/>
        </w:r>
        <w:r w:rsidRPr="00105FA1">
          <w:rPr>
            <w:rStyle w:val="Hyperlink"/>
            <w:rFonts w:ascii="Arial" w:hAnsi="Arial" w:cs="Arial"/>
            <w:noProof/>
          </w:rPr>
          <w:t>Resources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77</w:t>
        </w:r>
        <w:r w:rsidRPr="00105FA1">
          <w:rPr>
            <w:rFonts w:ascii="Arial" w:hAnsi="Arial" w:cs="Arial"/>
            <w:noProof/>
            <w:webHidden/>
          </w:rPr>
          <w:fldChar w:fldCharType="end"/>
        </w:r>
      </w:hyperlink>
    </w:p>
    <w:p w14:paraId="287869B8" w14:textId="662F3992" w:rsidR="007C2EC4" w:rsidRPr="00105FA1" w:rsidRDefault="007C2EC4" w:rsidP="00C701F3">
      <w:pPr>
        <w:pStyle w:val="TOC1"/>
        <w:rPr>
          <w:rStyle w:val="Hyperlink"/>
        </w:rPr>
      </w:pPr>
      <w:hyperlink w:anchor="_Toc209794325" w:history="1">
        <w:r w:rsidRPr="00105FA1">
          <w:rPr>
            <w:rStyle w:val="Hyperlink"/>
          </w:rPr>
          <w:t>CHAPTER 11</w:t>
        </w:r>
        <w:r w:rsidRPr="00105FA1">
          <w:rPr>
            <w:rStyle w:val="Hyperlink"/>
            <w:webHidden/>
          </w:rPr>
          <w:tab/>
        </w:r>
        <w:r w:rsidRPr="00105FA1">
          <w:rPr>
            <w:rStyle w:val="Hyperlink"/>
            <w:webHidden/>
          </w:rPr>
          <w:fldChar w:fldCharType="begin"/>
        </w:r>
        <w:r w:rsidRPr="00105FA1">
          <w:rPr>
            <w:rStyle w:val="Hyperlink"/>
            <w:webHidden/>
          </w:rPr>
          <w:instrText xml:space="preserve"> PAGEREF _Toc209794325 \h </w:instrText>
        </w:r>
        <w:r w:rsidRPr="00105FA1">
          <w:rPr>
            <w:rStyle w:val="Hyperlink"/>
            <w:webHidden/>
          </w:rPr>
        </w:r>
        <w:r w:rsidRPr="00105FA1">
          <w:rPr>
            <w:rStyle w:val="Hyperlink"/>
            <w:webHidden/>
          </w:rPr>
          <w:fldChar w:fldCharType="separate"/>
        </w:r>
        <w:r w:rsidRPr="00105FA1">
          <w:rPr>
            <w:rStyle w:val="Hyperlink"/>
            <w:webHidden/>
          </w:rPr>
          <w:t>78</w:t>
        </w:r>
        <w:r w:rsidRPr="00105FA1">
          <w:rPr>
            <w:rStyle w:val="Hyperlink"/>
            <w:webHidden/>
          </w:rPr>
          <w:fldChar w:fldCharType="end"/>
        </w:r>
      </w:hyperlink>
    </w:p>
    <w:p w14:paraId="2E7C6D1F" w14:textId="3F59E7D9" w:rsidR="007C2EC4" w:rsidRPr="00105FA1" w:rsidRDefault="007C2EC4" w:rsidP="00C701F3">
      <w:pPr>
        <w:pStyle w:val="TOC2"/>
        <w:rPr>
          <w:rFonts w:eastAsiaTheme="minorEastAsia"/>
          <w:kern w:val="2"/>
          <w14:ligatures w14:val="standardContextual"/>
        </w:rPr>
      </w:pPr>
      <w:hyperlink w:anchor="_Toc209794326" w:history="1">
        <w:r w:rsidRPr="00105FA1">
          <w:rPr>
            <w:rStyle w:val="Hyperlink"/>
          </w:rPr>
          <w:t>DVA AND OTHER AGENCIES WELLBEING SERVICES AND RESOURCES</w:t>
        </w:r>
        <w:r w:rsidRPr="00105FA1">
          <w:rPr>
            <w:webHidden/>
          </w:rPr>
          <w:tab/>
        </w:r>
        <w:r w:rsidRPr="00105FA1">
          <w:rPr>
            <w:webHidden/>
          </w:rPr>
          <w:fldChar w:fldCharType="begin"/>
        </w:r>
        <w:r w:rsidRPr="00105FA1">
          <w:rPr>
            <w:webHidden/>
          </w:rPr>
          <w:instrText xml:space="preserve"> PAGEREF _Toc209794326 \h </w:instrText>
        </w:r>
        <w:r w:rsidRPr="00105FA1">
          <w:rPr>
            <w:webHidden/>
          </w:rPr>
        </w:r>
        <w:r w:rsidRPr="00105FA1">
          <w:rPr>
            <w:webHidden/>
          </w:rPr>
          <w:fldChar w:fldCharType="separate"/>
        </w:r>
        <w:r w:rsidRPr="00105FA1">
          <w:rPr>
            <w:webHidden/>
          </w:rPr>
          <w:t>78</w:t>
        </w:r>
        <w:r w:rsidRPr="00105FA1">
          <w:rPr>
            <w:webHidden/>
          </w:rPr>
          <w:fldChar w:fldCharType="end"/>
        </w:r>
      </w:hyperlink>
    </w:p>
    <w:p w14:paraId="7672F75B" w14:textId="2C30033C"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27" w:history="1">
        <w:r w:rsidRPr="00105FA1">
          <w:rPr>
            <w:rStyle w:val="Hyperlink"/>
            <w:rFonts w:ascii="Arial" w:hAnsi="Arial" w:cs="Arial"/>
            <w:noProof/>
          </w:rPr>
          <w:t>PART A - COUNSELLING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79</w:t>
        </w:r>
        <w:r w:rsidRPr="00105FA1">
          <w:rPr>
            <w:rFonts w:ascii="Arial" w:hAnsi="Arial" w:cs="Arial"/>
            <w:noProof/>
            <w:webHidden/>
          </w:rPr>
          <w:fldChar w:fldCharType="end"/>
        </w:r>
      </w:hyperlink>
    </w:p>
    <w:p w14:paraId="338847A2" w14:textId="1121324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8" w:history="1">
        <w:r w:rsidRPr="00105FA1">
          <w:rPr>
            <w:rStyle w:val="Hyperlink"/>
            <w:rFonts w:ascii="Arial" w:hAnsi="Arial" w:cs="Arial"/>
            <w:noProof/>
          </w:rPr>
          <w:t>11.A.1</w:t>
        </w:r>
        <w:r w:rsidRPr="00105FA1">
          <w:rPr>
            <w:rFonts w:ascii="Arial" w:eastAsiaTheme="minorEastAsia" w:hAnsi="Arial" w:cs="Arial"/>
            <w:noProof/>
            <w:kern w:val="2"/>
            <w14:ligatures w14:val="standardContextual"/>
          </w:rPr>
          <w:tab/>
        </w:r>
        <w:r w:rsidRPr="00105FA1">
          <w:rPr>
            <w:rStyle w:val="Hyperlink"/>
            <w:rFonts w:ascii="Arial" w:hAnsi="Arial" w:cs="Arial"/>
            <w:noProof/>
          </w:rPr>
          <w:t>Open Arms – Veterans and Families Counselling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79</w:t>
        </w:r>
        <w:r w:rsidRPr="00105FA1">
          <w:rPr>
            <w:rFonts w:ascii="Arial" w:hAnsi="Arial" w:cs="Arial"/>
            <w:noProof/>
            <w:webHidden/>
          </w:rPr>
          <w:fldChar w:fldCharType="end"/>
        </w:r>
      </w:hyperlink>
    </w:p>
    <w:p w14:paraId="0E30E925" w14:textId="53C880D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29" w:history="1">
        <w:r w:rsidRPr="00105FA1">
          <w:rPr>
            <w:rStyle w:val="Hyperlink"/>
            <w:rFonts w:ascii="Arial" w:hAnsi="Arial" w:cs="Arial"/>
            <w:noProof/>
          </w:rPr>
          <w:t>11.A.2</w:t>
        </w:r>
        <w:r w:rsidRPr="00105FA1">
          <w:rPr>
            <w:rFonts w:ascii="Arial" w:eastAsiaTheme="minorEastAsia" w:hAnsi="Arial" w:cs="Arial"/>
            <w:noProof/>
            <w:kern w:val="2"/>
            <w14:ligatures w14:val="standardContextual"/>
          </w:rPr>
          <w:tab/>
        </w:r>
        <w:r w:rsidRPr="00105FA1">
          <w:rPr>
            <w:rStyle w:val="Hyperlink"/>
            <w:rFonts w:ascii="Arial" w:hAnsi="Arial" w:cs="Arial"/>
            <w:noProof/>
          </w:rPr>
          <w:t>Mental Health Support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_Toc209794329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80</w:t>
        </w:r>
        <w:r w:rsidRPr="00105FA1">
          <w:rPr>
            <w:rFonts w:ascii="Arial" w:hAnsi="Arial" w:cs="Arial"/>
            <w:noProof/>
            <w:webHidden/>
          </w:rPr>
          <w:fldChar w:fldCharType="end"/>
        </w:r>
      </w:hyperlink>
    </w:p>
    <w:p w14:paraId="056CFB60" w14:textId="78D7D008"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30" w:history="1">
        <w:r w:rsidRPr="00105FA1">
          <w:rPr>
            <w:rStyle w:val="Hyperlink"/>
            <w:rFonts w:ascii="Arial" w:hAnsi="Arial" w:cs="Arial"/>
            <w:noProof/>
          </w:rPr>
          <w:t>PART B - EMPLOYMENT SCHEMES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81</w:t>
        </w:r>
        <w:r w:rsidRPr="00105FA1">
          <w:rPr>
            <w:rFonts w:ascii="Arial" w:hAnsi="Arial" w:cs="Arial"/>
            <w:noProof/>
            <w:webHidden/>
          </w:rPr>
          <w:fldChar w:fldCharType="end"/>
        </w:r>
      </w:hyperlink>
    </w:p>
    <w:p w14:paraId="40F43790" w14:textId="71B9905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1" w:history="1">
        <w:r w:rsidRPr="00105FA1">
          <w:rPr>
            <w:rStyle w:val="Hyperlink"/>
            <w:rFonts w:ascii="Arial" w:hAnsi="Arial" w:cs="Arial"/>
            <w:noProof/>
          </w:rPr>
          <w:t>11.B.1</w:t>
        </w:r>
        <w:r w:rsidRPr="00105FA1">
          <w:rPr>
            <w:rFonts w:ascii="Arial" w:eastAsiaTheme="minorEastAsia" w:hAnsi="Arial" w:cs="Arial"/>
            <w:noProof/>
            <w:kern w:val="2"/>
            <w14:ligatures w14:val="standardContextual"/>
          </w:rPr>
          <w:tab/>
        </w:r>
        <w:r w:rsidRPr="00105FA1">
          <w:rPr>
            <w:rStyle w:val="Hyperlink"/>
            <w:rFonts w:ascii="Arial" w:hAnsi="Arial" w:cs="Arial"/>
            <w:noProof/>
          </w:rPr>
          <w:t>Veteran’s Vocational Rehabilitation Scheme (VVRS)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81</w:t>
        </w:r>
        <w:r w:rsidRPr="00105FA1">
          <w:rPr>
            <w:rFonts w:ascii="Arial" w:hAnsi="Arial" w:cs="Arial"/>
            <w:noProof/>
            <w:webHidden/>
          </w:rPr>
          <w:fldChar w:fldCharType="end"/>
        </w:r>
      </w:hyperlink>
    </w:p>
    <w:p w14:paraId="74047729" w14:textId="5F0F05A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2" w:history="1">
        <w:r w:rsidRPr="00105FA1">
          <w:rPr>
            <w:rStyle w:val="Hyperlink"/>
            <w:rFonts w:ascii="Arial" w:hAnsi="Arial" w:cs="Arial"/>
            <w:noProof/>
          </w:rPr>
          <w:t>11.B.2</w:t>
        </w:r>
        <w:r w:rsidRPr="00105FA1">
          <w:rPr>
            <w:rFonts w:ascii="Arial" w:eastAsiaTheme="minorEastAsia" w:hAnsi="Arial" w:cs="Arial"/>
            <w:noProof/>
            <w:kern w:val="2"/>
            <w14:ligatures w14:val="standardContextual"/>
          </w:rPr>
          <w:tab/>
        </w:r>
        <w:r w:rsidRPr="00105FA1">
          <w:rPr>
            <w:rStyle w:val="Hyperlink"/>
            <w:rFonts w:ascii="Arial" w:hAnsi="Arial" w:cs="Arial"/>
            <w:noProof/>
          </w:rPr>
          <w:t>Vocational Rehabilitation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81</w:t>
        </w:r>
        <w:r w:rsidRPr="00105FA1">
          <w:rPr>
            <w:rFonts w:ascii="Arial" w:hAnsi="Arial" w:cs="Arial"/>
            <w:noProof/>
            <w:webHidden/>
          </w:rPr>
          <w:fldChar w:fldCharType="end"/>
        </w:r>
      </w:hyperlink>
    </w:p>
    <w:p w14:paraId="6A5C56A7" w14:textId="1D8A4B7F"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33" w:history="1">
        <w:r w:rsidRPr="00105FA1">
          <w:rPr>
            <w:rStyle w:val="Hyperlink"/>
            <w:rFonts w:ascii="Arial" w:hAnsi="Arial" w:cs="Arial"/>
            <w:noProof/>
          </w:rPr>
          <w:t>PART C - EDUCATION SCHEMES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82</w:t>
        </w:r>
        <w:r w:rsidRPr="00105FA1">
          <w:rPr>
            <w:rFonts w:ascii="Arial" w:hAnsi="Arial" w:cs="Arial"/>
            <w:noProof/>
            <w:webHidden/>
          </w:rPr>
          <w:fldChar w:fldCharType="end"/>
        </w:r>
      </w:hyperlink>
    </w:p>
    <w:p w14:paraId="7375411F" w14:textId="6E8046C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4" w:history="1">
        <w:r w:rsidRPr="00105FA1">
          <w:rPr>
            <w:rStyle w:val="Hyperlink"/>
            <w:rFonts w:ascii="Arial" w:hAnsi="Arial" w:cs="Arial"/>
            <w:noProof/>
          </w:rPr>
          <w:t>11.C.1</w:t>
        </w:r>
        <w:r w:rsidRPr="00105FA1">
          <w:rPr>
            <w:rFonts w:ascii="Arial" w:eastAsiaTheme="minorEastAsia" w:hAnsi="Arial" w:cs="Arial"/>
            <w:noProof/>
            <w:kern w:val="2"/>
            <w14:ligatures w14:val="standardContextual"/>
          </w:rPr>
          <w:tab/>
        </w:r>
        <w:r w:rsidRPr="00105FA1">
          <w:rPr>
            <w:rStyle w:val="Hyperlink"/>
            <w:rFonts w:ascii="Arial" w:hAnsi="Arial" w:cs="Arial"/>
            <w:noProof/>
          </w:rPr>
          <w:t>Education Schemes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82</w:t>
        </w:r>
        <w:r w:rsidRPr="00105FA1">
          <w:rPr>
            <w:rFonts w:ascii="Arial" w:hAnsi="Arial" w:cs="Arial"/>
            <w:noProof/>
            <w:webHidden/>
          </w:rPr>
          <w:fldChar w:fldCharType="end"/>
        </w:r>
      </w:hyperlink>
    </w:p>
    <w:p w14:paraId="74503726" w14:textId="5DB8E11C"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5" w:history="1">
        <w:r w:rsidRPr="00105FA1">
          <w:rPr>
            <w:rStyle w:val="Hyperlink"/>
            <w:rFonts w:ascii="Arial" w:hAnsi="Arial" w:cs="Arial"/>
            <w:noProof/>
          </w:rPr>
          <w:t>11.C.2</w:t>
        </w:r>
        <w:r w:rsidRPr="00105FA1">
          <w:rPr>
            <w:rFonts w:ascii="Arial" w:eastAsiaTheme="minorEastAsia" w:hAnsi="Arial" w:cs="Arial"/>
            <w:noProof/>
            <w:kern w:val="2"/>
            <w14:ligatures w14:val="standardContextual"/>
          </w:rPr>
          <w:tab/>
        </w:r>
        <w:r w:rsidRPr="00105FA1">
          <w:rPr>
            <w:rStyle w:val="Hyperlink"/>
            <w:rFonts w:ascii="Arial" w:hAnsi="Arial" w:cs="Arial"/>
            <w:noProof/>
          </w:rPr>
          <w:t>The Long Tan Bursary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82</w:t>
        </w:r>
        <w:r w:rsidRPr="00105FA1">
          <w:rPr>
            <w:rFonts w:ascii="Arial" w:hAnsi="Arial" w:cs="Arial"/>
            <w:noProof/>
            <w:webHidden/>
          </w:rPr>
          <w:fldChar w:fldCharType="end"/>
        </w:r>
      </w:hyperlink>
    </w:p>
    <w:p w14:paraId="4460946E" w14:textId="6CFE563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6" w:history="1">
        <w:r w:rsidRPr="00105FA1">
          <w:rPr>
            <w:rStyle w:val="Hyperlink"/>
            <w:rFonts w:ascii="Arial" w:hAnsi="Arial" w:cs="Arial"/>
            <w:noProof/>
          </w:rPr>
          <w:t>11.C.3</w:t>
        </w:r>
        <w:r w:rsidRPr="00105FA1">
          <w:rPr>
            <w:rFonts w:ascii="Arial" w:eastAsiaTheme="minorEastAsia" w:hAnsi="Arial" w:cs="Arial"/>
            <w:noProof/>
            <w:kern w:val="2"/>
            <w14:ligatures w14:val="standardContextual"/>
          </w:rPr>
          <w:tab/>
        </w:r>
        <w:r w:rsidRPr="00105FA1">
          <w:rPr>
            <w:rStyle w:val="Hyperlink"/>
            <w:rFonts w:ascii="Arial" w:hAnsi="Arial" w:cs="Arial"/>
            <w:noProof/>
          </w:rPr>
          <w:t>Education Entry Payment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83</w:t>
        </w:r>
        <w:r w:rsidRPr="00105FA1">
          <w:rPr>
            <w:rFonts w:ascii="Arial" w:hAnsi="Arial" w:cs="Arial"/>
            <w:noProof/>
            <w:webHidden/>
          </w:rPr>
          <w:fldChar w:fldCharType="end"/>
        </w:r>
      </w:hyperlink>
    </w:p>
    <w:p w14:paraId="482B21E4" w14:textId="31D7CF4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7" w:history="1">
        <w:r w:rsidRPr="00105FA1">
          <w:rPr>
            <w:rStyle w:val="Hyperlink"/>
            <w:rFonts w:ascii="Arial" w:hAnsi="Arial" w:cs="Arial"/>
            <w:noProof/>
          </w:rPr>
          <w:t>11.C.4</w:t>
        </w:r>
        <w:r w:rsidRPr="00105FA1">
          <w:rPr>
            <w:rFonts w:ascii="Arial" w:eastAsiaTheme="minorEastAsia" w:hAnsi="Arial" w:cs="Arial"/>
            <w:noProof/>
            <w:kern w:val="2"/>
            <w14:ligatures w14:val="standardContextual"/>
          </w:rPr>
          <w:tab/>
        </w:r>
        <w:r w:rsidRPr="00105FA1">
          <w:rPr>
            <w:rStyle w:val="Hyperlink"/>
            <w:rFonts w:ascii="Arial" w:hAnsi="Arial" w:cs="Arial"/>
            <w:noProof/>
          </w:rPr>
          <w:t>Income Support Bonus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83</w:t>
        </w:r>
        <w:r w:rsidRPr="00105FA1">
          <w:rPr>
            <w:rFonts w:ascii="Arial" w:hAnsi="Arial" w:cs="Arial"/>
            <w:noProof/>
            <w:webHidden/>
          </w:rPr>
          <w:fldChar w:fldCharType="end"/>
        </w:r>
      </w:hyperlink>
    </w:p>
    <w:p w14:paraId="39C0112E" w14:textId="55329786"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38" w:history="1">
        <w:r w:rsidRPr="00105FA1">
          <w:rPr>
            <w:rStyle w:val="Hyperlink"/>
            <w:rFonts w:ascii="Arial" w:hAnsi="Arial" w:cs="Arial"/>
            <w:noProof/>
          </w:rPr>
          <w:t>PART D - HEALTH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84</w:t>
        </w:r>
        <w:r w:rsidRPr="00105FA1">
          <w:rPr>
            <w:rFonts w:ascii="Arial" w:hAnsi="Arial" w:cs="Arial"/>
            <w:noProof/>
            <w:webHidden/>
          </w:rPr>
          <w:fldChar w:fldCharType="end"/>
        </w:r>
      </w:hyperlink>
    </w:p>
    <w:p w14:paraId="185FD406" w14:textId="4333E73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39" w:history="1">
        <w:r w:rsidRPr="00105FA1">
          <w:rPr>
            <w:rStyle w:val="Hyperlink"/>
            <w:rFonts w:ascii="Arial" w:hAnsi="Arial" w:cs="Arial"/>
            <w:noProof/>
          </w:rPr>
          <w:t>11.D.1</w:t>
        </w:r>
        <w:r w:rsidRPr="00105FA1">
          <w:rPr>
            <w:rFonts w:ascii="Arial" w:eastAsiaTheme="minorEastAsia" w:hAnsi="Arial" w:cs="Arial"/>
            <w:noProof/>
            <w:kern w:val="2"/>
            <w14:ligatures w14:val="standardContextual"/>
          </w:rPr>
          <w:tab/>
        </w:r>
        <w:r w:rsidRPr="00105FA1">
          <w:rPr>
            <w:rStyle w:val="Hyperlink"/>
            <w:rFonts w:ascii="Arial" w:hAnsi="Arial" w:cs="Arial"/>
            <w:noProof/>
          </w:rPr>
          <w:t>Health Services for the Veteran Community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_Toc209794339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84</w:t>
        </w:r>
        <w:r w:rsidRPr="00105FA1">
          <w:rPr>
            <w:rFonts w:ascii="Arial" w:hAnsi="Arial" w:cs="Arial"/>
            <w:noProof/>
            <w:webHidden/>
          </w:rPr>
          <w:fldChar w:fldCharType="end"/>
        </w:r>
      </w:hyperlink>
    </w:p>
    <w:p w14:paraId="2F55BA81" w14:textId="2B6721D6"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0" w:history="1">
        <w:r w:rsidRPr="00105FA1">
          <w:rPr>
            <w:rStyle w:val="Hyperlink"/>
            <w:rFonts w:ascii="Arial" w:hAnsi="Arial" w:cs="Arial"/>
            <w:noProof/>
          </w:rPr>
          <w:t>11.D.2</w:t>
        </w:r>
        <w:r w:rsidRPr="00105FA1">
          <w:rPr>
            <w:rFonts w:ascii="Arial" w:eastAsiaTheme="minorEastAsia" w:hAnsi="Arial" w:cs="Arial"/>
            <w:noProof/>
            <w:kern w:val="2"/>
            <w14:ligatures w14:val="standardContextual"/>
          </w:rPr>
          <w:tab/>
        </w:r>
        <w:r w:rsidRPr="00105FA1">
          <w:rPr>
            <w:rStyle w:val="Hyperlink"/>
            <w:rFonts w:ascii="Arial" w:hAnsi="Arial" w:cs="Arial"/>
            <w:noProof/>
          </w:rPr>
          <w:t>Veteran Healthcare Cards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85</w:t>
        </w:r>
        <w:r w:rsidRPr="00105FA1">
          <w:rPr>
            <w:rFonts w:ascii="Arial" w:hAnsi="Arial" w:cs="Arial"/>
            <w:noProof/>
            <w:webHidden/>
          </w:rPr>
          <w:fldChar w:fldCharType="end"/>
        </w:r>
      </w:hyperlink>
    </w:p>
    <w:p w14:paraId="06E0B5EB" w14:textId="78E94D9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1" w:history="1">
        <w:r w:rsidRPr="00105FA1">
          <w:rPr>
            <w:rStyle w:val="Hyperlink"/>
            <w:rFonts w:ascii="Arial" w:hAnsi="Arial" w:cs="Arial"/>
            <w:noProof/>
          </w:rPr>
          <w:t>11.D.3</w:t>
        </w:r>
        <w:r w:rsidRPr="00105FA1">
          <w:rPr>
            <w:rFonts w:ascii="Arial" w:eastAsiaTheme="minorEastAsia" w:hAnsi="Arial" w:cs="Arial"/>
            <w:noProof/>
            <w:kern w:val="2"/>
            <w14:ligatures w14:val="standardContextual"/>
          </w:rPr>
          <w:tab/>
        </w:r>
        <w:r w:rsidRPr="00105FA1">
          <w:rPr>
            <w:rStyle w:val="Hyperlink"/>
            <w:rFonts w:ascii="Arial" w:hAnsi="Arial" w:cs="Arial"/>
            <w:noProof/>
          </w:rPr>
          <w:t>Repatriation Pharmaceutical Benefits Scheme (RPBS)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86</w:t>
        </w:r>
        <w:r w:rsidRPr="00105FA1">
          <w:rPr>
            <w:rFonts w:ascii="Arial" w:hAnsi="Arial" w:cs="Arial"/>
            <w:noProof/>
            <w:webHidden/>
          </w:rPr>
          <w:fldChar w:fldCharType="end"/>
        </w:r>
      </w:hyperlink>
    </w:p>
    <w:p w14:paraId="75AF9DAF" w14:textId="000D1CB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2" w:history="1">
        <w:r w:rsidRPr="00105FA1">
          <w:rPr>
            <w:rStyle w:val="Hyperlink"/>
            <w:rFonts w:ascii="Arial" w:hAnsi="Arial" w:cs="Arial"/>
            <w:noProof/>
          </w:rPr>
          <w:t>11.D.4</w:t>
        </w:r>
        <w:r w:rsidRPr="00105FA1">
          <w:rPr>
            <w:rFonts w:ascii="Arial" w:eastAsiaTheme="minorEastAsia" w:hAnsi="Arial" w:cs="Arial"/>
            <w:noProof/>
            <w:kern w:val="2"/>
            <w14:ligatures w14:val="standardContextual"/>
          </w:rPr>
          <w:tab/>
        </w:r>
        <w:r w:rsidRPr="00105FA1">
          <w:rPr>
            <w:rStyle w:val="Hyperlink"/>
            <w:rFonts w:ascii="Arial" w:hAnsi="Arial" w:cs="Arial"/>
            <w:noProof/>
          </w:rPr>
          <w:t>Health Care for F-111 Workers and Families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86</w:t>
        </w:r>
        <w:r w:rsidRPr="00105FA1">
          <w:rPr>
            <w:rFonts w:ascii="Arial" w:hAnsi="Arial" w:cs="Arial"/>
            <w:noProof/>
            <w:webHidden/>
          </w:rPr>
          <w:fldChar w:fldCharType="end"/>
        </w:r>
      </w:hyperlink>
    </w:p>
    <w:p w14:paraId="6D412DF2" w14:textId="001DD1DC"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3" w:history="1">
        <w:r w:rsidRPr="00105FA1">
          <w:rPr>
            <w:rStyle w:val="Hyperlink"/>
            <w:rFonts w:ascii="Arial" w:hAnsi="Arial" w:cs="Arial"/>
            <w:noProof/>
          </w:rPr>
          <w:t>11.D.5</w:t>
        </w:r>
        <w:r w:rsidRPr="00105FA1">
          <w:rPr>
            <w:rFonts w:ascii="Arial" w:eastAsiaTheme="minorEastAsia" w:hAnsi="Arial" w:cs="Arial"/>
            <w:noProof/>
            <w:kern w:val="2"/>
            <w14:ligatures w14:val="standardContextual"/>
          </w:rPr>
          <w:tab/>
        </w:r>
        <w:r w:rsidRPr="00105FA1">
          <w:rPr>
            <w:rStyle w:val="Hyperlink"/>
            <w:rFonts w:ascii="Arial" w:hAnsi="Arial" w:cs="Arial"/>
            <w:noProof/>
          </w:rPr>
          <w:t>Coordinated Veterans’ Care Program</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87</w:t>
        </w:r>
        <w:r w:rsidRPr="00105FA1">
          <w:rPr>
            <w:rFonts w:ascii="Arial" w:hAnsi="Arial" w:cs="Arial"/>
            <w:noProof/>
            <w:webHidden/>
          </w:rPr>
          <w:fldChar w:fldCharType="end"/>
        </w:r>
      </w:hyperlink>
    </w:p>
    <w:p w14:paraId="788C81FD" w14:textId="4922C958"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4" w:history="1">
        <w:r w:rsidRPr="00105FA1">
          <w:rPr>
            <w:rStyle w:val="Hyperlink"/>
            <w:rFonts w:ascii="Arial" w:hAnsi="Arial" w:cs="Arial"/>
            <w:noProof/>
            <w:shd w:val="clear" w:color="auto" w:fill="FFFFFF"/>
          </w:rPr>
          <w:t>11.D.6</w:t>
        </w:r>
        <w:r w:rsidRPr="00105FA1">
          <w:rPr>
            <w:rFonts w:ascii="Arial" w:eastAsiaTheme="minorEastAsia" w:hAnsi="Arial" w:cs="Arial"/>
            <w:noProof/>
            <w:kern w:val="2"/>
            <w14:ligatures w14:val="standardContextual"/>
          </w:rPr>
          <w:tab/>
        </w:r>
        <w:r w:rsidRPr="00105FA1">
          <w:rPr>
            <w:rStyle w:val="Hyperlink"/>
            <w:rFonts w:ascii="Arial" w:hAnsi="Arial" w:cs="Arial"/>
            <w:noProof/>
            <w:shd w:val="clear" w:color="auto" w:fill="FFFFFF"/>
          </w:rPr>
          <w:t>Rehabilitation Appliance Program (RAP)</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87</w:t>
        </w:r>
        <w:r w:rsidRPr="00105FA1">
          <w:rPr>
            <w:rFonts w:ascii="Arial" w:hAnsi="Arial" w:cs="Arial"/>
            <w:noProof/>
            <w:webHidden/>
          </w:rPr>
          <w:fldChar w:fldCharType="end"/>
        </w:r>
      </w:hyperlink>
    </w:p>
    <w:p w14:paraId="4163C876" w14:textId="65CDE8C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5" w:history="1">
        <w:r w:rsidRPr="00105FA1">
          <w:rPr>
            <w:rStyle w:val="Hyperlink"/>
            <w:rFonts w:ascii="Arial" w:hAnsi="Arial" w:cs="Arial"/>
            <w:noProof/>
            <w:shd w:val="clear" w:color="auto" w:fill="FFFFFF"/>
          </w:rPr>
          <w:t>11.D.7</w:t>
        </w:r>
        <w:r w:rsidRPr="00105FA1">
          <w:rPr>
            <w:rFonts w:ascii="Arial" w:eastAsiaTheme="minorEastAsia" w:hAnsi="Arial" w:cs="Arial"/>
            <w:noProof/>
            <w:kern w:val="2"/>
            <w14:ligatures w14:val="standardContextual"/>
          </w:rPr>
          <w:tab/>
        </w:r>
        <w:r w:rsidRPr="00105FA1">
          <w:rPr>
            <w:rStyle w:val="Hyperlink"/>
            <w:rFonts w:ascii="Arial" w:hAnsi="Arial" w:cs="Arial"/>
            <w:noProof/>
            <w:shd w:val="clear" w:color="auto" w:fill="FFFFFF"/>
          </w:rPr>
          <w:t>Local Medical Officers and Specialists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88</w:t>
        </w:r>
        <w:r w:rsidRPr="00105FA1">
          <w:rPr>
            <w:rFonts w:ascii="Arial" w:hAnsi="Arial" w:cs="Arial"/>
            <w:noProof/>
            <w:webHidden/>
          </w:rPr>
          <w:fldChar w:fldCharType="end"/>
        </w:r>
      </w:hyperlink>
    </w:p>
    <w:p w14:paraId="2C0E32F5" w14:textId="6B66A636"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46" w:history="1">
        <w:r w:rsidRPr="00105FA1">
          <w:rPr>
            <w:rStyle w:val="Hyperlink"/>
            <w:rFonts w:ascii="Arial" w:hAnsi="Arial" w:cs="Arial"/>
            <w:noProof/>
          </w:rPr>
          <w:t>PART E - TRANSPORT AND TRAVEL</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89</w:t>
        </w:r>
        <w:r w:rsidRPr="00105FA1">
          <w:rPr>
            <w:rFonts w:ascii="Arial" w:hAnsi="Arial" w:cs="Arial"/>
            <w:noProof/>
            <w:webHidden/>
          </w:rPr>
          <w:fldChar w:fldCharType="end"/>
        </w:r>
      </w:hyperlink>
    </w:p>
    <w:p w14:paraId="37C59D8C" w14:textId="0985998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7" w:history="1">
        <w:r w:rsidRPr="00105FA1">
          <w:rPr>
            <w:rStyle w:val="Hyperlink"/>
            <w:rFonts w:ascii="Arial" w:hAnsi="Arial" w:cs="Arial"/>
            <w:noProof/>
          </w:rPr>
          <w:t>11.E.1</w:t>
        </w:r>
        <w:r w:rsidRPr="00105FA1">
          <w:rPr>
            <w:rFonts w:ascii="Arial" w:eastAsiaTheme="minorEastAsia" w:hAnsi="Arial" w:cs="Arial"/>
            <w:noProof/>
            <w:kern w:val="2"/>
            <w14:ligatures w14:val="standardContextual"/>
          </w:rPr>
          <w:tab/>
        </w:r>
        <w:r w:rsidRPr="00105FA1">
          <w:rPr>
            <w:rStyle w:val="Hyperlink"/>
            <w:rFonts w:ascii="Arial" w:hAnsi="Arial" w:cs="Arial"/>
            <w:noProof/>
          </w:rPr>
          <w:t>DVA Arranged Transport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89</w:t>
        </w:r>
        <w:r w:rsidRPr="00105FA1">
          <w:rPr>
            <w:rFonts w:ascii="Arial" w:hAnsi="Arial" w:cs="Arial"/>
            <w:noProof/>
            <w:webHidden/>
          </w:rPr>
          <w:fldChar w:fldCharType="end"/>
        </w:r>
      </w:hyperlink>
    </w:p>
    <w:p w14:paraId="3339D4B5" w14:textId="3227BAE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8" w:history="1">
        <w:r w:rsidRPr="00105FA1">
          <w:rPr>
            <w:rStyle w:val="Hyperlink"/>
            <w:rFonts w:ascii="Arial" w:hAnsi="Arial" w:cs="Arial"/>
            <w:noProof/>
          </w:rPr>
          <w:t>11.E.2</w:t>
        </w:r>
        <w:r w:rsidRPr="00105FA1">
          <w:rPr>
            <w:rFonts w:ascii="Arial" w:eastAsiaTheme="minorEastAsia" w:hAnsi="Arial" w:cs="Arial"/>
            <w:noProof/>
            <w:kern w:val="2"/>
            <w14:ligatures w14:val="standardContextual"/>
          </w:rPr>
          <w:tab/>
        </w:r>
        <w:r w:rsidRPr="00105FA1">
          <w:rPr>
            <w:rStyle w:val="Hyperlink"/>
            <w:rFonts w:ascii="Arial" w:hAnsi="Arial" w:cs="Arial"/>
            <w:noProof/>
          </w:rPr>
          <w:t>Claiming Reimbursement for Travel Expenses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89</w:t>
        </w:r>
        <w:r w:rsidRPr="00105FA1">
          <w:rPr>
            <w:rFonts w:ascii="Arial" w:hAnsi="Arial" w:cs="Arial"/>
            <w:noProof/>
            <w:webHidden/>
          </w:rPr>
          <w:fldChar w:fldCharType="end"/>
        </w:r>
      </w:hyperlink>
    </w:p>
    <w:p w14:paraId="4CA1FD38" w14:textId="2E68506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49" w:history="1">
        <w:r w:rsidRPr="00105FA1">
          <w:rPr>
            <w:rStyle w:val="Hyperlink"/>
            <w:rFonts w:ascii="Arial" w:hAnsi="Arial" w:cs="Arial"/>
            <w:noProof/>
          </w:rPr>
          <w:t>11.E.3</w:t>
        </w:r>
        <w:r w:rsidRPr="00105FA1">
          <w:rPr>
            <w:rFonts w:ascii="Arial" w:eastAsiaTheme="minorEastAsia" w:hAnsi="Arial" w:cs="Arial"/>
            <w:noProof/>
            <w:kern w:val="2"/>
            <w14:ligatures w14:val="standardContextual"/>
          </w:rPr>
          <w:tab/>
        </w:r>
        <w:r w:rsidRPr="00105FA1">
          <w:rPr>
            <w:rStyle w:val="Hyperlink"/>
            <w:rFonts w:ascii="Arial" w:hAnsi="Arial" w:cs="Arial"/>
            <w:noProof/>
          </w:rPr>
          <w:t>Recreation Transport Allowance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_Toc209794349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89</w:t>
        </w:r>
        <w:r w:rsidRPr="00105FA1">
          <w:rPr>
            <w:rFonts w:ascii="Arial" w:hAnsi="Arial" w:cs="Arial"/>
            <w:noProof/>
            <w:webHidden/>
          </w:rPr>
          <w:fldChar w:fldCharType="end"/>
        </w:r>
      </w:hyperlink>
    </w:p>
    <w:p w14:paraId="7D7C2289" w14:textId="374FC3C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0" w:history="1">
        <w:r w:rsidRPr="00105FA1">
          <w:rPr>
            <w:rStyle w:val="Hyperlink"/>
            <w:rFonts w:ascii="Arial" w:hAnsi="Arial" w:cs="Arial"/>
            <w:noProof/>
          </w:rPr>
          <w:t>11.E.4</w:t>
        </w:r>
        <w:r w:rsidRPr="00105FA1">
          <w:rPr>
            <w:rFonts w:ascii="Arial" w:eastAsiaTheme="minorEastAsia" w:hAnsi="Arial" w:cs="Arial"/>
            <w:noProof/>
            <w:kern w:val="2"/>
            <w14:ligatures w14:val="standardContextual"/>
          </w:rPr>
          <w:tab/>
        </w:r>
        <w:r w:rsidRPr="00105FA1">
          <w:rPr>
            <w:rStyle w:val="Hyperlink"/>
            <w:rFonts w:ascii="Arial" w:hAnsi="Arial" w:cs="Arial"/>
            <w:noProof/>
          </w:rPr>
          <w:t>Transport Concessions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89</w:t>
        </w:r>
        <w:r w:rsidRPr="00105FA1">
          <w:rPr>
            <w:rFonts w:ascii="Arial" w:hAnsi="Arial" w:cs="Arial"/>
            <w:noProof/>
            <w:webHidden/>
          </w:rPr>
          <w:fldChar w:fldCharType="end"/>
        </w:r>
      </w:hyperlink>
    </w:p>
    <w:p w14:paraId="1E45CFC4" w14:textId="2A366551"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51" w:history="1">
        <w:r w:rsidRPr="00105FA1">
          <w:rPr>
            <w:rStyle w:val="Hyperlink"/>
            <w:rFonts w:ascii="Arial" w:hAnsi="Arial" w:cs="Arial"/>
            <w:noProof/>
          </w:rPr>
          <w:t>PART F - AGEING AND AGED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90</w:t>
        </w:r>
        <w:r w:rsidRPr="00105FA1">
          <w:rPr>
            <w:rFonts w:ascii="Arial" w:hAnsi="Arial" w:cs="Arial"/>
            <w:noProof/>
            <w:webHidden/>
          </w:rPr>
          <w:fldChar w:fldCharType="end"/>
        </w:r>
      </w:hyperlink>
    </w:p>
    <w:p w14:paraId="77405E8D" w14:textId="4EFF8F6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2" w:history="1">
        <w:r w:rsidRPr="00105FA1">
          <w:rPr>
            <w:rStyle w:val="Hyperlink"/>
            <w:rFonts w:ascii="Arial" w:hAnsi="Arial" w:cs="Arial"/>
            <w:noProof/>
          </w:rPr>
          <w:t>11.F.1</w:t>
        </w:r>
        <w:r w:rsidRPr="00105FA1">
          <w:rPr>
            <w:rFonts w:ascii="Arial" w:eastAsiaTheme="minorEastAsia" w:hAnsi="Arial" w:cs="Arial"/>
            <w:noProof/>
            <w:kern w:val="2"/>
            <w14:ligatures w14:val="standardContextual"/>
          </w:rPr>
          <w:tab/>
        </w:r>
        <w:r w:rsidRPr="00105FA1">
          <w:rPr>
            <w:rStyle w:val="Hyperlink"/>
            <w:rFonts w:ascii="Arial" w:hAnsi="Arial" w:cs="Arial"/>
            <w:noProof/>
          </w:rPr>
          <w:t>Introduction to Aged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90</w:t>
        </w:r>
        <w:r w:rsidRPr="00105FA1">
          <w:rPr>
            <w:rFonts w:ascii="Arial" w:hAnsi="Arial" w:cs="Arial"/>
            <w:noProof/>
            <w:webHidden/>
          </w:rPr>
          <w:fldChar w:fldCharType="end"/>
        </w:r>
      </w:hyperlink>
    </w:p>
    <w:p w14:paraId="7B784AF1" w14:textId="008EFED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3" w:history="1">
        <w:r w:rsidRPr="00105FA1">
          <w:rPr>
            <w:rStyle w:val="Hyperlink"/>
            <w:rFonts w:ascii="Arial" w:hAnsi="Arial" w:cs="Arial"/>
            <w:noProof/>
          </w:rPr>
          <w:t>11.F.2</w:t>
        </w:r>
        <w:r w:rsidRPr="00105FA1">
          <w:rPr>
            <w:rFonts w:ascii="Arial" w:eastAsiaTheme="minorEastAsia" w:hAnsi="Arial" w:cs="Arial"/>
            <w:noProof/>
            <w:kern w:val="2"/>
            <w14:ligatures w14:val="standardContextual"/>
          </w:rPr>
          <w:tab/>
        </w:r>
        <w:r w:rsidRPr="00105FA1">
          <w:rPr>
            <w:rStyle w:val="Hyperlink"/>
            <w:rFonts w:ascii="Arial" w:hAnsi="Arial" w:cs="Arial"/>
            <w:noProof/>
          </w:rPr>
          <w:t>Residential Aged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90</w:t>
        </w:r>
        <w:r w:rsidRPr="00105FA1">
          <w:rPr>
            <w:rFonts w:ascii="Arial" w:hAnsi="Arial" w:cs="Arial"/>
            <w:noProof/>
            <w:webHidden/>
          </w:rPr>
          <w:fldChar w:fldCharType="end"/>
        </w:r>
      </w:hyperlink>
    </w:p>
    <w:p w14:paraId="50E00C31" w14:textId="28F9B49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4" w:history="1">
        <w:r w:rsidRPr="00105FA1">
          <w:rPr>
            <w:rStyle w:val="Hyperlink"/>
            <w:rFonts w:ascii="Arial" w:hAnsi="Arial" w:cs="Arial"/>
            <w:noProof/>
          </w:rPr>
          <w:t>11.F.3</w:t>
        </w:r>
        <w:r w:rsidRPr="00105FA1">
          <w:rPr>
            <w:rFonts w:ascii="Arial" w:eastAsiaTheme="minorEastAsia" w:hAnsi="Arial" w:cs="Arial"/>
            <w:noProof/>
            <w:kern w:val="2"/>
            <w14:ligatures w14:val="standardContextual"/>
          </w:rPr>
          <w:tab/>
        </w:r>
        <w:r w:rsidRPr="00105FA1">
          <w:rPr>
            <w:rStyle w:val="Hyperlink"/>
            <w:rFonts w:ascii="Arial" w:hAnsi="Arial" w:cs="Arial"/>
            <w:noProof/>
          </w:rPr>
          <w:t>Veteran’s Home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90</w:t>
        </w:r>
        <w:r w:rsidRPr="00105FA1">
          <w:rPr>
            <w:rFonts w:ascii="Arial" w:hAnsi="Arial" w:cs="Arial"/>
            <w:noProof/>
            <w:webHidden/>
          </w:rPr>
          <w:fldChar w:fldCharType="end"/>
        </w:r>
      </w:hyperlink>
    </w:p>
    <w:p w14:paraId="3E408B64" w14:textId="2E6574D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5" w:history="1">
        <w:r w:rsidRPr="00105FA1">
          <w:rPr>
            <w:rStyle w:val="Hyperlink"/>
            <w:rFonts w:ascii="Arial" w:hAnsi="Arial" w:cs="Arial"/>
            <w:noProof/>
          </w:rPr>
          <w:t>11.F.4</w:t>
        </w:r>
        <w:r w:rsidRPr="00105FA1">
          <w:rPr>
            <w:rFonts w:ascii="Arial" w:eastAsiaTheme="minorEastAsia" w:hAnsi="Arial" w:cs="Arial"/>
            <w:noProof/>
            <w:kern w:val="2"/>
            <w14:ligatures w14:val="standardContextual"/>
          </w:rPr>
          <w:tab/>
        </w:r>
        <w:r w:rsidRPr="00105FA1">
          <w:rPr>
            <w:rStyle w:val="Hyperlink"/>
            <w:rFonts w:ascii="Arial" w:hAnsi="Arial" w:cs="Arial"/>
            <w:noProof/>
          </w:rPr>
          <w:t>Respite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91</w:t>
        </w:r>
        <w:r w:rsidRPr="00105FA1">
          <w:rPr>
            <w:rFonts w:ascii="Arial" w:hAnsi="Arial" w:cs="Arial"/>
            <w:noProof/>
            <w:webHidden/>
          </w:rPr>
          <w:fldChar w:fldCharType="end"/>
        </w:r>
      </w:hyperlink>
    </w:p>
    <w:p w14:paraId="4D306221" w14:textId="6E3AB661"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6" w:history="1">
        <w:r w:rsidRPr="00105FA1">
          <w:rPr>
            <w:rStyle w:val="Hyperlink"/>
            <w:rFonts w:ascii="Arial" w:hAnsi="Arial" w:cs="Arial"/>
            <w:noProof/>
          </w:rPr>
          <w:t>11.F.5</w:t>
        </w:r>
        <w:r w:rsidRPr="00105FA1">
          <w:rPr>
            <w:rFonts w:ascii="Arial" w:eastAsiaTheme="minorEastAsia" w:hAnsi="Arial" w:cs="Arial"/>
            <w:noProof/>
            <w:kern w:val="2"/>
            <w14:ligatures w14:val="standardContextual"/>
          </w:rPr>
          <w:tab/>
        </w:r>
        <w:r w:rsidRPr="00105FA1">
          <w:rPr>
            <w:rStyle w:val="Hyperlink"/>
            <w:rFonts w:ascii="Arial" w:hAnsi="Arial" w:cs="Arial"/>
            <w:noProof/>
          </w:rPr>
          <w:t>Veterans’ Supplement in Home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91</w:t>
        </w:r>
        <w:r w:rsidRPr="00105FA1">
          <w:rPr>
            <w:rFonts w:ascii="Arial" w:hAnsi="Arial" w:cs="Arial"/>
            <w:noProof/>
            <w:webHidden/>
          </w:rPr>
          <w:fldChar w:fldCharType="end"/>
        </w:r>
      </w:hyperlink>
    </w:p>
    <w:p w14:paraId="54316DEB" w14:textId="3585E2C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7" w:history="1">
        <w:r w:rsidRPr="00105FA1">
          <w:rPr>
            <w:rStyle w:val="Hyperlink"/>
            <w:rFonts w:ascii="Arial" w:hAnsi="Arial" w:cs="Arial"/>
            <w:noProof/>
          </w:rPr>
          <w:t>11.F.6</w:t>
        </w:r>
        <w:r w:rsidRPr="00105FA1">
          <w:rPr>
            <w:rFonts w:ascii="Arial" w:eastAsiaTheme="minorEastAsia" w:hAnsi="Arial" w:cs="Arial"/>
            <w:noProof/>
            <w:kern w:val="2"/>
            <w14:ligatures w14:val="standardContextual"/>
          </w:rPr>
          <w:tab/>
        </w:r>
        <w:r w:rsidRPr="00105FA1">
          <w:rPr>
            <w:rStyle w:val="Hyperlink"/>
            <w:rFonts w:ascii="Arial" w:hAnsi="Arial" w:cs="Arial"/>
            <w:noProof/>
          </w:rPr>
          <w:t>Veterans’ Supplement in Residential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91</w:t>
        </w:r>
        <w:r w:rsidRPr="00105FA1">
          <w:rPr>
            <w:rFonts w:ascii="Arial" w:hAnsi="Arial" w:cs="Arial"/>
            <w:noProof/>
            <w:webHidden/>
          </w:rPr>
          <w:fldChar w:fldCharType="end"/>
        </w:r>
      </w:hyperlink>
    </w:p>
    <w:p w14:paraId="0752B9B9" w14:textId="7592CE86"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8" w:history="1">
        <w:r w:rsidRPr="00105FA1">
          <w:rPr>
            <w:rStyle w:val="Hyperlink"/>
            <w:rFonts w:ascii="Arial" w:hAnsi="Arial" w:cs="Arial"/>
            <w:noProof/>
          </w:rPr>
          <w:t>11.F.7</w:t>
        </w:r>
        <w:r w:rsidRPr="00105FA1">
          <w:rPr>
            <w:rFonts w:ascii="Arial" w:eastAsiaTheme="minorEastAsia" w:hAnsi="Arial" w:cs="Arial"/>
            <w:noProof/>
            <w:kern w:val="2"/>
            <w14:ligatures w14:val="standardContextual"/>
          </w:rPr>
          <w:tab/>
        </w:r>
        <w:r w:rsidRPr="00105FA1">
          <w:rPr>
            <w:rStyle w:val="Hyperlink"/>
            <w:rFonts w:ascii="Arial" w:hAnsi="Arial" w:cs="Arial"/>
            <w:noProof/>
          </w:rPr>
          <w:t>Financial Effects of Aged 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92</w:t>
        </w:r>
        <w:r w:rsidRPr="00105FA1">
          <w:rPr>
            <w:rFonts w:ascii="Arial" w:hAnsi="Arial" w:cs="Arial"/>
            <w:noProof/>
            <w:webHidden/>
          </w:rPr>
          <w:fldChar w:fldCharType="end"/>
        </w:r>
      </w:hyperlink>
    </w:p>
    <w:p w14:paraId="0BABB086" w14:textId="400F59AE"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59" w:history="1">
        <w:r w:rsidRPr="00105FA1">
          <w:rPr>
            <w:rStyle w:val="Hyperlink"/>
            <w:rFonts w:ascii="Arial" w:hAnsi="Arial" w:cs="Arial"/>
            <w:noProof/>
            <w:shd w:val="clear" w:color="auto" w:fill="FFFFFF"/>
          </w:rPr>
          <w:t>11.F.8</w:t>
        </w:r>
        <w:r w:rsidRPr="00105FA1">
          <w:rPr>
            <w:rFonts w:ascii="Arial" w:eastAsiaTheme="minorEastAsia" w:hAnsi="Arial" w:cs="Arial"/>
            <w:noProof/>
            <w:kern w:val="2"/>
            <w14:ligatures w14:val="standardContextual"/>
          </w:rPr>
          <w:tab/>
        </w:r>
        <w:r w:rsidRPr="00105FA1">
          <w:rPr>
            <w:rStyle w:val="Hyperlink"/>
            <w:rFonts w:ascii="Arial" w:hAnsi="Arial" w:cs="Arial"/>
            <w:noProof/>
            <w:shd w:val="clear" w:color="auto" w:fill="FFFFFF"/>
          </w:rPr>
          <w:t>Commonwealth Seniors Health Card</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_Toc209794359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92</w:t>
        </w:r>
        <w:r w:rsidRPr="00105FA1">
          <w:rPr>
            <w:rFonts w:ascii="Arial" w:hAnsi="Arial" w:cs="Arial"/>
            <w:noProof/>
            <w:webHidden/>
          </w:rPr>
          <w:fldChar w:fldCharType="end"/>
        </w:r>
      </w:hyperlink>
    </w:p>
    <w:p w14:paraId="549FAEA3" w14:textId="489B4D74"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60" w:history="1">
        <w:r w:rsidRPr="00105FA1">
          <w:rPr>
            <w:rStyle w:val="Hyperlink"/>
            <w:rFonts w:ascii="Arial" w:hAnsi="Arial" w:cs="Arial"/>
            <w:noProof/>
          </w:rPr>
          <w:t>PART G - ACCOMMODATION AND HOUSING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94</w:t>
        </w:r>
        <w:r w:rsidRPr="00105FA1">
          <w:rPr>
            <w:rFonts w:ascii="Arial" w:hAnsi="Arial" w:cs="Arial"/>
            <w:noProof/>
            <w:webHidden/>
          </w:rPr>
          <w:fldChar w:fldCharType="end"/>
        </w:r>
      </w:hyperlink>
    </w:p>
    <w:p w14:paraId="0CFB98A2" w14:textId="0E3CB86B"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1" w:history="1">
        <w:r w:rsidRPr="00105FA1">
          <w:rPr>
            <w:rStyle w:val="Hyperlink"/>
            <w:rFonts w:ascii="Arial" w:hAnsi="Arial" w:cs="Arial"/>
            <w:noProof/>
          </w:rPr>
          <w:t>11.G.1</w:t>
        </w:r>
        <w:r w:rsidRPr="00105FA1">
          <w:rPr>
            <w:rFonts w:ascii="Arial" w:eastAsiaTheme="minorEastAsia" w:hAnsi="Arial" w:cs="Arial"/>
            <w:noProof/>
            <w:kern w:val="2"/>
            <w14:ligatures w14:val="standardContextual"/>
          </w:rPr>
          <w:tab/>
        </w:r>
        <w:r w:rsidRPr="00105FA1">
          <w:rPr>
            <w:rStyle w:val="Hyperlink"/>
            <w:rFonts w:ascii="Arial" w:hAnsi="Arial" w:cs="Arial"/>
            <w:noProof/>
          </w:rPr>
          <w:t>Flexi First Veterans Loan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94</w:t>
        </w:r>
        <w:r w:rsidRPr="00105FA1">
          <w:rPr>
            <w:rFonts w:ascii="Arial" w:hAnsi="Arial" w:cs="Arial"/>
            <w:noProof/>
            <w:webHidden/>
          </w:rPr>
          <w:fldChar w:fldCharType="end"/>
        </w:r>
      </w:hyperlink>
    </w:p>
    <w:p w14:paraId="2B1B242B" w14:textId="0574E3C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2" w:history="1">
        <w:r w:rsidRPr="00105FA1">
          <w:rPr>
            <w:rStyle w:val="Hyperlink"/>
            <w:rFonts w:ascii="Arial" w:hAnsi="Arial" w:cs="Arial"/>
            <w:noProof/>
          </w:rPr>
          <w:t>11.G.2</w:t>
        </w:r>
        <w:r w:rsidRPr="00105FA1">
          <w:rPr>
            <w:rFonts w:ascii="Arial" w:eastAsiaTheme="minorEastAsia" w:hAnsi="Arial" w:cs="Arial"/>
            <w:noProof/>
            <w:kern w:val="2"/>
            <w14:ligatures w14:val="standardContextual"/>
          </w:rPr>
          <w:tab/>
        </w:r>
        <w:r w:rsidRPr="00105FA1">
          <w:rPr>
            <w:rStyle w:val="Hyperlink"/>
            <w:rFonts w:ascii="Arial" w:hAnsi="Arial" w:cs="Arial"/>
            <w:noProof/>
          </w:rPr>
          <w:t>Defence Service Homes Insurance Scheme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94</w:t>
        </w:r>
        <w:r w:rsidRPr="00105FA1">
          <w:rPr>
            <w:rFonts w:ascii="Arial" w:hAnsi="Arial" w:cs="Arial"/>
            <w:noProof/>
            <w:webHidden/>
          </w:rPr>
          <w:fldChar w:fldCharType="end"/>
        </w:r>
      </w:hyperlink>
    </w:p>
    <w:p w14:paraId="4B474AA1" w14:textId="498D1866"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3" w:history="1">
        <w:r w:rsidRPr="00105FA1">
          <w:rPr>
            <w:rStyle w:val="Hyperlink"/>
            <w:rFonts w:ascii="Arial" w:hAnsi="Arial" w:cs="Arial"/>
            <w:noProof/>
          </w:rPr>
          <w:t>11.G.3</w:t>
        </w:r>
        <w:r w:rsidRPr="00105FA1">
          <w:rPr>
            <w:rFonts w:ascii="Arial" w:eastAsiaTheme="minorEastAsia" w:hAnsi="Arial" w:cs="Arial"/>
            <w:noProof/>
            <w:kern w:val="2"/>
            <w14:ligatures w14:val="standardContextual"/>
          </w:rPr>
          <w:tab/>
        </w:r>
        <w:r w:rsidRPr="00105FA1">
          <w:rPr>
            <w:rStyle w:val="Hyperlink"/>
            <w:rFonts w:ascii="Arial" w:hAnsi="Arial" w:cs="Arial"/>
            <w:noProof/>
          </w:rPr>
          <w:t>Renting and Rent Assistance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94</w:t>
        </w:r>
        <w:r w:rsidRPr="00105FA1">
          <w:rPr>
            <w:rFonts w:ascii="Arial" w:hAnsi="Arial" w:cs="Arial"/>
            <w:noProof/>
            <w:webHidden/>
          </w:rPr>
          <w:fldChar w:fldCharType="end"/>
        </w:r>
      </w:hyperlink>
    </w:p>
    <w:p w14:paraId="0906E77F" w14:textId="7471CF2C"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64" w:history="1">
        <w:r w:rsidRPr="00105FA1">
          <w:rPr>
            <w:rStyle w:val="Hyperlink"/>
            <w:rFonts w:ascii="Arial" w:hAnsi="Arial" w:cs="Arial"/>
            <w:noProof/>
          </w:rPr>
          <w:t>PART H - WAR GRAVES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96</w:t>
        </w:r>
        <w:r w:rsidRPr="00105FA1">
          <w:rPr>
            <w:rFonts w:ascii="Arial" w:hAnsi="Arial" w:cs="Arial"/>
            <w:noProof/>
            <w:webHidden/>
          </w:rPr>
          <w:fldChar w:fldCharType="end"/>
        </w:r>
      </w:hyperlink>
    </w:p>
    <w:p w14:paraId="68EBA0EA" w14:textId="39B2331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5" w:history="1">
        <w:r w:rsidRPr="00105FA1">
          <w:rPr>
            <w:rStyle w:val="Hyperlink"/>
            <w:rFonts w:ascii="Arial" w:hAnsi="Arial" w:cs="Arial"/>
            <w:noProof/>
          </w:rPr>
          <w:t>11.H.1</w:t>
        </w:r>
        <w:r w:rsidRPr="00105FA1">
          <w:rPr>
            <w:rFonts w:ascii="Arial" w:eastAsiaTheme="minorEastAsia" w:hAnsi="Arial" w:cs="Arial"/>
            <w:noProof/>
            <w:kern w:val="2"/>
            <w14:ligatures w14:val="standardContextual"/>
          </w:rPr>
          <w:tab/>
        </w:r>
        <w:r w:rsidRPr="00105FA1">
          <w:rPr>
            <w:rStyle w:val="Hyperlink"/>
            <w:rFonts w:ascii="Arial" w:hAnsi="Arial" w:cs="Arial"/>
            <w:noProof/>
          </w:rPr>
          <w:t>Office of Australian War Graves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96</w:t>
        </w:r>
        <w:r w:rsidRPr="00105FA1">
          <w:rPr>
            <w:rFonts w:ascii="Arial" w:hAnsi="Arial" w:cs="Arial"/>
            <w:noProof/>
            <w:webHidden/>
          </w:rPr>
          <w:fldChar w:fldCharType="end"/>
        </w:r>
      </w:hyperlink>
    </w:p>
    <w:p w14:paraId="32893089" w14:textId="26CFB0C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6" w:history="1">
        <w:r w:rsidRPr="00105FA1">
          <w:rPr>
            <w:rStyle w:val="Hyperlink"/>
            <w:rFonts w:ascii="Arial" w:hAnsi="Arial" w:cs="Arial"/>
            <w:noProof/>
            <w:shd w:val="clear" w:color="auto" w:fill="FFFFFF"/>
          </w:rPr>
          <w:t>11.H.2</w:t>
        </w:r>
        <w:r w:rsidRPr="00105FA1">
          <w:rPr>
            <w:rFonts w:ascii="Arial" w:eastAsiaTheme="minorEastAsia" w:hAnsi="Arial" w:cs="Arial"/>
            <w:noProof/>
            <w:kern w:val="2"/>
            <w14:ligatures w14:val="standardContextual"/>
          </w:rPr>
          <w:tab/>
        </w:r>
        <w:r w:rsidRPr="00105FA1">
          <w:rPr>
            <w:rStyle w:val="Hyperlink"/>
            <w:rFonts w:ascii="Arial" w:hAnsi="Arial" w:cs="Arial"/>
            <w:noProof/>
            <w:shd w:val="clear" w:color="auto" w:fill="FFFFFF"/>
          </w:rPr>
          <w:t>Official Commemoration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96</w:t>
        </w:r>
        <w:r w:rsidRPr="00105FA1">
          <w:rPr>
            <w:rFonts w:ascii="Arial" w:hAnsi="Arial" w:cs="Arial"/>
            <w:noProof/>
            <w:webHidden/>
          </w:rPr>
          <w:fldChar w:fldCharType="end"/>
        </w:r>
      </w:hyperlink>
    </w:p>
    <w:p w14:paraId="5417D774" w14:textId="74D25D2C"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67" w:history="1">
        <w:r w:rsidRPr="00105FA1">
          <w:rPr>
            <w:rStyle w:val="Hyperlink"/>
            <w:rFonts w:ascii="Arial" w:hAnsi="Arial" w:cs="Arial"/>
            <w:noProof/>
          </w:rPr>
          <w:t>PART I - BEREAVEMENT PAYMENTS AND FUNERAL EXPENSES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97</w:t>
        </w:r>
        <w:r w:rsidRPr="00105FA1">
          <w:rPr>
            <w:rFonts w:ascii="Arial" w:hAnsi="Arial" w:cs="Arial"/>
            <w:noProof/>
            <w:webHidden/>
          </w:rPr>
          <w:fldChar w:fldCharType="end"/>
        </w:r>
      </w:hyperlink>
    </w:p>
    <w:p w14:paraId="31B15542" w14:textId="45AD1391"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8" w:history="1">
        <w:r w:rsidRPr="00105FA1">
          <w:rPr>
            <w:rStyle w:val="Hyperlink"/>
            <w:rFonts w:ascii="Arial" w:hAnsi="Arial" w:cs="Arial"/>
            <w:noProof/>
          </w:rPr>
          <w:t>11.I.1</w:t>
        </w:r>
        <w:r w:rsidRPr="00105FA1">
          <w:rPr>
            <w:rFonts w:ascii="Arial" w:eastAsiaTheme="minorEastAsia" w:hAnsi="Arial" w:cs="Arial"/>
            <w:noProof/>
            <w:kern w:val="2"/>
            <w14:ligatures w14:val="standardContextual"/>
          </w:rPr>
          <w:tab/>
        </w:r>
        <w:r w:rsidRPr="00105FA1">
          <w:rPr>
            <w:rStyle w:val="Hyperlink"/>
            <w:rFonts w:ascii="Arial" w:hAnsi="Arial" w:cs="Arial"/>
            <w:noProof/>
          </w:rPr>
          <w:t>Bereavement Payments under the MRCA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97</w:t>
        </w:r>
        <w:r w:rsidRPr="00105FA1">
          <w:rPr>
            <w:rFonts w:ascii="Arial" w:hAnsi="Arial" w:cs="Arial"/>
            <w:noProof/>
            <w:webHidden/>
          </w:rPr>
          <w:fldChar w:fldCharType="end"/>
        </w:r>
      </w:hyperlink>
    </w:p>
    <w:p w14:paraId="7B208FD4" w14:textId="3F18053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69" w:history="1">
        <w:r w:rsidRPr="00105FA1">
          <w:rPr>
            <w:rStyle w:val="Hyperlink"/>
            <w:rFonts w:ascii="Arial" w:hAnsi="Arial" w:cs="Arial"/>
            <w:noProof/>
          </w:rPr>
          <w:t>11.I.2</w:t>
        </w:r>
        <w:r w:rsidRPr="00105FA1">
          <w:rPr>
            <w:rFonts w:ascii="Arial" w:eastAsiaTheme="minorEastAsia" w:hAnsi="Arial" w:cs="Arial"/>
            <w:noProof/>
            <w:kern w:val="2"/>
            <w14:ligatures w14:val="standardContextual"/>
          </w:rPr>
          <w:tab/>
        </w:r>
        <w:r w:rsidRPr="00105FA1">
          <w:rPr>
            <w:rStyle w:val="Hyperlink"/>
            <w:rFonts w:ascii="Arial" w:hAnsi="Arial" w:cs="Arial"/>
            <w:noProof/>
          </w:rPr>
          <w:t>Bereavement Payments under the VEA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_Toc209794369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97</w:t>
        </w:r>
        <w:r w:rsidRPr="00105FA1">
          <w:rPr>
            <w:rFonts w:ascii="Arial" w:hAnsi="Arial" w:cs="Arial"/>
            <w:noProof/>
            <w:webHidden/>
          </w:rPr>
          <w:fldChar w:fldCharType="end"/>
        </w:r>
      </w:hyperlink>
    </w:p>
    <w:p w14:paraId="2B3AA377" w14:textId="06BD885F"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70" w:history="1">
        <w:r w:rsidRPr="00105FA1">
          <w:rPr>
            <w:rStyle w:val="Hyperlink"/>
            <w:rFonts w:ascii="Arial" w:hAnsi="Arial" w:cs="Arial"/>
            <w:noProof/>
          </w:rPr>
          <w:t>11.I.3</w:t>
        </w:r>
        <w:r w:rsidRPr="00105FA1">
          <w:rPr>
            <w:rFonts w:ascii="Arial" w:eastAsiaTheme="minorEastAsia" w:hAnsi="Arial" w:cs="Arial"/>
            <w:noProof/>
            <w:kern w:val="2"/>
            <w14:ligatures w14:val="standardContextual"/>
          </w:rPr>
          <w:tab/>
        </w:r>
        <w:r w:rsidRPr="00105FA1">
          <w:rPr>
            <w:rStyle w:val="Hyperlink"/>
            <w:rFonts w:ascii="Arial" w:hAnsi="Arial" w:cs="Arial"/>
            <w:noProof/>
          </w:rPr>
          <w:t>Funeral Expenses under the MRCA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97</w:t>
        </w:r>
        <w:r w:rsidRPr="00105FA1">
          <w:rPr>
            <w:rFonts w:ascii="Arial" w:hAnsi="Arial" w:cs="Arial"/>
            <w:noProof/>
            <w:webHidden/>
          </w:rPr>
          <w:fldChar w:fldCharType="end"/>
        </w:r>
      </w:hyperlink>
    </w:p>
    <w:p w14:paraId="039DD1D8" w14:textId="23377BE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71" w:history="1">
        <w:r w:rsidRPr="00105FA1">
          <w:rPr>
            <w:rStyle w:val="Hyperlink"/>
            <w:rFonts w:ascii="Arial" w:hAnsi="Arial" w:cs="Arial"/>
            <w:noProof/>
          </w:rPr>
          <w:t>11.I.4</w:t>
        </w:r>
        <w:r w:rsidRPr="00105FA1">
          <w:rPr>
            <w:rFonts w:ascii="Arial" w:eastAsiaTheme="minorEastAsia" w:hAnsi="Arial" w:cs="Arial"/>
            <w:noProof/>
            <w:kern w:val="2"/>
            <w14:ligatures w14:val="standardContextual"/>
          </w:rPr>
          <w:tab/>
        </w:r>
        <w:r w:rsidRPr="00105FA1">
          <w:rPr>
            <w:rStyle w:val="Hyperlink"/>
            <w:rFonts w:ascii="Arial" w:hAnsi="Arial" w:cs="Arial"/>
            <w:noProof/>
          </w:rPr>
          <w:t>Funeral Expenses under the VEA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98</w:t>
        </w:r>
        <w:r w:rsidRPr="00105FA1">
          <w:rPr>
            <w:rFonts w:ascii="Arial" w:hAnsi="Arial" w:cs="Arial"/>
            <w:noProof/>
            <w:webHidden/>
          </w:rPr>
          <w:fldChar w:fldCharType="end"/>
        </w:r>
      </w:hyperlink>
    </w:p>
    <w:p w14:paraId="5887F521" w14:textId="4DF3C33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72" w:history="1">
        <w:r w:rsidRPr="00105FA1">
          <w:rPr>
            <w:rStyle w:val="Hyperlink"/>
            <w:rFonts w:ascii="Arial" w:hAnsi="Arial" w:cs="Arial"/>
            <w:noProof/>
          </w:rPr>
          <w:t>11.I.5</w:t>
        </w:r>
        <w:r w:rsidRPr="00105FA1">
          <w:rPr>
            <w:rFonts w:ascii="Arial" w:eastAsiaTheme="minorEastAsia" w:hAnsi="Arial" w:cs="Arial"/>
            <w:noProof/>
            <w:kern w:val="2"/>
            <w14:ligatures w14:val="standardContextual"/>
          </w:rPr>
          <w:tab/>
        </w:r>
        <w:r w:rsidRPr="00105FA1">
          <w:rPr>
            <w:rStyle w:val="Hyperlink"/>
            <w:rFonts w:ascii="Arial" w:hAnsi="Arial" w:cs="Arial"/>
            <w:noProof/>
          </w:rPr>
          <w:t>Funeral Expenses under the DRCA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98</w:t>
        </w:r>
        <w:r w:rsidRPr="00105FA1">
          <w:rPr>
            <w:rFonts w:ascii="Arial" w:hAnsi="Arial" w:cs="Arial"/>
            <w:noProof/>
            <w:webHidden/>
          </w:rPr>
          <w:fldChar w:fldCharType="end"/>
        </w:r>
      </w:hyperlink>
    </w:p>
    <w:p w14:paraId="72D3CC86" w14:textId="4F217F10" w:rsidR="007C2EC4" w:rsidRPr="00105FA1" w:rsidRDefault="007C2EC4" w:rsidP="00C701F3">
      <w:pPr>
        <w:pStyle w:val="TOC1"/>
        <w:rPr>
          <w:rStyle w:val="Hyperlink"/>
        </w:rPr>
      </w:pPr>
      <w:hyperlink w:anchor="_Toc209794373" w:history="1">
        <w:r w:rsidRPr="00105FA1">
          <w:rPr>
            <w:rStyle w:val="Hyperlink"/>
          </w:rPr>
          <w:t>CHAPTER 12</w:t>
        </w:r>
        <w:r w:rsidRPr="00105FA1">
          <w:rPr>
            <w:rStyle w:val="Hyperlink"/>
            <w:webHidden/>
          </w:rPr>
          <w:tab/>
        </w:r>
        <w:r w:rsidRPr="00105FA1">
          <w:rPr>
            <w:rStyle w:val="Hyperlink"/>
            <w:webHidden/>
          </w:rPr>
          <w:fldChar w:fldCharType="begin"/>
        </w:r>
        <w:r w:rsidRPr="00105FA1">
          <w:rPr>
            <w:rStyle w:val="Hyperlink"/>
            <w:webHidden/>
          </w:rPr>
          <w:instrText xml:space="preserve"> PAGEREF _Toc209794373 \h </w:instrText>
        </w:r>
        <w:r w:rsidRPr="00105FA1">
          <w:rPr>
            <w:rStyle w:val="Hyperlink"/>
            <w:webHidden/>
          </w:rPr>
        </w:r>
        <w:r w:rsidRPr="00105FA1">
          <w:rPr>
            <w:rStyle w:val="Hyperlink"/>
            <w:webHidden/>
          </w:rPr>
          <w:fldChar w:fldCharType="separate"/>
        </w:r>
        <w:r w:rsidRPr="00105FA1">
          <w:rPr>
            <w:rStyle w:val="Hyperlink"/>
            <w:webHidden/>
          </w:rPr>
          <w:t>99</w:t>
        </w:r>
        <w:r w:rsidRPr="00105FA1">
          <w:rPr>
            <w:rStyle w:val="Hyperlink"/>
            <w:webHidden/>
          </w:rPr>
          <w:fldChar w:fldCharType="end"/>
        </w:r>
      </w:hyperlink>
    </w:p>
    <w:p w14:paraId="425A3334" w14:textId="5124C650" w:rsidR="007C2EC4" w:rsidRPr="00105FA1" w:rsidRDefault="007C2EC4" w:rsidP="00C701F3">
      <w:pPr>
        <w:pStyle w:val="TOC2"/>
        <w:rPr>
          <w:rFonts w:eastAsiaTheme="minorEastAsia"/>
          <w:kern w:val="2"/>
          <w14:ligatures w14:val="standardContextual"/>
        </w:rPr>
      </w:pPr>
      <w:hyperlink w:anchor="_Toc209794374" w:history="1">
        <w:r w:rsidRPr="00105FA1">
          <w:rPr>
            <w:rStyle w:val="Hyperlink"/>
          </w:rPr>
          <w:t>SERVICES IN THE COMMUNITY</w:t>
        </w:r>
        <w:r w:rsidRPr="00105FA1">
          <w:rPr>
            <w:webHidden/>
          </w:rPr>
          <w:tab/>
        </w:r>
        <w:r w:rsidRPr="00105FA1">
          <w:rPr>
            <w:webHidden/>
          </w:rPr>
          <w:fldChar w:fldCharType="begin"/>
        </w:r>
        <w:r w:rsidRPr="00105FA1">
          <w:rPr>
            <w:webHidden/>
          </w:rPr>
          <w:instrText xml:space="preserve"> PAGEREF _Toc209794374 \h </w:instrText>
        </w:r>
        <w:r w:rsidRPr="00105FA1">
          <w:rPr>
            <w:webHidden/>
          </w:rPr>
        </w:r>
        <w:r w:rsidRPr="00105FA1">
          <w:rPr>
            <w:webHidden/>
          </w:rPr>
          <w:fldChar w:fldCharType="separate"/>
        </w:r>
        <w:r w:rsidRPr="00105FA1">
          <w:rPr>
            <w:webHidden/>
          </w:rPr>
          <w:t>99</w:t>
        </w:r>
        <w:r w:rsidRPr="00105FA1">
          <w:rPr>
            <w:webHidden/>
          </w:rPr>
          <w:fldChar w:fldCharType="end"/>
        </w:r>
      </w:hyperlink>
    </w:p>
    <w:p w14:paraId="196B3BC4" w14:textId="3903C3B8"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75" w:history="1">
        <w:r w:rsidRPr="00105FA1">
          <w:rPr>
            <w:rStyle w:val="Hyperlink"/>
            <w:rFonts w:ascii="Arial" w:hAnsi="Arial" w:cs="Arial"/>
            <w:noProof/>
          </w:rPr>
          <w:t>PART A - AGING ADVOCACY AND SUPPORT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100</w:t>
        </w:r>
        <w:r w:rsidRPr="00105FA1">
          <w:rPr>
            <w:rFonts w:ascii="Arial" w:hAnsi="Arial" w:cs="Arial"/>
            <w:noProof/>
            <w:webHidden/>
          </w:rPr>
          <w:fldChar w:fldCharType="end"/>
        </w:r>
      </w:hyperlink>
    </w:p>
    <w:p w14:paraId="41E09AEE" w14:textId="01563BE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76" w:history="1">
        <w:r w:rsidRPr="00105FA1">
          <w:rPr>
            <w:rStyle w:val="Hyperlink"/>
            <w:rFonts w:ascii="Arial" w:hAnsi="Arial" w:cs="Arial"/>
            <w:noProof/>
          </w:rPr>
          <w:t>12.A.1</w:t>
        </w:r>
        <w:r w:rsidRPr="00105FA1">
          <w:rPr>
            <w:rFonts w:ascii="Arial" w:eastAsiaTheme="minorEastAsia" w:hAnsi="Arial" w:cs="Arial"/>
            <w:noProof/>
            <w:kern w:val="2"/>
            <w14:ligatures w14:val="standardContextual"/>
          </w:rPr>
          <w:tab/>
        </w:r>
        <w:r w:rsidRPr="00105FA1">
          <w:rPr>
            <w:rStyle w:val="Hyperlink"/>
            <w:rFonts w:ascii="Arial" w:hAnsi="Arial" w:cs="Arial"/>
            <w:noProof/>
          </w:rPr>
          <w:t>Council on the Ageing (COTA)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100</w:t>
        </w:r>
        <w:r w:rsidRPr="00105FA1">
          <w:rPr>
            <w:rFonts w:ascii="Arial" w:hAnsi="Arial" w:cs="Arial"/>
            <w:noProof/>
            <w:webHidden/>
          </w:rPr>
          <w:fldChar w:fldCharType="end"/>
        </w:r>
      </w:hyperlink>
    </w:p>
    <w:p w14:paraId="60A4764C" w14:textId="4C3F9FF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77" w:history="1">
        <w:r w:rsidRPr="00105FA1">
          <w:rPr>
            <w:rStyle w:val="Hyperlink"/>
            <w:rFonts w:ascii="Arial" w:hAnsi="Arial" w:cs="Arial"/>
            <w:noProof/>
          </w:rPr>
          <w:t>12.A.2</w:t>
        </w:r>
        <w:r w:rsidRPr="00105FA1">
          <w:rPr>
            <w:rFonts w:ascii="Arial" w:eastAsiaTheme="minorEastAsia" w:hAnsi="Arial" w:cs="Arial"/>
            <w:noProof/>
            <w:kern w:val="2"/>
            <w14:ligatures w14:val="standardContextual"/>
          </w:rPr>
          <w:tab/>
        </w:r>
        <w:r w:rsidRPr="00105FA1">
          <w:rPr>
            <w:rStyle w:val="Hyperlink"/>
            <w:rFonts w:ascii="Arial" w:hAnsi="Arial" w:cs="Arial"/>
            <w:noProof/>
          </w:rPr>
          <w:t>Combined Pensioners and Superannuants Association (CPSA)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100</w:t>
        </w:r>
        <w:r w:rsidRPr="00105FA1">
          <w:rPr>
            <w:rFonts w:ascii="Arial" w:hAnsi="Arial" w:cs="Arial"/>
            <w:noProof/>
            <w:webHidden/>
          </w:rPr>
          <w:fldChar w:fldCharType="end"/>
        </w:r>
      </w:hyperlink>
    </w:p>
    <w:p w14:paraId="205B39A6" w14:textId="4BA3BCA5"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78" w:history="1">
        <w:r w:rsidRPr="00105FA1">
          <w:rPr>
            <w:rStyle w:val="Hyperlink"/>
            <w:rFonts w:ascii="Arial" w:hAnsi="Arial" w:cs="Arial"/>
            <w:noProof/>
          </w:rPr>
          <w:t>12.A.3</w:t>
        </w:r>
        <w:r w:rsidRPr="00105FA1">
          <w:rPr>
            <w:rFonts w:ascii="Arial" w:eastAsiaTheme="minorEastAsia" w:hAnsi="Arial" w:cs="Arial"/>
            <w:noProof/>
            <w:kern w:val="2"/>
            <w14:ligatures w14:val="standardContextual"/>
          </w:rPr>
          <w:tab/>
        </w:r>
        <w:r w:rsidRPr="00105FA1">
          <w:rPr>
            <w:rStyle w:val="Hyperlink"/>
            <w:rFonts w:ascii="Arial" w:hAnsi="Arial" w:cs="Arial"/>
            <w:noProof/>
          </w:rPr>
          <w:t>National Aged Care Advocacy Program (NACAP)</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100</w:t>
        </w:r>
        <w:r w:rsidRPr="00105FA1">
          <w:rPr>
            <w:rFonts w:ascii="Arial" w:hAnsi="Arial" w:cs="Arial"/>
            <w:noProof/>
            <w:webHidden/>
          </w:rPr>
          <w:fldChar w:fldCharType="end"/>
        </w:r>
      </w:hyperlink>
    </w:p>
    <w:p w14:paraId="66BF4854" w14:textId="15CCC405"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79" w:history="1">
        <w:r w:rsidRPr="00105FA1">
          <w:rPr>
            <w:rStyle w:val="Hyperlink"/>
            <w:rFonts w:ascii="Arial" w:hAnsi="Arial" w:cs="Arial"/>
            <w:noProof/>
          </w:rPr>
          <w:t>PART B - CARER SUPPORT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_Toc209794379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102</w:t>
        </w:r>
        <w:r w:rsidRPr="00105FA1">
          <w:rPr>
            <w:rFonts w:ascii="Arial" w:hAnsi="Arial" w:cs="Arial"/>
            <w:noProof/>
            <w:webHidden/>
          </w:rPr>
          <w:fldChar w:fldCharType="end"/>
        </w:r>
      </w:hyperlink>
    </w:p>
    <w:p w14:paraId="5346B31A" w14:textId="75FC691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80" w:history="1">
        <w:r w:rsidRPr="00105FA1">
          <w:rPr>
            <w:rStyle w:val="Hyperlink"/>
            <w:rFonts w:ascii="Arial" w:hAnsi="Arial" w:cs="Arial"/>
            <w:noProof/>
          </w:rPr>
          <w:t>12.B.1</w:t>
        </w:r>
        <w:r w:rsidRPr="00105FA1">
          <w:rPr>
            <w:rFonts w:ascii="Arial" w:eastAsiaTheme="minorEastAsia" w:hAnsi="Arial" w:cs="Arial"/>
            <w:noProof/>
            <w:kern w:val="2"/>
            <w14:ligatures w14:val="standardContextual"/>
          </w:rPr>
          <w:tab/>
        </w:r>
        <w:r w:rsidRPr="00105FA1">
          <w:rPr>
            <w:rStyle w:val="Hyperlink"/>
            <w:rFonts w:ascii="Arial" w:hAnsi="Arial" w:cs="Arial"/>
            <w:noProof/>
          </w:rPr>
          <w:t>Carers Australia</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102</w:t>
        </w:r>
        <w:r w:rsidRPr="00105FA1">
          <w:rPr>
            <w:rFonts w:ascii="Arial" w:hAnsi="Arial" w:cs="Arial"/>
            <w:noProof/>
            <w:webHidden/>
          </w:rPr>
          <w:fldChar w:fldCharType="end"/>
        </w:r>
      </w:hyperlink>
    </w:p>
    <w:p w14:paraId="5A51DE8F" w14:textId="461CD280"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81" w:history="1">
        <w:r w:rsidRPr="00105FA1">
          <w:rPr>
            <w:rStyle w:val="Hyperlink"/>
            <w:rFonts w:ascii="Arial" w:hAnsi="Arial" w:cs="Arial"/>
            <w:noProof/>
          </w:rPr>
          <w:t>12.B.2</w:t>
        </w:r>
        <w:r w:rsidRPr="00105FA1">
          <w:rPr>
            <w:rFonts w:ascii="Arial" w:eastAsiaTheme="minorEastAsia" w:hAnsi="Arial" w:cs="Arial"/>
            <w:noProof/>
            <w:kern w:val="2"/>
            <w14:ligatures w14:val="standardContextual"/>
          </w:rPr>
          <w:tab/>
        </w:r>
        <w:r w:rsidRPr="00105FA1">
          <w:rPr>
            <w:rStyle w:val="Hyperlink"/>
            <w:rFonts w:ascii="Arial" w:hAnsi="Arial" w:cs="Arial"/>
            <w:noProof/>
          </w:rPr>
          <w:t>Financial Support to Carers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102</w:t>
        </w:r>
        <w:r w:rsidRPr="00105FA1">
          <w:rPr>
            <w:rFonts w:ascii="Arial" w:hAnsi="Arial" w:cs="Arial"/>
            <w:noProof/>
            <w:webHidden/>
          </w:rPr>
          <w:fldChar w:fldCharType="end"/>
        </w:r>
      </w:hyperlink>
    </w:p>
    <w:p w14:paraId="11D4064B" w14:textId="37EB2D0A"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82" w:history="1">
        <w:r w:rsidRPr="00105FA1">
          <w:rPr>
            <w:rStyle w:val="Hyperlink"/>
            <w:rFonts w:ascii="Arial" w:hAnsi="Arial" w:cs="Arial"/>
            <w:noProof/>
          </w:rPr>
          <w:t>PART C - FAMILY ASSISTANCE AND CHILD SUPPORT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104</w:t>
        </w:r>
        <w:r w:rsidRPr="00105FA1">
          <w:rPr>
            <w:rFonts w:ascii="Arial" w:hAnsi="Arial" w:cs="Arial"/>
            <w:noProof/>
            <w:webHidden/>
          </w:rPr>
          <w:fldChar w:fldCharType="end"/>
        </w:r>
      </w:hyperlink>
    </w:p>
    <w:p w14:paraId="0E0225C5" w14:textId="2829032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83" w:history="1">
        <w:r w:rsidRPr="00105FA1">
          <w:rPr>
            <w:rStyle w:val="Hyperlink"/>
            <w:rFonts w:ascii="Arial" w:hAnsi="Arial" w:cs="Arial"/>
            <w:noProof/>
          </w:rPr>
          <w:t>12.C.1</w:t>
        </w:r>
        <w:r w:rsidRPr="00105FA1">
          <w:rPr>
            <w:rFonts w:ascii="Arial" w:eastAsiaTheme="minorEastAsia" w:hAnsi="Arial" w:cs="Arial"/>
            <w:noProof/>
            <w:kern w:val="2"/>
            <w14:ligatures w14:val="standardContextual"/>
          </w:rPr>
          <w:tab/>
        </w:r>
        <w:r w:rsidRPr="00105FA1">
          <w:rPr>
            <w:rStyle w:val="Hyperlink"/>
            <w:rFonts w:ascii="Arial" w:hAnsi="Arial" w:cs="Arial"/>
            <w:noProof/>
          </w:rPr>
          <w:t>Financial Assistance for Parents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104</w:t>
        </w:r>
        <w:r w:rsidRPr="00105FA1">
          <w:rPr>
            <w:rFonts w:ascii="Arial" w:hAnsi="Arial" w:cs="Arial"/>
            <w:noProof/>
            <w:webHidden/>
          </w:rPr>
          <w:fldChar w:fldCharType="end"/>
        </w:r>
      </w:hyperlink>
    </w:p>
    <w:p w14:paraId="036FA4BA" w14:textId="27BE652A"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84" w:history="1">
        <w:r w:rsidRPr="00105FA1">
          <w:rPr>
            <w:rStyle w:val="Hyperlink"/>
            <w:rFonts w:ascii="Arial" w:hAnsi="Arial" w:cs="Arial"/>
            <w:noProof/>
          </w:rPr>
          <w:t>12.C.2</w:t>
        </w:r>
        <w:r w:rsidRPr="00105FA1">
          <w:rPr>
            <w:rFonts w:ascii="Arial" w:eastAsiaTheme="minorEastAsia" w:hAnsi="Arial" w:cs="Arial"/>
            <w:noProof/>
            <w:kern w:val="2"/>
            <w14:ligatures w14:val="standardContextual"/>
          </w:rPr>
          <w:tab/>
        </w:r>
        <w:r w:rsidRPr="00105FA1">
          <w:rPr>
            <w:rStyle w:val="Hyperlink"/>
            <w:rFonts w:ascii="Arial" w:hAnsi="Arial" w:cs="Arial"/>
            <w:noProof/>
          </w:rPr>
          <w:t>Child Support</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104</w:t>
        </w:r>
        <w:r w:rsidRPr="00105FA1">
          <w:rPr>
            <w:rFonts w:ascii="Arial" w:hAnsi="Arial" w:cs="Arial"/>
            <w:noProof/>
            <w:webHidden/>
          </w:rPr>
          <w:fldChar w:fldCharType="end"/>
        </w:r>
      </w:hyperlink>
    </w:p>
    <w:p w14:paraId="6D0F22D9" w14:textId="64474028"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85" w:history="1">
        <w:r w:rsidRPr="00105FA1">
          <w:rPr>
            <w:rStyle w:val="Hyperlink"/>
            <w:rFonts w:ascii="Arial" w:hAnsi="Arial" w:cs="Arial"/>
            <w:noProof/>
          </w:rPr>
          <w:t>PART D - FAMILY AND DOMESTIC VIOLENCE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105</w:t>
        </w:r>
        <w:r w:rsidRPr="00105FA1">
          <w:rPr>
            <w:rFonts w:ascii="Arial" w:hAnsi="Arial" w:cs="Arial"/>
            <w:noProof/>
            <w:webHidden/>
          </w:rPr>
          <w:fldChar w:fldCharType="end"/>
        </w:r>
      </w:hyperlink>
    </w:p>
    <w:p w14:paraId="78B8D045" w14:textId="535744A1"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86" w:history="1">
        <w:r w:rsidRPr="00105FA1">
          <w:rPr>
            <w:rStyle w:val="Hyperlink"/>
            <w:rFonts w:ascii="Arial" w:hAnsi="Arial" w:cs="Arial"/>
            <w:noProof/>
          </w:rPr>
          <w:t>12.D.1</w:t>
        </w:r>
        <w:r w:rsidRPr="00105FA1">
          <w:rPr>
            <w:rFonts w:ascii="Arial" w:eastAsiaTheme="minorEastAsia" w:hAnsi="Arial" w:cs="Arial"/>
            <w:noProof/>
            <w:kern w:val="2"/>
            <w14:ligatures w14:val="standardContextual"/>
          </w:rPr>
          <w:tab/>
        </w:r>
        <w:r w:rsidRPr="00105FA1">
          <w:rPr>
            <w:rStyle w:val="Hyperlink"/>
            <w:rFonts w:ascii="Arial" w:hAnsi="Arial" w:cs="Arial"/>
            <w:noProof/>
          </w:rPr>
          <w:t>Family and Domestic Violence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105</w:t>
        </w:r>
        <w:r w:rsidRPr="00105FA1">
          <w:rPr>
            <w:rFonts w:ascii="Arial" w:hAnsi="Arial" w:cs="Arial"/>
            <w:noProof/>
            <w:webHidden/>
          </w:rPr>
          <w:fldChar w:fldCharType="end"/>
        </w:r>
      </w:hyperlink>
    </w:p>
    <w:p w14:paraId="651AE76B" w14:textId="1161AFE4"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87" w:history="1">
        <w:r w:rsidRPr="00105FA1">
          <w:rPr>
            <w:rStyle w:val="Hyperlink"/>
            <w:rFonts w:ascii="Arial" w:hAnsi="Arial" w:cs="Arial"/>
            <w:noProof/>
          </w:rPr>
          <w:t>12.D.2</w:t>
        </w:r>
        <w:r w:rsidRPr="00105FA1">
          <w:rPr>
            <w:rFonts w:ascii="Arial" w:eastAsiaTheme="minorEastAsia" w:hAnsi="Arial" w:cs="Arial"/>
            <w:noProof/>
            <w:kern w:val="2"/>
            <w14:ligatures w14:val="standardContextual"/>
          </w:rPr>
          <w:tab/>
        </w:r>
        <w:r w:rsidRPr="00105FA1">
          <w:rPr>
            <w:rStyle w:val="Hyperlink"/>
            <w:rFonts w:ascii="Arial" w:hAnsi="Arial" w:cs="Arial"/>
            <w:noProof/>
          </w:rPr>
          <w:t>Community Organisations Providing Assistance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106</w:t>
        </w:r>
        <w:r w:rsidRPr="00105FA1">
          <w:rPr>
            <w:rFonts w:ascii="Arial" w:hAnsi="Arial" w:cs="Arial"/>
            <w:noProof/>
            <w:webHidden/>
          </w:rPr>
          <w:fldChar w:fldCharType="end"/>
        </w:r>
      </w:hyperlink>
    </w:p>
    <w:p w14:paraId="542CD38E" w14:textId="48066BD5"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88" w:history="1">
        <w:r w:rsidRPr="00105FA1">
          <w:rPr>
            <w:rStyle w:val="Hyperlink"/>
            <w:rFonts w:ascii="Arial" w:hAnsi="Arial" w:cs="Arial"/>
            <w:noProof/>
          </w:rPr>
          <w:t>PART E - COUNSELLING</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107</w:t>
        </w:r>
        <w:r w:rsidRPr="00105FA1">
          <w:rPr>
            <w:rFonts w:ascii="Arial" w:hAnsi="Arial" w:cs="Arial"/>
            <w:noProof/>
            <w:webHidden/>
          </w:rPr>
          <w:fldChar w:fldCharType="end"/>
        </w:r>
      </w:hyperlink>
    </w:p>
    <w:p w14:paraId="56BCC6B3" w14:textId="3D4C9947"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89" w:history="1">
        <w:r w:rsidRPr="00105FA1">
          <w:rPr>
            <w:rStyle w:val="Hyperlink"/>
            <w:rFonts w:ascii="Arial" w:hAnsi="Arial" w:cs="Arial"/>
            <w:noProof/>
          </w:rPr>
          <w:t>PART F - DISABILITY SERVICES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_Toc209794389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109</w:t>
        </w:r>
        <w:r w:rsidRPr="00105FA1">
          <w:rPr>
            <w:rFonts w:ascii="Arial" w:hAnsi="Arial" w:cs="Arial"/>
            <w:noProof/>
            <w:webHidden/>
          </w:rPr>
          <w:fldChar w:fldCharType="end"/>
        </w:r>
      </w:hyperlink>
    </w:p>
    <w:p w14:paraId="231FB23F" w14:textId="426638C5"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90" w:history="1">
        <w:r w:rsidRPr="00105FA1">
          <w:rPr>
            <w:rStyle w:val="Hyperlink"/>
            <w:rFonts w:ascii="Arial" w:hAnsi="Arial" w:cs="Arial"/>
            <w:noProof/>
          </w:rPr>
          <w:t>PART G - HEALTH PROMOTION/SUPPORT GROUPS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_Toc209794390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110</w:t>
        </w:r>
        <w:r w:rsidRPr="00105FA1">
          <w:rPr>
            <w:rFonts w:ascii="Arial" w:hAnsi="Arial" w:cs="Arial"/>
            <w:noProof/>
            <w:webHidden/>
          </w:rPr>
          <w:fldChar w:fldCharType="end"/>
        </w:r>
      </w:hyperlink>
    </w:p>
    <w:p w14:paraId="1205DFF9" w14:textId="222145E4"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91" w:history="1">
        <w:r w:rsidRPr="00105FA1">
          <w:rPr>
            <w:rStyle w:val="Hyperlink"/>
            <w:rFonts w:ascii="Arial" w:hAnsi="Arial" w:cs="Arial"/>
            <w:noProof/>
          </w:rPr>
          <w:t>PART H - LEGAL AID</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_Toc209794391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113</w:t>
        </w:r>
        <w:r w:rsidRPr="00105FA1">
          <w:rPr>
            <w:rFonts w:ascii="Arial" w:hAnsi="Arial" w:cs="Arial"/>
            <w:noProof/>
            <w:webHidden/>
          </w:rPr>
          <w:fldChar w:fldCharType="end"/>
        </w:r>
      </w:hyperlink>
    </w:p>
    <w:p w14:paraId="066E1912" w14:textId="4990391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2" w:history="1">
        <w:r w:rsidRPr="00105FA1">
          <w:rPr>
            <w:rStyle w:val="Hyperlink"/>
            <w:rFonts w:ascii="Arial" w:hAnsi="Arial" w:cs="Arial"/>
            <w:noProof/>
          </w:rPr>
          <w:t>12.H.1</w:t>
        </w:r>
        <w:r w:rsidRPr="00105FA1">
          <w:rPr>
            <w:rFonts w:ascii="Arial" w:eastAsiaTheme="minorEastAsia" w:hAnsi="Arial" w:cs="Arial"/>
            <w:noProof/>
            <w:kern w:val="2"/>
            <w14:ligatures w14:val="standardContextual"/>
          </w:rPr>
          <w:tab/>
        </w:r>
        <w:r w:rsidRPr="00105FA1">
          <w:rPr>
            <w:rStyle w:val="Hyperlink"/>
            <w:rFonts w:ascii="Arial" w:hAnsi="Arial" w:cs="Arial"/>
            <w:noProof/>
          </w:rPr>
          <w:t>Legal Aid Commissions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_Toc209794392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113</w:t>
        </w:r>
        <w:r w:rsidRPr="00105FA1">
          <w:rPr>
            <w:rFonts w:ascii="Arial" w:hAnsi="Arial" w:cs="Arial"/>
            <w:noProof/>
            <w:webHidden/>
          </w:rPr>
          <w:fldChar w:fldCharType="end"/>
        </w:r>
      </w:hyperlink>
    </w:p>
    <w:p w14:paraId="48C47133" w14:textId="065E83ED"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3" w:history="1">
        <w:r w:rsidRPr="00105FA1">
          <w:rPr>
            <w:rStyle w:val="Hyperlink"/>
            <w:rFonts w:ascii="Arial" w:hAnsi="Arial" w:cs="Arial"/>
            <w:noProof/>
          </w:rPr>
          <w:t>12.H.2</w:t>
        </w:r>
        <w:r w:rsidRPr="00105FA1">
          <w:rPr>
            <w:rFonts w:ascii="Arial" w:eastAsiaTheme="minorEastAsia" w:hAnsi="Arial" w:cs="Arial"/>
            <w:noProof/>
            <w:kern w:val="2"/>
            <w14:ligatures w14:val="standardContextual"/>
          </w:rPr>
          <w:tab/>
        </w:r>
        <w:r w:rsidRPr="00105FA1">
          <w:rPr>
            <w:rStyle w:val="Hyperlink"/>
            <w:rFonts w:ascii="Arial" w:hAnsi="Arial" w:cs="Arial"/>
            <w:noProof/>
          </w:rPr>
          <w:t>Community Legal Centres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_Toc209794393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113</w:t>
        </w:r>
        <w:r w:rsidRPr="00105FA1">
          <w:rPr>
            <w:rFonts w:ascii="Arial" w:hAnsi="Arial" w:cs="Arial"/>
            <w:noProof/>
            <w:webHidden/>
          </w:rPr>
          <w:fldChar w:fldCharType="end"/>
        </w:r>
      </w:hyperlink>
    </w:p>
    <w:p w14:paraId="33378B11" w14:textId="269D3C02"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4" w:history="1">
        <w:r w:rsidRPr="00105FA1">
          <w:rPr>
            <w:rStyle w:val="Hyperlink"/>
            <w:rFonts w:ascii="Arial" w:hAnsi="Arial" w:cs="Arial"/>
            <w:noProof/>
          </w:rPr>
          <w:t>12.H.3</w:t>
        </w:r>
        <w:r w:rsidRPr="00105FA1">
          <w:rPr>
            <w:rFonts w:ascii="Arial" w:eastAsiaTheme="minorEastAsia" w:hAnsi="Arial" w:cs="Arial"/>
            <w:noProof/>
            <w:kern w:val="2"/>
            <w14:ligatures w14:val="standardContextual"/>
          </w:rPr>
          <w:tab/>
        </w:r>
        <w:r w:rsidRPr="00105FA1">
          <w:rPr>
            <w:rStyle w:val="Hyperlink"/>
            <w:rFonts w:ascii="Arial" w:hAnsi="Arial" w:cs="Arial"/>
            <w:noProof/>
          </w:rPr>
          <w:t>Legal Aid for Veteran for Appeals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_Toc209794394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113</w:t>
        </w:r>
        <w:r w:rsidRPr="00105FA1">
          <w:rPr>
            <w:rFonts w:ascii="Arial" w:hAnsi="Arial" w:cs="Arial"/>
            <w:noProof/>
            <w:webHidden/>
          </w:rPr>
          <w:fldChar w:fldCharType="end"/>
        </w:r>
      </w:hyperlink>
    </w:p>
    <w:p w14:paraId="74DEE756" w14:textId="0BC0C833" w:rsidR="007C2EC4" w:rsidRPr="00105FA1" w:rsidRDefault="007C2EC4" w:rsidP="00C701F3">
      <w:pPr>
        <w:pStyle w:val="TOC4"/>
        <w:tabs>
          <w:tab w:val="clear" w:pos="8931"/>
          <w:tab w:val="right" w:leader="dot" w:pos="9072"/>
        </w:tabs>
        <w:rPr>
          <w:rFonts w:ascii="Arial" w:eastAsiaTheme="minorEastAsia" w:hAnsi="Arial" w:cs="Arial"/>
          <w:noProof/>
          <w:kern w:val="2"/>
          <w14:ligatures w14:val="standardContextual"/>
        </w:rPr>
      </w:pPr>
      <w:hyperlink w:anchor="_Toc209794395" w:history="1">
        <w:r w:rsidRPr="00105FA1">
          <w:rPr>
            <w:rStyle w:val="Hyperlink"/>
            <w:rFonts w:ascii="Arial" w:hAnsi="Arial" w:cs="Arial"/>
            <w:noProof/>
          </w:rPr>
          <w:t>PART I - OTHER WELLBEING SUPPORT AGENCIES</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_Toc209794395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114</w:t>
        </w:r>
        <w:r w:rsidRPr="00105FA1">
          <w:rPr>
            <w:rFonts w:ascii="Arial" w:hAnsi="Arial" w:cs="Arial"/>
            <w:noProof/>
            <w:webHidden/>
          </w:rPr>
          <w:fldChar w:fldCharType="end"/>
        </w:r>
      </w:hyperlink>
    </w:p>
    <w:p w14:paraId="265DB81E" w14:textId="3B720473"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6" w:history="1">
        <w:r w:rsidRPr="00105FA1">
          <w:rPr>
            <w:rStyle w:val="Hyperlink"/>
            <w:rFonts w:ascii="Arial" w:hAnsi="Arial" w:cs="Arial"/>
            <w:noProof/>
          </w:rPr>
          <w:t>12.I.1</w:t>
        </w:r>
        <w:r w:rsidRPr="00105FA1">
          <w:rPr>
            <w:rFonts w:ascii="Arial" w:eastAsiaTheme="minorEastAsia" w:hAnsi="Arial" w:cs="Arial"/>
            <w:noProof/>
            <w:kern w:val="2"/>
            <w14:ligatures w14:val="standardContextual"/>
          </w:rPr>
          <w:tab/>
        </w:r>
        <w:r w:rsidRPr="00105FA1">
          <w:rPr>
            <w:rStyle w:val="Hyperlink"/>
            <w:rFonts w:ascii="Arial" w:hAnsi="Arial" w:cs="Arial"/>
            <w:noProof/>
          </w:rPr>
          <w:t>St Vincent de Paul Society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_Toc209794396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114</w:t>
        </w:r>
        <w:r w:rsidRPr="00105FA1">
          <w:rPr>
            <w:rFonts w:ascii="Arial" w:hAnsi="Arial" w:cs="Arial"/>
            <w:noProof/>
            <w:webHidden/>
          </w:rPr>
          <w:fldChar w:fldCharType="end"/>
        </w:r>
      </w:hyperlink>
    </w:p>
    <w:p w14:paraId="746D23B2" w14:textId="4363F027"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7" w:history="1">
        <w:r w:rsidRPr="00105FA1">
          <w:rPr>
            <w:rStyle w:val="Hyperlink"/>
            <w:rFonts w:ascii="Arial" w:hAnsi="Arial" w:cs="Arial"/>
            <w:noProof/>
          </w:rPr>
          <w:t>12.I.2</w:t>
        </w:r>
        <w:r w:rsidRPr="00105FA1">
          <w:rPr>
            <w:rFonts w:ascii="Arial" w:eastAsiaTheme="minorEastAsia" w:hAnsi="Arial" w:cs="Arial"/>
            <w:noProof/>
            <w:kern w:val="2"/>
            <w14:ligatures w14:val="standardContextual"/>
          </w:rPr>
          <w:tab/>
        </w:r>
        <w:r w:rsidRPr="00105FA1">
          <w:rPr>
            <w:rStyle w:val="Hyperlink"/>
            <w:rFonts w:ascii="Arial" w:hAnsi="Arial" w:cs="Arial"/>
            <w:noProof/>
          </w:rPr>
          <w:t>The Smith Family</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_Toc209794397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114</w:t>
        </w:r>
        <w:r w:rsidRPr="00105FA1">
          <w:rPr>
            <w:rFonts w:ascii="Arial" w:hAnsi="Arial" w:cs="Arial"/>
            <w:noProof/>
            <w:webHidden/>
          </w:rPr>
          <w:fldChar w:fldCharType="end"/>
        </w:r>
      </w:hyperlink>
    </w:p>
    <w:p w14:paraId="19FF6AD6" w14:textId="7B7A9AE9"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8" w:history="1">
        <w:r w:rsidRPr="00105FA1">
          <w:rPr>
            <w:rStyle w:val="Hyperlink"/>
            <w:rFonts w:ascii="Arial" w:hAnsi="Arial" w:cs="Arial"/>
            <w:noProof/>
          </w:rPr>
          <w:t>12.I.3</w:t>
        </w:r>
        <w:r w:rsidRPr="00105FA1">
          <w:rPr>
            <w:rFonts w:ascii="Arial" w:eastAsiaTheme="minorEastAsia" w:hAnsi="Arial" w:cs="Arial"/>
            <w:noProof/>
            <w:kern w:val="2"/>
            <w14:ligatures w14:val="standardContextual"/>
          </w:rPr>
          <w:tab/>
        </w:r>
        <w:r w:rsidRPr="00105FA1">
          <w:rPr>
            <w:rStyle w:val="Hyperlink"/>
            <w:rFonts w:ascii="Arial" w:hAnsi="Arial" w:cs="Arial"/>
            <w:noProof/>
          </w:rPr>
          <w:t>Wesley Mission</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_Toc209794398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115</w:t>
        </w:r>
        <w:r w:rsidRPr="00105FA1">
          <w:rPr>
            <w:rFonts w:ascii="Arial" w:hAnsi="Arial" w:cs="Arial"/>
            <w:noProof/>
            <w:webHidden/>
          </w:rPr>
          <w:fldChar w:fldCharType="end"/>
        </w:r>
      </w:hyperlink>
    </w:p>
    <w:p w14:paraId="76B2614A" w14:textId="7260A3F1" w:rsidR="007C2EC4" w:rsidRPr="00105FA1" w:rsidRDefault="007C2EC4" w:rsidP="00C701F3">
      <w:pPr>
        <w:pStyle w:val="TOC5"/>
        <w:tabs>
          <w:tab w:val="clear" w:pos="8931"/>
          <w:tab w:val="right" w:leader="dot" w:pos="9072"/>
        </w:tabs>
        <w:rPr>
          <w:rFonts w:ascii="Arial" w:eastAsiaTheme="minorEastAsia" w:hAnsi="Arial" w:cs="Arial"/>
          <w:noProof/>
          <w:kern w:val="2"/>
          <w14:ligatures w14:val="standardContextual"/>
        </w:rPr>
      </w:pPr>
      <w:hyperlink w:anchor="_Toc209794399" w:history="1">
        <w:r w:rsidRPr="00105FA1">
          <w:rPr>
            <w:rStyle w:val="Hyperlink"/>
            <w:rFonts w:ascii="Arial" w:hAnsi="Arial" w:cs="Arial"/>
            <w:noProof/>
          </w:rPr>
          <w:t>12.I.5</w:t>
        </w:r>
        <w:r w:rsidRPr="00105FA1">
          <w:rPr>
            <w:rFonts w:ascii="Arial" w:eastAsiaTheme="minorEastAsia" w:hAnsi="Arial" w:cs="Arial"/>
            <w:noProof/>
            <w:kern w:val="2"/>
            <w14:ligatures w14:val="standardContextual"/>
          </w:rPr>
          <w:tab/>
        </w:r>
        <w:r w:rsidRPr="00105FA1">
          <w:rPr>
            <w:rStyle w:val="Hyperlink"/>
            <w:rFonts w:ascii="Arial" w:hAnsi="Arial" w:cs="Arial"/>
            <w:noProof/>
          </w:rPr>
          <w:t>Anglicare</w:t>
        </w:r>
        <w:r w:rsidRPr="00105FA1">
          <w:rPr>
            <w:rFonts w:ascii="Arial" w:hAnsi="Arial" w:cs="Arial"/>
            <w:noProof/>
            <w:webHidden/>
          </w:rPr>
          <w:tab/>
        </w:r>
        <w:r w:rsidRPr="00105FA1">
          <w:rPr>
            <w:rFonts w:ascii="Arial" w:hAnsi="Arial" w:cs="Arial"/>
            <w:noProof/>
            <w:webHidden/>
          </w:rPr>
          <w:fldChar w:fldCharType="begin"/>
        </w:r>
        <w:r w:rsidRPr="00105FA1">
          <w:rPr>
            <w:rFonts w:ascii="Arial" w:hAnsi="Arial" w:cs="Arial"/>
            <w:noProof/>
            <w:webHidden/>
          </w:rPr>
          <w:instrText xml:space="preserve"> PAGEREF _Toc209794399 \h </w:instrText>
        </w:r>
        <w:r w:rsidRPr="00105FA1">
          <w:rPr>
            <w:rFonts w:ascii="Arial" w:hAnsi="Arial" w:cs="Arial"/>
            <w:noProof/>
            <w:webHidden/>
          </w:rPr>
        </w:r>
        <w:r w:rsidRPr="00105FA1">
          <w:rPr>
            <w:rFonts w:ascii="Arial" w:hAnsi="Arial" w:cs="Arial"/>
            <w:noProof/>
            <w:webHidden/>
          </w:rPr>
          <w:fldChar w:fldCharType="separate"/>
        </w:r>
        <w:r w:rsidRPr="00105FA1">
          <w:rPr>
            <w:rFonts w:ascii="Arial" w:hAnsi="Arial" w:cs="Arial"/>
            <w:noProof/>
            <w:webHidden/>
          </w:rPr>
          <w:t>115</w:t>
        </w:r>
        <w:r w:rsidRPr="00105FA1">
          <w:rPr>
            <w:rFonts w:ascii="Arial" w:hAnsi="Arial" w:cs="Arial"/>
            <w:noProof/>
            <w:webHidden/>
          </w:rPr>
          <w:fldChar w:fldCharType="end"/>
        </w:r>
      </w:hyperlink>
    </w:p>
    <w:p w14:paraId="344B5403" w14:textId="08DCA96B" w:rsidR="007C2EC4" w:rsidRPr="00105FA1" w:rsidRDefault="007C2EC4" w:rsidP="00C701F3">
      <w:pPr>
        <w:pStyle w:val="TOC1"/>
        <w:rPr>
          <w:rStyle w:val="Hyperlink"/>
          <w:sz w:val="20"/>
          <w:szCs w:val="20"/>
        </w:rPr>
      </w:pPr>
      <w:hyperlink w:anchor="_Toc209794400" w:history="1">
        <w:r w:rsidRPr="00105FA1">
          <w:rPr>
            <w:rStyle w:val="Hyperlink"/>
            <w:sz w:val="20"/>
            <w:szCs w:val="20"/>
          </w:rPr>
          <w:t>CHAPTER 13</w:t>
        </w:r>
        <w:r w:rsidRPr="00105FA1">
          <w:rPr>
            <w:rStyle w:val="Hyperlink"/>
            <w:webHidden/>
            <w:sz w:val="20"/>
            <w:szCs w:val="20"/>
          </w:rPr>
          <w:tab/>
        </w:r>
        <w:r w:rsidRPr="00105FA1">
          <w:rPr>
            <w:rStyle w:val="Hyperlink"/>
            <w:webHidden/>
            <w:sz w:val="20"/>
            <w:szCs w:val="20"/>
          </w:rPr>
          <w:fldChar w:fldCharType="begin"/>
        </w:r>
        <w:r w:rsidRPr="00105FA1">
          <w:rPr>
            <w:rStyle w:val="Hyperlink"/>
            <w:webHidden/>
            <w:sz w:val="20"/>
            <w:szCs w:val="20"/>
          </w:rPr>
          <w:instrText xml:space="preserve"> PAGEREF _Toc209794400 \h </w:instrText>
        </w:r>
        <w:r w:rsidRPr="00105FA1">
          <w:rPr>
            <w:rStyle w:val="Hyperlink"/>
            <w:webHidden/>
            <w:sz w:val="20"/>
            <w:szCs w:val="20"/>
          </w:rPr>
        </w:r>
        <w:r w:rsidRPr="00105FA1">
          <w:rPr>
            <w:rStyle w:val="Hyperlink"/>
            <w:webHidden/>
            <w:sz w:val="20"/>
            <w:szCs w:val="20"/>
          </w:rPr>
          <w:fldChar w:fldCharType="separate"/>
        </w:r>
        <w:r w:rsidRPr="00105FA1">
          <w:rPr>
            <w:rStyle w:val="Hyperlink"/>
            <w:webHidden/>
            <w:sz w:val="20"/>
            <w:szCs w:val="20"/>
          </w:rPr>
          <w:t>116</w:t>
        </w:r>
        <w:r w:rsidRPr="00105FA1">
          <w:rPr>
            <w:rStyle w:val="Hyperlink"/>
            <w:webHidden/>
            <w:sz w:val="20"/>
            <w:szCs w:val="20"/>
          </w:rPr>
          <w:fldChar w:fldCharType="end"/>
        </w:r>
      </w:hyperlink>
    </w:p>
    <w:p w14:paraId="3E316642" w14:textId="4EE74DF1" w:rsidR="007C2EC4" w:rsidRPr="00105FA1" w:rsidRDefault="00C701F3" w:rsidP="00C701F3">
      <w:pPr>
        <w:pStyle w:val="TOC2"/>
        <w:rPr>
          <w:rFonts w:eastAsiaTheme="minorEastAsia"/>
          <w:kern w:val="2"/>
          <w14:ligatures w14:val="standardContextual"/>
        </w:rPr>
      </w:pPr>
      <w:r w:rsidRPr="00105FA1">
        <w:rPr>
          <w:rStyle w:val="Hyperlink"/>
          <w:color w:val="000000" w:themeColor="text1"/>
          <w:u w:val="none"/>
        </w:rPr>
        <w:t xml:space="preserve">ABBREVIATIONS AND </w:t>
      </w:r>
      <w:hyperlink w:anchor="_Toc209794402" w:history="1">
        <w:r w:rsidR="007C2EC4" w:rsidRPr="00105FA1">
          <w:rPr>
            <w:rStyle w:val="Hyperlink"/>
            <w:color w:val="000000" w:themeColor="text1"/>
            <w:u w:val="none"/>
          </w:rPr>
          <w:t>MEDICAL CLASSIFICATIONS</w:t>
        </w:r>
        <w:r w:rsidR="007C2EC4" w:rsidRPr="00105FA1">
          <w:rPr>
            <w:webHidden/>
          </w:rPr>
          <w:tab/>
        </w:r>
        <w:r w:rsidR="007C2EC4" w:rsidRPr="00105FA1">
          <w:rPr>
            <w:webHidden/>
          </w:rPr>
          <w:fldChar w:fldCharType="begin"/>
        </w:r>
        <w:r w:rsidR="007C2EC4" w:rsidRPr="00105FA1">
          <w:rPr>
            <w:webHidden/>
          </w:rPr>
          <w:instrText xml:space="preserve"> PAGEREF _Toc209794402 \h </w:instrText>
        </w:r>
        <w:r w:rsidR="007C2EC4" w:rsidRPr="00105FA1">
          <w:rPr>
            <w:webHidden/>
          </w:rPr>
        </w:r>
        <w:r w:rsidR="007C2EC4" w:rsidRPr="00105FA1">
          <w:rPr>
            <w:webHidden/>
          </w:rPr>
          <w:fldChar w:fldCharType="separate"/>
        </w:r>
        <w:r w:rsidR="007C2EC4" w:rsidRPr="00105FA1">
          <w:rPr>
            <w:webHidden/>
          </w:rPr>
          <w:t>116</w:t>
        </w:r>
        <w:r w:rsidR="007C2EC4" w:rsidRPr="00105FA1">
          <w:rPr>
            <w:webHidden/>
          </w:rPr>
          <w:fldChar w:fldCharType="end"/>
        </w:r>
      </w:hyperlink>
    </w:p>
    <w:p w14:paraId="082CBFD5" w14:textId="56CA68DA" w:rsidR="007C2EC4" w:rsidRPr="00105FA1" w:rsidRDefault="007C2EC4" w:rsidP="00C701F3">
      <w:pPr>
        <w:pStyle w:val="TOC3"/>
        <w:rPr>
          <w:rFonts w:eastAsiaTheme="minorEastAsia"/>
          <w:kern w:val="2"/>
          <w14:ligatures w14:val="standardContextual"/>
        </w:rPr>
      </w:pPr>
      <w:hyperlink w:anchor="_Toc209794403" w:history="1">
        <w:r w:rsidRPr="00105FA1">
          <w:rPr>
            <w:rStyle w:val="Hyperlink"/>
          </w:rPr>
          <w:t>PART A – SERVICE ABBREVIATIONS</w:t>
        </w:r>
        <w:r w:rsidRPr="00105FA1">
          <w:rPr>
            <w:webHidden/>
          </w:rPr>
          <w:tab/>
        </w:r>
        <w:r w:rsidRPr="00105FA1">
          <w:rPr>
            <w:webHidden/>
          </w:rPr>
          <w:fldChar w:fldCharType="begin"/>
        </w:r>
        <w:r w:rsidRPr="00105FA1">
          <w:rPr>
            <w:webHidden/>
          </w:rPr>
          <w:instrText xml:space="preserve"> PAGEREF _Toc209794403 \h </w:instrText>
        </w:r>
        <w:r w:rsidRPr="00105FA1">
          <w:rPr>
            <w:webHidden/>
          </w:rPr>
        </w:r>
        <w:r w:rsidRPr="00105FA1">
          <w:rPr>
            <w:webHidden/>
          </w:rPr>
          <w:fldChar w:fldCharType="separate"/>
        </w:r>
        <w:r w:rsidRPr="00105FA1">
          <w:rPr>
            <w:webHidden/>
          </w:rPr>
          <w:t>117</w:t>
        </w:r>
        <w:r w:rsidRPr="00105FA1">
          <w:rPr>
            <w:webHidden/>
          </w:rPr>
          <w:fldChar w:fldCharType="end"/>
        </w:r>
      </w:hyperlink>
    </w:p>
    <w:p w14:paraId="37C7F74A" w14:textId="671A8EAC" w:rsidR="007C2EC4" w:rsidRPr="00105FA1" w:rsidRDefault="007C2EC4" w:rsidP="00C701F3">
      <w:pPr>
        <w:pStyle w:val="TOC3"/>
        <w:rPr>
          <w:rFonts w:eastAsiaTheme="minorEastAsia"/>
          <w:kern w:val="2"/>
          <w14:ligatures w14:val="standardContextual"/>
        </w:rPr>
      </w:pPr>
      <w:hyperlink w:anchor="_Toc209794404" w:history="1">
        <w:r w:rsidRPr="00105FA1">
          <w:rPr>
            <w:rStyle w:val="Hyperlink"/>
          </w:rPr>
          <w:t>PART B - DEPARTMENT OF VETERANS’ AFFAIRS ABBREVIATIONS</w:t>
        </w:r>
        <w:r w:rsidRPr="00105FA1">
          <w:rPr>
            <w:webHidden/>
          </w:rPr>
          <w:tab/>
        </w:r>
        <w:r w:rsidRPr="00105FA1">
          <w:rPr>
            <w:webHidden/>
          </w:rPr>
          <w:fldChar w:fldCharType="begin"/>
        </w:r>
        <w:r w:rsidRPr="00105FA1">
          <w:rPr>
            <w:webHidden/>
          </w:rPr>
          <w:instrText xml:space="preserve"> PAGEREF _Toc209794404 \h </w:instrText>
        </w:r>
        <w:r w:rsidRPr="00105FA1">
          <w:rPr>
            <w:webHidden/>
          </w:rPr>
        </w:r>
        <w:r w:rsidRPr="00105FA1">
          <w:rPr>
            <w:webHidden/>
          </w:rPr>
          <w:fldChar w:fldCharType="separate"/>
        </w:r>
        <w:r w:rsidRPr="00105FA1">
          <w:rPr>
            <w:webHidden/>
          </w:rPr>
          <w:t>129</w:t>
        </w:r>
        <w:r w:rsidRPr="00105FA1">
          <w:rPr>
            <w:webHidden/>
          </w:rPr>
          <w:fldChar w:fldCharType="end"/>
        </w:r>
      </w:hyperlink>
    </w:p>
    <w:p w14:paraId="0D66B278" w14:textId="39C3C3F2" w:rsidR="007C2EC4" w:rsidRPr="00105FA1" w:rsidRDefault="007C2EC4" w:rsidP="00C701F3">
      <w:pPr>
        <w:pStyle w:val="TOC3"/>
        <w:rPr>
          <w:rFonts w:eastAsiaTheme="minorEastAsia"/>
          <w:kern w:val="2"/>
          <w14:ligatures w14:val="standardContextual"/>
        </w:rPr>
      </w:pPr>
      <w:hyperlink w:anchor="_Toc209794405" w:history="1">
        <w:r w:rsidRPr="00105FA1">
          <w:rPr>
            <w:rStyle w:val="Hyperlink"/>
          </w:rPr>
          <w:t>PART C - HISTORICAL NA</w:t>
        </w:r>
        <w:r w:rsidRPr="00105FA1">
          <w:rPr>
            <w:rStyle w:val="Hyperlink"/>
            <w:spacing w:val="4"/>
          </w:rPr>
          <w:t>V</w:t>
        </w:r>
        <w:r w:rsidRPr="00105FA1">
          <w:rPr>
            <w:rStyle w:val="Hyperlink"/>
            <w:spacing w:val="-5"/>
          </w:rPr>
          <w:t>Y</w:t>
        </w:r>
        <w:r w:rsidRPr="00105FA1">
          <w:rPr>
            <w:rStyle w:val="Hyperlink"/>
          </w:rPr>
          <w:t>,</w:t>
        </w:r>
        <w:r w:rsidRPr="00105FA1">
          <w:rPr>
            <w:rStyle w:val="Hyperlink"/>
            <w:spacing w:val="-2"/>
          </w:rPr>
          <w:t xml:space="preserve"> </w:t>
        </w:r>
        <w:r w:rsidRPr="00105FA1">
          <w:rPr>
            <w:rStyle w:val="Hyperlink"/>
            <w:spacing w:val="-9"/>
          </w:rPr>
          <w:t>A</w:t>
        </w:r>
        <w:r w:rsidRPr="00105FA1">
          <w:rPr>
            <w:rStyle w:val="Hyperlink"/>
            <w:spacing w:val="3"/>
          </w:rPr>
          <w:t>R</w:t>
        </w:r>
        <w:r w:rsidRPr="00105FA1">
          <w:rPr>
            <w:rStyle w:val="Hyperlink"/>
            <w:spacing w:val="6"/>
          </w:rPr>
          <w:t>M</w:t>
        </w:r>
        <w:r w:rsidRPr="00105FA1">
          <w:rPr>
            <w:rStyle w:val="Hyperlink"/>
          </w:rPr>
          <w:t>Y</w:t>
        </w:r>
        <w:r w:rsidRPr="00105FA1">
          <w:rPr>
            <w:rStyle w:val="Hyperlink"/>
            <w:spacing w:val="-10"/>
          </w:rPr>
          <w:t xml:space="preserve"> </w:t>
        </w:r>
        <w:r w:rsidRPr="00105FA1">
          <w:rPr>
            <w:rStyle w:val="Hyperlink"/>
          </w:rPr>
          <w:t>AND</w:t>
        </w:r>
        <w:r w:rsidRPr="00105FA1">
          <w:rPr>
            <w:rStyle w:val="Hyperlink"/>
            <w:spacing w:val="-7"/>
          </w:rPr>
          <w:t xml:space="preserve"> </w:t>
        </w:r>
        <w:r w:rsidRPr="00105FA1">
          <w:rPr>
            <w:rStyle w:val="Hyperlink"/>
            <w:spacing w:val="10"/>
          </w:rPr>
          <w:t>R</w:t>
        </w:r>
        <w:r w:rsidRPr="00105FA1">
          <w:rPr>
            <w:rStyle w:val="Hyperlink"/>
            <w:spacing w:val="-4"/>
          </w:rPr>
          <w:t>A</w:t>
        </w:r>
        <w:r w:rsidRPr="00105FA1">
          <w:rPr>
            <w:rStyle w:val="Hyperlink"/>
            <w:spacing w:val="-9"/>
          </w:rPr>
          <w:t>A</w:t>
        </w:r>
        <w:r w:rsidRPr="00105FA1">
          <w:rPr>
            <w:rStyle w:val="Hyperlink"/>
          </w:rPr>
          <w:t>F</w:t>
        </w:r>
        <w:r w:rsidRPr="00105FA1">
          <w:rPr>
            <w:rStyle w:val="Hyperlink"/>
            <w:spacing w:val="-5"/>
          </w:rPr>
          <w:t xml:space="preserve"> </w:t>
        </w:r>
        <w:r w:rsidRPr="00105FA1">
          <w:rPr>
            <w:rStyle w:val="Hyperlink"/>
            <w:spacing w:val="9"/>
          </w:rPr>
          <w:t>M</w:t>
        </w:r>
        <w:r w:rsidRPr="00105FA1">
          <w:rPr>
            <w:rStyle w:val="Hyperlink"/>
          </w:rPr>
          <w:t>E</w:t>
        </w:r>
        <w:r w:rsidRPr="00105FA1">
          <w:rPr>
            <w:rStyle w:val="Hyperlink"/>
            <w:spacing w:val="1"/>
          </w:rPr>
          <w:t>D</w:t>
        </w:r>
        <w:r w:rsidRPr="00105FA1">
          <w:rPr>
            <w:rStyle w:val="Hyperlink"/>
          </w:rPr>
          <w:t xml:space="preserve">ICAL </w:t>
        </w:r>
        <w:r w:rsidRPr="00105FA1">
          <w:rPr>
            <w:rStyle w:val="Hyperlink"/>
            <w:w w:val="99"/>
          </w:rPr>
          <w:t>CLASSI</w:t>
        </w:r>
        <w:r w:rsidRPr="00105FA1">
          <w:rPr>
            <w:rStyle w:val="Hyperlink"/>
            <w:spacing w:val="2"/>
            <w:w w:val="99"/>
          </w:rPr>
          <w:t>F</w:t>
        </w:r>
        <w:r w:rsidRPr="00105FA1">
          <w:rPr>
            <w:rStyle w:val="Hyperlink"/>
            <w:spacing w:val="4"/>
            <w:w w:val="99"/>
          </w:rPr>
          <w:t>I</w:t>
        </w:r>
        <w:r w:rsidRPr="00105FA1">
          <w:rPr>
            <w:rStyle w:val="Hyperlink"/>
            <w:w w:val="99"/>
          </w:rPr>
          <w:t>CA</w:t>
        </w:r>
        <w:r w:rsidRPr="00105FA1">
          <w:rPr>
            <w:rStyle w:val="Hyperlink"/>
            <w:spacing w:val="2"/>
            <w:w w:val="99"/>
          </w:rPr>
          <w:t>T</w:t>
        </w:r>
        <w:r w:rsidRPr="00105FA1">
          <w:rPr>
            <w:rStyle w:val="Hyperlink"/>
            <w:w w:val="99"/>
          </w:rPr>
          <w:t>I</w:t>
        </w:r>
        <w:r w:rsidRPr="00105FA1">
          <w:rPr>
            <w:rStyle w:val="Hyperlink"/>
            <w:spacing w:val="1"/>
            <w:w w:val="99"/>
          </w:rPr>
          <w:t>ON</w:t>
        </w:r>
        <w:r w:rsidRPr="00105FA1">
          <w:rPr>
            <w:rStyle w:val="Hyperlink"/>
            <w:w w:val="99"/>
          </w:rPr>
          <w:t>S</w:t>
        </w:r>
        <w:r w:rsidRPr="00105FA1">
          <w:rPr>
            <w:webHidden/>
          </w:rPr>
          <w:tab/>
        </w:r>
        <w:r w:rsidRPr="00105FA1">
          <w:rPr>
            <w:webHidden/>
          </w:rPr>
          <w:fldChar w:fldCharType="begin"/>
        </w:r>
        <w:r w:rsidRPr="00105FA1">
          <w:rPr>
            <w:webHidden/>
          </w:rPr>
          <w:instrText xml:space="preserve"> PAGEREF _Toc209794405 \h </w:instrText>
        </w:r>
        <w:r w:rsidRPr="00105FA1">
          <w:rPr>
            <w:webHidden/>
          </w:rPr>
        </w:r>
        <w:r w:rsidRPr="00105FA1">
          <w:rPr>
            <w:webHidden/>
          </w:rPr>
          <w:fldChar w:fldCharType="separate"/>
        </w:r>
        <w:r w:rsidRPr="00105FA1">
          <w:rPr>
            <w:webHidden/>
          </w:rPr>
          <w:t>135</w:t>
        </w:r>
        <w:r w:rsidRPr="00105FA1">
          <w:rPr>
            <w:webHidden/>
          </w:rPr>
          <w:fldChar w:fldCharType="end"/>
        </w:r>
      </w:hyperlink>
    </w:p>
    <w:p w14:paraId="37D95E3E" w14:textId="266D3C91" w:rsidR="007C2EC4" w:rsidRPr="00105FA1" w:rsidRDefault="007C2EC4" w:rsidP="00C701F3">
      <w:pPr>
        <w:pStyle w:val="TOC3"/>
        <w:rPr>
          <w:rFonts w:eastAsiaTheme="minorEastAsia"/>
          <w:kern w:val="2"/>
          <w14:ligatures w14:val="standardContextual"/>
        </w:rPr>
      </w:pPr>
      <w:hyperlink w:anchor="_Toc209794406" w:history="1">
        <w:r w:rsidRPr="00105FA1">
          <w:rPr>
            <w:rStyle w:val="Hyperlink"/>
          </w:rPr>
          <w:t>PART D - ARMY PULHEEMS SYSTEM OF MEDICAL CLASSIFICATION</w:t>
        </w:r>
        <w:r w:rsidRPr="00105FA1">
          <w:rPr>
            <w:webHidden/>
          </w:rPr>
          <w:tab/>
        </w:r>
        <w:r w:rsidRPr="00105FA1">
          <w:rPr>
            <w:webHidden/>
          </w:rPr>
          <w:fldChar w:fldCharType="begin"/>
        </w:r>
        <w:r w:rsidRPr="00105FA1">
          <w:rPr>
            <w:webHidden/>
          </w:rPr>
          <w:instrText xml:space="preserve"> PAGEREF _Toc209794406 \h </w:instrText>
        </w:r>
        <w:r w:rsidRPr="00105FA1">
          <w:rPr>
            <w:webHidden/>
          </w:rPr>
        </w:r>
        <w:r w:rsidRPr="00105FA1">
          <w:rPr>
            <w:webHidden/>
          </w:rPr>
          <w:fldChar w:fldCharType="separate"/>
        </w:r>
        <w:r w:rsidRPr="00105FA1">
          <w:rPr>
            <w:webHidden/>
          </w:rPr>
          <w:t>138</w:t>
        </w:r>
        <w:r w:rsidRPr="00105FA1">
          <w:rPr>
            <w:webHidden/>
          </w:rPr>
          <w:fldChar w:fldCharType="end"/>
        </w:r>
      </w:hyperlink>
    </w:p>
    <w:p w14:paraId="4BAF6D88" w14:textId="2901304A" w:rsidR="00DC091A" w:rsidRPr="00190597" w:rsidRDefault="007C2EC4" w:rsidP="00C701F3">
      <w:pPr>
        <w:pStyle w:val="Heading3"/>
        <w:tabs>
          <w:tab w:val="left" w:pos="8505"/>
          <w:tab w:val="right" w:leader="dot" w:pos="9072"/>
        </w:tabs>
        <w:spacing w:before="0" w:after="0"/>
        <w:ind w:left="426"/>
        <w:jc w:val="both"/>
        <w:rPr>
          <w:rFonts w:eastAsia="Times New Roman" w:cs="Arial"/>
          <w:color w:val="auto"/>
          <w:sz w:val="20"/>
          <w:szCs w:val="20"/>
        </w:rPr>
      </w:pPr>
      <w:r w:rsidRPr="00105FA1">
        <w:rPr>
          <w:rFonts w:eastAsia="Times New Roman" w:cs="Arial"/>
          <w:i/>
          <w:color w:val="auto"/>
          <w:sz w:val="20"/>
          <w:szCs w:val="20"/>
        </w:rPr>
        <w:fldChar w:fldCharType="end"/>
      </w:r>
    </w:p>
    <w:p w14:paraId="695FE4C1" w14:textId="77777777" w:rsidR="00DC091A" w:rsidRPr="00D12F2C" w:rsidRDefault="00DC091A">
      <w:pPr>
        <w:rPr>
          <w:rFonts w:ascii="Arial" w:hAnsi="Arial" w:cs="Arial"/>
          <w:b/>
          <w:bCs/>
          <w:sz w:val="20"/>
          <w:szCs w:val="20"/>
        </w:rPr>
      </w:pPr>
      <w:r w:rsidRPr="00D12F2C">
        <w:rPr>
          <w:rFonts w:cs="Arial"/>
          <w:sz w:val="20"/>
          <w:szCs w:val="20"/>
        </w:rPr>
        <w:br w:type="page"/>
      </w:r>
    </w:p>
    <w:p w14:paraId="7B9CBC5A" w14:textId="1A9D82C2" w:rsidR="002F4A08" w:rsidRDefault="002F4A08" w:rsidP="00DC091A">
      <w:pPr>
        <w:pStyle w:val="Heading3"/>
        <w:tabs>
          <w:tab w:val="left" w:pos="8505"/>
        </w:tabs>
        <w:spacing w:before="0" w:after="0"/>
        <w:jc w:val="left"/>
        <w:rPr>
          <w:rFonts w:cs="Times New Roman"/>
        </w:rPr>
      </w:pPr>
    </w:p>
    <w:p w14:paraId="27AE0BA5" w14:textId="5B017123" w:rsidR="00DC091A" w:rsidRDefault="00DC091A" w:rsidP="00DC091A"/>
    <w:p w14:paraId="615E2E65" w14:textId="6B91DF5F" w:rsidR="00DC091A" w:rsidRDefault="00DC091A" w:rsidP="00DC091A"/>
    <w:p w14:paraId="56333F0A" w14:textId="65A77421" w:rsidR="00DC091A" w:rsidRDefault="00DC091A" w:rsidP="00DC091A"/>
    <w:p w14:paraId="641F022F" w14:textId="39EA4C6B" w:rsidR="00DC091A" w:rsidRDefault="00DC091A" w:rsidP="00DC091A"/>
    <w:p w14:paraId="6C82842D" w14:textId="507FA3D4" w:rsidR="00DC091A" w:rsidRDefault="00DC091A" w:rsidP="00DC091A"/>
    <w:p w14:paraId="4BBCCF1C" w14:textId="369D4EA1" w:rsidR="00DC091A" w:rsidRDefault="00DC091A" w:rsidP="00DC091A"/>
    <w:p w14:paraId="4BDE4C48" w14:textId="7369824A" w:rsidR="00DC091A" w:rsidRDefault="00DC091A" w:rsidP="00DC091A"/>
    <w:p w14:paraId="31B8415A" w14:textId="64EEA056" w:rsidR="00DC091A" w:rsidRDefault="00DC091A" w:rsidP="00DC091A"/>
    <w:p w14:paraId="318A0073" w14:textId="4B99D4B7" w:rsidR="00DC091A" w:rsidRDefault="00DC091A" w:rsidP="00DC091A"/>
    <w:p w14:paraId="67825602" w14:textId="41DF9ED5" w:rsidR="00DC091A" w:rsidRDefault="00DC091A" w:rsidP="00DC091A"/>
    <w:p w14:paraId="3ADD3735" w14:textId="151CF424" w:rsidR="00DC091A" w:rsidRDefault="00DC091A" w:rsidP="00DC091A"/>
    <w:p w14:paraId="12CEBA75" w14:textId="6C3714B2" w:rsidR="00DC091A" w:rsidRDefault="00DC091A" w:rsidP="00DC091A"/>
    <w:p w14:paraId="1821D24C" w14:textId="6EA4F718" w:rsidR="00DC091A" w:rsidRDefault="00DC091A" w:rsidP="00DC091A"/>
    <w:p w14:paraId="49A85798" w14:textId="25269926" w:rsidR="00DC091A" w:rsidRDefault="00DC091A" w:rsidP="00DC091A"/>
    <w:p w14:paraId="54CDFF73" w14:textId="76A4FD25" w:rsidR="00DC091A" w:rsidRDefault="00DC091A" w:rsidP="00DC091A"/>
    <w:p w14:paraId="329067AF" w14:textId="301A0B87" w:rsidR="00DC091A" w:rsidRDefault="00DC091A" w:rsidP="00DC091A"/>
    <w:p w14:paraId="723901F9" w14:textId="0FDD2E6D" w:rsidR="00DC091A" w:rsidRDefault="00DC091A" w:rsidP="00DC091A"/>
    <w:p w14:paraId="334AD10F" w14:textId="77777777" w:rsidR="00DC091A" w:rsidRPr="00DC091A" w:rsidRDefault="00DC091A" w:rsidP="00DC091A"/>
    <w:p w14:paraId="57DE5135" w14:textId="1BFCC8C8" w:rsidR="002B1231" w:rsidRPr="00787CB2" w:rsidRDefault="002B1231" w:rsidP="00305F14">
      <w:pPr>
        <w:pStyle w:val="Heading1"/>
        <w:rPr>
          <w:rFonts w:cs="Arial"/>
        </w:rPr>
      </w:pPr>
      <w:bookmarkStart w:id="23" w:name="_Toc209793854"/>
      <w:bookmarkStart w:id="24" w:name="_Toc209794205"/>
      <w:r w:rsidRPr="00787CB2">
        <w:rPr>
          <w:rFonts w:cs="Arial"/>
        </w:rPr>
        <w:t>CHAPTER 1</w:t>
      </w:r>
      <w:bookmarkEnd w:id="16"/>
      <w:bookmarkEnd w:id="17"/>
      <w:bookmarkEnd w:id="18"/>
      <w:bookmarkEnd w:id="19"/>
      <w:bookmarkEnd w:id="23"/>
      <w:bookmarkEnd w:id="24"/>
    </w:p>
    <w:p w14:paraId="153A8C7B" w14:textId="30E548FB" w:rsidR="002B1231" w:rsidRPr="00787CB2" w:rsidRDefault="002B1231" w:rsidP="002348A3">
      <w:pPr>
        <w:pStyle w:val="Heading2"/>
        <w:ind w:left="709"/>
        <w:rPr>
          <w:rFonts w:cs="Arial"/>
        </w:rPr>
      </w:pPr>
      <w:bookmarkStart w:id="25" w:name="_Toc54864916"/>
      <w:bookmarkStart w:id="26" w:name="_Toc209793855"/>
      <w:bookmarkStart w:id="27" w:name="_Toc209794206"/>
      <w:r w:rsidRPr="00787CB2">
        <w:rPr>
          <w:rFonts w:cs="Arial"/>
        </w:rPr>
        <w:t>INTRODUCTION TO THE</w:t>
      </w:r>
      <w:bookmarkStart w:id="28" w:name="_Toc377658390"/>
      <w:r w:rsidR="002348A3">
        <w:rPr>
          <w:rFonts w:cs="Arial"/>
        </w:rPr>
        <w:t xml:space="preserve"> </w:t>
      </w:r>
      <w:r w:rsidRPr="00787CB2">
        <w:rPr>
          <w:rFonts w:cs="Arial"/>
        </w:rPr>
        <w:t>WELLBEING ADVOCATE’S HANDBOOK</w:t>
      </w:r>
      <w:bookmarkEnd w:id="25"/>
      <w:bookmarkEnd w:id="26"/>
      <w:bookmarkEnd w:id="27"/>
      <w:bookmarkEnd w:id="28"/>
    </w:p>
    <w:p w14:paraId="748E7626" w14:textId="77777777" w:rsidR="002B1231" w:rsidRPr="00787CB2" w:rsidRDefault="002B1231" w:rsidP="00305F14">
      <w:pPr>
        <w:rPr>
          <w:rFonts w:ascii="Arial" w:eastAsiaTheme="majorEastAsia" w:hAnsi="Arial" w:cs="Arial"/>
          <w:bCs/>
          <w:color w:val="000000" w:themeColor="text1"/>
          <w:sz w:val="48"/>
          <w:szCs w:val="26"/>
        </w:rPr>
      </w:pPr>
      <w:r w:rsidRPr="00787CB2">
        <w:rPr>
          <w:rFonts w:ascii="Arial" w:hAnsi="Arial" w:cs="Arial"/>
        </w:rPr>
        <w:br w:type="page"/>
      </w:r>
    </w:p>
    <w:p w14:paraId="7CA42F53" w14:textId="70479BBC" w:rsidR="00546E56" w:rsidRPr="00787CB2" w:rsidRDefault="002B1231" w:rsidP="00305F14">
      <w:pPr>
        <w:pStyle w:val="Heading4"/>
      </w:pPr>
      <w:bookmarkStart w:id="29" w:name="_Toc209793856"/>
      <w:bookmarkStart w:id="30" w:name="_Toc209794207"/>
      <w:r w:rsidRPr="00787CB2">
        <w:lastRenderedPageBreak/>
        <w:t xml:space="preserve">PART A - </w:t>
      </w:r>
      <w:r w:rsidR="00546E56" w:rsidRPr="00787CB2">
        <w:t>BACKGROUND</w:t>
      </w:r>
      <w:bookmarkEnd w:id="20"/>
      <w:bookmarkEnd w:id="21"/>
      <w:bookmarkEnd w:id="22"/>
      <w:bookmarkEnd w:id="29"/>
      <w:bookmarkEnd w:id="30"/>
    </w:p>
    <w:p w14:paraId="5CC362AB" w14:textId="402A4C35" w:rsidR="000979D1" w:rsidRPr="00787CB2" w:rsidRDefault="00546E56"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pacing w:val="2"/>
          <w:sz w:val="22"/>
          <w:szCs w:val="22"/>
        </w:rPr>
        <w:t>T</w:t>
      </w:r>
      <w:r w:rsidRPr="00787CB2">
        <w:rPr>
          <w:rFonts w:ascii="Arial" w:hAnsi="Arial" w:cs="Arial"/>
          <w:spacing w:val="-5"/>
          <w:sz w:val="22"/>
          <w:szCs w:val="22"/>
        </w:rPr>
        <w:t>h</w:t>
      </w:r>
      <w:r w:rsidR="009534B3" w:rsidRPr="00787CB2">
        <w:rPr>
          <w:rFonts w:ascii="Arial" w:hAnsi="Arial" w:cs="Arial"/>
          <w:sz w:val="22"/>
          <w:szCs w:val="22"/>
        </w:rPr>
        <w:t>is</w:t>
      </w:r>
      <w:r w:rsidRPr="00787CB2">
        <w:rPr>
          <w:rFonts w:ascii="Arial" w:hAnsi="Arial" w:cs="Arial"/>
          <w:spacing w:val="-2"/>
          <w:sz w:val="22"/>
          <w:szCs w:val="22"/>
        </w:rPr>
        <w:t xml:space="preserve"> </w:t>
      </w:r>
      <w:r w:rsidRPr="00787CB2">
        <w:rPr>
          <w:rFonts w:ascii="Arial" w:hAnsi="Arial" w:cs="Arial"/>
          <w:sz w:val="22"/>
          <w:szCs w:val="22"/>
        </w:rPr>
        <w:t>H</w:t>
      </w:r>
      <w:r w:rsidRPr="00787CB2">
        <w:rPr>
          <w:rFonts w:ascii="Arial" w:hAnsi="Arial" w:cs="Arial"/>
          <w:spacing w:val="4"/>
          <w:sz w:val="22"/>
          <w:szCs w:val="22"/>
        </w:rPr>
        <w:t>a</w:t>
      </w:r>
      <w:r w:rsidRPr="00787CB2">
        <w:rPr>
          <w:rFonts w:ascii="Arial" w:hAnsi="Arial" w:cs="Arial"/>
          <w:spacing w:val="-4"/>
          <w:sz w:val="22"/>
          <w:szCs w:val="22"/>
        </w:rPr>
        <w:t>n</w:t>
      </w:r>
      <w:r w:rsidRPr="00787CB2">
        <w:rPr>
          <w:rFonts w:ascii="Arial" w:hAnsi="Arial" w:cs="Arial"/>
          <w:spacing w:val="5"/>
          <w:sz w:val="22"/>
          <w:szCs w:val="22"/>
        </w:rPr>
        <w:t>d</w:t>
      </w:r>
      <w:r w:rsidRPr="00787CB2">
        <w:rPr>
          <w:rFonts w:ascii="Arial" w:hAnsi="Arial" w:cs="Arial"/>
          <w:spacing w:val="-4"/>
          <w:sz w:val="22"/>
          <w:szCs w:val="22"/>
        </w:rPr>
        <w:t>b</w:t>
      </w:r>
      <w:r w:rsidRPr="00787CB2">
        <w:rPr>
          <w:rFonts w:ascii="Arial" w:hAnsi="Arial" w:cs="Arial"/>
          <w:sz w:val="22"/>
          <w:szCs w:val="22"/>
        </w:rPr>
        <w:t>o</w:t>
      </w:r>
      <w:r w:rsidRPr="00787CB2">
        <w:rPr>
          <w:rFonts w:ascii="Arial" w:hAnsi="Arial" w:cs="Arial"/>
          <w:spacing w:val="5"/>
          <w:sz w:val="22"/>
          <w:szCs w:val="22"/>
        </w:rPr>
        <w:t>o</w:t>
      </w:r>
      <w:r w:rsidRPr="00787CB2">
        <w:rPr>
          <w:rFonts w:ascii="Arial" w:hAnsi="Arial" w:cs="Arial"/>
          <w:sz w:val="22"/>
          <w:szCs w:val="22"/>
        </w:rPr>
        <w:t>k</w:t>
      </w:r>
      <w:r w:rsidRPr="00787CB2">
        <w:rPr>
          <w:rFonts w:ascii="Arial" w:hAnsi="Arial" w:cs="Arial"/>
          <w:spacing w:val="-8"/>
          <w:sz w:val="22"/>
          <w:szCs w:val="22"/>
        </w:rPr>
        <w:t xml:space="preserve"> </w:t>
      </w:r>
      <w:r w:rsidRPr="00787CB2">
        <w:rPr>
          <w:rFonts w:ascii="Arial" w:hAnsi="Arial" w:cs="Arial"/>
          <w:spacing w:val="-4"/>
          <w:sz w:val="22"/>
          <w:szCs w:val="22"/>
        </w:rPr>
        <w:t>h</w:t>
      </w:r>
      <w:r w:rsidRPr="00787CB2">
        <w:rPr>
          <w:rFonts w:ascii="Arial" w:hAnsi="Arial" w:cs="Arial"/>
          <w:spacing w:val="-1"/>
          <w:sz w:val="22"/>
          <w:szCs w:val="22"/>
        </w:rPr>
        <w:t>a</w:t>
      </w:r>
      <w:r w:rsidRPr="00787CB2">
        <w:rPr>
          <w:rFonts w:ascii="Arial" w:hAnsi="Arial" w:cs="Arial"/>
          <w:sz w:val="22"/>
          <w:szCs w:val="22"/>
        </w:rPr>
        <w:t>s</w:t>
      </w:r>
      <w:r w:rsidRPr="00787CB2">
        <w:rPr>
          <w:rFonts w:ascii="Arial" w:hAnsi="Arial" w:cs="Arial"/>
          <w:spacing w:val="-3"/>
          <w:sz w:val="22"/>
          <w:szCs w:val="22"/>
        </w:rPr>
        <w:t xml:space="preserve"> </w:t>
      </w:r>
      <w:r w:rsidRPr="00787CB2">
        <w:rPr>
          <w:rFonts w:ascii="Arial" w:hAnsi="Arial" w:cs="Arial"/>
          <w:spacing w:val="-4"/>
          <w:sz w:val="22"/>
          <w:szCs w:val="22"/>
        </w:rPr>
        <w:t>b</w:t>
      </w:r>
      <w:r w:rsidRPr="00787CB2">
        <w:rPr>
          <w:rFonts w:ascii="Arial" w:hAnsi="Arial" w:cs="Arial"/>
          <w:spacing w:val="-1"/>
          <w:sz w:val="22"/>
          <w:szCs w:val="22"/>
        </w:rPr>
        <w:t>e</w:t>
      </w:r>
      <w:r w:rsidRPr="00787CB2">
        <w:rPr>
          <w:rFonts w:ascii="Arial" w:hAnsi="Arial" w:cs="Arial"/>
          <w:spacing w:val="4"/>
          <w:sz w:val="22"/>
          <w:szCs w:val="22"/>
        </w:rPr>
        <w:t>e</w:t>
      </w:r>
      <w:r w:rsidRPr="00787CB2">
        <w:rPr>
          <w:rFonts w:ascii="Arial" w:hAnsi="Arial" w:cs="Arial"/>
          <w:sz w:val="22"/>
          <w:szCs w:val="22"/>
        </w:rPr>
        <w:t>n</w:t>
      </w:r>
      <w:r w:rsidRPr="00787CB2">
        <w:rPr>
          <w:rFonts w:ascii="Arial" w:hAnsi="Arial" w:cs="Arial"/>
          <w:spacing w:val="-7"/>
          <w:sz w:val="22"/>
          <w:szCs w:val="22"/>
        </w:rPr>
        <w:t xml:space="preserve"> </w:t>
      </w:r>
      <w:r w:rsidRPr="00787CB2">
        <w:rPr>
          <w:rFonts w:ascii="Arial" w:hAnsi="Arial" w:cs="Arial"/>
          <w:sz w:val="22"/>
          <w:szCs w:val="22"/>
        </w:rPr>
        <w:t>p</w:t>
      </w:r>
      <w:r w:rsidRPr="00787CB2">
        <w:rPr>
          <w:rFonts w:ascii="Arial" w:hAnsi="Arial" w:cs="Arial"/>
          <w:spacing w:val="2"/>
          <w:sz w:val="22"/>
          <w:szCs w:val="22"/>
        </w:rPr>
        <w:t>r</w:t>
      </w:r>
      <w:r w:rsidRPr="00787CB2">
        <w:rPr>
          <w:rFonts w:ascii="Arial" w:hAnsi="Arial" w:cs="Arial"/>
          <w:spacing w:val="-1"/>
          <w:sz w:val="22"/>
          <w:szCs w:val="22"/>
        </w:rPr>
        <w:t>e</w:t>
      </w:r>
      <w:r w:rsidRPr="00787CB2">
        <w:rPr>
          <w:rFonts w:ascii="Arial" w:hAnsi="Arial" w:cs="Arial"/>
          <w:sz w:val="22"/>
          <w:szCs w:val="22"/>
        </w:rPr>
        <w:t>p</w:t>
      </w:r>
      <w:r w:rsidRPr="00787CB2">
        <w:rPr>
          <w:rFonts w:ascii="Arial" w:hAnsi="Arial" w:cs="Arial"/>
          <w:spacing w:val="-1"/>
          <w:sz w:val="22"/>
          <w:szCs w:val="22"/>
        </w:rPr>
        <w:t>a</w:t>
      </w:r>
      <w:r w:rsidRPr="00787CB2">
        <w:rPr>
          <w:rFonts w:ascii="Arial" w:hAnsi="Arial" w:cs="Arial"/>
          <w:spacing w:val="2"/>
          <w:sz w:val="22"/>
          <w:szCs w:val="22"/>
        </w:rPr>
        <w:t>r</w:t>
      </w:r>
      <w:r w:rsidRPr="00787CB2">
        <w:rPr>
          <w:rFonts w:ascii="Arial" w:hAnsi="Arial" w:cs="Arial"/>
          <w:spacing w:val="-1"/>
          <w:sz w:val="22"/>
          <w:szCs w:val="22"/>
        </w:rPr>
        <w:t>e</w:t>
      </w:r>
      <w:r w:rsidRPr="00787CB2">
        <w:rPr>
          <w:rFonts w:ascii="Arial" w:hAnsi="Arial" w:cs="Arial"/>
          <w:sz w:val="22"/>
          <w:szCs w:val="22"/>
        </w:rPr>
        <w:t>d</w:t>
      </w:r>
      <w:r w:rsidRPr="00787CB2">
        <w:rPr>
          <w:rFonts w:ascii="Arial" w:hAnsi="Arial" w:cs="Arial"/>
          <w:spacing w:val="-6"/>
          <w:sz w:val="22"/>
          <w:szCs w:val="22"/>
        </w:rPr>
        <w:t xml:space="preserve"> </w:t>
      </w:r>
      <w:r w:rsidRPr="00787CB2">
        <w:rPr>
          <w:rFonts w:ascii="Arial" w:hAnsi="Arial" w:cs="Arial"/>
          <w:sz w:val="22"/>
          <w:szCs w:val="22"/>
        </w:rPr>
        <w:t>u</w:t>
      </w:r>
      <w:r w:rsidRPr="00787CB2">
        <w:rPr>
          <w:rFonts w:ascii="Arial" w:hAnsi="Arial" w:cs="Arial"/>
          <w:spacing w:val="-5"/>
          <w:sz w:val="22"/>
          <w:szCs w:val="22"/>
        </w:rPr>
        <w:t>n</w:t>
      </w:r>
      <w:r w:rsidRPr="00787CB2">
        <w:rPr>
          <w:rFonts w:ascii="Arial" w:hAnsi="Arial" w:cs="Arial"/>
          <w:spacing w:val="5"/>
          <w:sz w:val="22"/>
          <w:szCs w:val="22"/>
        </w:rPr>
        <w:t>d</w:t>
      </w:r>
      <w:r w:rsidRPr="00787CB2">
        <w:rPr>
          <w:rFonts w:ascii="Arial" w:hAnsi="Arial" w:cs="Arial"/>
          <w:spacing w:val="-1"/>
          <w:sz w:val="22"/>
          <w:szCs w:val="22"/>
        </w:rPr>
        <w:t>e</w:t>
      </w:r>
      <w:r w:rsidRPr="00787CB2">
        <w:rPr>
          <w:rFonts w:ascii="Arial" w:hAnsi="Arial" w:cs="Arial"/>
          <w:sz w:val="22"/>
          <w:szCs w:val="22"/>
        </w:rPr>
        <w:t>r</w:t>
      </w:r>
      <w:r w:rsidRPr="00787CB2">
        <w:rPr>
          <w:rFonts w:ascii="Arial" w:hAnsi="Arial" w:cs="Arial"/>
          <w:spacing w:val="-1"/>
          <w:sz w:val="22"/>
          <w:szCs w:val="22"/>
        </w:rPr>
        <w:t xml:space="preserve"> </w:t>
      </w:r>
      <w:r w:rsidRPr="00787CB2">
        <w:rPr>
          <w:rFonts w:ascii="Arial" w:hAnsi="Arial" w:cs="Arial"/>
          <w:spacing w:val="5"/>
          <w:sz w:val="22"/>
          <w:szCs w:val="22"/>
        </w:rPr>
        <w:t>t</w:t>
      </w:r>
      <w:r w:rsidRPr="00787CB2">
        <w:rPr>
          <w:rFonts w:ascii="Arial" w:hAnsi="Arial" w:cs="Arial"/>
          <w:spacing w:val="-5"/>
          <w:sz w:val="22"/>
          <w:szCs w:val="22"/>
        </w:rPr>
        <w:t>h</w:t>
      </w:r>
      <w:r w:rsidRPr="00787CB2">
        <w:rPr>
          <w:rFonts w:ascii="Arial" w:hAnsi="Arial" w:cs="Arial"/>
          <w:sz w:val="22"/>
          <w:szCs w:val="22"/>
        </w:rPr>
        <w:t>e</w:t>
      </w:r>
      <w:r w:rsidRPr="00787CB2">
        <w:rPr>
          <w:rFonts w:ascii="Arial" w:hAnsi="Arial" w:cs="Arial"/>
          <w:spacing w:val="-1"/>
          <w:sz w:val="22"/>
          <w:szCs w:val="22"/>
        </w:rPr>
        <w:t xml:space="preserve"> </w:t>
      </w:r>
      <w:r w:rsidRPr="00787CB2">
        <w:rPr>
          <w:rFonts w:ascii="Arial" w:hAnsi="Arial" w:cs="Arial"/>
          <w:sz w:val="22"/>
          <w:szCs w:val="22"/>
        </w:rPr>
        <w:t>D</w:t>
      </w:r>
      <w:r w:rsidRPr="00787CB2">
        <w:rPr>
          <w:rFonts w:ascii="Arial" w:hAnsi="Arial" w:cs="Arial"/>
          <w:spacing w:val="-1"/>
          <w:sz w:val="22"/>
          <w:szCs w:val="22"/>
        </w:rPr>
        <w:t>e</w:t>
      </w:r>
      <w:r w:rsidRPr="00787CB2">
        <w:rPr>
          <w:rFonts w:ascii="Arial" w:hAnsi="Arial" w:cs="Arial"/>
          <w:sz w:val="22"/>
          <w:szCs w:val="22"/>
        </w:rPr>
        <w:t>p</w:t>
      </w:r>
      <w:r w:rsidRPr="00787CB2">
        <w:rPr>
          <w:rFonts w:ascii="Arial" w:hAnsi="Arial" w:cs="Arial"/>
          <w:spacing w:val="-1"/>
          <w:sz w:val="22"/>
          <w:szCs w:val="22"/>
        </w:rPr>
        <w:t>a</w:t>
      </w:r>
      <w:r w:rsidRPr="00787CB2">
        <w:rPr>
          <w:rFonts w:ascii="Arial" w:hAnsi="Arial" w:cs="Arial"/>
          <w:spacing w:val="-3"/>
          <w:sz w:val="22"/>
          <w:szCs w:val="22"/>
        </w:rPr>
        <w:t>r</w:t>
      </w:r>
      <w:r w:rsidRPr="00787CB2">
        <w:rPr>
          <w:rFonts w:ascii="Arial" w:hAnsi="Arial" w:cs="Arial"/>
          <w:sz w:val="22"/>
          <w:szCs w:val="22"/>
        </w:rPr>
        <w:t>t</w:t>
      </w:r>
      <w:r w:rsidRPr="00787CB2">
        <w:rPr>
          <w:rFonts w:ascii="Arial" w:hAnsi="Arial" w:cs="Arial"/>
          <w:spacing w:val="-4"/>
          <w:sz w:val="22"/>
          <w:szCs w:val="22"/>
        </w:rPr>
        <w:t>m</w:t>
      </w:r>
      <w:r w:rsidRPr="00787CB2">
        <w:rPr>
          <w:rFonts w:ascii="Arial" w:hAnsi="Arial" w:cs="Arial"/>
          <w:spacing w:val="4"/>
          <w:sz w:val="22"/>
          <w:szCs w:val="22"/>
        </w:rPr>
        <w:t>e</w:t>
      </w:r>
      <w:r w:rsidRPr="00787CB2">
        <w:rPr>
          <w:rFonts w:ascii="Arial" w:hAnsi="Arial" w:cs="Arial"/>
          <w:spacing w:val="-4"/>
          <w:sz w:val="22"/>
          <w:szCs w:val="22"/>
        </w:rPr>
        <w:t>n</w:t>
      </w:r>
      <w:r w:rsidRPr="00787CB2">
        <w:rPr>
          <w:rFonts w:ascii="Arial" w:hAnsi="Arial" w:cs="Arial"/>
          <w:sz w:val="22"/>
          <w:szCs w:val="22"/>
        </w:rPr>
        <w:t>t</w:t>
      </w:r>
      <w:r w:rsidRPr="00787CB2">
        <w:rPr>
          <w:rFonts w:ascii="Arial" w:hAnsi="Arial" w:cs="Arial"/>
          <w:spacing w:val="-8"/>
          <w:sz w:val="22"/>
          <w:szCs w:val="22"/>
        </w:rPr>
        <w:t xml:space="preserve"> </w:t>
      </w:r>
      <w:r w:rsidRPr="00787CB2">
        <w:rPr>
          <w:rFonts w:ascii="Arial" w:hAnsi="Arial" w:cs="Arial"/>
          <w:spacing w:val="5"/>
          <w:sz w:val="22"/>
          <w:szCs w:val="22"/>
        </w:rPr>
        <w:t>o</w:t>
      </w:r>
      <w:r w:rsidRPr="00787CB2">
        <w:rPr>
          <w:rFonts w:ascii="Arial" w:hAnsi="Arial" w:cs="Arial"/>
          <w:sz w:val="22"/>
          <w:szCs w:val="22"/>
        </w:rPr>
        <w:t>f</w:t>
      </w:r>
      <w:r w:rsidRPr="00787CB2">
        <w:rPr>
          <w:rFonts w:ascii="Arial" w:hAnsi="Arial" w:cs="Arial"/>
          <w:spacing w:val="-7"/>
          <w:sz w:val="22"/>
          <w:szCs w:val="22"/>
        </w:rPr>
        <w:t xml:space="preserve"> </w:t>
      </w:r>
      <w:r w:rsidRPr="00787CB2">
        <w:rPr>
          <w:rFonts w:ascii="Arial" w:hAnsi="Arial" w:cs="Arial"/>
          <w:sz w:val="22"/>
          <w:szCs w:val="22"/>
        </w:rPr>
        <w:t>V</w:t>
      </w:r>
      <w:r w:rsidRPr="00787CB2">
        <w:rPr>
          <w:rFonts w:ascii="Arial" w:hAnsi="Arial" w:cs="Arial"/>
          <w:spacing w:val="-1"/>
          <w:sz w:val="22"/>
          <w:szCs w:val="22"/>
        </w:rPr>
        <w:t>e</w:t>
      </w:r>
      <w:r w:rsidRPr="00787CB2">
        <w:rPr>
          <w:rFonts w:ascii="Arial" w:hAnsi="Arial" w:cs="Arial"/>
          <w:spacing w:val="5"/>
          <w:sz w:val="22"/>
          <w:szCs w:val="22"/>
        </w:rPr>
        <w:t>t</w:t>
      </w:r>
      <w:r w:rsidRPr="00787CB2">
        <w:rPr>
          <w:rFonts w:ascii="Arial" w:hAnsi="Arial" w:cs="Arial"/>
          <w:spacing w:val="-1"/>
          <w:sz w:val="22"/>
          <w:szCs w:val="22"/>
        </w:rPr>
        <w:t>e</w:t>
      </w:r>
      <w:r w:rsidRPr="00787CB2">
        <w:rPr>
          <w:rFonts w:ascii="Arial" w:hAnsi="Arial" w:cs="Arial"/>
          <w:spacing w:val="2"/>
          <w:sz w:val="22"/>
          <w:szCs w:val="22"/>
        </w:rPr>
        <w:t>r</w:t>
      </w:r>
      <w:r w:rsidRPr="00787CB2">
        <w:rPr>
          <w:rFonts w:ascii="Arial" w:hAnsi="Arial" w:cs="Arial"/>
          <w:spacing w:val="-1"/>
          <w:sz w:val="22"/>
          <w:szCs w:val="22"/>
        </w:rPr>
        <w:t>a</w:t>
      </w:r>
      <w:r w:rsidRPr="00787CB2">
        <w:rPr>
          <w:rFonts w:ascii="Arial" w:hAnsi="Arial" w:cs="Arial"/>
          <w:spacing w:val="-4"/>
          <w:sz w:val="22"/>
          <w:szCs w:val="22"/>
        </w:rPr>
        <w:t>n</w:t>
      </w:r>
      <w:r w:rsidRPr="00787CB2">
        <w:rPr>
          <w:rFonts w:ascii="Arial" w:hAnsi="Arial" w:cs="Arial"/>
          <w:spacing w:val="3"/>
          <w:sz w:val="22"/>
          <w:szCs w:val="22"/>
        </w:rPr>
        <w:t>s</w:t>
      </w:r>
      <w:r w:rsidRPr="00787CB2">
        <w:rPr>
          <w:rFonts w:ascii="Arial" w:hAnsi="Arial" w:cs="Arial"/>
          <w:sz w:val="22"/>
          <w:szCs w:val="22"/>
        </w:rPr>
        <w:t>’</w:t>
      </w:r>
      <w:r w:rsidRPr="00787CB2">
        <w:rPr>
          <w:rFonts w:ascii="Arial" w:hAnsi="Arial" w:cs="Arial"/>
          <w:spacing w:val="-5"/>
          <w:sz w:val="22"/>
          <w:szCs w:val="22"/>
        </w:rPr>
        <w:t xml:space="preserve"> </w:t>
      </w:r>
      <w:r w:rsidRPr="00787CB2">
        <w:rPr>
          <w:rFonts w:ascii="Arial" w:hAnsi="Arial" w:cs="Arial"/>
          <w:sz w:val="22"/>
          <w:szCs w:val="22"/>
        </w:rPr>
        <w:t>A</w:t>
      </w:r>
      <w:r w:rsidRPr="00787CB2">
        <w:rPr>
          <w:rFonts w:ascii="Arial" w:hAnsi="Arial" w:cs="Arial"/>
          <w:spacing w:val="-3"/>
          <w:sz w:val="22"/>
          <w:szCs w:val="22"/>
        </w:rPr>
        <w:t>ff</w:t>
      </w:r>
      <w:r w:rsidRPr="00787CB2">
        <w:rPr>
          <w:rFonts w:ascii="Arial" w:hAnsi="Arial" w:cs="Arial"/>
          <w:spacing w:val="4"/>
          <w:sz w:val="22"/>
          <w:szCs w:val="22"/>
        </w:rPr>
        <w:t>a</w:t>
      </w:r>
      <w:r w:rsidRPr="00787CB2">
        <w:rPr>
          <w:rFonts w:ascii="Arial" w:hAnsi="Arial" w:cs="Arial"/>
          <w:spacing w:val="-4"/>
          <w:sz w:val="22"/>
          <w:szCs w:val="22"/>
        </w:rPr>
        <w:t>i</w:t>
      </w:r>
      <w:r w:rsidRPr="00787CB2">
        <w:rPr>
          <w:rFonts w:ascii="Arial" w:hAnsi="Arial" w:cs="Arial"/>
          <w:spacing w:val="2"/>
          <w:sz w:val="22"/>
          <w:szCs w:val="22"/>
        </w:rPr>
        <w:t>r</w:t>
      </w:r>
      <w:r w:rsidRPr="00787CB2">
        <w:rPr>
          <w:rFonts w:ascii="Arial" w:hAnsi="Arial" w:cs="Arial"/>
          <w:sz w:val="22"/>
          <w:szCs w:val="22"/>
        </w:rPr>
        <w:t>s</w:t>
      </w:r>
      <w:r w:rsidRPr="00787CB2">
        <w:rPr>
          <w:rFonts w:ascii="Arial" w:hAnsi="Arial" w:cs="Arial"/>
          <w:spacing w:val="-7"/>
          <w:sz w:val="22"/>
          <w:szCs w:val="22"/>
        </w:rPr>
        <w:t xml:space="preserve"> </w:t>
      </w:r>
      <w:r w:rsidRPr="00787CB2">
        <w:rPr>
          <w:rFonts w:ascii="Arial" w:hAnsi="Arial" w:cs="Arial"/>
          <w:spacing w:val="2"/>
          <w:sz w:val="22"/>
          <w:szCs w:val="22"/>
        </w:rPr>
        <w:t>(</w:t>
      </w:r>
      <w:r w:rsidRPr="00787CB2">
        <w:rPr>
          <w:rFonts w:ascii="Arial" w:hAnsi="Arial" w:cs="Arial"/>
          <w:sz w:val="22"/>
          <w:szCs w:val="22"/>
        </w:rPr>
        <w:t>DV</w:t>
      </w:r>
      <w:r w:rsidRPr="00787CB2">
        <w:rPr>
          <w:rFonts w:ascii="Arial" w:hAnsi="Arial" w:cs="Arial"/>
          <w:spacing w:val="-5"/>
          <w:sz w:val="22"/>
          <w:szCs w:val="22"/>
        </w:rPr>
        <w:t>A</w:t>
      </w:r>
      <w:r w:rsidRPr="00787CB2">
        <w:rPr>
          <w:rFonts w:ascii="Arial" w:hAnsi="Arial" w:cs="Arial"/>
          <w:sz w:val="22"/>
          <w:szCs w:val="22"/>
        </w:rPr>
        <w:t xml:space="preserve">) </w:t>
      </w:r>
      <w:r w:rsidRPr="00787CB2">
        <w:rPr>
          <w:rFonts w:ascii="Arial" w:hAnsi="Arial" w:cs="Arial"/>
          <w:spacing w:val="2"/>
          <w:sz w:val="22"/>
          <w:szCs w:val="22"/>
        </w:rPr>
        <w:t>Advoca</w:t>
      </w:r>
      <w:r w:rsidR="0048518D" w:rsidRPr="00787CB2">
        <w:rPr>
          <w:rFonts w:ascii="Arial" w:hAnsi="Arial" w:cs="Arial"/>
          <w:spacing w:val="2"/>
          <w:sz w:val="22"/>
          <w:szCs w:val="22"/>
        </w:rPr>
        <w:t>cy</w:t>
      </w:r>
      <w:r w:rsidRPr="00787CB2">
        <w:rPr>
          <w:rFonts w:ascii="Arial" w:hAnsi="Arial" w:cs="Arial"/>
          <w:spacing w:val="2"/>
          <w:sz w:val="22"/>
          <w:szCs w:val="22"/>
        </w:rPr>
        <w:t xml:space="preserve"> Training and Development Program (ATDP)</w:t>
      </w:r>
      <w:r w:rsidRPr="00787CB2">
        <w:rPr>
          <w:rFonts w:ascii="Arial" w:hAnsi="Arial" w:cs="Arial"/>
          <w:spacing w:val="-10"/>
          <w:sz w:val="22"/>
          <w:szCs w:val="22"/>
        </w:rPr>
        <w:t xml:space="preserve"> </w:t>
      </w:r>
      <w:r w:rsidRPr="00787CB2">
        <w:rPr>
          <w:rFonts w:ascii="Arial" w:hAnsi="Arial" w:cs="Arial"/>
          <w:spacing w:val="-4"/>
          <w:sz w:val="22"/>
          <w:szCs w:val="22"/>
        </w:rPr>
        <w:t>i</w:t>
      </w:r>
      <w:r w:rsidRPr="00787CB2">
        <w:rPr>
          <w:rFonts w:ascii="Arial" w:hAnsi="Arial" w:cs="Arial"/>
          <w:sz w:val="22"/>
          <w:szCs w:val="22"/>
        </w:rPr>
        <w:t>n</w:t>
      </w:r>
      <w:r w:rsidRPr="00787CB2">
        <w:rPr>
          <w:rFonts w:ascii="Arial" w:hAnsi="Arial" w:cs="Arial"/>
          <w:spacing w:val="-4"/>
          <w:sz w:val="22"/>
          <w:szCs w:val="22"/>
        </w:rPr>
        <w:t xml:space="preserve"> </w:t>
      </w:r>
      <w:r w:rsidRPr="00787CB2">
        <w:rPr>
          <w:rFonts w:ascii="Arial" w:hAnsi="Arial" w:cs="Arial"/>
          <w:sz w:val="22"/>
          <w:szCs w:val="22"/>
        </w:rPr>
        <w:t>c</w:t>
      </w:r>
      <w:r w:rsidRPr="00787CB2">
        <w:rPr>
          <w:rFonts w:ascii="Arial" w:hAnsi="Arial" w:cs="Arial"/>
          <w:spacing w:val="5"/>
          <w:sz w:val="22"/>
          <w:szCs w:val="22"/>
        </w:rPr>
        <w:t>o</w:t>
      </w:r>
      <w:r w:rsidRPr="00787CB2">
        <w:rPr>
          <w:rFonts w:ascii="Arial" w:hAnsi="Arial" w:cs="Arial"/>
          <w:sz w:val="22"/>
          <w:szCs w:val="22"/>
        </w:rPr>
        <w:t>ns</w:t>
      </w:r>
      <w:r w:rsidRPr="00787CB2">
        <w:rPr>
          <w:rFonts w:ascii="Arial" w:hAnsi="Arial" w:cs="Arial"/>
          <w:spacing w:val="5"/>
          <w:sz w:val="22"/>
          <w:szCs w:val="22"/>
        </w:rPr>
        <w:t>u</w:t>
      </w:r>
      <w:r w:rsidRPr="00787CB2">
        <w:rPr>
          <w:rFonts w:ascii="Arial" w:hAnsi="Arial" w:cs="Arial"/>
          <w:spacing w:val="-9"/>
          <w:sz w:val="22"/>
          <w:szCs w:val="22"/>
        </w:rPr>
        <w:t>l</w:t>
      </w:r>
      <w:r w:rsidRPr="00787CB2">
        <w:rPr>
          <w:rFonts w:ascii="Arial" w:hAnsi="Arial" w:cs="Arial"/>
          <w:spacing w:val="5"/>
          <w:sz w:val="22"/>
          <w:szCs w:val="22"/>
        </w:rPr>
        <w:t>t</w:t>
      </w:r>
      <w:r w:rsidRPr="00787CB2">
        <w:rPr>
          <w:rFonts w:ascii="Arial" w:hAnsi="Arial" w:cs="Arial"/>
          <w:spacing w:val="-1"/>
          <w:sz w:val="22"/>
          <w:szCs w:val="22"/>
        </w:rPr>
        <w:t>a</w:t>
      </w:r>
      <w:r w:rsidRPr="00787CB2">
        <w:rPr>
          <w:rFonts w:ascii="Arial" w:hAnsi="Arial" w:cs="Arial"/>
          <w:spacing w:val="5"/>
          <w:sz w:val="22"/>
          <w:szCs w:val="22"/>
        </w:rPr>
        <w:t>t</w:t>
      </w:r>
      <w:r w:rsidRPr="00787CB2">
        <w:rPr>
          <w:rFonts w:ascii="Arial" w:hAnsi="Arial" w:cs="Arial"/>
          <w:spacing w:val="-9"/>
          <w:sz w:val="22"/>
          <w:szCs w:val="22"/>
        </w:rPr>
        <w:t>i</w:t>
      </w:r>
      <w:r w:rsidRPr="00787CB2">
        <w:rPr>
          <w:rFonts w:ascii="Arial" w:hAnsi="Arial" w:cs="Arial"/>
          <w:spacing w:val="5"/>
          <w:sz w:val="22"/>
          <w:szCs w:val="22"/>
        </w:rPr>
        <w:t>o</w:t>
      </w:r>
      <w:r w:rsidRPr="00787CB2">
        <w:rPr>
          <w:rFonts w:ascii="Arial" w:hAnsi="Arial" w:cs="Arial"/>
          <w:sz w:val="22"/>
          <w:szCs w:val="22"/>
        </w:rPr>
        <w:t>n</w:t>
      </w:r>
      <w:r w:rsidRPr="00787CB2">
        <w:rPr>
          <w:rFonts w:ascii="Arial" w:hAnsi="Arial" w:cs="Arial"/>
          <w:spacing w:val="-14"/>
          <w:sz w:val="22"/>
          <w:szCs w:val="22"/>
        </w:rPr>
        <w:t xml:space="preserve"> </w:t>
      </w:r>
      <w:r w:rsidRPr="00787CB2">
        <w:rPr>
          <w:rFonts w:ascii="Arial" w:hAnsi="Arial" w:cs="Arial"/>
          <w:spacing w:val="4"/>
          <w:sz w:val="22"/>
          <w:szCs w:val="22"/>
        </w:rPr>
        <w:t>w</w:t>
      </w:r>
      <w:r w:rsidRPr="00787CB2">
        <w:rPr>
          <w:rFonts w:ascii="Arial" w:hAnsi="Arial" w:cs="Arial"/>
          <w:spacing w:val="-9"/>
          <w:sz w:val="22"/>
          <w:szCs w:val="22"/>
        </w:rPr>
        <w:t>i</w:t>
      </w:r>
      <w:r w:rsidRPr="00787CB2">
        <w:rPr>
          <w:rFonts w:ascii="Arial" w:hAnsi="Arial" w:cs="Arial"/>
          <w:spacing w:val="10"/>
          <w:sz w:val="22"/>
          <w:szCs w:val="22"/>
        </w:rPr>
        <w:t>t</w:t>
      </w:r>
      <w:r w:rsidRPr="00787CB2">
        <w:rPr>
          <w:rFonts w:ascii="Arial" w:hAnsi="Arial" w:cs="Arial"/>
          <w:sz w:val="22"/>
          <w:szCs w:val="22"/>
        </w:rPr>
        <w:t>h</w:t>
      </w:r>
      <w:r w:rsidRPr="00787CB2">
        <w:rPr>
          <w:rFonts w:ascii="Arial" w:hAnsi="Arial" w:cs="Arial"/>
          <w:spacing w:val="-6"/>
          <w:sz w:val="22"/>
          <w:szCs w:val="22"/>
        </w:rPr>
        <w:t xml:space="preserve"> </w:t>
      </w:r>
      <w:r w:rsidRPr="00787CB2">
        <w:rPr>
          <w:rFonts w:ascii="Arial" w:hAnsi="Arial" w:cs="Arial"/>
          <w:spacing w:val="5"/>
          <w:sz w:val="22"/>
          <w:szCs w:val="22"/>
        </w:rPr>
        <w:t>t</w:t>
      </w:r>
      <w:r w:rsidRPr="00787CB2">
        <w:rPr>
          <w:rFonts w:ascii="Arial" w:hAnsi="Arial" w:cs="Arial"/>
          <w:spacing w:val="-5"/>
          <w:sz w:val="22"/>
          <w:szCs w:val="22"/>
        </w:rPr>
        <w:t>h</w:t>
      </w:r>
      <w:r w:rsidRPr="00787CB2">
        <w:rPr>
          <w:rFonts w:ascii="Arial" w:hAnsi="Arial" w:cs="Arial"/>
          <w:sz w:val="22"/>
          <w:szCs w:val="22"/>
        </w:rPr>
        <w:t>e</w:t>
      </w:r>
      <w:r w:rsidRPr="00787CB2">
        <w:rPr>
          <w:rFonts w:ascii="Arial" w:hAnsi="Arial" w:cs="Arial"/>
          <w:spacing w:val="-1"/>
          <w:sz w:val="22"/>
          <w:szCs w:val="22"/>
        </w:rPr>
        <w:t xml:space="preserve"> </w:t>
      </w:r>
      <w:r w:rsidRPr="00787CB2">
        <w:rPr>
          <w:rFonts w:ascii="Arial" w:hAnsi="Arial" w:cs="Arial"/>
          <w:sz w:val="22"/>
          <w:szCs w:val="22"/>
        </w:rPr>
        <w:t>e</w:t>
      </w:r>
      <w:r w:rsidRPr="00787CB2">
        <w:rPr>
          <w:rFonts w:ascii="Arial" w:hAnsi="Arial" w:cs="Arial"/>
          <w:spacing w:val="-9"/>
          <w:sz w:val="22"/>
          <w:szCs w:val="22"/>
        </w:rPr>
        <w:t>x</w:t>
      </w:r>
      <w:r w:rsidRPr="00787CB2">
        <w:rPr>
          <w:rFonts w:ascii="Arial" w:hAnsi="Arial" w:cs="Arial"/>
          <w:spacing w:val="2"/>
          <w:sz w:val="22"/>
          <w:szCs w:val="22"/>
        </w:rPr>
        <w:t>-</w:t>
      </w:r>
      <w:r w:rsidRPr="00787CB2">
        <w:rPr>
          <w:rFonts w:ascii="Arial" w:hAnsi="Arial" w:cs="Arial"/>
          <w:spacing w:val="3"/>
          <w:sz w:val="22"/>
          <w:szCs w:val="22"/>
        </w:rPr>
        <w:t>s</w:t>
      </w:r>
      <w:r w:rsidRPr="00787CB2">
        <w:rPr>
          <w:rFonts w:ascii="Arial" w:hAnsi="Arial" w:cs="Arial"/>
          <w:sz w:val="22"/>
          <w:szCs w:val="22"/>
        </w:rPr>
        <w:t>e</w:t>
      </w:r>
      <w:r w:rsidRPr="00787CB2">
        <w:rPr>
          <w:rFonts w:ascii="Arial" w:hAnsi="Arial" w:cs="Arial"/>
          <w:spacing w:val="2"/>
          <w:sz w:val="22"/>
          <w:szCs w:val="22"/>
        </w:rPr>
        <w:t>r</w:t>
      </w:r>
      <w:r w:rsidRPr="00787CB2">
        <w:rPr>
          <w:rFonts w:ascii="Arial" w:hAnsi="Arial" w:cs="Arial"/>
          <w:sz w:val="22"/>
          <w:szCs w:val="22"/>
        </w:rPr>
        <w:t>v</w:t>
      </w:r>
      <w:r w:rsidRPr="00787CB2">
        <w:rPr>
          <w:rFonts w:ascii="Arial" w:hAnsi="Arial" w:cs="Arial"/>
          <w:spacing w:val="-4"/>
          <w:sz w:val="22"/>
          <w:szCs w:val="22"/>
        </w:rPr>
        <w:t>i</w:t>
      </w:r>
      <w:r w:rsidRPr="00787CB2">
        <w:rPr>
          <w:rFonts w:ascii="Arial" w:hAnsi="Arial" w:cs="Arial"/>
          <w:sz w:val="22"/>
          <w:szCs w:val="22"/>
        </w:rPr>
        <w:t>ce</w:t>
      </w:r>
      <w:r w:rsidRPr="00787CB2">
        <w:rPr>
          <w:rFonts w:ascii="Arial" w:hAnsi="Arial" w:cs="Arial"/>
          <w:spacing w:val="-8"/>
          <w:sz w:val="22"/>
          <w:szCs w:val="22"/>
        </w:rPr>
        <w:t xml:space="preserve"> </w:t>
      </w:r>
      <w:r w:rsidRPr="00787CB2">
        <w:rPr>
          <w:rFonts w:ascii="Arial" w:hAnsi="Arial" w:cs="Arial"/>
          <w:sz w:val="22"/>
          <w:szCs w:val="22"/>
        </w:rPr>
        <w:t>c</w:t>
      </w:r>
      <w:r w:rsidRPr="00787CB2">
        <w:rPr>
          <w:rFonts w:ascii="Arial" w:hAnsi="Arial" w:cs="Arial"/>
          <w:spacing w:val="10"/>
          <w:sz w:val="22"/>
          <w:szCs w:val="22"/>
        </w:rPr>
        <w:t>o</w:t>
      </w:r>
      <w:r w:rsidRPr="00787CB2">
        <w:rPr>
          <w:rFonts w:ascii="Arial" w:hAnsi="Arial" w:cs="Arial"/>
          <w:spacing w:val="-4"/>
          <w:sz w:val="22"/>
          <w:szCs w:val="22"/>
        </w:rPr>
        <w:t>mm</w:t>
      </w:r>
      <w:r w:rsidRPr="00787CB2">
        <w:rPr>
          <w:rFonts w:ascii="Arial" w:hAnsi="Arial" w:cs="Arial"/>
          <w:spacing w:val="5"/>
          <w:sz w:val="22"/>
          <w:szCs w:val="22"/>
        </w:rPr>
        <w:t>u</w:t>
      </w:r>
      <w:r w:rsidRPr="00787CB2">
        <w:rPr>
          <w:rFonts w:ascii="Arial" w:hAnsi="Arial" w:cs="Arial"/>
          <w:sz w:val="22"/>
          <w:szCs w:val="22"/>
        </w:rPr>
        <w:t>n</w:t>
      </w:r>
      <w:r w:rsidRPr="00787CB2">
        <w:rPr>
          <w:rFonts w:ascii="Arial" w:hAnsi="Arial" w:cs="Arial"/>
          <w:spacing w:val="-9"/>
          <w:sz w:val="22"/>
          <w:szCs w:val="22"/>
        </w:rPr>
        <w:t>i</w:t>
      </w:r>
      <w:r w:rsidRPr="00787CB2">
        <w:rPr>
          <w:rFonts w:ascii="Arial" w:hAnsi="Arial" w:cs="Arial"/>
          <w:spacing w:val="10"/>
          <w:sz w:val="22"/>
          <w:szCs w:val="22"/>
        </w:rPr>
        <w:t>t</w:t>
      </w:r>
      <w:r w:rsidRPr="00787CB2">
        <w:rPr>
          <w:rFonts w:ascii="Arial" w:hAnsi="Arial" w:cs="Arial"/>
          <w:sz w:val="22"/>
          <w:szCs w:val="22"/>
        </w:rPr>
        <w:t>y.</w:t>
      </w:r>
    </w:p>
    <w:p w14:paraId="41B883BB" w14:textId="02FFA66A" w:rsidR="00546E56" w:rsidRPr="00787CB2" w:rsidRDefault="00546E56" w:rsidP="00305F14">
      <w:pPr>
        <w:widowControl w:val="0"/>
        <w:tabs>
          <w:tab w:val="left" w:pos="8505"/>
          <w:tab w:val="left" w:pos="8647"/>
        </w:tabs>
        <w:autoSpaceDE w:val="0"/>
        <w:autoSpaceDN w:val="0"/>
        <w:adjustRightInd w:val="0"/>
        <w:spacing w:before="120" w:after="120"/>
        <w:rPr>
          <w:rFonts w:ascii="Arial" w:hAnsi="Arial" w:cs="Arial"/>
          <w:spacing w:val="2"/>
          <w:sz w:val="22"/>
          <w:szCs w:val="22"/>
        </w:rPr>
      </w:pPr>
      <w:r w:rsidRPr="00787CB2">
        <w:rPr>
          <w:rFonts w:ascii="Arial" w:hAnsi="Arial" w:cs="Arial"/>
          <w:spacing w:val="2"/>
          <w:sz w:val="22"/>
          <w:szCs w:val="22"/>
        </w:rPr>
        <w:t xml:space="preserve">It covers </w:t>
      </w:r>
      <w:r w:rsidR="009D485F" w:rsidRPr="00787CB2">
        <w:rPr>
          <w:rFonts w:ascii="Arial" w:hAnsi="Arial" w:cs="Arial"/>
          <w:spacing w:val="2"/>
          <w:sz w:val="22"/>
          <w:szCs w:val="22"/>
        </w:rPr>
        <w:t>wellbeing support</w:t>
      </w:r>
      <w:r w:rsidRPr="00787CB2">
        <w:rPr>
          <w:rFonts w:ascii="Arial" w:hAnsi="Arial" w:cs="Arial"/>
          <w:spacing w:val="2"/>
          <w:sz w:val="22"/>
          <w:szCs w:val="22"/>
        </w:rPr>
        <w:t xml:space="preserve"> available under veterans’ and associated legislation </w:t>
      </w:r>
      <w:r w:rsidR="009D485F" w:rsidRPr="00787CB2">
        <w:rPr>
          <w:rFonts w:ascii="Arial" w:hAnsi="Arial" w:cs="Arial"/>
          <w:spacing w:val="2"/>
          <w:sz w:val="22"/>
          <w:szCs w:val="22"/>
        </w:rPr>
        <w:t xml:space="preserve">and information on a range of health and community </w:t>
      </w:r>
      <w:r w:rsidR="00C42165" w:rsidRPr="00787CB2">
        <w:rPr>
          <w:rFonts w:ascii="Arial" w:hAnsi="Arial" w:cs="Arial"/>
          <w:spacing w:val="2"/>
          <w:sz w:val="22"/>
          <w:szCs w:val="22"/>
        </w:rPr>
        <w:t>services and</w:t>
      </w:r>
      <w:r w:rsidRPr="00787CB2">
        <w:rPr>
          <w:rFonts w:ascii="Arial" w:hAnsi="Arial" w:cs="Arial"/>
          <w:spacing w:val="2"/>
          <w:sz w:val="22"/>
          <w:szCs w:val="22"/>
        </w:rPr>
        <w:t xml:space="preserve"> is designed to assist </w:t>
      </w:r>
      <w:r w:rsidR="009C7BC0" w:rsidRPr="00787CB2">
        <w:rPr>
          <w:rFonts w:ascii="Arial" w:hAnsi="Arial" w:cs="Arial"/>
          <w:spacing w:val="2"/>
          <w:sz w:val="22"/>
          <w:szCs w:val="22"/>
        </w:rPr>
        <w:t>E</w:t>
      </w:r>
      <w:r w:rsidRPr="00787CB2">
        <w:rPr>
          <w:rFonts w:ascii="Arial" w:hAnsi="Arial" w:cs="Arial"/>
          <w:spacing w:val="2"/>
          <w:sz w:val="22"/>
          <w:szCs w:val="22"/>
        </w:rPr>
        <w:t>x-Service Organisation (ESO) representatives and others within the veteran and serving and ex-serving community to perform their support role within that community.</w:t>
      </w:r>
    </w:p>
    <w:p w14:paraId="0C580680" w14:textId="7AF8FD2F" w:rsidR="009D485F" w:rsidRPr="00787CB2" w:rsidRDefault="009D485F" w:rsidP="00305F14">
      <w:pPr>
        <w:widowControl w:val="0"/>
        <w:tabs>
          <w:tab w:val="left" w:pos="8505"/>
          <w:tab w:val="left" w:pos="8647"/>
        </w:tabs>
        <w:autoSpaceDE w:val="0"/>
        <w:autoSpaceDN w:val="0"/>
        <w:adjustRightInd w:val="0"/>
        <w:spacing w:before="120" w:after="120"/>
        <w:rPr>
          <w:rFonts w:ascii="Arial" w:hAnsi="Arial" w:cs="Arial"/>
          <w:spacing w:val="2"/>
          <w:sz w:val="22"/>
          <w:szCs w:val="22"/>
        </w:rPr>
      </w:pPr>
      <w:r w:rsidRPr="00787CB2">
        <w:rPr>
          <w:rFonts w:ascii="Arial" w:hAnsi="Arial" w:cs="Arial"/>
          <w:spacing w:val="2"/>
          <w:sz w:val="22"/>
          <w:szCs w:val="22"/>
        </w:rPr>
        <w:t>This Handbook is a national resource</w:t>
      </w:r>
      <w:r w:rsidR="006F04AE">
        <w:rPr>
          <w:rFonts w:ascii="Arial" w:hAnsi="Arial" w:cs="Arial"/>
          <w:spacing w:val="2"/>
          <w:sz w:val="22"/>
          <w:szCs w:val="22"/>
        </w:rPr>
        <w:t>,</w:t>
      </w:r>
      <w:r w:rsidRPr="00787CB2">
        <w:rPr>
          <w:rFonts w:ascii="Arial" w:hAnsi="Arial" w:cs="Arial"/>
          <w:spacing w:val="2"/>
          <w:sz w:val="22"/>
          <w:szCs w:val="22"/>
        </w:rPr>
        <w:t xml:space="preserve"> and the focus is on national groups and organisations. It covers information on a range of health and community services based on the needs of ESOs. The Handbook does not </w:t>
      </w:r>
      <w:r w:rsidR="00070AC3" w:rsidRPr="00787CB2">
        <w:rPr>
          <w:rFonts w:ascii="Arial" w:hAnsi="Arial" w:cs="Arial"/>
          <w:spacing w:val="2"/>
          <w:sz w:val="22"/>
          <w:szCs w:val="22"/>
        </w:rPr>
        <w:t xml:space="preserve">refer to specific </w:t>
      </w:r>
      <w:r w:rsidRPr="00787CB2">
        <w:rPr>
          <w:rFonts w:ascii="Arial" w:hAnsi="Arial" w:cs="Arial"/>
          <w:spacing w:val="2"/>
          <w:sz w:val="22"/>
          <w:szCs w:val="22"/>
        </w:rPr>
        <w:t>services offered by local councils, shires and regions. This would have made it unmanageable, given that much of the information from other local areas in Australia would not be relevant to the individual ESO representative.</w:t>
      </w:r>
    </w:p>
    <w:p w14:paraId="576A4A7E" w14:textId="39331847" w:rsidR="009D485F" w:rsidRPr="00787CB2" w:rsidRDefault="009D485F" w:rsidP="00305F14">
      <w:pPr>
        <w:widowControl w:val="0"/>
        <w:tabs>
          <w:tab w:val="left" w:pos="8505"/>
          <w:tab w:val="left" w:pos="8647"/>
        </w:tabs>
        <w:autoSpaceDE w:val="0"/>
        <w:autoSpaceDN w:val="0"/>
        <w:adjustRightInd w:val="0"/>
        <w:spacing w:before="120" w:after="120"/>
        <w:rPr>
          <w:rFonts w:ascii="Arial" w:hAnsi="Arial" w:cs="Arial"/>
          <w:spacing w:val="2"/>
          <w:sz w:val="22"/>
          <w:szCs w:val="22"/>
        </w:rPr>
      </w:pPr>
      <w:r w:rsidRPr="00787CB2">
        <w:rPr>
          <w:rFonts w:ascii="Arial" w:hAnsi="Arial" w:cs="Arial"/>
          <w:spacing w:val="2"/>
          <w:sz w:val="22"/>
          <w:szCs w:val="22"/>
        </w:rPr>
        <w:t>However, bear in mind that lots of useful, accurate and detailed information on local services can be obtained from:</w:t>
      </w:r>
    </w:p>
    <w:p w14:paraId="7F1883F5" w14:textId="0ADB5DF1"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Citizens’ Advice </w:t>
      </w:r>
      <w:proofErr w:type="gramStart"/>
      <w:r w:rsidRPr="00787CB2">
        <w:rPr>
          <w:rFonts w:ascii="Arial" w:hAnsi="Arial" w:cs="Arial"/>
          <w:sz w:val="22"/>
          <w:szCs w:val="22"/>
        </w:rPr>
        <w:t>Bureau;</w:t>
      </w:r>
      <w:proofErr w:type="gramEnd"/>
    </w:p>
    <w:p w14:paraId="7EE20660" w14:textId="1A892FA1"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Community Health </w:t>
      </w:r>
      <w:proofErr w:type="gramStart"/>
      <w:r w:rsidRPr="00787CB2">
        <w:rPr>
          <w:rFonts w:ascii="Arial" w:hAnsi="Arial" w:cs="Arial"/>
          <w:sz w:val="22"/>
          <w:szCs w:val="22"/>
        </w:rPr>
        <w:t>Centres;</w:t>
      </w:r>
      <w:proofErr w:type="gramEnd"/>
    </w:p>
    <w:p w14:paraId="7AE1B1DF" w14:textId="1CD4A8D6"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Councils/</w:t>
      </w:r>
      <w:proofErr w:type="gramStart"/>
      <w:r w:rsidRPr="00787CB2">
        <w:rPr>
          <w:rFonts w:ascii="Arial" w:hAnsi="Arial" w:cs="Arial"/>
          <w:sz w:val="22"/>
          <w:szCs w:val="22"/>
        </w:rPr>
        <w:t>Shires;</w:t>
      </w:r>
      <w:proofErr w:type="gramEnd"/>
    </w:p>
    <w:p w14:paraId="077B95E7" w14:textId="1D768DE9"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State Government </w:t>
      </w:r>
      <w:proofErr w:type="gramStart"/>
      <w:r w:rsidRPr="00787CB2">
        <w:rPr>
          <w:rFonts w:ascii="Arial" w:hAnsi="Arial" w:cs="Arial"/>
          <w:sz w:val="22"/>
          <w:szCs w:val="22"/>
        </w:rPr>
        <w:t>Departments;</w:t>
      </w:r>
      <w:proofErr w:type="gramEnd"/>
    </w:p>
    <w:p w14:paraId="49B47A5B" w14:textId="49711C72"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Community organisations, </w:t>
      </w:r>
      <w:r w:rsidR="006341C2" w:rsidRPr="00787CB2">
        <w:rPr>
          <w:rFonts w:ascii="Arial" w:hAnsi="Arial" w:cs="Arial"/>
          <w:sz w:val="22"/>
          <w:szCs w:val="22"/>
        </w:rPr>
        <w:t>e.g.</w:t>
      </w:r>
      <w:r w:rsidRPr="00787CB2">
        <w:rPr>
          <w:rFonts w:ascii="Arial" w:hAnsi="Arial" w:cs="Arial"/>
          <w:sz w:val="22"/>
          <w:szCs w:val="22"/>
        </w:rPr>
        <w:t xml:space="preserve"> Salvation </w:t>
      </w:r>
      <w:proofErr w:type="gramStart"/>
      <w:r w:rsidRPr="00787CB2">
        <w:rPr>
          <w:rFonts w:ascii="Arial" w:hAnsi="Arial" w:cs="Arial"/>
          <w:sz w:val="22"/>
          <w:szCs w:val="22"/>
        </w:rPr>
        <w:t>Army;</w:t>
      </w:r>
      <w:proofErr w:type="gramEnd"/>
    </w:p>
    <w:p w14:paraId="723AF9F8" w14:textId="18625C17"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internet </w:t>
      </w:r>
      <w:r w:rsidR="006341C2" w:rsidRPr="00787CB2">
        <w:rPr>
          <w:rFonts w:ascii="Arial" w:hAnsi="Arial" w:cs="Arial"/>
          <w:sz w:val="22"/>
          <w:szCs w:val="22"/>
        </w:rPr>
        <w:t>e.g.</w:t>
      </w:r>
      <w:r w:rsidRPr="00787CB2">
        <w:rPr>
          <w:rFonts w:ascii="Arial" w:hAnsi="Arial" w:cs="Arial"/>
          <w:sz w:val="22"/>
          <w:szCs w:val="22"/>
        </w:rPr>
        <w:t xml:space="preserve"> Google </w:t>
      </w:r>
      <w:proofErr w:type="gramStart"/>
      <w:r w:rsidRPr="00787CB2">
        <w:rPr>
          <w:rFonts w:ascii="Arial" w:hAnsi="Arial" w:cs="Arial"/>
          <w:sz w:val="22"/>
          <w:szCs w:val="22"/>
        </w:rPr>
        <w:t>search;</w:t>
      </w:r>
      <w:proofErr w:type="gramEnd"/>
    </w:p>
    <w:p w14:paraId="23792A41" w14:textId="0351BFE2"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telephone books, especially the community services/emergency services pages in the front of the white pages; and</w:t>
      </w:r>
    </w:p>
    <w:p w14:paraId="590881ED" w14:textId="4C27872A" w:rsidR="009D485F" w:rsidRPr="00787CB2" w:rsidRDefault="009D485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public hospitals.</w:t>
      </w:r>
    </w:p>
    <w:p w14:paraId="32D2CB56" w14:textId="40A02E87" w:rsidR="00546E56" w:rsidRPr="00787CB2" w:rsidRDefault="00546E56" w:rsidP="00244238">
      <w:pPr>
        <w:pStyle w:val="Heading4"/>
        <w:tabs>
          <w:tab w:val="left" w:pos="8505"/>
        </w:tabs>
        <w:jc w:val="left"/>
      </w:pPr>
      <w:bookmarkStart w:id="31" w:name="_Toc381026855"/>
      <w:bookmarkStart w:id="32" w:name="_Toc9525650"/>
      <w:bookmarkStart w:id="33" w:name="_Toc41577087"/>
      <w:bookmarkStart w:id="34" w:name="_Toc209793857"/>
      <w:bookmarkStart w:id="35" w:name="_Toc209794208"/>
      <w:r w:rsidRPr="00787CB2">
        <w:t>Acknowledgement</w:t>
      </w:r>
      <w:bookmarkEnd w:id="31"/>
      <w:bookmarkEnd w:id="32"/>
      <w:bookmarkEnd w:id="33"/>
      <w:bookmarkEnd w:id="34"/>
      <w:bookmarkEnd w:id="35"/>
    </w:p>
    <w:p w14:paraId="7A375B65" w14:textId="3D15EA03" w:rsidR="00546E56" w:rsidRPr="00787CB2" w:rsidRDefault="00546E56" w:rsidP="00305F14">
      <w:pPr>
        <w:widowControl w:val="0"/>
        <w:tabs>
          <w:tab w:val="left" w:pos="8505"/>
          <w:tab w:val="left" w:pos="8647"/>
        </w:tabs>
        <w:autoSpaceDE w:val="0"/>
        <w:autoSpaceDN w:val="0"/>
        <w:adjustRightInd w:val="0"/>
        <w:spacing w:before="120" w:after="120"/>
        <w:rPr>
          <w:rFonts w:ascii="Arial" w:hAnsi="Arial" w:cs="Arial"/>
          <w:spacing w:val="-4"/>
          <w:sz w:val="22"/>
          <w:szCs w:val="22"/>
        </w:rPr>
      </w:pPr>
      <w:r w:rsidRPr="00787CB2">
        <w:rPr>
          <w:rFonts w:ascii="Arial" w:hAnsi="Arial" w:cs="Arial"/>
          <w:spacing w:val="2"/>
          <w:sz w:val="22"/>
          <w:szCs w:val="22"/>
        </w:rPr>
        <w:t>Little</w:t>
      </w:r>
      <w:r w:rsidRPr="00787CB2">
        <w:rPr>
          <w:rFonts w:ascii="Arial" w:hAnsi="Arial" w:cs="Arial"/>
          <w:spacing w:val="-4"/>
          <w:sz w:val="22"/>
          <w:szCs w:val="22"/>
        </w:rPr>
        <w:t xml:space="preserve"> of the material in this handbook is original and comes from many sources. In particular</w:t>
      </w:r>
      <w:r w:rsidR="006F04AE">
        <w:rPr>
          <w:rFonts w:ascii="Arial" w:hAnsi="Arial" w:cs="Arial"/>
          <w:spacing w:val="-4"/>
          <w:sz w:val="22"/>
          <w:szCs w:val="22"/>
        </w:rPr>
        <w:t>,</w:t>
      </w:r>
      <w:r w:rsidRPr="00787CB2">
        <w:rPr>
          <w:rFonts w:ascii="Arial" w:hAnsi="Arial" w:cs="Arial"/>
          <w:spacing w:val="-4"/>
          <w:sz w:val="22"/>
          <w:szCs w:val="22"/>
        </w:rPr>
        <w:t xml:space="preserve"> the following sources are acknowledged:</w:t>
      </w:r>
    </w:p>
    <w:p w14:paraId="5BED7AEE" w14:textId="1C64D0DC" w:rsidR="00546E56" w:rsidRPr="00787CB2" w:rsidRDefault="00546E56"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Vietnam Veterans’ Association of Australia (VVAA) Handbook 1994</w:t>
      </w:r>
    </w:p>
    <w:p w14:paraId="53649A7F" w14:textId="2BF1BC89" w:rsidR="00546E56" w:rsidRPr="00787CB2" w:rsidRDefault="00546E56"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CCPS Research Library</w:t>
      </w:r>
    </w:p>
    <w:p w14:paraId="1E7956A3" w14:textId="26547BE8" w:rsidR="000A7937" w:rsidRPr="00787CB2" w:rsidRDefault="000A793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DVA Consolidated Library of Information and Knowledge (CLIK)</w:t>
      </w:r>
    </w:p>
    <w:p w14:paraId="6BF7CD41" w14:textId="18909C4B" w:rsidR="005F581A" w:rsidRDefault="00546E56" w:rsidP="006F04AE">
      <w:pPr>
        <w:pStyle w:val="ListParagraph"/>
        <w:numPr>
          <w:ilvl w:val="0"/>
          <w:numId w:val="9"/>
        </w:numPr>
        <w:spacing w:before="120"/>
        <w:ind w:left="1134" w:hanging="567"/>
        <w:contextualSpacing w:val="0"/>
        <w:jc w:val="both"/>
        <w:rPr>
          <w:rFonts w:ascii="Arial" w:hAnsi="Arial" w:cs="Arial"/>
          <w:sz w:val="22"/>
          <w:szCs w:val="22"/>
        </w:rPr>
      </w:pPr>
      <w:r w:rsidRPr="005F581A">
        <w:rPr>
          <w:rFonts w:ascii="Arial" w:hAnsi="Arial" w:cs="Arial"/>
          <w:sz w:val="22"/>
          <w:szCs w:val="22"/>
        </w:rPr>
        <w:t>DVA National and State Offices</w:t>
      </w:r>
      <w:bookmarkStart w:id="36" w:name="_Toc381026856"/>
      <w:bookmarkStart w:id="37" w:name="_Toc9525651"/>
      <w:bookmarkStart w:id="38" w:name="_Toc41577088"/>
    </w:p>
    <w:p w14:paraId="56E48A0B" w14:textId="10E9A97D" w:rsidR="005F581A" w:rsidRPr="005F581A" w:rsidRDefault="005F581A" w:rsidP="005F581A">
      <w:pPr>
        <w:rPr>
          <w:rFonts w:ascii="Arial" w:hAnsi="Arial" w:cs="Arial"/>
          <w:sz w:val="22"/>
          <w:szCs w:val="22"/>
        </w:rPr>
      </w:pPr>
      <w:r>
        <w:rPr>
          <w:rFonts w:ascii="Arial" w:hAnsi="Arial" w:cs="Arial"/>
          <w:sz w:val="22"/>
          <w:szCs w:val="22"/>
        </w:rPr>
        <w:br w:type="page"/>
      </w:r>
    </w:p>
    <w:p w14:paraId="19D018BF" w14:textId="7A654267" w:rsidR="00155E5F" w:rsidRPr="00787CB2" w:rsidRDefault="002B1231" w:rsidP="005F581A">
      <w:pPr>
        <w:pStyle w:val="Heading4"/>
      </w:pPr>
      <w:bookmarkStart w:id="39" w:name="_Toc209793858"/>
      <w:bookmarkStart w:id="40" w:name="_Toc209794209"/>
      <w:r w:rsidRPr="00787CB2">
        <w:lastRenderedPageBreak/>
        <w:t xml:space="preserve">PART B - </w:t>
      </w:r>
      <w:r w:rsidR="00155E5F" w:rsidRPr="00787CB2">
        <w:t>TOOLS OF THE TRADE</w:t>
      </w:r>
      <w:bookmarkEnd w:id="36"/>
      <w:bookmarkEnd w:id="37"/>
      <w:bookmarkEnd w:id="38"/>
      <w:bookmarkEnd w:id="39"/>
      <w:bookmarkEnd w:id="40"/>
    </w:p>
    <w:p w14:paraId="7E5772A5" w14:textId="3E4A101E" w:rsidR="000979D1" w:rsidRPr="00787CB2" w:rsidRDefault="000979D1" w:rsidP="00305F14">
      <w:pPr>
        <w:widowControl w:val="0"/>
        <w:tabs>
          <w:tab w:val="left" w:pos="8505"/>
          <w:tab w:val="left" w:pos="8647"/>
        </w:tabs>
        <w:autoSpaceDE w:val="0"/>
        <w:autoSpaceDN w:val="0"/>
        <w:adjustRightInd w:val="0"/>
        <w:spacing w:before="120" w:after="120"/>
        <w:rPr>
          <w:rFonts w:ascii="Arial" w:hAnsi="Arial" w:cs="Arial"/>
          <w:spacing w:val="-3"/>
          <w:sz w:val="22"/>
          <w:szCs w:val="22"/>
        </w:rPr>
      </w:pPr>
      <w:r w:rsidRPr="00787CB2">
        <w:rPr>
          <w:rFonts w:ascii="Arial" w:hAnsi="Arial" w:cs="Arial"/>
          <w:spacing w:val="-3"/>
          <w:sz w:val="22"/>
          <w:szCs w:val="22"/>
        </w:rPr>
        <w:t xml:space="preserve">It is imperative that </w:t>
      </w:r>
      <w:r w:rsidR="00C42165" w:rsidRPr="00787CB2">
        <w:rPr>
          <w:rFonts w:ascii="Arial" w:hAnsi="Arial" w:cs="Arial"/>
          <w:spacing w:val="-3"/>
          <w:sz w:val="22"/>
          <w:szCs w:val="22"/>
        </w:rPr>
        <w:t>Wellbeing</w:t>
      </w:r>
      <w:r w:rsidRPr="00787CB2">
        <w:rPr>
          <w:rFonts w:ascii="Arial" w:hAnsi="Arial" w:cs="Arial"/>
          <w:spacing w:val="-3"/>
          <w:sz w:val="22"/>
          <w:szCs w:val="22"/>
        </w:rPr>
        <w:t xml:space="preserve"> Advocates have access to, study, understand and gain a competent working knowledge of the ‘tools of the trade’ </w:t>
      </w:r>
      <w:r w:rsidR="00483C1A" w:rsidRPr="00787CB2">
        <w:rPr>
          <w:rFonts w:ascii="Arial" w:hAnsi="Arial" w:cs="Arial"/>
          <w:spacing w:val="-3"/>
          <w:sz w:val="22"/>
          <w:szCs w:val="22"/>
        </w:rPr>
        <w:t xml:space="preserve">that are </w:t>
      </w:r>
      <w:r w:rsidRPr="00787CB2">
        <w:rPr>
          <w:rFonts w:ascii="Arial" w:hAnsi="Arial" w:cs="Arial"/>
          <w:spacing w:val="-3"/>
          <w:sz w:val="22"/>
          <w:szCs w:val="22"/>
        </w:rPr>
        <w:t>discussed in the following paragraphs.</w:t>
      </w:r>
    </w:p>
    <w:p w14:paraId="7BD61C6C" w14:textId="77777777" w:rsidR="000979D1" w:rsidRPr="00787CB2" w:rsidRDefault="000979D1" w:rsidP="00305F14">
      <w:pPr>
        <w:widowControl w:val="0"/>
        <w:tabs>
          <w:tab w:val="left" w:pos="8505"/>
          <w:tab w:val="left" w:pos="8647"/>
        </w:tabs>
        <w:autoSpaceDE w:val="0"/>
        <w:autoSpaceDN w:val="0"/>
        <w:adjustRightInd w:val="0"/>
        <w:spacing w:before="120" w:after="120"/>
        <w:rPr>
          <w:rFonts w:ascii="Arial" w:hAnsi="Arial" w:cs="Arial"/>
          <w:spacing w:val="-3"/>
          <w:sz w:val="22"/>
          <w:szCs w:val="22"/>
        </w:rPr>
      </w:pPr>
      <w:r w:rsidRPr="00787CB2">
        <w:rPr>
          <w:rFonts w:ascii="Arial" w:hAnsi="Arial" w:cs="Arial"/>
          <w:spacing w:val="-3"/>
          <w:sz w:val="22"/>
          <w:szCs w:val="22"/>
        </w:rPr>
        <w:t>Everyone has a different capacity and therefore each will need different aids. Experience will show how to adapt these ‘tools’ to individual requirements.</w:t>
      </w:r>
    </w:p>
    <w:p w14:paraId="5189DB4D" w14:textId="6AF39EF4" w:rsidR="00155E5F" w:rsidRPr="00787CB2" w:rsidRDefault="002B1231" w:rsidP="00244238">
      <w:pPr>
        <w:pStyle w:val="Heading5"/>
        <w:tabs>
          <w:tab w:val="left" w:pos="8505"/>
        </w:tabs>
      </w:pPr>
      <w:bookmarkStart w:id="41" w:name="_Toc381026857"/>
      <w:bookmarkStart w:id="42" w:name="_Toc9525652"/>
      <w:bookmarkStart w:id="43" w:name="_Toc41577089"/>
      <w:bookmarkStart w:id="44" w:name="_Toc209793859"/>
      <w:bookmarkStart w:id="45" w:name="_Toc209794210"/>
      <w:r w:rsidRPr="00787CB2">
        <w:t>1.B.1</w:t>
      </w:r>
      <w:r w:rsidRPr="00787CB2">
        <w:tab/>
      </w:r>
      <w:r w:rsidR="000979D1" w:rsidRPr="00787CB2">
        <w:t>Military Rehabilitation and Compensation Legislation</w:t>
      </w:r>
      <w:bookmarkEnd w:id="41"/>
      <w:bookmarkEnd w:id="42"/>
      <w:bookmarkEnd w:id="43"/>
      <w:bookmarkEnd w:id="44"/>
      <w:bookmarkEnd w:id="45"/>
    </w:p>
    <w:p w14:paraId="695CEE2A" w14:textId="0413E32E" w:rsidR="00E00A79" w:rsidRPr="00787CB2" w:rsidRDefault="00C42165"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pacing w:val="-3"/>
          <w:sz w:val="22"/>
          <w:szCs w:val="22"/>
        </w:rPr>
        <w:t>Some b</w:t>
      </w:r>
      <w:r w:rsidR="00E00A79" w:rsidRPr="00787CB2">
        <w:rPr>
          <w:rFonts w:ascii="Arial" w:hAnsi="Arial" w:cs="Arial"/>
          <w:spacing w:val="-3"/>
          <w:sz w:val="22"/>
          <w:szCs w:val="22"/>
        </w:rPr>
        <w:t>enefits</w:t>
      </w:r>
      <w:r w:rsidR="00E00A79" w:rsidRPr="00787CB2">
        <w:rPr>
          <w:rFonts w:ascii="Arial" w:hAnsi="Arial" w:cs="Arial"/>
          <w:sz w:val="22"/>
          <w:szCs w:val="22"/>
        </w:rPr>
        <w:t xml:space="preserve"> and entitlements flow from acceptance of liability under one or more of the relevant Acts, namely:</w:t>
      </w:r>
    </w:p>
    <w:p w14:paraId="4E343037" w14:textId="0D95C0D6" w:rsidR="000979D1" w:rsidRPr="00787CB2" w:rsidRDefault="00E4595A"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Veteran</w:t>
      </w:r>
      <w:r w:rsidR="00E00A79" w:rsidRPr="00787CB2">
        <w:rPr>
          <w:rFonts w:ascii="Arial" w:hAnsi="Arial" w:cs="Arial"/>
          <w:sz w:val="22"/>
          <w:szCs w:val="22"/>
        </w:rPr>
        <w:t>s</w:t>
      </w:r>
      <w:r w:rsidRPr="00787CB2">
        <w:rPr>
          <w:rFonts w:ascii="Arial" w:hAnsi="Arial" w:cs="Arial"/>
          <w:sz w:val="22"/>
          <w:szCs w:val="22"/>
        </w:rPr>
        <w:t>’</w:t>
      </w:r>
      <w:r w:rsidR="00E00A79" w:rsidRPr="00787CB2">
        <w:rPr>
          <w:rFonts w:ascii="Arial" w:hAnsi="Arial" w:cs="Arial"/>
          <w:sz w:val="22"/>
          <w:szCs w:val="22"/>
        </w:rPr>
        <w:t xml:space="preserve"> Entitlements Act 1986 (VEA</w:t>
      </w:r>
      <w:proofErr w:type="gramStart"/>
      <w:r w:rsidR="00E00A79" w:rsidRPr="00787CB2">
        <w:rPr>
          <w:rFonts w:ascii="Arial" w:hAnsi="Arial" w:cs="Arial"/>
          <w:sz w:val="22"/>
          <w:szCs w:val="22"/>
        </w:rPr>
        <w:t>);</w:t>
      </w:r>
      <w:proofErr w:type="gramEnd"/>
    </w:p>
    <w:p w14:paraId="5D609E6E" w14:textId="5DCB0179" w:rsidR="00E00A79" w:rsidRPr="00787CB2" w:rsidRDefault="00E00A79"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Safety, Rehabilitation and Compensation </w:t>
      </w:r>
      <w:r w:rsidR="002B122C" w:rsidRPr="00787CB2">
        <w:rPr>
          <w:rFonts w:ascii="Arial" w:hAnsi="Arial" w:cs="Arial"/>
          <w:sz w:val="22"/>
          <w:szCs w:val="22"/>
        </w:rPr>
        <w:t xml:space="preserve">(Defence-related Claims) </w:t>
      </w:r>
      <w:r w:rsidRPr="00787CB2">
        <w:rPr>
          <w:rFonts w:ascii="Arial" w:hAnsi="Arial" w:cs="Arial"/>
          <w:sz w:val="22"/>
          <w:szCs w:val="22"/>
        </w:rPr>
        <w:t>Act 1988 (</w:t>
      </w:r>
      <w:r w:rsidR="002B122C" w:rsidRPr="00787CB2">
        <w:rPr>
          <w:rFonts w:ascii="Arial" w:hAnsi="Arial" w:cs="Arial"/>
          <w:sz w:val="22"/>
          <w:szCs w:val="22"/>
        </w:rPr>
        <w:t>D</w:t>
      </w:r>
      <w:r w:rsidRPr="00787CB2">
        <w:rPr>
          <w:rFonts w:ascii="Arial" w:hAnsi="Arial" w:cs="Arial"/>
          <w:sz w:val="22"/>
          <w:szCs w:val="22"/>
        </w:rPr>
        <w:t>RCA); and</w:t>
      </w:r>
    </w:p>
    <w:p w14:paraId="0307FD27" w14:textId="6419FC7C" w:rsidR="00E00A79" w:rsidRPr="00787CB2" w:rsidRDefault="00E00A79"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Military Rehabilitation and Compensation Act 2004 (MRCA).</w:t>
      </w:r>
    </w:p>
    <w:p w14:paraId="19669C91" w14:textId="657E6297" w:rsidR="00C42165" w:rsidRPr="00787CB2" w:rsidRDefault="00C42165" w:rsidP="00305F14">
      <w:pPr>
        <w:widowControl w:val="0"/>
        <w:tabs>
          <w:tab w:val="left" w:pos="8505"/>
          <w:tab w:val="left" w:pos="8647"/>
        </w:tabs>
        <w:autoSpaceDE w:val="0"/>
        <w:autoSpaceDN w:val="0"/>
        <w:adjustRightInd w:val="0"/>
        <w:spacing w:before="120" w:after="120"/>
        <w:rPr>
          <w:rFonts w:ascii="Arial" w:hAnsi="Arial" w:cs="Arial"/>
          <w:spacing w:val="-3"/>
          <w:sz w:val="22"/>
          <w:szCs w:val="22"/>
        </w:rPr>
      </w:pPr>
      <w:r w:rsidRPr="00787CB2">
        <w:rPr>
          <w:rFonts w:ascii="Arial" w:hAnsi="Arial" w:cs="Arial"/>
          <w:spacing w:val="-3"/>
          <w:sz w:val="22"/>
          <w:szCs w:val="22"/>
        </w:rPr>
        <w:t xml:space="preserve">Although detailed knowledge of these Acts falls primarily to Compensation Advocates, Wellbeing Advocates need a working knowledge of the benefits and entitlements available to </w:t>
      </w:r>
      <w:r w:rsidR="00070AC3" w:rsidRPr="00787CB2">
        <w:rPr>
          <w:rFonts w:ascii="Arial" w:hAnsi="Arial" w:cs="Arial"/>
          <w:spacing w:val="-3"/>
          <w:sz w:val="22"/>
          <w:szCs w:val="22"/>
        </w:rPr>
        <w:t>clients</w:t>
      </w:r>
      <w:r w:rsidRPr="00787CB2">
        <w:rPr>
          <w:rFonts w:ascii="Arial" w:hAnsi="Arial" w:cs="Arial"/>
          <w:spacing w:val="-3"/>
          <w:sz w:val="22"/>
          <w:szCs w:val="22"/>
        </w:rPr>
        <w:t xml:space="preserve"> through the legislation relevant to the </w:t>
      </w:r>
      <w:r w:rsidR="00070AC3" w:rsidRPr="00787CB2">
        <w:rPr>
          <w:rFonts w:ascii="Arial" w:hAnsi="Arial" w:cs="Arial"/>
          <w:spacing w:val="-3"/>
          <w:sz w:val="22"/>
          <w:szCs w:val="22"/>
        </w:rPr>
        <w:t>client</w:t>
      </w:r>
      <w:r w:rsidRPr="00787CB2">
        <w:rPr>
          <w:rFonts w:ascii="Arial" w:hAnsi="Arial" w:cs="Arial"/>
          <w:spacing w:val="-3"/>
          <w:sz w:val="22"/>
          <w:szCs w:val="22"/>
        </w:rPr>
        <w:t xml:space="preserve">’s service. </w:t>
      </w:r>
    </w:p>
    <w:p w14:paraId="164BF9D5" w14:textId="4941AA7D" w:rsidR="008F0A31" w:rsidRPr="00787CB2" w:rsidRDefault="00B17449"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pacing w:val="-3"/>
          <w:sz w:val="22"/>
          <w:szCs w:val="22"/>
        </w:rPr>
        <w:t>These</w:t>
      </w:r>
      <w:r w:rsidRPr="00787CB2">
        <w:rPr>
          <w:rFonts w:ascii="Arial" w:hAnsi="Arial" w:cs="Arial"/>
          <w:sz w:val="22"/>
          <w:szCs w:val="22"/>
        </w:rPr>
        <w:t xml:space="preserve"> are available from the DVA Legislatio</w:t>
      </w:r>
      <w:r w:rsidR="00E23430" w:rsidRPr="00787CB2">
        <w:rPr>
          <w:rFonts w:ascii="Arial" w:hAnsi="Arial" w:cs="Arial"/>
          <w:sz w:val="22"/>
          <w:szCs w:val="22"/>
        </w:rPr>
        <w:t xml:space="preserve">n Library on </w:t>
      </w:r>
      <w:hyperlink r:id="rId18" w:history="1">
        <w:r w:rsidR="008F0A31" w:rsidRPr="00787CB2">
          <w:rPr>
            <w:rStyle w:val="Hyperlink"/>
            <w:rFonts w:ascii="Arial" w:hAnsi="Arial" w:cs="Arial"/>
            <w:sz w:val="22"/>
            <w:szCs w:val="22"/>
          </w:rPr>
          <w:t>CLIK</w:t>
        </w:r>
      </w:hyperlink>
      <w:r w:rsidR="008F0A31" w:rsidRPr="00787CB2">
        <w:rPr>
          <w:rFonts w:ascii="Arial" w:hAnsi="Arial" w:cs="Arial"/>
          <w:sz w:val="22"/>
          <w:szCs w:val="22"/>
        </w:rPr>
        <w:t>.</w:t>
      </w:r>
    </w:p>
    <w:p w14:paraId="3A8A3B84" w14:textId="4BC78064" w:rsidR="00E00A79" w:rsidRPr="00787CB2" w:rsidRDefault="002B1231" w:rsidP="00244238">
      <w:pPr>
        <w:pStyle w:val="Heading5"/>
        <w:tabs>
          <w:tab w:val="left" w:pos="8505"/>
        </w:tabs>
      </w:pPr>
      <w:bookmarkStart w:id="46" w:name="_Toc381026858"/>
      <w:bookmarkStart w:id="47" w:name="_Toc9525653"/>
      <w:bookmarkStart w:id="48" w:name="_Toc41577090"/>
      <w:bookmarkStart w:id="49" w:name="_Toc209793860"/>
      <w:bookmarkStart w:id="50" w:name="_Toc209794211"/>
      <w:r w:rsidRPr="00787CB2">
        <w:t>1.B.2</w:t>
      </w:r>
      <w:r w:rsidRPr="00787CB2">
        <w:tab/>
      </w:r>
      <w:r w:rsidR="00E00A79" w:rsidRPr="00787CB2">
        <w:t>Other Legislation</w:t>
      </w:r>
      <w:bookmarkEnd w:id="46"/>
      <w:bookmarkEnd w:id="47"/>
      <w:bookmarkEnd w:id="48"/>
      <w:bookmarkEnd w:id="49"/>
      <w:bookmarkEnd w:id="50"/>
    </w:p>
    <w:p w14:paraId="79DB1DC7" w14:textId="2043DEDC" w:rsidR="00E00A79" w:rsidRPr="00787CB2" w:rsidRDefault="00E00A79"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Other legislation an Advocate needs to be aware of include:</w:t>
      </w:r>
    </w:p>
    <w:p w14:paraId="203918D0" w14:textId="25E2E201" w:rsidR="000355F0" w:rsidRPr="00787CB2" w:rsidRDefault="000355F0" w:rsidP="00305F14">
      <w:pPr>
        <w:pStyle w:val="ListParagraph"/>
        <w:spacing w:before="120" w:after="120"/>
        <w:ind w:left="0"/>
        <w:contextualSpacing w:val="0"/>
        <w:rPr>
          <w:rFonts w:ascii="Arial" w:hAnsi="Arial" w:cs="Arial"/>
          <w:sz w:val="22"/>
          <w:szCs w:val="22"/>
        </w:rPr>
      </w:pPr>
      <w:hyperlink r:id="rId19" w:history="1">
        <w:r w:rsidRPr="00787CB2">
          <w:rPr>
            <w:rStyle w:val="Hyperlink"/>
            <w:rFonts w:ascii="Arial" w:hAnsi="Arial" w:cs="Arial"/>
            <w:sz w:val="22"/>
            <w:szCs w:val="22"/>
          </w:rPr>
          <w:t>Defence Act 1903</w:t>
        </w:r>
      </w:hyperlink>
    </w:p>
    <w:p w14:paraId="3804989C" w14:textId="47E46763" w:rsidR="00E00A79" w:rsidRPr="00787CB2" w:rsidRDefault="00E00A79" w:rsidP="00305F14">
      <w:pPr>
        <w:pStyle w:val="ListParagraph"/>
        <w:spacing w:before="120" w:after="120"/>
        <w:ind w:left="0"/>
        <w:contextualSpacing w:val="0"/>
        <w:rPr>
          <w:rFonts w:ascii="Arial" w:hAnsi="Arial" w:cs="Arial"/>
          <w:sz w:val="22"/>
          <w:szCs w:val="22"/>
        </w:rPr>
      </w:pPr>
      <w:hyperlink r:id="rId20" w:history="1">
        <w:r w:rsidRPr="00787CB2">
          <w:rPr>
            <w:rStyle w:val="Hyperlink"/>
            <w:rFonts w:ascii="Arial" w:hAnsi="Arial" w:cs="Arial"/>
            <w:sz w:val="22"/>
            <w:szCs w:val="22"/>
          </w:rPr>
          <w:t>Freedom of Information Act 1982</w:t>
        </w:r>
      </w:hyperlink>
    </w:p>
    <w:p w14:paraId="5734943A" w14:textId="4F3CC106" w:rsidR="00E00A79" w:rsidRPr="00787CB2" w:rsidRDefault="00E00A79" w:rsidP="00305F14">
      <w:pPr>
        <w:pStyle w:val="ListParagraph"/>
        <w:spacing w:before="120" w:after="120"/>
        <w:ind w:left="0"/>
        <w:contextualSpacing w:val="0"/>
        <w:rPr>
          <w:rFonts w:ascii="Arial" w:hAnsi="Arial" w:cs="Arial"/>
          <w:sz w:val="22"/>
          <w:szCs w:val="22"/>
        </w:rPr>
      </w:pPr>
      <w:hyperlink r:id="rId21" w:history="1">
        <w:r w:rsidRPr="00787CB2">
          <w:rPr>
            <w:rStyle w:val="Hyperlink"/>
            <w:rFonts w:ascii="Arial" w:hAnsi="Arial" w:cs="Arial"/>
            <w:sz w:val="22"/>
            <w:szCs w:val="22"/>
          </w:rPr>
          <w:t>Privacy Act 1988</w:t>
        </w:r>
      </w:hyperlink>
    </w:p>
    <w:p w14:paraId="45638BFA" w14:textId="4A7ADB84" w:rsidR="00C42165" w:rsidRPr="00787CB2" w:rsidRDefault="00C42165" w:rsidP="00305F14">
      <w:pPr>
        <w:pStyle w:val="ListParagraph"/>
        <w:spacing w:before="120" w:after="120"/>
        <w:ind w:left="0"/>
        <w:contextualSpacing w:val="0"/>
        <w:rPr>
          <w:rFonts w:ascii="Arial" w:hAnsi="Arial" w:cs="Arial"/>
          <w:sz w:val="22"/>
          <w:szCs w:val="22"/>
        </w:rPr>
      </w:pPr>
      <w:hyperlink r:id="rId22" w:history="1">
        <w:r w:rsidRPr="00787CB2">
          <w:rPr>
            <w:rStyle w:val="Hyperlink"/>
            <w:rFonts w:ascii="Arial" w:hAnsi="Arial" w:cs="Arial"/>
            <w:sz w:val="22"/>
            <w:szCs w:val="22"/>
          </w:rPr>
          <w:t xml:space="preserve">Aged Care Act </w:t>
        </w:r>
        <w:r w:rsidR="00070AC3" w:rsidRPr="00787CB2">
          <w:rPr>
            <w:rStyle w:val="Hyperlink"/>
            <w:rFonts w:ascii="Arial" w:hAnsi="Arial" w:cs="Arial"/>
            <w:sz w:val="22"/>
            <w:szCs w:val="22"/>
          </w:rPr>
          <w:t>1997</w:t>
        </w:r>
      </w:hyperlink>
    </w:p>
    <w:p w14:paraId="367DA6C2" w14:textId="4A832BB4" w:rsidR="00546E56" w:rsidRPr="00787CB2" w:rsidRDefault="002B1231" w:rsidP="00244238">
      <w:pPr>
        <w:pStyle w:val="Heading5"/>
        <w:tabs>
          <w:tab w:val="left" w:pos="8505"/>
        </w:tabs>
      </w:pPr>
      <w:bookmarkStart w:id="51" w:name="_Toc381026859"/>
      <w:bookmarkStart w:id="52" w:name="_Toc9525654"/>
      <w:bookmarkStart w:id="53" w:name="_Toc41577091"/>
      <w:bookmarkStart w:id="54" w:name="_Toc209793861"/>
      <w:bookmarkStart w:id="55" w:name="_Toc209794212"/>
      <w:r w:rsidRPr="00787CB2">
        <w:t>1.B.3</w:t>
      </w:r>
      <w:r w:rsidRPr="00787CB2">
        <w:tab/>
      </w:r>
      <w:r w:rsidR="00091BB8" w:rsidRPr="00787CB2">
        <w:t>Establishing Proof of Identity</w:t>
      </w:r>
      <w:bookmarkEnd w:id="51"/>
      <w:bookmarkEnd w:id="52"/>
      <w:bookmarkEnd w:id="53"/>
      <w:bookmarkEnd w:id="54"/>
      <w:bookmarkEnd w:id="55"/>
    </w:p>
    <w:p w14:paraId="52B47D87" w14:textId="7AD88207" w:rsidR="00483C1A" w:rsidRPr="00787CB2" w:rsidRDefault="00091BB8"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Before </w:t>
      </w:r>
      <w:r w:rsidR="00070AC3" w:rsidRPr="00787CB2">
        <w:rPr>
          <w:rFonts w:ascii="Arial" w:hAnsi="Arial" w:cs="Arial"/>
          <w:sz w:val="22"/>
          <w:szCs w:val="22"/>
        </w:rPr>
        <w:t>benefits</w:t>
      </w:r>
      <w:r w:rsidR="00D5368C" w:rsidRPr="00787CB2">
        <w:rPr>
          <w:rFonts w:ascii="Arial" w:hAnsi="Arial" w:cs="Arial"/>
          <w:sz w:val="22"/>
          <w:szCs w:val="22"/>
        </w:rPr>
        <w:t xml:space="preserve">, </w:t>
      </w:r>
      <w:r w:rsidR="00070AC3" w:rsidRPr="00787CB2">
        <w:rPr>
          <w:rFonts w:ascii="Arial" w:hAnsi="Arial" w:cs="Arial"/>
          <w:sz w:val="22"/>
          <w:szCs w:val="22"/>
        </w:rPr>
        <w:t xml:space="preserve">entitlements </w:t>
      </w:r>
      <w:r w:rsidR="00D5368C" w:rsidRPr="00787CB2">
        <w:rPr>
          <w:rFonts w:ascii="Arial" w:hAnsi="Arial" w:cs="Arial"/>
          <w:sz w:val="22"/>
          <w:szCs w:val="22"/>
        </w:rPr>
        <w:t xml:space="preserve">and services </w:t>
      </w:r>
      <w:r w:rsidR="00483C1A" w:rsidRPr="00787CB2">
        <w:rPr>
          <w:rFonts w:ascii="Arial" w:hAnsi="Arial" w:cs="Arial"/>
          <w:sz w:val="22"/>
          <w:szCs w:val="22"/>
        </w:rPr>
        <w:t xml:space="preserve">provided by and through DVA </w:t>
      </w:r>
      <w:r w:rsidR="00070AC3" w:rsidRPr="00787CB2">
        <w:rPr>
          <w:rFonts w:ascii="Arial" w:hAnsi="Arial" w:cs="Arial"/>
          <w:sz w:val="22"/>
          <w:szCs w:val="22"/>
        </w:rPr>
        <w:t xml:space="preserve">can be </w:t>
      </w:r>
      <w:r w:rsidR="00483C1A" w:rsidRPr="00787CB2">
        <w:rPr>
          <w:rFonts w:ascii="Arial" w:hAnsi="Arial" w:cs="Arial"/>
          <w:sz w:val="22"/>
          <w:szCs w:val="22"/>
        </w:rPr>
        <w:t>accessed a person must first establish their bona fide identity.</w:t>
      </w:r>
      <w:r w:rsidRPr="00787CB2">
        <w:rPr>
          <w:rFonts w:ascii="Arial" w:hAnsi="Arial" w:cs="Arial"/>
          <w:sz w:val="22"/>
          <w:szCs w:val="22"/>
        </w:rPr>
        <w:t xml:space="preserve"> </w:t>
      </w:r>
      <w:r w:rsidR="00483C1A" w:rsidRPr="00787CB2">
        <w:rPr>
          <w:rFonts w:ascii="Arial" w:hAnsi="Arial" w:cs="Arial"/>
          <w:sz w:val="22"/>
          <w:szCs w:val="22"/>
        </w:rPr>
        <w:t xml:space="preserve">The process for establishing proof of identity </w:t>
      </w:r>
      <w:r w:rsidR="00D5368C" w:rsidRPr="00787CB2">
        <w:rPr>
          <w:rFonts w:ascii="Arial" w:hAnsi="Arial" w:cs="Arial"/>
          <w:sz w:val="22"/>
          <w:szCs w:val="22"/>
        </w:rPr>
        <w:t xml:space="preserve">(POI) </w:t>
      </w:r>
      <w:r w:rsidR="00483C1A" w:rsidRPr="00787CB2">
        <w:rPr>
          <w:rFonts w:ascii="Arial" w:hAnsi="Arial" w:cs="Arial"/>
          <w:sz w:val="22"/>
          <w:szCs w:val="22"/>
        </w:rPr>
        <w:t xml:space="preserve">is described on the DVA website </w:t>
      </w:r>
      <w:hyperlink r:id="rId23" w:history="1">
        <w:r w:rsidR="00483C1A" w:rsidRPr="00787CB2">
          <w:rPr>
            <w:rStyle w:val="Hyperlink"/>
            <w:rFonts w:ascii="Arial" w:hAnsi="Arial" w:cs="Arial"/>
            <w:sz w:val="22"/>
            <w:szCs w:val="22"/>
          </w:rPr>
          <w:t>here</w:t>
        </w:r>
      </w:hyperlink>
      <w:r w:rsidR="00483C1A" w:rsidRPr="00787CB2">
        <w:rPr>
          <w:rFonts w:ascii="Arial" w:hAnsi="Arial" w:cs="Arial"/>
          <w:sz w:val="22"/>
          <w:szCs w:val="22"/>
        </w:rPr>
        <w:t>.</w:t>
      </w:r>
    </w:p>
    <w:p w14:paraId="3D245B44" w14:textId="7F4D6380" w:rsidR="00091BB8" w:rsidRPr="00787CB2" w:rsidRDefault="00091BB8"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z w:val="22"/>
          <w:szCs w:val="22"/>
        </w:rPr>
        <w:t>If the client has previously satisfied the POI requirements with DVA, it may not be necessary to provide all the same information a second time.  In some cases</w:t>
      </w:r>
      <w:r w:rsidR="00931017" w:rsidRPr="00787CB2">
        <w:rPr>
          <w:rFonts w:ascii="Arial" w:hAnsi="Arial" w:cs="Arial"/>
          <w:sz w:val="22"/>
          <w:szCs w:val="22"/>
        </w:rPr>
        <w:t>,</w:t>
      </w:r>
      <w:r w:rsidRPr="00787CB2">
        <w:rPr>
          <w:rFonts w:ascii="Arial" w:hAnsi="Arial" w:cs="Arial"/>
          <w:sz w:val="22"/>
          <w:szCs w:val="22"/>
        </w:rPr>
        <w:t xml:space="preserve"> the client will only need to provide one document from Category B.  If that document does not provide evidence of the client’s current residential address, then he or she must also produce a document from Category C.</w:t>
      </w:r>
    </w:p>
    <w:p w14:paraId="6F237FBC" w14:textId="5F013BE1" w:rsidR="00091BB8" w:rsidRPr="00787CB2" w:rsidRDefault="00904A20" w:rsidP="00305F14">
      <w:pPr>
        <w:widowControl w:val="0"/>
        <w:tabs>
          <w:tab w:val="left" w:pos="8505"/>
          <w:tab w:val="left" w:pos="8647"/>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w:t>
      </w:r>
      <w:r w:rsidR="002361F7" w:rsidRPr="00787CB2">
        <w:rPr>
          <w:rFonts w:ascii="Arial" w:hAnsi="Arial" w:cs="Arial"/>
          <w:sz w:val="22"/>
          <w:szCs w:val="22"/>
        </w:rPr>
        <w:t xml:space="preserve">ADF ID Card </w:t>
      </w:r>
      <w:r w:rsidRPr="00787CB2">
        <w:rPr>
          <w:rFonts w:ascii="Arial" w:hAnsi="Arial" w:cs="Arial"/>
          <w:sz w:val="22"/>
          <w:szCs w:val="22"/>
        </w:rPr>
        <w:t>is an accepted form of ID.</w:t>
      </w:r>
    </w:p>
    <w:p w14:paraId="3B4E1004" w14:textId="28B42B4F" w:rsidR="00091BB8" w:rsidRPr="00787CB2" w:rsidRDefault="002B1231" w:rsidP="00244238">
      <w:pPr>
        <w:pStyle w:val="Heading5"/>
        <w:tabs>
          <w:tab w:val="left" w:pos="8505"/>
        </w:tabs>
      </w:pPr>
      <w:bookmarkStart w:id="56" w:name="_Toc381026860"/>
      <w:bookmarkStart w:id="57" w:name="_Toc9525655"/>
      <w:bookmarkStart w:id="58" w:name="_Toc41577092"/>
      <w:bookmarkStart w:id="59" w:name="_Toc209793862"/>
      <w:bookmarkStart w:id="60" w:name="_Toc209794213"/>
      <w:r w:rsidRPr="00787CB2">
        <w:t>1.B.4</w:t>
      </w:r>
      <w:r w:rsidRPr="00787CB2">
        <w:tab/>
      </w:r>
      <w:r w:rsidR="00C25039" w:rsidRPr="00787CB2">
        <w:t>Publications and On-Line References</w:t>
      </w:r>
      <w:bookmarkEnd w:id="56"/>
      <w:bookmarkEnd w:id="57"/>
      <w:bookmarkEnd w:id="58"/>
      <w:bookmarkEnd w:id="59"/>
      <w:bookmarkEnd w:id="60"/>
    </w:p>
    <w:p w14:paraId="18437CEC" w14:textId="3E57D6E9" w:rsidR="006F1946" w:rsidRPr="00787CB2" w:rsidRDefault="003C5B5C" w:rsidP="00305F14">
      <w:pPr>
        <w:widowControl w:val="0"/>
        <w:tabs>
          <w:tab w:val="left" w:pos="8505"/>
          <w:tab w:val="left" w:pos="8647"/>
        </w:tabs>
        <w:autoSpaceDE w:val="0"/>
        <w:autoSpaceDN w:val="0"/>
        <w:adjustRightInd w:val="0"/>
        <w:spacing w:before="120" w:after="120"/>
        <w:rPr>
          <w:rFonts w:ascii="Arial" w:hAnsi="Arial" w:cs="Arial"/>
          <w:spacing w:val="1"/>
          <w:sz w:val="22"/>
          <w:szCs w:val="22"/>
        </w:rPr>
      </w:pPr>
      <w:r w:rsidRPr="00787CB2">
        <w:rPr>
          <w:rFonts w:ascii="Arial" w:hAnsi="Arial" w:cs="Arial"/>
          <w:spacing w:val="1"/>
          <w:sz w:val="22"/>
          <w:szCs w:val="22"/>
        </w:rPr>
        <w:t xml:space="preserve">Advocates need to be intimately familiar with the information provided by DVA about the Department’s services and the range of forms used to apply for and access them. </w:t>
      </w:r>
      <w:r w:rsidR="002F20EB" w:rsidRPr="00787CB2">
        <w:rPr>
          <w:rFonts w:ascii="Arial" w:hAnsi="Arial" w:cs="Arial"/>
          <w:spacing w:val="1"/>
          <w:sz w:val="22"/>
          <w:szCs w:val="22"/>
        </w:rPr>
        <w:t>Please note</w:t>
      </w:r>
      <w:r w:rsidR="006341C2" w:rsidRPr="00787CB2">
        <w:rPr>
          <w:rFonts w:ascii="Arial" w:hAnsi="Arial" w:cs="Arial"/>
          <w:spacing w:val="1"/>
          <w:sz w:val="22"/>
          <w:szCs w:val="22"/>
        </w:rPr>
        <w:t xml:space="preserve">: </w:t>
      </w:r>
      <w:r w:rsidRPr="00787CB2">
        <w:rPr>
          <w:rFonts w:ascii="Arial" w:hAnsi="Arial" w:cs="Arial"/>
          <w:spacing w:val="1"/>
          <w:sz w:val="22"/>
          <w:szCs w:val="22"/>
        </w:rPr>
        <w:t xml:space="preserve">For those who may have previously relied upon the Department’s range of Fact Sheets as </w:t>
      </w:r>
    </w:p>
    <w:p w14:paraId="4CA8DD6F" w14:textId="6DF44A15" w:rsidR="0099427A" w:rsidRPr="00787CB2" w:rsidRDefault="00070AC3" w:rsidP="00305F14">
      <w:pPr>
        <w:widowControl w:val="0"/>
        <w:tabs>
          <w:tab w:val="left" w:pos="8505"/>
          <w:tab w:val="left" w:pos="8647"/>
        </w:tabs>
        <w:autoSpaceDE w:val="0"/>
        <w:autoSpaceDN w:val="0"/>
        <w:adjustRightInd w:val="0"/>
        <w:spacing w:before="120" w:after="120"/>
        <w:rPr>
          <w:rFonts w:ascii="Arial" w:hAnsi="Arial" w:cs="Arial"/>
          <w:color w:val="000000"/>
          <w:sz w:val="22"/>
          <w:szCs w:val="22"/>
        </w:rPr>
      </w:pPr>
      <w:r w:rsidRPr="00787CB2">
        <w:rPr>
          <w:rFonts w:ascii="Arial" w:hAnsi="Arial" w:cs="Arial"/>
          <w:b/>
          <w:color w:val="000000"/>
          <w:spacing w:val="2"/>
          <w:sz w:val="22"/>
          <w:szCs w:val="22"/>
        </w:rPr>
        <w:t>DVA Forms.</w:t>
      </w:r>
      <w:r w:rsidRPr="00787CB2">
        <w:rPr>
          <w:rFonts w:ascii="Arial" w:hAnsi="Arial" w:cs="Arial"/>
          <w:color w:val="000000"/>
          <w:spacing w:val="2"/>
          <w:sz w:val="22"/>
          <w:szCs w:val="22"/>
        </w:rPr>
        <w:t xml:space="preserve"> </w:t>
      </w:r>
      <w:r w:rsidR="00803F78" w:rsidRPr="00787CB2">
        <w:rPr>
          <w:rFonts w:ascii="Arial" w:hAnsi="Arial" w:cs="Arial"/>
          <w:color w:val="000000"/>
          <w:spacing w:val="2"/>
          <w:sz w:val="22"/>
          <w:szCs w:val="22"/>
        </w:rPr>
        <w:t>T</w:t>
      </w:r>
      <w:r w:rsidR="00803F78" w:rsidRPr="00787CB2">
        <w:rPr>
          <w:rFonts w:ascii="Arial" w:hAnsi="Arial" w:cs="Arial"/>
          <w:color w:val="000000"/>
          <w:spacing w:val="-5"/>
          <w:sz w:val="22"/>
          <w:szCs w:val="22"/>
        </w:rPr>
        <w:t>h</w:t>
      </w:r>
      <w:r w:rsidR="00803F78" w:rsidRPr="00787CB2">
        <w:rPr>
          <w:rFonts w:ascii="Arial" w:hAnsi="Arial" w:cs="Arial"/>
          <w:color w:val="000000"/>
          <w:sz w:val="22"/>
          <w:szCs w:val="22"/>
        </w:rPr>
        <w:t>e</w:t>
      </w:r>
      <w:r w:rsidR="00803F78" w:rsidRPr="00787CB2">
        <w:rPr>
          <w:rFonts w:ascii="Arial" w:hAnsi="Arial" w:cs="Arial"/>
          <w:color w:val="000000"/>
          <w:spacing w:val="-3"/>
          <w:sz w:val="22"/>
          <w:szCs w:val="22"/>
        </w:rPr>
        <w:t xml:space="preserve"> </w:t>
      </w:r>
      <w:r w:rsidR="00803F78" w:rsidRPr="00787CB2">
        <w:rPr>
          <w:rFonts w:ascii="Arial" w:hAnsi="Arial" w:cs="Arial"/>
          <w:color w:val="000000"/>
          <w:spacing w:val="-4"/>
          <w:sz w:val="22"/>
          <w:szCs w:val="22"/>
        </w:rPr>
        <w:t>F</w:t>
      </w:r>
      <w:r w:rsidR="00803F78" w:rsidRPr="00787CB2">
        <w:rPr>
          <w:rFonts w:ascii="Arial" w:hAnsi="Arial" w:cs="Arial"/>
          <w:color w:val="000000"/>
          <w:spacing w:val="5"/>
          <w:sz w:val="22"/>
          <w:szCs w:val="22"/>
        </w:rPr>
        <w:t>o</w:t>
      </w:r>
      <w:r w:rsidR="00803F78" w:rsidRPr="00787CB2">
        <w:rPr>
          <w:rFonts w:ascii="Arial" w:hAnsi="Arial" w:cs="Arial"/>
          <w:color w:val="000000"/>
          <w:spacing w:val="7"/>
          <w:sz w:val="22"/>
          <w:szCs w:val="22"/>
        </w:rPr>
        <w:t>r</w:t>
      </w:r>
      <w:r w:rsidR="00803F78" w:rsidRPr="00787CB2">
        <w:rPr>
          <w:rFonts w:ascii="Arial" w:hAnsi="Arial" w:cs="Arial"/>
          <w:color w:val="000000"/>
          <w:spacing w:val="-9"/>
          <w:sz w:val="22"/>
          <w:szCs w:val="22"/>
        </w:rPr>
        <w:t>m</w:t>
      </w:r>
      <w:r w:rsidR="00803F78" w:rsidRPr="00787CB2">
        <w:rPr>
          <w:rFonts w:ascii="Arial" w:hAnsi="Arial" w:cs="Arial"/>
          <w:color w:val="000000"/>
          <w:sz w:val="22"/>
          <w:szCs w:val="22"/>
        </w:rPr>
        <w:t>s</w:t>
      </w:r>
      <w:r w:rsidR="00803F78" w:rsidRPr="00787CB2">
        <w:rPr>
          <w:rFonts w:ascii="Arial" w:hAnsi="Arial" w:cs="Arial"/>
          <w:color w:val="000000"/>
          <w:spacing w:val="-5"/>
          <w:sz w:val="22"/>
          <w:szCs w:val="22"/>
        </w:rPr>
        <w:t xml:space="preserve"> </w:t>
      </w:r>
      <w:r w:rsidR="00803F78" w:rsidRPr="00787CB2">
        <w:rPr>
          <w:rFonts w:ascii="Arial" w:hAnsi="Arial" w:cs="Arial"/>
          <w:color w:val="000000"/>
          <w:spacing w:val="3"/>
          <w:sz w:val="22"/>
          <w:szCs w:val="22"/>
        </w:rPr>
        <w:t>s</w:t>
      </w:r>
      <w:r w:rsidR="00803F78" w:rsidRPr="00787CB2">
        <w:rPr>
          <w:rFonts w:ascii="Arial" w:hAnsi="Arial" w:cs="Arial"/>
          <w:color w:val="000000"/>
          <w:spacing w:val="-5"/>
          <w:sz w:val="22"/>
          <w:szCs w:val="22"/>
        </w:rPr>
        <w:t>y</w:t>
      </w:r>
      <w:r w:rsidR="00803F78" w:rsidRPr="00787CB2">
        <w:rPr>
          <w:rFonts w:ascii="Arial" w:hAnsi="Arial" w:cs="Arial"/>
          <w:color w:val="000000"/>
          <w:spacing w:val="-1"/>
          <w:sz w:val="22"/>
          <w:szCs w:val="22"/>
        </w:rPr>
        <w:t>s</w:t>
      </w:r>
      <w:r w:rsidR="00803F78" w:rsidRPr="00787CB2">
        <w:rPr>
          <w:rFonts w:ascii="Arial" w:hAnsi="Arial" w:cs="Arial"/>
          <w:color w:val="000000"/>
          <w:spacing w:val="5"/>
          <w:sz w:val="22"/>
          <w:szCs w:val="22"/>
        </w:rPr>
        <w:t>t</w:t>
      </w:r>
      <w:r w:rsidR="00803F78" w:rsidRPr="00787CB2">
        <w:rPr>
          <w:rFonts w:ascii="Arial" w:hAnsi="Arial" w:cs="Arial"/>
          <w:color w:val="000000"/>
          <w:spacing w:val="4"/>
          <w:sz w:val="22"/>
          <w:szCs w:val="22"/>
        </w:rPr>
        <w:t>e</w:t>
      </w:r>
      <w:r w:rsidR="00803F78" w:rsidRPr="00787CB2">
        <w:rPr>
          <w:rFonts w:ascii="Arial" w:hAnsi="Arial" w:cs="Arial"/>
          <w:color w:val="000000"/>
          <w:sz w:val="22"/>
          <w:szCs w:val="22"/>
        </w:rPr>
        <w:t>m</w:t>
      </w:r>
      <w:r w:rsidR="00803F78" w:rsidRPr="00787CB2">
        <w:rPr>
          <w:rFonts w:ascii="Arial" w:hAnsi="Arial" w:cs="Arial"/>
          <w:color w:val="000000"/>
          <w:spacing w:val="-13"/>
          <w:sz w:val="22"/>
          <w:szCs w:val="22"/>
        </w:rPr>
        <w:t xml:space="preserve"> </w:t>
      </w:r>
      <w:r w:rsidR="00803F78" w:rsidRPr="00787CB2">
        <w:rPr>
          <w:rFonts w:ascii="Arial" w:hAnsi="Arial" w:cs="Arial"/>
          <w:color w:val="000000"/>
          <w:spacing w:val="-1"/>
          <w:sz w:val="22"/>
          <w:szCs w:val="22"/>
        </w:rPr>
        <w:t>c</w:t>
      </w:r>
      <w:r w:rsidR="00803F78" w:rsidRPr="00787CB2">
        <w:rPr>
          <w:rFonts w:ascii="Arial" w:hAnsi="Arial" w:cs="Arial"/>
          <w:color w:val="000000"/>
          <w:spacing w:val="5"/>
          <w:sz w:val="22"/>
          <w:szCs w:val="22"/>
        </w:rPr>
        <w:t>o</w:t>
      </w:r>
      <w:r w:rsidR="00803F78" w:rsidRPr="00787CB2">
        <w:rPr>
          <w:rFonts w:ascii="Arial" w:hAnsi="Arial" w:cs="Arial"/>
          <w:color w:val="000000"/>
          <w:spacing w:val="-5"/>
          <w:sz w:val="22"/>
          <w:szCs w:val="22"/>
        </w:rPr>
        <w:t>n</w:t>
      </w:r>
      <w:r w:rsidR="00803F78" w:rsidRPr="00787CB2">
        <w:rPr>
          <w:rFonts w:ascii="Arial" w:hAnsi="Arial" w:cs="Arial"/>
          <w:color w:val="000000"/>
          <w:spacing w:val="5"/>
          <w:sz w:val="22"/>
          <w:szCs w:val="22"/>
        </w:rPr>
        <w:t>t</w:t>
      </w:r>
      <w:r w:rsidR="00803F78" w:rsidRPr="00787CB2">
        <w:rPr>
          <w:rFonts w:ascii="Arial" w:hAnsi="Arial" w:cs="Arial"/>
          <w:color w:val="000000"/>
          <w:spacing w:val="4"/>
          <w:sz w:val="22"/>
          <w:szCs w:val="22"/>
        </w:rPr>
        <w:t>a</w:t>
      </w:r>
      <w:r w:rsidR="00803F78" w:rsidRPr="00787CB2">
        <w:rPr>
          <w:rFonts w:ascii="Arial" w:hAnsi="Arial" w:cs="Arial"/>
          <w:color w:val="000000"/>
          <w:spacing w:val="-4"/>
          <w:sz w:val="22"/>
          <w:szCs w:val="22"/>
        </w:rPr>
        <w:t>i</w:t>
      </w:r>
      <w:r w:rsidR="00803F78" w:rsidRPr="00787CB2">
        <w:rPr>
          <w:rFonts w:ascii="Arial" w:hAnsi="Arial" w:cs="Arial"/>
          <w:color w:val="000000"/>
          <w:spacing w:val="-5"/>
          <w:sz w:val="22"/>
          <w:szCs w:val="22"/>
        </w:rPr>
        <w:t>n</w:t>
      </w:r>
      <w:r w:rsidR="00803F78" w:rsidRPr="00787CB2">
        <w:rPr>
          <w:rFonts w:ascii="Arial" w:hAnsi="Arial" w:cs="Arial"/>
          <w:color w:val="000000"/>
          <w:sz w:val="22"/>
          <w:szCs w:val="22"/>
        </w:rPr>
        <w:t>s</w:t>
      </w:r>
      <w:r w:rsidR="00803F78" w:rsidRPr="00787CB2">
        <w:rPr>
          <w:rFonts w:ascii="Arial" w:hAnsi="Arial" w:cs="Arial"/>
          <w:color w:val="000000"/>
          <w:spacing w:val="-8"/>
          <w:sz w:val="22"/>
          <w:szCs w:val="22"/>
        </w:rPr>
        <w:t xml:space="preserve"> </w:t>
      </w:r>
      <w:r w:rsidR="00803F78" w:rsidRPr="00787CB2">
        <w:rPr>
          <w:rFonts w:ascii="Arial" w:hAnsi="Arial" w:cs="Arial"/>
          <w:color w:val="000000"/>
          <w:spacing w:val="-1"/>
          <w:sz w:val="22"/>
          <w:szCs w:val="22"/>
        </w:rPr>
        <w:t>c</w:t>
      </w:r>
      <w:r w:rsidR="00803F78" w:rsidRPr="00787CB2">
        <w:rPr>
          <w:rFonts w:ascii="Arial" w:hAnsi="Arial" w:cs="Arial"/>
          <w:color w:val="000000"/>
          <w:spacing w:val="-9"/>
          <w:sz w:val="22"/>
          <w:szCs w:val="22"/>
        </w:rPr>
        <w:t>l</w:t>
      </w:r>
      <w:r w:rsidR="00803F78" w:rsidRPr="00787CB2">
        <w:rPr>
          <w:rFonts w:ascii="Arial" w:hAnsi="Arial" w:cs="Arial"/>
          <w:color w:val="000000"/>
          <w:spacing w:val="4"/>
          <w:sz w:val="22"/>
          <w:szCs w:val="22"/>
        </w:rPr>
        <w:t>a</w:t>
      </w:r>
      <w:r w:rsidR="00803F78" w:rsidRPr="00787CB2">
        <w:rPr>
          <w:rFonts w:ascii="Arial" w:hAnsi="Arial" w:cs="Arial"/>
          <w:color w:val="000000"/>
          <w:spacing w:val="1"/>
          <w:sz w:val="22"/>
          <w:szCs w:val="22"/>
        </w:rPr>
        <w:t>i</w:t>
      </w:r>
      <w:r w:rsidR="00803F78" w:rsidRPr="00787CB2">
        <w:rPr>
          <w:rFonts w:ascii="Arial" w:hAnsi="Arial" w:cs="Arial"/>
          <w:color w:val="000000"/>
          <w:sz w:val="22"/>
          <w:szCs w:val="22"/>
        </w:rPr>
        <w:t>m</w:t>
      </w:r>
      <w:r w:rsidR="00803F78" w:rsidRPr="00787CB2">
        <w:rPr>
          <w:rFonts w:ascii="Arial" w:hAnsi="Arial" w:cs="Arial"/>
          <w:color w:val="000000"/>
          <w:spacing w:val="-7"/>
          <w:sz w:val="22"/>
          <w:szCs w:val="22"/>
        </w:rPr>
        <w:t xml:space="preserve"> </w:t>
      </w:r>
      <w:r w:rsidR="00D5655D" w:rsidRPr="00787CB2">
        <w:rPr>
          <w:rFonts w:ascii="Arial" w:hAnsi="Arial" w:cs="Arial"/>
          <w:color w:val="000000"/>
          <w:spacing w:val="-7"/>
          <w:sz w:val="22"/>
          <w:szCs w:val="22"/>
        </w:rPr>
        <w:t xml:space="preserve">and application </w:t>
      </w:r>
      <w:r w:rsidR="00803F78" w:rsidRPr="00787CB2">
        <w:rPr>
          <w:rFonts w:ascii="Arial" w:hAnsi="Arial" w:cs="Arial"/>
          <w:color w:val="000000"/>
          <w:spacing w:val="-8"/>
          <w:sz w:val="22"/>
          <w:szCs w:val="22"/>
        </w:rPr>
        <w:t>f</w:t>
      </w:r>
      <w:r w:rsidR="00803F78" w:rsidRPr="00787CB2">
        <w:rPr>
          <w:rFonts w:ascii="Arial" w:hAnsi="Arial" w:cs="Arial"/>
          <w:color w:val="000000"/>
          <w:spacing w:val="5"/>
          <w:sz w:val="22"/>
          <w:szCs w:val="22"/>
        </w:rPr>
        <w:t>o</w:t>
      </w:r>
      <w:r w:rsidR="00803F78" w:rsidRPr="00787CB2">
        <w:rPr>
          <w:rFonts w:ascii="Arial" w:hAnsi="Arial" w:cs="Arial"/>
          <w:color w:val="000000"/>
          <w:spacing w:val="7"/>
          <w:sz w:val="22"/>
          <w:szCs w:val="22"/>
        </w:rPr>
        <w:t>r</w:t>
      </w:r>
      <w:r w:rsidR="00803F78" w:rsidRPr="00787CB2">
        <w:rPr>
          <w:rFonts w:ascii="Arial" w:hAnsi="Arial" w:cs="Arial"/>
          <w:color w:val="000000"/>
          <w:spacing w:val="1"/>
          <w:sz w:val="22"/>
          <w:szCs w:val="22"/>
        </w:rPr>
        <w:t>m</w:t>
      </w:r>
      <w:r w:rsidR="00803F78" w:rsidRPr="00787CB2">
        <w:rPr>
          <w:rFonts w:ascii="Arial" w:hAnsi="Arial" w:cs="Arial"/>
          <w:color w:val="000000"/>
          <w:sz w:val="22"/>
          <w:szCs w:val="22"/>
        </w:rPr>
        <w:t>s</w:t>
      </w:r>
      <w:r w:rsidR="00803F78" w:rsidRPr="00787CB2">
        <w:rPr>
          <w:rFonts w:ascii="Arial" w:hAnsi="Arial" w:cs="Arial"/>
          <w:color w:val="000000"/>
          <w:spacing w:val="-5"/>
          <w:sz w:val="22"/>
          <w:szCs w:val="22"/>
        </w:rPr>
        <w:t xml:space="preserve"> </w:t>
      </w:r>
      <w:r w:rsidR="00803F78" w:rsidRPr="00787CB2">
        <w:rPr>
          <w:rFonts w:ascii="Arial" w:hAnsi="Arial" w:cs="Arial"/>
          <w:color w:val="000000"/>
          <w:spacing w:val="-1"/>
          <w:sz w:val="22"/>
          <w:szCs w:val="22"/>
        </w:rPr>
        <w:t>use</w:t>
      </w:r>
      <w:r w:rsidR="00803F78" w:rsidRPr="00787CB2">
        <w:rPr>
          <w:rFonts w:ascii="Arial" w:hAnsi="Arial" w:cs="Arial"/>
          <w:color w:val="000000"/>
          <w:sz w:val="22"/>
          <w:szCs w:val="22"/>
        </w:rPr>
        <w:t>d</w:t>
      </w:r>
      <w:r w:rsidR="00803F78" w:rsidRPr="00787CB2">
        <w:rPr>
          <w:rFonts w:ascii="Arial" w:hAnsi="Arial" w:cs="Arial"/>
          <w:color w:val="000000"/>
          <w:spacing w:val="-3"/>
          <w:sz w:val="22"/>
          <w:szCs w:val="22"/>
        </w:rPr>
        <w:t xml:space="preserve"> </w:t>
      </w:r>
      <w:r w:rsidR="00803F78" w:rsidRPr="00787CB2">
        <w:rPr>
          <w:rFonts w:ascii="Arial" w:hAnsi="Arial" w:cs="Arial"/>
          <w:color w:val="000000"/>
          <w:spacing w:val="4"/>
          <w:sz w:val="22"/>
          <w:szCs w:val="22"/>
        </w:rPr>
        <w:t>w</w:t>
      </w:r>
      <w:r w:rsidR="00803F78" w:rsidRPr="00787CB2">
        <w:rPr>
          <w:rFonts w:ascii="Arial" w:hAnsi="Arial" w:cs="Arial"/>
          <w:color w:val="000000"/>
          <w:spacing w:val="-9"/>
          <w:sz w:val="22"/>
          <w:szCs w:val="22"/>
        </w:rPr>
        <w:t>i</w:t>
      </w:r>
      <w:r w:rsidR="00803F78" w:rsidRPr="00787CB2">
        <w:rPr>
          <w:rFonts w:ascii="Arial" w:hAnsi="Arial" w:cs="Arial"/>
          <w:color w:val="000000"/>
          <w:spacing w:val="5"/>
          <w:sz w:val="22"/>
          <w:szCs w:val="22"/>
        </w:rPr>
        <w:t>t</w:t>
      </w:r>
      <w:r w:rsidR="00803F78" w:rsidRPr="00787CB2">
        <w:rPr>
          <w:rFonts w:ascii="Arial" w:hAnsi="Arial" w:cs="Arial"/>
          <w:color w:val="000000"/>
          <w:sz w:val="22"/>
          <w:szCs w:val="22"/>
        </w:rPr>
        <w:t>h</w:t>
      </w:r>
      <w:r w:rsidR="00803F78" w:rsidRPr="00787CB2">
        <w:rPr>
          <w:rFonts w:ascii="Arial" w:hAnsi="Arial" w:cs="Arial"/>
          <w:color w:val="000000"/>
          <w:spacing w:val="-4"/>
          <w:sz w:val="22"/>
          <w:szCs w:val="22"/>
        </w:rPr>
        <w:t>i</w:t>
      </w:r>
      <w:r w:rsidR="00803F78" w:rsidRPr="00787CB2">
        <w:rPr>
          <w:rFonts w:ascii="Arial" w:hAnsi="Arial" w:cs="Arial"/>
          <w:color w:val="000000"/>
          <w:sz w:val="22"/>
          <w:szCs w:val="22"/>
        </w:rPr>
        <w:t>n</w:t>
      </w:r>
      <w:r w:rsidR="00803F78" w:rsidRPr="00787CB2">
        <w:rPr>
          <w:rFonts w:ascii="Arial" w:hAnsi="Arial" w:cs="Arial"/>
          <w:color w:val="000000"/>
          <w:spacing w:val="-8"/>
          <w:sz w:val="22"/>
          <w:szCs w:val="22"/>
        </w:rPr>
        <w:t xml:space="preserve"> </w:t>
      </w:r>
      <w:r w:rsidR="0099427A" w:rsidRPr="00787CB2">
        <w:rPr>
          <w:rFonts w:ascii="Arial" w:hAnsi="Arial" w:cs="Arial"/>
          <w:color w:val="000000"/>
          <w:spacing w:val="5"/>
          <w:sz w:val="22"/>
          <w:szCs w:val="22"/>
        </w:rPr>
        <w:t xml:space="preserve">DVA. A list of Forms, searchable by form number, topic or keywords, is </w:t>
      </w:r>
      <w:r w:rsidR="007A0CF4" w:rsidRPr="00787CB2">
        <w:rPr>
          <w:rFonts w:ascii="Arial" w:hAnsi="Arial" w:cs="Arial"/>
          <w:color w:val="000000"/>
          <w:spacing w:val="5"/>
          <w:sz w:val="22"/>
          <w:szCs w:val="22"/>
        </w:rPr>
        <w:t xml:space="preserve">available </w:t>
      </w:r>
      <w:hyperlink r:id="rId24" w:history="1">
        <w:r w:rsidR="007A0CF4" w:rsidRPr="00787CB2">
          <w:rPr>
            <w:rStyle w:val="Hyperlink"/>
            <w:rFonts w:ascii="Arial" w:hAnsi="Arial" w:cs="Arial"/>
            <w:spacing w:val="5"/>
            <w:sz w:val="22"/>
            <w:szCs w:val="22"/>
          </w:rPr>
          <w:t>here</w:t>
        </w:r>
      </w:hyperlink>
      <w:r w:rsidR="007A0CF4" w:rsidRPr="00787CB2">
        <w:rPr>
          <w:rFonts w:ascii="Arial" w:hAnsi="Arial" w:cs="Arial"/>
          <w:color w:val="000000"/>
          <w:spacing w:val="5"/>
          <w:sz w:val="22"/>
          <w:szCs w:val="22"/>
        </w:rPr>
        <w:t>.</w:t>
      </w:r>
    </w:p>
    <w:p w14:paraId="7CB781EC" w14:textId="3A02AFA9" w:rsidR="00F11E31" w:rsidRPr="00787CB2" w:rsidRDefault="002B1231" w:rsidP="00244238">
      <w:pPr>
        <w:pStyle w:val="Heading5"/>
        <w:tabs>
          <w:tab w:val="left" w:pos="8505"/>
        </w:tabs>
      </w:pPr>
      <w:bookmarkStart w:id="61" w:name="_Toc381026862"/>
      <w:bookmarkStart w:id="62" w:name="_Toc9525656"/>
      <w:bookmarkStart w:id="63" w:name="_Toc41577093"/>
      <w:bookmarkStart w:id="64" w:name="_Toc209793863"/>
      <w:bookmarkStart w:id="65" w:name="_Toc209794214"/>
      <w:r w:rsidRPr="00787CB2">
        <w:lastRenderedPageBreak/>
        <w:t>1.B.5</w:t>
      </w:r>
      <w:r w:rsidRPr="00787CB2">
        <w:tab/>
      </w:r>
      <w:r w:rsidR="00F11E31" w:rsidRPr="00787CB2">
        <w:t>DVA Consolidated Library of Information and Knowledge (CLIK)</w:t>
      </w:r>
      <w:bookmarkEnd w:id="61"/>
      <w:bookmarkEnd w:id="62"/>
      <w:bookmarkEnd w:id="63"/>
      <w:bookmarkEnd w:id="64"/>
      <w:bookmarkEnd w:id="65"/>
    </w:p>
    <w:p w14:paraId="30A9E302" w14:textId="119BA919" w:rsidR="00F11E31" w:rsidRPr="00787CB2" w:rsidRDefault="00F11E31" w:rsidP="00305F14">
      <w:pPr>
        <w:widowControl w:val="0"/>
        <w:tabs>
          <w:tab w:val="left" w:pos="8505"/>
          <w:tab w:val="left" w:pos="8647"/>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pacing w:val="2"/>
          <w:sz w:val="22"/>
          <w:szCs w:val="22"/>
        </w:rPr>
        <w:t>CLIK</w:t>
      </w:r>
      <w:r w:rsidRPr="00787CB2">
        <w:rPr>
          <w:rFonts w:ascii="Arial" w:hAnsi="Arial" w:cs="Arial"/>
          <w:color w:val="000000"/>
          <w:spacing w:val="-8"/>
          <w:sz w:val="22"/>
          <w:szCs w:val="22"/>
        </w:rPr>
        <w:t xml:space="preserve"> </w:t>
      </w:r>
      <w:r w:rsidRPr="00787CB2">
        <w:rPr>
          <w:rFonts w:ascii="Arial" w:hAnsi="Arial" w:cs="Arial"/>
          <w:color w:val="000000"/>
          <w:spacing w:val="-4"/>
          <w:sz w:val="22"/>
          <w:szCs w:val="22"/>
        </w:rPr>
        <w:t>h</w:t>
      </w:r>
      <w:r w:rsidRPr="00787CB2">
        <w:rPr>
          <w:rFonts w:ascii="Arial" w:hAnsi="Arial" w:cs="Arial"/>
          <w:color w:val="000000"/>
          <w:spacing w:val="4"/>
          <w:sz w:val="22"/>
          <w:szCs w:val="22"/>
        </w:rPr>
        <w:t>a</w:t>
      </w:r>
      <w:r w:rsidRPr="00787CB2">
        <w:rPr>
          <w:rFonts w:ascii="Arial" w:hAnsi="Arial" w:cs="Arial"/>
          <w:color w:val="000000"/>
          <w:sz w:val="22"/>
          <w:szCs w:val="22"/>
        </w:rPr>
        <w:t>s</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b</w:t>
      </w:r>
      <w:r w:rsidRPr="00787CB2">
        <w:rPr>
          <w:rFonts w:ascii="Arial" w:hAnsi="Arial" w:cs="Arial"/>
          <w:color w:val="000000"/>
          <w:spacing w:val="4"/>
          <w:sz w:val="22"/>
          <w:szCs w:val="22"/>
        </w:rPr>
        <w:t>ee</w:t>
      </w:r>
      <w:r w:rsidRPr="00787CB2">
        <w:rPr>
          <w:rFonts w:ascii="Arial" w:hAnsi="Arial" w:cs="Arial"/>
          <w:color w:val="000000"/>
          <w:sz w:val="22"/>
          <w:szCs w:val="22"/>
        </w:rPr>
        <w:t>n</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de</w:t>
      </w:r>
      <w:r w:rsidRPr="00787CB2">
        <w:rPr>
          <w:rFonts w:ascii="Arial" w:hAnsi="Arial" w:cs="Arial"/>
          <w:color w:val="000000"/>
          <w:spacing w:val="3"/>
          <w:sz w:val="22"/>
          <w:szCs w:val="22"/>
        </w:rPr>
        <w:t>s</w:t>
      </w:r>
      <w:r w:rsidRPr="00787CB2">
        <w:rPr>
          <w:rFonts w:ascii="Arial" w:hAnsi="Arial" w:cs="Arial"/>
          <w:color w:val="000000"/>
          <w:spacing w:val="-4"/>
          <w:sz w:val="22"/>
          <w:szCs w:val="22"/>
        </w:rPr>
        <w:t>i</w:t>
      </w:r>
      <w:r w:rsidRPr="00787CB2">
        <w:rPr>
          <w:rFonts w:ascii="Arial" w:hAnsi="Arial" w:cs="Arial"/>
          <w:color w:val="000000"/>
          <w:spacing w:val="5"/>
          <w:sz w:val="22"/>
          <w:szCs w:val="22"/>
        </w:rPr>
        <w:t>g</w:t>
      </w:r>
      <w:r w:rsidRPr="00787CB2">
        <w:rPr>
          <w:rFonts w:ascii="Arial" w:hAnsi="Arial" w:cs="Arial"/>
          <w:color w:val="000000"/>
          <w:spacing w:val="-4"/>
          <w:sz w:val="22"/>
          <w:szCs w:val="22"/>
        </w:rPr>
        <w:t>n</w:t>
      </w:r>
      <w:r w:rsidRPr="00787CB2">
        <w:rPr>
          <w:rFonts w:ascii="Arial" w:hAnsi="Arial" w:cs="Arial"/>
          <w:color w:val="000000"/>
          <w:spacing w:val="-1"/>
          <w:sz w:val="22"/>
          <w:szCs w:val="22"/>
        </w:rPr>
        <w:t>e</w:t>
      </w:r>
      <w:r w:rsidRPr="00787CB2">
        <w:rPr>
          <w:rFonts w:ascii="Arial" w:hAnsi="Arial" w:cs="Arial"/>
          <w:color w:val="000000"/>
          <w:sz w:val="22"/>
          <w:szCs w:val="22"/>
        </w:rPr>
        <w:t>d</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t</w:t>
      </w:r>
      <w:r w:rsidRPr="00787CB2">
        <w:rPr>
          <w:rFonts w:ascii="Arial" w:hAnsi="Arial" w:cs="Arial"/>
          <w:color w:val="000000"/>
          <w:sz w:val="22"/>
          <w:szCs w:val="22"/>
        </w:rPr>
        <w:t>o</w:t>
      </w:r>
      <w:r w:rsidRPr="00787CB2">
        <w:rPr>
          <w:rFonts w:ascii="Arial" w:hAnsi="Arial" w:cs="Arial"/>
          <w:color w:val="000000"/>
          <w:spacing w:val="5"/>
          <w:sz w:val="22"/>
          <w:szCs w:val="22"/>
        </w:rPr>
        <w:t xml:space="preserve"> </w:t>
      </w:r>
      <w:r w:rsidRPr="00787CB2">
        <w:rPr>
          <w:rFonts w:ascii="Arial" w:hAnsi="Arial" w:cs="Arial"/>
          <w:color w:val="000000"/>
          <w:spacing w:val="-1"/>
          <w:sz w:val="22"/>
          <w:szCs w:val="22"/>
        </w:rPr>
        <w:t>as</w:t>
      </w:r>
      <w:r w:rsidRPr="00787CB2">
        <w:rPr>
          <w:rFonts w:ascii="Arial" w:hAnsi="Arial" w:cs="Arial"/>
          <w:color w:val="000000"/>
          <w:spacing w:val="3"/>
          <w:sz w:val="22"/>
          <w:szCs w:val="22"/>
        </w:rPr>
        <w:t>s</w:t>
      </w:r>
      <w:r w:rsidRPr="00787CB2">
        <w:rPr>
          <w:rFonts w:ascii="Arial" w:hAnsi="Arial" w:cs="Arial"/>
          <w:color w:val="000000"/>
          <w:spacing w:val="-9"/>
          <w:sz w:val="22"/>
          <w:szCs w:val="22"/>
        </w:rPr>
        <w:t>i</w:t>
      </w:r>
      <w:r w:rsidRPr="00787CB2">
        <w:rPr>
          <w:rFonts w:ascii="Arial" w:hAnsi="Arial" w:cs="Arial"/>
          <w:color w:val="000000"/>
          <w:spacing w:val="-1"/>
          <w:sz w:val="22"/>
          <w:szCs w:val="22"/>
        </w:rPr>
        <w:t>s</w:t>
      </w:r>
      <w:r w:rsidRPr="00787CB2">
        <w:rPr>
          <w:rFonts w:ascii="Arial" w:hAnsi="Arial" w:cs="Arial"/>
          <w:color w:val="000000"/>
          <w:sz w:val="22"/>
          <w:szCs w:val="22"/>
        </w:rPr>
        <w:t>t</w:t>
      </w:r>
      <w:r w:rsidRPr="00787CB2">
        <w:rPr>
          <w:rFonts w:ascii="Arial" w:hAnsi="Arial" w:cs="Arial"/>
          <w:color w:val="000000"/>
          <w:spacing w:val="3"/>
          <w:sz w:val="22"/>
          <w:szCs w:val="22"/>
        </w:rPr>
        <w:t xml:space="preserve"> </w:t>
      </w:r>
      <w:r w:rsidRPr="00787CB2">
        <w:rPr>
          <w:rFonts w:ascii="Arial" w:hAnsi="Arial" w:cs="Arial"/>
          <w:color w:val="000000"/>
          <w:spacing w:val="-1"/>
          <w:sz w:val="22"/>
          <w:szCs w:val="22"/>
        </w:rPr>
        <w:t>depa</w:t>
      </w:r>
      <w:r w:rsidRPr="00787CB2">
        <w:rPr>
          <w:rFonts w:ascii="Arial" w:hAnsi="Arial" w:cs="Arial"/>
          <w:color w:val="000000"/>
          <w:spacing w:val="2"/>
          <w:sz w:val="22"/>
          <w:szCs w:val="22"/>
        </w:rPr>
        <w:t>r</w:t>
      </w:r>
      <w:r w:rsidRPr="00787CB2">
        <w:rPr>
          <w:rFonts w:ascii="Arial" w:hAnsi="Arial" w:cs="Arial"/>
          <w:color w:val="000000"/>
          <w:spacing w:val="5"/>
          <w:sz w:val="22"/>
          <w:szCs w:val="22"/>
        </w:rPr>
        <w:t>t</w:t>
      </w:r>
      <w:r w:rsidRPr="00787CB2">
        <w:rPr>
          <w:rFonts w:ascii="Arial" w:hAnsi="Arial" w:cs="Arial"/>
          <w:color w:val="000000"/>
          <w:spacing w:val="-9"/>
          <w:sz w:val="22"/>
          <w:szCs w:val="22"/>
        </w:rPr>
        <w:t>m</w:t>
      </w:r>
      <w:r w:rsidRPr="00787CB2">
        <w:rPr>
          <w:rFonts w:ascii="Arial" w:hAnsi="Arial" w:cs="Arial"/>
          <w:color w:val="000000"/>
          <w:spacing w:val="4"/>
          <w:sz w:val="22"/>
          <w:szCs w:val="22"/>
        </w:rPr>
        <w:t>e</w:t>
      </w:r>
      <w:r w:rsidRPr="00787CB2">
        <w:rPr>
          <w:rFonts w:ascii="Arial" w:hAnsi="Arial" w:cs="Arial"/>
          <w:color w:val="000000"/>
          <w:spacing w:val="-4"/>
          <w:sz w:val="22"/>
          <w:szCs w:val="22"/>
        </w:rPr>
        <w:t>n</w:t>
      </w:r>
      <w:r w:rsidRPr="00787CB2">
        <w:rPr>
          <w:rFonts w:ascii="Arial" w:hAnsi="Arial" w:cs="Arial"/>
          <w:color w:val="000000"/>
          <w:spacing w:val="5"/>
          <w:sz w:val="22"/>
          <w:szCs w:val="22"/>
        </w:rPr>
        <w:t>t</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19"/>
          <w:sz w:val="22"/>
          <w:szCs w:val="22"/>
        </w:rPr>
        <w:t xml:space="preserve"> </w:t>
      </w:r>
      <w:r w:rsidRPr="00787CB2">
        <w:rPr>
          <w:rFonts w:ascii="Arial" w:hAnsi="Arial" w:cs="Arial"/>
          <w:color w:val="000000"/>
          <w:spacing w:val="-1"/>
          <w:sz w:val="22"/>
          <w:szCs w:val="22"/>
        </w:rPr>
        <w:t>s</w:t>
      </w:r>
      <w:r w:rsidRPr="00787CB2">
        <w:rPr>
          <w:rFonts w:ascii="Arial" w:hAnsi="Arial" w:cs="Arial"/>
          <w:color w:val="000000"/>
          <w:spacing w:val="5"/>
          <w:sz w:val="22"/>
          <w:szCs w:val="22"/>
        </w:rPr>
        <w:t>t</w:t>
      </w:r>
      <w:r w:rsidRPr="00787CB2">
        <w:rPr>
          <w:rFonts w:ascii="Arial" w:hAnsi="Arial" w:cs="Arial"/>
          <w:color w:val="000000"/>
          <w:spacing w:val="-1"/>
          <w:sz w:val="22"/>
          <w:szCs w:val="22"/>
        </w:rPr>
        <w:t>a</w:t>
      </w:r>
      <w:r w:rsidRPr="00787CB2">
        <w:rPr>
          <w:rFonts w:ascii="Arial" w:hAnsi="Arial" w:cs="Arial"/>
          <w:color w:val="000000"/>
          <w:spacing w:val="-3"/>
          <w:sz w:val="22"/>
          <w:szCs w:val="22"/>
        </w:rPr>
        <w:t>ff</w:t>
      </w:r>
      <w:r w:rsidRPr="00787CB2">
        <w:rPr>
          <w:rFonts w:ascii="Arial" w:hAnsi="Arial" w:cs="Arial"/>
          <w:color w:val="000000"/>
          <w:sz w:val="22"/>
          <w:szCs w:val="22"/>
        </w:rPr>
        <w:t xml:space="preserve">, </w:t>
      </w:r>
      <w:r w:rsidRPr="00787CB2">
        <w:rPr>
          <w:rFonts w:ascii="Arial" w:hAnsi="Arial" w:cs="Arial"/>
          <w:color w:val="000000"/>
          <w:spacing w:val="2"/>
          <w:sz w:val="22"/>
          <w:szCs w:val="22"/>
        </w:rPr>
        <w:t>E</w:t>
      </w:r>
      <w:r w:rsidRPr="00787CB2">
        <w:rPr>
          <w:rFonts w:ascii="Arial" w:hAnsi="Arial" w:cs="Arial"/>
          <w:color w:val="000000"/>
          <w:spacing w:val="1"/>
          <w:sz w:val="22"/>
          <w:szCs w:val="22"/>
        </w:rPr>
        <w:t>S</w:t>
      </w:r>
      <w:r w:rsidRPr="00787CB2">
        <w:rPr>
          <w:rFonts w:ascii="Arial" w:hAnsi="Arial" w:cs="Arial"/>
          <w:color w:val="000000"/>
          <w:sz w:val="22"/>
          <w:szCs w:val="22"/>
        </w:rPr>
        <w:t xml:space="preserve">O </w:t>
      </w:r>
      <w:r w:rsidRPr="00787CB2">
        <w:rPr>
          <w:rFonts w:ascii="Arial" w:hAnsi="Arial" w:cs="Arial"/>
          <w:color w:val="000000"/>
          <w:spacing w:val="2"/>
          <w:sz w:val="22"/>
          <w:szCs w:val="22"/>
        </w:rPr>
        <w:t>r</w:t>
      </w:r>
      <w:r w:rsidRPr="00787CB2">
        <w:rPr>
          <w:rFonts w:ascii="Arial" w:hAnsi="Arial" w:cs="Arial"/>
          <w:color w:val="000000"/>
          <w:spacing w:val="-1"/>
          <w:sz w:val="22"/>
          <w:szCs w:val="22"/>
        </w:rPr>
        <w:t>e</w:t>
      </w:r>
      <w:r w:rsidRPr="00787CB2">
        <w:rPr>
          <w:rFonts w:ascii="Arial" w:hAnsi="Arial" w:cs="Arial"/>
          <w:color w:val="000000"/>
          <w:sz w:val="22"/>
          <w:szCs w:val="22"/>
        </w:rPr>
        <w:t>p</w:t>
      </w:r>
      <w:r w:rsidRPr="00787CB2">
        <w:rPr>
          <w:rFonts w:ascii="Arial" w:hAnsi="Arial" w:cs="Arial"/>
          <w:color w:val="000000"/>
          <w:spacing w:val="2"/>
          <w:sz w:val="22"/>
          <w:szCs w:val="22"/>
        </w:rPr>
        <w:t>r</w:t>
      </w:r>
      <w:r w:rsidRPr="00787CB2">
        <w:rPr>
          <w:rFonts w:ascii="Arial" w:hAnsi="Arial" w:cs="Arial"/>
          <w:color w:val="000000"/>
          <w:sz w:val="22"/>
          <w:szCs w:val="22"/>
        </w:rPr>
        <w:t>e</w:t>
      </w:r>
      <w:r w:rsidRPr="00787CB2">
        <w:rPr>
          <w:rFonts w:ascii="Arial" w:hAnsi="Arial" w:cs="Arial"/>
          <w:color w:val="000000"/>
          <w:spacing w:val="-2"/>
          <w:sz w:val="22"/>
          <w:szCs w:val="22"/>
        </w:rPr>
        <w:t>s</w:t>
      </w:r>
      <w:r w:rsidRPr="00787CB2">
        <w:rPr>
          <w:rFonts w:ascii="Arial" w:hAnsi="Arial" w:cs="Arial"/>
          <w:color w:val="000000"/>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a</w:t>
      </w:r>
      <w:r w:rsidRPr="00787CB2">
        <w:rPr>
          <w:rFonts w:ascii="Arial" w:hAnsi="Arial" w:cs="Arial"/>
          <w:color w:val="000000"/>
          <w:spacing w:val="5"/>
          <w:sz w:val="22"/>
          <w:szCs w:val="22"/>
        </w:rPr>
        <w:t>t</w:t>
      </w:r>
      <w:r w:rsidRPr="00787CB2">
        <w:rPr>
          <w:rFonts w:ascii="Arial" w:hAnsi="Arial" w:cs="Arial"/>
          <w:color w:val="000000"/>
          <w:spacing w:val="-4"/>
          <w:sz w:val="22"/>
          <w:szCs w:val="22"/>
        </w:rPr>
        <w:t>i</w:t>
      </w:r>
      <w:r w:rsidRPr="00787CB2">
        <w:rPr>
          <w:rFonts w:ascii="Arial" w:hAnsi="Arial" w:cs="Arial"/>
          <w:color w:val="000000"/>
          <w:spacing w:val="-5"/>
          <w:sz w:val="22"/>
          <w:szCs w:val="22"/>
        </w:rPr>
        <w:t>v</w:t>
      </w:r>
      <w:r w:rsidRPr="00787CB2">
        <w:rPr>
          <w:rFonts w:ascii="Arial" w:hAnsi="Arial" w:cs="Arial"/>
          <w:color w:val="000000"/>
          <w:spacing w:val="4"/>
          <w:sz w:val="22"/>
          <w:szCs w:val="22"/>
        </w:rPr>
        <w:t>e</w:t>
      </w:r>
      <w:r w:rsidRPr="00787CB2">
        <w:rPr>
          <w:rFonts w:ascii="Arial" w:hAnsi="Arial" w:cs="Arial"/>
          <w:color w:val="000000"/>
          <w:sz w:val="22"/>
          <w:szCs w:val="22"/>
        </w:rPr>
        <w:t>s</w:t>
      </w:r>
      <w:r w:rsidRPr="00787CB2">
        <w:rPr>
          <w:rFonts w:ascii="Arial" w:hAnsi="Arial" w:cs="Arial"/>
          <w:color w:val="000000"/>
          <w:spacing w:val="-14"/>
          <w:sz w:val="22"/>
          <w:szCs w:val="22"/>
        </w:rPr>
        <w:t xml:space="preserve"> </w:t>
      </w:r>
      <w:r w:rsidRPr="00787CB2">
        <w:rPr>
          <w:rFonts w:ascii="Arial" w:hAnsi="Arial" w:cs="Arial"/>
          <w:color w:val="000000"/>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3"/>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z w:val="22"/>
          <w:szCs w:val="22"/>
        </w:rPr>
        <w:t>g</w:t>
      </w:r>
      <w:r w:rsidRPr="00787CB2">
        <w:rPr>
          <w:rFonts w:ascii="Arial" w:hAnsi="Arial" w:cs="Arial"/>
          <w:color w:val="000000"/>
          <w:spacing w:val="4"/>
          <w:sz w:val="22"/>
          <w:szCs w:val="22"/>
        </w:rPr>
        <w:t>e</w:t>
      </w:r>
      <w:r w:rsidRPr="00787CB2">
        <w:rPr>
          <w:rFonts w:ascii="Arial" w:hAnsi="Arial" w:cs="Arial"/>
          <w:color w:val="000000"/>
          <w:spacing w:val="-5"/>
          <w:sz w:val="22"/>
          <w:szCs w:val="22"/>
        </w:rPr>
        <w:t>n</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14"/>
          <w:sz w:val="22"/>
          <w:szCs w:val="22"/>
        </w:rPr>
        <w:t xml:space="preserve"> </w:t>
      </w:r>
      <w:r w:rsidRPr="00787CB2">
        <w:rPr>
          <w:rFonts w:ascii="Arial" w:hAnsi="Arial" w:cs="Arial"/>
          <w:color w:val="000000"/>
          <w:sz w:val="22"/>
          <w:szCs w:val="22"/>
        </w:rPr>
        <w:t>p</w:t>
      </w:r>
      <w:r w:rsidRPr="00787CB2">
        <w:rPr>
          <w:rFonts w:ascii="Arial" w:hAnsi="Arial" w:cs="Arial"/>
          <w:color w:val="000000"/>
          <w:spacing w:val="5"/>
          <w:sz w:val="22"/>
          <w:szCs w:val="22"/>
        </w:rPr>
        <w:t>u</w:t>
      </w:r>
      <w:r w:rsidRPr="00787CB2">
        <w:rPr>
          <w:rFonts w:ascii="Arial" w:hAnsi="Arial" w:cs="Arial"/>
          <w:color w:val="000000"/>
          <w:sz w:val="22"/>
          <w:szCs w:val="22"/>
        </w:rPr>
        <w:t>bl</w:t>
      </w:r>
      <w:r w:rsidRPr="00787CB2">
        <w:rPr>
          <w:rFonts w:ascii="Arial" w:hAnsi="Arial" w:cs="Arial"/>
          <w:color w:val="000000"/>
          <w:spacing w:val="-4"/>
          <w:sz w:val="22"/>
          <w:szCs w:val="22"/>
        </w:rPr>
        <w:t>i</w:t>
      </w:r>
      <w:r w:rsidRPr="00787CB2">
        <w:rPr>
          <w:rFonts w:ascii="Arial" w:hAnsi="Arial" w:cs="Arial"/>
          <w:color w:val="000000"/>
          <w:sz w:val="22"/>
          <w:szCs w:val="22"/>
        </w:rPr>
        <w:t>c</w:t>
      </w:r>
      <w:r w:rsidRPr="00787CB2">
        <w:rPr>
          <w:rFonts w:ascii="Arial" w:hAnsi="Arial" w:cs="Arial"/>
          <w:color w:val="000000"/>
          <w:spacing w:val="-4"/>
          <w:sz w:val="22"/>
          <w:szCs w:val="22"/>
        </w:rPr>
        <w:t xml:space="preserve"> </w:t>
      </w:r>
      <w:r w:rsidRPr="00787CB2">
        <w:rPr>
          <w:rFonts w:ascii="Arial" w:hAnsi="Arial" w:cs="Arial"/>
          <w:color w:val="000000"/>
          <w:sz w:val="22"/>
          <w:szCs w:val="22"/>
        </w:rPr>
        <w:t>to</w:t>
      </w:r>
      <w:r w:rsidRPr="00787CB2">
        <w:rPr>
          <w:rFonts w:ascii="Arial" w:hAnsi="Arial" w:cs="Arial"/>
          <w:color w:val="000000"/>
          <w:spacing w:val="5"/>
          <w:sz w:val="22"/>
          <w:szCs w:val="22"/>
        </w:rPr>
        <w:t xml:space="preserve"> </w:t>
      </w:r>
      <w:r w:rsidRPr="00787CB2">
        <w:rPr>
          <w:rFonts w:ascii="Arial" w:hAnsi="Arial" w:cs="Arial"/>
          <w:color w:val="000000"/>
          <w:spacing w:val="-3"/>
          <w:sz w:val="22"/>
          <w:szCs w:val="22"/>
        </w:rPr>
        <w:t>f</w:t>
      </w:r>
      <w:r w:rsidRPr="00787CB2">
        <w:rPr>
          <w:rFonts w:ascii="Arial" w:hAnsi="Arial" w:cs="Arial"/>
          <w:color w:val="000000"/>
          <w:spacing w:val="-4"/>
          <w:sz w:val="22"/>
          <w:szCs w:val="22"/>
        </w:rPr>
        <w:t>i</w:t>
      </w:r>
      <w:r w:rsidRPr="00787CB2">
        <w:rPr>
          <w:rFonts w:ascii="Arial" w:hAnsi="Arial" w:cs="Arial"/>
          <w:color w:val="000000"/>
          <w:sz w:val="22"/>
          <w:szCs w:val="22"/>
        </w:rPr>
        <w:t>nd</w:t>
      </w:r>
      <w:r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r</w:t>
      </w:r>
      <w:r w:rsidRPr="00787CB2">
        <w:rPr>
          <w:rFonts w:ascii="Arial" w:hAnsi="Arial" w:cs="Arial"/>
          <w:color w:val="000000"/>
          <w:spacing w:val="4"/>
          <w:sz w:val="22"/>
          <w:szCs w:val="22"/>
        </w:rPr>
        <w:t>e</w:t>
      </w:r>
      <w:r w:rsidRPr="00787CB2">
        <w:rPr>
          <w:rFonts w:ascii="Arial" w:hAnsi="Arial" w:cs="Arial"/>
          <w:color w:val="000000"/>
          <w:spacing w:val="-9"/>
          <w:sz w:val="22"/>
          <w:szCs w:val="22"/>
        </w:rPr>
        <w:t>l</w:t>
      </w:r>
      <w:r w:rsidRPr="00787CB2">
        <w:rPr>
          <w:rFonts w:ascii="Arial" w:hAnsi="Arial" w:cs="Arial"/>
          <w:color w:val="000000"/>
          <w:spacing w:val="4"/>
          <w:sz w:val="22"/>
          <w:szCs w:val="22"/>
        </w:rPr>
        <w:t>e</w:t>
      </w:r>
      <w:r w:rsidRPr="00787CB2">
        <w:rPr>
          <w:rFonts w:ascii="Arial" w:hAnsi="Arial" w:cs="Arial"/>
          <w:color w:val="000000"/>
          <w:sz w:val="22"/>
          <w:szCs w:val="22"/>
        </w:rPr>
        <w:t>va</w:t>
      </w:r>
      <w:r w:rsidRPr="00787CB2">
        <w:rPr>
          <w:rFonts w:ascii="Arial" w:hAnsi="Arial" w:cs="Arial"/>
          <w:color w:val="000000"/>
          <w:spacing w:val="-5"/>
          <w:sz w:val="22"/>
          <w:szCs w:val="22"/>
        </w:rPr>
        <w:t>n</w:t>
      </w:r>
      <w:r w:rsidRPr="00787CB2">
        <w:rPr>
          <w:rFonts w:ascii="Arial" w:hAnsi="Arial" w:cs="Arial"/>
          <w:color w:val="000000"/>
          <w:sz w:val="22"/>
          <w:szCs w:val="22"/>
        </w:rPr>
        <w:t xml:space="preserve">t </w:t>
      </w:r>
      <w:r w:rsidRPr="00787CB2">
        <w:rPr>
          <w:rFonts w:ascii="Arial" w:hAnsi="Arial" w:cs="Arial"/>
          <w:color w:val="000000"/>
          <w:spacing w:val="-4"/>
          <w:sz w:val="22"/>
          <w:szCs w:val="22"/>
        </w:rPr>
        <w:t>i</w:t>
      </w:r>
      <w:r w:rsidRPr="00787CB2">
        <w:rPr>
          <w:rFonts w:ascii="Arial" w:hAnsi="Arial" w:cs="Arial"/>
          <w:color w:val="000000"/>
          <w:sz w:val="22"/>
          <w:szCs w:val="22"/>
        </w:rPr>
        <w:t>n</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pacing w:val="6"/>
          <w:sz w:val="22"/>
          <w:szCs w:val="22"/>
        </w:rPr>
        <w:t>r</w:t>
      </w:r>
      <w:r w:rsidRPr="00787CB2">
        <w:rPr>
          <w:rFonts w:ascii="Arial" w:hAnsi="Arial" w:cs="Arial"/>
          <w:color w:val="000000"/>
          <w:spacing w:val="-4"/>
          <w:sz w:val="22"/>
          <w:szCs w:val="22"/>
        </w:rPr>
        <w:t>m</w:t>
      </w:r>
      <w:r w:rsidRPr="00787CB2">
        <w:rPr>
          <w:rFonts w:ascii="Arial" w:hAnsi="Arial" w:cs="Arial"/>
          <w:color w:val="000000"/>
          <w:sz w:val="22"/>
          <w:szCs w:val="22"/>
        </w:rPr>
        <w:t>a</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z w:val="22"/>
          <w:szCs w:val="22"/>
        </w:rPr>
        <w:t>.</w:t>
      </w:r>
      <w:r w:rsidRPr="00787CB2">
        <w:rPr>
          <w:rFonts w:ascii="Arial" w:hAnsi="Arial" w:cs="Arial"/>
          <w:color w:val="000000"/>
          <w:spacing w:val="-7"/>
          <w:sz w:val="22"/>
          <w:szCs w:val="22"/>
        </w:rPr>
        <w:t xml:space="preserve"> </w:t>
      </w:r>
      <w:r w:rsidRPr="00787CB2">
        <w:rPr>
          <w:rFonts w:ascii="Arial" w:hAnsi="Arial" w:cs="Arial"/>
          <w:color w:val="000000"/>
          <w:spacing w:val="-3"/>
          <w:sz w:val="22"/>
          <w:szCs w:val="22"/>
        </w:rPr>
        <w:t>I</w:t>
      </w:r>
      <w:r w:rsidRPr="00787CB2">
        <w:rPr>
          <w:rFonts w:ascii="Arial" w:hAnsi="Arial" w:cs="Arial"/>
          <w:color w:val="000000"/>
          <w:sz w:val="22"/>
          <w:szCs w:val="22"/>
        </w:rPr>
        <w:t>t</w:t>
      </w:r>
      <w:r w:rsidRPr="00787CB2">
        <w:rPr>
          <w:rFonts w:ascii="Arial" w:hAnsi="Arial" w:cs="Arial"/>
          <w:color w:val="000000"/>
          <w:spacing w:val="7"/>
          <w:sz w:val="22"/>
          <w:szCs w:val="22"/>
        </w:rPr>
        <w:t xml:space="preserve"> </w:t>
      </w:r>
      <w:r w:rsidRPr="00787CB2">
        <w:rPr>
          <w:rFonts w:ascii="Arial" w:hAnsi="Arial" w:cs="Arial"/>
          <w:color w:val="000000"/>
          <w:spacing w:val="-6"/>
          <w:sz w:val="22"/>
          <w:szCs w:val="22"/>
        </w:rPr>
        <w:t>c</w:t>
      </w:r>
      <w:r w:rsidRPr="00787CB2">
        <w:rPr>
          <w:rFonts w:ascii="Arial" w:hAnsi="Arial" w:cs="Arial"/>
          <w:color w:val="000000"/>
          <w:spacing w:val="5"/>
          <w:sz w:val="22"/>
          <w:szCs w:val="22"/>
        </w:rPr>
        <w:t>o</w:t>
      </w:r>
      <w:r w:rsidRPr="00787CB2">
        <w:rPr>
          <w:rFonts w:ascii="Arial" w:hAnsi="Arial" w:cs="Arial"/>
          <w:color w:val="000000"/>
          <w:spacing w:val="-9"/>
          <w:sz w:val="22"/>
          <w:szCs w:val="22"/>
        </w:rPr>
        <w:t>m</w:t>
      </w:r>
      <w:r w:rsidRPr="00787CB2">
        <w:rPr>
          <w:rFonts w:ascii="Arial" w:hAnsi="Arial" w:cs="Arial"/>
          <w:color w:val="000000"/>
          <w:sz w:val="22"/>
          <w:szCs w:val="22"/>
        </w:rPr>
        <w:t>p</w:t>
      </w:r>
      <w:r w:rsidRPr="00787CB2">
        <w:rPr>
          <w:rFonts w:ascii="Arial" w:hAnsi="Arial" w:cs="Arial"/>
          <w:color w:val="000000"/>
          <w:spacing w:val="6"/>
          <w:sz w:val="22"/>
          <w:szCs w:val="22"/>
        </w:rPr>
        <w:t>r</w:t>
      </w:r>
      <w:r w:rsidRPr="00787CB2">
        <w:rPr>
          <w:rFonts w:ascii="Arial" w:hAnsi="Arial" w:cs="Arial"/>
          <w:color w:val="000000"/>
          <w:spacing w:val="-4"/>
          <w:sz w:val="22"/>
          <w:szCs w:val="22"/>
        </w:rPr>
        <w:t>i</w:t>
      </w:r>
      <w:r w:rsidRPr="00787CB2">
        <w:rPr>
          <w:rFonts w:ascii="Arial" w:hAnsi="Arial" w:cs="Arial"/>
          <w:color w:val="000000"/>
          <w:spacing w:val="-2"/>
          <w:sz w:val="22"/>
          <w:szCs w:val="22"/>
        </w:rPr>
        <w:t>s</w:t>
      </w:r>
      <w:r w:rsidRPr="00787CB2">
        <w:rPr>
          <w:rFonts w:ascii="Arial" w:hAnsi="Arial" w:cs="Arial"/>
          <w:color w:val="000000"/>
          <w:spacing w:val="-1"/>
          <w:sz w:val="22"/>
          <w:szCs w:val="22"/>
        </w:rPr>
        <w:t>e</w:t>
      </w:r>
      <w:r w:rsidRPr="00787CB2">
        <w:rPr>
          <w:rFonts w:ascii="Arial" w:hAnsi="Arial" w:cs="Arial"/>
          <w:color w:val="000000"/>
          <w:spacing w:val="-2"/>
          <w:sz w:val="22"/>
          <w:szCs w:val="22"/>
        </w:rPr>
        <w:t>s</w:t>
      </w:r>
      <w:r w:rsidRPr="00787CB2">
        <w:rPr>
          <w:rFonts w:ascii="Arial" w:hAnsi="Arial" w:cs="Arial"/>
          <w:color w:val="000000"/>
          <w:sz w:val="22"/>
          <w:szCs w:val="22"/>
        </w:rPr>
        <w:t>:</w:t>
      </w:r>
    </w:p>
    <w:p w14:paraId="76D9425B" w14:textId="2732ACAE" w:rsidR="00F11E31" w:rsidRPr="00787CB2" w:rsidRDefault="00F11E31" w:rsidP="00305F14">
      <w:pPr>
        <w:widowControl w:val="0"/>
        <w:tabs>
          <w:tab w:val="left" w:pos="8505"/>
          <w:tab w:val="left" w:pos="8647"/>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pacing w:val="2"/>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7"/>
          <w:sz w:val="22"/>
          <w:szCs w:val="22"/>
        </w:rPr>
        <w:t xml:space="preserve"> </w:t>
      </w:r>
      <w:r w:rsidRPr="00787CB2">
        <w:rPr>
          <w:rFonts w:ascii="Arial" w:hAnsi="Arial" w:cs="Arial"/>
          <w:color w:val="000000"/>
          <w:spacing w:val="3"/>
          <w:sz w:val="22"/>
          <w:szCs w:val="22"/>
        </w:rPr>
        <w:t>C</w:t>
      </w:r>
      <w:r w:rsidRPr="00787CB2">
        <w:rPr>
          <w:rFonts w:ascii="Arial" w:hAnsi="Arial" w:cs="Arial"/>
          <w:color w:val="000000"/>
          <w:spacing w:val="-2"/>
          <w:sz w:val="22"/>
          <w:szCs w:val="22"/>
        </w:rPr>
        <w:t>L</w:t>
      </w:r>
      <w:r w:rsidRPr="00787CB2">
        <w:rPr>
          <w:rFonts w:ascii="Arial" w:hAnsi="Arial" w:cs="Arial"/>
          <w:color w:val="000000"/>
          <w:spacing w:val="7"/>
          <w:sz w:val="22"/>
          <w:szCs w:val="22"/>
        </w:rPr>
        <w:t>I</w:t>
      </w:r>
      <w:r w:rsidRPr="00787CB2">
        <w:rPr>
          <w:rFonts w:ascii="Arial" w:hAnsi="Arial" w:cs="Arial"/>
          <w:color w:val="000000"/>
          <w:sz w:val="22"/>
          <w:szCs w:val="22"/>
        </w:rPr>
        <w:t>K</w:t>
      </w:r>
      <w:r w:rsidRPr="00787CB2">
        <w:rPr>
          <w:rFonts w:ascii="Arial" w:hAnsi="Arial" w:cs="Arial"/>
          <w:color w:val="000000"/>
          <w:spacing w:val="-9"/>
          <w:sz w:val="22"/>
          <w:szCs w:val="22"/>
        </w:rPr>
        <w:t xml:space="preserve"> </w:t>
      </w:r>
      <w:hyperlink r:id="rId25" w:history="1">
        <w:r w:rsidRPr="00787CB2">
          <w:rPr>
            <w:rStyle w:val="Hyperlink"/>
            <w:rFonts w:ascii="Arial" w:hAnsi="Arial" w:cs="Arial"/>
            <w:spacing w:val="-9"/>
            <w:sz w:val="22"/>
            <w:szCs w:val="22"/>
          </w:rPr>
          <w:t>home page</w:t>
        </w:r>
      </w:hyperlink>
      <w:r w:rsidRPr="00787CB2">
        <w:rPr>
          <w:rFonts w:ascii="Arial" w:hAnsi="Arial" w:cs="Arial"/>
          <w:color w:val="000000"/>
          <w:spacing w:val="-9"/>
          <w:sz w:val="22"/>
          <w:szCs w:val="22"/>
        </w:rPr>
        <w:t xml:space="preserve"> </w:t>
      </w:r>
      <w:r w:rsidRPr="00787CB2">
        <w:rPr>
          <w:rFonts w:ascii="Arial" w:hAnsi="Arial" w:cs="Arial"/>
          <w:color w:val="000000"/>
          <w:spacing w:val="-5"/>
          <w:sz w:val="22"/>
          <w:szCs w:val="22"/>
        </w:rPr>
        <w:t>h</w:t>
      </w:r>
      <w:r w:rsidRPr="00787CB2">
        <w:rPr>
          <w:rFonts w:ascii="Arial" w:hAnsi="Arial" w:cs="Arial"/>
          <w:color w:val="000000"/>
          <w:spacing w:val="4"/>
          <w:sz w:val="22"/>
          <w:szCs w:val="22"/>
        </w:rPr>
        <w:t>a</w:t>
      </w:r>
      <w:r w:rsidRPr="00787CB2">
        <w:rPr>
          <w:rFonts w:ascii="Arial" w:hAnsi="Arial" w:cs="Arial"/>
          <w:color w:val="000000"/>
          <w:sz w:val="22"/>
          <w:szCs w:val="22"/>
        </w:rPr>
        <w:t>s</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b</w:t>
      </w:r>
      <w:r w:rsidRPr="00787CB2">
        <w:rPr>
          <w:rFonts w:ascii="Arial" w:hAnsi="Arial" w:cs="Arial"/>
          <w:color w:val="000000"/>
          <w:spacing w:val="4"/>
          <w:sz w:val="22"/>
          <w:szCs w:val="22"/>
        </w:rPr>
        <w:t>ee</w:t>
      </w:r>
      <w:r w:rsidRPr="00787CB2">
        <w:rPr>
          <w:rFonts w:ascii="Arial" w:hAnsi="Arial" w:cs="Arial"/>
          <w:color w:val="000000"/>
          <w:sz w:val="22"/>
          <w:szCs w:val="22"/>
        </w:rPr>
        <w:t>n</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de</w:t>
      </w:r>
      <w:r w:rsidRPr="00787CB2">
        <w:rPr>
          <w:rFonts w:ascii="Arial" w:hAnsi="Arial" w:cs="Arial"/>
          <w:color w:val="000000"/>
          <w:spacing w:val="3"/>
          <w:sz w:val="22"/>
          <w:szCs w:val="22"/>
        </w:rPr>
        <w:t>s</w:t>
      </w:r>
      <w:r w:rsidRPr="00787CB2">
        <w:rPr>
          <w:rFonts w:ascii="Arial" w:hAnsi="Arial" w:cs="Arial"/>
          <w:color w:val="000000"/>
          <w:spacing w:val="-4"/>
          <w:sz w:val="22"/>
          <w:szCs w:val="22"/>
        </w:rPr>
        <w:t>i</w:t>
      </w:r>
      <w:r w:rsidRPr="00787CB2">
        <w:rPr>
          <w:rFonts w:ascii="Arial" w:hAnsi="Arial" w:cs="Arial"/>
          <w:color w:val="000000"/>
          <w:spacing w:val="5"/>
          <w:sz w:val="22"/>
          <w:szCs w:val="22"/>
        </w:rPr>
        <w:t>g</w:t>
      </w:r>
      <w:r w:rsidRPr="00787CB2">
        <w:rPr>
          <w:rFonts w:ascii="Arial" w:hAnsi="Arial" w:cs="Arial"/>
          <w:color w:val="000000"/>
          <w:spacing w:val="-5"/>
          <w:sz w:val="22"/>
          <w:szCs w:val="22"/>
        </w:rPr>
        <w:t>n</w:t>
      </w:r>
      <w:r w:rsidRPr="00787CB2">
        <w:rPr>
          <w:rFonts w:ascii="Arial" w:hAnsi="Arial" w:cs="Arial"/>
          <w:color w:val="000000"/>
          <w:spacing w:val="-1"/>
          <w:sz w:val="22"/>
          <w:szCs w:val="22"/>
        </w:rPr>
        <w:t>e</w:t>
      </w:r>
      <w:r w:rsidRPr="00787CB2">
        <w:rPr>
          <w:rFonts w:ascii="Arial" w:hAnsi="Arial" w:cs="Arial"/>
          <w:color w:val="000000"/>
          <w:sz w:val="22"/>
          <w:szCs w:val="22"/>
        </w:rPr>
        <w:t>d</w:t>
      </w:r>
      <w:r w:rsidRPr="00787CB2">
        <w:rPr>
          <w:rFonts w:ascii="Arial" w:hAnsi="Arial" w:cs="Arial"/>
          <w:color w:val="000000"/>
          <w:spacing w:val="-6"/>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1"/>
          <w:sz w:val="22"/>
          <w:szCs w:val="22"/>
        </w:rPr>
        <w:t xml:space="preserve"> </w:t>
      </w:r>
      <w:r w:rsidRPr="00787CB2">
        <w:rPr>
          <w:rFonts w:ascii="Arial" w:hAnsi="Arial" w:cs="Arial"/>
          <w:color w:val="000000"/>
          <w:spacing w:val="-1"/>
          <w:sz w:val="22"/>
          <w:szCs w:val="22"/>
        </w:rPr>
        <w:t>ea</w:t>
      </w:r>
      <w:r w:rsidRPr="00787CB2">
        <w:rPr>
          <w:rFonts w:ascii="Arial" w:hAnsi="Arial" w:cs="Arial"/>
          <w:color w:val="000000"/>
          <w:spacing w:val="3"/>
          <w:sz w:val="22"/>
          <w:szCs w:val="22"/>
        </w:rPr>
        <w:t>s</w:t>
      </w:r>
      <w:r w:rsidRPr="00787CB2">
        <w:rPr>
          <w:rFonts w:ascii="Arial" w:hAnsi="Arial" w:cs="Arial"/>
          <w:color w:val="000000"/>
          <w:spacing w:val="-9"/>
          <w:sz w:val="22"/>
          <w:szCs w:val="22"/>
        </w:rPr>
        <w:t>i</w:t>
      </w:r>
      <w:r w:rsidRPr="00787CB2">
        <w:rPr>
          <w:rFonts w:ascii="Arial" w:hAnsi="Arial" w:cs="Arial"/>
          <w:color w:val="000000"/>
          <w:spacing w:val="-1"/>
          <w:sz w:val="22"/>
          <w:szCs w:val="22"/>
        </w:rPr>
        <w:t xml:space="preserve">er </w:t>
      </w:r>
      <w:r w:rsidRPr="00787CB2">
        <w:rPr>
          <w:rFonts w:ascii="Arial" w:hAnsi="Arial" w:cs="Arial"/>
          <w:color w:val="000000"/>
          <w:spacing w:val="-5"/>
          <w:sz w:val="22"/>
          <w:szCs w:val="22"/>
        </w:rPr>
        <w:t>n</w:t>
      </w:r>
      <w:r w:rsidRPr="00787CB2">
        <w:rPr>
          <w:rFonts w:ascii="Arial" w:hAnsi="Arial" w:cs="Arial"/>
          <w:color w:val="000000"/>
          <w:spacing w:val="4"/>
          <w:sz w:val="22"/>
          <w:szCs w:val="22"/>
        </w:rPr>
        <w:t>a</w:t>
      </w:r>
      <w:r w:rsidRPr="00787CB2">
        <w:rPr>
          <w:rFonts w:ascii="Arial" w:hAnsi="Arial" w:cs="Arial"/>
          <w:color w:val="000000"/>
          <w:spacing w:val="-1"/>
          <w:sz w:val="22"/>
          <w:szCs w:val="22"/>
        </w:rPr>
        <w:t>v</w:t>
      </w:r>
      <w:r w:rsidRPr="00787CB2">
        <w:rPr>
          <w:rFonts w:ascii="Arial" w:hAnsi="Arial" w:cs="Arial"/>
          <w:color w:val="000000"/>
          <w:spacing w:val="-4"/>
          <w:sz w:val="22"/>
          <w:szCs w:val="22"/>
        </w:rPr>
        <w:t>i</w:t>
      </w:r>
      <w:r w:rsidRPr="00787CB2">
        <w:rPr>
          <w:rFonts w:ascii="Arial" w:hAnsi="Arial" w:cs="Arial"/>
          <w:color w:val="000000"/>
          <w:spacing w:val="-1"/>
          <w:sz w:val="22"/>
          <w:szCs w:val="22"/>
        </w:rPr>
        <w:t>ga</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z w:val="22"/>
          <w:szCs w:val="22"/>
        </w:rPr>
        <w:t>n</w:t>
      </w:r>
      <w:r w:rsidRPr="00787CB2">
        <w:rPr>
          <w:rFonts w:ascii="Arial" w:hAnsi="Arial" w:cs="Arial"/>
          <w:color w:val="000000"/>
          <w:spacing w:val="-12"/>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acce</w:t>
      </w:r>
      <w:r w:rsidRPr="00787CB2">
        <w:rPr>
          <w:rFonts w:ascii="Arial" w:hAnsi="Arial" w:cs="Arial"/>
          <w:color w:val="000000"/>
          <w:spacing w:val="3"/>
          <w:sz w:val="22"/>
          <w:szCs w:val="22"/>
        </w:rPr>
        <w:t>s</w:t>
      </w:r>
      <w:r w:rsidRPr="00787CB2">
        <w:rPr>
          <w:rFonts w:ascii="Arial" w:hAnsi="Arial" w:cs="Arial"/>
          <w:color w:val="000000"/>
          <w:sz w:val="22"/>
          <w:szCs w:val="22"/>
        </w:rPr>
        <w:t>s</w:t>
      </w:r>
      <w:r w:rsidRPr="00787CB2">
        <w:rPr>
          <w:rFonts w:ascii="Arial" w:hAnsi="Arial" w:cs="Arial"/>
          <w:color w:val="000000"/>
          <w:spacing w:val="-4"/>
          <w:sz w:val="22"/>
          <w:szCs w:val="22"/>
        </w:rPr>
        <w:t xml:space="preserve"> </w:t>
      </w:r>
      <w:r w:rsidRPr="00787CB2">
        <w:rPr>
          <w:rFonts w:ascii="Arial" w:hAnsi="Arial" w:cs="Arial"/>
          <w:color w:val="000000"/>
          <w:spacing w:val="-1"/>
          <w:sz w:val="22"/>
          <w:szCs w:val="22"/>
        </w:rPr>
        <w:t>t</w:t>
      </w:r>
      <w:r w:rsidRPr="00787CB2">
        <w:rPr>
          <w:rFonts w:ascii="Arial" w:hAnsi="Arial" w:cs="Arial"/>
          <w:color w:val="000000"/>
          <w:sz w:val="22"/>
          <w:szCs w:val="22"/>
        </w:rPr>
        <w:t>o</w:t>
      </w:r>
      <w:r w:rsidRPr="00787CB2">
        <w:rPr>
          <w:rFonts w:ascii="Arial" w:hAnsi="Arial" w:cs="Arial"/>
          <w:color w:val="000000"/>
          <w:spacing w:val="5"/>
          <w:sz w:val="22"/>
          <w:szCs w:val="22"/>
        </w:rPr>
        <w:t xml:space="preserve"> </w:t>
      </w:r>
      <w:r w:rsidRPr="00787CB2">
        <w:rPr>
          <w:rFonts w:ascii="Arial" w:hAnsi="Arial" w:cs="Arial"/>
          <w:color w:val="000000"/>
          <w:spacing w:val="-6"/>
          <w:sz w:val="22"/>
          <w:szCs w:val="22"/>
        </w:rPr>
        <w:t>c</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9"/>
          <w:sz w:val="22"/>
          <w:szCs w:val="22"/>
        </w:rPr>
        <w:t xml:space="preserve"> </w:t>
      </w:r>
      <w:r w:rsidRPr="00787CB2">
        <w:rPr>
          <w:rFonts w:ascii="Arial" w:hAnsi="Arial" w:cs="Arial"/>
          <w:color w:val="000000"/>
          <w:sz w:val="22"/>
          <w:szCs w:val="22"/>
        </w:rPr>
        <w:t>A</w:t>
      </w:r>
      <w:r w:rsidRPr="00787CB2">
        <w:rPr>
          <w:rFonts w:ascii="Arial" w:hAnsi="Arial" w:cs="Arial"/>
          <w:color w:val="000000"/>
          <w:spacing w:val="-5"/>
          <w:sz w:val="22"/>
          <w:szCs w:val="22"/>
        </w:rPr>
        <w:t xml:space="preserve"> </w:t>
      </w:r>
      <w:r w:rsidRPr="00787CB2">
        <w:rPr>
          <w:rFonts w:ascii="Arial" w:hAnsi="Arial" w:cs="Arial"/>
          <w:color w:val="000000"/>
          <w:spacing w:val="-1"/>
          <w:sz w:val="22"/>
          <w:szCs w:val="22"/>
        </w:rPr>
        <w:t>v</w:t>
      </w:r>
      <w:r w:rsidRPr="00787CB2">
        <w:rPr>
          <w:rFonts w:ascii="Arial" w:hAnsi="Arial" w:cs="Arial"/>
          <w:color w:val="000000"/>
          <w:spacing w:val="-4"/>
          <w:sz w:val="22"/>
          <w:szCs w:val="22"/>
        </w:rPr>
        <w:t>i</w:t>
      </w:r>
      <w:r w:rsidRPr="00787CB2">
        <w:rPr>
          <w:rFonts w:ascii="Arial" w:hAnsi="Arial" w:cs="Arial"/>
          <w:color w:val="000000"/>
          <w:spacing w:val="-1"/>
          <w:sz w:val="22"/>
          <w:szCs w:val="22"/>
        </w:rPr>
        <w:t>e</w:t>
      </w:r>
      <w:r w:rsidRPr="00787CB2">
        <w:rPr>
          <w:rFonts w:ascii="Arial" w:hAnsi="Arial" w:cs="Arial"/>
          <w:color w:val="000000"/>
          <w:spacing w:val="4"/>
          <w:sz w:val="22"/>
          <w:szCs w:val="22"/>
        </w:rPr>
        <w:t>w</w:t>
      </w:r>
      <w:r w:rsidRPr="00787CB2">
        <w:rPr>
          <w:rFonts w:ascii="Arial" w:hAnsi="Arial" w:cs="Arial"/>
          <w:color w:val="000000"/>
          <w:spacing w:val="-4"/>
          <w:sz w:val="22"/>
          <w:szCs w:val="22"/>
        </w:rPr>
        <w:t>i</w:t>
      </w:r>
      <w:r w:rsidRPr="00787CB2">
        <w:rPr>
          <w:rFonts w:ascii="Arial" w:hAnsi="Arial" w:cs="Arial"/>
          <w:color w:val="000000"/>
          <w:spacing w:val="-1"/>
          <w:sz w:val="22"/>
          <w:szCs w:val="22"/>
        </w:rPr>
        <w:t>n</w:t>
      </w:r>
      <w:r w:rsidRPr="00787CB2">
        <w:rPr>
          <w:rFonts w:ascii="Arial" w:hAnsi="Arial" w:cs="Arial"/>
          <w:color w:val="000000"/>
          <w:sz w:val="22"/>
          <w:szCs w:val="22"/>
        </w:rPr>
        <w:t>g</w:t>
      </w:r>
      <w:r w:rsidRPr="00787CB2">
        <w:rPr>
          <w:rFonts w:ascii="Arial" w:hAnsi="Arial" w:cs="Arial"/>
          <w:color w:val="000000"/>
          <w:spacing w:val="-6"/>
          <w:sz w:val="22"/>
          <w:szCs w:val="22"/>
        </w:rPr>
        <w:t xml:space="preserve"> </w:t>
      </w:r>
      <w:r w:rsidRPr="00787CB2">
        <w:rPr>
          <w:rFonts w:ascii="Arial" w:hAnsi="Arial" w:cs="Arial"/>
          <w:color w:val="000000"/>
          <w:spacing w:val="4"/>
          <w:sz w:val="22"/>
          <w:szCs w:val="22"/>
        </w:rPr>
        <w:t>w</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5"/>
          <w:sz w:val="22"/>
          <w:szCs w:val="22"/>
        </w:rPr>
        <w:t>do</w:t>
      </w:r>
      <w:r w:rsidRPr="00787CB2">
        <w:rPr>
          <w:rFonts w:ascii="Arial" w:hAnsi="Arial" w:cs="Arial"/>
          <w:color w:val="000000"/>
          <w:sz w:val="22"/>
          <w:szCs w:val="22"/>
        </w:rPr>
        <w:t>w</w:t>
      </w:r>
      <w:r w:rsidRPr="00787CB2">
        <w:rPr>
          <w:rFonts w:ascii="Arial" w:hAnsi="Arial" w:cs="Arial"/>
          <w:color w:val="000000"/>
          <w:spacing w:val="-6"/>
          <w:sz w:val="22"/>
          <w:szCs w:val="22"/>
        </w:rPr>
        <w:t xml:space="preserve"> </w:t>
      </w:r>
      <w:r w:rsidRPr="00787CB2">
        <w:rPr>
          <w:rFonts w:ascii="Arial" w:hAnsi="Arial" w:cs="Arial"/>
          <w:color w:val="000000"/>
          <w:spacing w:val="-1"/>
          <w:sz w:val="22"/>
          <w:szCs w:val="22"/>
        </w:rPr>
        <w:t>e</w:t>
      </w:r>
      <w:r w:rsidRPr="00787CB2">
        <w:rPr>
          <w:rFonts w:ascii="Arial" w:hAnsi="Arial" w:cs="Arial"/>
          <w:color w:val="000000"/>
          <w:spacing w:val="-5"/>
          <w:sz w:val="22"/>
          <w:szCs w:val="22"/>
        </w:rPr>
        <w:t>n</w:t>
      </w:r>
      <w:r w:rsidRPr="00787CB2">
        <w:rPr>
          <w:rFonts w:ascii="Arial" w:hAnsi="Arial" w:cs="Arial"/>
          <w:color w:val="000000"/>
          <w:spacing w:val="-1"/>
          <w:sz w:val="22"/>
          <w:szCs w:val="22"/>
        </w:rPr>
        <w:t>ab</w:t>
      </w:r>
      <w:r w:rsidRPr="00787CB2">
        <w:rPr>
          <w:rFonts w:ascii="Arial" w:hAnsi="Arial" w:cs="Arial"/>
          <w:color w:val="000000"/>
          <w:spacing w:val="-4"/>
          <w:sz w:val="22"/>
          <w:szCs w:val="22"/>
        </w:rPr>
        <w:t>l</w:t>
      </w:r>
      <w:r w:rsidRPr="00787CB2">
        <w:rPr>
          <w:rFonts w:ascii="Arial" w:hAnsi="Arial" w:cs="Arial"/>
          <w:color w:val="000000"/>
          <w:spacing w:val="4"/>
          <w:sz w:val="22"/>
          <w:szCs w:val="22"/>
        </w:rPr>
        <w:t>e</w:t>
      </w:r>
      <w:r w:rsidRPr="00787CB2">
        <w:rPr>
          <w:rFonts w:ascii="Arial" w:hAnsi="Arial" w:cs="Arial"/>
          <w:color w:val="000000"/>
          <w:sz w:val="22"/>
          <w:szCs w:val="22"/>
        </w:rPr>
        <w:t>s</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use</w:t>
      </w:r>
      <w:r w:rsidRPr="00787CB2">
        <w:rPr>
          <w:rFonts w:ascii="Arial" w:hAnsi="Arial" w:cs="Arial"/>
          <w:color w:val="000000"/>
          <w:sz w:val="22"/>
          <w:szCs w:val="22"/>
        </w:rPr>
        <w:t>r</w:t>
      </w:r>
      <w:r w:rsidRPr="00787CB2">
        <w:rPr>
          <w:rFonts w:ascii="Arial" w:hAnsi="Arial" w:cs="Arial"/>
          <w:color w:val="000000"/>
          <w:spacing w:val="-4"/>
          <w:sz w:val="22"/>
          <w:szCs w:val="22"/>
        </w:rPr>
        <w:t xml:space="preserve"> </w:t>
      </w:r>
      <w:r w:rsidRPr="00787CB2">
        <w:rPr>
          <w:rFonts w:ascii="Arial" w:hAnsi="Arial" w:cs="Arial"/>
          <w:color w:val="000000"/>
          <w:spacing w:val="-1"/>
          <w:sz w:val="22"/>
          <w:szCs w:val="22"/>
        </w:rPr>
        <w:t>to e</w:t>
      </w:r>
      <w:r w:rsidRPr="00787CB2">
        <w:rPr>
          <w:rFonts w:ascii="Arial" w:hAnsi="Arial" w:cs="Arial"/>
          <w:color w:val="000000"/>
          <w:spacing w:val="-5"/>
          <w:sz w:val="22"/>
          <w:szCs w:val="22"/>
        </w:rPr>
        <w:t>x</w:t>
      </w:r>
      <w:r w:rsidRPr="00787CB2">
        <w:rPr>
          <w:rFonts w:ascii="Arial" w:hAnsi="Arial" w:cs="Arial"/>
          <w:color w:val="000000"/>
          <w:spacing w:val="5"/>
          <w:sz w:val="22"/>
          <w:szCs w:val="22"/>
        </w:rPr>
        <w:t>p</w:t>
      </w:r>
      <w:r w:rsidRPr="00787CB2">
        <w:rPr>
          <w:rFonts w:ascii="Arial" w:hAnsi="Arial" w:cs="Arial"/>
          <w:color w:val="000000"/>
          <w:spacing w:val="-9"/>
          <w:sz w:val="22"/>
          <w:szCs w:val="22"/>
        </w:rPr>
        <w:t>l</w:t>
      </w:r>
      <w:r w:rsidRPr="00787CB2">
        <w:rPr>
          <w:rFonts w:ascii="Arial" w:hAnsi="Arial" w:cs="Arial"/>
          <w:color w:val="000000"/>
          <w:spacing w:val="5"/>
          <w:sz w:val="22"/>
          <w:szCs w:val="22"/>
        </w:rPr>
        <w:t>o</w:t>
      </w:r>
      <w:r w:rsidRPr="00787CB2">
        <w:rPr>
          <w:rFonts w:ascii="Arial" w:hAnsi="Arial" w:cs="Arial"/>
          <w:color w:val="000000"/>
          <w:spacing w:val="2"/>
          <w:sz w:val="22"/>
          <w:szCs w:val="22"/>
        </w:rPr>
        <w:t>r</w:t>
      </w:r>
      <w:r w:rsidRPr="00787CB2">
        <w:rPr>
          <w:rFonts w:ascii="Arial" w:hAnsi="Arial" w:cs="Arial"/>
          <w:color w:val="000000"/>
          <w:sz w:val="22"/>
          <w:szCs w:val="22"/>
        </w:rPr>
        <w:t>e</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u</w:t>
      </w:r>
      <w:r w:rsidRPr="00787CB2">
        <w:rPr>
          <w:rFonts w:ascii="Arial" w:hAnsi="Arial" w:cs="Arial"/>
          <w:color w:val="000000"/>
          <w:spacing w:val="-5"/>
          <w:sz w:val="22"/>
          <w:szCs w:val="22"/>
        </w:rPr>
        <w:t>n</w:t>
      </w:r>
      <w:r w:rsidRPr="00787CB2">
        <w:rPr>
          <w:rFonts w:ascii="Arial" w:hAnsi="Arial" w:cs="Arial"/>
          <w:color w:val="000000"/>
          <w:spacing w:val="-1"/>
          <w:sz w:val="22"/>
          <w:szCs w:val="22"/>
        </w:rPr>
        <w:t>c</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9"/>
          <w:sz w:val="22"/>
          <w:szCs w:val="22"/>
        </w:rPr>
        <w:t>i</w:t>
      </w:r>
      <w:r w:rsidRPr="00787CB2">
        <w:rPr>
          <w:rFonts w:ascii="Arial" w:hAnsi="Arial" w:cs="Arial"/>
          <w:color w:val="000000"/>
          <w:spacing w:val="10"/>
          <w:sz w:val="22"/>
          <w:szCs w:val="22"/>
        </w:rPr>
        <w:t>t</w:t>
      </w:r>
      <w:r w:rsidRPr="00787CB2">
        <w:rPr>
          <w:rFonts w:ascii="Arial" w:hAnsi="Arial" w:cs="Arial"/>
          <w:color w:val="000000"/>
          <w:sz w:val="22"/>
          <w:szCs w:val="22"/>
        </w:rPr>
        <w:t>y</w:t>
      </w:r>
      <w:r w:rsidRPr="00787CB2">
        <w:rPr>
          <w:rFonts w:ascii="Arial" w:hAnsi="Arial" w:cs="Arial"/>
          <w:color w:val="000000"/>
          <w:spacing w:val="-19"/>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c</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s</w:t>
      </w:r>
      <w:r w:rsidRPr="00787CB2">
        <w:rPr>
          <w:rFonts w:ascii="Arial" w:hAnsi="Arial" w:cs="Arial"/>
          <w:color w:val="000000"/>
          <w:spacing w:val="-8"/>
          <w:sz w:val="22"/>
          <w:szCs w:val="22"/>
        </w:rPr>
        <w:t xml:space="preserve"> </w:t>
      </w:r>
      <w:r w:rsidRPr="00787CB2">
        <w:rPr>
          <w:rFonts w:ascii="Arial" w:hAnsi="Arial" w:cs="Arial"/>
          <w:color w:val="000000"/>
          <w:spacing w:val="5"/>
          <w:sz w:val="22"/>
          <w:szCs w:val="22"/>
        </w:rPr>
        <w:t>o</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2"/>
          <w:sz w:val="22"/>
          <w:szCs w:val="22"/>
        </w:rPr>
        <w:t>L</w:t>
      </w:r>
      <w:r w:rsidRPr="00787CB2">
        <w:rPr>
          <w:rFonts w:ascii="Arial" w:hAnsi="Arial" w:cs="Arial"/>
          <w:color w:val="000000"/>
          <w:spacing w:val="2"/>
          <w:sz w:val="22"/>
          <w:szCs w:val="22"/>
        </w:rPr>
        <w:t>I</w:t>
      </w:r>
      <w:r w:rsidRPr="00787CB2">
        <w:rPr>
          <w:rFonts w:ascii="Arial" w:hAnsi="Arial" w:cs="Arial"/>
          <w:color w:val="000000"/>
          <w:sz w:val="22"/>
          <w:szCs w:val="22"/>
        </w:rPr>
        <w:t>K</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w</w:t>
      </w:r>
      <w:r w:rsidRPr="00787CB2">
        <w:rPr>
          <w:rFonts w:ascii="Arial" w:hAnsi="Arial" w:cs="Arial"/>
          <w:color w:val="000000"/>
          <w:spacing w:val="-9"/>
          <w:sz w:val="22"/>
          <w:szCs w:val="22"/>
        </w:rPr>
        <w:t>i</w:t>
      </w:r>
      <w:r w:rsidRPr="00787CB2">
        <w:rPr>
          <w:rFonts w:ascii="Arial" w:hAnsi="Arial" w:cs="Arial"/>
          <w:color w:val="000000"/>
          <w:spacing w:val="10"/>
          <w:sz w:val="22"/>
          <w:szCs w:val="22"/>
        </w:rPr>
        <w:t>t</w:t>
      </w:r>
      <w:r w:rsidRPr="00787CB2">
        <w:rPr>
          <w:rFonts w:ascii="Arial" w:hAnsi="Arial" w:cs="Arial"/>
          <w:color w:val="000000"/>
          <w:spacing w:val="-5"/>
          <w:sz w:val="22"/>
          <w:szCs w:val="22"/>
        </w:rPr>
        <w:t>h</w:t>
      </w:r>
      <w:r w:rsidRPr="00787CB2">
        <w:rPr>
          <w:rFonts w:ascii="Arial" w:hAnsi="Arial" w:cs="Arial"/>
          <w:color w:val="000000"/>
          <w:spacing w:val="5"/>
          <w:sz w:val="22"/>
          <w:szCs w:val="22"/>
        </w:rPr>
        <w:t>o</w:t>
      </w:r>
      <w:r w:rsidRPr="00787CB2">
        <w:rPr>
          <w:rFonts w:ascii="Arial" w:hAnsi="Arial" w:cs="Arial"/>
          <w:color w:val="000000"/>
          <w:sz w:val="22"/>
          <w:szCs w:val="22"/>
        </w:rPr>
        <w:t>ut</w:t>
      </w:r>
      <w:r w:rsidRPr="00787CB2">
        <w:rPr>
          <w:rFonts w:ascii="Arial" w:hAnsi="Arial" w:cs="Arial"/>
          <w:color w:val="000000"/>
          <w:spacing w:val="-5"/>
          <w:sz w:val="22"/>
          <w:szCs w:val="22"/>
        </w:rPr>
        <w:t xml:space="preserve"> </w:t>
      </w:r>
      <w:r w:rsidRPr="00787CB2">
        <w:rPr>
          <w:rFonts w:ascii="Arial" w:hAnsi="Arial" w:cs="Arial"/>
          <w:color w:val="000000"/>
          <w:spacing w:val="-9"/>
          <w:sz w:val="22"/>
          <w:szCs w:val="22"/>
        </w:rPr>
        <w:t>l</w:t>
      </w:r>
      <w:r w:rsidRPr="00787CB2">
        <w:rPr>
          <w:rFonts w:ascii="Arial" w:hAnsi="Arial" w:cs="Arial"/>
          <w:color w:val="000000"/>
          <w:spacing w:val="4"/>
          <w:sz w:val="22"/>
          <w:szCs w:val="22"/>
        </w:rPr>
        <w:t>ea</w:t>
      </w:r>
      <w:r w:rsidRPr="00787CB2">
        <w:rPr>
          <w:rFonts w:ascii="Arial" w:hAnsi="Arial" w:cs="Arial"/>
          <w:color w:val="000000"/>
          <w:sz w:val="22"/>
          <w:szCs w:val="22"/>
        </w:rPr>
        <w:t>v</w:t>
      </w:r>
      <w:r w:rsidRPr="00787CB2">
        <w:rPr>
          <w:rFonts w:ascii="Arial" w:hAnsi="Arial" w:cs="Arial"/>
          <w:color w:val="000000"/>
          <w:spacing w:val="-4"/>
          <w:sz w:val="22"/>
          <w:szCs w:val="22"/>
        </w:rPr>
        <w:t>i</w:t>
      </w:r>
      <w:r w:rsidRPr="00787CB2">
        <w:rPr>
          <w:rFonts w:ascii="Arial" w:hAnsi="Arial" w:cs="Arial"/>
          <w:color w:val="000000"/>
          <w:spacing w:val="-1"/>
          <w:sz w:val="22"/>
          <w:szCs w:val="22"/>
        </w:rPr>
        <w:t>n</w:t>
      </w:r>
      <w:r w:rsidRPr="00787CB2">
        <w:rPr>
          <w:rFonts w:ascii="Arial" w:hAnsi="Arial" w:cs="Arial"/>
          <w:color w:val="000000"/>
          <w:sz w:val="22"/>
          <w:szCs w:val="22"/>
        </w:rPr>
        <w:t>g</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h</w:t>
      </w:r>
      <w:r w:rsidRPr="00787CB2">
        <w:rPr>
          <w:rFonts w:ascii="Arial" w:hAnsi="Arial" w:cs="Arial"/>
          <w:color w:val="000000"/>
          <w:spacing w:val="5"/>
          <w:sz w:val="22"/>
          <w:szCs w:val="22"/>
        </w:rPr>
        <w:t>o</w:t>
      </w:r>
      <w:r w:rsidRPr="00787CB2">
        <w:rPr>
          <w:rFonts w:ascii="Arial" w:hAnsi="Arial" w:cs="Arial"/>
          <w:color w:val="000000"/>
          <w:spacing w:val="-4"/>
          <w:sz w:val="22"/>
          <w:szCs w:val="22"/>
        </w:rPr>
        <w:t>m</w:t>
      </w:r>
      <w:r w:rsidRPr="00787CB2">
        <w:rPr>
          <w:rFonts w:ascii="Arial" w:hAnsi="Arial" w:cs="Arial"/>
          <w:color w:val="000000"/>
          <w:sz w:val="22"/>
          <w:szCs w:val="22"/>
        </w:rPr>
        <w:t xml:space="preserve">e </w:t>
      </w:r>
      <w:r w:rsidRPr="00787CB2">
        <w:rPr>
          <w:rFonts w:ascii="Arial" w:hAnsi="Arial" w:cs="Arial"/>
          <w:color w:val="000000"/>
          <w:spacing w:val="-1"/>
          <w:sz w:val="22"/>
          <w:szCs w:val="22"/>
        </w:rPr>
        <w:t>page</w:t>
      </w:r>
      <w:r w:rsidRPr="00787CB2">
        <w:rPr>
          <w:rFonts w:ascii="Arial" w:hAnsi="Arial" w:cs="Arial"/>
          <w:color w:val="000000"/>
          <w:sz w:val="22"/>
          <w:szCs w:val="22"/>
        </w:rPr>
        <w:t xml:space="preserve">. </w:t>
      </w:r>
      <w:r w:rsidRPr="00787CB2">
        <w:rPr>
          <w:rFonts w:ascii="Arial" w:hAnsi="Arial" w:cs="Arial"/>
          <w:color w:val="000000"/>
          <w:spacing w:val="-1"/>
          <w:sz w:val="22"/>
          <w:szCs w:val="22"/>
        </w:rPr>
        <w:t>Ha</w:t>
      </w:r>
      <w:r w:rsidRPr="00787CB2">
        <w:rPr>
          <w:rFonts w:ascii="Arial" w:hAnsi="Arial" w:cs="Arial"/>
          <w:color w:val="000000"/>
          <w:spacing w:val="-5"/>
          <w:sz w:val="22"/>
          <w:szCs w:val="22"/>
        </w:rPr>
        <w:t>n</w:t>
      </w:r>
      <w:r w:rsidRPr="00787CB2">
        <w:rPr>
          <w:rFonts w:ascii="Arial" w:hAnsi="Arial" w:cs="Arial"/>
          <w:color w:val="000000"/>
          <w:spacing w:val="5"/>
          <w:sz w:val="22"/>
          <w:szCs w:val="22"/>
        </w:rPr>
        <w:t>d</w:t>
      </w:r>
      <w:r w:rsidRPr="00787CB2">
        <w:rPr>
          <w:rFonts w:ascii="Arial" w:hAnsi="Arial" w:cs="Arial"/>
          <w:color w:val="000000"/>
          <w:sz w:val="22"/>
          <w:szCs w:val="22"/>
        </w:rPr>
        <w:t>y</w:t>
      </w:r>
      <w:r w:rsidRPr="00787CB2">
        <w:rPr>
          <w:rFonts w:ascii="Arial" w:hAnsi="Arial" w:cs="Arial"/>
          <w:color w:val="000000"/>
          <w:spacing w:val="-13"/>
          <w:sz w:val="22"/>
          <w:szCs w:val="22"/>
        </w:rPr>
        <w:t xml:space="preserve"> </w:t>
      </w:r>
      <w:r w:rsidRPr="00787CB2">
        <w:rPr>
          <w:rFonts w:ascii="Arial" w:hAnsi="Arial" w:cs="Arial"/>
          <w:color w:val="000000"/>
          <w:spacing w:val="4"/>
          <w:sz w:val="22"/>
          <w:szCs w:val="22"/>
        </w:rPr>
        <w:t>H</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s</w:t>
      </w:r>
      <w:r w:rsidRPr="00787CB2">
        <w:rPr>
          <w:rFonts w:ascii="Arial" w:hAnsi="Arial" w:cs="Arial"/>
          <w:color w:val="000000"/>
          <w:spacing w:val="-3"/>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w:t>
      </w:r>
      <w:r w:rsidRPr="00787CB2">
        <w:rPr>
          <w:rFonts w:ascii="Arial" w:hAnsi="Arial" w:cs="Arial"/>
          <w:color w:val="000000"/>
          <w:spacing w:val="2"/>
          <w:sz w:val="22"/>
          <w:szCs w:val="22"/>
        </w:rPr>
        <w:t>I</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pacing w:val="-5"/>
          <w:sz w:val="22"/>
          <w:szCs w:val="22"/>
        </w:rPr>
        <w:t>n</w:t>
      </w:r>
      <w:r w:rsidRPr="00787CB2">
        <w:rPr>
          <w:rFonts w:ascii="Arial" w:hAnsi="Arial" w:cs="Arial"/>
          <w:color w:val="000000"/>
          <w:spacing w:val="-1"/>
          <w:sz w:val="22"/>
          <w:szCs w:val="22"/>
        </w:rPr>
        <w:t>e</w:t>
      </w:r>
      <w:r w:rsidRPr="00787CB2">
        <w:rPr>
          <w:rFonts w:ascii="Arial" w:hAnsi="Arial" w:cs="Arial"/>
          <w:color w:val="000000"/>
          <w:sz w:val="22"/>
          <w:szCs w:val="22"/>
        </w:rPr>
        <w:t>t</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li</w:t>
      </w:r>
      <w:r w:rsidRPr="00787CB2">
        <w:rPr>
          <w:rFonts w:ascii="Arial" w:hAnsi="Arial" w:cs="Arial"/>
          <w:color w:val="000000"/>
          <w:sz w:val="22"/>
          <w:szCs w:val="22"/>
        </w:rPr>
        <w:t>n</w:t>
      </w:r>
      <w:r w:rsidRPr="00787CB2">
        <w:rPr>
          <w:rFonts w:ascii="Arial" w:hAnsi="Arial" w:cs="Arial"/>
          <w:color w:val="000000"/>
          <w:spacing w:val="5"/>
          <w:sz w:val="22"/>
          <w:szCs w:val="22"/>
        </w:rPr>
        <w:t>k</w:t>
      </w:r>
      <w:r w:rsidRPr="00787CB2">
        <w:rPr>
          <w:rFonts w:ascii="Arial" w:hAnsi="Arial" w:cs="Arial"/>
          <w:color w:val="000000"/>
          <w:sz w:val="22"/>
          <w:szCs w:val="22"/>
        </w:rPr>
        <w:t>s</w:t>
      </w:r>
      <w:r w:rsidRPr="00787CB2">
        <w:rPr>
          <w:rFonts w:ascii="Arial" w:hAnsi="Arial" w:cs="Arial"/>
          <w:color w:val="000000"/>
          <w:spacing w:val="-5"/>
          <w:sz w:val="22"/>
          <w:szCs w:val="22"/>
        </w:rPr>
        <w:t xml:space="preserve"> </w:t>
      </w:r>
      <w:r w:rsidRPr="00787CB2">
        <w:rPr>
          <w:rFonts w:ascii="Arial" w:hAnsi="Arial" w:cs="Arial"/>
          <w:color w:val="000000"/>
          <w:spacing w:val="-1"/>
          <w:sz w:val="22"/>
          <w:szCs w:val="22"/>
        </w:rPr>
        <w:t>h</w:t>
      </w:r>
      <w:r w:rsidRPr="00787CB2">
        <w:rPr>
          <w:rFonts w:ascii="Arial" w:hAnsi="Arial" w:cs="Arial"/>
          <w:color w:val="000000"/>
          <w:spacing w:val="4"/>
          <w:sz w:val="22"/>
          <w:szCs w:val="22"/>
        </w:rPr>
        <w:t>e</w:t>
      </w:r>
      <w:r w:rsidRPr="00787CB2">
        <w:rPr>
          <w:rFonts w:ascii="Arial" w:hAnsi="Arial" w:cs="Arial"/>
          <w:color w:val="000000"/>
          <w:spacing w:val="-9"/>
          <w:sz w:val="22"/>
          <w:szCs w:val="22"/>
        </w:rPr>
        <w:t>l</w:t>
      </w:r>
      <w:r w:rsidRPr="00787CB2">
        <w:rPr>
          <w:rFonts w:ascii="Arial" w:hAnsi="Arial" w:cs="Arial"/>
          <w:color w:val="000000"/>
          <w:sz w:val="22"/>
          <w:szCs w:val="22"/>
        </w:rPr>
        <w:t>p</w:t>
      </w:r>
      <w:r w:rsidRPr="00787CB2">
        <w:rPr>
          <w:rFonts w:ascii="Arial" w:hAnsi="Arial" w:cs="Arial"/>
          <w:color w:val="000000"/>
          <w:spacing w:val="-2"/>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use</w:t>
      </w:r>
      <w:r w:rsidRPr="00787CB2">
        <w:rPr>
          <w:rFonts w:ascii="Arial" w:hAnsi="Arial" w:cs="Arial"/>
          <w:color w:val="000000"/>
          <w:sz w:val="22"/>
          <w:szCs w:val="22"/>
        </w:rPr>
        <w:t xml:space="preserve">r </w:t>
      </w:r>
      <w:r w:rsidRPr="00787CB2">
        <w:rPr>
          <w:rFonts w:ascii="Arial" w:hAnsi="Arial" w:cs="Arial"/>
          <w:color w:val="000000"/>
          <w:spacing w:val="-4"/>
          <w:sz w:val="22"/>
          <w:szCs w:val="22"/>
        </w:rPr>
        <w:t>l</w:t>
      </w:r>
      <w:r w:rsidRPr="00787CB2">
        <w:rPr>
          <w:rFonts w:ascii="Arial" w:hAnsi="Arial" w:cs="Arial"/>
          <w:color w:val="000000"/>
          <w:spacing w:val="-1"/>
          <w:sz w:val="22"/>
          <w:szCs w:val="22"/>
        </w:rPr>
        <w:t>ea</w:t>
      </w:r>
      <w:r w:rsidRPr="00787CB2">
        <w:rPr>
          <w:rFonts w:ascii="Arial" w:hAnsi="Arial" w:cs="Arial"/>
          <w:color w:val="000000"/>
          <w:spacing w:val="6"/>
          <w:sz w:val="22"/>
          <w:szCs w:val="22"/>
        </w:rPr>
        <w:t>r</w:t>
      </w:r>
      <w:r w:rsidRPr="00787CB2">
        <w:rPr>
          <w:rFonts w:ascii="Arial" w:hAnsi="Arial" w:cs="Arial"/>
          <w:color w:val="000000"/>
          <w:sz w:val="22"/>
          <w:szCs w:val="22"/>
        </w:rPr>
        <w:t>n</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h</w:t>
      </w:r>
      <w:r w:rsidRPr="00787CB2">
        <w:rPr>
          <w:rFonts w:ascii="Arial" w:hAnsi="Arial" w:cs="Arial"/>
          <w:color w:val="000000"/>
          <w:spacing w:val="5"/>
          <w:sz w:val="22"/>
          <w:szCs w:val="22"/>
        </w:rPr>
        <w:t>o</w:t>
      </w:r>
      <w:r w:rsidRPr="00787CB2">
        <w:rPr>
          <w:rFonts w:ascii="Arial" w:hAnsi="Arial" w:cs="Arial"/>
          <w:color w:val="000000"/>
          <w:sz w:val="22"/>
          <w:szCs w:val="22"/>
        </w:rPr>
        <w:t>w</w:t>
      </w:r>
      <w:r w:rsidRPr="00787CB2">
        <w:rPr>
          <w:rFonts w:ascii="Arial" w:hAnsi="Arial" w:cs="Arial"/>
          <w:color w:val="000000"/>
          <w:spacing w:val="-2"/>
          <w:sz w:val="22"/>
          <w:szCs w:val="22"/>
        </w:rPr>
        <w:t xml:space="preserve"> </w:t>
      </w:r>
      <w:r w:rsidRPr="00787CB2">
        <w:rPr>
          <w:rFonts w:ascii="Arial" w:hAnsi="Arial" w:cs="Arial"/>
          <w:color w:val="000000"/>
          <w:spacing w:val="-1"/>
          <w:sz w:val="22"/>
          <w:szCs w:val="22"/>
        </w:rPr>
        <w:t>t</w:t>
      </w:r>
      <w:r w:rsidRPr="00787CB2">
        <w:rPr>
          <w:rFonts w:ascii="Arial" w:hAnsi="Arial" w:cs="Arial"/>
          <w:color w:val="000000"/>
          <w:sz w:val="22"/>
          <w:szCs w:val="22"/>
        </w:rPr>
        <w:t xml:space="preserve">o </w:t>
      </w:r>
      <w:r w:rsidRPr="00787CB2">
        <w:rPr>
          <w:rFonts w:ascii="Arial" w:hAnsi="Arial" w:cs="Arial"/>
          <w:color w:val="000000"/>
          <w:spacing w:val="-5"/>
          <w:sz w:val="22"/>
          <w:szCs w:val="22"/>
        </w:rPr>
        <w:t>b</w:t>
      </w:r>
      <w:r w:rsidRPr="00787CB2">
        <w:rPr>
          <w:rFonts w:ascii="Arial" w:hAnsi="Arial" w:cs="Arial"/>
          <w:color w:val="000000"/>
          <w:spacing w:val="-1"/>
          <w:sz w:val="22"/>
          <w:szCs w:val="22"/>
        </w:rPr>
        <w:t>et</w:t>
      </w:r>
      <w:r w:rsidRPr="00787CB2">
        <w:rPr>
          <w:rFonts w:ascii="Arial" w:hAnsi="Arial" w:cs="Arial"/>
          <w:color w:val="000000"/>
          <w:spacing w:val="5"/>
          <w:sz w:val="22"/>
          <w:szCs w:val="22"/>
        </w:rPr>
        <w:t>t</w:t>
      </w:r>
      <w:r w:rsidRPr="00787CB2">
        <w:rPr>
          <w:rFonts w:ascii="Arial" w:hAnsi="Arial" w:cs="Arial"/>
          <w:color w:val="000000"/>
          <w:spacing w:val="-1"/>
          <w:sz w:val="22"/>
          <w:szCs w:val="22"/>
        </w:rPr>
        <w:t>e</w:t>
      </w:r>
      <w:r w:rsidRPr="00787CB2">
        <w:rPr>
          <w:rFonts w:ascii="Arial" w:hAnsi="Arial" w:cs="Arial"/>
          <w:color w:val="000000"/>
          <w:sz w:val="22"/>
          <w:szCs w:val="22"/>
        </w:rPr>
        <w:t>r</w:t>
      </w:r>
      <w:r w:rsidRPr="00787CB2">
        <w:rPr>
          <w:rFonts w:ascii="Arial" w:hAnsi="Arial" w:cs="Arial"/>
          <w:color w:val="000000"/>
          <w:spacing w:val="-1"/>
          <w:sz w:val="22"/>
          <w:szCs w:val="22"/>
        </w:rPr>
        <w:t xml:space="preserve"> use C</w:t>
      </w:r>
      <w:r w:rsidRPr="00787CB2">
        <w:rPr>
          <w:rFonts w:ascii="Arial" w:hAnsi="Arial" w:cs="Arial"/>
          <w:color w:val="000000"/>
          <w:spacing w:val="-2"/>
          <w:sz w:val="22"/>
          <w:szCs w:val="22"/>
        </w:rPr>
        <w:t>L</w:t>
      </w:r>
      <w:r w:rsidRPr="00787CB2">
        <w:rPr>
          <w:rFonts w:ascii="Arial" w:hAnsi="Arial" w:cs="Arial"/>
          <w:color w:val="000000"/>
          <w:spacing w:val="7"/>
          <w:sz w:val="22"/>
          <w:szCs w:val="22"/>
        </w:rPr>
        <w:t>I</w:t>
      </w:r>
      <w:r w:rsidRPr="00787CB2">
        <w:rPr>
          <w:rFonts w:ascii="Arial" w:hAnsi="Arial" w:cs="Arial"/>
          <w:color w:val="000000"/>
          <w:sz w:val="22"/>
          <w:szCs w:val="22"/>
        </w:rPr>
        <w:t>K</w:t>
      </w:r>
      <w:r w:rsidRPr="00787CB2">
        <w:rPr>
          <w:rFonts w:ascii="Arial" w:hAnsi="Arial" w:cs="Arial"/>
          <w:color w:val="000000"/>
          <w:spacing w:val="-9"/>
          <w:sz w:val="22"/>
          <w:szCs w:val="22"/>
        </w:rPr>
        <w:t xml:space="preserve"> </w:t>
      </w:r>
      <w:r w:rsidRPr="00787CB2">
        <w:rPr>
          <w:rFonts w:ascii="Arial" w:hAnsi="Arial" w:cs="Arial"/>
          <w:color w:val="000000"/>
          <w:spacing w:val="-1"/>
          <w:sz w:val="22"/>
          <w:szCs w:val="22"/>
        </w:rPr>
        <w:t>a</w:t>
      </w:r>
      <w:r w:rsidRPr="00787CB2">
        <w:rPr>
          <w:rFonts w:ascii="Arial" w:hAnsi="Arial" w:cs="Arial"/>
          <w:color w:val="000000"/>
          <w:spacing w:val="-4"/>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4"/>
          <w:sz w:val="22"/>
          <w:szCs w:val="22"/>
        </w:rPr>
        <w:t>h</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4"/>
          <w:sz w:val="22"/>
          <w:szCs w:val="22"/>
        </w:rPr>
        <w:t>i</w:t>
      </w:r>
      <w:r w:rsidRPr="00787CB2">
        <w:rPr>
          <w:rFonts w:ascii="Arial" w:hAnsi="Arial" w:cs="Arial"/>
          <w:color w:val="000000"/>
          <w:sz w:val="22"/>
          <w:szCs w:val="22"/>
        </w:rPr>
        <w:t>n</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pacing w:val="7"/>
          <w:sz w:val="22"/>
          <w:szCs w:val="22"/>
        </w:rPr>
        <w:t>r</w:t>
      </w:r>
      <w:r w:rsidRPr="00787CB2">
        <w:rPr>
          <w:rFonts w:ascii="Arial" w:hAnsi="Arial" w:cs="Arial"/>
          <w:color w:val="000000"/>
          <w:spacing w:val="-4"/>
          <w:sz w:val="22"/>
          <w:szCs w:val="22"/>
        </w:rPr>
        <w:t>m</w:t>
      </w:r>
      <w:r w:rsidRPr="00787CB2">
        <w:rPr>
          <w:rFonts w:ascii="Arial" w:hAnsi="Arial" w:cs="Arial"/>
          <w:color w:val="000000"/>
          <w:spacing w:val="-1"/>
          <w:sz w:val="22"/>
          <w:szCs w:val="22"/>
        </w:rPr>
        <w:t>a</w:t>
      </w:r>
      <w:r w:rsidRPr="00787CB2">
        <w:rPr>
          <w:rFonts w:ascii="Arial" w:hAnsi="Arial" w:cs="Arial"/>
          <w:color w:val="000000"/>
          <w:spacing w:val="5"/>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z w:val="22"/>
          <w:szCs w:val="22"/>
        </w:rPr>
        <w:t>n</w:t>
      </w:r>
      <w:r w:rsidRPr="00787CB2">
        <w:rPr>
          <w:rFonts w:ascii="Arial" w:hAnsi="Arial" w:cs="Arial"/>
          <w:color w:val="000000"/>
          <w:spacing w:val="-8"/>
          <w:sz w:val="22"/>
          <w:szCs w:val="22"/>
        </w:rPr>
        <w:t xml:space="preserve"> </w:t>
      </w:r>
      <w:r w:rsidRPr="00787CB2">
        <w:rPr>
          <w:rFonts w:ascii="Arial" w:hAnsi="Arial" w:cs="Arial"/>
          <w:color w:val="000000"/>
          <w:spacing w:val="-12"/>
          <w:sz w:val="22"/>
          <w:szCs w:val="22"/>
        </w:rPr>
        <w:t>i</w:t>
      </w:r>
      <w:r w:rsidRPr="00787CB2">
        <w:rPr>
          <w:rFonts w:ascii="Arial" w:hAnsi="Arial" w:cs="Arial"/>
          <w:color w:val="000000"/>
          <w:sz w:val="22"/>
          <w:szCs w:val="22"/>
        </w:rPr>
        <w:t>t</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5"/>
          <w:sz w:val="22"/>
          <w:szCs w:val="22"/>
        </w:rPr>
        <w:t>o</w:t>
      </w:r>
      <w:r w:rsidRPr="00787CB2">
        <w:rPr>
          <w:rFonts w:ascii="Arial" w:hAnsi="Arial" w:cs="Arial"/>
          <w:color w:val="000000"/>
          <w:spacing w:val="-4"/>
          <w:sz w:val="22"/>
          <w:szCs w:val="22"/>
        </w:rPr>
        <w:t>n</w:t>
      </w:r>
      <w:r w:rsidRPr="00787CB2">
        <w:rPr>
          <w:rFonts w:ascii="Arial" w:hAnsi="Arial" w:cs="Arial"/>
          <w:color w:val="000000"/>
          <w:spacing w:val="5"/>
          <w:sz w:val="22"/>
          <w:szCs w:val="22"/>
        </w:rPr>
        <w:t>t</w:t>
      </w:r>
      <w:r w:rsidRPr="00787CB2">
        <w:rPr>
          <w:rFonts w:ascii="Arial" w:hAnsi="Arial" w:cs="Arial"/>
          <w:color w:val="000000"/>
          <w:spacing w:val="-1"/>
          <w:sz w:val="22"/>
          <w:szCs w:val="22"/>
        </w:rPr>
        <w:t>a</w:t>
      </w:r>
      <w:r w:rsidRPr="00787CB2">
        <w:rPr>
          <w:rFonts w:ascii="Arial" w:hAnsi="Arial" w:cs="Arial"/>
          <w:color w:val="000000"/>
          <w:spacing w:val="-4"/>
          <w:sz w:val="22"/>
          <w:szCs w:val="22"/>
        </w:rPr>
        <w:t>i</w:t>
      </w:r>
      <w:r w:rsidRPr="00787CB2">
        <w:rPr>
          <w:rFonts w:ascii="Arial" w:hAnsi="Arial" w:cs="Arial"/>
          <w:color w:val="000000"/>
          <w:spacing w:val="-1"/>
          <w:sz w:val="22"/>
          <w:szCs w:val="22"/>
        </w:rPr>
        <w:t>ns</w:t>
      </w:r>
      <w:r w:rsidRPr="00787CB2">
        <w:rPr>
          <w:rFonts w:ascii="Arial" w:hAnsi="Arial" w:cs="Arial"/>
          <w:color w:val="000000"/>
          <w:sz w:val="22"/>
          <w:szCs w:val="22"/>
        </w:rPr>
        <w:t>.</w:t>
      </w:r>
      <w:r w:rsidRPr="00787CB2">
        <w:rPr>
          <w:rFonts w:ascii="Arial" w:hAnsi="Arial" w:cs="Arial"/>
          <w:color w:val="000000"/>
          <w:spacing w:val="-4"/>
          <w:sz w:val="22"/>
          <w:szCs w:val="22"/>
        </w:rPr>
        <w:t xml:space="preserve"> </w:t>
      </w:r>
      <w:r w:rsidRPr="00787CB2">
        <w:rPr>
          <w:rFonts w:ascii="Arial" w:hAnsi="Arial" w:cs="Arial"/>
          <w:color w:val="000000"/>
          <w:spacing w:val="-1"/>
          <w:sz w:val="22"/>
          <w:szCs w:val="22"/>
        </w:rPr>
        <w:t>A</w:t>
      </w:r>
      <w:r w:rsidRPr="00787CB2">
        <w:rPr>
          <w:rFonts w:ascii="Arial" w:hAnsi="Arial" w:cs="Arial"/>
          <w:color w:val="000000"/>
          <w:sz w:val="22"/>
          <w:szCs w:val="22"/>
        </w:rPr>
        <w:t>n</w:t>
      </w:r>
      <w:r w:rsidRPr="00787CB2">
        <w:rPr>
          <w:rFonts w:ascii="Arial" w:hAnsi="Arial" w:cs="Arial"/>
          <w:color w:val="000000"/>
          <w:spacing w:val="-5"/>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9"/>
          <w:sz w:val="22"/>
          <w:szCs w:val="22"/>
        </w:rPr>
        <w:t>l</w:t>
      </w:r>
      <w:r w:rsidRPr="00787CB2">
        <w:rPr>
          <w:rFonts w:ascii="Arial" w:hAnsi="Arial" w:cs="Arial"/>
          <w:color w:val="000000"/>
          <w:spacing w:val="5"/>
          <w:sz w:val="22"/>
          <w:szCs w:val="22"/>
        </w:rPr>
        <w:t>p</w:t>
      </w:r>
      <w:r w:rsidRPr="00787CB2">
        <w:rPr>
          <w:rFonts w:ascii="Arial" w:hAnsi="Arial" w:cs="Arial"/>
          <w:color w:val="000000"/>
          <w:sz w:val="22"/>
          <w:szCs w:val="22"/>
        </w:rPr>
        <w:t>h</w:t>
      </w:r>
      <w:r w:rsidRPr="00787CB2">
        <w:rPr>
          <w:rFonts w:ascii="Arial" w:hAnsi="Arial" w:cs="Arial"/>
          <w:color w:val="000000"/>
          <w:spacing w:val="4"/>
          <w:sz w:val="22"/>
          <w:szCs w:val="22"/>
        </w:rPr>
        <w:t>a</w:t>
      </w:r>
      <w:r w:rsidRPr="00787CB2">
        <w:rPr>
          <w:rFonts w:ascii="Arial" w:hAnsi="Arial" w:cs="Arial"/>
          <w:color w:val="000000"/>
          <w:spacing w:val="-4"/>
          <w:sz w:val="22"/>
          <w:szCs w:val="22"/>
        </w:rPr>
        <w:t>b</w:t>
      </w:r>
      <w:r w:rsidRPr="00787CB2">
        <w:rPr>
          <w:rFonts w:ascii="Arial" w:hAnsi="Arial" w:cs="Arial"/>
          <w:color w:val="000000"/>
          <w:spacing w:val="-1"/>
          <w:sz w:val="22"/>
          <w:szCs w:val="22"/>
        </w:rPr>
        <w:t>e</w:t>
      </w:r>
      <w:r w:rsidRPr="00787CB2">
        <w:rPr>
          <w:rFonts w:ascii="Arial" w:hAnsi="Arial" w:cs="Arial"/>
          <w:color w:val="000000"/>
          <w:spacing w:val="5"/>
          <w:sz w:val="22"/>
          <w:szCs w:val="22"/>
        </w:rPr>
        <w:t>t</w:t>
      </w:r>
      <w:r w:rsidRPr="00787CB2">
        <w:rPr>
          <w:rFonts w:ascii="Arial" w:hAnsi="Arial" w:cs="Arial"/>
          <w:color w:val="000000"/>
          <w:spacing w:val="-4"/>
          <w:sz w:val="22"/>
          <w:szCs w:val="22"/>
        </w:rPr>
        <w:t>i</w:t>
      </w:r>
      <w:r w:rsidRPr="00787CB2">
        <w:rPr>
          <w:rFonts w:ascii="Arial" w:hAnsi="Arial" w:cs="Arial"/>
          <w:color w:val="000000"/>
          <w:spacing w:val="-1"/>
          <w:sz w:val="22"/>
          <w:szCs w:val="22"/>
        </w:rPr>
        <w:t>c</w:t>
      </w:r>
      <w:r w:rsidRPr="00787CB2">
        <w:rPr>
          <w:rFonts w:ascii="Arial" w:hAnsi="Arial" w:cs="Arial"/>
          <w:color w:val="000000"/>
          <w:spacing w:val="4"/>
          <w:sz w:val="22"/>
          <w:szCs w:val="22"/>
        </w:rPr>
        <w:t>a</w:t>
      </w:r>
      <w:r w:rsidRPr="00787CB2">
        <w:rPr>
          <w:rFonts w:ascii="Arial" w:hAnsi="Arial" w:cs="Arial"/>
          <w:color w:val="000000"/>
          <w:sz w:val="22"/>
          <w:szCs w:val="22"/>
        </w:rPr>
        <w:t>l</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i</w:t>
      </w:r>
      <w:r w:rsidRPr="00787CB2">
        <w:rPr>
          <w:rFonts w:ascii="Arial" w:hAnsi="Arial" w:cs="Arial"/>
          <w:color w:val="000000"/>
          <w:spacing w:val="-1"/>
          <w:sz w:val="22"/>
          <w:szCs w:val="22"/>
        </w:rPr>
        <w:t>nd</w:t>
      </w:r>
      <w:r w:rsidRPr="00787CB2">
        <w:rPr>
          <w:rFonts w:ascii="Arial" w:hAnsi="Arial" w:cs="Arial"/>
          <w:color w:val="000000"/>
          <w:spacing w:val="4"/>
          <w:sz w:val="22"/>
          <w:szCs w:val="22"/>
        </w:rPr>
        <w:t>e</w:t>
      </w:r>
      <w:r w:rsidRPr="00787CB2">
        <w:rPr>
          <w:rFonts w:ascii="Arial" w:hAnsi="Arial" w:cs="Arial"/>
          <w:color w:val="000000"/>
          <w:sz w:val="22"/>
          <w:szCs w:val="22"/>
        </w:rPr>
        <w:t>x</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o</w:t>
      </w:r>
      <w:r w:rsidRPr="00787CB2">
        <w:rPr>
          <w:rFonts w:ascii="Arial" w:hAnsi="Arial" w:cs="Arial"/>
          <w:color w:val="000000"/>
          <w:sz w:val="22"/>
          <w:szCs w:val="22"/>
        </w:rPr>
        <w:t>n</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4"/>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h</w:t>
      </w:r>
      <w:r w:rsidRPr="00787CB2">
        <w:rPr>
          <w:rFonts w:ascii="Arial" w:hAnsi="Arial" w:cs="Arial"/>
          <w:color w:val="000000"/>
          <w:spacing w:val="5"/>
          <w:sz w:val="22"/>
          <w:szCs w:val="22"/>
        </w:rPr>
        <w:t>o</w:t>
      </w:r>
      <w:r w:rsidRPr="00787CB2">
        <w:rPr>
          <w:rFonts w:ascii="Arial" w:hAnsi="Arial" w:cs="Arial"/>
          <w:color w:val="000000"/>
          <w:spacing w:val="-9"/>
          <w:sz w:val="22"/>
          <w:szCs w:val="22"/>
        </w:rPr>
        <w:t>m</w:t>
      </w:r>
      <w:r w:rsidRPr="00787CB2">
        <w:rPr>
          <w:rFonts w:ascii="Arial" w:hAnsi="Arial" w:cs="Arial"/>
          <w:color w:val="000000"/>
          <w:sz w:val="22"/>
          <w:szCs w:val="22"/>
        </w:rPr>
        <w:t xml:space="preserve">e </w:t>
      </w:r>
      <w:r w:rsidRPr="00787CB2">
        <w:rPr>
          <w:rFonts w:ascii="Arial" w:hAnsi="Arial" w:cs="Arial"/>
          <w:color w:val="000000"/>
          <w:spacing w:val="-1"/>
          <w:sz w:val="22"/>
          <w:szCs w:val="22"/>
        </w:rPr>
        <w:t>pag</w:t>
      </w:r>
      <w:r w:rsidRPr="00787CB2">
        <w:rPr>
          <w:rFonts w:ascii="Arial" w:hAnsi="Arial" w:cs="Arial"/>
          <w:color w:val="000000"/>
          <w:sz w:val="22"/>
          <w:szCs w:val="22"/>
        </w:rPr>
        <w:t>e</w:t>
      </w:r>
      <w:r w:rsidRPr="00787CB2">
        <w:rPr>
          <w:rFonts w:ascii="Arial" w:hAnsi="Arial" w:cs="Arial"/>
          <w:color w:val="000000"/>
          <w:spacing w:val="-3"/>
          <w:sz w:val="22"/>
          <w:szCs w:val="22"/>
        </w:rPr>
        <w:t xml:space="preserve"> </w:t>
      </w:r>
      <w:r w:rsidRPr="00787CB2">
        <w:rPr>
          <w:rFonts w:ascii="Arial" w:hAnsi="Arial" w:cs="Arial"/>
          <w:color w:val="000000"/>
          <w:spacing w:val="-1"/>
          <w:sz w:val="22"/>
          <w:szCs w:val="22"/>
        </w:rPr>
        <w:t>en</w:t>
      </w:r>
      <w:r w:rsidRPr="00787CB2">
        <w:rPr>
          <w:rFonts w:ascii="Arial" w:hAnsi="Arial" w:cs="Arial"/>
          <w:color w:val="000000"/>
          <w:spacing w:val="-5"/>
          <w:sz w:val="22"/>
          <w:szCs w:val="22"/>
        </w:rPr>
        <w:t>h</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4"/>
          <w:sz w:val="22"/>
          <w:szCs w:val="22"/>
        </w:rPr>
        <w:t>c</w:t>
      </w:r>
      <w:r w:rsidRPr="00787CB2">
        <w:rPr>
          <w:rFonts w:ascii="Arial" w:hAnsi="Arial" w:cs="Arial"/>
          <w:color w:val="000000"/>
          <w:spacing w:val="-1"/>
          <w:sz w:val="22"/>
          <w:szCs w:val="22"/>
        </w:rPr>
        <w:t>e</w:t>
      </w:r>
      <w:r w:rsidRPr="00787CB2">
        <w:rPr>
          <w:rFonts w:ascii="Arial" w:hAnsi="Arial" w:cs="Arial"/>
          <w:color w:val="000000"/>
          <w:sz w:val="22"/>
          <w:szCs w:val="22"/>
        </w:rPr>
        <w:t>s</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eas</w:t>
      </w:r>
      <w:r w:rsidRPr="00787CB2">
        <w:rPr>
          <w:rFonts w:ascii="Arial" w:hAnsi="Arial" w:cs="Arial"/>
          <w:color w:val="000000"/>
          <w:sz w:val="22"/>
          <w:szCs w:val="22"/>
        </w:rPr>
        <w:t>e</w:t>
      </w:r>
      <w:r w:rsidRPr="00787CB2">
        <w:rPr>
          <w:rFonts w:ascii="Arial" w:hAnsi="Arial" w:cs="Arial"/>
          <w:color w:val="000000"/>
          <w:spacing w:val="-2"/>
          <w:sz w:val="22"/>
          <w:szCs w:val="22"/>
        </w:rPr>
        <w:t xml:space="preserve"> </w:t>
      </w:r>
      <w:r w:rsidRPr="00787CB2">
        <w:rPr>
          <w:rFonts w:ascii="Arial" w:hAnsi="Arial" w:cs="Arial"/>
          <w:color w:val="000000"/>
          <w:spacing w:val="5"/>
          <w:sz w:val="22"/>
          <w:szCs w:val="22"/>
        </w:rPr>
        <w:t>o</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u</w:t>
      </w:r>
      <w:r w:rsidRPr="00787CB2">
        <w:rPr>
          <w:rFonts w:ascii="Arial" w:hAnsi="Arial" w:cs="Arial"/>
          <w:color w:val="000000"/>
          <w:spacing w:val="3"/>
          <w:sz w:val="22"/>
          <w:szCs w:val="22"/>
        </w:rPr>
        <w:t>s</w:t>
      </w:r>
      <w:r w:rsidRPr="00787CB2">
        <w:rPr>
          <w:rFonts w:ascii="Arial" w:hAnsi="Arial" w:cs="Arial"/>
          <w:color w:val="000000"/>
          <w:spacing w:val="-4"/>
          <w:sz w:val="22"/>
          <w:szCs w:val="22"/>
        </w:rPr>
        <w:t>i</w:t>
      </w:r>
      <w:r w:rsidRPr="00787CB2">
        <w:rPr>
          <w:rFonts w:ascii="Arial" w:hAnsi="Arial" w:cs="Arial"/>
          <w:color w:val="000000"/>
          <w:spacing w:val="-1"/>
          <w:sz w:val="22"/>
          <w:szCs w:val="22"/>
        </w:rPr>
        <w:t>n</w:t>
      </w:r>
      <w:r w:rsidRPr="00787CB2">
        <w:rPr>
          <w:rFonts w:ascii="Arial" w:hAnsi="Arial" w:cs="Arial"/>
          <w:color w:val="000000"/>
          <w:sz w:val="22"/>
          <w:szCs w:val="22"/>
        </w:rPr>
        <w:t>g</w:t>
      </w:r>
      <w:r w:rsidRPr="00787CB2">
        <w:rPr>
          <w:rFonts w:ascii="Arial" w:hAnsi="Arial" w:cs="Arial"/>
          <w:color w:val="000000"/>
          <w:spacing w:val="-3"/>
          <w:sz w:val="22"/>
          <w:szCs w:val="22"/>
        </w:rPr>
        <w:t xml:space="preserve"> </w:t>
      </w:r>
      <w:r w:rsidRPr="00787CB2">
        <w:rPr>
          <w:rFonts w:ascii="Arial" w:hAnsi="Arial" w:cs="Arial"/>
          <w:color w:val="000000"/>
          <w:spacing w:val="3"/>
          <w:sz w:val="22"/>
          <w:szCs w:val="22"/>
        </w:rPr>
        <w:t>C</w:t>
      </w:r>
      <w:r w:rsidRPr="00787CB2">
        <w:rPr>
          <w:rFonts w:ascii="Arial" w:hAnsi="Arial" w:cs="Arial"/>
          <w:color w:val="000000"/>
          <w:spacing w:val="-2"/>
          <w:sz w:val="22"/>
          <w:szCs w:val="22"/>
        </w:rPr>
        <w:t>L</w:t>
      </w:r>
      <w:r w:rsidRPr="00787CB2">
        <w:rPr>
          <w:rFonts w:ascii="Arial" w:hAnsi="Arial" w:cs="Arial"/>
          <w:color w:val="000000"/>
          <w:spacing w:val="2"/>
          <w:sz w:val="22"/>
          <w:szCs w:val="22"/>
        </w:rPr>
        <w:t>I</w:t>
      </w:r>
      <w:r w:rsidRPr="00787CB2">
        <w:rPr>
          <w:rFonts w:ascii="Arial" w:hAnsi="Arial" w:cs="Arial"/>
          <w:color w:val="000000"/>
          <w:spacing w:val="-5"/>
          <w:sz w:val="22"/>
          <w:szCs w:val="22"/>
        </w:rPr>
        <w:t>K</w:t>
      </w:r>
      <w:r w:rsidRPr="00787CB2">
        <w:rPr>
          <w:rFonts w:ascii="Arial" w:hAnsi="Arial" w:cs="Arial"/>
          <w:color w:val="000000"/>
          <w:sz w:val="22"/>
          <w:szCs w:val="22"/>
        </w:rPr>
        <w:t>.</w:t>
      </w:r>
    </w:p>
    <w:p w14:paraId="14E6E662" w14:textId="03033ACD" w:rsidR="002225E5" w:rsidRPr="00787CB2" w:rsidRDefault="002225E5"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26" w:history="1">
        <w:r w:rsidRPr="00787CB2">
          <w:rPr>
            <w:rStyle w:val="Hyperlink"/>
            <w:rFonts w:ascii="Arial" w:hAnsi="Arial" w:cs="Arial"/>
            <w:spacing w:val="-2"/>
            <w:sz w:val="22"/>
            <w:szCs w:val="22"/>
          </w:rPr>
          <w:t>Legislation library</w:t>
        </w:r>
      </w:hyperlink>
      <w:r w:rsidRPr="00787CB2">
        <w:rPr>
          <w:rFonts w:ascii="Arial" w:hAnsi="Arial" w:cs="Arial"/>
          <w:color w:val="000000"/>
          <w:spacing w:val="-2"/>
          <w:sz w:val="22"/>
          <w:szCs w:val="22"/>
        </w:rPr>
        <w:t xml:space="preserve"> contains the current version of the VEA, DRCA, MRCA and relevant regulations, the Defence Homes Act 1918 and Ministerial Determinations. It also contains links to the MRC and MRC(CTP) Acts.</w:t>
      </w:r>
    </w:p>
    <w:p w14:paraId="7DB6F971" w14:textId="73BA4BA9" w:rsidR="00F11E31" w:rsidRPr="00787CB2" w:rsidRDefault="000E42C1"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Pr="00787CB2">
        <w:rPr>
          <w:rFonts w:ascii="Arial" w:hAnsi="Arial" w:cs="Arial"/>
        </w:rPr>
        <w:t xml:space="preserve"> </w:t>
      </w:r>
      <w:hyperlink r:id="rId27" w:history="1">
        <w:r w:rsidR="00F11E31" w:rsidRPr="00787CB2">
          <w:rPr>
            <w:rStyle w:val="Hyperlink"/>
            <w:rFonts w:ascii="Arial" w:hAnsi="Arial" w:cs="Arial"/>
            <w:spacing w:val="-2"/>
            <w:sz w:val="22"/>
            <w:szCs w:val="22"/>
          </w:rPr>
          <w:t>Service Eligibility Assistant (SEA)</w:t>
        </w:r>
        <w:r w:rsidRPr="00787CB2">
          <w:rPr>
            <w:rStyle w:val="Hyperlink"/>
            <w:rFonts w:ascii="Arial" w:hAnsi="Arial" w:cs="Arial"/>
            <w:spacing w:val="-2"/>
            <w:sz w:val="22"/>
            <w:szCs w:val="22"/>
          </w:rPr>
          <w:t xml:space="preserve"> </w:t>
        </w:r>
      </w:hyperlink>
      <w:r w:rsidR="005A154E" w:rsidRPr="00787CB2">
        <w:rPr>
          <w:rFonts w:ascii="Arial" w:hAnsi="Arial" w:cs="Arial"/>
          <w:color w:val="000000"/>
          <w:spacing w:val="-2"/>
          <w:sz w:val="22"/>
          <w:szCs w:val="22"/>
        </w:rPr>
        <w:t>provides access to</w:t>
      </w:r>
      <w:r w:rsidR="00F11E31" w:rsidRPr="00787CB2">
        <w:rPr>
          <w:rFonts w:ascii="Arial" w:hAnsi="Arial" w:cs="Arial"/>
          <w:color w:val="000000"/>
          <w:spacing w:val="-2"/>
          <w:sz w:val="22"/>
          <w:szCs w:val="22"/>
        </w:rPr>
        <w:t xml:space="preserve"> determinations and legislative instruments about service.</w:t>
      </w:r>
      <w:r w:rsidR="005A154E" w:rsidRPr="00787CB2">
        <w:rPr>
          <w:rFonts w:ascii="Arial" w:hAnsi="Arial" w:cs="Arial"/>
          <w:color w:val="000000"/>
          <w:spacing w:val="-2"/>
          <w:sz w:val="22"/>
          <w:szCs w:val="22"/>
        </w:rPr>
        <w:t xml:space="preserve"> It provides information about service categories and is used for determining eligibility for benefits under legislation administered by DVA. </w:t>
      </w:r>
    </w:p>
    <w:p w14:paraId="77454AEA" w14:textId="5971C42C" w:rsidR="00F11E31" w:rsidRPr="00787CB2" w:rsidRDefault="000E42C1"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Pr="00787CB2">
        <w:rPr>
          <w:rFonts w:ascii="Arial" w:hAnsi="Arial" w:cs="Arial"/>
        </w:rPr>
        <w:t xml:space="preserve"> </w:t>
      </w:r>
      <w:hyperlink r:id="rId28" w:history="1">
        <w:r w:rsidR="00F11E31" w:rsidRPr="00787CB2">
          <w:rPr>
            <w:rStyle w:val="Hyperlink"/>
            <w:rFonts w:ascii="Arial" w:hAnsi="Arial" w:cs="Arial"/>
            <w:spacing w:val="-2"/>
            <w:sz w:val="22"/>
            <w:szCs w:val="22"/>
          </w:rPr>
          <w:t>Compensation and Support Policy Library</w:t>
        </w:r>
        <w:r w:rsidRPr="00787CB2">
          <w:rPr>
            <w:rStyle w:val="Hyperlink"/>
            <w:rFonts w:ascii="Arial" w:hAnsi="Arial" w:cs="Arial"/>
            <w:spacing w:val="-2"/>
            <w:sz w:val="22"/>
            <w:szCs w:val="22"/>
          </w:rPr>
          <w:t xml:space="preserve"> </w:t>
        </w:r>
      </w:hyperlink>
      <w:r w:rsidR="00F11E31" w:rsidRPr="00787CB2">
        <w:rPr>
          <w:rFonts w:ascii="Arial" w:hAnsi="Arial" w:cs="Arial"/>
          <w:color w:val="000000"/>
          <w:spacing w:val="-2"/>
          <w:sz w:val="22"/>
          <w:szCs w:val="22"/>
        </w:rPr>
        <w:t>contains the formal policy guide for VEA Incom</w:t>
      </w:r>
      <w:r w:rsidR="005A154E" w:rsidRPr="00787CB2">
        <w:rPr>
          <w:rFonts w:ascii="Arial" w:hAnsi="Arial" w:cs="Arial"/>
          <w:color w:val="000000"/>
          <w:spacing w:val="-2"/>
          <w:sz w:val="22"/>
          <w:szCs w:val="22"/>
        </w:rPr>
        <w:t>e Support and VEA Compensation.</w:t>
      </w:r>
    </w:p>
    <w:p w14:paraId="2D2DFF5E" w14:textId="5C621B7B" w:rsidR="005A154E" w:rsidRPr="00787CB2" w:rsidRDefault="007B40D9"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Pr="00787CB2">
        <w:rPr>
          <w:rFonts w:ascii="Arial" w:hAnsi="Arial" w:cs="Arial"/>
        </w:rPr>
        <w:t xml:space="preserve"> </w:t>
      </w:r>
      <w:hyperlink r:id="rId29" w:history="1">
        <w:r w:rsidR="005A154E" w:rsidRPr="00787CB2">
          <w:rPr>
            <w:rStyle w:val="Hyperlink"/>
            <w:rFonts w:ascii="Arial" w:hAnsi="Arial" w:cs="Arial"/>
            <w:spacing w:val="-2"/>
            <w:sz w:val="22"/>
            <w:szCs w:val="22"/>
          </w:rPr>
          <w:t>Compensation and Support Reference Library.</w:t>
        </w:r>
      </w:hyperlink>
      <w:r w:rsidR="005A154E" w:rsidRPr="00787CB2">
        <w:rPr>
          <w:rFonts w:ascii="Arial" w:hAnsi="Arial" w:cs="Arial"/>
          <w:color w:val="000000"/>
          <w:spacing w:val="-2"/>
          <w:sz w:val="22"/>
          <w:szCs w:val="22"/>
        </w:rPr>
        <w:t xml:space="preserve"> Includes Departmental Instructions, Commission Guidelines, Advisories, the</w:t>
      </w:r>
      <w:r w:rsidR="00D3233D" w:rsidRPr="00787CB2">
        <w:rPr>
          <w:rFonts w:ascii="Arial" w:hAnsi="Arial" w:cs="Arial"/>
          <w:color w:val="000000"/>
          <w:spacing w:val="-2"/>
          <w:sz w:val="22"/>
          <w:szCs w:val="22"/>
        </w:rPr>
        <w:t xml:space="preserve"> </w:t>
      </w:r>
      <w:r w:rsidR="005A154E" w:rsidRPr="00787CB2">
        <w:rPr>
          <w:rFonts w:ascii="Arial" w:hAnsi="Arial" w:cs="Arial"/>
          <w:color w:val="000000"/>
          <w:spacing w:val="-2"/>
          <w:sz w:val="22"/>
          <w:szCs w:val="22"/>
        </w:rPr>
        <w:t>Overpayment Management</w:t>
      </w:r>
      <w:r w:rsidR="00D3233D" w:rsidRPr="00787CB2">
        <w:rPr>
          <w:rFonts w:ascii="Arial" w:hAnsi="Arial" w:cs="Arial"/>
          <w:color w:val="000000"/>
          <w:spacing w:val="-2"/>
          <w:sz w:val="22"/>
          <w:szCs w:val="22"/>
        </w:rPr>
        <w:t xml:space="preserve"> </w:t>
      </w:r>
      <w:r w:rsidR="005A154E" w:rsidRPr="00787CB2">
        <w:rPr>
          <w:rFonts w:ascii="Arial" w:hAnsi="Arial" w:cs="Arial"/>
          <w:color w:val="000000"/>
          <w:spacing w:val="-2"/>
          <w:sz w:val="22"/>
          <w:szCs w:val="22"/>
        </w:rPr>
        <w:t xml:space="preserve">Manual, the Deeming Exemptions Register and the </w:t>
      </w:r>
      <w:hyperlink r:id="rId30" w:history="1">
        <w:r w:rsidR="005A154E" w:rsidRPr="00787CB2">
          <w:rPr>
            <w:rFonts w:ascii="Arial" w:hAnsi="Arial" w:cs="Arial"/>
            <w:color w:val="000000"/>
            <w:spacing w:val="-2"/>
            <w:sz w:val="22"/>
            <w:szCs w:val="22"/>
          </w:rPr>
          <w:t>Payment Rates</w:t>
        </w:r>
      </w:hyperlink>
      <w:r w:rsidR="005A154E" w:rsidRPr="00787CB2">
        <w:rPr>
          <w:rFonts w:ascii="Arial" w:hAnsi="Arial" w:cs="Arial"/>
          <w:color w:val="000000"/>
          <w:spacing w:val="-2"/>
          <w:sz w:val="22"/>
          <w:szCs w:val="22"/>
        </w:rPr>
        <w:t>.</w:t>
      </w:r>
    </w:p>
    <w:p w14:paraId="40F67ED8" w14:textId="77777777"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1" w:history="1">
        <w:r w:rsidRPr="00787CB2">
          <w:rPr>
            <w:rStyle w:val="Hyperlink"/>
            <w:rFonts w:ascii="Arial" w:hAnsi="Arial" w:cs="Arial"/>
            <w:spacing w:val="-2"/>
            <w:sz w:val="22"/>
            <w:szCs w:val="22"/>
          </w:rPr>
          <w:t>Rehabilitation Library</w:t>
        </w:r>
      </w:hyperlink>
      <w:r w:rsidRPr="00787CB2">
        <w:rPr>
          <w:rFonts w:ascii="Arial" w:hAnsi="Arial" w:cs="Arial"/>
          <w:color w:val="000000"/>
          <w:spacing w:val="-2"/>
          <w:sz w:val="22"/>
          <w:szCs w:val="22"/>
        </w:rPr>
        <w:t> is the resource and guide for rehabilitation policy, process and practice in DVA.</w:t>
      </w:r>
    </w:p>
    <w:p w14:paraId="4B6CEAAD" w14:textId="379150EE"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2" w:history="1">
        <w:r w:rsidRPr="00787CB2">
          <w:rPr>
            <w:rStyle w:val="Hyperlink"/>
            <w:rFonts w:ascii="Arial" w:hAnsi="Arial" w:cs="Arial"/>
            <w:spacing w:val="-2"/>
            <w:sz w:val="22"/>
            <w:szCs w:val="22"/>
          </w:rPr>
          <w:t>Military Compensation MRCA Info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includes the MRCA Policy Manual and the Actuary Tables used for Age Adjusting Lump Sum Payments.</w:t>
      </w:r>
    </w:p>
    <w:p w14:paraId="2C73D042" w14:textId="6F19B160"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The</w:t>
      </w:r>
      <w:r w:rsidR="002225E5" w:rsidRPr="00787CB2">
        <w:rPr>
          <w:rFonts w:ascii="Arial" w:hAnsi="Arial" w:cs="Arial"/>
          <w:color w:val="000000"/>
          <w:spacing w:val="-2"/>
          <w:sz w:val="22"/>
          <w:szCs w:val="22"/>
        </w:rPr>
        <w:t xml:space="preserve"> </w:t>
      </w:r>
      <w:hyperlink r:id="rId33" w:history="1">
        <w:r w:rsidRPr="00787CB2">
          <w:rPr>
            <w:rStyle w:val="Hyperlink"/>
            <w:rFonts w:ascii="Arial" w:hAnsi="Arial" w:cs="Arial"/>
            <w:spacing w:val="-2"/>
            <w:sz w:val="22"/>
            <w:szCs w:val="22"/>
          </w:rPr>
          <w:t>Military Compensation SRCA Info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 xml:space="preserve">includes </w:t>
      </w:r>
      <w:r w:rsidR="00374CE8" w:rsidRPr="00787CB2">
        <w:rPr>
          <w:rFonts w:ascii="Arial" w:hAnsi="Arial" w:cs="Arial"/>
          <w:color w:val="000000"/>
          <w:spacing w:val="-2"/>
          <w:sz w:val="22"/>
          <w:szCs w:val="22"/>
        </w:rPr>
        <w:t>DRCA</w:t>
      </w:r>
      <w:r w:rsidRPr="00787CB2">
        <w:rPr>
          <w:rFonts w:ascii="Arial" w:hAnsi="Arial" w:cs="Arial"/>
          <w:color w:val="000000"/>
          <w:spacing w:val="-2"/>
          <w:sz w:val="22"/>
          <w:szCs w:val="22"/>
        </w:rPr>
        <w:t xml:space="preserve"> policy and procedural handbooks, and also the policies and procedures for processing F-111 </w:t>
      </w:r>
      <w:proofErr w:type="spellStart"/>
      <w:r w:rsidRPr="00787CB2">
        <w:rPr>
          <w:rFonts w:ascii="Arial" w:hAnsi="Arial" w:cs="Arial"/>
          <w:color w:val="000000"/>
          <w:spacing w:val="-2"/>
          <w:sz w:val="22"/>
          <w:szCs w:val="22"/>
        </w:rPr>
        <w:t>Deseal</w:t>
      </w:r>
      <w:proofErr w:type="spellEnd"/>
      <w:r w:rsidRPr="00787CB2">
        <w:rPr>
          <w:rFonts w:ascii="Arial" w:hAnsi="Arial" w:cs="Arial"/>
          <w:color w:val="000000"/>
          <w:spacing w:val="-2"/>
          <w:sz w:val="22"/>
          <w:szCs w:val="22"/>
        </w:rPr>
        <w:t>/Reseal claims.</w:t>
      </w:r>
    </w:p>
    <w:p w14:paraId="64FED604" w14:textId="47657FC2"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4" w:history="1">
        <w:r w:rsidRPr="00787CB2">
          <w:rPr>
            <w:rStyle w:val="Hyperlink"/>
            <w:rFonts w:ascii="Arial" w:hAnsi="Arial" w:cs="Arial"/>
            <w:spacing w:val="-2"/>
            <w:sz w:val="22"/>
            <w:szCs w:val="22"/>
          </w:rPr>
          <w:t>SOPs information</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 xml:space="preserve">includes </w:t>
      </w:r>
      <w:r w:rsidR="00D5655D" w:rsidRPr="00787CB2">
        <w:rPr>
          <w:rFonts w:ascii="Arial" w:hAnsi="Arial" w:cs="Arial"/>
          <w:color w:val="000000"/>
          <w:spacing w:val="-2"/>
          <w:sz w:val="22"/>
          <w:szCs w:val="22"/>
        </w:rPr>
        <w:t xml:space="preserve">links to </w:t>
      </w:r>
      <w:r w:rsidRPr="00787CB2">
        <w:rPr>
          <w:rFonts w:ascii="Arial" w:hAnsi="Arial" w:cs="Arial"/>
          <w:color w:val="000000"/>
          <w:spacing w:val="-2"/>
          <w:sz w:val="22"/>
          <w:szCs w:val="22"/>
        </w:rPr>
        <w:t>Statements of Principles</w:t>
      </w:r>
      <w:r w:rsidR="000355F0" w:rsidRPr="00787CB2">
        <w:rPr>
          <w:rFonts w:ascii="Arial" w:hAnsi="Arial" w:cs="Arial"/>
          <w:color w:val="000000"/>
          <w:spacing w:val="-2"/>
          <w:sz w:val="22"/>
          <w:szCs w:val="22"/>
        </w:rPr>
        <w:t xml:space="preserve"> on the RMA website. </w:t>
      </w:r>
    </w:p>
    <w:p w14:paraId="1F654BAB" w14:textId="7D10BF6B" w:rsidR="005A154E"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sz w:val="22"/>
          <w:szCs w:val="22"/>
        </w:rPr>
      </w:pPr>
      <w:r w:rsidRPr="00787CB2">
        <w:rPr>
          <w:rFonts w:ascii="Arial" w:hAnsi="Arial" w:cs="Arial"/>
          <w:color w:val="000000"/>
          <w:spacing w:val="-2"/>
          <w:sz w:val="22"/>
          <w:szCs w:val="22"/>
        </w:rPr>
        <w:t xml:space="preserve">The </w:t>
      </w:r>
      <w:hyperlink r:id="rId35" w:history="1">
        <w:r w:rsidRPr="00787CB2">
          <w:rPr>
            <w:rStyle w:val="Hyperlink"/>
            <w:rFonts w:ascii="Arial" w:hAnsi="Arial" w:cs="Arial"/>
            <w:spacing w:val="-2"/>
            <w:sz w:val="22"/>
            <w:szCs w:val="22"/>
          </w:rPr>
          <w:t>Reports and Studies Library</w:t>
        </w:r>
      </w:hyperlink>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contains links for research purposes to reports and studies relating to DVA and Defence matters.</w:t>
      </w:r>
    </w:p>
    <w:p w14:paraId="46B9CA99" w14:textId="589C575C" w:rsidR="00315795" w:rsidRPr="00787CB2" w:rsidRDefault="005A154E" w:rsidP="00305F14">
      <w:pPr>
        <w:widowControl w:val="0"/>
        <w:tabs>
          <w:tab w:val="left" w:pos="8505"/>
          <w:tab w:val="left" w:pos="8647"/>
        </w:tabs>
        <w:autoSpaceDE w:val="0"/>
        <w:autoSpaceDN w:val="0"/>
        <w:adjustRightInd w:val="0"/>
        <w:spacing w:before="120" w:after="120"/>
        <w:rPr>
          <w:rFonts w:ascii="Arial" w:hAnsi="Arial" w:cs="Arial"/>
          <w:color w:val="000000"/>
          <w:spacing w:val="-2"/>
        </w:rPr>
      </w:pPr>
      <w:r w:rsidRPr="0025090A">
        <w:rPr>
          <w:rFonts w:ascii="Arial" w:hAnsi="Arial" w:cs="Arial"/>
          <w:color w:val="000000"/>
          <w:spacing w:val="-2"/>
          <w:sz w:val="22"/>
          <w:szCs w:val="22"/>
        </w:rPr>
        <w:t xml:space="preserve">The </w:t>
      </w:r>
      <w:hyperlink r:id="rId36" w:history="1">
        <w:r w:rsidRPr="0025090A">
          <w:rPr>
            <w:rStyle w:val="Hyperlink"/>
            <w:rFonts w:ascii="Arial" w:hAnsi="Arial" w:cs="Arial"/>
            <w:spacing w:val="-2"/>
            <w:sz w:val="22"/>
            <w:szCs w:val="22"/>
          </w:rPr>
          <w:t>Histor</w:t>
        </w:r>
        <w:r w:rsidR="0025090A" w:rsidRPr="0025090A">
          <w:rPr>
            <w:rStyle w:val="Hyperlink"/>
            <w:rFonts w:ascii="Arial" w:hAnsi="Arial" w:cs="Arial"/>
            <w:spacing w:val="-2"/>
            <w:sz w:val="22"/>
            <w:szCs w:val="22"/>
          </w:rPr>
          <w:t>ical</w:t>
        </w:r>
        <w:r w:rsidR="0025090A" w:rsidRPr="0025090A">
          <w:rPr>
            <w:rStyle w:val="Hyperlink"/>
            <w:rFonts w:ascii="Arial" w:hAnsi="Arial" w:cs="Arial"/>
            <w:sz w:val="22"/>
            <w:szCs w:val="22"/>
          </w:rPr>
          <w:t xml:space="preserve"> Information</w:t>
        </w:r>
      </w:hyperlink>
      <w:r w:rsidR="0025090A" w:rsidRPr="0025090A">
        <w:rPr>
          <w:rFonts w:ascii="Arial" w:hAnsi="Arial" w:cs="Arial"/>
          <w:sz w:val="22"/>
          <w:szCs w:val="22"/>
        </w:rPr>
        <w:t xml:space="preserve"> page</w:t>
      </w:r>
      <w:r w:rsidR="00D3233D" w:rsidRPr="00787CB2">
        <w:rPr>
          <w:rFonts w:ascii="Arial" w:hAnsi="Arial" w:cs="Arial"/>
          <w:color w:val="000000"/>
          <w:spacing w:val="-2"/>
          <w:sz w:val="22"/>
          <w:szCs w:val="22"/>
        </w:rPr>
        <w:t xml:space="preserve"> </w:t>
      </w:r>
      <w:r w:rsidRPr="00787CB2">
        <w:rPr>
          <w:rFonts w:ascii="Arial" w:hAnsi="Arial" w:cs="Arial"/>
          <w:color w:val="000000"/>
          <w:spacing w:val="-2"/>
          <w:sz w:val="22"/>
          <w:szCs w:val="22"/>
        </w:rPr>
        <w:t>contains a lengthy section on the history of Australian involvement in military conflicts, which incorporates maps, units deployed, military strategy and timelines along with a Repatriation History and a section on the Order of Battle for</w:t>
      </w:r>
      <w:r w:rsidRPr="00787CB2">
        <w:rPr>
          <w:rFonts w:ascii="Arial" w:hAnsi="Arial" w:cs="Arial"/>
          <w:color w:val="000000"/>
          <w:spacing w:val="-2"/>
        </w:rPr>
        <w:t xml:space="preserve"> Army and Air Force.</w:t>
      </w:r>
    </w:p>
    <w:p w14:paraId="3D64BE58" w14:textId="07B6C973" w:rsidR="00931017" w:rsidRPr="00787CB2" w:rsidRDefault="002B1231" w:rsidP="00244238">
      <w:pPr>
        <w:pStyle w:val="Heading5"/>
        <w:tabs>
          <w:tab w:val="left" w:pos="8505"/>
        </w:tabs>
      </w:pPr>
      <w:bookmarkStart w:id="66" w:name="_1.B.6_Non-Liability_Health"/>
      <w:bookmarkStart w:id="67" w:name="_Toc9525657"/>
      <w:bookmarkStart w:id="68" w:name="_Toc41577094"/>
      <w:bookmarkStart w:id="69" w:name="_Toc209793864"/>
      <w:bookmarkStart w:id="70" w:name="_Toc209794215"/>
      <w:bookmarkEnd w:id="66"/>
      <w:r w:rsidRPr="00787CB2">
        <w:t>1.B.6</w:t>
      </w:r>
      <w:r w:rsidRPr="00787CB2">
        <w:tab/>
      </w:r>
      <w:r w:rsidR="00931017" w:rsidRPr="00787CB2">
        <w:t>Non-Liability Health Care</w:t>
      </w:r>
      <w:bookmarkEnd w:id="67"/>
      <w:bookmarkEnd w:id="68"/>
      <w:r w:rsidR="008249F6" w:rsidRPr="00787CB2">
        <w:t xml:space="preserve"> Arrangements</w:t>
      </w:r>
      <w:bookmarkEnd w:id="69"/>
      <w:bookmarkEnd w:id="70"/>
    </w:p>
    <w:p w14:paraId="41CC1098" w14:textId="77777777" w:rsidR="00273CF7" w:rsidRPr="00787CB2" w:rsidRDefault="008249F6"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 xml:space="preserve">While DVA normally only pays for treatment of medical conditions for which a client has proven a link to service and </w:t>
      </w:r>
      <w:r w:rsidR="00273CF7" w:rsidRPr="00787CB2">
        <w:rPr>
          <w:rFonts w:ascii="Arial" w:hAnsi="Arial" w:cs="Arial"/>
          <w:color w:val="000000"/>
          <w:spacing w:val="-7"/>
          <w:sz w:val="22"/>
          <w:szCs w:val="22"/>
        </w:rPr>
        <w:t xml:space="preserve">DVA </w:t>
      </w:r>
      <w:r w:rsidRPr="00787CB2">
        <w:rPr>
          <w:rFonts w:ascii="Arial" w:hAnsi="Arial" w:cs="Arial"/>
          <w:color w:val="000000"/>
          <w:spacing w:val="-7"/>
          <w:sz w:val="22"/>
          <w:szCs w:val="22"/>
        </w:rPr>
        <w:t>has accepted</w:t>
      </w:r>
      <w:r w:rsidR="00273CF7" w:rsidRPr="00787CB2">
        <w:rPr>
          <w:rFonts w:ascii="Arial" w:hAnsi="Arial" w:cs="Arial"/>
          <w:color w:val="000000"/>
          <w:spacing w:val="-7"/>
          <w:sz w:val="22"/>
          <w:szCs w:val="22"/>
        </w:rPr>
        <w:t xml:space="preserve"> liability, in certain circumstances DVA will pay for treatment of certain conditions without either being required. This is known as Non</w:t>
      </w:r>
      <w:r w:rsidR="00931017" w:rsidRPr="00787CB2">
        <w:rPr>
          <w:rFonts w:ascii="Arial" w:hAnsi="Arial" w:cs="Arial"/>
          <w:color w:val="000000"/>
          <w:spacing w:val="-7"/>
          <w:sz w:val="22"/>
          <w:szCs w:val="22"/>
        </w:rPr>
        <w:t>-Liability Health Care (NLHC)</w:t>
      </w:r>
      <w:r w:rsidR="00273CF7" w:rsidRPr="00787CB2">
        <w:rPr>
          <w:rFonts w:ascii="Arial" w:hAnsi="Arial" w:cs="Arial"/>
          <w:color w:val="000000"/>
          <w:spacing w:val="-7"/>
          <w:sz w:val="22"/>
          <w:szCs w:val="22"/>
        </w:rPr>
        <w:t xml:space="preserve">. </w:t>
      </w:r>
    </w:p>
    <w:p w14:paraId="3DB07FB5" w14:textId="37200E5B" w:rsidR="00273CF7" w:rsidRPr="00787CB2" w:rsidRDefault="00273CF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A</w:t>
      </w:r>
      <w:r w:rsidR="00931017" w:rsidRPr="00787CB2">
        <w:rPr>
          <w:rFonts w:ascii="Arial" w:hAnsi="Arial" w:cs="Arial"/>
          <w:color w:val="000000"/>
          <w:spacing w:val="-7"/>
          <w:sz w:val="22"/>
          <w:szCs w:val="22"/>
        </w:rPr>
        <w:t xml:space="preserve">ll current and former members (both full-time and part-time) with any period of continuous full-time service (CFTS) </w:t>
      </w:r>
      <w:r w:rsidRPr="00787CB2">
        <w:rPr>
          <w:rFonts w:ascii="Arial" w:hAnsi="Arial" w:cs="Arial"/>
          <w:color w:val="000000"/>
          <w:spacing w:val="-7"/>
          <w:sz w:val="22"/>
          <w:szCs w:val="22"/>
        </w:rPr>
        <w:t>may be eligible for treatment through NLHC arrangements.</w:t>
      </w:r>
    </w:p>
    <w:p w14:paraId="7769C729" w14:textId="77777777" w:rsidR="00273CF7" w:rsidRPr="00787CB2" w:rsidRDefault="00273CF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HLHC arrangements currently provide treatment for:</w:t>
      </w:r>
    </w:p>
    <w:p w14:paraId="65CD03E0" w14:textId="67C2033E" w:rsidR="00273CF7" w:rsidRPr="00787CB2" w:rsidRDefault="00273CF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any mental health condition,</w:t>
      </w:r>
    </w:p>
    <w:p w14:paraId="7D441662" w14:textId="77777777" w:rsidR="00273CF7" w:rsidRPr="00787CB2" w:rsidRDefault="00273CF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Cancer (Malignant Neoplasm), and</w:t>
      </w:r>
    </w:p>
    <w:p w14:paraId="1574A32D" w14:textId="1B8DE88F" w:rsidR="00273CF7" w:rsidRPr="00787CB2" w:rsidRDefault="00273CF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Pulmonary Tuberculosis</w:t>
      </w:r>
      <w:r w:rsidR="00904A20" w:rsidRPr="00787CB2">
        <w:rPr>
          <w:rFonts w:ascii="Arial" w:hAnsi="Arial" w:cs="Arial"/>
          <w:sz w:val="22"/>
          <w:szCs w:val="22"/>
        </w:rPr>
        <w:t>.</w:t>
      </w:r>
    </w:p>
    <w:p w14:paraId="73938038" w14:textId="348CAA0E" w:rsidR="00273CF7" w:rsidRPr="00244238" w:rsidRDefault="009D2690" w:rsidP="00244238">
      <w:pPr>
        <w:pStyle w:val="Heading5"/>
        <w:tabs>
          <w:tab w:val="left" w:pos="8505"/>
        </w:tabs>
        <w:spacing w:before="120" w:after="120"/>
        <w:rPr>
          <w:bCs w:val="0"/>
          <w:iCs/>
          <w:sz w:val="24"/>
          <w:szCs w:val="24"/>
        </w:rPr>
      </w:pPr>
      <w:bookmarkStart w:id="71" w:name="_Toc209793865"/>
      <w:bookmarkStart w:id="72" w:name="_Toc209794216"/>
      <w:r w:rsidRPr="00244238">
        <w:rPr>
          <w:bCs w:val="0"/>
          <w:iCs/>
          <w:sz w:val="24"/>
          <w:szCs w:val="24"/>
        </w:rPr>
        <w:t>1.B.6.1</w:t>
      </w:r>
      <w:r w:rsidRPr="00244238">
        <w:rPr>
          <w:bCs w:val="0"/>
          <w:iCs/>
          <w:sz w:val="24"/>
          <w:szCs w:val="24"/>
        </w:rPr>
        <w:tab/>
      </w:r>
      <w:r w:rsidR="00273CF7" w:rsidRPr="00244238">
        <w:rPr>
          <w:bCs w:val="0"/>
          <w:iCs/>
          <w:sz w:val="24"/>
          <w:szCs w:val="24"/>
        </w:rPr>
        <w:t xml:space="preserve">Mental </w:t>
      </w:r>
      <w:r w:rsidR="0004356B" w:rsidRPr="00244238">
        <w:rPr>
          <w:bCs w:val="0"/>
          <w:iCs/>
          <w:sz w:val="24"/>
          <w:szCs w:val="24"/>
        </w:rPr>
        <w:t>h</w:t>
      </w:r>
      <w:r w:rsidR="00273CF7" w:rsidRPr="00244238">
        <w:rPr>
          <w:bCs w:val="0"/>
          <w:iCs/>
          <w:sz w:val="24"/>
          <w:szCs w:val="24"/>
        </w:rPr>
        <w:t xml:space="preserve">ealth </w:t>
      </w:r>
      <w:r w:rsidR="00AD3A5F" w:rsidRPr="00244238">
        <w:rPr>
          <w:bCs w:val="0"/>
          <w:iCs/>
          <w:sz w:val="24"/>
          <w:szCs w:val="24"/>
        </w:rPr>
        <w:t>and NLHC</w:t>
      </w:r>
      <w:bookmarkEnd w:id="71"/>
      <w:bookmarkEnd w:id="72"/>
    </w:p>
    <w:p w14:paraId="006C30A5" w14:textId="4FB186B8" w:rsidR="00273CF7" w:rsidRPr="00787CB2" w:rsidRDefault="00273CF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Mental Health conditions addressed though NLHC arrangements include but are not limited to:</w:t>
      </w:r>
    </w:p>
    <w:p w14:paraId="09DA65D1" w14:textId="77777777" w:rsidR="00931017" w:rsidRPr="00787CB2" w:rsidRDefault="00931017" w:rsidP="006F04AE">
      <w:pPr>
        <w:pStyle w:val="ListParagraph"/>
        <w:numPr>
          <w:ilvl w:val="0"/>
          <w:numId w:val="9"/>
        </w:numPr>
        <w:spacing w:before="120"/>
        <w:ind w:left="851" w:hanging="567"/>
        <w:contextualSpacing w:val="0"/>
        <w:jc w:val="both"/>
        <w:rPr>
          <w:rFonts w:ascii="Arial" w:hAnsi="Arial" w:cs="Arial"/>
          <w:sz w:val="22"/>
          <w:szCs w:val="22"/>
        </w:rPr>
      </w:pPr>
      <w:r w:rsidRPr="00787CB2">
        <w:rPr>
          <w:rFonts w:ascii="Arial" w:hAnsi="Arial" w:cs="Arial"/>
          <w:sz w:val="22"/>
          <w:szCs w:val="22"/>
        </w:rPr>
        <w:lastRenderedPageBreak/>
        <w:t>Posttraumatic Stress Disorder (PTSD),</w:t>
      </w:r>
    </w:p>
    <w:p w14:paraId="1A80C5C4"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Depressive Disorder,</w:t>
      </w:r>
    </w:p>
    <w:p w14:paraId="592FA494"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Anxiety Disorder,</w:t>
      </w:r>
    </w:p>
    <w:p w14:paraId="13C99A55"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Use Disorder, and</w:t>
      </w:r>
    </w:p>
    <w:p w14:paraId="38327D2E"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Substance Use Disorder.</w:t>
      </w:r>
    </w:p>
    <w:p w14:paraId="70ECD57A" w14:textId="38962D79" w:rsidR="00487943" w:rsidRPr="002348A3" w:rsidRDefault="009D2690" w:rsidP="009D2690">
      <w:pPr>
        <w:pStyle w:val="Heading6"/>
      </w:pPr>
      <w:bookmarkStart w:id="73" w:name="_Toc209793866"/>
      <w:r>
        <w:t>1.B.6.</w:t>
      </w:r>
      <w:r w:rsidR="0076724B">
        <w:t>1.1</w:t>
      </w:r>
      <w:r>
        <w:tab/>
      </w:r>
      <w:r w:rsidR="00327888" w:rsidRPr="002348A3">
        <w:t xml:space="preserve">Access to </w:t>
      </w:r>
      <w:r w:rsidR="000D4815" w:rsidRPr="002348A3">
        <w:t xml:space="preserve">mental health support under </w:t>
      </w:r>
      <w:r w:rsidR="00327888" w:rsidRPr="002348A3">
        <w:t xml:space="preserve">NLHC for </w:t>
      </w:r>
      <w:r w:rsidR="00487943" w:rsidRPr="002348A3">
        <w:t>Reservists without CFTS</w:t>
      </w:r>
      <w:bookmarkStart w:id="74" w:name="_Toc381026863"/>
      <w:bookmarkEnd w:id="73"/>
    </w:p>
    <w:p w14:paraId="19DB048E" w14:textId="6F5632E9" w:rsidR="00931017" w:rsidRPr="00787CB2" w:rsidRDefault="006F292B"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Reserve</w:t>
      </w:r>
      <w:r w:rsidR="006E1FCC" w:rsidRPr="00787CB2">
        <w:rPr>
          <w:rFonts w:ascii="Arial" w:hAnsi="Arial" w:cs="Arial"/>
          <w:color w:val="000000"/>
          <w:spacing w:val="-7"/>
          <w:sz w:val="22"/>
          <w:szCs w:val="22"/>
        </w:rPr>
        <w:t xml:space="preserve"> members </w:t>
      </w:r>
      <w:r w:rsidR="00931017" w:rsidRPr="00787CB2">
        <w:rPr>
          <w:rFonts w:ascii="Arial" w:hAnsi="Arial" w:cs="Arial"/>
          <w:color w:val="000000"/>
          <w:spacing w:val="-7"/>
          <w:sz w:val="22"/>
          <w:szCs w:val="22"/>
        </w:rPr>
        <w:t>without CFTS may be eligible for mental health treatment under NLHC if they rendered Reserve Service</w:t>
      </w:r>
      <w:r w:rsidRPr="00787CB2">
        <w:rPr>
          <w:rFonts w:ascii="Arial" w:hAnsi="Arial" w:cs="Arial"/>
          <w:color w:val="000000"/>
          <w:spacing w:val="-7"/>
          <w:sz w:val="22"/>
          <w:szCs w:val="22"/>
        </w:rPr>
        <w:t xml:space="preserve"> in the form of </w:t>
      </w:r>
      <w:r w:rsidR="00931017" w:rsidRPr="00787CB2">
        <w:rPr>
          <w:rFonts w:ascii="Arial" w:hAnsi="Arial" w:cs="Arial"/>
          <w:color w:val="000000"/>
          <w:spacing w:val="-7"/>
          <w:sz w:val="22"/>
          <w:szCs w:val="22"/>
        </w:rPr>
        <w:t>Disaster Relief Service (e.g. Operation Vic Fire Assist)</w:t>
      </w:r>
      <w:r w:rsidRPr="00787CB2">
        <w:rPr>
          <w:rFonts w:ascii="Arial" w:hAnsi="Arial" w:cs="Arial"/>
          <w:color w:val="000000"/>
          <w:spacing w:val="-7"/>
          <w:sz w:val="22"/>
          <w:szCs w:val="22"/>
        </w:rPr>
        <w:t xml:space="preserve">, or </w:t>
      </w:r>
      <w:r w:rsidR="00931017" w:rsidRPr="00787CB2">
        <w:rPr>
          <w:rFonts w:ascii="Arial" w:hAnsi="Arial" w:cs="Arial"/>
          <w:color w:val="000000"/>
          <w:spacing w:val="-7"/>
          <w:sz w:val="22"/>
          <w:szCs w:val="22"/>
        </w:rPr>
        <w:t>Border Protection Service (e.g. Operation RESOLUTE)</w:t>
      </w:r>
      <w:r w:rsidRPr="00787CB2">
        <w:rPr>
          <w:rFonts w:ascii="Arial" w:hAnsi="Arial" w:cs="Arial"/>
          <w:color w:val="000000"/>
          <w:spacing w:val="-7"/>
          <w:sz w:val="22"/>
          <w:szCs w:val="22"/>
        </w:rPr>
        <w:t xml:space="preserve"> or were </w:t>
      </w:r>
      <w:r w:rsidR="00931017" w:rsidRPr="00787CB2">
        <w:rPr>
          <w:rFonts w:ascii="Arial" w:hAnsi="Arial" w:cs="Arial"/>
          <w:color w:val="000000"/>
          <w:spacing w:val="-7"/>
          <w:sz w:val="22"/>
          <w:szCs w:val="22"/>
        </w:rPr>
        <w:t>involve</w:t>
      </w:r>
      <w:r w:rsidRPr="00787CB2">
        <w:rPr>
          <w:rFonts w:ascii="Arial" w:hAnsi="Arial" w:cs="Arial"/>
          <w:color w:val="000000"/>
          <w:spacing w:val="-7"/>
          <w:sz w:val="22"/>
          <w:szCs w:val="22"/>
        </w:rPr>
        <w:t xml:space="preserve">d </w:t>
      </w:r>
      <w:r w:rsidR="00931017" w:rsidRPr="00787CB2">
        <w:rPr>
          <w:rFonts w:ascii="Arial" w:hAnsi="Arial" w:cs="Arial"/>
          <w:color w:val="000000"/>
          <w:spacing w:val="-7"/>
          <w:sz w:val="22"/>
          <w:szCs w:val="22"/>
        </w:rPr>
        <w:t>in a serious service-related training incident.</w:t>
      </w:r>
    </w:p>
    <w:p w14:paraId="024A7F8D" w14:textId="4AE1986F" w:rsidR="00931017" w:rsidRPr="00787CB2" w:rsidRDefault="00931017" w:rsidP="00305F14">
      <w:pPr>
        <w:widowControl w:val="0"/>
        <w:tabs>
          <w:tab w:val="left" w:pos="8505"/>
          <w:tab w:val="left" w:pos="8647"/>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In the case of a serious accident, this means an accident which occurred during a training exercise undertaken by Defence in which a member of the ADF dies or sustained a serious injury. The person would have needed immediate treatment as an inpatient in a hospital. Examples of serious injuries are:</w:t>
      </w:r>
    </w:p>
    <w:p w14:paraId="7F0BEE07" w14:textId="5271091D"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an injury that results in, or is likely to result in the loss of an eye, or total or partial loss of </w:t>
      </w:r>
      <w:proofErr w:type="gramStart"/>
      <w:r w:rsidRPr="00787CB2">
        <w:rPr>
          <w:rFonts w:ascii="Arial" w:hAnsi="Arial" w:cs="Arial"/>
          <w:sz w:val="22"/>
          <w:szCs w:val="22"/>
        </w:rPr>
        <w:t>vision;</w:t>
      </w:r>
      <w:proofErr w:type="gramEnd"/>
    </w:p>
    <w:p w14:paraId="07B79063" w14:textId="55777E31"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burn requiring intensive care or critical </w:t>
      </w:r>
      <w:proofErr w:type="gramStart"/>
      <w:r w:rsidRPr="00787CB2">
        <w:rPr>
          <w:rFonts w:ascii="Arial" w:hAnsi="Arial" w:cs="Arial"/>
          <w:sz w:val="22"/>
          <w:szCs w:val="22"/>
        </w:rPr>
        <w:t>care;</w:t>
      </w:r>
      <w:proofErr w:type="gramEnd"/>
    </w:p>
    <w:p w14:paraId="282AEA87" w14:textId="643103C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spinal </w:t>
      </w:r>
      <w:proofErr w:type="gramStart"/>
      <w:r w:rsidRPr="00787CB2">
        <w:rPr>
          <w:rFonts w:ascii="Arial" w:hAnsi="Arial" w:cs="Arial"/>
          <w:sz w:val="22"/>
          <w:szCs w:val="22"/>
        </w:rPr>
        <w:t>injury;</w:t>
      </w:r>
      <w:proofErr w:type="gramEnd"/>
    </w:p>
    <w:p w14:paraId="1173F83D"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deep or extensive cuts that cause muscle damage, tendon damage, or permanent impairment; or</w:t>
      </w:r>
    </w:p>
    <w:p w14:paraId="3D412475" w14:textId="3294D12A"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 injury that requires the amputation of a body part.</w:t>
      </w:r>
    </w:p>
    <w:p w14:paraId="2F7D236A" w14:textId="03C0C6CA" w:rsidR="00D5655D" w:rsidRPr="006463DB" w:rsidRDefault="00D5655D" w:rsidP="006463DB">
      <w:pPr>
        <w:spacing w:before="120" w:after="120"/>
        <w:rPr>
          <w:rFonts w:ascii="Arial" w:hAnsi="Arial" w:cs="Arial"/>
          <w:sz w:val="22"/>
          <w:szCs w:val="22"/>
        </w:rPr>
      </w:pPr>
      <w:r w:rsidRPr="006463DB">
        <w:rPr>
          <w:rFonts w:ascii="Arial" w:hAnsi="Arial" w:cs="Arial"/>
          <w:sz w:val="22"/>
          <w:szCs w:val="22"/>
        </w:rPr>
        <w:t xml:space="preserve">Treatment will be provided through a Veteran White Card. More information, including how to apply for NLHC for mental health conditions, is available </w:t>
      </w:r>
      <w:hyperlink r:id="rId37" w:history="1">
        <w:r w:rsidR="007B40D9" w:rsidRPr="006463DB">
          <w:rPr>
            <w:rStyle w:val="Hyperlink"/>
            <w:rFonts w:ascii="Arial" w:hAnsi="Arial" w:cs="Arial"/>
            <w:spacing w:val="-2"/>
            <w:sz w:val="22"/>
            <w:szCs w:val="22"/>
          </w:rPr>
          <w:t>here</w:t>
        </w:r>
      </w:hyperlink>
      <w:r w:rsidR="007B40D9" w:rsidRPr="006463DB">
        <w:rPr>
          <w:rFonts w:ascii="Arial" w:hAnsi="Arial" w:cs="Arial"/>
          <w:sz w:val="22"/>
          <w:szCs w:val="22"/>
        </w:rPr>
        <w:t xml:space="preserve">. </w:t>
      </w:r>
    </w:p>
    <w:p w14:paraId="3EFD2094" w14:textId="024C2B43" w:rsidR="0076724B" w:rsidRPr="0076724B" w:rsidRDefault="0076724B" w:rsidP="0076724B">
      <w:pPr>
        <w:pStyle w:val="Heading6"/>
      </w:pPr>
      <w:bookmarkStart w:id="75" w:name="_Toc209793867"/>
      <w:r>
        <w:t>1.B.6.2</w:t>
      </w:r>
      <w:r>
        <w:tab/>
      </w:r>
      <w:r w:rsidRPr="00787CB2">
        <w:rPr>
          <w:sz w:val="22"/>
          <w:szCs w:val="22"/>
        </w:rPr>
        <w:t xml:space="preserve">Cancer (Malignant Neoplasm) and Pulmonary Tuberculosis </w:t>
      </w:r>
      <w:r>
        <w:rPr>
          <w:sz w:val="22"/>
          <w:szCs w:val="22"/>
        </w:rPr>
        <w:t xml:space="preserve">and </w:t>
      </w:r>
      <w:r w:rsidRPr="002348A3">
        <w:t>NLHC</w:t>
      </w:r>
      <w:bookmarkEnd w:id="75"/>
    </w:p>
    <w:p w14:paraId="03F92070" w14:textId="13AF1674" w:rsidR="00931017" w:rsidRPr="00787CB2" w:rsidRDefault="00931017" w:rsidP="006463DB">
      <w:pPr>
        <w:spacing w:before="120" w:after="120"/>
        <w:rPr>
          <w:rFonts w:ascii="Arial" w:hAnsi="Arial" w:cs="Arial"/>
          <w:sz w:val="22"/>
          <w:szCs w:val="22"/>
        </w:rPr>
      </w:pPr>
      <w:r w:rsidRPr="00787CB2">
        <w:rPr>
          <w:rFonts w:ascii="Arial" w:hAnsi="Arial" w:cs="Arial"/>
          <w:sz w:val="22"/>
          <w:szCs w:val="22"/>
        </w:rPr>
        <w:t>NLHC treatment of Cancer (Malignant Neoplasm) and Pulmonary Tuberculosis is available to those with the following types of service:</w:t>
      </w:r>
    </w:p>
    <w:p w14:paraId="075E0A2F"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eligible war service under the Veterans’ Entitlements Act 1986 (VEA),</w:t>
      </w:r>
    </w:p>
    <w:p w14:paraId="3DB967F8"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operational service under the VEA,</w:t>
      </w:r>
    </w:p>
    <w:p w14:paraId="0CD66618"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warlike and non-warlike service under the VEA or the Military Rehabilitation and Compensation Act 2004 (MRCA),</w:t>
      </w:r>
    </w:p>
    <w:p w14:paraId="181767C2"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peacekeeping service,</w:t>
      </w:r>
    </w:p>
    <w:p w14:paraId="54F44A6D"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hazardous service,</w:t>
      </w:r>
    </w:p>
    <w:p w14:paraId="3AD82658" w14:textId="77777777"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British Nuclear Test defence service as defined in the VEA,</w:t>
      </w:r>
    </w:p>
    <w:p w14:paraId="1143C348" w14:textId="1C35A3FB"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completed 3</w:t>
      </w:r>
      <w:r w:rsidR="006F292B" w:rsidRPr="00787CB2">
        <w:rPr>
          <w:rFonts w:ascii="Arial" w:hAnsi="Arial" w:cs="Arial"/>
          <w:sz w:val="22"/>
          <w:szCs w:val="22"/>
        </w:rPr>
        <w:t xml:space="preserve"> </w:t>
      </w:r>
      <w:r w:rsidRPr="00787CB2">
        <w:rPr>
          <w:rFonts w:ascii="Arial" w:hAnsi="Arial" w:cs="Arial"/>
          <w:sz w:val="22"/>
          <w:szCs w:val="22"/>
        </w:rPr>
        <w:t>years CFTS between 7 December 1972 and 6</w:t>
      </w:r>
      <w:r w:rsidR="006F292B" w:rsidRPr="00787CB2">
        <w:rPr>
          <w:rFonts w:ascii="Arial" w:hAnsi="Arial" w:cs="Arial"/>
          <w:sz w:val="22"/>
          <w:szCs w:val="22"/>
        </w:rPr>
        <w:t xml:space="preserve"> </w:t>
      </w:r>
      <w:r w:rsidRPr="00787CB2">
        <w:rPr>
          <w:rFonts w:ascii="Arial" w:hAnsi="Arial" w:cs="Arial"/>
          <w:sz w:val="22"/>
          <w:szCs w:val="22"/>
        </w:rPr>
        <w:t>April</w:t>
      </w:r>
      <w:r w:rsidR="006F292B" w:rsidRPr="00787CB2">
        <w:rPr>
          <w:rFonts w:ascii="Arial" w:hAnsi="Arial" w:cs="Arial"/>
          <w:sz w:val="22"/>
          <w:szCs w:val="22"/>
        </w:rPr>
        <w:t xml:space="preserve"> </w:t>
      </w:r>
      <w:r w:rsidRPr="00787CB2">
        <w:rPr>
          <w:rFonts w:ascii="Arial" w:hAnsi="Arial" w:cs="Arial"/>
          <w:sz w:val="22"/>
          <w:szCs w:val="22"/>
        </w:rPr>
        <w:t>1994,</w:t>
      </w:r>
    </w:p>
    <w:p w14:paraId="6FA7554E" w14:textId="0785D933"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were </w:t>
      </w:r>
      <w:r w:rsidR="00716D8F" w:rsidRPr="00787CB2">
        <w:rPr>
          <w:rFonts w:ascii="Arial" w:hAnsi="Arial" w:cs="Arial"/>
          <w:sz w:val="22"/>
          <w:szCs w:val="22"/>
        </w:rPr>
        <w:t>transitioned</w:t>
      </w:r>
      <w:r w:rsidRPr="00787CB2">
        <w:rPr>
          <w:rFonts w:ascii="Arial" w:hAnsi="Arial" w:cs="Arial"/>
          <w:sz w:val="22"/>
          <w:szCs w:val="22"/>
        </w:rPr>
        <w:t xml:space="preserve"> </w:t>
      </w:r>
      <w:r w:rsidR="006F292B" w:rsidRPr="00787CB2">
        <w:rPr>
          <w:rFonts w:ascii="Arial" w:hAnsi="Arial" w:cs="Arial"/>
          <w:sz w:val="22"/>
          <w:szCs w:val="22"/>
        </w:rPr>
        <w:t xml:space="preserve">out of service </w:t>
      </w:r>
      <w:r w:rsidRPr="00787CB2">
        <w:rPr>
          <w:rFonts w:ascii="Arial" w:hAnsi="Arial" w:cs="Arial"/>
          <w:sz w:val="22"/>
          <w:szCs w:val="22"/>
        </w:rPr>
        <w:t>on the grounds of invalidity or physical or mental incapacity to perform duties before completing 3</w:t>
      </w:r>
      <w:r w:rsidR="006F292B" w:rsidRPr="00787CB2">
        <w:rPr>
          <w:rFonts w:ascii="Arial" w:hAnsi="Arial" w:cs="Arial"/>
          <w:sz w:val="22"/>
          <w:szCs w:val="22"/>
        </w:rPr>
        <w:t xml:space="preserve"> </w:t>
      </w:r>
      <w:r w:rsidRPr="00787CB2">
        <w:rPr>
          <w:rFonts w:ascii="Arial" w:hAnsi="Arial" w:cs="Arial"/>
          <w:sz w:val="22"/>
          <w:szCs w:val="22"/>
        </w:rPr>
        <w:t>years CFTS between 7</w:t>
      </w:r>
      <w:r w:rsidR="006F292B" w:rsidRPr="00787CB2">
        <w:rPr>
          <w:rFonts w:ascii="Arial" w:hAnsi="Arial" w:cs="Arial"/>
          <w:sz w:val="22"/>
          <w:szCs w:val="22"/>
        </w:rPr>
        <w:t xml:space="preserve"> </w:t>
      </w:r>
      <w:r w:rsidRPr="00787CB2">
        <w:rPr>
          <w:rFonts w:ascii="Arial" w:hAnsi="Arial" w:cs="Arial"/>
          <w:sz w:val="22"/>
          <w:szCs w:val="22"/>
        </w:rPr>
        <w:t>December</w:t>
      </w:r>
      <w:r w:rsidR="006F292B" w:rsidRPr="00787CB2">
        <w:rPr>
          <w:rFonts w:ascii="Arial" w:hAnsi="Arial" w:cs="Arial"/>
          <w:sz w:val="22"/>
          <w:szCs w:val="22"/>
        </w:rPr>
        <w:t xml:space="preserve"> </w:t>
      </w:r>
      <w:r w:rsidRPr="00787CB2">
        <w:rPr>
          <w:rFonts w:ascii="Arial" w:hAnsi="Arial" w:cs="Arial"/>
          <w:sz w:val="22"/>
          <w:szCs w:val="22"/>
        </w:rPr>
        <w:t>1972 and 6</w:t>
      </w:r>
      <w:r w:rsidR="006F292B" w:rsidRPr="00787CB2">
        <w:rPr>
          <w:rFonts w:ascii="Arial" w:hAnsi="Arial" w:cs="Arial"/>
          <w:sz w:val="22"/>
          <w:szCs w:val="22"/>
        </w:rPr>
        <w:t xml:space="preserve"> </w:t>
      </w:r>
      <w:r w:rsidRPr="00787CB2">
        <w:rPr>
          <w:rFonts w:ascii="Arial" w:hAnsi="Arial" w:cs="Arial"/>
          <w:sz w:val="22"/>
          <w:szCs w:val="22"/>
        </w:rPr>
        <w:t>April</w:t>
      </w:r>
      <w:r w:rsidR="006F292B" w:rsidRPr="00787CB2">
        <w:rPr>
          <w:rFonts w:ascii="Arial" w:hAnsi="Arial" w:cs="Arial"/>
          <w:sz w:val="22"/>
          <w:szCs w:val="22"/>
        </w:rPr>
        <w:t xml:space="preserve"> </w:t>
      </w:r>
      <w:r w:rsidRPr="00787CB2">
        <w:rPr>
          <w:rFonts w:ascii="Arial" w:hAnsi="Arial" w:cs="Arial"/>
          <w:sz w:val="22"/>
          <w:szCs w:val="22"/>
        </w:rPr>
        <w:t>1994, but were engaged to serve not less than 3</w:t>
      </w:r>
      <w:r w:rsidR="006F292B" w:rsidRPr="00787CB2">
        <w:rPr>
          <w:rFonts w:ascii="Arial" w:hAnsi="Arial" w:cs="Arial"/>
          <w:sz w:val="22"/>
          <w:szCs w:val="22"/>
        </w:rPr>
        <w:t xml:space="preserve"> </w:t>
      </w:r>
      <w:r w:rsidRPr="00787CB2">
        <w:rPr>
          <w:rFonts w:ascii="Arial" w:hAnsi="Arial" w:cs="Arial"/>
          <w:sz w:val="22"/>
          <w:szCs w:val="22"/>
        </w:rPr>
        <w:t>years, or</w:t>
      </w:r>
    </w:p>
    <w:p w14:paraId="01807B5D" w14:textId="7EAB4E92" w:rsidR="00931017" w:rsidRPr="00787CB2" w:rsidRDefault="00931017"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were a National Serviceman serving on 6</w:t>
      </w:r>
      <w:r w:rsidR="006F292B" w:rsidRPr="00787CB2">
        <w:rPr>
          <w:rFonts w:ascii="Arial" w:hAnsi="Arial" w:cs="Arial"/>
          <w:sz w:val="22"/>
          <w:szCs w:val="22"/>
        </w:rPr>
        <w:t xml:space="preserve"> </w:t>
      </w:r>
      <w:r w:rsidRPr="00787CB2">
        <w:rPr>
          <w:rFonts w:ascii="Arial" w:hAnsi="Arial" w:cs="Arial"/>
          <w:sz w:val="22"/>
          <w:szCs w:val="22"/>
        </w:rPr>
        <w:t>December</w:t>
      </w:r>
      <w:r w:rsidR="006F292B" w:rsidRPr="00787CB2">
        <w:rPr>
          <w:rFonts w:ascii="Arial" w:hAnsi="Arial" w:cs="Arial"/>
          <w:sz w:val="22"/>
          <w:szCs w:val="22"/>
        </w:rPr>
        <w:t xml:space="preserve"> </w:t>
      </w:r>
      <w:r w:rsidRPr="00787CB2">
        <w:rPr>
          <w:rFonts w:ascii="Arial" w:hAnsi="Arial" w:cs="Arial"/>
          <w:sz w:val="22"/>
          <w:szCs w:val="22"/>
        </w:rPr>
        <w:t xml:space="preserve">1972 and completed </w:t>
      </w:r>
      <w:r w:rsidR="006F292B" w:rsidRPr="00787CB2">
        <w:rPr>
          <w:rFonts w:ascii="Arial" w:hAnsi="Arial" w:cs="Arial"/>
          <w:sz w:val="22"/>
          <w:szCs w:val="22"/>
        </w:rPr>
        <w:t xml:space="preserve">a </w:t>
      </w:r>
      <w:r w:rsidRPr="00787CB2">
        <w:rPr>
          <w:rFonts w:ascii="Arial" w:hAnsi="Arial" w:cs="Arial"/>
          <w:sz w:val="22"/>
          <w:szCs w:val="22"/>
        </w:rPr>
        <w:t>contracted period of National Service.</w:t>
      </w:r>
    </w:p>
    <w:p w14:paraId="5ABFB0B8" w14:textId="0C611058" w:rsidR="00F31B55" w:rsidRPr="00787CB2" w:rsidRDefault="00931017" w:rsidP="0005678F">
      <w:pPr>
        <w:spacing w:before="120" w:after="120"/>
        <w:rPr>
          <w:rFonts w:ascii="Arial" w:hAnsi="Arial" w:cs="Arial"/>
          <w:sz w:val="22"/>
          <w:szCs w:val="22"/>
        </w:rPr>
      </w:pPr>
      <w:r w:rsidRPr="00787CB2">
        <w:rPr>
          <w:rFonts w:ascii="Arial" w:hAnsi="Arial" w:cs="Arial"/>
          <w:sz w:val="22"/>
          <w:szCs w:val="22"/>
        </w:rPr>
        <w:t xml:space="preserve">Treatment </w:t>
      </w:r>
      <w:r w:rsidR="006F292B" w:rsidRPr="00787CB2">
        <w:rPr>
          <w:rFonts w:ascii="Arial" w:hAnsi="Arial" w:cs="Arial"/>
          <w:sz w:val="22"/>
          <w:szCs w:val="22"/>
        </w:rPr>
        <w:t xml:space="preserve">is </w:t>
      </w:r>
      <w:r w:rsidRPr="00787CB2">
        <w:rPr>
          <w:rFonts w:ascii="Arial" w:hAnsi="Arial" w:cs="Arial"/>
          <w:sz w:val="22"/>
          <w:szCs w:val="22"/>
        </w:rPr>
        <w:t xml:space="preserve">provided through a </w:t>
      </w:r>
      <w:r w:rsidR="00D5655D" w:rsidRPr="00787CB2">
        <w:rPr>
          <w:rFonts w:ascii="Arial" w:hAnsi="Arial" w:cs="Arial"/>
          <w:sz w:val="22"/>
          <w:szCs w:val="22"/>
        </w:rPr>
        <w:t>Veteran White Card</w:t>
      </w:r>
      <w:r w:rsidRPr="00787CB2">
        <w:rPr>
          <w:rFonts w:ascii="Arial" w:hAnsi="Arial" w:cs="Arial"/>
          <w:sz w:val="22"/>
          <w:szCs w:val="22"/>
        </w:rPr>
        <w:t xml:space="preserve">. More information, including how to apply for </w:t>
      </w:r>
      <w:r w:rsidR="00F31B55" w:rsidRPr="00787CB2">
        <w:rPr>
          <w:rFonts w:ascii="Arial" w:hAnsi="Arial" w:cs="Arial"/>
          <w:sz w:val="22"/>
          <w:szCs w:val="22"/>
        </w:rPr>
        <w:t>treatment for cancer and tuberculosis</w:t>
      </w:r>
      <w:r w:rsidRPr="00787CB2">
        <w:rPr>
          <w:rFonts w:ascii="Arial" w:hAnsi="Arial" w:cs="Arial"/>
          <w:sz w:val="22"/>
          <w:szCs w:val="22"/>
        </w:rPr>
        <w:t xml:space="preserve">, is available </w:t>
      </w:r>
      <w:hyperlink r:id="rId38" w:history="1">
        <w:r w:rsidR="007B40D9" w:rsidRPr="006463DB">
          <w:rPr>
            <w:rStyle w:val="Hyperlink"/>
            <w:rFonts w:ascii="Arial" w:hAnsi="Arial" w:cs="Arial"/>
            <w:spacing w:val="-2"/>
            <w:sz w:val="22"/>
            <w:szCs w:val="22"/>
          </w:rPr>
          <w:t>here</w:t>
        </w:r>
      </w:hyperlink>
      <w:r w:rsidR="007B40D9" w:rsidRPr="00787CB2">
        <w:rPr>
          <w:rFonts w:ascii="Arial" w:hAnsi="Arial" w:cs="Arial"/>
          <w:sz w:val="22"/>
          <w:szCs w:val="22"/>
        </w:rPr>
        <w:t>.</w:t>
      </w:r>
      <w:r w:rsidRPr="00787CB2">
        <w:rPr>
          <w:rFonts w:ascii="Arial" w:hAnsi="Arial" w:cs="Arial"/>
          <w:sz w:val="22"/>
          <w:szCs w:val="22"/>
        </w:rPr>
        <w:t xml:space="preserve"> </w:t>
      </w:r>
    </w:p>
    <w:p w14:paraId="5F1FB7B4" w14:textId="4F1EAA20" w:rsidR="00931017" w:rsidRPr="00787CB2" w:rsidRDefault="00F31B55" w:rsidP="006463DB">
      <w:pPr>
        <w:spacing w:before="120" w:after="120"/>
        <w:rPr>
          <w:rFonts w:ascii="Arial" w:hAnsi="Arial" w:cs="Arial"/>
          <w:sz w:val="22"/>
          <w:szCs w:val="22"/>
        </w:rPr>
      </w:pPr>
      <w:r w:rsidRPr="00787CB2">
        <w:rPr>
          <w:rFonts w:ascii="Arial" w:hAnsi="Arial" w:cs="Arial"/>
          <w:sz w:val="22"/>
          <w:szCs w:val="22"/>
        </w:rPr>
        <w:t>Veteran</w:t>
      </w:r>
      <w:r w:rsidR="00931017" w:rsidRPr="00787CB2">
        <w:rPr>
          <w:rFonts w:ascii="Arial" w:hAnsi="Arial" w:cs="Arial"/>
          <w:sz w:val="22"/>
          <w:szCs w:val="22"/>
        </w:rPr>
        <w:t xml:space="preserve"> White Cards for the treatment of mental health conditions </w:t>
      </w:r>
      <w:r w:rsidR="006F292B" w:rsidRPr="00787CB2">
        <w:rPr>
          <w:rFonts w:ascii="Arial" w:hAnsi="Arial" w:cs="Arial"/>
          <w:sz w:val="22"/>
          <w:szCs w:val="22"/>
        </w:rPr>
        <w:t xml:space="preserve">are </w:t>
      </w:r>
      <w:r w:rsidR="00931017" w:rsidRPr="00787CB2">
        <w:rPr>
          <w:rFonts w:ascii="Arial" w:hAnsi="Arial" w:cs="Arial"/>
          <w:sz w:val="22"/>
          <w:szCs w:val="22"/>
        </w:rPr>
        <w:t>issued to those with any period of CFTS as a normal part of their transition process when they leave the ADF.</w:t>
      </w:r>
    </w:p>
    <w:p w14:paraId="60C955EA" w14:textId="164C44AA" w:rsidR="00A744AD" w:rsidRPr="00787CB2" w:rsidRDefault="006B1CB6" w:rsidP="002348A3">
      <w:pPr>
        <w:pStyle w:val="Heading5"/>
      </w:pPr>
      <w:bookmarkStart w:id="76" w:name="_Toc9525658"/>
      <w:bookmarkStart w:id="77" w:name="_Toc41577095"/>
      <w:bookmarkStart w:id="78" w:name="_Toc209793868"/>
      <w:bookmarkStart w:id="79" w:name="_Toc209794217"/>
      <w:r w:rsidRPr="00787CB2">
        <w:lastRenderedPageBreak/>
        <w:t>1.B.7</w:t>
      </w:r>
      <w:r w:rsidRPr="00787CB2">
        <w:tab/>
      </w:r>
      <w:r w:rsidR="00315795" w:rsidRPr="00787CB2">
        <w:t>Record Keeping</w:t>
      </w:r>
      <w:bookmarkEnd w:id="74"/>
      <w:bookmarkEnd w:id="76"/>
      <w:bookmarkEnd w:id="77"/>
      <w:bookmarkEnd w:id="78"/>
      <w:bookmarkEnd w:id="79"/>
    </w:p>
    <w:p w14:paraId="45C77803" w14:textId="1FDEEE3B" w:rsidR="00A744AD" w:rsidRPr="00787CB2" w:rsidRDefault="00A744AD" w:rsidP="0005678F">
      <w:pPr>
        <w:widowControl w:val="0"/>
        <w:tabs>
          <w:tab w:val="left" w:pos="8505"/>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 xml:space="preserve">It is important to maintain good records of relevant events, conversations, correspondence and other communications with the </w:t>
      </w:r>
      <w:r w:rsidR="00070AC3" w:rsidRPr="00787CB2">
        <w:rPr>
          <w:rFonts w:ascii="Arial" w:hAnsi="Arial" w:cs="Arial"/>
          <w:color w:val="000000"/>
          <w:spacing w:val="-7"/>
          <w:sz w:val="22"/>
          <w:szCs w:val="22"/>
        </w:rPr>
        <w:t>client</w:t>
      </w:r>
      <w:r w:rsidRPr="00787CB2">
        <w:rPr>
          <w:rFonts w:ascii="Arial" w:hAnsi="Arial" w:cs="Arial"/>
          <w:color w:val="000000"/>
          <w:spacing w:val="-7"/>
          <w:sz w:val="22"/>
          <w:szCs w:val="22"/>
        </w:rPr>
        <w:t xml:space="preserve"> and anyone else with whom you communicate about their case. Such documentation should include letters, faxes, memos, e-mail messages, notes taken during or after phone calls, and any other related information you have acquired. Proper documentation helps Advocates to keep track of their activities and demonstrates that they have followed proper procedures and have acted on the </w:t>
      </w:r>
      <w:r w:rsidR="00070AC3" w:rsidRPr="00787CB2">
        <w:rPr>
          <w:rFonts w:ascii="Arial" w:hAnsi="Arial" w:cs="Arial"/>
          <w:color w:val="000000"/>
          <w:spacing w:val="-7"/>
          <w:sz w:val="22"/>
          <w:szCs w:val="22"/>
        </w:rPr>
        <w:t>client</w:t>
      </w:r>
      <w:r w:rsidRPr="00787CB2">
        <w:rPr>
          <w:rFonts w:ascii="Arial" w:hAnsi="Arial" w:cs="Arial"/>
          <w:color w:val="000000"/>
          <w:spacing w:val="-7"/>
          <w:sz w:val="22"/>
          <w:szCs w:val="22"/>
        </w:rPr>
        <w:t>’</w:t>
      </w:r>
      <w:r w:rsidR="00070AC3" w:rsidRPr="00787CB2">
        <w:rPr>
          <w:rFonts w:ascii="Arial" w:hAnsi="Arial" w:cs="Arial"/>
          <w:color w:val="000000"/>
          <w:spacing w:val="-7"/>
          <w:sz w:val="22"/>
          <w:szCs w:val="22"/>
        </w:rPr>
        <w:t>s</w:t>
      </w:r>
      <w:r w:rsidRPr="00787CB2">
        <w:rPr>
          <w:rFonts w:ascii="Arial" w:hAnsi="Arial" w:cs="Arial"/>
          <w:color w:val="000000"/>
          <w:spacing w:val="-7"/>
          <w:sz w:val="22"/>
          <w:szCs w:val="22"/>
        </w:rPr>
        <w:t xml:space="preserve"> instructions.</w:t>
      </w:r>
    </w:p>
    <w:p w14:paraId="7AB69055" w14:textId="4B820765" w:rsidR="00A744AD" w:rsidRPr="00787CB2" w:rsidRDefault="00A744AD" w:rsidP="00305F14">
      <w:pPr>
        <w:widowControl w:val="0"/>
        <w:tabs>
          <w:tab w:val="left" w:pos="8505"/>
        </w:tabs>
        <w:autoSpaceDE w:val="0"/>
        <w:autoSpaceDN w:val="0"/>
        <w:adjustRightInd w:val="0"/>
        <w:spacing w:before="120" w:after="120"/>
        <w:rPr>
          <w:rFonts w:ascii="Arial" w:hAnsi="Arial" w:cs="Arial"/>
          <w:color w:val="000000"/>
          <w:spacing w:val="-7"/>
          <w:sz w:val="22"/>
          <w:szCs w:val="22"/>
        </w:rPr>
      </w:pPr>
      <w:r w:rsidRPr="00787CB2">
        <w:rPr>
          <w:rFonts w:ascii="Arial" w:hAnsi="Arial" w:cs="Arial"/>
          <w:color w:val="000000"/>
          <w:spacing w:val="-7"/>
          <w:sz w:val="22"/>
          <w:szCs w:val="22"/>
        </w:rPr>
        <w:t>Best practice procedures include:</w:t>
      </w:r>
    </w:p>
    <w:p w14:paraId="48CC02F7" w14:textId="42D4ED70"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Tak</w:t>
      </w:r>
      <w:r w:rsidR="00070AC3" w:rsidRPr="00787CB2">
        <w:rPr>
          <w:rFonts w:ascii="Arial" w:hAnsi="Arial" w:cs="Arial"/>
          <w:sz w:val="22"/>
          <w:szCs w:val="22"/>
        </w:rPr>
        <w:t>ing</w:t>
      </w:r>
      <w:r w:rsidRPr="00787CB2">
        <w:rPr>
          <w:rFonts w:ascii="Arial" w:hAnsi="Arial" w:cs="Arial"/>
          <w:sz w:val="22"/>
          <w:szCs w:val="22"/>
        </w:rPr>
        <w:t xml:space="preserve"> notes recording relevant phone calls, meetings, conversations etc. relating to each case. Th</w:t>
      </w:r>
      <w:r w:rsidR="00070AC3" w:rsidRPr="00787CB2">
        <w:rPr>
          <w:rFonts w:ascii="Arial" w:hAnsi="Arial" w:cs="Arial"/>
          <w:sz w:val="22"/>
          <w:szCs w:val="22"/>
        </w:rPr>
        <w:t>ese</w:t>
      </w:r>
      <w:r w:rsidRPr="00787CB2">
        <w:rPr>
          <w:rFonts w:ascii="Arial" w:hAnsi="Arial" w:cs="Arial"/>
          <w:sz w:val="22"/>
          <w:szCs w:val="22"/>
        </w:rPr>
        <w:t xml:space="preserve"> should include time and date, names of participants and outline of discussion.</w:t>
      </w:r>
    </w:p>
    <w:p w14:paraId="4E7CDD07" w14:textId="6EA07750"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Send</w:t>
      </w:r>
      <w:r w:rsidR="00070AC3" w:rsidRPr="00787CB2">
        <w:rPr>
          <w:rFonts w:ascii="Arial" w:hAnsi="Arial" w:cs="Arial"/>
          <w:sz w:val="22"/>
          <w:szCs w:val="22"/>
        </w:rPr>
        <w:t>ing</w:t>
      </w:r>
      <w:r w:rsidRPr="00787CB2">
        <w:rPr>
          <w:rFonts w:ascii="Arial" w:hAnsi="Arial" w:cs="Arial"/>
          <w:sz w:val="22"/>
          <w:szCs w:val="22"/>
        </w:rPr>
        <w:t xml:space="preserve"> a follow-up </w:t>
      </w:r>
      <w:r w:rsidR="005E429D">
        <w:rPr>
          <w:rFonts w:ascii="Arial" w:hAnsi="Arial" w:cs="Arial"/>
          <w:sz w:val="22"/>
          <w:szCs w:val="22"/>
        </w:rPr>
        <w:t>communication</w:t>
      </w:r>
      <w:r w:rsidRPr="00787CB2">
        <w:rPr>
          <w:rFonts w:ascii="Arial" w:hAnsi="Arial" w:cs="Arial"/>
          <w:sz w:val="22"/>
          <w:szCs w:val="22"/>
        </w:rPr>
        <w:t xml:space="preserve"> to confirm key facts, decisions etc. recorded in these notes.</w:t>
      </w:r>
      <w:r w:rsidR="00070AC3" w:rsidRPr="00787CB2">
        <w:rPr>
          <w:rFonts w:ascii="Arial" w:hAnsi="Arial" w:cs="Arial"/>
          <w:sz w:val="22"/>
          <w:szCs w:val="22"/>
        </w:rPr>
        <w:t xml:space="preserve"> </w:t>
      </w:r>
      <w:r w:rsidRPr="00787CB2">
        <w:rPr>
          <w:rFonts w:ascii="Arial" w:hAnsi="Arial" w:cs="Arial"/>
          <w:sz w:val="22"/>
          <w:szCs w:val="22"/>
        </w:rPr>
        <w:t xml:space="preserve">This ensures any misunderstandings get cleared up early, as well as providing the </w:t>
      </w:r>
      <w:r w:rsidR="00070AC3" w:rsidRPr="00787CB2">
        <w:rPr>
          <w:rFonts w:ascii="Arial" w:hAnsi="Arial" w:cs="Arial"/>
          <w:sz w:val="22"/>
          <w:szCs w:val="22"/>
        </w:rPr>
        <w:t>client</w:t>
      </w:r>
      <w:r w:rsidRPr="00787CB2">
        <w:rPr>
          <w:rFonts w:ascii="Arial" w:hAnsi="Arial" w:cs="Arial"/>
          <w:sz w:val="22"/>
          <w:szCs w:val="22"/>
        </w:rPr>
        <w:t xml:space="preserve"> with a written reminder of what he or she has agreed to provide or do.</w:t>
      </w:r>
    </w:p>
    <w:p w14:paraId="32590A72" w14:textId="0F243776"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w:t>
      </w:r>
      <w:r w:rsidR="00070AC3" w:rsidRPr="00787CB2">
        <w:rPr>
          <w:rFonts w:ascii="Arial" w:hAnsi="Arial" w:cs="Arial"/>
          <w:sz w:val="22"/>
          <w:szCs w:val="22"/>
        </w:rPr>
        <w:t>ing</w:t>
      </w:r>
      <w:r w:rsidRPr="00787CB2">
        <w:rPr>
          <w:rFonts w:ascii="Arial" w:hAnsi="Arial" w:cs="Arial"/>
          <w:sz w:val="22"/>
          <w:szCs w:val="22"/>
        </w:rPr>
        <w:t xml:space="preserve"> and keep</w:t>
      </w:r>
      <w:r w:rsidR="00070AC3" w:rsidRPr="00787CB2">
        <w:rPr>
          <w:rFonts w:ascii="Arial" w:hAnsi="Arial" w:cs="Arial"/>
          <w:sz w:val="22"/>
          <w:szCs w:val="22"/>
        </w:rPr>
        <w:t>ing</w:t>
      </w:r>
      <w:r w:rsidRPr="00787CB2">
        <w:rPr>
          <w:rFonts w:ascii="Arial" w:hAnsi="Arial" w:cs="Arial"/>
          <w:sz w:val="22"/>
          <w:szCs w:val="22"/>
        </w:rPr>
        <w:t xml:space="preserve"> on file copies of all documentation, including emails. </w:t>
      </w:r>
      <w:r w:rsidR="00070AC3" w:rsidRPr="00787CB2">
        <w:rPr>
          <w:rFonts w:ascii="Arial" w:hAnsi="Arial" w:cs="Arial"/>
          <w:sz w:val="22"/>
          <w:szCs w:val="22"/>
        </w:rPr>
        <w:t>Client</w:t>
      </w:r>
      <w:r w:rsidRPr="00787CB2">
        <w:rPr>
          <w:rFonts w:ascii="Arial" w:hAnsi="Arial" w:cs="Arial"/>
          <w:sz w:val="22"/>
          <w:szCs w:val="22"/>
        </w:rPr>
        <w:t>s have the right to access this information if they so choose.</w:t>
      </w:r>
    </w:p>
    <w:p w14:paraId="1FB887ED" w14:textId="282B7C4B"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If a </w:t>
      </w:r>
      <w:r w:rsidR="00070AC3" w:rsidRPr="00787CB2">
        <w:rPr>
          <w:rFonts w:ascii="Arial" w:hAnsi="Arial" w:cs="Arial"/>
          <w:sz w:val="22"/>
          <w:szCs w:val="22"/>
        </w:rPr>
        <w:t>client</w:t>
      </w:r>
      <w:r w:rsidRPr="00787CB2">
        <w:rPr>
          <w:rFonts w:ascii="Arial" w:hAnsi="Arial" w:cs="Arial"/>
          <w:sz w:val="22"/>
          <w:szCs w:val="22"/>
        </w:rPr>
        <w:t xml:space="preserve"> changes representative, you should provide copies of all relevant documents as well as return all original documents provided by the </w:t>
      </w:r>
      <w:r w:rsidR="00070AC3" w:rsidRPr="00787CB2">
        <w:rPr>
          <w:rFonts w:ascii="Arial" w:hAnsi="Arial" w:cs="Arial"/>
          <w:sz w:val="22"/>
          <w:szCs w:val="22"/>
        </w:rPr>
        <w:t>clien</w:t>
      </w:r>
      <w:r w:rsidRPr="00787CB2">
        <w:rPr>
          <w:rFonts w:ascii="Arial" w:hAnsi="Arial" w:cs="Arial"/>
          <w:sz w:val="22"/>
          <w:szCs w:val="22"/>
        </w:rPr>
        <w:t>t.</w:t>
      </w:r>
    </w:p>
    <w:p w14:paraId="0423A7A0" w14:textId="447B91E9" w:rsidR="00A744AD" w:rsidRPr="00787CB2" w:rsidRDefault="00A744AD"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Records </w:t>
      </w:r>
      <w:r w:rsidR="00070AC3" w:rsidRPr="00787CB2">
        <w:rPr>
          <w:rFonts w:ascii="Arial" w:hAnsi="Arial" w:cs="Arial"/>
          <w:sz w:val="22"/>
          <w:szCs w:val="22"/>
        </w:rPr>
        <w:t>must</w:t>
      </w:r>
      <w:r w:rsidRPr="00787CB2">
        <w:rPr>
          <w:rFonts w:ascii="Arial" w:hAnsi="Arial" w:cs="Arial"/>
          <w:sz w:val="22"/>
          <w:szCs w:val="22"/>
        </w:rPr>
        <w:t xml:space="preserve"> be kept </w:t>
      </w:r>
      <w:r w:rsidR="00070AC3" w:rsidRPr="00787CB2">
        <w:rPr>
          <w:rFonts w:ascii="Arial" w:hAnsi="Arial" w:cs="Arial"/>
          <w:sz w:val="22"/>
          <w:szCs w:val="22"/>
        </w:rPr>
        <w:t xml:space="preserve">by the ESO </w:t>
      </w:r>
      <w:r w:rsidRPr="00787CB2">
        <w:rPr>
          <w:rFonts w:ascii="Arial" w:hAnsi="Arial" w:cs="Arial"/>
          <w:sz w:val="22"/>
          <w:szCs w:val="22"/>
        </w:rPr>
        <w:t xml:space="preserve">for </w:t>
      </w:r>
      <w:r w:rsidR="00070AC3" w:rsidRPr="00787CB2">
        <w:rPr>
          <w:rFonts w:ascii="Arial" w:hAnsi="Arial" w:cs="Arial"/>
          <w:sz w:val="22"/>
          <w:szCs w:val="22"/>
        </w:rPr>
        <w:t xml:space="preserve">a minimum of </w:t>
      </w:r>
      <w:r w:rsidRPr="00787CB2">
        <w:rPr>
          <w:rFonts w:ascii="Arial" w:hAnsi="Arial" w:cs="Arial"/>
          <w:sz w:val="22"/>
          <w:szCs w:val="22"/>
        </w:rPr>
        <w:t>seven years.</w:t>
      </w:r>
    </w:p>
    <w:p w14:paraId="5E33341C" w14:textId="32D9B61A" w:rsidR="007A3F8F" w:rsidRPr="00787CB2" w:rsidRDefault="009616A5" w:rsidP="002348A3">
      <w:pPr>
        <w:pStyle w:val="Heading5"/>
      </w:pPr>
      <w:bookmarkStart w:id="80" w:name="_Toc381026865"/>
      <w:bookmarkStart w:id="81" w:name="_Toc9525659"/>
      <w:bookmarkStart w:id="82" w:name="_Toc41577096"/>
      <w:bookmarkStart w:id="83" w:name="_Toc209793869"/>
      <w:bookmarkStart w:id="84" w:name="_Toc209794218"/>
      <w:r w:rsidRPr="00787CB2">
        <w:t>1.B.8</w:t>
      </w:r>
      <w:r w:rsidRPr="00787CB2">
        <w:tab/>
      </w:r>
      <w:r w:rsidR="007A3F8F" w:rsidRPr="00787CB2">
        <w:t>Professional Indemnity Insurance</w:t>
      </w:r>
      <w:bookmarkEnd w:id="80"/>
      <w:bookmarkEnd w:id="81"/>
      <w:bookmarkEnd w:id="82"/>
      <w:bookmarkEnd w:id="83"/>
      <w:bookmarkEnd w:id="84"/>
    </w:p>
    <w:p w14:paraId="3C73981F" w14:textId="77777777" w:rsidR="004464B6" w:rsidRPr="00787CB2" w:rsidRDefault="004464B6" w:rsidP="00305F14">
      <w:pPr>
        <w:widowControl w:val="0"/>
        <w:tabs>
          <w:tab w:val="left" w:pos="8505"/>
        </w:tabs>
        <w:autoSpaceDE w:val="0"/>
        <w:autoSpaceDN w:val="0"/>
        <w:adjustRightInd w:val="0"/>
        <w:spacing w:before="120" w:after="120"/>
        <w:rPr>
          <w:rFonts w:ascii="Arial" w:hAnsi="Arial" w:cs="Arial"/>
          <w:color w:val="000000"/>
          <w:spacing w:val="-5"/>
          <w:sz w:val="22"/>
          <w:szCs w:val="22"/>
        </w:rPr>
      </w:pPr>
      <w:r w:rsidRPr="00787CB2">
        <w:rPr>
          <w:rFonts w:ascii="Arial" w:hAnsi="Arial" w:cs="Arial"/>
          <w:color w:val="000000"/>
          <w:spacing w:val="2"/>
          <w:sz w:val="22"/>
          <w:szCs w:val="22"/>
        </w:rPr>
        <w:t xml:space="preserve">While providing services, assistance and support to clients Advocates may be provided with professional indemnity insurance coverage by their ESO through the </w:t>
      </w:r>
      <w:r w:rsidR="007A3F8F" w:rsidRPr="00787CB2">
        <w:rPr>
          <w:rFonts w:ascii="Arial" w:hAnsi="Arial" w:cs="Arial"/>
          <w:color w:val="000000"/>
          <w:sz w:val="22"/>
          <w:szCs w:val="22"/>
        </w:rPr>
        <w:t>Ve</w:t>
      </w:r>
      <w:r w:rsidR="007A3F8F" w:rsidRPr="00787CB2">
        <w:rPr>
          <w:rFonts w:ascii="Arial" w:hAnsi="Arial" w:cs="Arial"/>
          <w:color w:val="000000"/>
          <w:spacing w:val="5"/>
          <w:sz w:val="22"/>
          <w:szCs w:val="22"/>
        </w:rPr>
        <w:t>t</w:t>
      </w:r>
      <w:r w:rsidR="007A3F8F" w:rsidRPr="00787CB2">
        <w:rPr>
          <w:rFonts w:ascii="Arial" w:hAnsi="Arial" w:cs="Arial"/>
          <w:color w:val="000000"/>
          <w:spacing w:val="-6"/>
          <w:sz w:val="22"/>
          <w:szCs w:val="22"/>
        </w:rPr>
        <w:t>e</w:t>
      </w:r>
      <w:r w:rsidR="007A3F8F" w:rsidRPr="00787CB2">
        <w:rPr>
          <w:rFonts w:ascii="Arial" w:hAnsi="Arial" w:cs="Arial"/>
          <w:color w:val="000000"/>
          <w:spacing w:val="2"/>
          <w:sz w:val="22"/>
          <w:szCs w:val="22"/>
        </w:rPr>
        <w:t>r</w:t>
      </w:r>
      <w:r w:rsidR="007A3F8F" w:rsidRPr="00787CB2">
        <w:rPr>
          <w:rFonts w:ascii="Arial" w:hAnsi="Arial" w:cs="Arial"/>
          <w:color w:val="000000"/>
          <w:spacing w:val="-1"/>
          <w:sz w:val="22"/>
          <w:szCs w:val="22"/>
        </w:rPr>
        <w:t>a</w:t>
      </w:r>
      <w:r w:rsidR="007A3F8F" w:rsidRPr="00787CB2">
        <w:rPr>
          <w:rFonts w:ascii="Arial" w:hAnsi="Arial" w:cs="Arial"/>
          <w:color w:val="000000"/>
          <w:spacing w:val="-5"/>
          <w:sz w:val="22"/>
          <w:szCs w:val="22"/>
        </w:rPr>
        <w:t>n</w:t>
      </w:r>
      <w:r w:rsidR="007A3F8F" w:rsidRPr="00787CB2">
        <w:rPr>
          <w:rFonts w:ascii="Arial" w:hAnsi="Arial" w:cs="Arial"/>
          <w:color w:val="000000"/>
          <w:spacing w:val="3"/>
          <w:sz w:val="22"/>
          <w:szCs w:val="22"/>
        </w:rPr>
        <w:t>s</w:t>
      </w:r>
      <w:r w:rsidR="007A3F8F" w:rsidRPr="00787CB2">
        <w:rPr>
          <w:rFonts w:ascii="Arial" w:hAnsi="Arial" w:cs="Arial"/>
          <w:color w:val="000000"/>
          <w:sz w:val="22"/>
          <w:szCs w:val="22"/>
        </w:rPr>
        <w:t xml:space="preserve">’ </w:t>
      </w:r>
      <w:r w:rsidR="007A3F8F" w:rsidRPr="00787CB2">
        <w:rPr>
          <w:rFonts w:ascii="Arial" w:hAnsi="Arial" w:cs="Arial"/>
          <w:color w:val="000000"/>
          <w:spacing w:val="2"/>
          <w:sz w:val="22"/>
          <w:szCs w:val="22"/>
        </w:rPr>
        <w:t>I</w:t>
      </w:r>
      <w:r w:rsidR="007A3F8F" w:rsidRPr="00787CB2">
        <w:rPr>
          <w:rFonts w:ascii="Arial" w:hAnsi="Arial" w:cs="Arial"/>
          <w:color w:val="000000"/>
          <w:spacing w:val="-5"/>
          <w:sz w:val="22"/>
          <w:szCs w:val="22"/>
        </w:rPr>
        <w:t>n</w:t>
      </w:r>
      <w:r w:rsidR="007A3F8F" w:rsidRPr="00787CB2">
        <w:rPr>
          <w:rFonts w:ascii="Arial" w:hAnsi="Arial" w:cs="Arial"/>
          <w:color w:val="000000"/>
          <w:sz w:val="22"/>
          <w:szCs w:val="22"/>
        </w:rPr>
        <w:t>d</w:t>
      </w:r>
      <w:r w:rsidR="007A3F8F" w:rsidRPr="00787CB2">
        <w:rPr>
          <w:rFonts w:ascii="Arial" w:hAnsi="Arial" w:cs="Arial"/>
          <w:color w:val="000000"/>
          <w:spacing w:val="4"/>
          <w:sz w:val="22"/>
          <w:szCs w:val="22"/>
        </w:rPr>
        <w:t>e</w:t>
      </w:r>
      <w:r w:rsidR="007A3F8F" w:rsidRPr="00787CB2">
        <w:rPr>
          <w:rFonts w:ascii="Arial" w:hAnsi="Arial" w:cs="Arial"/>
          <w:color w:val="000000"/>
          <w:spacing w:val="-4"/>
          <w:sz w:val="22"/>
          <w:szCs w:val="22"/>
        </w:rPr>
        <w:t>m</w:t>
      </w:r>
      <w:r w:rsidR="007A3F8F" w:rsidRPr="00787CB2">
        <w:rPr>
          <w:rFonts w:ascii="Arial" w:hAnsi="Arial" w:cs="Arial"/>
          <w:color w:val="000000"/>
          <w:spacing w:val="5"/>
          <w:sz w:val="22"/>
          <w:szCs w:val="22"/>
        </w:rPr>
        <w:t>n</w:t>
      </w:r>
      <w:r w:rsidR="007A3F8F" w:rsidRPr="00787CB2">
        <w:rPr>
          <w:rFonts w:ascii="Arial" w:hAnsi="Arial" w:cs="Arial"/>
          <w:color w:val="000000"/>
          <w:spacing w:val="-9"/>
          <w:sz w:val="22"/>
          <w:szCs w:val="22"/>
        </w:rPr>
        <w:t>i</w:t>
      </w:r>
      <w:r w:rsidR="007A3F8F" w:rsidRPr="00787CB2">
        <w:rPr>
          <w:rFonts w:ascii="Arial" w:hAnsi="Arial" w:cs="Arial"/>
          <w:color w:val="000000"/>
          <w:spacing w:val="10"/>
          <w:sz w:val="22"/>
          <w:szCs w:val="22"/>
        </w:rPr>
        <w:t>t</w:t>
      </w:r>
      <w:r w:rsidR="007A3F8F" w:rsidRPr="00787CB2">
        <w:rPr>
          <w:rFonts w:ascii="Arial" w:hAnsi="Arial" w:cs="Arial"/>
          <w:color w:val="000000"/>
          <w:sz w:val="22"/>
          <w:szCs w:val="22"/>
        </w:rPr>
        <w:t>y</w:t>
      </w:r>
      <w:r w:rsidR="007A3F8F" w:rsidRPr="00787CB2">
        <w:rPr>
          <w:rFonts w:ascii="Arial" w:hAnsi="Arial" w:cs="Arial"/>
          <w:color w:val="000000"/>
          <w:spacing w:val="-17"/>
          <w:sz w:val="22"/>
          <w:szCs w:val="22"/>
        </w:rPr>
        <w:t xml:space="preserve"> </w:t>
      </w:r>
      <w:r w:rsidR="007A3F8F" w:rsidRPr="00787CB2">
        <w:rPr>
          <w:rFonts w:ascii="Arial" w:hAnsi="Arial" w:cs="Arial"/>
          <w:color w:val="000000"/>
          <w:spacing w:val="4"/>
          <w:sz w:val="22"/>
          <w:szCs w:val="22"/>
        </w:rPr>
        <w:t>a</w:t>
      </w:r>
      <w:r w:rsidR="007A3F8F" w:rsidRPr="00787CB2">
        <w:rPr>
          <w:rFonts w:ascii="Arial" w:hAnsi="Arial" w:cs="Arial"/>
          <w:color w:val="000000"/>
          <w:spacing w:val="-5"/>
          <w:sz w:val="22"/>
          <w:szCs w:val="22"/>
        </w:rPr>
        <w:t>n</w:t>
      </w:r>
      <w:r w:rsidR="007A3F8F" w:rsidRPr="00787CB2">
        <w:rPr>
          <w:rFonts w:ascii="Arial" w:hAnsi="Arial" w:cs="Arial"/>
          <w:color w:val="000000"/>
          <w:sz w:val="22"/>
          <w:szCs w:val="22"/>
        </w:rPr>
        <w:t>d</w:t>
      </w:r>
      <w:r w:rsidR="007A3F8F" w:rsidRPr="00787CB2">
        <w:rPr>
          <w:rFonts w:ascii="Arial" w:hAnsi="Arial" w:cs="Arial"/>
          <w:color w:val="000000"/>
          <w:spacing w:val="-1"/>
          <w:sz w:val="22"/>
          <w:szCs w:val="22"/>
        </w:rPr>
        <w:t xml:space="preserve"> </w:t>
      </w:r>
      <w:r w:rsidR="007A3F8F" w:rsidRPr="00787CB2">
        <w:rPr>
          <w:rFonts w:ascii="Arial" w:hAnsi="Arial" w:cs="Arial"/>
          <w:color w:val="000000"/>
          <w:spacing w:val="2"/>
          <w:sz w:val="22"/>
          <w:szCs w:val="22"/>
        </w:rPr>
        <w:t>Tr</w:t>
      </w:r>
      <w:r w:rsidR="007A3F8F" w:rsidRPr="00787CB2">
        <w:rPr>
          <w:rFonts w:ascii="Arial" w:hAnsi="Arial" w:cs="Arial"/>
          <w:color w:val="000000"/>
          <w:spacing w:val="4"/>
          <w:sz w:val="22"/>
          <w:szCs w:val="22"/>
        </w:rPr>
        <w:t>a</w:t>
      </w:r>
      <w:r w:rsidR="007A3F8F" w:rsidRPr="00787CB2">
        <w:rPr>
          <w:rFonts w:ascii="Arial" w:hAnsi="Arial" w:cs="Arial"/>
          <w:color w:val="000000"/>
          <w:spacing w:val="-4"/>
          <w:sz w:val="22"/>
          <w:szCs w:val="22"/>
        </w:rPr>
        <w:t>i</w:t>
      </w:r>
      <w:r w:rsidR="007A3F8F" w:rsidRPr="00787CB2">
        <w:rPr>
          <w:rFonts w:ascii="Arial" w:hAnsi="Arial" w:cs="Arial"/>
          <w:color w:val="000000"/>
          <w:sz w:val="22"/>
          <w:szCs w:val="22"/>
        </w:rPr>
        <w:t>n</w:t>
      </w:r>
      <w:r w:rsidR="007A3F8F" w:rsidRPr="00787CB2">
        <w:rPr>
          <w:rFonts w:ascii="Arial" w:hAnsi="Arial" w:cs="Arial"/>
          <w:color w:val="000000"/>
          <w:spacing w:val="-4"/>
          <w:sz w:val="22"/>
          <w:szCs w:val="22"/>
        </w:rPr>
        <w:t>i</w:t>
      </w:r>
      <w:r w:rsidR="007A3F8F" w:rsidRPr="00787CB2">
        <w:rPr>
          <w:rFonts w:ascii="Arial" w:hAnsi="Arial" w:cs="Arial"/>
          <w:color w:val="000000"/>
          <w:sz w:val="22"/>
          <w:szCs w:val="22"/>
        </w:rPr>
        <w:t>ng</w:t>
      </w:r>
      <w:r w:rsidR="007A3F8F" w:rsidRPr="00787CB2">
        <w:rPr>
          <w:rFonts w:ascii="Arial" w:hAnsi="Arial" w:cs="Arial"/>
          <w:color w:val="000000"/>
          <w:spacing w:val="-6"/>
          <w:sz w:val="22"/>
          <w:szCs w:val="22"/>
        </w:rPr>
        <w:t xml:space="preserve"> </w:t>
      </w:r>
      <w:r w:rsidR="007A3F8F" w:rsidRPr="00787CB2">
        <w:rPr>
          <w:rFonts w:ascii="Arial" w:hAnsi="Arial" w:cs="Arial"/>
          <w:color w:val="000000"/>
          <w:sz w:val="22"/>
          <w:szCs w:val="22"/>
        </w:rPr>
        <w:t>A</w:t>
      </w:r>
      <w:r w:rsidR="007A3F8F" w:rsidRPr="00787CB2">
        <w:rPr>
          <w:rFonts w:ascii="Arial" w:hAnsi="Arial" w:cs="Arial"/>
          <w:color w:val="000000"/>
          <w:spacing w:val="-2"/>
          <w:sz w:val="22"/>
          <w:szCs w:val="22"/>
        </w:rPr>
        <w:t>ss</w:t>
      </w:r>
      <w:r w:rsidR="007A3F8F" w:rsidRPr="00787CB2">
        <w:rPr>
          <w:rFonts w:ascii="Arial" w:hAnsi="Arial" w:cs="Arial"/>
          <w:color w:val="000000"/>
          <w:spacing w:val="5"/>
          <w:sz w:val="22"/>
          <w:szCs w:val="22"/>
        </w:rPr>
        <w:t>o</w:t>
      </w:r>
      <w:r w:rsidR="007A3F8F" w:rsidRPr="00787CB2">
        <w:rPr>
          <w:rFonts w:ascii="Arial" w:hAnsi="Arial" w:cs="Arial"/>
          <w:color w:val="000000"/>
          <w:spacing w:val="4"/>
          <w:sz w:val="22"/>
          <w:szCs w:val="22"/>
        </w:rPr>
        <w:t>c</w:t>
      </w:r>
      <w:r w:rsidR="007A3F8F" w:rsidRPr="00787CB2">
        <w:rPr>
          <w:rFonts w:ascii="Arial" w:hAnsi="Arial" w:cs="Arial"/>
          <w:color w:val="000000"/>
          <w:spacing w:val="-4"/>
          <w:sz w:val="22"/>
          <w:szCs w:val="22"/>
        </w:rPr>
        <w:t>i</w:t>
      </w:r>
      <w:r w:rsidR="007A3F8F" w:rsidRPr="00787CB2">
        <w:rPr>
          <w:rFonts w:ascii="Arial" w:hAnsi="Arial" w:cs="Arial"/>
          <w:color w:val="000000"/>
          <w:sz w:val="22"/>
          <w:szCs w:val="22"/>
        </w:rPr>
        <w:t>a</w:t>
      </w:r>
      <w:r w:rsidR="007A3F8F" w:rsidRPr="00787CB2">
        <w:rPr>
          <w:rFonts w:ascii="Arial" w:hAnsi="Arial" w:cs="Arial"/>
          <w:color w:val="000000"/>
          <w:spacing w:val="5"/>
          <w:sz w:val="22"/>
          <w:szCs w:val="22"/>
        </w:rPr>
        <w:t>t</w:t>
      </w:r>
      <w:r w:rsidR="007A3F8F" w:rsidRPr="00787CB2">
        <w:rPr>
          <w:rFonts w:ascii="Arial" w:hAnsi="Arial" w:cs="Arial"/>
          <w:color w:val="000000"/>
          <w:spacing w:val="-9"/>
          <w:sz w:val="22"/>
          <w:szCs w:val="22"/>
        </w:rPr>
        <w:t>i</w:t>
      </w:r>
      <w:r w:rsidR="007A3F8F" w:rsidRPr="00787CB2">
        <w:rPr>
          <w:rFonts w:ascii="Arial" w:hAnsi="Arial" w:cs="Arial"/>
          <w:color w:val="000000"/>
          <w:spacing w:val="5"/>
          <w:sz w:val="22"/>
          <w:szCs w:val="22"/>
        </w:rPr>
        <w:t>o</w:t>
      </w:r>
      <w:r w:rsidR="007A3F8F" w:rsidRPr="00787CB2">
        <w:rPr>
          <w:rFonts w:ascii="Arial" w:hAnsi="Arial" w:cs="Arial"/>
          <w:color w:val="000000"/>
          <w:sz w:val="22"/>
          <w:szCs w:val="22"/>
        </w:rPr>
        <w:t>n</w:t>
      </w:r>
      <w:r w:rsidR="007A3F8F" w:rsidRPr="00787CB2">
        <w:rPr>
          <w:rFonts w:ascii="Arial" w:hAnsi="Arial" w:cs="Arial"/>
          <w:color w:val="000000"/>
          <w:spacing w:val="-13"/>
          <w:sz w:val="22"/>
          <w:szCs w:val="22"/>
        </w:rPr>
        <w:t xml:space="preserve"> </w:t>
      </w:r>
      <w:r w:rsidR="007A3F8F" w:rsidRPr="00787CB2">
        <w:rPr>
          <w:rFonts w:ascii="Arial" w:hAnsi="Arial" w:cs="Arial"/>
          <w:color w:val="000000"/>
          <w:spacing w:val="2"/>
          <w:sz w:val="22"/>
          <w:szCs w:val="22"/>
        </w:rPr>
        <w:t>I</w:t>
      </w:r>
      <w:r w:rsidR="007A3F8F" w:rsidRPr="00787CB2">
        <w:rPr>
          <w:rFonts w:ascii="Arial" w:hAnsi="Arial" w:cs="Arial"/>
          <w:color w:val="000000"/>
          <w:sz w:val="22"/>
          <w:szCs w:val="22"/>
        </w:rPr>
        <w:t>nc</w:t>
      </w:r>
      <w:r w:rsidR="007A3F8F" w:rsidRPr="00787CB2">
        <w:rPr>
          <w:rFonts w:ascii="Arial" w:hAnsi="Arial" w:cs="Arial"/>
          <w:color w:val="000000"/>
          <w:spacing w:val="-1"/>
          <w:sz w:val="22"/>
          <w:szCs w:val="22"/>
        </w:rPr>
        <w:t xml:space="preserve"> </w:t>
      </w:r>
      <w:r w:rsidR="007A3F8F" w:rsidRPr="00787CB2">
        <w:rPr>
          <w:rFonts w:ascii="Arial" w:hAnsi="Arial" w:cs="Arial"/>
          <w:color w:val="000000"/>
          <w:spacing w:val="2"/>
          <w:sz w:val="22"/>
          <w:szCs w:val="22"/>
        </w:rPr>
        <w:t>(</w:t>
      </w:r>
      <w:r w:rsidR="007A3F8F" w:rsidRPr="00787CB2">
        <w:rPr>
          <w:rFonts w:ascii="Arial" w:hAnsi="Arial" w:cs="Arial"/>
          <w:color w:val="000000"/>
          <w:sz w:val="22"/>
          <w:szCs w:val="22"/>
        </w:rPr>
        <w:t>V</w:t>
      </w:r>
      <w:r w:rsidR="007A3F8F" w:rsidRPr="00787CB2">
        <w:rPr>
          <w:rFonts w:ascii="Arial" w:hAnsi="Arial" w:cs="Arial"/>
          <w:color w:val="000000"/>
          <w:spacing w:val="2"/>
          <w:sz w:val="22"/>
          <w:szCs w:val="22"/>
        </w:rPr>
        <w:t>IT</w:t>
      </w:r>
      <w:r w:rsidR="007A3F8F" w:rsidRPr="00787CB2">
        <w:rPr>
          <w:rFonts w:ascii="Arial" w:hAnsi="Arial" w:cs="Arial"/>
          <w:color w:val="000000"/>
          <w:spacing w:val="-5"/>
          <w:sz w:val="22"/>
          <w:szCs w:val="22"/>
        </w:rPr>
        <w:t>A</w:t>
      </w:r>
      <w:r w:rsidR="007A3F8F" w:rsidRPr="00787CB2">
        <w:rPr>
          <w:rFonts w:ascii="Arial" w:hAnsi="Arial" w:cs="Arial"/>
          <w:color w:val="000000"/>
          <w:sz w:val="22"/>
          <w:szCs w:val="22"/>
        </w:rPr>
        <w:t>)</w:t>
      </w:r>
      <w:r w:rsidRPr="00787CB2">
        <w:rPr>
          <w:rFonts w:ascii="Arial" w:hAnsi="Arial" w:cs="Arial"/>
          <w:color w:val="000000"/>
          <w:sz w:val="22"/>
          <w:szCs w:val="22"/>
        </w:rPr>
        <w:t xml:space="preserve">. </w:t>
      </w:r>
      <w:r w:rsidR="007A3F8F" w:rsidRPr="00787CB2">
        <w:rPr>
          <w:rFonts w:ascii="Arial" w:hAnsi="Arial" w:cs="Arial"/>
          <w:color w:val="000000"/>
          <w:spacing w:val="-1"/>
          <w:sz w:val="22"/>
          <w:szCs w:val="22"/>
        </w:rPr>
        <w:t>Cu</w:t>
      </w:r>
      <w:r w:rsidR="007A3F8F" w:rsidRPr="00787CB2">
        <w:rPr>
          <w:rFonts w:ascii="Arial" w:hAnsi="Arial" w:cs="Arial"/>
          <w:color w:val="000000"/>
          <w:spacing w:val="2"/>
          <w:sz w:val="22"/>
          <w:szCs w:val="22"/>
        </w:rPr>
        <w:t>rr</w:t>
      </w:r>
      <w:r w:rsidR="007A3F8F" w:rsidRPr="00787CB2">
        <w:rPr>
          <w:rFonts w:ascii="Arial" w:hAnsi="Arial" w:cs="Arial"/>
          <w:color w:val="000000"/>
          <w:spacing w:val="-1"/>
          <w:sz w:val="22"/>
          <w:szCs w:val="22"/>
        </w:rPr>
        <w:t>e</w:t>
      </w:r>
      <w:r w:rsidR="007A3F8F" w:rsidRPr="00787CB2">
        <w:rPr>
          <w:rFonts w:ascii="Arial" w:hAnsi="Arial" w:cs="Arial"/>
          <w:color w:val="000000"/>
          <w:spacing w:val="-5"/>
          <w:sz w:val="22"/>
          <w:szCs w:val="22"/>
        </w:rPr>
        <w:t>n</w:t>
      </w:r>
      <w:r w:rsidR="007A3F8F" w:rsidRPr="00787CB2">
        <w:rPr>
          <w:rFonts w:ascii="Arial" w:hAnsi="Arial" w:cs="Arial"/>
          <w:color w:val="000000"/>
          <w:spacing w:val="5"/>
          <w:sz w:val="22"/>
          <w:szCs w:val="22"/>
        </w:rPr>
        <w:t>t</w:t>
      </w:r>
      <w:r w:rsidR="007A3F8F" w:rsidRPr="00787CB2">
        <w:rPr>
          <w:rFonts w:ascii="Arial" w:hAnsi="Arial" w:cs="Arial"/>
          <w:color w:val="000000"/>
          <w:spacing w:val="-4"/>
          <w:sz w:val="22"/>
          <w:szCs w:val="22"/>
        </w:rPr>
        <w:t>l</w:t>
      </w:r>
      <w:r w:rsidR="007A3F8F" w:rsidRPr="00787CB2">
        <w:rPr>
          <w:rFonts w:ascii="Arial" w:hAnsi="Arial" w:cs="Arial"/>
          <w:color w:val="000000"/>
          <w:sz w:val="22"/>
          <w:szCs w:val="22"/>
        </w:rPr>
        <w:t>y</w:t>
      </w:r>
      <w:r w:rsidR="007A3F8F" w:rsidRPr="00787CB2">
        <w:rPr>
          <w:rFonts w:ascii="Arial" w:hAnsi="Arial" w:cs="Arial"/>
          <w:color w:val="000000"/>
          <w:spacing w:val="-11"/>
          <w:sz w:val="22"/>
          <w:szCs w:val="22"/>
        </w:rPr>
        <w:t xml:space="preserve"> </w:t>
      </w:r>
      <w:r w:rsidR="007A3F8F" w:rsidRPr="00787CB2">
        <w:rPr>
          <w:rFonts w:ascii="Arial" w:hAnsi="Arial" w:cs="Arial"/>
          <w:color w:val="000000"/>
          <w:spacing w:val="5"/>
          <w:sz w:val="22"/>
          <w:szCs w:val="22"/>
        </w:rPr>
        <w:t>t</w:t>
      </w:r>
      <w:r w:rsidR="007A3F8F" w:rsidRPr="00787CB2">
        <w:rPr>
          <w:rFonts w:ascii="Arial" w:hAnsi="Arial" w:cs="Arial"/>
          <w:color w:val="000000"/>
          <w:spacing w:val="-5"/>
          <w:sz w:val="22"/>
          <w:szCs w:val="22"/>
        </w:rPr>
        <w:t>h</w:t>
      </w:r>
      <w:r w:rsidR="007A3F8F" w:rsidRPr="00787CB2">
        <w:rPr>
          <w:rFonts w:ascii="Arial" w:hAnsi="Arial" w:cs="Arial"/>
          <w:color w:val="000000"/>
          <w:spacing w:val="-1"/>
          <w:sz w:val="22"/>
          <w:szCs w:val="22"/>
        </w:rPr>
        <w:t>e</w:t>
      </w:r>
      <w:r w:rsidR="007A3F8F" w:rsidRPr="00787CB2">
        <w:rPr>
          <w:rFonts w:ascii="Arial" w:hAnsi="Arial" w:cs="Arial"/>
          <w:color w:val="000000"/>
          <w:spacing w:val="2"/>
          <w:sz w:val="22"/>
          <w:szCs w:val="22"/>
        </w:rPr>
        <w:t>r</w:t>
      </w:r>
      <w:r w:rsidR="007A3F8F" w:rsidRPr="00787CB2">
        <w:rPr>
          <w:rFonts w:ascii="Arial" w:hAnsi="Arial" w:cs="Arial"/>
          <w:color w:val="000000"/>
          <w:sz w:val="22"/>
          <w:szCs w:val="22"/>
        </w:rPr>
        <w:t>e</w:t>
      </w:r>
      <w:r w:rsidR="007A3F8F" w:rsidRPr="00787CB2">
        <w:rPr>
          <w:rFonts w:ascii="Arial" w:hAnsi="Arial" w:cs="Arial"/>
          <w:color w:val="000000"/>
          <w:spacing w:val="-3"/>
          <w:sz w:val="22"/>
          <w:szCs w:val="22"/>
        </w:rPr>
        <w:t xml:space="preserve"> </w:t>
      </w:r>
      <w:r w:rsidR="007A3F8F" w:rsidRPr="00787CB2">
        <w:rPr>
          <w:rFonts w:ascii="Arial" w:hAnsi="Arial" w:cs="Arial"/>
          <w:color w:val="000000"/>
          <w:spacing w:val="-1"/>
          <w:sz w:val="22"/>
          <w:szCs w:val="22"/>
        </w:rPr>
        <w:t>a</w:t>
      </w:r>
      <w:r w:rsidR="007A3F8F" w:rsidRPr="00787CB2">
        <w:rPr>
          <w:rFonts w:ascii="Arial" w:hAnsi="Arial" w:cs="Arial"/>
          <w:color w:val="000000"/>
          <w:spacing w:val="-4"/>
          <w:sz w:val="22"/>
          <w:szCs w:val="22"/>
        </w:rPr>
        <w:t>r</w:t>
      </w:r>
      <w:r w:rsidR="007A3F8F" w:rsidRPr="00787CB2">
        <w:rPr>
          <w:rFonts w:ascii="Arial" w:hAnsi="Arial" w:cs="Arial"/>
          <w:color w:val="000000"/>
          <w:sz w:val="22"/>
          <w:szCs w:val="22"/>
        </w:rPr>
        <w:t>e</w:t>
      </w:r>
      <w:r w:rsidR="007A3F8F" w:rsidRPr="00787CB2">
        <w:rPr>
          <w:rFonts w:ascii="Arial" w:hAnsi="Arial" w:cs="Arial"/>
          <w:color w:val="000000"/>
          <w:spacing w:val="-1"/>
          <w:sz w:val="22"/>
          <w:szCs w:val="22"/>
        </w:rPr>
        <w:t xml:space="preserve"> </w:t>
      </w:r>
      <w:r w:rsidR="00070AC3" w:rsidRPr="00787CB2">
        <w:rPr>
          <w:rFonts w:ascii="Arial" w:hAnsi="Arial" w:cs="Arial"/>
          <w:color w:val="000000"/>
          <w:spacing w:val="-1"/>
          <w:sz w:val="22"/>
          <w:szCs w:val="22"/>
        </w:rPr>
        <w:t>over 35</w:t>
      </w:r>
      <w:r w:rsidR="007A3F8F" w:rsidRPr="00787CB2">
        <w:rPr>
          <w:rFonts w:ascii="Arial" w:hAnsi="Arial" w:cs="Arial"/>
          <w:color w:val="000000"/>
          <w:sz w:val="22"/>
          <w:szCs w:val="22"/>
        </w:rPr>
        <w:t xml:space="preserve"> </w:t>
      </w:r>
      <w:r w:rsidR="007A3F8F" w:rsidRPr="00787CB2">
        <w:rPr>
          <w:rFonts w:ascii="Arial" w:hAnsi="Arial" w:cs="Arial"/>
          <w:color w:val="000000"/>
          <w:spacing w:val="5"/>
          <w:sz w:val="22"/>
          <w:szCs w:val="22"/>
        </w:rPr>
        <w:t>o</w:t>
      </w:r>
      <w:r w:rsidR="007A3F8F" w:rsidRPr="00787CB2">
        <w:rPr>
          <w:rFonts w:ascii="Arial" w:hAnsi="Arial" w:cs="Arial"/>
          <w:color w:val="000000"/>
          <w:spacing w:val="2"/>
          <w:sz w:val="22"/>
          <w:szCs w:val="22"/>
        </w:rPr>
        <w:t>r</w:t>
      </w:r>
      <w:r w:rsidR="007A3F8F" w:rsidRPr="00787CB2">
        <w:rPr>
          <w:rFonts w:ascii="Arial" w:hAnsi="Arial" w:cs="Arial"/>
          <w:color w:val="000000"/>
          <w:spacing w:val="-1"/>
          <w:sz w:val="22"/>
          <w:szCs w:val="22"/>
        </w:rPr>
        <w:t>gan</w:t>
      </w:r>
      <w:r w:rsidR="007A3F8F" w:rsidRPr="00787CB2">
        <w:rPr>
          <w:rFonts w:ascii="Arial" w:hAnsi="Arial" w:cs="Arial"/>
          <w:color w:val="000000"/>
          <w:spacing w:val="-9"/>
          <w:sz w:val="22"/>
          <w:szCs w:val="22"/>
        </w:rPr>
        <w:t>i</w:t>
      </w:r>
      <w:r w:rsidR="007A3F8F" w:rsidRPr="00787CB2">
        <w:rPr>
          <w:rFonts w:ascii="Arial" w:hAnsi="Arial" w:cs="Arial"/>
          <w:color w:val="000000"/>
          <w:spacing w:val="-1"/>
          <w:sz w:val="22"/>
          <w:szCs w:val="22"/>
        </w:rPr>
        <w:t>sa</w:t>
      </w:r>
      <w:r w:rsidR="007A3F8F" w:rsidRPr="00787CB2">
        <w:rPr>
          <w:rFonts w:ascii="Arial" w:hAnsi="Arial" w:cs="Arial"/>
          <w:color w:val="000000"/>
          <w:spacing w:val="10"/>
          <w:sz w:val="22"/>
          <w:szCs w:val="22"/>
        </w:rPr>
        <w:t>t</w:t>
      </w:r>
      <w:r w:rsidR="007A3F8F" w:rsidRPr="00787CB2">
        <w:rPr>
          <w:rFonts w:ascii="Arial" w:hAnsi="Arial" w:cs="Arial"/>
          <w:color w:val="000000"/>
          <w:spacing w:val="-9"/>
          <w:sz w:val="22"/>
          <w:szCs w:val="22"/>
        </w:rPr>
        <w:t>i</w:t>
      </w:r>
      <w:r w:rsidR="007A3F8F" w:rsidRPr="00787CB2">
        <w:rPr>
          <w:rFonts w:ascii="Arial" w:hAnsi="Arial" w:cs="Arial"/>
          <w:color w:val="000000"/>
          <w:spacing w:val="5"/>
          <w:sz w:val="22"/>
          <w:szCs w:val="22"/>
        </w:rPr>
        <w:t>o</w:t>
      </w:r>
      <w:r w:rsidR="007A3F8F" w:rsidRPr="00787CB2">
        <w:rPr>
          <w:rFonts w:ascii="Arial" w:hAnsi="Arial" w:cs="Arial"/>
          <w:color w:val="000000"/>
          <w:sz w:val="22"/>
          <w:szCs w:val="22"/>
        </w:rPr>
        <w:t>ns</w:t>
      </w:r>
      <w:r w:rsidR="002361F7" w:rsidRPr="00787CB2">
        <w:rPr>
          <w:rFonts w:ascii="Arial" w:hAnsi="Arial" w:cs="Arial"/>
          <w:color w:val="000000"/>
          <w:sz w:val="22"/>
          <w:szCs w:val="22"/>
        </w:rPr>
        <w:t xml:space="preserve"> that are members of</w:t>
      </w:r>
      <w:r w:rsidR="007A3F8F" w:rsidRPr="00787CB2">
        <w:rPr>
          <w:rFonts w:ascii="Arial" w:hAnsi="Arial" w:cs="Arial"/>
          <w:color w:val="000000"/>
          <w:sz w:val="22"/>
          <w:szCs w:val="22"/>
        </w:rPr>
        <w:t xml:space="preserve"> V</w:t>
      </w:r>
      <w:r w:rsidR="007A3F8F" w:rsidRPr="00787CB2">
        <w:rPr>
          <w:rFonts w:ascii="Arial" w:hAnsi="Arial" w:cs="Arial"/>
          <w:color w:val="000000"/>
          <w:spacing w:val="2"/>
          <w:sz w:val="22"/>
          <w:szCs w:val="22"/>
        </w:rPr>
        <w:t>IT</w:t>
      </w:r>
      <w:r w:rsidR="007A3F8F" w:rsidRPr="00787CB2">
        <w:rPr>
          <w:rFonts w:ascii="Arial" w:hAnsi="Arial" w:cs="Arial"/>
          <w:color w:val="000000"/>
          <w:spacing w:val="-5"/>
          <w:sz w:val="22"/>
          <w:szCs w:val="22"/>
        </w:rPr>
        <w:t>A</w:t>
      </w:r>
      <w:r w:rsidRPr="00787CB2">
        <w:rPr>
          <w:rFonts w:ascii="Arial" w:hAnsi="Arial" w:cs="Arial"/>
          <w:color w:val="000000"/>
          <w:spacing w:val="-5"/>
          <w:sz w:val="22"/>
          <w:szCs w:val="22"/>
        </w:rPr>
        <w:t>. Advocates should check with the ESO regarding VITA coverage.</w:t>
      </w:r>
    </w:p>
    <w:p w14:paraId="5FA87C78" w14:textId="4B358395" w:rsidR="007A3F8F" w:rsidRPr="00787CB2" w:rsidRDefault="007A3F8F" w:rsidP="00305F14">
      <w:pPr>
        <w:widowControl w:val="0"/>
        <w:tabs>
          <w:tab w:val="left" w:pos="8505"/>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pacing w:val="2"/>
          <w:sz w:val="22"/>
          <w:szCs w:val="22"/>
        </w:rPr>
        <w:t>T</w:t>
      </w:r>
      <w:r w:rsidRPr="00787CB2">
        <w:rPr>
          <w:rFonts w:ascii="Arial" w:hAnsi="Arial" w:cs="Arial"/>
          <w:color w:val="000000"/>
          <w:sz w:val="22"/>
          <w:szCs w:val="22"/>
        </w:rPr>
        <w:t>o</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b</w:t>
      </w:r>
      <w:r w:rsidRPr="00787CB2">
        <w:rPr>
          <w:rFonts w:ascii="Arial" w:hAnsi="Arial" w:cs="Arial"/>
          <w:color w:val="000000"/>
          <w:sz w:val="22"/>
          <w:szCs w:val="22"/>
        </w:rPr>
        <w:t xml:space="preserve">e </w:t>
      </w:r>
      <w:r w:rsidRPr="00787CB2">
        <w:rPr>
          <w:rFonts w:ascii="Arial" w:hAnsi="Arial" w:cs="Arial"/>
          <w:color w:val="000000"/>
          <w:spacing w:val="4"/>
          <w:sz w:val="22"/>
          <w:szCs w:val="22"/>
        </w:rPr>
        <w:t>e</w:t>
      </w:r>
      <w:r w:rsidRPr="00787CB2">
        <w:rPr>
          <w:rFonts w:ascii="Arial" w:hAnsi="Arial" w:cs="Arial"/>
          <w:color w:val="000000"/>
          <w:spacing w:val="-4"/>
          <w:sz w:val="22"/>
          <w:szCs w:val="22"/>
        </w:rPr>
        <w:t>li</w:t>
      </w:r>
      <w:r w:rsidRPr="00787CB2">
        <w:rPr>
          <w:rFonts w:ascii="Arial" w:hAnsi="Arial" w:cs="Arial"/>
          <w:color w:val="000000"/>
          <w:spacing w:val="5"/>
          <w:sz w:val="22"/>
          <w:szCs w:val="22"/>
        </w:rPr>
        <w:t>g</w:t>
      </w:r>
      <w:r w:rsidRPr="00787CB2">
        <w:rPr>
          <w:rFonts w:ascii="Arial" w:hAnsi="Arial" w:cs="Arial"/>
          <w:color w:val="000000"/>
          <w:spacing w:val="-4"/>
          <w:sz w:val="22"/>
          <w:szCs w:val="22"/>
        </w:rPr>
        <w:t>i</w:t>
      </w:r>
      <w:r w:rsidRPr="00787CB2">
        <w:rPr>
          <w:rFonts w:ascii="Arial" w:hAnsi="Arial" w:cs="Arial"/>
          <w:color w:val="000000"/>
          <w:sz w:val="22"/>
          <w:szCs w:val="22"/>
        </w:rPr>
        <w:t>b</w:t>
      </w:r>
      <w:r w:rsidRPr="00787CB2">
        <w:rPr>
          <w:rFonts w:ascii="Arial" w:hAnsi="Arial" w:cs="Arial"/>
          <w:color w:val="000000"/>
          <w:spacing w:val="-4"/>
          <w:sz w:val="22"/>
          <w:szCs w:val="22"/>
        </w:rPr>
        <w:t>l</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1"/>
          <w:sz w:val="22"/>
          <w:szCs w:val="22"/>
        </w:rPr>
        <w:t xml:space="preserve"> </w:t>
      </w:r>
      <w:r w:rsidRPr="00787CB2">
        <w:rPr>
          <w:rFonts w:ascii="Arial" w:hAnsi="Arial" w:cs="Arial"/>
          <w:color w:val="000000"/>
          <w:sz w:val="22"/>
          <w:szCs w:val="22"/>
        </w:rPr>
        <w:t>V</w:t>
      </w:r>
      <w:r w:rsidRPr="00787CB2">
        <w:rPr>
          <w:rFonts w:ascii="Arial" w:hAnsi="Arial" w:cs="Arial"/>
          <w:color w:val="000000"/>
          <w:spacing w:val="2"/>
          <w:sz w:val="22"/>
          <w:szCs w:val="22"/>
        </w:rPr>
        <w:t>IT</w:t>
      </w:r>
      <w:r w:rsidRPr="00787CB2">
        <w:rPr>
          <w:rFonts w:ascii="Arial" w:hAnsi="Arial" w:cs="Arial"/>
          <w:color w:val="000000"/>
          <w:sz w:val="22"/>
          <w:szCs w:val="22"/>
        </w:rPr>
        <w:t>A</w:t>
      </w:r>
      <w:r w:rsidRPr="00787CB2">
        <w:rPr>
          <w:rFonts w:ascii="Arial" w:hAnsi="Arial" w:cs="Arial"/>
          <w:color w:val="000000"/>
          <w:spacing w:val="-9"/>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5"/>
          <w:sz w:val="22"/>
          <w:szCs w:val="22"/>
        </w:rPr>
        <w:t>o</w:t>
      </w:r>
      <w:r w:rsidRPr="00787CB2">
        <w:rPr>
          <w:rFonts w:ascii="Arial" w:hAnsi="Arial" w:cs="Arial"/>
          <w:color w:val="000000"/>
          <w:spacing w:val="-4"/>
          <w:sz w:val="22"/>
          <w:szCs w:val="22"/>
        </w:rPr>
        <w:t>v</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pacing w:val="-1"/>
          <w:sz w:val="22"/>
          <w:szCs w:val="22"/>
        </w:rPr>
        <w:t>a</w:t>
      </w:r>
      <w:r w:rsidRPr="00787CB2">
        <w:rPr>
          <w:rFonts w:ascii="Arial" w:hAnsi="Arial" w:cs="Arial"/>
          <w:color w:val="000000"/>
          <w:sz w:val="22"/>
          <w:szCs w:val="22"/>
        </w:rPr>
        <w:t>g</w:t>
      </w:r>
      <w:r w:rsidRPr="00787CB2">
        <w:rPr>
          <w:rFonts w:ascii="Arial" w:hAnsi="Arial" w:cs="Arial"/>
          <w:color w:val="000000"/>
          <w:spacing w:val="-1"/>
          <w:sz w:val="22"/>
          <w:szCs w:val="22"/>
        </w:rPr>
        <w:t>e</w:t>
      </w:r>
      <w:r w:rsidRPr="00787CB2">
        <w:rPr>
          <w:rFonts w:ascii="Arial" w:hAnsi="Arial" w:cs="Arial"/>
          <w:color w:val="000000"/>
          <w:sz w:val="22"/>
          <w:szCs w:val="22"/>
        </w:rPr>
        <w:t>,</w:t>
      </w:r>
      <w:r w:rsidRPr="00787CB2">
        <w:rPr>
          <w:rFonts w:ascii="Arial" w:hAnsi="Arial" w:cs="Arial"/>
          <w:color w:val="000000"/>
          <w:spacing w:val="-4"/>
          <w:sz w:val="22"/>
          <w:szCs w:val="22"/>
        </w:rPr>
        <w:t xml:space="preserve"> </w:t>
      </w:r>
      <w:r w:rsidRPr="00787CB2">
        <w:rPr>
          <w:rFonts w:ascii="Arial" w:hAnsi="Arial" w:cs="Arial"/>
          <w:color w:val="000000"/>
          <w:spacing w:val="-9"/>
          <w:sz w:val="22"/>
          <w:szCs w:val="22"/>
        </w:rPr>
        <w:t>y</w:t>
      </w:r>
      <w:r w:rsidRPr="00787CB2">
        <w:rPr>
          <w:rFonts w:ascii="Arial" w:hAnsi="Arial" w:cs="Arial"/>
          <w:color w:val="000000"/>
          <w:spacing w:val="5"/>
          <w:sz w:val="22"/>
          <w:szCs w:val="22"/>
        </w:rPr>
        <w:t>o</w:t>
      </w:r>
      <w:r w:rsidRPr="00787CB2">
        <w:rPr>
          <w:rFonts w:ascii="Arial" w:hAnsi="Arial" w:cs="Arial"/>
          <w:color w:val="000000"/>
          <w:sz w:val="22"/>
          <w:szCs w:val="22"/>
        </w:rPr>
        <w:t>u</w:t>
      </w:r>
      <w:r w:rsidRPr="00787CB2">
        <w:rPr>
          <w:rFonts w:ascii="Arial" w:hAnsi="Arial" w:cs="Arial"/>
          <w:color w:val="000000"/>
          <w:spacing w:val="3"/>
          <w:sz w:val="22"/>
          <w:szCs w:val="22"/>
        </w:rPr>
        <w:t xml:space="preserve"> </w:t>
      </w:r>
      <w:r w:rsidRPr="00787CB2">
        <w:rPr>
          <w:rFonts w:ascii="Arial" w:hAnsi="Arial" w:cs="Arial"/>
          <w:color w:val="000000"/>
          <w:spacing w:val="-9"/>
          <w:sz w:val="22"/>
          <w:szCs w:val="22"/>
        </w:rPr>
        <w:t>m</w:t>
      </w:r>
      <w:r w:rsidRPr="00787CB2">
        <w:rPr>
          <w:rFonts w:ascii="Arial" w:hAnsi="Arial" w:cs="Arial"/>
          <w:color w:val="000000"/>
          <w:sz w:val="22"/>
          <w:szCs w:val="22"/>
        </w:rPr>
        <w:t>u</w:t>
      </w:r>
      <w:r w:rsidRPr="00787CB2">
        <w:rPr>
          <w:rFonts w:ascii="Arial" w:hAnsi="Arial" w:cs="Arial"/>
          <w:color w:val="000000"/>
          <w:spacing w:val="-2"/>
          <w:sz w:val="22"/>
          <w:szCs w:val="22"/>
        </w:rPr>
        <w:t>s</w:t>
      </w:r>
      <w:r w:rsidRPr="00787CB2">
        <w:rPr>
          <w:rFonts w:ascii="Arial" w:hAnsi="Arial" w:cs="Arial"/>
          <w:color w:val="000000"/>
          <w:spacing w:val="5"/>
          <w:sz w:val="22"/>
          <w:szCs w:val="22"/>
        </w:rPr>
        <w:t>t</w:t>
      </w:r>
      <w:r w:rsidRPr="00787CB2">
        <w:rPr>
          <w:rFonts w:ascii="Arial" w:hAnsi="Arial" w:cs="Arial"/>
          <w:color w:val="000000"/>
          <w:sz w:val="22"/>
          <w:szCs w:val="22"/>
        </w:rPr>
        <w:t>:</w:t>
      </w:r>
    </w:p>
    <w:p w14:paraId="27E7A056" w14:textId="7B9F39D1"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abide by the </w:t>
      </w:r>
      <w:r w:rsidR="002F36F2" w:rsidRPr="00787CB2">
        <w:rPr>
          <w:rFonts w:ascii="Arial" w:hAnsi="Arial" w:cs="Arial"/>
          <w:sz w:val="22"/>
          <w:szCs w:val="22"/>
        </w:rPr>
        <w:t xml:space="preserve">ATDP (or </w:t>
      </w:r>
      <w:r w:rsidRPr="00787CB2">
        <w:rPr>
          <w:rFonts w:ascii="Arial" w:hAnsi="Arial" w:cs="Arial"/>
          <w:sz w:val="22"/>
          <w:szCs w:val="22"/>
        </w:rPr>
        <w:t>TIP</w:t>
      </w:r>
      <w:r w:rsidR="002F36F2" w:rsidRPr="00787CB2">
        <w:rPr>
          <w:rFonts w:ascii="Arial" w:hAnsi="Arial" w:cs="Arial"/>
          <w:sz w:val="22"/>
          <w:szCs w:val="22"/>
        </w:rPr>
        <w:t>)</w:t>
      </w:r>
      <w:r w:rsidRPr="00787CB2">
        <w:rPr>
          <w:rFonts w:ascii="Arial" w:hAnsi="Arial" w:cs="Arial"/>
          <w:sz w:val="22"/>
          <w:szCs w:val="22"/>
        </w:rPr>
        <w:t xml:space="preserve"> Code of </w:t>
      </w:r>
      <w:proofErr w:type="gramStart"/>
      <w:r w:rsidRPr="00787CB2">
        <w:rPr>
          <w:rFonts w:ascii="Arial" w:hAnsi="Arial" w:cs="Arial"/>
          <w:sz w:val="22"/>
          <w:szCs w:val="22"/>
        </w:rPr>
        <w:t>Ethics;</w:t>
      </w:r>
      <w:proofErr w:type="gramEnd"/>
    </w:p>
    <w:p w14:paraId="04B62ED7" w14:textId="77777777"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have an auditable trail of case </w:t>
      </w:r>
      <w:proofErr w:type="gramStart"/>
      <w:r w:rsidRPr="00787CB2">
        <w:rPr>
          <w:rFonts w:ascii="Arial" w:hAnsi="Arial" w:cs="Arial"/>
          <w:sz w:val="22"/>
          <w:szCs w:val="22"/>
        </w:rPr>
        <w:t>work;</w:t>
      </w:r>
      <w:proofErr w:type="gramEnd"/>
    </w:p>
    <w:p w14:paraId="51FED110" w14:textId="38ED1345"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be authorised in writing as an Advocate, by an ESO that is a financial member of </w:t>
      </w:r>
      <w:proofErr w:type="gramStart"/>
      <w:r w:rsidRPr="00787CB2">
        <w:rPr>
          <w:rFonts w:ascii="Arial" w:hAnsi="Arial" w:cs="Arial"/>
          <w:sz w:val="22"/>
          <w:szCs w:val="22"/>
        </w:rPr>
        <w:t>VITA;</w:t>
      </w:r>
      <w:proofErr w:type="gramEnd"/>
    </w:p>
    <w:p w14:paraId="13F5A8F1" w14:textId="77777777"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be ATDP (or TIP) trained to the level at which you are authorised to operate by that </w:t>
      </w:r>
      <w:proofErr w:type="gramStart"/>
      <w:r w:rsidRPr="00787CB2">
        <w:rPr>
          <w:rFonts w:ascii="Arial" w:hAnsi="Arial" w:cs="Arial"/>
          <w:sz w:val="22"/>
          <w:szCs w:val="22"/>
        </w:rPr>
        <w:t>organisation;</w:t>
      </w:r>
      <w:proofErr w:type="gramEnd"/>
    </w:p>
    <w:p w14:paraId="03E66F98" w14:textId="232987D8" w:rsidR="007A3F8F" w:rsidRPr="00787CB2" w:rsidRDefault="007A3F8F" w:rsidP="006F04AE">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keep up to date by undertaking </w:t>
      </w:r>
      <w:r w:rsidR="009C7BC0" w:rsidRPr="00787CB2">
        <w:rPr>
          <w:rFonts w:ascii="Arial" w:hAnsi="Arial" w:cs="Arial"/>
          <w:sz w:val="22"/>
          <w:szCs w:val="22"/>
        </w:rPr>
        <w:t>ongoing professional development</w:t>
      </w:r>
      <w:r w:rsidRPr="00787CB2">
        <w:rPr>
          <w:rFonts w:ascii="Arial" w:hAnsi="Arial" w:cs="Arial"/>
          <w:sz w:val="22"/>
          <w:szCs w:val="22"/>
        </w:rPr>
        <w:t xml:space="preserve"> at that level.</w:t>
      </w:r>
    </w:p>
    <w:p w14:paraId="61E84410" w14:textId="3325E4B8" w:rsidR="00070AC3" w:rsidRPr="00787CB2" w:rsidRDefault="007A3F8F" w:rsidP="00305F14">
      <w:pPr>
        <w:widowControl w:val="0"/>
        <w:tabs>
          <w:tab w:val="left" w:pos="8505"/>
        </w:tabs>
        <w:autoSpaceDE w:val="0"/>
        <w:autoSpaceDN w:val="0"/>
        <w:adjustRightInd w:val="0"/>
        <w:spacing w:before="120" w:after="120"/>
        <w:rPr>
          <w:rFonts w:ascii="Arial" w:hAnsi="Arial" w:cs="Arial"/>
          <w:color w:val="000000"/>
          <w:sz w:val="22"/>
          <w:szCs w:val="22"/>
        </w:rPr>
      </w:pPr>
      <w:r w:rsidRPr="00787CB2">
        <w:rPr>
          <w:rFonts w:ascii="Arial" w:hAnsi="Arial" w:cs="Arial"/>
          <w:color w:val="000000"/>
          <w:sz w:val="22"/>
          <w:szCs w:val="22"/>
        </w:rPr>
        <w:t>V</w:t>
      </w:r>
      <w:r w:rsidRPr="00787CB2">
        <w:rPr>
          <w:rFonts w:ascii="Arial" w:hAnsi="Arial" w:cs="Arial"/>
          <w:color w:val="000000"/>
          <w:spacing w:val="2"/>
          <w:sz w:val="22"/>
          <w:szCs w:val="22"/>
        </w:rPr>
        <w:t>IT</w:t>
      </w:r>
      <w:r w:rsidRPr="00787CB2">
        <w:rPr>
          <w:rFonts w:ascii="Arial" w:hAnsi="Arial" w:cs="Arial"/>
          <w:color w:val="000000"/>
          <w:sz w:val="22"/>
          <w:szCs w:val="22"/>
        </w:rPr>
        <w:t>A</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9"/>
          <w:sz w:val="22"/>
          <w:szCs w:val="22"/>
        </w:rPr>
        <w:t>l</w:t>
      </w:r>
      <w:r w:rsidRPr="00787CB2">
        <w:rPr>
          <w:rFonts w:ascii="Arial" w:hAnsi="Arial" w:cs="Arial"/>
          <w:color w:val="000000"/>
          <w:spacing w:val="-2"/>
          <w:sz w:val="22"/>
          <w:szCs w:val="22"/>
        </w:rPr>
        <w:t>s</w:t>
      </w:r>
      <w:r w:rsidRPr="00787CB2">
        <w:rPr>
          <w:rFonts w:ascii="Arial" w:hAnsi="Arial" w:cs="Arial"/>
          <w:color w:val="000000"/>
          <w:sz w:val="22"/>
          <w:szCs w:val="22"/>
        </w:rPr>
        <w:t>o</w:t>
      </w:r>
      <w:r w:rsidRPr="00787CB2">
        <w:rPr>
          <w:rFonts w:ascii="Arial" w:hAnsi="Arial" w:cs="Arial"/>
          <w:color w:val="000000"/>
          <w:spacing w:val="3"/>
          <w:sz w:val="22"/>
          <w:szCs w:val="22"/>
        </w:rPr>
        <w:t xml:space="preserve"> </w:t>
      </w:r>
      <w:r w:rsidRPr="00787CB2">
        <w:rPr>
          <w:rFonts w:ascii="Arial" w:hAnsi="Arial" w:cs="Arial"/>
          <w:color w:val="000000"/>
          <w:spacing w:val="2"/>
          <w:sz w:val="22"/>
          <w:szCs w:val="22"/>
        </w:rPr>
        <w:t>r</w:t>
      </w:r>
      <w:r w:rsidRPr="00787CB2">
        <w:rPr>
          <w:rFonts w:ascii="Arial" w:hAnsi="Arial" w:cs="Arial"/>
          <w:color w:val="000000"/>
          <w:spacing w:val="-1"/>
          <w:sz w:val="22"/>
          <w:szCs w:val="22"/>
        </w:rPr>
        <w:t>e</w:t>
      </w:r>
      <w:r w:rsidRPr="00787CB2">
        <w:rPr>
          <w:rFonts w:ascii="Arial" w:hAnsi="Arial" w:cs="Arial"/>
          <w:color w:val="000000"/>
          <w:sz w:val="22"/>
          <w:szCs w:val="22"/>
        </w:rPr>
        <w:t>q</w:t>
      </w:r>
      <w:r w:rsidRPr="00787CB2">
        <w:rPr>
          <w:rFonts w:ascii="Arial" w:hAnsi="Arial" w:cs="Arial"/>
          <w:color w:val="000000"/>
          <w:spacing w:val="5"/>
          <w:sz w:val="22"/>
          <w:szCs w:val="22"/>
        </w:rPr>
        <w:t>u</w:t>
      </w:r>
      <w:r w:rsidRPr="00787CB2">
        <w:rPr>
          <w:rFonts w:ascii="Arial" w:hAnsi="Arial" w:cs="Arial"/>
          <w:color w:val="000000"/>
          <w:spacing w:val="-9"/>
          <w:sz w:val="22"/>
          <w:szCs w:val="22"/>
        </w:rPr>
        <w:t>i</w:t>
      </w:r>
      <w:r w:rsidRPr="00787CB2">
        <w:rPr>
          <w:rFonts w:ascii="Arial" w:hAnsi="Arial" w:cs="Arial"/>
          <w:color w:val="000000"/>
          <w:spacing w:val="2"/>
          <w:sz w:val="22"/>
          <w:szCs w:val="22"/>
        </w:rPr>
        <w:t>r</w:t>
      </w:r>
      <w:r w:rsidRPr="00787CB2">
        <w:rPr>
          <w:rFonts w:ascii="Arial" w:hAnsi="Arial" w:cs="Arial"/>
          <w:color w:val="000000"/>
          <w:sz w:val="22"/>
          <w:szCs w:val="22"/>
        </w:rPr>
        <w:t>es</w:t>
      </w:r>
      <w:r w:rsidRPr="00787CB2">
        <w:rPr>
          <w:rFonts w:ascii="Arial" w:hAnsi="Arial" w:cs="Arial"/>
          <w:color w:val="000000"/>
          <w:spacing w:val="-8"/>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at</w:t>
      </w:r>
      <w:r w:rsidRPr="00787CB2">
        <w:rPr>
          <w:rFonts w:ascii="Arial" w:hAnsi="Arial" w:cs="Arial"/>
          <w:color w:val="000000"/>
          <w:spacing w:val="4"/>
          <w:sz w:val="22"/>
          <w:szCs w:val="22"/>
        </w:rPr>
        <w:t xml:space="preserve"> </w:t>
      </w:r>
      <w:r w:rsidRPr="00787CB2">
        <w:rPr>
          <w:rFonts w:ascii="Arial" w:hAnsi="Arial" w:cs="Arial"/>
          <w:color w:val="000000"/>
          <w:spacing w:val="-8"/>
          <w:sz w:val="22"/>
          <w:szCs w:val="22"/>
        </w:rPr>
        <w:t>f</w:t>
      </w:r>
      <w:r w:rsidRPr="00787CB2">
        <w:rPr>
          <w:rFonts w:ascii="Arial" w:hAnsi="Arial" w:cs="Arial"/>
          <w:color w:val="000000"/>
          <w:sz w:val="22"/>
          <w:szCs w:val="22"/>
        </w:rPr>
        <w:t>ee</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6"/>
          <w:sz w:val="22"/>
          <w:szCs w:val="22"/>
        </w:rPr>
        <w:t xml:space="preserve"> </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4"/>
          <w:sz w:val="22"/>
          <w:szCs w:val="22"/>
        </w:rPr>
        <w:t>c</w:t>
      </w:r>
      <w:r w:rsidRPr="00787CB2">
        <w:rPr>
          <w:rFonts w:ascii="Arial" w:hAnsi="Arial" w:cs="Arial"/>
          <w:color w:val="000000"/>
          <w:spacing w:val="-4"/>
          <w:sz w:val="22"/>
          <w:szCs w:val="22"/>
        </w:rPr>
        <w:t>l</w:t>
      </w:r>
      <w:r w:rsidRPr="00787CB2">
        <w:rPr>
          <w:rFonts w:ascii="Arial" w:hAnsi="Arial" w:cs="Arial"/>
          <w:color w:val="000000"/>
          <w:sz w:val="22"/>
          <w:szCs w:val="22"/>
        </w:rPr>
        <w:t>u</w:t>
      </w:r>
      <w:r w:rsidRPr="00787CB2">
        <w:rPr>
          <w:rFonts w:ascii="Arial" w:hAnsi="Arial" w:cs="Arial"/>
          <w:color w:val="000000"/>
          <w:spacing w:val="5"/>
          <w:sz w:val="22"/>
          <w:szCs w:val="22"/>
        </w:rPr>
        <w:t>d</w:t>
      </w:r>
      <w:r w:rsidRPr="00787CB2">
        <w:rPr>
          <w:rFonts w:ascii="Arial" w:hAnsi="Arial" w:cs="Arial"/>
          <w:color w:val="000000"/>
          <w:spacing w:val="-4"/>
          <w:sz w:val="22"/>
          <w:szCs w:val="22"/>
        </w:rPr>
        <w:t>i</w:t>
      </w:r>
      <w:r w:rsidRPr="00787CB2">
        <w:rPr>
          <w:rFonts w:ascii="Arial" w:hAnsi="Arial" w:cs="Arial"/>
          <w:color w:val="000000"/>
          <w:sz w:val="22"/>
          <w:szCs w:val="22"/>
        </w:rPr>
        <w:t>ng</w:t>
      </w:r>
      <w:r w:rsidRPr="00787CB2">
        <w:rPr>
          <w:rFonts w:ascii="Arial" w:hAnsi="Arial" w:cs="Arial"/>
          <w:color w:val="000000"/>
          <w:spacing w:val="-7"/>
          <w:sz w:val="22"/>
          <w:szCs w:val="22"/>
        </w:rPr>
        <w:t xml:space="preserve"> </w:t>
      </w:r>
      <w:r w:rsidRPr="00787CB2">
        <w:rPr>
          <w:rFonts w:ascii="Arial" w:hAnsi="Arial" w:cs="Arial"/>
          <w:color w:val="000000"/>
          <w:sz w:val="22"/>
          <w:szCs w:val="22"/>
        </w:rPr>
        <w:t>d</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pacing w:val="-1"/>
          <w:sz w:val="22"/>
          <w:szCs w:val="22"/>
        </w:rPr>
        <w:t>a</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5"/>
          <w:sz w:val="22"/>
          <w:szCs w:val="22"/>
        </w:rPr>
        <w:t>o</w:t>
      </w:r>
      <w:r w:rsidRPr="00787CB2">
        <w:rPr>
          <w:rFonts w:ascii="Arial" w:hAnsi="Arial" w:cs="Arial"/>
          <w:color w:val="000000"/>
          <w:spacing w:val="-5"/>
          <w:sz w:val="22"/>
          <w:szCs w:val="22"/>
        </w:rPr>
        <w:t>n</w:t>
      </w:r>
      <w:r w:rsidRPr="00787CB2">
        <w:rPr>
          <w:rFonts w:ascii="Arial" w:hAnsi="Arial" w:cs="Arial"/>
          <w:color w:val="000000"/>
          <w:sz w:val="22"/>
          <w:szCs w:val="22"/>
        </w:rPr>
        <w:t>s</w:t>
      </w:r>
      <w:r w:rsidRPr="00787CB2">
        <w:rPr>
          <w:rFonts w:ascii="Arial" w:hAnsi="Arial" w:cs="Arial"/>
          <w:color w:val="000000"/>
          <w:spacing w:val="-9"/>
          <w:sz w:val="22"/>
          <w:szCs w:val="22"/>
        </w:rPr>
        <w:t xml:space="preserve"> </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z w:val="22"/>
          <w:szCs w:val="22"/>
        </w:rPr>
        <w:t>d</w:t>
      </w:r>
      <w:r w:rsidRPr="00787CB2">
        <w:rPr>
          <w:rFonts w:ascii="Arial" w:hAnsi="Arial" w:cs="Arial"/>
          <w:color w:val="000000"/>
          <w:spacing w:val="-1"/>
          <w:sz w:val="22"/>
          <w:szCs w:val="22"/>
        </w:rPr>
        <w:t xml:space="preserve"> </w:t>
      </w:r>
      <w:r w:rsidRPr="00787CB2">
        <w:rPr>
          <w:rFonts w:ascii="Arial" w:hAnsi="Arial" w:cs="Arial"/>
          <w:color w:val="000000"/>
          <w:sz w:val="22"/>
          <w:szCs w:val="22"/>
        </w:rPr>
        <w:t>g</w:t>
      </w:r>
      <w:r w:rsidRPr="00787CB2">
        <w:rPr>
          <w:rFonts w:ascii="Arial" w:hAnsi="Arial" w:cs="Arial"/>
          <w:color w:val="000000"/>
          <w:spacing w:val="2"/>
          <w:sz w:val="22"/>
          <w:szCs w:val="22"/>
        </w:rPr>
        <w:t>r</w:t>
      </w:r>
      <w:r w:rsidRPr="00787CB2">
        <w:rPr>
          <w:rFonts w:ascii="Arial" w:hAnsi="Arial" w:cs="Arial"/>
          <w:color w:val="000000"/>
          <w:sz w:val="22"/>
          <w:szCs w:val="22"/>
        </w:rPr>
        <w:t>a</w:t>
      </w:r>
      <w:r w:rsidRPr="00787CB2">
        <w:rPr>
          <w:rFonts w:ascii="Arial" w:hAnsi="Arial" w:cs="Arial"/>
          <w:color w:val="000000"/>
          <w:spacing w:val="5"/>
          <w:sz w:val="22"/>
          <w:szCs w:val="22"/>
        </w:rPr>
        <w:t>t</w:t>
      </w:r>
      <w:r w:rsidRPr="00787CB2">
        <w:rPr>
          <w:rFonts w:ascii="Arial" w:hAnsi="Arial" w:cs="Arial"/>
          <w:color w:val="000000"/>
          <w:sz w:val="22"/>
          <w:szCs w:val="22"/>
        </w:rPr>
        <w:t>u</w:t>
      </w:r>
      <w:r w:rsidRPr="00787CB2">
        <w:rPr>
          <w:rFonts w:ascii="Arial" w:hAnsi="Arial" w:cs="Arial"/>
          <w:color w:val="000000"/>
          <w:spacing w:val="-9"/>
          <w:sz w:val="22"/>
          <w:szCs w:val="22"/>
        </w:rPr>
        <w:t>i</w:t>
      </w:r>
      <w:r w:rsidRPr="00787CB2">
        <w:rPr>
          <w:rFonts w:ascii="Arial" w:hAnsi="Arial" w:cs="Arial"/>
          <w:color w:val="000000"/>
          <w:spacing w:val="10"/>
          <w:sz w:val="22"/>
          <w:szCs w:val="22"/>
        </w:rPr>
        <w:t>t</w:t>
      </w:r>
      <w:r w:rsidRPr="00787CB2">
        <w:rPr>
          <w:rFonts w:ascii="Arial" w:hAnsi="Arial" w:cs="Arial"/>
          <w:color w:val="000000"/>
          <w:spacing w:val="-9"/>
          <w:sz w:val="22"/>
          <w:szCs w:val="22"/>
        </w:rPr>
        <w:t>i</w:t>
      </w:r>
      <w:r w:rsidRPr="00787CB2">
        <w:rPr>
          <w:rFonts w:ascii="Arial" w:hAnsi="Arial" w:cs="Arial"/>
          <w:color w:val="000000"/>
          <w:spacing w:val="4"/>
          <w:sz w:val="22"/>
          <w:szCs w:val="22"/>
        </w:rPr>
        <w:t>e</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5"/>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5"/>
          <w:sz w:val="22"/>
          <w:szCs w:val="22"/>
        </w:rPr>
        <w:t>u</w:t>
      </w:r>
      <w:r w:rsidRPr="00787CB2">
        <w:rPr>
          <w:rFonts w:ascii="Arial" w:hAnsi="Arial" w:cs="Arial"/>
          <w:color w:val="000000"/>
          <w:spacing w:val="-2"/>
          <w:sz w:val="22"/>
          <w:szCs w:val="22"/>
        </w:rPr>
        <w:t>s</w:t>
      </w:r>
      <w:r w:rsidRPr="00787CB2">
        <w:rPr>
          <w:rFonts w:ascii="Arial" w:hAnsi="Arial" w:cs="Arial"/>
          <w:color w:val="000000"/>
          <w:sz w:val="22"/>
          <w:szCs w:val="22"/>
        </w:rPr>
        <w:t>t</w:t>
      </w:r>
      <w:r w:rsidRPr="00787CB2">
        <w:rPr>
          <w:rFonts w:ascii="Arial" w:hAnsi="Arial" w:cs="Arial"/>
          <w:color w:val="000000"/>
          <w:spacing w:val="3"/>
          <w:sz w:val="22"/>
          <w:szCs w:val="22"/>
        </w:rPr>
        <w:t xml:space="preserve"> </w:t>
      </w:r>
      <w:r w:rsidRPr="00787CB2">
        <w:rPr>
          <w:rFonts w:ascii="Arial" w:hAnsi="Arial" w:cs="Arial"/>
          <w:color w:val="000000"/>
          <w:spacing w:val="-5"/>
          <w:sz w:val="22"/>
          <w:szCs w:val="22"/>
        </w:rPr>
        <w:t>n</w:t>
      </w:r>
      <w:r w:rsidRPr="00787CB2">
        <w:rPr>
          <w:rFonts w:ascii="Arial" w:hAnsi="Arial" w:cs="Arial"/>
          <w:color w:val="000000"/>
          <w:sz w:val="22"/>
          <w:szCs w:val="22"/>
        </w:rPr>
        <w:t>ot</w:t>
      </w:r>
      <w:r w:rsidRPr="00787CB2">
        <w:rPr>
          <w:rFonts w:ascii="Arial" w:hAnsi="Arial" w:cs="Arial"/>
          <w:color w:val="000000"/>
          <w:spacing w:val="5"/>
          <w:sz w:val="22"/>
          <w:szCs w:val="22"/>
        </w:rPr>
        <w:t xml:space="preserve"> </w:t>
      </w:r>
      <w:r w:rsidRPr="00787CB2">
        <w:rPr>
          <w:rFonts w:ascii="Arial" w:hAnsi="Arial" w:cs="Arial"/>
          <w:color w:val="000000"/>
          <w:spacing w:val="-5"/>
          <w:sz w:val="22"/>
          <w:szCs w:val="22"/>
        </w:rPr>
        <w:t>b</w:t>
      </w:r>
      <w:r w:rsidRPr="00787CB2">
        <w:rPr>
          <w:rFonts w:ascii="Arial" w:hAnsi="Arial" w:cs="Arial"/>
          <w:color w:val="000000"/>
          <w:sz w:val="22"/>
          <w:szCs w:val="22"/>
        </w:rPr>
        <w:t>e c</w:t>
      </w:r>
      <w:r w:rsidRPr="00787CB2">
        <w:rPr>
          <w:rFonts w:ascii="Arial" w:hAnsi="Arial" w:cs="Arial"/>
          <w:color w:val="000000"/>
          <w:spacing w:val="-5"/>
          <w:sz w:val="22"/>
          <w:szCs w:val="22"/>
        </w:rPr>
        <w:t>h</w:t>
      </w:r>
      <w:r w:rsidRPr="00787CB2">
        <w:rPr>
          <w:rFonts w:ascii="Arial" w:hAnsi="Arial" w:cs="Arial"/>
          <w:color w:val="000000"/>
          <w:sz w:val="22"/>
          <w:szCs w:val="22"/>
        </w:rPr>
        <w:t>a</w:t>
      </w:r>
      <w:r w:rsidRPr="00787CB2">
        <w:rPr>
          <w:rFonts w:ascii="Arial" w:hAnsi="Arial" w:cs="Arial"/>
          <w:color w:val="000000"/>
          <w:spacing w:val="2"/>
          <w:sz w:val="22"/>
          <w:szCs w:val="22"/>
        </w:rPr>
        <w:t>r</w:t>
      </w:r>
      <w:r w:rsidRPr="00787CB2">
        <w:rPr>
          <w:rFonts w:ascii="Arial" w:hAnsi="Arial" w:cs="Arial"/>
          <w:color w:val="000000"/>
          <w:sz w:val="22"/>
          <w:szCs w:val="22"/>
        </w:rPr>
        <w:t xml:space="preserve">ged </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2"/>
          <w:sz w:val="22"/>
          <w:szCs w:val="22"/>
        </w:rPr>
        <w:t xml:space="preserve"> s</w:t>
      </w:r>
      <w:r w:rsidRPr="00787CB2">
        <w:rPr>
          <w:rFonts w:ascii="Arial" w:hAnsi="Arial" w:cs="Arial"/>
          <w:color w:val="000000"/>
          <w:spacing w:val="5"/>
          <w:sz w:val="22"/>
          <w:szCs w:val="22"/>
        </w:rPr>
        <w:t>o</w:t>
      </w:r>
      <w:r w:rsidRPr="00787CB2">
        <w:rPr>
          <w:rFonts w:ascii="Arial" w:hAnsi="Arial" w:cs="Arial"/>
          <w:color w:val="000000"/>
          <w:spacing w:val="-4"/>
          <w:sz w:val="22"/>
          <w:szCs w:val="22"/>
        </w:rPr>
        <w:t>li</w:t>
      </w:r>
      <w:r w:rsidRPr="00787CB2">
        <w:rPr>
          <w:rFonts w:ascii="Arial" w:hAnsi="Arial" w:cs="Arial"/>
          <w:color w:val="000000"/>
          <w:spacing w:val="4"/>
          <w:sz w:val="22"/>
          <w:szCs w:val="22"/>
        </w:rPr>
        <w:t>c</w:t>
      </w:r>
      <w:r w:rsidRPr="00787CB2">
        <w:rPr>
          <w:rFonts w:ascii="Arial" w:hAnsi="Arial" w:cs="Arial"/>
          <w:color w:val="000000"/>
          <w:spacing w:val="-9"/>
          <w:sz w:val="22"/>
          <w:szCs w:val="22"/>
        </w:rPr>
        <w:t>i</w:t>
      </w:r>
      <w:r w:rsidRPr="00787CB2">
        <w:rPr>
          <w:rFonts w:ascii="Arial" w:hAnsi="Arial" w:cs="Arial"/>
          <w:color w:val="000000"/>
          <w:spacing w:val="5"/>
          <w:sz w:val="22"/>
          <w:szCs w:val="22"/>
        </w:rPr>
        <w:t>t</w:t>
      </w:r>
      <w:r w:rsidRPr="00787CB2">
        <w:rPr>
          <w:rFonts w:ascii="Arial" w:hAnsi="Arial" w:cs="Arial"/>
          <w:color w:val="000000"/>
          <w:sz w:val="22"/>
          <w:szCs w:val="22"/>
        </w:rPr>
        <w:t>ed</w:t>
      </w:r>
      <w:r w:rsidRPr="00787CB2">
        <w:rPr>
          <w:rFonts w:ascii="Arial" w:hAnsi="Arial" w:cs="Arial"/>
          <w:color w:val="000000"/>
          <w:spacing w:val="-1"/>
          <w:sz w:val="22"/>
          <w:szCs w:val="22"/>
        </w:rPr>
        <w:t xml:space="preserve"> </w:t>
      </w:r>
      <w:r w:rsidRPr="00787CB2">
        <w:rPr>
          <w:rFonts w:ascii="Arial" w:hAnsi="Arial" w:cs="Arial"/>
          <w:color w:val="000000"/>
          <w:spacing w:val="-8"/>
          <w:sz w:val="22"/>
          <w:szCs w:val="22"/>
        </w:rPr>
        <w:t>f</w:t>
      </w:r>
      <w:r w:rsidRPr="00787CB2">
        <w:rPr>
          <w:rFonts w:ascii="Arial" w:hAnsi="Arial" w:cs="Arial"/>
          <w:color w:val="000000"/>
          <w:spacing w:val="5"/>
          <w:sz w:val="22"/>
          <w:szCs w:val="22"/>
        </w:rPr>
        <w:t>o</w:t>
      </w:r>
      <w:r w:rsidRPr="00787CB2">
        <w:rPr>
          <w:rFonts w:ascii="Arial" w:hAnsi="Arial" w:cs="Arial"/>
          <w:color w:val="000000"/>
          <w:sz w:val="22"/>
          <w:szCs w:val="22"/>
        </w:rPr>
        <w:t>r</w:t>
      </w:r>
      <w:r w:rsidRPr="00787CB2">
        <w:rPr>
          <w:rFonts w:ascii="Arial" w:hAnsi="Arial" w:cs="Arial"/>
          <w:color w:val="000000"/>
          <w:spacing w:val="1"/>
          <w:sz w:val="22"/>
          <w:szCs w:val="22"/>
        </w:rPr>
        <w:t xml:space="preserve"> </w:t>
      </w:r>
      <w:r w:rsidRPr="00787CB2">
        <w:rPr>
          <w:rFonts w:ascii="Arial" w:hAnsi="Arial" w:cs="Arial"/>
          <w:color w:val="000000"/>
          <w:spacing w:val="-2"/>
          <w:sz w:val="22"/>
          <w:szCs w:val="22"/>
        </w:rPr>
        <w:t>s</w:t>
      </w:r>
      <w:r w:rsidRPr="00787CB2">
        <w:rPr>
          <w:rFonts w:ascii="Arial" w:hAnsi="Arial" w:cs="Arial"/>
          <w:color w:val="000000"/>
          <w:spacing w:val="-1"/>
          <w:sz w:val="22"/>
          <w:szCs w:val="22"/>
        </w:rPr>
        <w:t>e</w:t>
      </w:r>
      <w:r w:rsidRPr="00787CB2">
        <w:rPr>
          <w:rFonts w:ascii="Arial" w:hAnsi="Arial" w:cs="Arial"/>
          <w:color w:val="000000"/>
          <w:spacing w:val="2"/>
          <w:sz w:val="22"/>
          <w:szCs w:val="22"/>
        </w:rPr>
        <w:t>r</w:t>
      </w:r>
      <w:r w:rsidRPr="00787CB2">
        <w:rPr>
          <w:rFonts w:ascii="Arial" w:hAnsi="Arial" w:cs="Arial"/>
          <w:color w:val="000000"/>
          <w:sz w:val="22"/>
          <w:szCs w:val="22"/>
        </w:rPr>
        <w:t>v</w:t>
      </w:r>
      <w:r w:rsidRPr="00787CB2">
        <w:rPr>
          <w:rFonts w:ascii="Arial" w:hAnsi="Arial" w:cs="Arial"/>
          <w:color w:val="000000"/>
          <w:spacing w:val="-9"/>
          <w:sz w:val="22"/>
          <w:szCs w:val="22"/>
        </w:rPr>
        <w:t>i</w:t>
      </w:r>
      <w:r w:rsidRPr="00787CB2">
        <w:rPr>
          <w:rFonts w:ascii="Arial" w:hAnsi="Arial" w:cs="Arial"/>
          <w:color w:val="000000"/>
          <w:spacing w:val="-1"/>
          <w:sz w:val="22"/>
          <w:szCs w:val="22"/>
        </w:rPr>
        <w:t>c</w:t>
      </w:r>
      <w:r w:rsidRPr="00787CB2">
        <w:rPr>
          <w:rFonts w:ascii="Arial" w:hAnsi="Arial" w:cs="Arial"/>
          <w:color w:val="000000"/>
          <w:spacing w:val="4"/>
          <w:sz w:val="22"/>
          <w:szCs w:val="22"/>
        </w:rPr>
        <w:t>e</w:t>
      </w:r>
      <w:r w:rsidRPr="00787CB2">
        <w:rPr>
          <w:rFonts w:ascii="Arial" w:hAnsi="Arial" w:cs="Arial"/>
          <w:color w:val="000000"/>
          <w:sz w:val="22"/>
          <w:szCs w:val="22"/>
        </w:rPr>
        <w:t>s</w:t>
      </w:r>
      <w:r w:rsidRPr="00787CB2">
        <w:rPr>
          <w:rFonts w:ascii="Arial" w:hAnsi="Arial" w:cs="Arial"/>
          <w:color w:val="000000"/>
          <w:spacing w:val="-8"/>
          <w:sz w:val="22"/>
          <w:szCs w:val="22"/>
        </w:rPr>
        <w:t xml:space="preserve"> </w:t>
      </w:r>
      <w:r w:rsidRPr="00787CB2">
        <w:rPr>
          <w:rFonts w:ascii="Arial" w:hAnsi="Arial" w:cs="Arial"/>
          <w:color w:val="000000"/>
          <w:sz w:val="22"/>
          <w:szCs w:val="22"/>
        </w:rPr>
        <w:t>to</w:t>
      </w:r>
      <w:r w:rsidRPr="00787CB2">
        <w:rPr>
          <w:rFonts w:ascii="Arial" w:hAnsi="Arial" w:cs="Arial"/>
          <w:color w:val="000000"/>
          <w:spacing w:val="5"/>
          <w:sz w:val="22"/>
          <w:szCs w:val="22"/>
        </w:rPr>
        <w:t xml:space="preserve"> </w:t>
      </w:r>
      <w:r w:rsidRPr="00787CB2">
        <w:rPr>
          <w:rFonts w:ascii="Arial" w:hAnsi="Arial" w:cs="Arial"/>
          <w:color w:val="000000"/>
          <w:sz w:val="22"/>
          <w:szCs w:val="22"/>
        </w:rPr>
        <w:t>c</w:t>
      </w:r>
      <w:r w:rsidRPr="00787CB2">
        <w:rPr>
          <w:rFonts w:ascii="Arial" w:hAnsi="Arial" w:cs="Arial"/>
          <w:color w:val="000000"/>
          <w:spacing w:val="-9"/>
          <w:sz w:val="22"/>
          <w:szCs w:val="22"/>
        </w:rPr>
        <w:t>l</w:t>
      </w:r>
      <w:r w:rsidRPr="00787CB2">
        <w:rPr>
          <w:rFonts w:ascii="Arial" w:hAnsi="Arial" w:cs="Arial"/>
          <w:color w:val="000000"/>
          <w:spacing w:val="4"/>
          <w:sz w:val="22"/>
          <w:szCs w:val="22"/>
        </w:rPr>
        <w:t>a</w:t>
      </w:r>
      <w:r w:rsidRPr="00787CB2">
        <w:rPr>
          <w:rFonts w:ascii="Arial" w:hAnsi="Arial" w:cs="Arial"/>
          <w:color w:val="000000"/>
          <w:spacing w:val="1"/>
          <w:sz w:val="22"/>
          <w:szCs w:val="22"/>
        </w:rPr>
        <w:t>i</w:t>
      </w:r>
      <w:r w:rsidRPr="00787CB2">
        <w:rPr>
          <w:rFonts w:ascii="Arial" w:hAnsi="Arial" w:cs="Arial"/>
          <w:color w:val="000000"/>
          <w:spacing w:val="-4"/>
          <w:sz w:val="22"/>
          <w:szCs w:val="22"/>
        </w:rPr>
        <w:t>m</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pacing w:val="-2"/>
          <w:sz w:val="22"/>
          <w:szCs w:val="22"/>
        </w:rPr>
        <w:t>s</w:t>
      </w:r>
      <w:r w:rsidRPr="00787CB2">
        <w:rPr>
          <w:rFonts w:ascii="Arial" w:hAnsi="Arial" w:cs="Arial"/>
          <w:color w:val="000000"/>
          <w:sz w:val="22"/>
          <w:szCs w:val="22"/>
        </w:rPr>
        <w:t>.</w:t>
      </w:r>
      <w:r w:rsidRPr="00787CB2">
        <w:rPr>
          <w:rFonts w:ascii="Arial" w:hAnsi="Arial" w:cs="Arial"/>
          <w:color w:val="000000"/>
          <w:spacing w:val="-5"/>
          <w:sz w:val="22"/>
          <w:szCs w:val="22"/>
        </w:rPr>
        <w:t xml:space="preserve"> </w:t>
      </w:r>
      <w:r w:rsidRPr="00787CB2">
        <w:rPr>
          <w:rFonts w:ascii="Arial" w:hAnsi="Arial" w:cs="Arial"/>
          <w:color w:val="000000"/>
          <w:spacing w:val="2"/>
          <w:sz w:val="22"/>
          <w:szCs w:val="22"/>
        </w:rPr>
        <w:t>E</w:t>
      </w:r>
      <w:r w:rsidRPr="00787CB2">
        <w:rPr>
          <w:rFonts w:ascii="Arial" w:hAnsi="Arial" w:cs="Arial"/>
          <w:color w:val="000000"/>
          <w:spacing w:val="-5"/>
          <w:sz w:val="22"/>
          <w:szCs w:val="22"/>
        </w:rPr>
        <w:t>x</w:t>
      </w:r>
      <w:r w:rsidRPr="00787CB2">
        <w:rPr>
          <w:rFonts w:ascii="Arial" w:hAnsi="Arial" w:cs="Arial"/>
          <w:color w:val="000000"/>
          <w:sz w:val="22"/>
          <w:szCs w:val="22"/>
        </w:rPr>
        <w:t>pe</w:t>
      </w:r>
      <w:r w:rsidRPr="00787CB2">
        <w:rPr>
          <w:rFonts w:ascii="Arial" w:hAnsi="Arial" w:cs="Arial"/>
          <w:color w:val="000000"/>
          <w:spacing w:val="-5"/>
          <w:sz w:val="22"/>
          <w:szCs w:val="22"/>
        </w:rPr>
        <w:t>n</w:t>
      </w:r>
      <w:r w:rsidRPr="00787CB2">
        <w:rPr>
          <w:rFonts w:ascii="Arial" w:hAnsi="Arial" w:cs="Arial"/>
          <w:color w:val="000000"/>
          <w:spacing w:val="3"/>
          <w:sz w:val="22"/>
          <w:szCs w:val="22"/>
        </w:rPr>
        <w:t>s</w:t>
      </w:r>
      <w:r w:rsidRPr="00787CB2">
        <w:rPr>
          <w:rFonts w:ascii="Arial" w:hAnsi="Arial" w:cs="Arial"/>
          <w:color w:val="000000"/>
          <w:sz w:val="22"/>
          <w:szCs w:val="22"/>
        </w:rPr>
        <w:t>es</w:t>
      </w:r>
      <w:r w:rsidRPr="00787CB2">
        <w:rPr>
          <w:rFonts w:ascii="Arial" w:hAnsi="Arial" w:cs="Arial"/>
          <w:color w:val="000000"/>
          <w:spacing w:val="-9"/>
          <w:sz w:val="22"/>
          <w:szCs w:val="22"/>
        </w:rPr>
        <w:t xml:space="preserve"> </w:t>
      </w:r>
      <w:r w:rsidRPr="00787CB2">
        <w:rPr>
          <w:rFonts w:ascii="Arial" w:hAnsi="Arial" w:cs="Arial"/>
          <w:color w:val="000000"/>
          <w:sz w:val="22"/>
          <w:szCs w:val="22"/>
        </w:rPr>
        <w:t>up to a</w:t>
      </w:r>
      <w:r w:rsidRPr="00787CB2">
        <w:rPr>
          <w:rFonts w:ascii="Arial" w:hAnsi="Arial" w:cs="Arial"/>
          <w:color w:val="000000"/>
          <w:spacing w:val="1"/>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4"/>
          <w:sz w:val="22"/>
          <w:szCs w:val="22"/>
        </w:rPr>
        <w:t>a</w:t>
      </w:r>
      <w:r w:rsidRPr="00787CB2">
        <w:rPr>
          <w:rFonts w:ascii="Arial" w:hAnsi="Arial" w:cs="Arial"/>
          <w:color w:val="000000"/>
          <w:sz w:val="22"/>
          <w:szCs w:val="22"/>
        </w:rPr>
        <w:t>xi</w:t>
      </w:r>
      <w:r w:rsidRPr="00787CB2">
        <w:rPr>
          <w:rFonts w:ascii="Arial" w:hAnsi="Arial" w:cs="Arial"/>
          <w:color w:val="000000"/>
          <w:spacing w:val="-4"/>
          <w:sz w:val="22"/>
          <w:szCs w:val="22"/>
        </w:rPr>
        <w:t>m</w:t>
      </w:r>
      <w:r w:rsidRPr="00787CB2">
        <w:rPr>
          <w:rFonts w:ascii="Arial" w:hAnsi="Arial" w:cs="Arial"/>
          <w:color w:val="000000"/>
          <w:spacing w:val="5"/>
          <w:sz w:val="22"/>
          <w:szCs w:val="22"/>
        </w:rPr>
        <w:t>u</w:t>
      </w:r>
      <w:r w:rsidRPr="00787CB2">
        <w:rPr>
          <w:rFonts w:ascii="Arial" w:hAnsi="Arial" w:cs="Arial"/>
          <w:color w:val="000000"/>
          <w:sz w:val="22"/>
          <w:szCs w:val="22"/>
        </w:rPr>
        <w:t>m</w:t>
      </w:r>
      <w:r w:rsidRPr="00787CB2">
        <w:rPr>
          <w:rFonts w:ascii="Arial" w:hAnsi="Arial" w:cs="Arial"/>
          <w:color w:val="000000"/>
          <w:spacing w:val="-16"/>
          <w:sz w:val="22"/>
          <w:szCs w:val="22"/>
        </w:rPr>
        <w:t xml:space="preserve"> </w:t>
      </w:r>
      <w:r w:rsidRPr="00787CB2">
        <w:rPr>
          <w:rFonts w:ascii="Arial" w:hAnsi="Arial" w:cs="Arial"/>
          <w:color w:val="000000"/>
          <w:spacing w:val="10"/>
          <w:sz w:val="22"/>
          <w:szCs w:val="22"/>
        </w:rPr>
        <w:t>o</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z w:val="22"/>
          <w:szCs w:val="22"/>
        </w:rPr>
        <w:t>$50</w:t>
      </w:r>
      <w:r w:rsidRPr="00787CB2">
        <w:rPr>
          <w:rFonts w:ascii="Arial" w:hAnsi="Arial" w:cs="Arial"/>
          <w:color w:val="000000"/>
          <w:spacing w:val="3"/>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4"/>
          <w:sz w:val="22"/>
          <w:szCs w:val="22"/>
        </w:rPr>
        <w:t>a</w:t>
      </w:r>
      <w:r w:rsidRPr="00787CB2">
        <w:rPr>
          <w:rFonts w:ascii="Arial" w:hAnsi="Arial" w:cs="Arial"/>
          <w:color w:val="000000"/>
          <w:sz w:val="22"/>
          <w:szCs w:val="22"/>
        </w:rPr>
        <w:t>y</w:t>
      </w:r>
      <w:r w:rsidRPr="00787CB2">
        <w:rPr>
          <w:rFonts w:ascii="Arial" w:hAnsi="Arial" w:cs="Arial"/>
          <w:color w:val="000000"/>
          <w:spacing w:val="-6"/>
          <w:sz w:val="22"/>
          <w:szCs w:val="22"/>
        </w:rPr>
        <w:t xml:space="preserve"> </w:t>
      </w:r>
      <w:r w:rsidRPr="00787CB2">
        <w:rPr>
          <w:rFonts w:ascii="Arial" w:hAnsi="Arial" w:cs="Arial"/>
          <w:color w:val="000000"/>
          <w:sz w:val="22"/>
          <w:szCs w:val="22"/>
        </w:rPr>
        <w:t xml:space="preserve">be </w:t>
      </w:r>
      <w:r w:rsidRPr="00787CB2">
        <w:rPr>
          <w:rFonts w:ascii="Arial" w:hAnsi="Arial" w:cs="Arial"/>
          <w:color w:val="000000"/>
          <w:spacing w:val="2"/>
          <w:sz w:val="22"/>
          <w:szCs w:val="22"/>
        </w:rPr>
        <w:t>r</w:t>
      </w:r>
      <w:r w:rsidRPr="00787CB2">
        <w:rPr>
          <w:rFonts w:ascii="Arial" w:hAnsi="Arial" w:cs="Arial"/>
          <w:color w:val="000000"/>
          <w:spacing w:val="4"/>
          <w:sz w:val="22"/>
          <w:szCs w:val="22"/>
        </w:rPr>
        <w:t>e</w:t>
      </w:r>
      <w:r w:rsidRPr="00787CB2">
        <w:rPr>
          <w:rFonts w:ascii="Arial" w:hAnsi="Arial" w:cs="Arial"/>
          <w:color w:val="000000"/>
          <w:spacing w:val="-4"/>
          <w:sz w:val="22"/>
          <w:szCs w:val="22"/>
        </w:rPr>
        <w:t>im</w:t>
      </w:r>
      <w:r w:rsidRPr="00787CB2">
        <w:rPr>
          <w:rFonts w:ascii="Arial" w:hAnsi="Arial" w:cs="Arial"/>
          <w:color w:val="000000"/>
          <w:sz w:val="22"/>
          <w:szCs w:val="22"/>
        </w:rPr>
        <w:t>bu</w:t>
      </w:r>
      <w:r w:rsidRPr="00787CB2">
        <w:rPr>
          <w:rFonts w:ascii="Arial" w:hAnsi="Arial" w:cs="Arial"/>
          <w:color w:val="000000"/>
          <w:spacing w:val="2"/>
          <w:sz w:val="22"/>
          <w:szCs w:val="22"/>
        </w:rPr>
        <w:t>r</w:t>
      </w:r>
      <w:r w:rsidRPr="00787CB2">
        <w:rPr>
          <w:rFonts w:ascii="Arial" w:hAnsi="Arial" w:cs="Arial"/>
          <w:color w:val="000000"/>
          <w:spacing w:val="-2"/>
          <w:sz w:val="22"/>
          <w:szCs w:val="22"/>
        </w:rPr>
        <w:t>s</w:t>
      </w:r>
      <w:r w:rsidRPr="00787CB2">
        <w:rPr>
          <w:rFonts w:ascii="Arial" w:hAnsi="Arial" w:cs="Arial"/>
          <w:color w:val="000000"/>
          <w:spacing w:val="-1"/>
          <w:sz w:val="22"/>
          <w:szCs w:val="22"/>
        </w:rPr>
        <w:t>e</w:t>
      </w:r>
      <w:r w:rsidRPr="00787CB2">
        <w:rPr>
          <w:rFonts w:ascii="Arial" w:hAnsi="Arial" w:cs="Arial"/>
          <w:color w:val="000000"/>
          <w:sz w:val="22"/>
          <w:szCs w:val="22"/>
        </w:rPr>
        <w:t>d</w:t>
      </w:r>
      <w:r w:rsidRPr="00787CB2">
        <w:rPr>
          <w:rFonts w:ascii="Arial" w:hAnsi="Arial" w:cs="Arial"/>
          <w:color w:val="000000"/>
          <w:spacing w:val="-9"/>
          <w:sz w:val="22"/>
          <w:szCs w:val="22"/>
        </w:rPr>
        <w:t xml:space="preserve"> </w:t>
      </w:r>
      <w:r w:rsidRPr="00787CB2">
        <w:rPr>
          <w:rFonts w:ascii="Arial" w:hAnsi="Arial" w:cs="Arial"/>
          <w:color w:val="000000"/>
          <w:sz w:val="22"/>
          <w:szCs w:val="22"/>
        </w:rPr>
        <w:t>by</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4"/>
          <w:sz w:val="22"/>
          <w:szCs w:val="22"/>
        </w:rPr>
        <w:t>c</w:t>
      </w:r>
      <w:r w:rsidRPr="00787CB2">
        <w:rPr>
          <w:rFonts w:ascii="Arial" w:hAnsi="Arial" w:cs="Arial"/>
          <w:color w:val="000000"/>
          <w:spacing w:val="-4"/>
          <w:sz w:val="22"/>
          <w:szCs w:val="22"/>
        </w:rPr>
        <w:t>l</w:t>
      </w:r>
      <w:r w:rsidRPr="00787CB2">
        <w:rPr>
          <w:rFonts w:ascii="Arial" w:hAnsi="Arial" w:cs="Arial"/>
          <w:color w:val="000000"/>
          <w:spacing w:val="4"/>
          <w:sz w:val="22"/>
          <w:szCs w:val="22"/>
        </w:rPr>
        <w:t>a</w:t>
      </w:r>
      <w:r w:rsidRPr="00787CB2">
        <w:rPr>
          <w:rFonts w:ascii="Arial" w:hAnsi="Arial" w:cs="Arial"/>
          <w:color w:val="000000"/>
          <w:spacing w:val="-4"/>
          <w:sz w:val="22"/>
          <w:szCs w:val="22"/>
        </w:rPr>
        <w:t>im</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w:t>
      </w:r>
      <w:r w:rsidR="005B7E07" w:rsidRPr="00787CB2">
        <w:rPr>
          <w:rFonts w:ascii="Arial" w:hAnsi="Arial" w:cs="Arial"/>
          <w:color w:val="000000"/>
          <w:sz w:val="22"/>
          <w:szCs w:val="22"/>
        </w:rPr>
        <w:t xml:space="preserve"> </w:t>
      </w:r>
      <w:r w:rsidRPr="00787CB2">
        <w:rPr>
          <w:rFonts w:ascii="Arial" w:hAnsi="Arial" w:cs="Arial"/>
          <w:color w:val="000000"/>
          <w:spacing w:val="2"/>
          <w:sz w:val="22"/>
          <w:szCs w:val="22"/>
        </w:rPr>
        <w:t>I</w:t>
      </w:r>
      <w:r w:rsidRPr="00787CB2">
        <w:rPr>
          <w:rFonts w:ascii="Arial" w:hAnsi="Arial" w:cs="Arial"/>
          <w:color w:val="000000"/>
          <w:sz w:val="22"/>
          <w:szCs w:val="22"/>
        </w:rPr>
        <w:t>f</w:t>
      </w:r>
      <w:r w:rsidRPr="00787CB2">
        <w:rPr>
          <w:rFonts w:ascii="Arial" w:hAnsi="Arial" w:cs="Arial"/>
          <w:color w:val="000000"/>
          <w:spacing w:val="-7"/>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pacing w:val="-1"/>
          <w:sz w:val="22"/>
          <w:szCs w:val="22"/>
        </w:rPr>
        <w:t>e</w:t>
      </w:r>
      <w:r w:rsidRPr="00787CB2">
        <w:rPr>
          <w:rFonts w:ascii="Arial" w:hAnsi="Arial" w:cs="Arial"/>
          <w:color w:val="000000"/>
          <w:spacing w:val="3"/>
          <w:sz w:val="22"/>
          <w:szCs w:val="22"/>
        </w:rPr>
        <w:t>s</w:t>
      </w:r>
      <w:r w:rsidRPr="00787CB2">
        <w:rPr>
          <w:rFonts w:ascii="Arial" w:hAnsi="Arial" w:cs="Arial"/>
          <w:color w:val="000000"/>
          <w:sz w:val="22"/>
          <w:szCs w:val="22"/>
        </w:rPr>
        <w:t>e</w:t>
      </w:r>
      <w:r w:rsidRPr="00787CB2">
        <w:rPr>
          <w:rFonts w:ascii="Arial" w:hAnsi="Arial" w:cs="Arial"/>
          <w:color w:val="000000"/>
          <w:spacing w:val="-3"/>
          <w:sz w:val="22"/>
          <w:szCs w:val="22"/>
        </w:rPr>
        <w:t xml:space="preserve"> </w:t>
      </w:r>
      <w:r w:rsidRPr="00787CB2">
        <w:rPr>
          <w:rFonts w:ascii="Arial" w:hAnsi="Arial" w:cs="Arial"/>
          <w:color w:val="000000"/>
          <w:spacing w:val="2"/>
          <w:sz w:val="22"/>
          <w:szCs w:val="22"/>
        </w:rPr>
        <w:t>r</w:t>
      </w:r>
      <w:r w:rsidRPr="00787CB2">
        <w:rPr>
          <w:rFonts w:ascii="Arial" w:hAnsi="Arial" w:cs="Arial"/>
          <w:color w:val="000000"/>
          <w:spacing w:val="-1"/>
          <w:sz w:val="22"/>
          <w:szCs w:val="22"/>
        </w:rPr>
        <w:t>eq</w:t>
      </w:r>
      <w:r w:rsidRPr="00787CB2">
        <w:rPr>
          <w:rFonts w:ascii="Arial" w:hAnsi="Arial" w:cs="Arial"/>
          <w:color w:val="000000"/>
          <w:spacing w:val="5"/>
          <w:sz w:val="22"/>
          <w:szCs w:val="22"/>
        </w:rPr>
        <w:t>u</w:t>
      </w:r>
      <w:r w:rsidRPr="00787CB2">
        <w:rPr>
          <w:rFonts w:ascii="Arial" w:hAnsi="Arial" w:cs="Arial"/>
          <w:color w:val="000000"/>
          <w:spacing w:val="-9"/>
          <w:sz w:val="22"/>
          <w:szCs w:val="22"/>
        </w:rPr>
        <w:t>i</w:t>
      </w:r>
      <w:r w:rsidRPr="00787CB2">
        <w:rPr>
          <w:rFonts w:ascii="Arial" w:hAnsi="Arial" w:cs="Arial"/>
          <w:color w:val="000000"/>
          <w:spacing w:val="2"/>
          <w:sz w:val="22"/>
          <w:szCs w:val="22"/>
        </w:rPr>
        <w:t>r</w:t>
      </w:r>
      <w:r w:rsidRPr="00787CB2">
        <w:rPr>
          <w:rFonts w:ascii="Arial" w:hAnsi="Arial" w:cs="Arial"/>
          <w:color w:val="000000"/>
          <w:spacing w:val="4"/>
          <w:sz w:val="22"/>
          <w:szCs w:val="22"/>
        </w:rPr>
        <w:t>e</w:t>
      </w:r>
      <w:r w:rsidRPr="00787CB2">
        <w:rPr>
          <w:rFonts w:ascii="Arial" w:hAnsi="Arial" w:cs="Arial"/>
          <w:color w:val="000000"/>
          <w:spacing w:val="-4"/>
          <w:sz w:val="22"/>
          <w:szCs w:val="22"/>
        </w:rPr>
        <w:t>m</w:t>
      </w:r>
      <w:r w:rsidRPr="00787CB2">
        <w:rPr>
          <w:rFonts w:ascii="Arial" w:hAnsi="Arial" w:cs="Arial"/>
          <w:color w:val="000000"/>
          <w:spacing w:val="4"/>
          <w:sz w:val="22"/>
          <w:szCs w:val="22"/>
        </w:rPr>
        <w:t>e</w:t>
      </w:r>
      <w:r w:rsidRPr="00787CB2">
        <w:rPr>
          <w:rFonts w:ascii="Arial" w:hAnsi="Arial" w:cs="Arial"/>
          <w:color w:val="000000"/>
          <w:spacing w:val="-5"/>
          <w:sz w:val="22"/>
          <w:szCs w:val="22"/>
        </w:rPr>
        <w:t>n</w:t>
      </w:r>
      <w:r w:rsidRPr="00787CB2">
        <w:rPr>
          <w:rFonts w:ascii="Arial" w:hAnsi="Arial" w:cs="Arial"/>
          <w:color w:val="000000"/>
          <w:spacing w:val="5"/>
          <w:sz w:val="22"/>
          <w:szCs w:val="22"/>
        </w:rPr>
        <w:t>t</w:t>
      </w:r>
      <w:r w:rsidRPr="00787CB2">
        <w:rPr>
          <w:rFonts w:ascii="Arial" w:hAnsi="Arial" w:cs="Arial"/>
          <w:color w:val="000000"/>
          <w:sz w:val="22"/>
          <w:szCs w:val="22"/>
        </w:rPr>
        <w:t>s</w:t>
      </w:r>
      <w:r w:rsidRPr="00787CB2">
        <w:rPr>
          <w:rFonts w:ascii="Arial" w:hAnsi="Arial" w:cs="Arial"/>
          <w:color w:val="000000"/>
          <w:spacing w:val="-13"/>
          <w:sz w:val="22"/>
          <w:szCs w:val="22"/>
        </w:rPr>
        <w:t xml:space="preserve"> </w:t>
      </w:r>
      <w:r w:rsidRPr="00787CB2">
        <w:rPr>
          <w:rFonts w:ascii="Arial" w:hAnsi="Arial" w:cs="Arial"/>
          <w:color w:val="000000"/>
          <w:spacing w:val="-1"/>
          <w:sz w:val="22"/>
          <w:szCs w:val="22"/>
        </w:rPr>
        <w:t>a</w:t>
      </w:r>
      <w:r w:rsidRPr="00787CB2">
        <w:rPr>
          <w:rFonts w:ascii="Arial" w:hAnsi="Arial" w:cs="Arial"/>
          <w:color w:val="000000"/>
          <w:spacing w:val="2"/>
          <w:sz w:val="22"/>
          <w:szCs w:val="22"/>
        </w:rPr>
        <w:t>r</w:t>
      </w:r>
      <w:r w:rsidRPr="00787CB2">
        <w:rPr>
          <w:rFonts w:ascii="Arial" w:hAnsi="Arial" w:cs="Arial"/>
          <w:color w:val="000000"/>
          <w:sz w:val="22"/>
          <w:szCs w:val="22"/>
        </w:rPr>
        <w:t>e</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n</w:t>
      </w:r>
      <w:r w:rsidRPr="00787CB2">
        <w:rPr>
          <w:rFonts w:ascii="Arial" w:hAnsi="Arial" w:cs="Arial"/>
          <w:color w:val="000000"/>
          <w:sz w:val="22"/>
          <w:szCs w:val="22"/>
        </w:rPr>
        <w:t>ot</w:t>
      </w:r>
      <w:r w:rsidRPr="00787CB2">
        <w:rPr>
          <w:rFonts w:ascii="Arial" w:hAnsi="Arial" w:cs="Arial"/>
          <w:color w:val="000000"/>
          <w:spacing w:val="-1"/>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1"/>
          <w:sz w:val="22"/>
          <w:szCs w:val="22"/>
        </w:rPr>
        <w:t>e</w:t>
      </w:r>
      <w:r w:rsidRPr="00787CB2">
        <w:rPr>
          <w:rFonts w:ascii="Arial" w:hAnsi="Arial" w:cs="Arial"/>
          <w:color w:val="000000"/>
          <w:spacing w:val="5"/>
          <w:sz w:val="22"/>
          <w:szCs w:val="22"/>
        </w:rPr>
        <w:t>t</w:t>
      </w:r>
      <w:r w:rsidRPr="00787CB2">
        <w:rPr>
          <w:rFonts w:ascii="Arial" w:hAnsi="Arial" w:cs="Arial"/>
          <w:color w:val="000000"/>
          <w:sz w:val="22"/>
          <w:szCs w:val="22"/>
        </w:rPr>
        <w:t>,</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t</w:t>
      </w:r>
      <w:r w:rsidRPr="00787CB2">
        <w:rPr>
          <w:rFonts w:ascii="Arial" w:hAnsi="Arial" w:cs="Arial"/>
          <w:color w:val="000000"/>
          <w:spacing w:val="-5"/>
          <w:sz w:val="22"/>
          <w:szCs w:val="22"/>
        </w:rPr>
        <w:t>h</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4"/>
          <w:sz w:val="22"/>
          <w:szCs w:val="22"/>
        </w:rPr>
        <w:t>i</w:t>
      </w:r>
      <w:r w:rsidRPr="00787CB2">
        <w:rPr>
          <w:rFonts w:ascii="Arial" w:hAnsi="Arial" w:cs="Arial"/>
          <w:color w:val="000000"/>
          <w:spacing w:val="-5"/>
          <w:sz w:val="22"/>
          <w:szCs w:val="22"/>
        </w:rPr>
        <w:t>n</w:t>
      </w:r>
      <w:r w:rsidRPr="00787CB2">
        <w:rPr>
          <w:rFonts w:ascii="Arial" w:hAnsi="Arial" w:cs="Arial"/>
          <w:color w:val="000000"/>
          <w:spacing w:val="-1"/>
          <w:sz w:val="22"/>
          <w:szCs w:val="22"/>
        </w:rPr>
        <w:t>su</w:t>
      </w:r>
      <w:r w:rsidRPr="00787CB2">
        <w:rPr>
          <w:rFonts w:ascii="Arial" w:hAnsi="Arial" w:cs="Arial"/>
          <w:color w:val="000000"/>
          <w:spacing w:val="2"/>
          <w:sz w:val="22"/>
          <w:szCs w:val="22"/>
        </w:rPr>
        <w:t>r</w:t>
      </w:r>
      <w:r w:rsidRPr="00787CB2">
        <w:rPr>
          <w:rFonts w:ascii="Arial" w:hAnsi="Arial" w:cs="Arial"/>
          <w:color w:val="000000"/>
          <w:spacing w:val="4"/>
          <w:sz w:val="22"/>
          <w:szCs w:val="22"/>
        </w:rPr>
        <w:t>a</w:t>
      </w:r>
      <w:r w:rsidRPr="00787CB2">
        <w:rPr>
          <w:rFonts w:ascii="Arial" w:hAnsi="Arial" w:cs="Arial"/>
          <w:color w:val="000000"/>
          <w:spacing w:val="-5"/>
          <w:sz w:val="22"/>
          <w:szCs w:val="22"/>
        </w:rPr>
        <w:t>n</w:t>
      </w:r>
      <w:r w:rsidRPr="00787CB2">
        <w:rPr>
          <w:rFonts w:ascii="Arial" w:hAnsi="Arial" w:cs="Arial"/>
          <w:color w:val="000000"/>
          <w:spacing w:val="-1"/>
          <w:sz w:val="22"/>
          <w:szCs w:val="22"/>
        </w:rPr>
        <w:t>c</w:t>
      </w:r>
      <w:r w:rsidRPr="00787CB2">
        <w:rPr>
          <w:rFonts w:ascii="Arial" w:hAnsi="Arial" w:cs="Arial"/>
          <w:color w:val="000000"/>
          <w:sz w:val="22"/>
          <w:szCs w:val="22"/>
        </w:rPr>
        <w:t>e</w:t>
      </w:r>
      <w:r w:rsidRPr="00787CB2">
        <w:rPr>
          <w:rFonts w:ascii="Arial" w:hAnsi="Arial" w:cs="Arial"/>
          <w:color w:val="000000"/>
          <w:spacing w:val="-7"/>
          <w:sz w:val="22"/>
          <w:szCs w:val="22"/>
        </w:rPr>
        <w:t xml:space="preserve"> </w:t>
      </w:r>
      <w:r w:rsidRPr="00787CB2">
        <w:rPr>
          <w:rFonts w:ascii="Arial" w:hAnsi="Arial" w:cs="Arial"/>
          <w:color w:val="000000"/>
          <w:spacing w:val="-1"/>
          <w:sz w:val="22"/>
          <w:szCs w:val="22"/>
        </w:rPr>
        <w:t>c</w:t>
      </w:r>
      <w:r w:rsidRPr="00787CB2">
        <w:rPr>
          <w:rFonts w:ascii="Arial" w:hAnsi="Arial" w:cs="Arial"/>
          <w:color w:val="000000"/>
          <w:spacing w:val="5"/>
          <w:sz w:val="22"/>
          <w:szCs w:val="22"/>
        </w:rPr>
        <w:t>o</w:t>
      </w:r>
      <w:r w:rsidRPr="00787CB2">
        <w:rPr>
          <w:rFonts w:ascii="Arial" w:hAnsi="Arial" w:cs="Arial"/>
          <w:color w:val="000000"/>
          <w:spacing w:val="-5"/>
          <w:sz w:val="22"/>
          <w:szCs w:val="22"/>
        </w:rPr>
        <w:t>v</w:t>
      </w:r>
      <w:r w:rsidRPr="00787CB2">
        <w:rPr>
          <w:rFonts w:ascii="Arial" w:hAnsi="Arial" w:cs="Arial"/>
          <w:color w:val="000000"/>
          <w:spacing w:val="-1"/>
          <w:sz w:val="22"/>
          <w:szCs w:val="22"/>
        </w:rPr>
        <w:t>e</w:t>
      </w:r>
      <w:r w:rsidRPr="00787CB2">
        <w:rPr>
          <w:rFonts w:ascii="Arial" w:hAnsi="Arial" w:cs="Arial"/>
          <w:color w:val="000000"/>
          <w:sz w:val="22"/>
          <w:szCs w:val="22"/>
        </w:rPr>
        <w:t>r</w:t>
      </w:r>
      <w:r w:rsidRPr="00787CB2">
        <w:rPr>
          <w:rFonts w:ascii="Arial" w:hAnsi="Arial" w:cs="Arial"/>
          <w:color w:val="000000"/>
          <w:spacing w:val="4"/>
          <w:sz w:val="22"/>
          <w:szCs w:val="22"/>
        </w:rPr>
        <w:t xml:space="preserve"> </w:t>
      </w:r>
      <w:r w:rsidRPr="00787CB2">
        <w:rPr>
          <w:rFonts w:ascii="Arial" w:hAnsi="Arial" w:cs="Arial"/>
          <w:color w:val="000000"/>
          <w:spacing w:val="-9"/>
          <w:sz w:val="22"/>
          <w:szCs w:val="22"/>
        </w:rPr>
        <w:t>m</w:t>
      </w:r>
      <w:r w:rsidRPr="00787CB2">
        <w:rPr>
          <w:rFonts w:ascii="Arial" w:hAnsi="Arial" w:cs="Arial"/>
          <w:color w:val="000000"/>
          <w:spacing w:val="4"/>
          <w:sz w:val="22"/>
          <w:szCs w:val="22"/>
        </w:rPr>
        <w:t>a</w:t>
      </w:r>
      <w:r w:rsidRPr="00787CB2">
        <w:rPr>
          <w:rFonts w:ascii="Arial" w:hAnsi="Arial" w:cs="Arial"/>
          <w:color w:val="000000"/>
          <w:sz w:val="22"/>
          <w:szCs w:val="22"/>
        </w:rPr>
        <w:t>y</w:t>
      </w:r>
      <w:r w:rsidRPr="00787CB2">
        <w:rPr>
          <w:rFonts w:ascii="Arial" w:hAnsi="Arial" w:cs="Arial"/>
          <w:color w:val="000000"/>
          <w:spacing w:val="-1"/>
          <w:sz w:val="22"/>
          <w:szCs w:val="22"/>
        </w:rPr>
        <w:t xml:space="preserve"> </w:t>
      </w:r>
      <w:r w:rsidRPr="00787CB2">
        <w:rPr>
          <w:rFonts w:ascii="Arial" w:hAnsi="Arial" w:cs="Arial"/>
          <w:color w:val="000000"/>
          <w:spacing w:val="-5"/>
          <w:sz w:val="22"/>
          <w:szCs w:val="22"/>
        </w:rPr>
        <w:t>b</w:t>
      </w:r>
      <w:r w:rsidRPr="00787CB2">
        <w:rPr>
          <w:rFonts w:ascii="Arial" w:hAnsi="Arial" w:cs="Arial"/>
          <w:color w:val="000000"/>
          <w:sz w:val="22"/>
          <w:szCs w:val="22"/>
        </w:rPr>
        <w:t>e</w:t>
      </w:r>
      <w:r w:rsidRPr="00787CB2">
        <w:rPr>
          <w:rFonts w:ascii="Arial" w:hAnsi="Arial" w:cs="Arial"/>
          <w:color w:val="000000"/>
          <w:spacing w:val="4"/>
          <w:sz w:val="22"/>
          <w:szCs w:val="22"/>
        </w:rPr>
        <w:t xml:space="preserve"> </w:t>
      </w:r>
      <w:r w:rsidRPr="00787CB2">
        <w:rPr>
          <w:rFonts w:ascii="Arial" w:hAnsi="Arial" w:cs="Arial"/>
          <w:color w:val="000000"/>
          <w:spacing w:val="-5"/>
          <w:sz w:val="22"/>
          <w:szCs w:val="22"/>
        </w:rPr>
        <w:t>v</w:t>
      </w:r>
      <w:r w:rsidRPr="00787CB2">
        <w:rPr>
          <w:rFonts w:ascii="Arial" w:hAnsi="Arial" w:cs="Arial"/>
          <w:color w:val="000000"/>
          <w:spacing w:val="5"/>
          <w:sz w:val="22"/>
          <w:szCs w:val="22"/>
        </w:rPr>
        <w:t>o</w:t>
      </w:r>
      <w:r w:rsidRPr="00787CB2">
        <w:rPr>
          <w:rFonts w:ascii="Arial" w:hAnsi="Arial" w:cs="Arial"/>
          <w:color w:val="000000"/>
          <w:spacing w:val="-9"/>
          <w:sz w:val="22"/>
          <w:szCs w:val="22"/>
        </w:rPr>
        <w:t>i</w:t>
      </w:r>
      <w:r w:rsidRPr="00787CB2">
        <w:rPr>
          <w:rFonts w:ascii="Arial" w:hAnsi="Arial" w:cs="Arial"/>
          <w:color w:val="000000"/>
          <w:sz w:val="22"/>
          <w:szCs w:val="22"/>
        </w:rPr>
        <w:t>d.</w:t>
      </w:r>
    </w:p>
    <w:p w14:paraId="4D3F1754" w14:textId="5933BA8C" w:rsidR="002348A3" w:rsidRDefault="00070AC3" w:rsidP="00F7141D">
      <w:pPr>
        <w:widowControl w:val="0"/>
        <w:tabs>
          <w:tab w:val="left" w:pos="8505"/>
        </w:tabs>
        <w:autoSpaceDE w:val="0"/>
        <w:autoSpaceDN w:val="0"/>
        <w:adjustRightInd w:val="0"/>
        <w:spacing w:before="120" w:after="120"/>
        <w:rPr>
          <w:rStyle w:val="Hyperlink"/>
          <w:rFonts w:ascii="Arial" w:hAnsi="Arial" w:cs="Arial"/>
          <w:spacing w:val="-2"/>
          <w:sz w:val="22"/>
          <w:szCs w:val="22"/>
        </w:rPr>
      </w:pPr>
      <w:r w:rsidRPr="00787CB2">
        <w:rPr>
          <w:rFonts w:ascii="Arial" w:hAnsi="Arial" w:cs="Arial"/>
          <w:color w:val="000000"/>
          <w:spacing w:val="-2"/>
          <w:sz w:val="22"/>
          <w:szCs w:val="22"/>
        </w:rPr>
        <w:t xml:space="preserve">More information on VITA is available </w:t>
      </w:r>
      <w:hyperlink r:id="rId39" w:history="1">
        <w:r w:rsidR="007B40D9" w:rsidRPr="00787CB2">
          <w:rPr>
            <w:rStyle w:val="Hyperlink"/>
            <w:rFonts w:ascii="Arial" w:hAnsi="Arial" w:cs="Arial"/>
            <w:spacing w:val="-2"/>
            <w:sz w:val="22"/>
            <w:szCs w:val="22"/>
          </w:rPr>
          <w:t>here</w:t>
        </w:r>
      </w:hyperlink>
      <w:bookmarkStart w:id="85" w:name="_Toc381026866"/>
      <w:bookmarkStart w:id="86" w:name="_Toc9525660"/>
      <w:bookmarkStart w:id="87" w:name="_Toc41577097"/>
      <w:r w:rsidR="002517EB" w:rsidRPr="00787CB2">
        <w:rPr>
          <w:rStyle w:val="Hyperlink"/>
          <w:rFonts w:ascii="Arial" w:hAnsi="Arial" w:cs="Arial"/>
          <w:spacing w:val="-2"/>
          <w:sz w:val="22"/>
          <w:szCs w:val="22"/>
        </w:rPr>
        <w:t>.</w:t>
      </w:r>
      <w:bookmarkStart w:id="88" w:name="_CHAPTER_2"/>
      <w:bookmarkStart w:id="89" w:name="_Toc381026867"/>
      <w:bookmarkStart w:id="90" w:name="_Toc9525663"/>
      <w:bookmarkStart w:id="91" w:name="_Toc41577100"/>
      <w:bookmarkStart w:id="92" w:name="_Toc54864931"/>
      <w:bookmarkStart w:id="93" w:name="_Toc9525664"/>
      <w:bookmarkStart w:id="94" w:name="_Toc41577101"/>
      <w:bookmarkEnd w:id="85"/>
      <w:bookmarkEnd w:id="86"/>
      <w:bookmarkEnd w:id="87"/>
      <w:bookmarkEnd w:id="88"/>
    </w:p>
    <w:p w14:paraId="310F1CE7" w14:textId="77777777" w:rsidR="002348A3" w:rsidRDefault="002348A3">
      <w:pPr>
        <w:rPr>
          <w:rStyle w:val="Hyperlink"/>
          <w:rFonts w:ascii="Arial" w:hAnsi="Arial" w:cs="Arial"/>
          <w:spacing w:val="-2"/>
          <w:sz w:val="22"/>
          <w:szCs w:val="22"/>
        </w:rPr>
      </w:pPr>
      <w:r>
        <w:rPr>
          <w:rStyle w:val="Hyperlink"/>
          <w:rFonts w:ascii="Arial" w:hAnsi="Arial" w:cs="Arial"/>
          <w:spacing w:val="-2"/>
          <w:sz w:val="22"/>
          <w:szCs w:val="22"/>
        </w:rPr>
        <w:br w:type="page"/>
      </w:r>
    </w:p>
    <w:p w14:paraId="2BD4A196" w14:textId="77777777" w:rsidR="002348A3" w:rsidRPr="00175ACA" w:rsidRDefault="002348A3" w:rsidP="002348A3">
      <w:pPr>
        <w:pStyle w:val="Heading4"/>
      </w:pPr>
      <w:bookmarkStart w:id="95" w:name="_Toc129078794"/>
      <w:bookmarkStart w:id="96" w:name="_Toc209793870"/>
      <w:bookmarkStart w:id="97" w:name="_Toc209794219"/>
      <w:r w:rsidRPr="00175ACA">
        <w:lastRenderedPageBreak/>
        <w:t>PART C – TELEPHONE DIRECTORY</w:t>
      </w:r>
      <w:bookmarkEnd w:id="95"/>
      <w:bookmarkEnd w:id="96"/>
      <w:bookmarkEnd w:id="97"/>
    </w:p>
    <w:p w14:paraId="1747BEE7" w14:textId="77777777" w:rsidR="002348A3" w:rsidRPr="000210D8" w:rsidRDefault="002348A3" w:rsidP="000210D8">
      <w:pPr>
        <w:spacing w:before="120" w:after="120"/>
        <w:rPr>
          <w:rFonts w:ascii="Arial" w:hAnsi="Arial" w:cs="Arial"/>
          <w:b/>
          <w:bCs/>
        </w:rPr>
      </w:pPr>
      <w:bookmarkStart w:id="98" w:name="_Toc9525661"/>
      <w:bookmarkStart w:id="99" w:name="_Toc41577098"/>
      <w:bookmarkStart w:id="100" w:name="_Toc129078795"/>
      <w:r w:rsidRPr="000210D8">
        <w:rPr>
          <w:rFonts w:ascii="Arial" w:hAnsi="Arial" w:cs="Arial"/>
          <w:b/>
          <w:bCs/>
        </w:rPr>
        <w:t>Department of Veterans’ Affairs Offices</w:t>
      </w:r>
      <w:bookmarkEnd w:id="98"/>
      <w:bookmarkEnd w:id="99"/>
      <w:bookmarkEnd w:id="100"/>
    </w:p>
    <w:p w14:paraId="36735B5E" w14:textId="12A0CF54" w:rsidR="002348A3" w:rsidRPr="00062138" w:rsidRDefault="002348A3" w:rsidP="000210D8">
      <w:pPr>
        <w:widowControl w:val="0"/>
        <w:autoSpaceDE w:val="0"/>
        <w:autoSpaceDN w:val="0"/>
        <w:adjustRightInd w:val="0"/>
        <w:spacing w:before="120" w:after="120"/>
        <w:ind w:right="-20"/>
        <w:rPr>
          <w:rFonts w:ascii="Arial" w:hAnsi="Arial" w:cs="Arial"/>
          <w:spacing w:val="2"/>
          <w:sz w:val="22"/>
          <w:szCs w:val="22"/>
        </w:rPr>
      </w:pPr>
      <w:r>
        <w:rPr>
          <w:rFonts w:ascii="Arial" w:hAnsi="Arial" w:cs="Arial"/>
          <w:spacing w:val="2"/>
          <w:sz w:val="22"/>
          <w:szCs w:val="22"/>
        </w:rPr>
        <w:t>General Enquiries</w:t>
      </w:r>
      <w:r>
        <w:rPr>
          <w:rFonts w:ascii="Arial" w:hAnsi="Arial" w:cs="Arial"/>
          <w:spacing w:val="2"/>
          <w:sz w:val="22"/>
          <w:szCs w:val="22"/>
        </w:rPr>
        <w:tab/>
      </w:r>
      <w:r w:rsidRPr="00853987">
        <w:rPr>
          <w:rFonts w:ascii="Arial" w:hAnsi="Arial" w:cs="Arial"/>
          <w:sz w:val="22"/>
          <w:szCs w:val="22"/>
        </w:rPr>
        <w:t>1800 VETERAN (1800 838 372)</w:t>
      </w:r>
    </w:p>
    <w:p w14:paraId="0284E883" w14:textId="77777777" w:rsidR="002348A3" w:rsidRPr="000210D8" w:rsidRDefault="002348A3" w:rsidP="000210D8">
      <w:pPr>
        <w:spacing w:before="120" w:after="120"/>
        <w:rPr>
          <w:rFonts w:ascii="Arial" w:hAnsi="Arial" w:cs="Arial"/>
          <w:b/>
          <w:bCs/>
        </w:rPr>
      </w:pPr>
      <w:bookmarkStart w:id="101" w:name="_Toc9525662"/>
      <w:bookmarkStart w:id="102" w:name="_Toc41577099"/>
      <w:bookmarkStart w:id="103" w:name="_Toc129078796"/>
      <w:r w:rsidRPr="000210D8">
        <w:rPr>
          <w:rFonts w:ascii="Arial" w:hAnsi="Arial" w:cs="Arial"/>
          <w:b/>
          <w:bCs/>
        </w:rPr>
        <w:t>Veterans’ Access Network (VAN)</w:t>
      </w:r>
      <w:bookmarkEnd w:id="101"/>
      <w:bookmarkEnd w:id="102"/>
      <w:bookmarkEnd w:id="103"/>
    </w:p>
    <w:p w14:paraId="3FD8A861" w14:textId="7156F950" w:rsidR="002348A3" w:rsidRDefault="002348A3" w:rsidP="000210D8">
      <w:pPr>
        <w:widowControl w:val="0"/>
        <w:autoSpaceDE w:val="0"/>
        <w:autoSpaceDN w:val="0"/>
        <w:adjustRightInd w:val="0"/>
        <w:spacing w:before="120" w:after="120" w:line="242" w:lineRule="auto"/>
        <w:ind w:right="215"/>
        <w:rPr>
          <w:rFonts w:ascii="Arial" w:hAnsi="Arial" w:cs="Arial"/>
          <w:sz w:val="22"/>
          <w:szCs w:val="22"/>
        </w:rPr>
      </w:pPr>
      <w:r>
        <w:rPr>
          <w:rFonts w:ascii="Arial" w:hAnsi="Arial" w:cs="Arial"/>
          <w:sz w:val="22"/>
          <w:szCs w:val="22"/>
        </w:rPr>
        <w:t>Local VAN Office</w:t>
      </w:r>
      <w:r>
        <w:rPr>
          <w:rFonts w:ascii="Arial" w:hAnsi="Arial" w:cs="Arial"/>
          <w:sz w:val="22"/>
          <w:szCs w:val="22"/>
        </w:rPr>
        <w:tab/>
      </w:r>
      <w:r w:rsidRPr="00853987">
        <w:rPr>
          <w:rFonts w:ascii="Arial" w:hAnsi="Arial" w:cs="Arial"/>
          <w:sz w:val="22"/>
          <w:szCs w:val="22"/>
        </w:rPr>
        <w:t>1800 VETERAN (1800 838 372)</w:t>
      </w:r>
    </w:p>
    <w:p w14:paraId="7314F8B6" w14:textId="77777777" w:rsidR="002348A3" w:rsidRDefault="002348A3" w:rsidP="000210D8">
      <w:pPr>
        <w:widowControl w:val="0"/>
        <w:autoSpaceDE w:val="0"/>
        <w:autoSpaceDN w:val="0"/>
        <w:adjustRightInd w:val="0"/>
        <w:spacing w:before="120" w:after="120" w:line="242" w:lineRule="auto"/>
        <w:ind w:right="215"/>
        <w:rPr>
          <w:rFonts w:ascii="Arial" w:hAnsi="Arial" w:cs="Arial"/>
          <w:sz w:val="22"/>
          <w:szCs w:val="22"/>
        </w:rPr>
      </w:pPr>
      <w:r>
        <w:rPr>
          <w:rFonts w:ascii="Arial" w:hAnsi="Arial" w:cs="Arial"/>
          <w:sz w:val="22"/>
          <w:szCs w:val="22"/>
        </w:rPr>
        <w:t xml:space="preserve">Other DVA and related contact details are available at </w:t>
      </w:r>
      <w:hyperlink r:id="rId40" w:history="1">
        <w:r w:rsidRPr="007E1C52">
          <w:rPr>
            <w:rStyle w:val="Hyperlink"/>
            <w:rFonts w:ascii="Arial" w:hAnsi="Arial" w:cs="Arial"/>
            <w:sz w:val="22"/>
            <w:szCs w:val="22"/>
          </w:rPr>
          <w:t>https://www.dva.gov.au/contact</w:t>
        </w:r>
      </w:hyperlink>
    </w:p>
    <w:p w14:paraId="634EEC2A" w14:textId="77777777" w:rsidR="00F7141D" w:rsidRDefault="00F7141D">
      <w:pPr>
        <w:rPr>
          <w:rStyle w:val="Hyperlink"/>
          <w:rFonts w:ascii="Arial" w:hAnsi="Arial" w:cs="Arial"/>
          <w:spacing w:val="-2"/>
          <w:sz w:val="22"/>
          <w:szCs w:val="22"/>
        </w:rPr>
      </w:pPr>
      <w:r>
        <w:rPr>
          <w:rStyle w:val="Hyperlink"/>
          <w:rFonts w:ascii="Arial" w:hAnsi="Arial" w:cs="Arial"/>
          <w:spacing w:val="-2"/>
          <w:sz w:val="22"/>
          <w:szCs w:val="22"/>
        </w:rPr>
        <w:br w:type="page"/>
      </w:r>
    </w:p>
    <w:p w14:paraId="604E20C3" w14:textId="77777777" w:rsidR="009750F2" w:rsidRPr="002F4A08" w:rsidRDefault="009750F2" w:rsidP="002F4A08"/>
    <w:p w14:paraId="1C17C3C5" w14:textId="77777777" w:rsidR="009750F2" w:rsidRPr="002F4A08" w:rsidRDefault="009750F2" w:rsidP="002F4A08"/>
    <w:p w14:paraId="5640733C" w14:textId="77777777" w:rsidR="009750F2" w:rsidRPr="002F4A08" w:rsidRDefault="009750F2" w:rsidP="002F4A08"/>
    <w:p w14:paraId="4A96A3DA" w14:textId="77777777" w:rsidR="009750F2" w:rsidRPr="002F4A08" w:rsidRDefault="009750F2" w:rsidP="002F4A08"/>
    <w:p w14:paraId="20B039DF" w14:textId="77777777" w:rsidR="009750F2" w:rsidRPr="002F4A08" w:rsidRDefault="009750F2" w:rsidP="002F4A08"/>
    <w:p w14:paraId="22BCE66F" w14:textId="34293C01" w:rsidR="009750F2" w:rsidRPr="002F4A08" w:rsidRDefault="009750F2" w:rsidP="002F4A08"/>
    <w:p w14:paraId="2CEFCDB4" w14:textId="0F371CAD" w:rsidR="009750F2" w:rsidRPr="002F4A08" w:rsidRDefault="009750F2" w:rsidP="002F4A08"/>
    <w:p w14:paraId="5053C488" w14:textId="77777777" w:rsidR="009750F2" w:rsidRPr="002F4A08" w:rsidRDefault="009750F2" w:rsidP="002F4A08"/>
    <w:p w14:paraId="25F49C9F" w14:textId="0F7B4031" w:rsidR="009750F2" w:rsidRPr="002F4A08" w:rsidRDefault="009750F2" w:rsidP="002F4A08"/>
    <w:p w14:paraId="065A5133" w14:textId="64D1EC01" w:rsidR="002F4A08" w:rsidRPr="002F4A08" w:rsidRDefault="002F4A08" w:rsidP="002F4A08"/>
    <w:p w14:paraId="6457CAD0" w14:textId="68E9A027" w:rsidR="002F4A08" w:rsidRPr="002F4A08" w:rsidRDefault="002F4A08" w:rsidP="002F4A08"/>
    <w:p w14:paraId="65B1EE1A" w14:textId="432761AD" w:rsidR="002F4A08" w:rsidRPr="002F4A08" w:rsidRDefault="002F4A08" w:rsidP="002F4A08"/>
    <w:p w14:paraId="58DB0BB4" w14:textId="584B53BC" w:rsidR="002F4A08" w:rsidRPr="002F4A08" w:rsidRDefault="002F4A08" w:rsidP="002F4A08"/>
    <w:p w14:paraId="5CD825DE" w14:textId="2198119E" w:rsidR="002F4A08" w:rsidRPr="002F4A08" w:rsidRDefault="002F4A08" w:rsidP="002F4A08"/>
    <w:p w14:paraId="61E8A27A" w14:textId="692928BC" w:rsidR="002F4A08" w:rsidRPr="002F4A08" w:rsidRDefault="002F4A08" w:rsidP="002F4A08"/>
    <w:p w14:paraId="6B0C9D0B" w14:textId="17A59282" w:rsidR="002F4A08" w:rsidRPr="002F4A08" w:rsidRDefault="002F4A08" w:rsidP="002F4A08"/>
    <w:p w14:paraId="45F24298" w14:textId="4FEA51F5" w:rsidR="002F4A08" w:rsidRPr="002F4A08" w:rsidRDefault="002F4A08" w:rsidP="002F4A08"/>
    <w:p w14:paraId="6B56F23A" w14:textId="3F074143" w:rsidR="002F4A08" w:rsidRPr="002F4A08" w:rsidRDefault="002F4A08" w:rsidP="002F4A08"/>
    <w:p w14:paraId="145F833E" w14:textId="4BB68405" w:rsidR="002F4A08" w:rsidRPr="002F4A08" w:rsidRDefault="002F4A08" w:rsidP="002F4A08"/>
    <w:p w14:paraId="33F39227" w14:textId="77777777" w:rsidR="002F4A08" w:rsidRPr="002348A3" w:rsidRDefault="002F4A08" w:rsidP="002348A3"/>
    <w:p w14:paraId="5DB0F539" w14:textId="52BE7064" w:rsidR="009750F2" w:rsidRPr="00787CB2" w:rsidRDefault="009750F2" w:rsidP="00305F14">
      <w:pPr>
        <w:pStyle w:val="Heading1"/>
        <w:rPr>
          <w:rFonts w:cs="Arial"/>
        </w:rPr>
      </w:pPr>
      <w:bookmarkStart w:id="104" w:name="_Toc209793871"/>
      <w:bookmarkStart w:id="105" w:name="_Toc209794220"/>
      <w:bookmarkEnd w:id="89"/>
      <w:bookmarkEnd w:id="90"/>
      <w:bookmarkEnd w:id="91"/>
      <w:bookmarkEnd w:id="92"/>
      <w:r w:rsidRPr="00787CB2">
        <w:rPr>
          <w:rFonts w:cs="Arial"/>
        </w:rPr>
        <w:t>CHAPTER 2</w:t>
      </w:r>
      <w:bookmarkEnd w:id="104"/>
      <w:bookmarkEnd w:id="105"/>
    </w:p>
    <w:p w14:paraId="2970352C" w14:textId="4AC7BEDA" w:rsidR="009750F2" w:rsidRPr="00787CB2" w:rsidRDefault="00931017" w:rsidP="00305F14">
      <w:pPr>
        <w:pStyle w:val="Heading2"/>
        <w:tabs>
          <w:tab w:val="left" w:pos="8505"/>
        </w:tabs>
        <w:spacing w:before="120" w:after="120"/>
        <w:rPr>
          <w:rFonts w:cs="Arial"/>
        </w:rPr>
      </w:pPr>
      <w:bookmarkStart w:id="106" w:name="_Toc209793872"/>
      <w:bookmarkStart w:id="107" w:name="_Toc209794221"/>
      <w:r w:rsidRPr="00787CB2">
        <w:rPr>
          <w:rFonts w:cs="Arial"/>
        </w:rPr>
        <w:t>ADF TRANSITION AND MILITARY EMPLOYMENT</w:t>
      </w:r>
      <w:r w:rsidR="003065B3" w:rsidRPr="00787CB2">
        <w:rPr>
          <w:rFonts w:cs="Arial"/>
        </w:rPr>
        <w:t xml:space="preserve"> </w:t>
      </w:r>
      <w:r w:rsidRPr="00787CB2">
        <w:rPr>
          <w:rFonts w:cs="Arial"/>
        </w:rPr>
        <w:t>CLASSIFICATION SYSTEM</w:t>
      </w:r>
      <w:bookmarkEnd w:id="93"/>
      <w:bookmarkEnd w:id="94"/>
      <w:r w:rsidR="009D2690">
        <w:rPr>
          <w:rFonts w:cs="Arial"/>
        </w:rPr>
        <w:t>S</w:t>
      </w:r>
      <w:bookmarkEnd w:id="106"/>
      <w:bookmarkEnd w:id="107"/>
    </w:p>
    <w:p w14:paraId="58D48225" w14:textId="77777777" w:rsidR="009750F2" w:rsidRPr="00787CB2" w:rsidRDefault="009750F2" w:rsidP="00305F14">
      <w:pPr>
        <w:rPr>
          <w:rFonts w:ascii="Arial" w:eastAsiaTheme="majorEastAsia" w:hAnsi="Arial" w:cs="Arial"/>
          <w:bCs/>
          <w:color w:val="000000" w:themeColor="text1"/>
          <w:sz w:val="48"/>
          <w:szCs w:val="26"/>
        </w:rPr>
      </w:pPr>
      <w:r w:rsidRPr="00787CB2">
        <w:rPr>
          <w:rFonts w:ascii="Arial" w:hAnsi="Arial" w:cs="Arial"/>
        </w:rPr>
        <w:br w:type="page"/>
      </w:r>
    </w:p>
    <w:p w14:paraId="634E191F" w14:textId="4216BB3B" w:rsidR="001E55BE" w:rsidRPr="00787CB2" w:rsidRDefault="009750F2" w:rsidP="00305F14">
      <w:pPr>
        <w:pStyle w:val="Heading3"/>
        <w:rPr>
          <w:rFonts w:cs="Arial"/>
        </w:rPr>
      </w:pPr>
      <w:bookmarkStart w:id="108" w:name="_Toc209793873"/>
      <w:bookmarkStart w:id="109" w:name="_Toc209794222"/>
      <w:r w:rsidRPr="00787CB2">
        <w:rPr>
          <w:rFonts w:cs="Arial"/>
        </w:rPr>
        <w:lastRenderedPageBreak/>
        <w:t>INTRODUCTION</w:t>
      </w:r>
      <w:bookmarkEnd w:id="108"/>
      <w:bookmarkEnd w:id="109"/>
    </w:p>
    <w:p w14:paraId="42595C97" w14:textId="26AA4E92" w:rsidR="001E55BE" w:rsidRPr="00787CB2" w:rsidRDefault="001E55BE"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Both Wellbeing and Compensation Advocates will find themselves assisting veterans and ADF members (and their dependants) at various stages of their life, from young </w:t>
      </w:r>
      <w:r w:rsidR="00B77A11" w:rsidRPr="00787CB2">
        <w:rPr>
          <w:rFonts w:ascii="Arial" w:hAnsi="Arial" w:cs="Arial"/>
          <w:sz w:val="22"/>
          <w:szCs w:val="22"/>
        </w:rPr>
        <w:t>currently serving</w:t>
      </w:r>
      <w:r w:rsidRPr="00787CB2">
        <w:rPr>
          <w:rFonts w:ascii="Arial" w:hAnsi="Arial" w:cs="Arial"/>
          <w:sz w:val="22"/>
          <w:szCs w:val="22"/>
        </w:rPr>
        <w:t xml:space="preserve"> Defence member</w:t>
      </w:r>
      <w:r w:rsidR="007755F2" w:rsidRPr="00787CB2">
        <w:rPr>
          <w:rFonts w:ascii="Arial" w:hAnsi="Arial" w:cs="Arial"/>
          <w:sz w:val="22"/>
          <w:szCs w:val="22"/>
        </w:rPr>
        <w:t>s</w:t>
      </w:r>
      <w:r w:rsidRPr="00787CB2">
        <w:rPr>
          <w:rFonts w:ascii="Arial" w:hAnsi="Arial" w:cs="Arial"/>
          <w:sz w:val="22"/>
          <w:szCs w:val="22"/>
        </w:rPr>
        <w:t xml:space="preserve"> to elderly veterans living in nursing homes.</w:t>
      </w:r>
    </w:p>
    <w:p w14:paraId="3596C9F7" w14:textId="5534892B" w:rsidR="007755F2" w:rsidRPr="00787CB2" w:rsidRDefault="001E55BE"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Many Advocates with a Defence background will be familiar with terminology used during their own period of </w:t>
      </w:r>
      <w:r w:rsidR="007755F2" w:rsidRPr="00787CB2">
        <w:rPr>
          <w:rFonts w:ascii="Arial" w:hAnsi="Arial" w:cs="Arial"/>
          <w:sz w:val="22"/>
          <w:szCs w:val="22"/>
        </w:rPr>
        <w:t>s</w:t>
      </w:r>
      <w:r w:rsidRPr="00787CB2">
        <w:rPr>
          <w:rFonts w:ascii="Arial" w:hAnsi="Arial" w:cs="Arial"/>
          <w:sz w:val="22"/>
          <w:szCs w:val="22"/>
        </w:rPr>
        <w:t xml:space="preserve">ervice or with which they have come into contact </w:t>
      </w:r>
      <w:r w:rsidR="007755F2" w:rsidRPr="00787CB2">
        <w:rPr>
          <w:rFonts w:ascii="Arial" w:hAnsi="Arial" w:cs="Arial"/>
          <w:sz w:val="22"/>
          <w:szCs w:val="22"/>
        </w:rPr>
        <w:t>during their work as an Advocate. However, much of the terminology relating to types of ADF service has changed in recent years and it is this terminology that will most likely be used by younger members or those who have recently left Defence.</w:t>
      </w:r>
    </w:p>
    <w:p w14:paraId="30D70054" w14:textId="47623657" w:rsidR="007755F2" w:rsidRPr="00787CB2" w:rsidRDefault="007755F2"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information in this </w:t>
      </w:r>
      <w:r w:rsidR="00CB64FF" w:rsidRPr="00787CB2">
        <w:rPr>
          <w:rFonts w:ascii="Arial" w:hAnsi="Arial" w:cs="Arial"/>
          <w:sz w:val="22"/>
          <w:szCs w:val="22"/>
        </w:rPr>
        <w:t>section</w:t>
      </w:r>
      <w:r w:rsidRPr="00787CB2">
        <w:rPr>
          <w:rFonts w:ascii="Arial" w:hAnsi="Arial" w:cs="Arial"/>
          <w:sz w:val="22"/>
          <w:szCs w:val="22"/>
        </w:rPr>
        <w:t xml:space="preserve"> has been provided to ensure that Advocates are aware of current terminology relating to ADF employment to help them better understand their clients.</w:t>
      </w:r>
    </w:p>
    <w:p w14:paraId="4841933F" w14:textId="3BB2B6A0" w:rsidR="005F581A" w:rsidRDefault="007755F2" w:rsidP="002F4A08">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While every effort will be made to ensure this information is kept current, the ADF personnel space is constantly evolving, particularly in relation to the transition process, so Advocates should endeavour to undertake their own research using the links provided in each section</w:t>
      </w:r>
      <w:r w:rsidR="00CB64FF" w:rsidRPr="00787CB2">
        <w:rPr>
          <w:rFonts w:ascii="Arial" w:hAnsi="Arial" w:cs="Arial"/>
          <w:sz w:val="22"/>
          <w:szCs w:val="22"/>
        </w:rPr>
        <w:t>.</w:t>
      </w:r>
      <w:bookmarkStart w:id="110" w:name="_PART_A_–"/>
      <w:bookmarkStart w:id="111" w:name="_ADF_TOTAL_WORKFORCE"/>
      <w:bookmarkStart w:id="112" w:name="_Toc9525666"/>
      <w:bookmarkStart w:id="113" w:name="_Toc41577103"/>
      <w:bookmarkEnd w:id="110"/>
      <w:bookmarkEnd w:id="111"/>
    </w:p>
    <w:p w14:paraId="5214E54D" w14:textId="77777777" w:rsidR="005F581A" w:rsidRDefault="005F581A">
      <w:pPr>
        <w:rPr>
          <w:rFonts w:ascii="Arial" w:hAnsi="Arial" w:cs="Arial"/>
          <w:sz w:val="22"/>
          <w:szCs w:val="22"/>
        </w:rPr>
      </w:pPr>
      <w:r>
        <w:rPr>
          <w:rFonts w:ascii="Arial" w:hAnsi="Arial" w:cs="Arial"/>
          <w:sz w:val="22"/>
          <w:szCs w:val="22"/>
        </w:rPr>
        <w:br w:type="page"/>
      </w:r>
    </w:p>
    <w:p w14:paraId="2D975583" w14:textId="77777777" w:rsidR="003239C6" w:rsidRPr="00D9511D" w:rsidRDefault="003239C6" w:rsidP="003239C6">
      <w:pPr>
        <w:pStyle w:val="Heading3"/>
        <w:jc w:val="left"/>
        <w:rPr>
          <w:rFonts w:cs="Arial"/>
        </w:rPr>
      </w:pPr>
      <w:bookmarkStart w:id="114" w:name="_PART_A_-"/>
      <w:bookmarkStart w:id="115" w:name="_Toc209793874"/>
      <w:bookmarkStart w:id="116" w:name="_Toc209794223"/>
      <w:bookmarkStart w:id="117" w:name="_Toc9525684"/>
      <w:bookmarkStart w:id="118" w:name="_Toc41577126"/>
      <w:bookmarkEnd w:id="112"/>
      <w:bookmarkEnd w:id="113"/>
      <w:bookmarkEnd w:id="114"/>
      <w:r w:rsidRPr="00D9511D">
        <w:rPr>
          <w:rFonts w:cs="Arial"/>
        </w:rPr>
        <w:lastRenderedPageBreak/>
        <w:t>PART A – THE ADF WORKFORCE</w:t>
      </w:r>
      <w:bookmarkEnd w:id="115"/>
      <w:bookmarkEnd w:id="116"/>
      <w:r w:rsidRPr="00D9511D">
        <w:rPr>
          <w:rFonts w:cs="Arial"/>
        </w:rPr>
        <w:t xml:space="preserve"> </w:t>
      </w:r>
    </w:p>
    <w:p w14:paraId="21B8602D" w14:textId="5E608CFF" w:rsidR="003239C6" w:rsidRPr="00C95746" w:rsidRDefault="003239C6" w:rsidP="003239C6">
      <w:pPr>
        <w:pStyle w:val="Heading5"/>
      </w:pPr>
      <w:bookmarkStart w:id="119" w:name="_Toc9525667"/>
      <w:bookmarkStart w:id="120" w:name="_Toc41577104"/>
      <w:bookmarkStart w:id="121" w:name="_Toc54864935"/>
      <w:bookmarkStart w:id="122" w:name="_Toc209793875"/>
      <w:bookmarkStart w:id="123" w:name="_Toc209794224"/>
      <w:r>
        <w:t>2</w:t>
      </w:r>
      <w:r w:rsidRPr="00C95746">
        <w:t>.A.1</w:t>
      </w:r>
      <w:bookmarkStart w:id="124" w:name="_Toc129087864"/>
      <w:bookmarkEnd w:id="119"/>
      <w:bookmarkEnd w:id="120"/>
      <w:bookmarkEnd w:id="121"/>
      <w:r w:rsidRPr="00C95746">
        <w:tab/>
        <w:t>Background</w:t>
      </w:r>
      <w:bookmarkEnd w:id="122"/>
      <w:bookmarkEnd w:id="123"/>
      <w:bookmarkEnd w:id="124"/>
    </w:p>
    <w:p w14:paraId="394E732B" w14:textId="77777777" w:rsidR="003239C6" w:rsidRPr="00C95746" w:rsidRDefault="003239C6" w:rsidP="003239C6">
      <w:pPr>
        <w:widowControl w:val="0"/>
        <w:tabs>
          <w:tab w:val="left" w:pos="8505"/>
        </w:tabs>
        <w:autoSpaceDE w:val="0"/>
        <w:autoSpaceDN w:val="0"/>
        <w:adjustRightInd w:val="0"/>
        <w:spacing w:before="120"/>
        <w:rPr>
          <w:rFonts w:ascii="Arial" w:hAnsi="Arial" w:cs="Arial"/>
          <w:sz w:val="22"/>
          <w:szCs w:val="22"/>
        </w:rPr>
      </w:pPr>
      <w:r w:rsidRPr="00C95746">
        <w:rPr>
          <w:rFonts w:ascii="Arial" w:hAnsi="Arial" w:cs="Arial"/>
          <w:sz w:val="22"/>
          <w:szCs w:val="22"/>
        </w:rPr>
        <w:t xml:space="preserve">The ADF has developed a Total Workforce </w:t>
      </w:r>
      <w:r>
        <w:rPr>
          <w:rFonts w:ascii="Arial" w:hAnsi="Arial" w:cs="Arial"/>
          <w:sz w:val="22"/>
          <w:szCs w:val="22"/>
        </w:rPr>
        <w:t>System</w:t>
      </w:r>
      <w:r w:rsidRPr="00C95746">
        <w:rPr>
          <w:rFonts w:ascii="Arial" w:hAnsi="Arial" w:cs="Arial"/>
          <w:sz w:val="22"/>
          <w:szCs w:val="22"/>
        </w:rPr>
        <w:t xml:space="preserve"> (TW</w:t>
      </w:r>
      <w:r>
        <w:rPr>
          <w:rFonts w:ascii="Arial" w:hAnsi="Arial" w:cs="Arial"/>
          <w:sz w:val="22"/>
          <w:szCs w:val="22"/>
        </w:rPr>
        <w:t>S</w:t>
      </w:r>
      <w:r w:rsidRPr="00C95746">
        <w:rPr>
          <w:rFonts w:ascii="Arial" w:hAnsi="Arial" w:cs="Arial"/>
          <w:sz w:val="22"/>
          <w:szCs w:val="22"/>
        </w:rPr>
        <w:t xml:space="preserve">) as a Defence-wide personnel employment model. It was created through the Defence Project </w:t>
      </w:r>
      <w:proofErr w:type="spellStart"/>
      <w:r w:rsidRPr="00C95746">
        <w:rPr>
          <w:rFonts w:ascii="Arial" w:hAnsi="Arial" w:cs="Arial"/>
          <w:sz w:val="22"/>
          <w:szCs w:val="22"/>
        </w:rPr>
        <w:t>Suakin</w:t>
      </w:r>
      <w:proofErr w:type="spellEnd"/>
      <w:r w:rsidRPr="00C95746">
        <w:rPr>
          <w:rFonts w:ascii="Arial" w:hAnsi="Arial" w:cs="Arial"/>
          <w:sz w:val="22"/>
          <w:szCs w:val="22"/>
        </w:rPr>
        <w:t>. The TW</w:t>
      </w:r>
      <w:r>
        <w:rPr>
          <w:rFonts w:ascii="Arial" w:hAnsi="Arial" w:cs="Arial"/>
          <w:sz w:val="22"/>
          <w:szCs w:val="22"/>
        </w:rPr>
        <w:t>S</w:t>
      </w:r>
      <w:r w:rsidRPr="00C95746">
        <w:rPr>
          <w:rFonts w:ascii="Arial" w:hAnsi="Arial" w:cs="Arial"/>
          <w:sz w:val="22"/>
          <w:szCs w:val="22"/>
        </w:rPr>
        <w:t xml:space="preserve"> was developed as a response to Australia-wide critical skill shortages and demands of ADF personnel for more flexible working arrangements.</w:t>
      </w:r>
    </w:p>
    <w:p w14:paraId="11A503C7" w14:textId="77777777" w:rsidR="003239C6" w:rsidRPr="00C95746" w:rsidRDefault="003239C6" w:rsidP="003239C6">
      <w:pPr>
        <w:widowControl w:val="0"/>
        <w:tabs>
          <w:tab w:val="left" w:pos="8505"/>
        </w:tabs>
        <w:autoSpaceDE w:val="0"/>
        <w:autoSpaceDN w:val="0"/>
        <w:adjustRightInd w:val="0"/>
        <w:spacing w:before="120"/>
        <w:rPr>
          <w:rFonts w:ascii="Arial" w:hAnsi="Arial" w:cs="Arial"/>
          <w:sz w:val="22"/>
          <w:szCs w:val="22"/>
        </w:rPr>
      </w:pPr>
      <w:r w:rsidRPr="00C95746">
        <w:rPr>
          <w:rFonts w:ascii="Arial" w:hAnsi="Arial" w:cs="Arial"/>
          <w:sz w:val="22"/>
          <w:szCs w:val="22"/>
        </w:rPr>
        <w:t>While the ADF already had flexible work arrangements in place such as the ability to work from home, work from another location, or work in a different pattern to core work hours, a new flexible service arrangement under the provisions of the TW</w:t>
      </w:r>
      <w:r>
        <w:rPr>
          <w:rFonts w:ascii="Arial" w:hAnsi="Arial" w:cs="Arial"/>
          <w:sz w:val="22"/>
          <w:szCs w:val="22"/>
        </w:rPr>
        <w:t>S</w:t>
      </w:r>
      <w:r w:rsidRPr="00C95746">
        <w:rPr>
          <w:rFonts w:ascii="Arial" w:hAnsi="Arial" w:cs="Arial"/>
          <w:sz w:val="22"/>
          <w:szCs w:val="22"/>
        </w:rPr>
        <w:t xml:space="preserve"> is also available. The model contains flexible work options where, with approval from the respective Service (Navy, Army or Air Force) and subject to service capability requirements, ADF members may be able to work part-time such as days per fortnight or weeks per month. The TW</w:t>
      </w:r>
      <w:r>
        <w:rPr>
          <w:rFonts w:ascii="Arial" w:hAnsi="Arial" w:cs="Arial"/>
          <w:sz w:val="22"/>
          <w:szCs w:val="22"/>
        </w:rPr>
        <w:t>S</w:t>
      </w:r>
      <w:r w:rsidRPr="00C95746">
        <w:rPr>
          <w:rFonts w:ascii="Arial" w:hAnsi="Arial" w:cs="Arial"/>
          <w:sz w:val="22"/>
          <w:szCs w:val="22"/>
        </w:rPr>
        <w:t xml:space="preserve"> has been implemented, under single Service arrangements, from late 2016.</w:t>
      </w:r>
    </w:p>
    <w:p w14:paraId="028EA3E4" w14:textId="679A45F4" w:rsidR="003239C6" w:rsidRPr="00C95746" w:rsidRDefault="003239C6" w:rsidP="003239C6">
      <w:pPr>
        <w:pStyle w:val="Heading5"/>
        <w:tabs>
          <w:tab w:val="left" w:pos="8505"/>
        </w:tabs>
        <w:spacing w:before="120" w:after="0"/>
      </w:pPr>
      <w:bookmarkStart w:id="125" w:name="_Toc9525668"/>
      <w:bookmarkStart w:id="126" w:name="_Toc41577105"/>
      <w:bookmarkStart w:id="127" w:name="_Toc129087865"/>
      <w:bookmarkStart w:id="128" w:name="_Toc209793876"/>
      <w:bookmarkStart w:id="129" w:name="_Toc209794225"/>
      <w:r>
        <w:t>2</w:t>
      </w:r>
      <w:r w:rsidRPr="00C95746">
        <w:t>.A.2</w:t>
      </w:r>
      <w:r w:rsidRPr="00C95746">
        <w:tab/>
        <w:t>Service Spectrum</w:t>
      </w:r>
      <w:bookmarkEnd w:id="125"/>
      <w:bookmarkEnd w:id="126"/>
      <w:bookmarkEnd w:id="127"/>
      <w:bookmarkEnd w:id="128"/>
      <w:bookmarkEnd w:id="129"/>
    </w:p>
    <w:p w14:paraId="353216F4" w14:textId="77777777" w:rsidR="003239C6" w:rsidRPr="00C95746" w:rsidRDefault="003239C6" w:rsidP="003239C6">
      <w:pPr>
        <w:widowControl w:val="0"/>
        <w:tabs>
          <w:tab w:val="left" w:pos="8505"/>
        </w:tabs>
        <w:autoSpaceDE w:val="0"/>
        <w:autoSpaceDN w:val="0"/>
        <w:adjustRightInd w:val="0"/>
        <w:spacing w:before="120"/>
        <w:rPr>
          <w:rFonts w:ascii="Arial" w:hAnsi="Arial" w:cs="Arial"/>
          <w:sz w:val="22"/>
          <w:szCs w:val="22"/>
        </w:rPr>
      </w:pPr>
      <w:r w:rsidRPr="00C95746">
        <w:rPr>
          <w:rFonts w:ascii="Arial" w:hAnsi="Arial" w:cs="Arial"/>
          <w:sz w:val="22"/>
          <w:szCs w:val="22"/>
        </w:rPr>
        <w:t>The ADF TW</w:t>
      </w:r>
      <w:r>
        <w:rPr>
          <w:rFonts w:ascii="Arial" w:hAnsi="Arial" w:cs="Arial"/>
          <w:sz w:val="22"/>
          <w:szCs w:val="22"/>
        </w:rPr>
        <w:t>S</w:t>
      </w:r>
      <w:r w:rsidRPr="00C95746">
        <w:rPr>
          <w:rFonts w:ascii="Arial" w:hAnsi="Arial" w:cs="Arial"/>
          <w:sz w:val="22"/>
          <w:szCs w:val="22"/>
        </w:rPr>
        <w:t xml:space="preserve"> features a new structure of Service Categories (SERCAT) and Service Options (SERVOP) in which members serve, while enabling the ADF to deliver capability. The TW</w:t>
      </w:r>
      <w:r>
        <w:rPr>
          <w:rFonts w:ascii="Arial" w:hAnsi="Arial" w:cs="Arial"/>
          <w:sz w:val="22"/>
          <w:szCs w:val="22"/>
        </w:rPr>
        <w:t>S</w:t>
      </w:r>
      <w:r w:rsidRPr="00C95746">
        <w:rPr>
          <w:rFonts w:ascii="Arial" w:hAnsi="Arial" w:cs="Arial"/>
          <w:sz w:val="22"/>
          <w:szCs w:val="22"/>
        </w:rPr>
        <w:t xml:space="preserve"> also offers members a range of ways to serve, giving them options for achieving a work-life balance.</w:t>
      </w:r>
    </w:p>
    <w:p w14:paraId="5DA7602A" w14:textId="77777777" w:rsidR="003239C6" w:rsidRPr="0034134A" w:rsidRDefault="003239C6" w:rsidP="003239C6">
      <w:pPr>
        <w:tabs>
          <w:tab w:val="left" w:pos="8505"/>
        </w:tabs>
        <w:spacing w:before="120"/>
        <w:rPr>
          <w:rFonts w:ascii="Arial" w:hAnsi="Arial" w:cs="Arial"/>
        </w:rPr>
      </w:pPr>
      <w:r w:rsidRPr="00511D4E">
        <w:rPr>
          <w:rFonts w:ascii="Arial" w:hAnsi="Arial" w:cs="Arial"/>
          <w:noProof/>
        </w:rPr>
        <w:drawing>
          <wp:inline distT="0" distB="0" distL="0" distR="0" wp14:anchorId="099953EF" wp14:editId="5A35ADC5">
            <wp:extent cx="5874327" cy="5224669"/>
            <wp:effectExtent l="0" t="0" r="0" b="0"/>
            <wp:docPr id="191003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31441" name=""/>
                    <pic:cNvPicPr/>
                  </pic:nvPicPr>
                  <pic:blipFill>
                    <a:blip r:embed="rId41"/>
                    <a:stretch>
                      <a:fillRect/>
                    </a:stretch>
                  </pic:blipFill>
                  <pic:spPr>
                    <a:xfrm>
                      <a:off x="0" y="0"/>
                      <a:ext cx="5896896" cy="5244742"/>
                    </a:xfrm>
                    <a:prstGeom prst="rect">
                      <a:avLst/>
                    </a:prstGeom>
                  </pic:spPr>
                </pic:pic>
              </a:graphicData>
            </a:graphic>
          </wp:inline>
        </w:drawing>
      </w:r>
    </w:p>
    <w:p w14:paraId="79210DB6" w14:textId="77777777" w:rsidR="003239C6" w:rsidRDefault="003239C6" w:rsidP="003239C6">
      <w:pPr>
        <w:pStyle w:val="Heading5"/>
        <w:tabs>
          <w:tab w:val="clear" w:pos="1134"/>
        </w:tabs>
        <w:spacing w:before="120" w:after="0"/>
      </w:pPr>
      <w:bookmarkStart w:id="130" w:name="_Toc9525669"/>
      <w:bookmarkStart w:id="131" w:name="_Toc41577106"/>
      <w:bookmarkStart w:id="132" w:name="_Toc129087866"/>
    </w:p>
    <w:p w14:paraId="0417F2E3" w14:textId="0DB70321" w:rsidR="003239C6" w:rsidRPr="0034134A" w:rsidRDefault="003239C6" w:rsidP="003239C6">
      <w:pPr>
        <w:pStyle w:val="Heading5"/>
        <w:tabs>
          <w:tab w:val="clear" w:pos="1134"/>
        </w:tabs>
        <w:spacing w:before="120" w:after="0"/>
      </w:pPr>
      <w:bookmarkStart w:id="133" w:name="_Toc209793877"/>
      <w:bookmarkStart w:id="134" w:name="_Toc209794226"/>
      <w:r>
        <w:t>2.A.</w:t>
      </w:r>
      <w:r w:rsidRPr="0034134A">
        <w:t>3</w:t>
      </w:r>
      <w:r w:rsidRPr="0034134A">
        <w:tab/>
        <w:t>Service Categories</w:t>
      </w:r>
      <w:bookmarkEnd w:id="130"/>
      <w:bookmarkEnd w:id="131"/>
      <w:bookmarkEnd w:id="132"/>
      <w:bookmarkEnd w:id="133"/>
      <w:bookmarkEnd w:id="134"/>
    </w:p>
    <w:p w14:paraId="25CD9401"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sz w:val="22"/>
          <w:szCs w:val="22"/>
        </w:rPr>
        <w:t>SERCAT groups members into like service and duty arrangements that share mutual obligations and conditions of service. All members are categorised in a single SERCAT at all times, and these may be combined with SERVOPs. The seven SERCATs across the Spectrum described below.</w:t>
      </w:r>
    </w:p>
    <w:p w14:paraId="5AB3C447"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7 - </w:t>
      </w:r>
      <w:r w:rsidRPr="0034134A">
        <w:rPr>
          <w:rFonts w:ascii="Arial" w:hAnsi="Arial" w:cs="Arial"/>
          <w:sz w:val="22"/>
          <w:szCs w:val="22"/>
        </w:rPr>
        <w:t xml:space="preserve">Permanent members rendering full-time service. More information is available </w:t>
      </w:r>
      <w:hyperlink r:id="rId42" w:history="1">
        <w:r w:rsidRPr="0034134A">
          <w:rPr>
            <w:rStyle w:val="Hyperlink"/>
            <w:rFonts w:ascii="Arial" w:hAnsi="Arial" w:cs="Arial"/>
            <w:sz w:val="22"/>
            <w:szCs w:val="22"/>
          </w:rPr>
          <w:t>here</w:t>
        </w:r>
      </w:hyperlink>
      <w:r w:rsidRPr="0034134A">
        <w:rPr>
          <w:rFonts w:ascii="Arial" w:hAnsi="Arial" w:cs="Arial"/>
          <w:sz w:val="22"/>
          <w:szCs w:val="22"/>
        </w:rPr>
        <w:t>.</w:t>
      </w:r>
    </w:p>
    <w:p w14:paraId="3D7DB06F"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6 - </w:t>
      </w:r>
      <w:r w:rsidRPr="0034134A">
        <w:rPr>
          <w:rFonts w:ascii="Arial" w:hAnsi="Arial" w:cs="Arial"/>
          <w:sz w:val="22"/>
          <w:szCs w:val="22"/>
        </w:rPr>
        <w:t>Permanent members rendering a pattern of service other than full time, who are subject to the same service obligations as SERCAT 7</w:t>
      </w:r>
      <w:r>
        <w:rPr>
          <w:rFonts w:ascii="Arial" w:hAnsi="Arial" w:cs="Arial"/>
          <w:sz w:val="22"/>
          <w:szCs w:val="22"/>
        </w:rPr>
        <w:t xml:space="preserve">. </w:t>
      </w:r>
      <w:r w:rsidRPr="0034134A">
        <w:rPr>
          <w:rFonts w:ascii="Arial" w:hAnsi="Arial" w:cs="Arial"/>
          <w:sz w:val="22"/>
          <w:szCs w:val="22"/>
        </w:rPr>
        <w:t xml:space="preserve">More information is available </w:t>
      </w:r>
      <w:hyperlink r:id="rId43" w:history="1">
        <w:r w:rsidRPr="0034134A">
          <w:rPr>
            <w:rStyle w:val="Hyperlink"/>
            <w:rFonts w:ascii="Arial" w:hAnsi="Arial" w:cs="Arial"/>
            <w:sz w:val="22"/>
            <w:szCs w:val="22"/>
          </w:rPr>
          <w:t>here</w:t>
        </w:r>
      </w:hyperlink>
      <w:r w:rsidRPr="0034134A">
        <w:rPr>
          <w:rFonts w:ascii="Arial" w:hAnsi="Arial" w:cs="Arial"/>
          <w:sz w:val="22"/>
          <w:szCs w:val="22"/>
        </w:rPr>
        <w:t>.</w:t>
      </w:r>
    </w:p>
    <w:p w14:paraId="19E66798"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5 - </w:t>
      </w:r>
      <w:r w:rsidRPr="0034134A">
        <w:rPr>
          <w:rFonts w:ascii="Arial" w:hAnsi="Arial" w:cs="Arial"/>
          <w:sz w:val="22"/>
          <w:szCs w:val="22"/>
        </w:rPr>
        <w:t xml:space="preserve">Members of the Reserves who provide a contribution to capability that extends across financial years and who have security of tenure for the duration of their approved commitment to serve. They are liable for call out. More information is available </w:t>
      </w:r>
      <w:hyperlink r:id="rId44" w:history="1">
        <w:r w:rsidRPr="0034134A">
          <w:rPr>
            <w:rStyle w:val="Hyperlink"/>
            <w:rFonts w:ascii="Arial" w:hAnsi="Arial" w:cs="Arial"/>
            <w:sz w:val="22"/>
            <w:szCs w:val="22"/>
          </w:rPr>
          <w:t>here</w:t>
        </w:r>
      </w:hyperlink>
      <w:r w:rsidRPr="0034134A">
        <w:rPr>
          <w:rFonts w:ascii="Arial" w:hAnsi="Arial" w:cs="Arial"/>
          <w:sz w:val="22"/>
          <w:szCs w:val="22"/>
        </w:rPr>
        <w:t>.</w:t>
      </w:r>
    </w:p>
    <w:p w14:paraId="372100D2"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4 - </w:t>
      </w:r>
      <w:r w:rsidRPr="0034134A">
        <w:rPr>
          <w:rFonts w:ascii="Arial" w:hAnsi="Arial" w:cs="Arial"/>
          <w:sz w:val="22"/>
          <w:szCs w:val="22"/>
        </w:rPr>
        <w:t>Members of the Reserves who provide capability at short notice, with their notice to move defined by their Service. They are liable for call out and available to be 'called for'</w:t>
      </w:r>
      <w:r w:rsidRPr="0034134A">
        <w:rPr>
          <w:rFonts w:ascii="Arial" w:hAnsi="Arial" w:cs="Arial"/>
          <w:b/>
          <w:bCs/>
          <w:sz w:val="22"/>
          <w:szCs w:val="22"/>
        </w:rPr>
        <w:t>.</w:t>
      </w:r>
      <w:r w:rsidRPr="0034134A">
        <w:rPr>
          <w:rFonts w:ascii="Arial" w:hAnsi="Arial" w:cs="Arial"/>
          <w:sz w:val="22"/>
          <w:szCs w:val="22"/>
        </w:rPr>
        <w:t xml:space="preserve"> More information is available </w:t>
      </w:r>
      <w:hyperlink r:id="rId45" w:history="1">
        <w:r w:rsidRPr="0034134A">
          <w:rPr>
            <w:rStyle w:val="Hyperlink"/>
            <w:rFonts w:ascii="Arial" w:hAnsi="Arial" w:cs="Arial"/>
            <w:sz w:val="22"/>
            <w:szCs w:val="22"/>
          </w:rPr>
          <w:t>here</w:t>
        </w:r>
      </w:hyperlink>
      <w:r w:rsidRPr="0034134A">
        <w:rPr>
          <w:rFonts w:ascii="Arial" w:hAnsi="Arial" w:cs="Arial"/>
          <w:sz w:val="22"/>
          <w:szCs w:val="22"/>
        </w:rPr>
        <w:t>.</w:t>
      </w:r>
    </w:p>
    <w:p w14:paraId="08294086"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3 - </w:t>
      </w:r>
      <w:r w:rsidRPr="0034134A">
        <w:rPr>
          <w:rFonts w:ascii="Arial" w:hAnsi="Arial" w:cs="Arial"/>
          <w:sz w:val="22"/>
          <w:szCs w:val="22"/>
        </w:rPr>
        <w:t xml:space="preserve">Members of the Reserves who provide a contingent contribution to capability by indicating their availability to serve, or who are rendering service to meet a specified task within a financial year. They are liable for call out. More information is available </w:t>
      </w:r>
      <w:hyperlink r:id="rId46" w:history="1">
        <w:r w:rsidRPr="0034134A">
          <w:rPr>
            <w:rStyle w:val="Hyperlink"/>
            <w:rFonts w:ascii="Arial" w:hAnsi="Arial" w:cs="Arial"/>
            <w:sz w:val="22"/>
            <w:szCs w:val="22"/>
          </w:rPr>
          <w:t>here</w:t>
        </w:r>
      </w:hyperlink>
      <w:r w:rsidRPr="0034134A">
        <w:rPr>
          <w:rFonts w:ascii="Arial" w:hAnsi="Arial" w:cs="Arial"/>
          <w:sz w:val="22"/>
          <w:szCs w:val="22"/>
        </w:rPr>
        <w:t>.</w:t>
      </w:r>
    </w:p>
    <w:p w14:paraId="319D0C0E"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2 - </w:t>
      </w:r>
      <w:r w:rsidRPr="0034134A">
        <w:rPr>
          <w:rFonts w:ascii="Arial" w:hAnsi="Arial" w:cs="Arial"/>
          <w:sz w:val="22"/>
          <w:szCs w:val="22"/>
        </w:rPr>
        <w:t xml:space="preserve">Members of the Reserves who do not render service and have no service obligation. They are liable for call out. More information is available </w:t>
      </w:r>
      <w:hyperlink r:id="rId47" w:history="1">
        <w:r w:rsidRPr="0034134A">
          <w:rPr>
            <w:rStyle w:val="Hyperlink"/>
            <w:rFonts w:ascii="Arial" w:hAnsi="Arial" w:cs="Arial"/>
            <w:sz w:val="22"/>
            <w:szCs w:val="22"/>
          </w:rPr>
          <w:t>here</w:t>
        </w:r>
      </w:hyperlink>
      <w:r w:rsidRPr="0034134A">
        <w:rPr>
          <w:rFonts w:ascii="Arial" w:hAnsi="Arial" w:cs="Arial"/>
          <w:sz w:val="22"/>
          <w:szCs w:val="22"/>
        </w:rPr>
        <w:t>.</w:t>
      </w:r>
    </w:p>
    <w:p w14:paraId="70E4317A"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SERCAT 1 </w:t>
      </w:r>
      <w:r w:rsidRPr="0034134A">
        <w:rPr>
          <w:rFonts w:ascii="Arial" w:hAnsi="Arial" w:cs="Arial"/>
          <w:sz w:val="22"/>
          <w:szCs w:val="22"/>
        </w:rPr>
        <w:t>- Employees of the Defence Australian Public Service (APS) who are force assigned.</w:t>
      </w:r>
      <w:r w:rsidRPr="0034134A">
        <w:rPr>
          <w:rFonts w:ascii="Arial" w:hAnsi="Arial" w:cs="Arial"/>
          <w:b/>
          <w:bCs/>
          <w:sz w:val="22"/>
          <w:szCs w:val="22"/>
        </w:rPr>
        <w:t xml:space="preserve"> </w:t>
      </w:r>
      <w:r w:rsidRPr="0034134A">
        <w:rPr>
          <w:rFonts w:ascii="Arial" w:hAnsi="Arial" w:cs="Arial"/>
          <w:sz w:val="22"/>
          <w:szCs w:val="22"/>
        </w:rPr>
        <w:t xml:space="preserve">More information is available </w:t>
      </w:r>
      <w:hyperlink r:id="rId48" w:history="1">
        <w:r w:rsidRPr="0034134A">
          <w:rPr>
            <w:rStyle w:val="Hyperlink"/>
            <w:rFonts w:ascii="Arial" w:hAnsi="Arial" w:cs="Arial"/>
            <w:sz w:val="22"/>
            <w:szCs w:val="22"/>
          </w:rPr>
          <w:t>here</w:t>
        </w:r>
      </w:hyperlink>
      <w:r w:rsidRPr="0034134A">
        <w:rPr>
          <w:rFonts w:ascii="Arial" w:hAnsi="Arial" w:cs="Arial"/>
          <w:sz w:val="22"/>
          <w:szCs w:val="22"/>
        </w:rPr>
        <w:t>.</w:t>
      </w:r>
    </w:p>
    <w:p w14:paraId="7D4AFE97" w14:textId="2F5DE25A" w:rsidR="003239C6" w:rsidRPr="0034134A" w:rsidRDefault="003239C6" w:rsidP="003239C6">
      <w:pPr>
        <w:pStyle w:val="Heading5"/>
        <w:tabs>
          <w:tab w:val="clear" w:pos="1134"/>
        </w:tabs>
        <w:spacing w:before="120" w:after="0"/>
      </w:pPr>
      <w:bookmarkStart w:id="135" w:name="_Toc9525670"/>
      <w:bookmarkStart w:id="136" w:name="_Toc41577107"/>
      <w:bookmarkStart w:id="137" w:name="_Toc129087867"/>
      <w:bookmarkStart w:id="138" w:name="_Toc209793878"/>
      <w:bookmarkStart w:id="139" w:name="_Toc209794227"/>
      <w:r>
        <w:t>2.A.4</w:t>
      </w:r>
      <w:r w:rsidRPr="0034134A">
        <w:tab/>
        <w:t>Service Options</w:t>
      </w:r>
      <w:bookmarkEnd w:id="135"/>
      <w:bookmarkEnd w:id="136"/>
      <w:bookmarkEnd w:id="137"/>
      <w:bookmarkEnd w:id="138"/>
      <w:bookmarkEnd w:id="139"/>
    </w:p>
    <w:p w14:paraId="4115EF00"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Pr>
          <w:rFonts w:ascii="Arial" w:hAnsi="Arial" w:cs="Arial"/>
          <w:sz w:val="22"/>
          <w:szCs w:val="22"/>
        </w:rPr>
        <w:t>Service Options (</w:t>
      </w:r>
      <w:r w:rsidRPr="0034134A">
        <w:rPr>
          <w:rFonts w:ascii="Arial" w:hAnsi="Arial" w:cs="Arial"/>
          <w:sz w:val="22"/>
          <w:szCs w:val="22"/>
        </w:rPr>
        <w:t>SERVOP</w:t>
      </w:r>
      <w:r>
        <w:rPr>
          <w:rFonts w:ascii="Arial" w:hAnsi="Arial" w:cs="Arial"/>
          <w:sz w:val="22"/>
          <w:szCs w:val="22"/>
        </w:rPr>
        <w:t>)</w:t>
      </w:r>
      <w:r w:rsidRPr="0034134A">
        <w:rPr>
          <w:rFonts w:ascii="Arial" w:hAnsi="Arial" w:cs="Arial"/>
          <w:sz w:val="22"/>
          <w:szCs w:val="22"/>
        </w:rPr>
        <w:t xml:space="preserve"> provide the ADF with the means to group members who provide needed capabilities where differentiated arrangements are required to achieve capability. The differentiated arrangements could include entry standards, skill levels, remuneration, duty patterns, or any other conditions that may be approved by a Service Chief, in addition to that offered in the Service Categories. A SERVOP may be applicable to more than one SERCAT and, when used, must be in conjunction with a SERCAT.</w:t>
      </w:r>
    </w:p>
    <w:p w14:paraId="017EAE7E"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SERVOP C. </w:t>
      </w:r>
      <w:r w:rsidRPr="0034134A">
        <w:rPr>
          <w:rFonts w:ascii="Arial" w:hAnsi="Arial" w:cs="Arial"/>
          <w:sz w:val="22"/>
          <w:szCs w:val="22"/>
        </w:rPr>
        <w:t xml:space="preserve">Reserve members serving in SERCATs 3, 4 or 5 who are rendering Continuous Full-Time Service (CFTS). More information is available </w:t>
      </w:r>
      <w:hyperlink r:id="rId49" w:history="1">
        <w:r w:rsidRPr="0034134A">
          <w:rPr>
            <w:rStyle w:val="Hyperlink"/>
            <w:rFonts w:ascii="Arial" w:hAnsi="Arial" w:cs="Arial"/>
            <w:sz w:val="22"/>
            <w:szCs w:val="22"/>
          </w:rPr>
          <w:t>here</w:t>
        </w:r>
      </w:hyperlink>
      <w:r w:rsidRPr="0034134A">
        <w:rPr>
          <w:rFonts w:ascii="Arial" w:hAnsi="Arial" w:cs="Arial"/>
          <w:sz w:val="22"/>
          <w:szCs w:val="22"/>
        </w:rPr>
        <w:t>.</w:t>
      </w:r>
    </w:p>
    <w:p w14:paraId="73F8C2EE"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SERVOP D</w:t>
      </w:r>
      <w:r w:rsidRPr="0034134A">
        <w:rPr>
          <w:rFonts w:ascii="Arial" w:hAnsi="Arial" w:cs="Arial"/>
          <w:sz w:val="22"/>
          <w:szCs w:val="22"/>
        </w:rPr>
        <w:t xml:space="preserve">. Permanent members in SERCAT 6 or Reserve members in SERCAT 5 who are serving part-time in the ADF while also working part-time for a civilian employer under a formal shared service/employment arrangement. More information is available </w:t>
      </w:r>
      <w:hyperlink r:id="rId50" w:history="1">
        <w:r w:rsidRPr="0034134A">
          <w:rPr>
            <w:rStyle w:val="Hyperlink"/>
            <w:rFonts w:ascii="Arial" w:hAnsi="Arial" w:cs="Arial"/>
            <w:sz w:val="22"/>
            <w:szCs w:val="22"/>
          </w:rPr>
          <w:t>here</w:t>
        </w:r>
      </w:hyperlink>
      <w:r w:rsidRPr="0034134A">
        <w:rPr>
          <w:rFonts w:ascii="Arial" w:hAnsi="Arial" w:cs="Arial"/>
          <w:sz w:val="22"/>
          <w:szCs w:val="22"/>
        </w:rPr>
        <w:t>.</w:t>
      </w:r>
    </w:p>
    <w:p w14:paraId="295B1648" w14:textId="77777777" w:rsidR="003239C6" w:rsidRPr="0034134A"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b/>
          <w:bCs/>
          <w:sz w:val="22"/>
          <w:szCs w:val="22"/>
        </w:rPr>
        <w:t xml:space="preserve">SERVOP G. </w:t>
      </w:r>
      <w:r w:rsidRPr="0034134A">
        <w:rPr>
          <w:rFonts w:ascii="Arial" w:hAnsi="Arial" w:cs="Arial"/>
          <w:sz w:val="22"/>
          <w:szCs w:val="22"/>
        </w:rPr>
        <w:t>Permanent or Reserve members rendering full-time service in the ADF Gap Year Program</w:t>
      </w:r>
      <w:r>
        <w:rPr>
          <w:rFonts w:ascii="Arial" w:hAnsi="Arial" w:cs="Arial"/>
          <w:sz w:val="22"/>
          <w:szCs w:val="22"/>
        </w:rPr>
        <w:t xml:space="preserve">. </w:t>
      </w:r>
      <w:r w:rsidRPr="0034134A">
        <w:rPr>
          <w:rFonts w:ascii="Arial" w:hAnsi="Arial" w:cs="Arial"/>
          <w:sz w:val="22"/>
          <w:szCs w:val="22"/>
        </w:rPr>
        <w:t xml:space="preserve">More information is available </w:t>
      </w:r>
      <w:hyperlink r:id="rId51" w:history="1">
        <w:r w:rsidRPr="0034134A">
          <w:rPr>
            <w:rStyle w:val="Hyperlink"/>
            <w:rFonts w:ascii="Arial" w:hAnsi="Arial" w:cs="Arial"/>
            <w:sz w:val="22"/>
            <w:szCs w:val="22"/>
          </w:rPr>
          <w:t>here</w:t>
        </w:r>
      </w:hyperlink>
      <w:r w:rsidRPr="0034134A">
        <w:rPr>
          <w:rFonts w:ascii="Arial" w:hAnsi="Arial" w:cs="Arial"/>
          <w:sz w:val="22"/>
          <w:szCs w:val="22"/>
        </w:rPr>
        <w:t>.</w:t>
      </w:r>
    </w:p>
    <w:p w14:paraId="267283BA" w14:textId="77777777" w:rsidR="003239C6" w:rsidRPr="00596FC8" w:rsidRDefault="003239C6" w:rsidP="003239C6">
      <w:pPr>
        <w:widowControl w:val="0"/>
        <w:tabs>
          <w:tab w:val="left" w:pos="8505"/>
        </w:tabs>
        <w:autoSpaceDE w:val="0"/>
        <w:autoSpaceDN w:val="0"/>
        <w:adjustRightInd w:val="0"/>
        <w:spacing w:before="120"/>
        <w:rPr>
          <w:rFonts w:ascii="Arial" w:hAnsi="Arial" w:cs="Arial"/>
          <w:sz w:val="22"/>
          <w:szCs w:val="22"/>
        </w:rPr>
      </w:pPr>
      <w:r w:rsidRPr="0034134A">
        <w:rPr>
          <w:rFonts w:ascii="Arial" w:hAnsi="Arial" w:cs="Arial"/>
          <w:sz w:val="22"/>
          <w:szCs w:val="22"/>
        </w:rPr>
        <w:t>More information on the ADF T</w:t>
      </w:r>
      <w:r>
        <w:rPr>
          <w:rFonts w:ascii="Arial" w:hAnsi="Arial" w:cs="Arial"/>
          <w:sz w:val="22"/>
          <w:szCs w:val="22"/>
        </w:rPr>
        <w:t xml:space="preserve">otal </w:t>
      </w:r>
      <w:r w:rsidRPr="0034134A">
        <w:rPr>
          <w:rFonts w:ascii="Arial" w:hAnsi="Arial" w:cs="Arial"/>
          <w:sz w:val="22"/>
          <w:szCs w:val="22"/>
        </w:rPr>
        <w:t>W</w:t>
      </w:r>
      <w:r>
        <w:rPr>
          <w:rFonts w:ascii="Arial" w:hAnsi="Arial" w:cs="Arial"/>
          <w:sz w:val="22"/>
          <w:szCs w:val="22"/>
        </w:rPr>
        <w:t>orkforce System</w:t>
      </w:r>
      <w:r w:rsidRPr="0034134A">
        <w:rPr>
          <w:rFonts w:ascii="Arial" w:hAnsi="Arial" w:cs="Arial"/>
          <w:sz w:val="22"/>
          <w:szCs w:val="22"/>
        </w:rPr>
        <w:t xml:space="preserve"> is available </w:t>
      </w:r>
      <w:hyperlink r:id="rId52" w:anchor="the-service-spectrum" w:history="1">
        <w:r w:rsidRPr="0034134A">
          <w:rPr>
            <w:rStyle w:val="Hyperlink"/>
            <w:rFonts w:ascii="Arial" w:hAnsi="Arial" w:cs="Arial"/>
            <w:sz w:val="22"/>
            <w:szCs w:val="22"/>
          </w:rPr>
          <w:t>here</w:t>
        </w:r>
      </w:hyperlink>
      <w:r w:rsidRPr="0034134A">
        <w:rPr>
          <w:rFonts w:ascii="Arial" w:hAnsi="Arial" w:cs="Arial"/>
          <w:sz w:val="22"/>
          <w:szCs w:val="22"/>
        </w:rPr>
        <w:t>.</w:t>
      </w:r>
    </w:p>
    <w:p w14:paraId="1234398F" w14:textId="77777777" w:rsidR="003239C6" w:rsidRPr="00596FC8" w:rsidRDefault="003239C6" w:rsidP="003239C6">
      <w:pPr>
        <w:spacing w:before="120"/>
        <w:rPr>
          <w:rFonts w:ascii="Arial" w:hAnsi="Arial" w:cs="Arial"/>
        </w:rPr>
      </w:pPr>
      <w:r w:rsidRPr="00596FC8">
        <w:rPr>
          <w:rFonts w:ascii="Arial" w:hAnsi="Arial" w:cs="Arial"/>
        </w:rPr>
        <w:br w:type="page"/>
      </w:r>
    </w:p>
    <w:p w14:paraId="7890E542" w14:textId="77777777" w:rsidR="003239C6" w:rsidRPr="00D9511D" w:rsidRDefault="003239C6" w:rsidP="003239C6">
      <w:pPr>
        <w:pStyle w:val="Heading3"/>
        <w:jc w:val="left"/>
        <w:rPr>
          <w:rFonts w:cs="Arial"/>
          <w:szCs w:val="26"/>
        </w:rPr>
      </w:pPr>
      <w:bookmarkStart w:id="140" w:name="_Toc9525671"/>
      <w:bookmarkStart w:id="141" w:name="_Toc41577108"/>
      <w:bookmarkStart w:id="142" w:name="_Toc54864939"/>
      <w:bookmarkStart w:id="143" w:name="_Toc209793879"/>
      <w:bookmarkStart w:id="144" w:name="_Toc209794228"/>
      <w:r w:rsidRPr="00D9511D">
        <w:rPr>
          <w:rFonts w:cs="Arial"/>
        </w:rPr>
        <w:lastRenderedPageBreak/>
        <w:t xml:space="preserve">PART B - </w:t>
      </w:r>
      <w:r w:rsidRPr="00D9511D">
        <w:rPr>
          <w:rFonts w:cs="Arial"/>
          <w:szCs w:val="26"/>
        </w:rPr>
        <w:t xml:space="preserve">TRANSITION </w:t>
      </w:r>
      <w:r w:rsidRPr="00D9511D">
        <w:rPr>
          <w:rFonts w:cs="Arial"/>
        </w:rPr>
        <w:t>MANAGEMENT</w:t>
      </w:r>
      <w:bookmarkEnd w:id="140"/>
      <w:bookmarkEnd w:id="141"/>
      <w:bookmarkEnd w:id="142"/>
      <w:bookmarkEnd w:id="143"/>
      <w:bookmarkEnd w:id="144"/>
    </w:p>
    <w:p w14:paraId="69B80BA9" w14:textId="6EC0FEA6" w:rsidR="003239C6" w:rsidRPr="00596FC8" w:rsidRDefault="003239C6" w:rsidP="003239C6">
      <w:pPr>
        <w:pStyle w:val="Heading5"/>
        <w:spacing w:before="120" w:after="0"/>
      </w:pPr>
      <w:bookmarkStart w:id="145" w:name="_Toc9525672"/>
      <w:bookmarkStart w:id="146" w:name="_Toc41577109"/>
      <w:bookmarkStart w:id="147" w:name="_Toc54864940"/>
      <w:bookmarkStart w:id="148" w:name="_Toc209793880"/>
      <w:bookmarkStart w:id="149" w:name="_Toc209794229"/>
      <w:r>
        <w:t>2.B</w:t>
      </w:r>
      <w:r w:rsidRPr="00596FC8">
        <w:t>.1</w:t>
      </w:r>
      <w:r w:rsidRPr="00596FC8">
        <w:tab/>
        <w:t>Voluntary Transition</w:t>
      </w:r>
      <w:bookmarkEnd w:id="145"/>
      <w:bookmarkEnd w:id="146"/>
      <w:bookmarkEnd w:id="147"/>
      <w:bookmarkEnd w:id="148"/>
      <w:bookmarkEnd w:id="149"/>
    </w:p>
    <w:p w14:paraId="54A447CE" w14:textId="77777777" w:rsidR="003239C6" w:rsidRDefault="003239C6" w:rsidP="003239C6">
      <w:pPr>
        <w:spacing w:before="120"/>
        <w:jc w:val="both"/>
        <w:rPr>
          <w:rFonts w:ascii="Arial" w:hAnsi="Arial" w:cs="Arial"/>
          <w:sz w:val="22"/>
          <w:szCs w:val="22"/>
        </w:rPr>
      </w:pPr>
      <w:r w:rsidRPr="00596FC8">
        <w:rPr>
          <w:rFonts w:ascii="Arial" w:hAnsi="Arial" w:cs="Arial"/>
          <w:sz w:val="22"/>
          <w:szCs w:val="22"/>
        </w:rPr>
        <w:t>Under the ADF Total Workforce Model, full-time ADF members have a number of options available to them when they decide it is time to leave. These choices are depicted in the following diagram</w:t>
      </w:r>
      <w:r>
        <w:rPr>
          <w:rFonts w:ascii="Arial" w:hAnsi="Arial" w:cs="Arial"/>
          <w:sz w:val="22"/>
          <w:szCs w:val="22"/>
        </w:rPr>
        <w:t>.</w:t>
      </w:r>
    </w:p>
    <w:p w14:paraId="3D639BE1" w14:textId="77777777" w:rsidR="003239C6" w:rsidRDefault="003239C6" w:rsidP="003239C6">
      <w:pPr>
        <w:spacing w:before="120"/>
        <w:jc w:val="both"/>
        <w:rPr>
          <w:rFonts w:ascii="Arial" w:hAnsi="Arial" w:cs="Arial"/>
          <w:sz w:val="22"/>
          <w:szCs w:val="22"/>
        </w:rPr>
      </w:pPr>
      <w:r w:rsidRPr="004358BE">
        <w:rPr>
          <w:rFonts w:ascii="Arial" w:hAnsi="Arial" w:cs="Arial"/>
          <w:noProof/>
          <w:sz w:val="22"/>
          <w:szCs w:val="22"/>
        </w:rPr>
        <mc:AlternateContent>
          <mc:Choice Requires="wpg">
            <w:drawing>
              <wp:anchor distT="0" distB="0" distL="114300" distR="114300" simplePos="0" relativeHeight="251699200" behindDoc="0" locked="0" layoutInCell="1" allowOverlap="1" wp14:anchorId="58585660" wp14:editId="4FF68BB9">
                <wp:simplePos x="0" y="0"/>
                <wp:positionH relativeFrom="column">
                  <wp:posOffset>44809</wp:posOffset>
                </wp:positionH>
                <wp:positionV relativeFrom="paragraph">
                  <wp:posOffset>223410</wp:posOffset>
                </wp:positionV>
                <wp:extent cx="5862983" cy="3090545"/>
                <wp:effectExtent l="50800" t="25400" r="67945" b="71755"/>
                <wp:wrapNone/>
                <wp:docPr id="840550354" name="Group 9"/>
                <wp:cNvGraphicFramePr/>
                <a:graphic xmlns:a="http://schemas.openxmlformats.org/drawingml/2006/main">
                  <a:graphicData uri="http://schemas.microsoft.com/office/word/2010/wordprocessingGroup">
                    <wpg:wgp>
                      <wpg:cNvGrpSpPr/>
                      <wpg:grpSpPr>
                        <a:xfrm>
                          <a:off x="0" y="0"/>
                          <a:ext cx="5862983" cy="3090545"/>
                          <a:chOff x="0" y="-80975"/>
                          <a:chExt cx="7945742" cy="4533013"/>
                        </a:xfrm>
                      </wpg:grpSpPr>
                      <wps:wsp>
                        <wps:cNvPr id="1176622035" name="Oval 1176622035"/>
                        <wps:cNvSpPr/>
                        <wps:spPr>
                          <a:xfrm>
                            <a:off x="2046250" y="1419119"/>
                            <a:ext cx="1594624" cy="1594624"/>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A14BF98" w14:textId="77777777" w:rsidR="003239C6" w:rsidRPr="004358BE" w:rsidRDefault="003239C6" w:rsidP="003239C6">
                              <w:pPr>
                                <w:jc w:val="center"/>
                                <w:rPr>
                                  <w:rFonts w:asciiTheme="minorHAnsi" w:hAnsi="Arial" w:cstheme="minorBidi"/>
                                  <w:b/>
                                  <w:bCs/>
                                  <w:color w:val="000000" w:themeColor="text1"/>
                                  <w:kern w:val="24"/>
                                  <w:sz w:val="16"/>
                                  <w:szCs w:val="16"/>
                                  <w:lang w:val="en-US"/>
                                </w:rPr>
                              </w:pPr>
                              <w:r w:rsidRPr="004358BE">
                                <w:rPr>
                                  <w:rFonts w:asciiTheme="minorHAnsi" w:hAnsi="Arial" w:cstheme="minorBidi"/>
                                  <w:b/>
                                  <w:bCs/>
                                  <w:color w:val="000000" w:themeColor="text1"/>
                                  <w:kern w:val="24"/>
                                  <w:sz w:val="16"/>
                                  <w:szCs w:val="16"/>
                                  <w:lang w:val="en-US"/>
                                </w:rPr>
                                <w:t>Permanent ADF Member</w:t>
                              </w:r>
                            </w:p>
                          </w:txbxContent>
                        </wps:txbx>
                        <wps:bodyPr rtlCol="0" anchor="ctr"/>
                      </wps:wsp>
                      <wps:wsp>
                        <wps:cNvPr id="1836574469" name="Oval 1836574469"/>
                        <wps:cNvSpPr/>
                        <wps:spPr>
                          <a:xfrm>
                            <a:off x="0" y="1506871"/>
                            <a:ext cx="1460810" cy="1419119"/>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08DB172D"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Voluntary Transfer</w:t>
                              </w:r>
                            </w:p>
                          </w:txbxContent>
                        </wps:txbx>
                        <wps:bodyPr rtlCol="0" anchor="ctr"/>
                      </wps:wsp>
                      <wps:wsp>
                        <wps:cNvPr id="181114770" name="Oval 181114770"/>
                        <wps:cNvSpPr/>
                        <wps:spPr>
                          <a:xfrm>
                            <a:off x="4246757" y="1506871"/>
                            <a:ext cx="1460810" cy="1419119"/>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2E7BC96D"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Voluntary Separation</w:t>
                              </w:r>
                            </w:p>
                          </w:txbxContent>
                        </wps:txbx>
                        <wps:bodyPr rtlCol="0" anchor="ctr"/>
                      </wps:wsp>
                      <wps:wsp>
                        <wps:cNvPr id="919472513" name="Striped Right Arrow 919472513"/>
                        <wps:cNvSpPr/>
                        <wps:spPr>
                          <a:xfrm>
                            <a:off x="3698986" y="1963737"/>
                            <a:ext cx="412595" cy="535259"/>
                          </a:xfrm>
                          <a:prstGeom prst="stripedRightArrow">
                            <a:avLst/>
                          </a:prstGeom>
                          <a:gradFill flip="none" rotWithShape="1">
                            <a:gsLst>
                              <a:gs pos="2000">
                                <a:schemeClr val="bg1">
                                  <a:lumMod val="65000"/>
                                </a:schemeClr>
                              </a:gs>
                              <a:gs pos="83000">
                                <a:schemeClr val="accent3">
                                  <a:lumMod val="0"/>
                                  <a:lumOff val="100000"/>
                                </a:schemeClr>
                              </a:gs>
                              <a:gs pos="99000">
                                <a:schemeClr val="accent3">
                                  <a:lumMod val="100000"/>
                                </a:schemeClr>
                              </a:gs>
                            </a:gsLst>
                            <a:path path="circle">
                              <a:fillToRect l="50000" t="-80000" r="50000" b="180000"/>
                            </a:path>
                            <a:tileRect/>
                          </a:gradFill>
                          <a:ln>
                            <a:solidFill>
                              <a:schemeClr val="accent3"/>
                            </a:solidFill>
                          </a:ln>
                        </wps:spPr>
                        <wps:style>
                          <a:lnRef idx="1">
                            <a:schemeClr val="accent1"/>
                          </a:lnRef>
                          <a:fillRef idx="3">
                            <a:schemeClr val="accent1"/>
                          </a:fillRef>
                          <a:effectRef idx="2">
                            <a:schemeClr val="accent1"/>
                          </a:effectRef>
                          <a:fontRef idx="minor">
                            <a:schemeClr val="lt1"/>
                          </a:fontRef>
                        </wps:style>
                        <wps:bodyPr rtlCol="0" anchor="ctr"/>
                      </wps:wsp>
                      <wps:wsp>
                        <wps:cNvPr id="344738940" name="Striped Right Arrow 344738940"/>
                        <wps:cNvSpPr/>
                        <wps:spPr>
                          <a:xfrm rot="10800000">
                            <a:off x="1563032" y="1963737"/>
                            <a:ext cx="412595" cy="535259"/>
                          </a:xfrm>
                          <a:prstGeom prst="stripedRightArrow">
                            <a:avLst/>
                          </a:prstGeom>
                          <a:gradFill flip="none" rotWithShape="1">
                            <a:gsLst>
                              <a:gs pos="2000">
                                <a:schemeClr val="bg1">
                                  <a:lumMod val="65000"/>
                                </a:schemeClr>
                              </a:gs>
                              <a:gs pos="83000">
                                <a:schemeClr val="accent3">
                                  <a:lumMod val="0"/>
                                  <a:lumOff val="100000"/>
                                </a:schemeClr>
                              </a:gs>
                              <a:gs pos="99000">
                                <a:schemeClr val="accent3">
                                  <a:lumMod val="100000"/>
                                </a:schemeClr>
                              </a:gs>
                            </a:gsLst>
                            <a:path path="circle">
                              <a:fillToRect l="50000" t="-80000" r="50000" b="180000"/>
                            </a:path>
                            <a:tileRect/>
                          </a:gradFill>
                          <a:ln>
                            <a:solidFill>
                              <a:schemeClr val="accent3"/>
                            </a:solidFill>
                          </a:ln>
                        </wps:spPr>
                        <wps:style>
                          <a:lnRef idx="1">
                            <a:schemeClr val="accent1"/>
                          </a:lnRef>
                          <a:fillRef idx="3">
                            <a:schemeClr val="accent1"/>
                          </a:fillRef>
                          <a:effectRef idx="2">
                            <a:schemeClr val="accent1"/>
                          </a:effectRef>
                          <a:fontRef idx="minor">
                            <a:schemeClr val="lt1"/>
                          </a:fontRef>
                        </wps:style>
                        <wps:bodyPr rtlCol="0" anchor="ctr"/>
                      </wps:wsp>
                      <wps:wsp>
                        <wps:cNvPr id="672362944" name="Striped Right Arrow 672362944"/>
                        <wps:cNvSpPr/>
                        <wps:spPr>
                          <a:xfrm>
                            <a:off x="5830232" y="1948800"/>
                            <a:ext cx="412595" cy="535259"/>
                          </a:xfrm>
                          <a:prstGeom prst="stripedRightArrow">
                            <a:avLst/>
                          </a:prstGeom>
                          <a:gradFill flip="none" rotWithShape="1">
                            <a:gsLst>
                              <a:gs pos="2000">
                                <a:schemeClr val="bg1">
                                  <a:lumMod val="65000"/>
                                </a:schemeClr>
                              </a:gs>
                              <a:gs pos="83000">
                                <a:schemeClr val="accent3">
                                  <a:lumMod val="0"/>
                                  <a:lumOff val="100000"/>
                                </a:schemeClr>
                              </a:gs>
                              <a:gs pos="99000">
                                <a:schemeClr val="accent3">
                                  <a:lumMod val="100000"/>
                                </a:schemeClr>
                              </a:gs>
                            </a:gsLst>
                            <a:path path="circle">
                              <a:fillToRect l="50000" t="-80000" r="50000" b="180000"/>
                            </a:path>
                            <a:tileRect/>
                          </a:gradFill>
                          <a:ln>
                            <a:solidFill>
                              <a:schemeClr val="accent3"/>
                            </a:solidFill>
                          </a:ln>
                        </wps:spPr>
                        <wps:style>
                          <a:lnRef idx="1">
                            <a:schemeClr val="accent1"/>
                          </a:lnRef>
                          <a:fillRef idx="3">
                            <a:schemeClr val="accent1"/>
                          </a:fillRef>
                          <a:effectRef idx="2">
                            <a:schemeClr val="accent1"/>
                          </a:effectRef>
                          <a:fontRef idx="minor">
                            <a:schemeClr val="lt1"/>
                          </a:fontRef>
                        </wps:style>
                        <wps:bodyPr rtlCol="0" anchor="ctr"/>
                      </wps:wsp>
                      <wps:wsp>
                        <wps:cNvPr id="1426358017" name="Striped Right Arrow 1426358017"/>
                        <wps:cNvSpPr/>
                        <wps:spPr>
                          <a:xfrm rot="2490095">
                            <a:off x="5707381" y="2658360"/>
                            <a:ext cx="412595" cy="535259"/>
                          </a:xfrm>
                          <a:prstGeom prst="stripedRightArrow">
                            <a:avLst/>
                          </a:prstGeom>
                          <a:gradFill flip="none" rotWithShape="1">
                            <a:gsLst>
                              <a:gs pos="2000">
                                <a:schemeClr val="bg1">
                                  <a:lumMod val="65000"/>
                                </a:schemeClr>
                              </a:gs>
                              <a:gs pos="83000">
                                <a:schemeClr val="accent3">
                                  <a:lumMod val="0"/>
                                  <a:lumOff val="100000"/>
                                </a:schemeClr>
                              </a:gs>
                              <a:gs pos="99000">
                                <a:schemeClr val="accent3">
                                  <a:lumMod val="100000"/>
                                </a:schemeClr>
                              </a:gs>
                            </a:gsLst>
                            <a:path path="circle">
                              <a:fillToRect l="50000" t="-80000" r="50000" b="180000"/>
                            </a:path>
                            <a:tileRect/>
                          </a:gradFill>
                          <a:ln>
                            <a:solidFill>
                              <a:schemeClr val="accent3"/>
                            </a:solidFill>
                          </a:ln>
                        </wps:spPr>
                        <wps:style>
                          <a:lnRef idx="1">
                            <a:schemeClr val="accent1"/>
                          </a:lnRef>
                          <a:fillRef idx="3">
                            <a:schemeClr val="accent1"/>
                          </a:fillRef>
                          <a:effectRef idx="2">
                            <a:schemeClr val="accent1"/>
                          </a:effectRef>
                          <a:fontRef idx="minor">
                            <a:schemeClr val="lt1"/>
                          </a:fontRef>
                        </wps:style>
                        <wps:bodyPr rtlCol="0" anchor="ctr"/>
                      </wps:wsp>
                      <wps:wsp>
                        <wps:cNvPr id="100051384" name="Striped Right Arrow 100051384"/>
                        <wps:cNvSpPr/>
                        <wps:spPr>
                          <a:xfrm rot="19198589">
                            <a:off x="5636445" y="1257800"/>
                            <a:ext cx="412595" cy="535259"/>
                          </a:xfrm>
                          <a:prstGeom prst="stripedRightArrow">
                            <a:avLst/>
                          </a:prstGeom>
                          <a:gradFill flip="none" rotWithShape="1">
                            <a:gsLst>
                              <a:gs pos="2000">
                                <a:schemeClr val="bg1">
                                  <a:lumMod val="65000"/>
                                </a:schemeClr>
                              </a:gs>
                              <a:gs pos="83000">
                                <a:schemeClr val="accent3">
                                  <a:lumMod val="0"/>
                                  <a:lumOff val="100000"/>
                                </a:schemeClr>
                              </a:gs>
                              <a:gs pos="99000">
                                <a:schemeClr val="accent3">
                                  <a:lumMod val="100000"/>
                                </a:schemeClr>
                              </a:gs>
                            </a:gsLst>
                            <a:path path="circle">
                              <a:fillToRect l="50000" t="-80000" r="50000" b="180000"/>
                            </a:path>
                            <a:tileRect/>
                          </a:gradFill>
                          <a:ln>
                            <a:solidFill>
                              <a:schemeClr val="accent3"/>
                            </a:solidFill>
                          </a:ln>
                        </wps:spPr>
                        <wps:style>
                          <a:lnRef idx="1">
                            <a:schemeClr val="accent1"/>
                          </a:lnRef>
                          <a:fillRef idx="3">
                            <a:schemeClr val="accent1"/>
                          </a:fillRef>
                          <a:effectRef idx="2">
                            <a:schemeClr val="accent1"/>
                          </a:effectRef>
                          <a:fontRef idx="minor">
                            <a:schemeClr val="lt1"/>
                          </a:fontRef>
                        </wps:style>
                        <wps:bodyPr rtlCol="0" anchor="ctr"/>
                      </wps:wsp>
                      <wps:wsp>
                        <wps:cNvPr id="977939861" name="Oval 977939861"/>
                        <wps:cNvSpPr/>
                        <wps:spPr>
                          <a:xfrm>
                            <a:off x="6073425" y="-80975"/>
                            <a:ext cx="1540751" cy="1499836"/>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E70961A"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Employment</w:t>
                              </w:r>
                            </w:p>
                          </w:txbxContent>
                        </wps:txbx>
                        <wps:bodyPr rtlCol="0" anchor="ctr"/>
                      </wps:wsp>
                      <wps:wsp>
                        <wps:cNvPr id="1850618464" name="Oval 1850618464"/>
                        <wps:cNvSpPr/>
                        <wps:spPr>
                          <a:xfrm>
                            <a:off x="6484932" y="1506869"/>
                            <a:ext cx="1460810" cy="1419119"/>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5791BA65"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Retirement</w:t>
                              </w:r>
                            </w:p>
                          </w:txbxContent>
                        </wps:txbx>
                        <wps:bodyPr rtlCol="0" anchor="ctr"/>
                      </wps:wsp>
                      <wps:wsp>
                        <wps:cNvPr id="922408931" name="Oval 922408931"/>
                        <wps:cNvSpPr/>
                        <wps:spPr>
                          <a:xfrm>
                            <a:off x="6000287" y="3032919"/>
                            <a:ext cx="1460810" cy="1419119"/>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A931C04"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Volunteer</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8585660" id="Group 9" o:spid="_x0000_s1027" style="position:absolute;left:0;text-align:left;margin-left:3.55pt;margin-top:17.6pt;width:461.65pt;height:243.35pt;z-index:251699200;mso-width-relative:margin;mso-height-relative:margin" coordorigin=",-809" coordsize="79457,4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5IkgUAANA1AAAOAAAAZHJzL2Uyb0RvYy54bWzsW99zmzgQfr+Z+x8Y3hsjIYTkidO5aa95&#10;ubt2knbumWCwmQHECCV2/vtbSYBJYsell2TcjvJAjNjVj0/Sx+5qOX+/rUrvLpNtIeqFj84C38vq&#10;VCyLerXwv3399I75XquSepmUos4W/n3W+u8vfv/tfNPMMyzWolxm0oNK6na+aRb+WqlmPpu16Tqr&#10;kvZMNFkND3Mhq0TBrVzNljLZQO1VOcNBQGcbIZeNFGnWtlD60T70L0z9eZ6l6nOet5nyyoUPfVPm&#10;Ks31Rl9nF+fJfCWTZl2kXTeSH+hFlRQ1NDpU9TFRiXcriydVVUUqRStydZaKaibyvEgzMwYYDQoe&#10;jeZSitvGjGU136yaASaA9hFOP1xt+s/dpWyumy8SkNg0K8DC3OmxbHNZ6f/QS29rILsfIMu2ykuh&#10;MGIUcxb6XgrPwoAHEYksqOkakN/pvWMBj4dHf3bqMSdRTLBVJ1EYBijU6rO+9dmDPm0aWCXtDoj2&#10;/wFxvU6azODbzgGIL9IrlrCIUUwpxkEY+V6dVLBoP98lpTcqNlAZlQG4dt4ChntQwwGhOIKlB/gg&#10;gjhC3OLTI4giDhLEQtDfjCFI5o1s1WUmKk//WPhZWRZNqzuezJO7v1plpXspXQwrevmpKEsvB9GF&#10;X8Pe8z0p1L+FWptRQ2eM/qoFfaPReo0APANTbPZf9qGUHgx94SdpmtUqNI/K2+pvsbTl3f6BIj3X&#10;RhQF+q+bw6EaM6OrdtwQYlpOlwxSr9iY7dWE1o6MAxboAF2TqLWnLws/LWRa2pnJAf6v4goYSHNP&#10;ZFDR/AMbQQ/cAxLqCoGIDBg9aroq3VNVlJnWt9PbT6l+UtZmJKIszCxPGFas29w7O+2uNhicbgH2&#10;Xr+szS91X2a29assh60C298uor0TiLpWyhqktZoGZFC0a+lZxU5eq2aGyQdlfHjZ9K0OGqZlUatB&#10;uSpqIfdVUKpeObfyPQJ23BoCtb3ZWo7Qg9MlN2J5D7whVflB2FdMUqdrAZObKmkQ0FLAWVb89cmL&#10;hRQYlVD+kLx2xV3Hge+Ok1dHW1FAWWzAganomBsRGjAEApr4R8Q2MLejrRfgSE0Vk0jS0ZajrQ6B&#10;PbSFT5e2EEIkjoFPxiYX60unkBbBhMZRbC0uR13aULGmnbO4nMX101pcxi08RYuLI05iHIHf2lHX&#10;tZJFky29q2K1Vt4fUoqNtxOawmQh5YwzapmM0zAOY03gOyOMIBxxcFO1DRaFEdwYk7N3np+YYK3t&#10;mumZ6Zixg1/ch4TAzF6j5WZl/YWxC0kPOiQP3UUWHqj0NXxTzic29ouYXbC4wH53nuBxT/DU/L6Q&#10;kDhknAwG1D4W2gkdZSEdLAK/LjDBCruZuzAgimgYhBCy036fI6X9TOdI6eVCWI6UTGD1O8JTp0ZK&#10;NMYhHA8QCG5br24fKe2EjpKSNn06ForAHsADCxEGPOVMo7eIpDvTqAu5uyC5Cao/DZKfGgshgmkY&#10;sQBBSOgwDY2kjvKQNY4wAS8BvK8xK8UBWGHI2EaYAkdRx0pvcr7nWMmxkvFdDx7dnRwrQYQBgkbs&#10;WdtIhxWs0HdyEuQXcBYx/oCUaEgJZGUYhw1HsTOVNGPvDYS+bIaDIyVHSj8XKfE45iFEnMGCGR3D&#10;7UqPstDIFqJgChFsaWec/DUkEEQkiCNoySYQcMgio89Hr13e0/QkK3iBTItQ/SKRbL0Qx8cMLu/p&#10;RfKeiN6hp3gKhxic9CNG6GBP2aTNXfEk7iKM8D66pFMIIJ0K9HcHby776Q3sp46KJlhrjrxc9tPh&#10;7CeTfX6K5MUxJgHj4SOzayidRF3wvsfMZj/pczpwCB116cR2l/3ksp/2vrSGrG+bn25e86eWb248&#10;o4nUZT6dgc+GjAvafeKkv0sa38Pv8YdYF/8BAAD//wMAUEsDBBQABgAIAAAAIQBbRsBX5AAAAA0B&#10;AAAPAAAAZHJzL2Rvd25yZXYueG1sTE/LasMwELwX+g9iC701suy6TRzLIaSPUyg0KYTeFGtjm1iS&#10;sRTb+ftuT+1lYZjHzuSrybRswN43zkoQswgY2tLpxlYSvvZvD3NgPiirVessSriih1Vxe5OrTLvR&#10;fuKwCxWjEOszJaEOocs492WNRvmZ69ASd3K9UYFgX3Hdq5HCTcvjKHriRjWWPtSqw02N5Xl3MRLe&#10;RzWuE/E6bM+nzfV7n34ctgKlvL+bXpZ01ktgAafw54DfDdQfCip2dBerPWslPAsSSkjSGBjRiyR6&#10;BHaUkMZiAbzI+f8VxQ8AAAD//wMAUEsBAi0AFAAGAAgAAAAhALaDOJL+AAAA4QEAABMAAAAAAAAA&#10;AAAAAAAAAAAAAFtDb250ZW50X1R5cGVzXS54bWxQSwECLQAUAAYACAAAACEAOP0h/9YAAACUAQAA&#10;CwAAAAAAAAAAAAAAAAAvAQAAX3JlbHMvLnJlbHNQSwECLQAUAAYACAAAACEAKRx+SJIFAADQNQAA&#10;DgAAAAAAAAAAAAAAAAAuAgAAZHJzL2Uyb0RvYy54bWxQSwECLQAUAAYACAAAACEAW0bAV+QAAAAN&#10;AQAADwAAAAAAAAAAAAAAAADsBwAAZHJzL2Rvd25yZXYueG1sUEsFBgAAAAAEAAQA8wAAAP0IAAAA&#10;AA==&#10;">
                <v:oval id="Oval 1176622035" o:spid="_x0000_s1028" style="position:absolute;left:20462;top:14191;width:15946;height:15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MkzwAAAOgAAAAPAAAAZHJzL2Rvd25yZXYueG1sRI/RasJA&#10;EEXfhf7DMoW+SN2Y2lWiq4htQYQiWgt9HLLTJDQ7G7JbjX/vCoIvAzOXe4YzW3S2FkdqfeVYw3CQ&#10;gCDOnam40HD4+niegPAB2WDtmDScycNi/tCbYWbciXd03IdCRAj7DDWUITSZlD4vyaIfuIY4Zr+u&#10;tRji2hbStHiKcFvLNEmUtFhx/FBiQ6uS8r/9v9Vgt9ud6m/evz/7Nh+l5x81IbfR+umxe5vGsZyC&#10;CNSFe+OGWJvoMBwrlabJyytcxeIB5PwCAAD//wMAUEsBAi0AFAAGAAgAAAAhANvh9svuAAAAhQEA&#10;ABMAAAAAAAAAAAAAAAAAAAAAAFtDb250ZW50X1R5cGVzXS54bWxQSwECLQAUAAYACAAAACEAWvQs&#10;W78AAAAVAQAACwAAAAAAAAAAAAAAAAAfAQAAX3JlbHMvLnJlbHNQSwECLQAUAAYACAAAACEAkdcz&#10;JM8AAADoAAAADwAAAAAAAAAAAAAAAAAHAgAAZHJzL2Rvd25yZXYueG1sUEsFBgAAAAADAAMAtwAA&#10;AAMDAAAAAA==&#10;" fillcolor="white [22]" strokecolor="#76923c [2406]">
                  <v:fill color2="#9bbb59 [3206]" rotate="t" focusposition=".5,-52429f" focussize="" colors="0 white;11796f white;1 #9bbb59" focus="100%" type="gradientRadial"/>
                  <v:shadow on="t" color="black" opacity="22937f" origin=",.5" offset="0,.63889mm"/>
                  <v:textbox>
                    <w:txbxContent>
                      <w:p w14:paraId="1A14BF98" w14:textId="77777777" w:rsidR="003239C6" w:rsidRPr="004358BE" w:rsidRDefault="003239C6" w:rsidP="003239C6">
                        <w:pPr>
                          <w:jc w:val="center"/>
                          <w:rPr>
                            <w:rFonts w:asciiTheme="minorHAnsi" w:hAnsi="Arial" w:cstheme="minorBidi"/>
                            <w:b/>
                            <w:bCs/>
                            <w:color w:val="000000" w:themeColor="text1"/>
                            <w:kern w:val="24"/>
                            <w:sz w:val="16"/>
                            <w:szCs w:val="16"/>
                            <w:lang w:val="en-US"/>
                          </w:rPr>
                        </w:pPr>
                        <w:r w:rsidRPr="004358BE">
                          <w:rPr>
                            <w:rFonts w:asciiTheme="minorHAnsi" w:hAnsi="Arial" w:cstheme="minorBidi"/>
                            <w:b/>
                            <w:bCs/>
                            <w:color w:val="000000" w:themeColor="text1"/>
                            <w:kern w:val="24"/>
                            <w:sz w:val="16"/>
                            <w:szCs w:val="16"/>
                            <w:lang w:val="en-US"/>
                          </w:rPr>
                          <w:t>Permanent ADF Member</w:t>
                        </w:r>
                      </w:p>
                    </w:txbxContent>
                  </v:textbox>
                </v:oval>
                <v:oval id="Oval 1836574469" o:spid="_x0000_s1029" style="position:absolute;top:15068;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c/0AAAAOgAAAAPAAAAZHJzL2Rvd25yZXYueG1sRI/RasJA&#10;EEXfhf7DMoW+iG5q0zWNrlLaCiKIqC30cchOk9DsbMhuNf59tyD0ZWDmcs9w5sveNuJEna8da7gf&#10;JyCIC2dqLjW8H1ejDIQPyAYbx6ThQh6Wi5vBHHPjzryn0yGUIkLY56ihCqHNpfRFRRb92LXEMfty&#10;ncUQ166UpsNzhNtGTpJESYs1xw8VtvRSUfF9+LEa7G63V8PN28d2aIt0cvlUGbmN1ne3/essjucZ&#10;iEB9+G9cEWsTHbIH9ThNU/UEf2LxAHLxCwAA//8DAFBLAQItABQABgAIAAAAIQDb4fbL7gAAAIUB&#10;AAATAAAAAAAAAAAAAAAAAAAAAABbQ29udGVudF9UeXBlc10ueG1sUEsBAi0AFAAGAAgAAAAhAFr0&#10;LFu/AAAAFQEAAAsAAAAAAAAAAAAAAAAAHwEAAF9yZWxzLy5yZWxzUEsBAi0AFAAGAAgAAAAhAG4U&#10;Vz/QAAAA6AAAAA8AAAAAAAAAAAAAAAAABwIAAGRycy9kb3ducmV2LnhtbFBLBQYAAAAAAwADALcA&#10;AAAEAwAAAAA=&#10;" fillcolor="white [22]" strokecolor="#76923c [2406]">
                  <v:fill color2="#9bbb59 [3206]" rotate="t" focusposition=".5,-52429f" focussize="" colors="0 white;11796f white;1 #9bbb59" focus="100%" type="gradientRadial"/>
                  <v:shadow on="t" color="black" opacity="22937f" origin=",.5" offset="0,.63889mm"/>
                  <v:textbox>
                    <w:txbxContent>
                      <w:p w14:paraId="08DB172D"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Voluntary Transfer</w:t>
                        </w:r>
                      </w:p>
                    </w:txbxContent>
                  </v:textbox>
                </v:oval>
                <v:oval id="Oval 181114770" o:spid="_x0000_s1030" style="position:absolute;left:42467;top:15068;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9kzgAAAOcAAAAPAAAAZHJzL2Rvd25yZXYueG1sRI9da8JA&#10;EEXfC/0PyxT6IrqJSAzRVUo/oAhFtAo+DtlpEpqdDdmtxn/vPAh9GbgM91zOcj24Vp2pD41nA+kk&#10;AUVcettwZeDw/THOQYWIbLH1TAauFGC9enxYYmH9hXd03sdKCYRDgQbqGLtC61DW5DBMfEcsvx/f&#10;O4wS+0rbHi8Cd62eJkmmHTYsCzV29FpT+bv/cwbcdrvLRpv349fIlbPp9ZTl5DfGPD8Nbws5LwtQ&#10;kYb437gjPq045GmazuZzMREvyaBXNwAAAP//AwBQSwECLQAUAAYACAAAACEA2+H2y+4AAACFAQAA&#10;EwAAAAAAAAAAAAAAAAAAAAAAW0NvbnRlbnRfVHlwZXNdLnhtbFBLAQItABQABgAIAAAAIQBa9Cxb&#10;vwAAABUBAAALAAAAAAAAAAAAAAAAAB8BAABfcmVscy8ucmVsc1BLAQItABQABgAIAAAAIQC2Iq9k&#10;zgAAAOcAAAAPAAAAAAAAAAAAAAAAAAcCAABkcnMvZG93bnJldi54bWxQSwUGAAAAAAMAAwC3AAAA&#10;AgMAAAAA&#10;" fillcolor="white [22]" strokecolor="#76923c [2406]">
                  <v:fill color2="#9bbb59 [3206]" rotate="t" focusposition=".5,-52429f" focussize="" colors="0 white;11796f white;1 #9bbb59" focus="100%" type="gradientRadial"/>
                  <v:shadow on="t" color="black" opacity="22937f" origin=",.5" offset="0,.63889mm"/>
                  <v:textbox>
                    <w:txbxContent>
                      <w:p w14:paraId="2E7BC96D"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Voluntary Separation</w:t>
                        </w: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19472513" o:spid="_x0000_s1031" type="#_x0000_t93" style="position:absolute;left:36989;top:19637;width:4126;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DRzwAAAOcAAAAPAAAAZHJzL2Rvd25yZXYueG1sRI9PSwMx&#10;FMTvgt8hPKE3m9219s+2aSmWYiketPXg8bl57oZuXsImbddvbwTBy8AwzG+Yxaq3rbhQF4xjBfkw&#10;A0FcOW24VvB+3N5PQYSIrLF1TAq+KcBqeXuzwFK7K7/R5RBrkSAcSlTQxOhLKUPVkMUwdJ44ZV+u&#10;sxiT7WqpO7wmuG1lkWVjadFwWmjQ01ND1elwtmmXX/tPkwf/stuvn09mPPLF8UOpwV2/mSdZz0FE&#10;6uN/4w+x0wpm+Ww0KR7zB/j9lT6BXP4AAAD//wMAUEsBAi0AFAAGAAgAAAAhANvh9svuAAAAhQEA&#10;ABMAAAAAAAAAAAAAAAAAAAAAAFtDb250ZW50X1R5cGVzXS54bWxQSwECLQAUAAYACAAAACEAWvQs&#10;W78AAAAVAQAACwAAAAAAAAAAAAAAAAAfAQAAX3JlbHMvLnJlbHNQSwECLQAUAAYACAAAACEA9naQ&#10;0c8AAADnAAAADwAAAAAAAAAAAAAAAAAHAgAAZHJzL2Rvd25yZXYueG1sUEsFBgAAAAADAAMAtwAA&#10;AAMDAAAAAA==&#10;" adj="10800" fillcolor="#a5a5a5 [2092]" strokecolor="#9bbb59 [3206]">
                  <v:fill color2="#9bbb59 [3206]" rotate="t" focusposition=".5,-52429f" focussize="" colors="0 #a6a6a6;1311f #a6a6a6;54395f white" focus="100%" type="gradientRadial"/>
                  <v:shadow on="t" color="black" opacity="22937f" origin=",.5" offset="0,.63889mm"/>
                </v:shape>
                <v:shape id="Striped Right Arrow 344738940" o:spid="_x0000_s1032" type="#_x0000_t93" style="position:absolute;left:15630;top:19637;width:4126;height:535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OMzwAAAOcAAAAPAAAAZHJzL2Rvd25yZXYueG1sRI9BS8NA&#10;EIXvgv9hGcFLaTc1QWPabRGlVNqD2HrwOGTHbDA7G7LbNv575yB4GXgM73t8y/XoO3WmIbaBDcxn&#10;GSjiOtiWGwMfx820BBUTssUuMBn4oQjr1fXVEisbLvxO50NqlEA4VmjApdRXWsfakcc4Cz2x/L7C&#10;4DFJHBptB7wI3Hf6LsvutceWZcFhT8+O6u/DyRvQb24yllue7NtUnHD/ucl327kxtzfjy0LO0wJU&#10;ojH9N/4Qr9ZAXhQPeflYiIl4iRPo1S8AAAD//wMAUEsBAi0AFAAGAAgAAAAhANvh9svuAAAAhQEA&#10;ABMAAAAAAAAAAAAAAAAAAAAAAFtDb250ZW50X1R5cGVzXS54bWxQSwECLQAUAAYACAAAACEAWvQs&#10;W78AAAAVAQAACwAAAAAAAAAAAAAAAAAfAQAAX3JlbHMvLnJlbHNQSwECLQAUAAYACAAAACEA68Dj&#10;jM8AAADnAAAADwAAAAAAAAAAAAAAAAAHAgAAZHJzL2Rvd25yZXYueG1sUEsFBgAAAAADAAMAtwAA&#10;AAMDAAAAAA==&#10;" adj="10800" fillcolor="#a5a5a5 [2092]" strokecolor="#9bbb59 [3206]">
                  <v:fill color2="#9bbb59 [3206]" rotate="t" focusposition=".5,-52429f" focussize="" colors="0 #a6a6a6;1311f #a6a6a6;54395f white" focus="100%" type="gradientRadial"/>
                  <v:shadow on="t" color="black" opacity="22937f" origin=",.5" offset="0,.63889mm"/>
                </v:shape>
                <v:shape id="Striped Right Arrow 672362944" o:spid="_x0000_s1033" type="#_x0000_t93" style="position:absolute;left:58302;top:19488;width:4126;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wAzgAAAOcAAAAPAAAAZHJzL2Rvd25yZXYueG1sRI9BSwMx&#10;FITvgv8hPMGbzXZdtnbbtBRFLNJDbXvw+Nw8d0M3L2ET2+2/bwTBy8AwzDfMfDnYTpyoD8axgvEo&#10;A0FcO224UXDYvz48gQgRWWPnmBRcKMBycXszx0q7M3/QaRcbkSAcKlTQxugrKUPdksUwcp44Zd+u&#10;txiT7RupezwnuO1knmWltGg4LbTo6bml+rj7sWmXt8OXGQe/Wb+v3o6mLHy+/1Tq/m54mSVZzUBE&#10;GuJ/4w+x1grKSf5Y5tOigN9f6RPIxRUAAP//AwBQSwECLQAUAAYACAAAACEA2+H2y+4AAACFAQAA&#10;EwAAAAAAAAAAAAAAAAAAAAAAW0NvbnRlbnRfVHlwZXNdLnhtbFBLAQItABQABgAIAAAAIQBa9Cxb&#10;vwAAABUBAAALAAAAAAAAAAAAAAAAAB8BAABfcmVscy8ucmVsc1BLAQItABQABgAIAAAAIQDBWLwA&#10;zgAAAOcAAAAPAAAAAAAAAAAAAAAAAAcCAABkcnMvZG93bnJldi54bWxQSwUGAAAAAAMAAwC3AAAA&#10;AgMAAAAA&#10;" adj="10800" fillcolor="#a5a5a5 [2092]" strokecolor="#9bbb59 [3206]">
                  <v:fill color2="#9bbb59 [3206]" rotate="t" focusposition=".5,-52429f" focussize="" colors="0 #a6a6a6;1311f #a6a6a6;54395f white" focus="100%" type="gradientRadial"/>
                  <v:shadow on="t" color="black" opacity="22937f" origin=",.5" offset="0,.63889mm"/>
                </v:shape>
                <v:shape id="Striped Right Arrow 1426358017" o:spid="_x0000_s1034" type="#_x0000_t93" style="position:absolute;left:57073;top:26583;width:4126;height:5353;rotation:27198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lt0AAAAOgAAAAPAAAAZHJzL2Rvd25yZXYueG1sRI9NSwMx&#10;EIbvgv8hjOBFbLKt3a7bpkVaBA+t0A/vw2b2QzeTZZO26783guBlYOblfYZnsRpsKy7U+8axhmSk&#10;QBAXzjRcaTgdXx8zED4gG2wdk4Zv8rBa3t4sMDfuynu6HEIlIoR9jhrqELpcSl/UZNGPXEccs9L1&#10;FkNc+0qaHq8Rbls5ViqVFhuOH2rsaF1T8XU4Ww3l9rRRe1XukofqnH76jJ6Tj3et7++GzTyOlzmI&#10;QEP4b/wh3kx0eBqnk2mmkhn8isUDyOUPAAAA//8DAFBLAQItABQABgAIAAAAIQDb4fbL7gAAAIUB&#10;AAATAAAAAAAAAAAAAAAAAAAAAABbQ29udGVudF9UeXBlc10ueG1sUEsBAi0AFAAGAAgAAAAhAFr0&#10;LFu/AAAAFQEAAAsAAAAAAAAAAAAAAAAAHwEAAF9yZWxzLy5yZWxzUEsBAi0AFAAGAAgAAAAhAAF/&#10;OW3QAAAA6AAAAA8AAAAAAAAAAAAAAAAABwIAAGRycy9kb3ducmV2LnhtbFBLBQYAAAAAAwADALcA&#10;AAAEAwAAAAA=&#10;" adj="10800" fillcolor="#a5a5a5 [2092]" strokecolor="#9bbb59 [3206]">
                  <v:fill color2="#9bbb59 [3206]" rotate="t" focusposition=".5,-52429f" focussize="" colors="0 #a6a6a6;1311f #a6a6a6;54395f white" focus="100%" type="gradientRadial"/>
                  <v:shadow on="t" color="black" opacity="22937f" origin=",.5" offset="0,.63889mm"/>
                </v:shape>
                <v:shape id="Striped Right Arrow 100051384" o:spid="_x0000_s1035" type="#_x0000_t93" style="position:absolute;left:56364;top:12578;width:4126;height:5352;rotation:-26229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2nzgAAAOcAAAAPAAAAZHJzL2Rvd25yZXYueG1sRI9PawIx&#10;FMTvhX6H8ARvNVFrkdUo/mmheCg0lYK3x+Z1d+3mZdlEXb+9EQq9DAzD/IaZLztXizO1ofKsYThQ&#10;IIhzbysuNOy/3p6mIEJEtlh7Jg1XCrBcPD7MMbP+wp90NrEQCcIhQw1ljE0mZchLchgGviFO2Y9v&#10;HcZk20LaFi8J7mo5UupFOqw4LZTY0Kak/NecnIaVPRyvm7U5fRuz372Otnz4CGOt+71uO0uymoGI&#10;1MX/xh/i3aYPSqnJcDx9hvuv5EEubgAAAP//AwBQSwECLQAUAAYACAAAACEA2+H2y+4AAACFAQAA&#10;EwAAAAAAAAAAAAAAAAAAAAAAW0NvbnRlbnRfVHlwZXNdLnhtbFBLAQItABQABgAIAAAAIQBa9Cxb&#10;vwAAABUBAAALAAAAAAAAAAAAAAAAAB8BAABfcmVscy8ucmVsc1BLAQItABQABgAIAAAAIQBee12n&#10;zgAAAOcAAAAPAAAAAAAAAAAAAAAAAAcCAABkcnMvZG93bnJldi54bWxQSwUGAAAAAAMAAwC3AAAA&#10;AgMAAAAA&#10;" adj="10800" fillcolor="#a5a5a5 [2092]" strokecolor="#9bbb59 [3206]">
                  <v:fill color2="#9bbb59 [3206]" rotate="t" focusposition=".5,-52429f" focussize="" colors="0 #a6a6a6;1311f #a6a6a6;54395f white" focus="100%" type="gradientRadial"/>
                  <v:shadow on="t" color="black" opacity="22937f" origin=",.5" offset="0,.63889mm"/>
                </v:shape>
                <v:oval id="Oval 977939861" o:spid="_x0000_s1036" style="position:absolute;left:60734;top:-809;width:15407;height:1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445zwAAAOcAAAAPAAAAZHJzL2Rvd25yZXYueG1sRI/dasJA&#10;FITvhb7Dcgq9Ed1oJSbRVUptQYQi/kEvD9nTJDR7NmRXjW/fFYTeDAzDfMPMl52pxYVaV1lWMBpG&#10;IIhzqysuFBwPn4MEhPPIGmvLpOBGDpaLp94cM22vvKPL3hciQNhlqKD0vsmkdHlJBt3QNsQh+7Gt&#10;QR9sW0jd4jXATS3HURRLgxWHhRIbei8p/92fjQKz3e7i/ubj9NU3+WR8+44TshulXp671SzI2wyE&#10;p87/Nx6ItVaQTqfpa5rEI7j/Cp9ALv4AAAD//wMAUEsBAi0AFAAGAAgAAAAhANvh9svuAAAAhQEA&#10;ABMAAAAAAAAAAAAAAAAAAAAAAFtDb250ZW50X1R5cGVzXS54bWxQSwECLQAUAAYACAAAACEAWvQs&#10;W78AAAAVAQAACwAAAAAAAAAAAAAAAAAfAQAAX3JlbHMvLnJlbHNQSwECLQAUAAYACAAAACEAoueO&#10;Oc8AAADnAAAADwAAAAAAAAAAAAAAAAAHAgAAZHJzL2Rvd25yZXYueG1sUEsFBgAAAAADAAMAtwAA&#10;AAMDAAAAAA==&#10;" fillcolor="white [22]" strokecolor="#76923c [2406]">
                  <v:fill color2="#9bbb59 [3206]" rotate="t" focusposition=".5,-52429f" focussize="" colors="0 white;11796f white;1 #9bbb59" focus="100%" type="gradientRadial"/>
                  <v:shadow on="t" color="black" opacity="22937f" origin=",.5" offset="0,.63889mm"/>
                  <v:textbox>
                    <w:txbxContent>
                      <w:p w14:paraId="1E70961A"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Employment</w:t>
                        </w:r>
                      </w:p>
                    </w:txbxContent>
                  </v:textbox>
                </v:oval>
                <v:oval id="Oval 1850618464" o:spid="_x0000_s1037" style="position:absolute;left:64849;top:15068;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Z3zwAAAOgAAAAPAAAAZHJzL2Rvd25yZXYueG1sRI/RasJA&#10;EEXfC/2HZQq+SN0o6RKiq5RWoQhFYhX6OGSnSWh2NmRXjX/fLQi+DMxc7hnOYjXYVpyp941jDdNJ&#10;AoK4dKbhSsPha/OcgfAB2WDrmDRcycNq+fiwwNy4Cxd03odKRAj7HDXUIXS5lL6syaKfuI44Zj+u&#10;txji2lfS9HiJcNvKWZIoabHh+KHGjt5qKn/3J6vB7naFGm/Xx8+xLdPZ9Vtl5LZaj56G93kcr3MQ&#10;gYZwb9wQHyY6ZC+JmmapSuFfLB5ALv8AAAD//wMAUEsBAi0AFAAGAAgAAAAhANvh9svuAAAAhQEA&#10;ABMAAAAAAAAAAAAAAAAAAAAAAFtDb250ZW50X1R5cGVzXS54bWxQSwECLQAUAAYACAAAACEAWvQs&#10;W78AAAAVAQAACwAAAAAAAAAAAAAAAAAfAQAAX3JlbHMvLnJlbHNQSwECLQAUAAYACAAAACEAkjmm&#10;d88AAADoAAAADwAAAAAAAAAAAAAAAAAHAgAAZHJzL2Rvd25yZXYueG1sUEsFBgAAAAADAAMAtwAA&#10;AAMDAAAAAA==&#10;" fillcolor="white [22]" strokecolor="#76923c [2406]">
                  <v:fill color2="#9bbb59 [3206]" rotate="t" focusposition=".5,-52429f" focussize="" colors="0 white;11796f white;1 #9bbb59" focus="100%" type="gradientRadial"/>
                  <v:shadow on="t" color="black" opacity="22937f" origin=",.5" offset="0,.63889mm"/>
                  <v:textbox>
                    <w:txbxContent>
                      <w:p w14:paraId="5791BA65"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Retirement</w:t>
                        </w:r>
                      </w:p>
                    </w:txbxContent>
                  </v:textbox>
                </v:oval>
                <v:oval id="Oval 922408931" o:spid="_x0000_s1038" style="position:absolute;left:60002;top:30329;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PhzgAAAOcAAAAPAAAAZHJzL2Rvd25yZXYueG1sRI/dasJA&#10;FITvC77DcgRvpG6MEmJ0FekPiCCibaGXh+xpEsyeDdlV49t3BcGbgWGYb5jFqjO1uFDrKssKxqMI&#10;BHFudcWFgu+vz9cUhPPIGmvLpOBGDlbL3ssCM22vfKDL0RciQNhlqKD0vsmkdHlJBt3INsQh+7Ot&#10;QR9sW0jd4jXATS3jKEqkwYrDQokNvZWUn45no8Ds94dkuP342Q1NPo1vv0lKdqvUoN+9z4Os5yA8&#10;df7ZeCA2WsEsjqdROpuM4f4rfAK5/AcAAP//AwBQSwECLQAUAAYACAAAACEA2+H2y+4AAACFAQAA&#10;EwAAAAAAAAAAAAAAAAAAAAAAW0NvbnRlbnRfVHlwZXNdLnhtbFBLAQItABQABgAIAAAAIQBa9Cxb&#10;vwAAABUBAAALAAAAAAAAAAAAAAAAAB8BAABfcmVscy8ucmVsc1BLAQItABQABgAIAAAAIQCSlVPh&#10;zgAAAOcAAAAPAAAAAAAAAAAAAAAAAAcCAABkcnMvZG93bnJldi54bWxQSwUGAAAAAAMAAwC3AAAA&#10;AgMAAAAA&#10;" fillcolor="white [22]" strokecolor="#76923c [2406]">
                  <v:fill color2="#9bbb59 [3206]" rotate="t" focusposition=".5,-52429f" focussize="" colors="0 white;11796f white;1 #9bbb59" focus="100%" type="gradientRadial"/>
                  <v:shadow on="t" color="black" opacity="22937f" origin=",.5" offset="0,.63889mm"/>
                  <v:textbox>
                    <w:txbxContent>
                      <w:p w14:paraId="3A931C04"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Volunteer</w:t>
                        </w:r>
                      </w:p>
                    </w:txbxContent>
                  </v:textbox>
                </v:oval>
              </v:group>
            </w:pict>
          </mc:Fallback>
        </mc:AlternateContent>
      </w:r>
    </w:p>
    <w:p w14:paraId="315FCBC0" w14:textId="77777777" w:rsidR="003239C6" w:rsidRDefault="003239C6" w:rsidP="003239C6">
      <w:pPr>
        <w:spacing w:before="120"/>
        <w:jc w:val="both"/>
        <w:rPr>
          <w:rFonts w:ascii="Arial" w:hAnsi="Arial" w:cs="Arial"/>
          <w:sz w:val="22"/>
          <w:szCs w:val="22"/>
        </w:rPr>
      </w:pPr>
    </w:p>
    <w:p w14:paraId="43184364" w14:textId="77777777" w:rsidR="003239C6" w:rsidRDefault="003239C6" w:rsidP="003239C6">
      <w:pPr>
        <w:spacing w:before="120"/>
        <w:jc w:val="both"/>
        <w:rPr>
          <w:rFonts w:ascii="Arial" w:hAnsi="Arial" w:cs="Arial"/>
          <w:sz w:val="22"/>
          <w:szCs w:val="22"/>
        </w:rPr>
      </w:pPr>
    </w:p>
    <w:p w14:paraId="14DE277A" w14:textId="77777777" w:rsidR="003239C6" w:rsidRDefault="003239C6" w:rsidP="003239C6">
      <w:pPr>
        <w:spacing w:before="120"/>
        <w:jc w:val="both"/>
        <w:rPr>
          <w:rFonts w:ascii="Arial" w:hAnsi="Arial" w:cs="Arial"/>
          <w:sz w:val="22"/>
          <w:szCs w:val="22"/>
        </w:rPr>
      </w:pPr>
    </w:p>
    <w:p w14:paraId="299D2620" w14:textId="77777777" w:rsidR="003239C6" w:rsidRDefault="003239C6" w:rsidP="003239C6">
      <w:pPr>
        <w:spacing w:before="120"/>
        <w:jc w:val="both"/>
        <w:rPr>
          <w:rFonts w:ascii="Arial" w:hAnsi="Arial" w:cs="Arial"/>
          <w:sz w:val="22"/>
          <w:szCs w:val="22"/>
        </w:rPr>
      </w:pPr>
    </w:p>
    <w:p w14:paraId="0CCC52F3" w14:textId="77777777" w:rsidR="003239C6" w:rsidRDefault="003239C6" w:rsidP="003239C6">
      <w:pPr>
        <w:spacing w:before="120"/>
        <w:jc w:val="both"/>
        <w:rPr>
          <w:rFonts w:ascii="Arial" w:hAnsi="Arial" w:cs="Arial"/>
          <w:sz w:val="22"/>
          <w:szCs w:val="22"/>
        </w:rPr>
      </w:pPr>
    </w:p>
    <w:p w14:paraId="1596E608" w14:textId="77777777" w:rsidR="003239C6" w:rsidRDefault="003239C6" w:rsidP="003239C6">
      <w:pPr>
        <w:spacing w:before="120"/>
        <w:jc w:val="both"/>
        <w:rPr>
          <w:rFonts w:ascii="Arial" w:hAnsi="Arial" w:cs="Arial"/>
          <w:sz w:val="22"/>
          <w:szCs w:val="22"/>
        </w:rPr>
      </w:pPr>
    </w:p>
    <w:p w14:paraId="59038BC2" w14:textId="77777777" w:rsidR="003239C6" w:rsidRDefault="003239C6" w:rsidP="003239C6">
      <w:pPr>
        <w:spacing w:before="120"/>
        <w:jc w:val="both"/>
        <w:rPr>
          <w:rFonts w:ascii="Arial" w:hAnsi="Arial" w:cs="Arial"/>
          <w:sz w:val="22"/>
          <w:szCs w:val="22"/>
        </w:rPr>
      </w:pPr>
    </w:p>
    <w:p w14:paraId="78157CEC" w14:textId="77777777" w:rsidR="003239C6" w:rsidRDefault="003239C6" w:rsidP="003239C6">
      <w:pPr>
        <w:spacing w:before="120"/>
        <w:jc w:val="both"/>
        <w:rPr>
          <w:rFonts w:ascii="Arial" w:hAnsi="Arial" w:cs="Arial"/>
          <w:sz w:val="22"/>
          <w:szCs w:val="22"/>
        </w:rPr>
      </w:pPr>
    </w:p>
    <w:p w14:paraId="6B6655B4" w14:textId="77777777" w:rsidR="003239C6" w:rsidRDefault="003239C6" w:rsidP="003239C6">
      <w:pPr>
        <w:spacing w:before="120"/>
        <w:jc w:val="both"/>
        <w:rPr>
          <w:rFonts w:ascii="Arial" w:hAnsi="Arial" w:cs="Arial"/>
          <w:sz w:val="22"/>
          <w:szCs w:val="22"/>
        </w:rPr>
      </w:pPr>
    </w:p>
    <w:p w14:paraId="4FF2D0DA" w14:textId="77777777" w:rsidR="003239C6" w:rsidRPr="00596FC8" w:rsidRDefault="003239C6" w:rsidP="003239C6">
      <w:pPr>
        <w:spacing w:before="120"/>
        <w:jc w:val="both"/>
        <w:rPr>
          <w:rFonts w:ascii="Arial" w:hAnsi="Arial" w:cs="Arial"/>
          <w:sz w:val="22"/>
          <w:szCs w:val="22"/>
        </w:rPr>
      </w:pPr>
    </w:p>
    <w:p w14:paraId="31431BC7" w14:textId="77777777" w:rsidR="003239C6" w:rsidRDefault="003239C6" w:rsidP="003239C6">
      <w:pPr>
        <w:spacing w:before="120"/>
        <w:jc w:val="center"/>
        <w:rPr>
          <w:rFonts w:ascii="Arial" w:hAnsi="Arial" w:cs="Arial"/>
          <w:sz w:val="22"/>
          <w:szCs w:val="22"/>
        </w:rPr>
      </w:pPr>
    </w:p>
    <w:p w14:paraId="768D804D" w14:textId="77777777" w:rsidR="003239C6" w:rsidRDefault="003239C6" w:rsidP="003239C6">
      <w:pPr>
        <w:spacing w:before="120"/>
        <w:rPr>
          <w:rFonts w:ascii="Arial" w:hAnsi="Arial" w:cs="Arial"/>
          <w:sz w:val="22"/>
          <w:szCs w:val="22"/>
        </w:rPr>
      </w:pPr>
    </w:p>
    <w:p w14:paraId="2D7FF01A" w14:textId="77777777" w:rsidR="003239C6" w:rsidRDefault="003239C6" w:rsidP="003239C6">
      <w:pPr>
        <w:spacing w:before="120"/>
        <w:rPr>
          <w:rFonts w:ascii="Arial" w:hAnsi="Arial" w:cs="Arial"/>
          <w:sz w:val="22"/>
          <w:szCs w:val="22"/>
        </w:rPr>
      </w:pPr>
    </w:p>
    <w:p w14:paraId="202ADF1A" w14:textId="77777777" w:rsidR="003239C6" w:rsidRDefault="003239C6" w:rsidP="003239C6">
      <w:pPr>
        <w:spacing w:before="120"/>
        <w:rPr>
          <w:rFonts w:ascii="Arial" w:hAnsi="Arial" w:cs="Arial"/>
          <w:sz w:val="22"/>
          <w:szCs w:val="22"/>
        </w:rPr>
      </w:pPr>
    </w:p>
    <w:p w14:paraId="27BDB121" w14:textId="77777777" w:rsidR="003239C6" w:rsidRPr="00596FC8" w:rsidRDefault="003239C6" w:rsidP="003239C6">
      <w:pPr>
        <w:spacing w:before="120"/>
        <w:rPr>
          <w:rFonts w:ascii="Arial" w:hAnsi="Arial" w:cs="Arial"/>
          <w:sz w:val="22"/>
          <w:szCs w:val="22"/>
        </w:rPr>
      </w:pPr>
      <w:r w:rsidRPr="00596FC8">
        <w:rPr>
          <w:rFonts w:ascii="Arial" w:hAnsi="Arial" w:cs="Arial"/>
          <w:sz w:val="22"/>
          <w:szCs w:val="22"/>
        </w:rPr>
        <w:t xml:space="preserve">The ADF Workforce </w:t>
      </w:r>
      <w:r>
        <w:rPr>
          <w:rFonts w:ascii="Arial" w:hAnsi="Arial" w:cs="Arial"/>
          <w:sz w:val="22"/>
          <w:szCs w:val="22"/>
        </w:rPr>
        <w:t>System</w:t>
      </w:r>
      <w:r w:rsidRPr="00596FC8">
        <w:rPr>
          <w:rFonts w:ascii="Arial" w:hAnsi="Arial" w:cs="Arial"/>
          <w:sz w:val="22"/>
          <w:szCs w:val="22"/>
        </w:rPr>
        <w:t xml:space="preserve"> encourages Permanent Forces members to transfer to the Reserve Forces, to ensure that their skills and knowledge are retained as part of ADF capability. </w:t>
      </w:r>
    </w:p>
    <w:p w14:paraId="3340F9CF"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Many members will transition to civilian employment. The ADF provides various forms of assistance to help members obtain and retain civilian employment. Of course, some members will choose both of these options – both a civilian job and Reserve service.</w:t>
      </w:r>
    </w:p>
    <w:p w14:paraId="5EBC443A"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Older members may choose to transition straight to retirement. If a member is over 55 and retires from full time employment, they are able to access their superannuation entitlements and, combined with either a VEA </w:t>
      </w:r>
      <w:r>
        <w:rPr>
          <w:rFonts w:ascii="Arial" w:hAnsi="Arial" w:cs="Arial"/>
          <w:sz w:val="22"/>
          <w:szCs w:val="22"/>
        </w:rPr>
        <w:t>Service Pension</w:t>
      </w:r>
      <w:r w:rsidRPr="00596FC8">
        <w:rPr>
          <w:rFonts w:ascii="Arial" w:hAnsi="Arial" w:cs="Arial"/>
          <w:sz w:val="22"/>
          <w:szCs w:val="22"/>
        </w:rPr>
        <w:t xml:space="preserve"> from age 60, or a Disability </w:t>
      </w:r>
      <w:r>
        <w:rPr>
          <w:rFonts w:ascii="Arial" w:hAnsi="Arial" w:cs="Arial"/>
          <w:sz w:val="22"/>
          <w:szCs w:val="22"/>
        </w:rPr>
        <w:t>Compensation payment</w:t>
      </w:r>
      <w:r w:rsidRPr="00596FC8">
        <w:rPr>
          <w:rFonts w:ascii="Arial" w:hAnsi="Arial" w:cs="Arial"/>
          <w:sz w:val="22"/>
          <w:szCs w:val="22"/>
        </w:rPr>
        <w:t xml:space="preserve"> or equivalent MRCA payment, can retire comfortably at a relatively young age.</w:t>
      </w:r>
    </w:p>
    <w:p w14:paraId="77925097"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Many may move into volunteer work (such as Military Advocacy).</w:t>
      </w:r>
    </w:p>
    <w:p w14:paraId="432AA3CC"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Note that these choices may also be available to those being medically </w:t>
      </w:r>
      <w:r>
        <w:rPr>
          <w:rFonts w:ascii="Arial" w:hAnsi="Arial" w:cs="Arial"/>
          <w:sz w:val="22"/>
          <w:szCs w:val="22"/>
        </w:rPr>
        <w:t>transitioned</w:t>
      </w:r>
      <w:r w:rsidRPr="00596FC8">
        <w:rPr>
          <w:rFonts w:ascii="Arial" w:hAnsi="Arial" w:cs="Arial"/>
          <w:sz w:val="22"/>
          <w:szCs w:val="22"/>
        </w:rPr>
        <w:t>, where they are medically unable to continue to serve in the Permanent Forces, but can still work, or can render Reserve service, or both</w:t>
      </w:r>
      <w:r>
        <w:rPr>
          <w:rFonts w:ascii="Arial" w:hAnsi="Arial" w:cs="Arial"/>
          <w:sz w:val="22"/>
          <w:szCs w:val="22"/>
        </w:rPr>
        <w:t xml:space="preserve">. </w:t>
      </w:r>
      <w:r w:rsidRPr="00596FC8">
        <w:rPr>
          <w:rFonts w:ascii="Arial" w:hAnsi="Arial" w:cs="Arial"/>
          <w:sz w:val="22"/>
          <w:szCs w:val="22"/>
        </w:rPr>
        <w:t xml:space="preserve">This is decided at their </w:t>
      </w:r>
      <w:r>
        <w:rPr>
          <w:rFonts w:ascii="Arial" w:hAnsi="Arial" w:cs="Arial"/>
          <w:sz w:val="22"/>
          <w:szCs w:val="22"/>
        </w:rPr>
        <w:t>Medical</w:t>
      </w:r>
      <w:r w:rsidRPr="00596FC8">
        <w:rPr>
          <w:rFonts w:ascii="Arial" w:hAnsi="Arial" w:cs="Arial"/>
          <w:sz w:val="22"/>
          <w:szCs w:val="22"/>
        </w:rPr>
        <w:t xml:space="preserve"> Employment Category Review Board (MECRB)</w:t>
      </w:r>
      <w:r>
        <w:rPr>
          <w:rFonts w:ascii="Arial" w:hAnsi="Arial" w:cs="Arial"/>
          <w:sz w:val="22"/>
          <w:szCs w:val="22"/>
        </w:rPr>
        <w:t>.</w:t>
      </w:r>
    </w:p>
    <w:p w14:paraId="55DA9503" w14:textId="079818C7" w:rsidR="003239C6" w:rsidRPr="00596FC8" w:rsidRDefault="003239C6" w:rsidP="003239C6">
      <w:pPr>
        <w:pStyle w:val="Heading5"/>
        <w:spacing w:before="120" w:after="0"/>
      </w:pPr>
      <w:bookmarkStart w:id="150" w:name="_Toc9525673"/>
      <w:bookmarkStart w:id="151" w:name="_Toc41577110"/>
      <w:bookmarkStart w:id="152" w:name="_Toc54864941"/>
      <w:bookmarkStart w:id="153" w:name="_Toc209793881"/>
      <w:bookmarkStart w:id="154" w:name="_Toc209794230"/>
      <w:r>
        <w:t>2.B</w:t>
      </w:r>
      <w:r w:rsidRPr="00596FC8">
        <w:t>.2</w:t>
      </w:r>
      <w:r w:rsidRPr="00596FC8">
        <w:tab/>
        <w:t>Involuntary Transition</w:t>
      </w:r>
      <w:bookmarkEnd w:id="150"/>
      <w:bookmarkEnd w:id="151"/>
      <w:bookmarkEnd w:id="152"/>
      <w:bookmarkEnd w:id="153"/>
      <w:bookmarkEnd w:id="154"/>
    </w:p>
    <w:p w14:paraId="3D936E01"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Unfortunately, many ADF members are not provided these choices of mode of separation. These are members who are being forcibly transitioned as either:</w:t>
      </w:r>
    </w:p>
    <w:p w14:paraId="5BEFF501" w14:textId="77777777" w:rsidR="003239C6" w:rsidRDefault="003239C6" w:rsidP="003239C6">
      <w:pPr>
        <w:pStyle w:val="ListParagraph"/>
        <w:numPr>
          <w:ilvl w:val="0"/>
          <w:numId w:val="45"/>
        </w:numPr>
        <w:tabs>
          <w:tab w:val="clear" w:pos="1134"/>
        </w:tabs>
        <w:spacing w:before="120"/>
        <w:ind w:left="993" w:hanging="426"/>
        <w:contextualSpacing w:val="0"/>
        <w:jc w:val="both"/>
        <w:rPr>
          <w:rFonts w:ascii="Arial" w:hAnsi="Arial" w:cs="Arial"/>
          <w:sz w:val="22"/>
          <w:szCs w:val="22"/>
        </w:rPr>
      </w:pPr>
      <w:r>
        <w:rPr>
          <w:rFonts w:ascii="Arial" w:hAnsi="Arial" w:cs="Arial"/>
          <w:sz w:val="22"/>
          <w:szCs w:val="22"/>
        </w:rPr>
        <w:t>transferred to the Reserve,</w:t>
      </w:r>
    </w:p>
    <w:p w14:paraId="1F96FCA2" w14:textId="77777777" w:rsidR="003239C6" w:rsidRPr="00C95746" w:rsidRDefault="003239C6" w:rsidP="003239C6">
      <w:pPr>
        <w:pStyle w:val="ListParagraph"/>
        <w:numPr>
          <w:ilvl w:val="0"/>
          <w:numId w:val="45"/>
        </w:numPr>
        <w:tabs>
          <w:tab w:val="clear" w:pos="1134"/>
        </w:tabs>
        <w:spacing w:before="120"/>
        <w:ind w:left="993" w:hanging="426"/>
        <w:contextualSpacing w:val="0"/>
        <w:jc w:val="both"/>
        <w:rPr>
          <w:rFonts w:ascii="Arial" w:hAnsi="Arial" w:cs="Arial"/>
          <w:sz w:val="22"/>
          <w:szCs w:val="22"/>
        </w:rPr>
      </w:pPr>
      <w:r w:rsidRPr="00C95746">
        <w:rPr>
          <w:rFonts w:ascii="Arial" w:hAnsi="Arial" w:cs="Arial"/>
          <w:sz w:val="22"/>
          <w:szCs w:val="22"/>
        </w:rPr>
        <w:t>medically unfit for service,</w:t>
      </w:r>
    </w:p>
    <w:p w14:paraId="7E66A173" w14:textId="77777777" w:rsidR="003239C6" w:rsidRPr="00C95746" w:rsidRDefault="003239C6" w:rsidP="003239C6">
      <w:pPr>
        <w:pStyle w:val="ListParagraph"/>
        <w:numPr>
          <w:ilvl w:val="0"/>
          <w:numId w:val="45"/>
        </w:numPr>
        <w:tabs>
          <w:tab w:val="clear" w:pos="1134"/>
        </w:tabs>
        <w:spacing w:before="120"/>
        <w:ind w:left="993" w:hanging="426"/>
        <w:contextualSpacing w:val="0"/>
        <w:jc w:val="both"/>
        <w:rPr>
          <w:rFonts w:ascii="Arial" w:hAnsi="Arial" w:cs="Arial"/>
          <w:sz w:val="22"/>
          <w:szCs w:val="22"/>
        </w:rPr>
      </w:pPr>
      <w:r w:rsidRPr="00C95746">
        <w:rPr>
          <w:rFonts w:ascii="Arial" w:hAnsi="Arial" w:cs="Arial"/>
          <w:sz w:val="22"/>
          <w:szCs w:val="22"/>
        </w:rPr>
        <w:t xml:space="preserve">administrative separation, or </w:t>
      </w:r>
    </w:p>
    <w:p w14:paraId="424CA75F"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Pr>
          <w:rFonts w:ascii="Arial" w:hAnsi="Arial" w:cs="Arial"/>
          <w:sz w:val="22"/>
          <w:szCs w:val="22"/>
        </w:rPr>
        <w:t>multi-</w:t>
      </w:r>
      <w:r w:rsidRPr="00967503">
        <w:rPr>
          <w:rFonts w:ascii="Arial" w:hAnsi="Arial" w:cs="Arial"/>
          <w:color w:val="000000" w:themeColor="text1"/>
          <w:sz w:val="22"/>
          <w:szCs w:val="22"/>
        </w:rPr>
        <w:t>mode.</w:t>
      </w:r>
    </w:p>
    <w:p w14:paraId="11BDC540" w14:textId="77777777" w:rsidR="003239C6" w:rsidRPr="00596FC8" w:rsidRDefault="003239C6" w:rsidP="003239C6">
      <w:pPr>
        <w:spacing w:before="120"/>
        <w:jc w:val="center"/>
        <w:rPr>
          <w:rFonts w:ascii="Arial" w:hAnsi="Arial" w:cs="Arial"/>
        </w:rPr>
      </w:pPr>
    </w:p>
    <w:p w14:paraId="3844E4A5" w14:textId="77777777" w:rsidR="003239C6" w:rsidRDefault="003239C6" w:rsidP="003239C6">
      <w:pPr>
        <w:spacing w:before="120"/>
        <w:jc w:val="both"/>
        <w:rPr>
          <w:rFonts w:ascii="Arial" w:hAnsi="Arial" w:cs="Arial"/>
          <w:sz w:val="22"/>
          <w:szCs w:val="22"/>
        </w:rPr>
      </w:pPr>
    </w:p>
    <w:p w14:paraId="460450DA" w14:textId="77777777" w:rsidR="003239C6" w:rsidRDefault="003239C6" w:rsidP="003239C6">
      <w:pPr>
        <w:spacing w:before="120"/>
        <w:jc w:val="both"/>
        <w:rPr>
          <w:rFonts w:ascii="Arial" w:hAnsi="Arial" w:cs="Arial"/>
          <w:sz w:val="22"/>
          <w:szCs w:val="22"/>
        </w:rPr>
      </w:pPr>
      <w:r w:rsidRPr="004358BE">
        <w:rPr>
          <w:rFonts w:ascii="Arial" w:hAnsi="Arial" w:cs="Arial"/>
          <w:noProof/>
          <w:sz w:val="22"/>
          <w:szCs w:val="22"/>
        </w:rPr>
        <mc:AlternateContent>
          <mc:Choice Requires="wpg">
            <w:drawing>
              <wp:anchor distT="0" distB="0" distL="114300" distR="114300" simplePos="0" relativeHeight="251700224" behindDoc="0" locked="0" layoutInCell="1" allowOverlap="1" wp14:anchorId="405B12CC" wp14:editId="00ECE6BE">
                <wp:simplePos x="0" y="0"/>
                <wp:positionH relativeFrom="column">
                  <wp:posOffset>14991</wp:posOffset>
                </wp:positionH>
                <wp:positionV relativeFrom="paragraph">
                  <wp:posOffset>168468</wp:posOffset>
                </wp:positionV>
                <wp:extent cx="6101521" cy="3423479"/>
                <wp:effectExtent l="50800" t="25400" r="58420" b="81915"/>
                <wp:wrapNone/>
                <wp:docPr id="1769817532" name="Group 9"/>
                <wp:cNvGraphicFramePr/>
                <a:graphic xmlns:a="http://schemas.openxmlformats.org/drawingml/2006/main">
                  <a:graphicData uri="http://schemas.microsoft.com/office/word/2010/wordprocessingGroup">
                    <wpg:wgp>
                      <wpg:cNvGrpSpPr/>
                      <wpg:grpSpPr>
                        <a:xfrm>
                          <a:off x="0" y="0"/>
                          <a:ext cx="6101521" cy="3423479"/>
                          <a:chOff x="0" y="0"/>
                          <a:chExt cx="8200340" cy="4706677"/>
                        </a:xfrm>
                      </wpg:grpSpPr>
                      <wps:wsp>
                        <wps:cNvPr id="134901966" name="Oval 134901966"/>
                        <wps:cNvSpPr/>
                        <wps:spPr>
                          <a:xfrm>
                            <a:off x="2205130" y="1576427"/>
                            <a:ext cx="1594624" cy="1594624"/>
                          </a:xfrm>
                          <a:prstGeom prst="ellipse">
                            <a:avLst/>
                          </a:prstGeom>
                          <a:gradFill flip="none" rotWithShape="1">
                            <a:gsLst>
                              <a:gs pos="0">
                                <a:schemeClr val="accent3">
                                  <a:lumMod val="0"/>
                                  <a:lumOff val="10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6C05E8BC" w14:textId="77777777" w:rsidR="003239C6" w:rsidRPr="004358BE" w:rsidRDefault="003239C6" w:rsidP="003239C6">
                              <w:pPr>
                                <w:jc w:val="center"/>
                                <w:rPr>
                                  <w:rFonts w:asciiTheme="minorHAnsi" w:hAnsi="Arial" w:cstheme="minorBidi"/>
                                  <w:b/>
                                  <w:bCs/>
                                  <w:color w:val="000000" w:themeColor="text1"/>
                                  <w:kern w:val="24"/>
                                  <w:sz w:val="16"/>
                                  <w:szCs w:val="16"/>
                                  <w:lang w:val="en-US"/>
                                </w:rPr>
                              </w:pPr>
                              <w:r w:rsidRPr="004358BE">
                                <w:rPr>
                                  <w:rFonts w:asciiTheme="minorHAnsi" w:hAnsi="Arial" w:cstheme="minorBidi"/>
                                  <w:b/>
                                  <w:bCs/>
                                  <w:color w:val="000000" w:themeColor="text1"/>
                                  <w:kern w:val="24"/>
                                  <w:sz w:val="16"/>
                                  <w:szCs w:val="16"/>
                                  <w:lang w:val="en-US"/>
                                </w:rPr>
                                <w:t>Permanent ADF Member</w:t>
                              </w:r>
                            </w:p>
                          </w:txbxContent>
                        </wps:txbx>
                        <wps:bodyPr rtlCol="0" anchor="ctr"/>
                      </wps:wsp>
                      <wps:wsp>
                        <wps:cNvPr id="788070005" name="Oval 788070005"/>
                        <wps:cNvSpPr/>
                        <wps:spPr>
                          <a:xfrm>
                            <a:off x="5997598" y="0"/>
                            <a:ext cx="1460810" cy="1419119"/>
                          </a:xfrm>
                          <a:prstGeom prst="ellipse">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56DC2E76"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 (Medical)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5990839" name="Oval 485990839"/>
                        <wps:cNvSpPr/>
                        <wps:spPr>
                          <a:xfrm>
                            <a:off x="0" y="1664180"/>
                            <a:ext cx="1460810" cy="1419119"/>
                          </a:xfrm>
                          <a:prstGeom prst="ellipse">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10EF0FCC"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Transfer (in the interest of the ADF)</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732797" name="Oval 476732797"/>
                        <wps:cNvSpPr/>
                        <wps:spPr>
                          <a:xfrm>
                            <a:off x="4539237" y="1679725"/>
                            <a:ext cx="1460810" cy="1419119"/>
                          </a:xfrm>
                          <a:prstGeom prst="ellipse">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649C5919"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w:t>
                              </w:r>
                            </w:p>
                          </w:txbxContent>
                        </wps:txbx>
                        <wps:bodyPr rtlCol="0" anchor="ctr"/>
                      </wps:wsp>
                      <wps:wsp>
                        <wps:cNvPr id="710567727" name="Striped Right Arrow 710567727"/>
                        <wps:cNvSpPr/>
                        <wps:spPr>
                          <a:xfrm rot="10800000">
                            <a:off x="1619180" y="2121657"/>
                            <a:ext cx="515327" cy="535259"/>
                          </a:xfrm>
                          <a:prstGeom prst="stripedRightArrow">
                            <a:avLst>
                              <a:gd name="adj1" fmla="val 58244"/>
                              <a:gd name="adj2" fmla="val 50000"/>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6110427" name="Striped Right Arrow 936110427"/>
                        <wps:cNvSpPr/>
                        <wps:spPr>
                          <a:xfrm>
                            <a:off x="3911832" y="2121656"/>
                            <a:ext cx="515327" cy="535259"/>
                          </a:xfrm>
                          <a:prstGeom prst="stripedRightArrow">
                            <a:avLst>
                              <a:gd name="adj1" fmla="val 58244"/>
                              <a:gd name="adj2" fmla="val 50000"/>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5504604" name="Oval 1275504604"/>
                        <wps:cNvSpPr/>
                        <wps:spPr>
                          <a:xfrm>
                            <a:off x="6739530" y="1679725"/>
                            <a:ext cx="1460810" cy="1419119"/>
                          </a:xfrm>
                          <a:prstGeom prst="ellipse">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3B7D5A0D"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w:t>
                              </w:r>
                            </w:p>
                            <w:p w14:paraId="52F48109"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(Service Initiated)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3293796" name="Oval 1333293796"/>
                        <wps:cNvSpPr/>
                        <wps:spPr>
                          <a:xfrm>
                            <a:off x="6112125" y="3287558"/>
                            <a:ext cx="1460810" cy="1419119"/>
                          </a:xfrm>
                          <a:prstGeom prst="ellipse">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6DBFE253"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 (Multi-mode)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8230310" name="Striped Right Arrow 1048230310"/>
                        <wps:cNvSpPr/>
                        <wps:spPr>
                          <a:xfrm>
                            <a:off x="6112125" y="2106606"/>
                            <a:ext cx="515327" cy="535259"/>
                          </a:xfrm>
                          <a:prstGeom prst="stripedRightArrow">
                            <a:avLst>
                              <a:gd name="adj1" fmla="val 58244"/>
                              <a:gd name="adj2" fmla="val 50000"/>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5138944" name="Striped Right Arrow 1005138944"/>
                        <wps:cNvSpPr/>
                        <wps:spPr>
                          <a:xfrm rot="18649395">
                            <a:off x="5741159" y="1308797"/>
                            <a:ext cx="515327" cy="535259"/>
                          </a:xfrm>
                          <a:prstGeom prst="stripedRightArrow">
                            <a:avLst>
                              <a:gd name="adj1" fmla="val 58244"/>
                              <a:gd name="adj2" fmla="val 50000"/>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4231949" name="Striped Right Arrow 1424231949"/>
                        <wps:cNvSpPr/>
                        <wps:spPr>
                          <a:xfrm rot="2853860">
                            <a:off x="5777402" y="2933701"/>
                            <a:ext cx="515327" cy="535259"/>
                          </a:xfrm>
                          <a:prstGeom prst="stripedRightArrow">
                            <a:avLst>
                              <a:gd name="adj1" fmla="val 58244"/>
                              <a:gd name="adj2" fmla="val 50000"/>
                            </a:avLst>
                          </a:prstGeom>
                          <a:gradFill flip="none" rotWithShape="1">
                            <a:gsLst>
                              <a:gs pos="82000">
                                <a:schemeClr val="accent1">
                                  <a:lumMod val="40000"/>
                                  <a:lumOff val="60000"/>
                                </a:schemeClr>
                              </a:gs>
                              <a:gs pos="18000">
                                <a:schemeClr val="accent3">
                                  <a:lumMod val="0"/>
                                  <a:lumOff val="100000"/>
                                </a:schemeClr>
                              </a:gs>
                              <a:gs pos="100000">
                                <a:schemeClr val="accent3">
                                  <a:lumMod val="100000"/>
                                </a:schemeClr>
                              </a:gs>
                            </a:gsLst>
                            <a:path path="circle">
                              <a:fillToRect l="50000" t="-80000" r="50000" b="180000"/>
                            </a:path>
                            <a:tileRect/>
                          </a:gradFill>
                          <a:ln>
                            <a:solidFill>
                              <a:schemeClr val="accent3">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5B12CC" id="_x0000_s1039" style="position:absolute;left:0;text-align:left;margin-left:1.2pt;margin-top:13.25pt;width:480.45pt;height:269.55pt;z-index:251700224;mso-width-relative:margin;mso-height-relative:margin" coordsize="82003,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S9awYAAE9CAAAOAAAAZHJzL2Uyb0RvYy54bWzsXF1v2zYUfR+w/yDovbWobxl1iqBdiwFd&#10;WzQd+qzIkq1BEjWKiZP++h1eSrLseM7cdYW7Mg+ORfHrXlLnHh5Sfvb8rq6s21x0JW8WNnvq2Fbe&#10;ZHxZNquF/fvHV09i2+pk2izTijf5wr7PO/v5xc8/Pdu089zla14tc2Ghkqabb9qFvZaync9mXbbO&#10;67R7ytu8wc2CizqVuBSr2VKkG9ReVzPXccLZhotlK3iWdx1SX+qb9gXVXxR5Jt8VRZdLq1rY6Juk&#10;T0Gf1+pzdvEsna9E2q7LrO9G+gW9qNOyQaNjVS9TmVo3onxQVV1mgne8kE8zXs94UZRZTjbAGubs&#10;WfNa8JuWbFnNN6t2dBNcu+enL642e3v7WrRX7XsBT2zaFXxBV8qWu0LU6j96ad2Ry+5Hl+V30sqQ&#10;GDKHBS6zrQz3PN/1/CjRTs3W8PyDctn6l75kjOHzfIyJKulHThhGkSo5Gxqe7XRn02KCdFsfdP/O&#10;B1frtM3Jtd0cPngvrHKJ+ev5icOSMLStJq0xXd/dppW1TSUfUYHRY928g/MOuMt1nYB5sA/msSAK&#10;fZfMS+eD61iQ+KHrawcMF1MHpPNWdPJ1zmtLfVnYeVWVbae6nc7T2zed1LmHXCoZU3n5qqwqq0DW&#10;hd3gobMtweWnUq7JZnSGyq86lKcSndVyeNOhZHrw8heVsGD5wk6zLG+kR7eqm/o3vtTp/YODJDXI&#10;lJU56q8fwbEaGs9VN22IxSqfShlz/YeN6V6d0NojdmB6jq5rU7m21MfCzkqRVXpkCrj/I/8A6FGg&#10;E5BXFPA8UXZjPgB9+kQgEDlj8JqqSvVUllWuyuvhHYZU3akasoRXJY3yCWZFqs2Do9Nta4NxqgU8&#10;ecO0pm/yvsp16x/yAg8Knns9iQ4OIOtbqRrkVsWUQ8aCei4dLdjnV0VzgvCxsPv302ZodSxBLfNG&#10;joXrsuHiUAWVHAoXOv/gAW23coG8u74jhKBnWKVc8+U9UEPI6gXXsSVtsjXH4GZSkAdULiCWgtVv&#10;AF1RHDsRhjjYga5t6inQFSRJFCSI3A/xnvmhE7MetZnPEsYI70fU/ragpYLIESzRs3QKXD7yHwCv&#10;cEiGHePcNNhFXjHYNYDed45dsYKlKXZxTYe7NntVgmC8STv5PhXgv3i+welxF4D22bY24McLu/vz&#10;JhVgE9WvDehCwnxF3iRd+EHkqsg2vXM9vdPc1ASTIIpobUDMCXgWgtefQOUvVauoagqm/cULCXDF&#10;LSwGsvzykr6DRCNovmmu2myISYoNfbz7lIq2Z00ShOstHwjfA+ak86po0fDLG8mLkuLu1k99NPh2&#10;UO7HAGAn9pIdKN+mngLl8Jfin2Hog2mo8Z/wTwPlR0LHV+a8CklPas3QUENDew8coKHEubYQpVZ4&#10;hIcGygUI9xlBeRRGnhsl0S6Uj6mnQLkfeInroSYCdNTpBgbQMdarXsAwuoLRFca121RRGlf3Wocg&#10;DnRuugKW1Hvk/GyEBeYEkGahXvaa6JUUZZsvrQ/lai2tSyH4xorGTI8imo5VzCE1TFOiXmBmIeQE&#10;sFQFcC5zWRjsKaYBCwCmWjANvMANHpEeOt1T6ij1k9QfUk7VJFgte4vS5R9YmBR1haWPEnyD2PV9&#10;ja3TPO5OHiJ0sBaKQV8jvn0dKdaoGvOpZmOosKHCD6jwoL8a4jvqHedEfBMvZMxRe15HosY206NR&#10;Q9nWhwkPmnPsAYzHMBHu8mATJmjXzojfah9zFPERnc3G3SCSHuXJ/6eNOxMmJocEzk/qZm4UBA6E&#10;aByDmJ642CafEhmgtSTBcOQiNAqJQjxa6BiFRKnv5uQFSNRR5D/nkxeMZByjee8d/DpDTPc8z028&#10;KNk/RTcmn4TpDEoQlG7F9j03RrigbWyzjWkw3WC6/Z2fSGHuvupt5JyzlHMg5cSu53jq5J/m6Yd2&#10;ASa5vhTiXYaD4I4RdNT7D/vHsI2gYwSdH/4kthF0zlvQwQl05sUJ9k+PBoox16OBot8vjkM/gbpD&#10;O7j9RkAQ+QzvzegDMZ4Tq2M2qG67NDAbAWYjYNQ7zEYAngyS9n/IN3hM3DjvuOG7eHmUJf546P3g&#10;AmOb6x/GDTcOvDjcOWYURFHkO/3+ceJ5kUPKogkbe299muWGWW6Y5Ub/mqfRpU7Vpej1ffxqgeZd&#10;+hcW1M8iTK/xffo7EBd/AQAA//8DAFBLAwQUAAYACAAAACEAUNo5COMAAAANAQAADwAAAGRycy9k&#10;b3ducmV2LnhtbExPy2rDMBC8F/oPYgu9NbLjWjSO5RDSxykEmhRCb4q1sU0syViK7fx9t6f2sssy&#10;s/PIV5Np2YC9b5yVEM8iYGhLpxtbSfg6vD+9APNBWa1aZ1HCDT2sivu7XGXajfYTh32oGIlYnykJ&#10;dQhdxrkvazTKz1yHlrCz640KdPYV170aSdy0fB5FghvVWHKoVYebGsvL/mokfIxqXCfx27C9nDe3&#10;70O6O25jlPLxYXpd0lgvgQWcwt8H/Hag/FBQsJO7Wu1ZK2H+TERaIgVG8EIkCbCThFSkAniR8/8t&#10;ih8AAAD//wMAUEsBAi0AFAAGAAgAAAAhALaDOJL+AAAA4QEAABMAAAAAAAAAAAAAAAAAAAAAAFtD&#10;b250ZW50X1R5cGVzXS54bWxQSwECLQAUAAYACAAAACEAOP0h/9YAAACUAQAACwAAAAAAAAAAAAAA&#10;AAAvAQAAX3JlbHMvLnJlbHNQSwECLQAUAAYACAAAACEAoQBUvWsGAABPQgAADgAAAAAAAAAAAAAA&#10;AAAuAgAAZHJzL2Uyb0RvYy54bWxQSwECLQAUAAYACAAAACEAUNo5COMAAAANAQAADwAAAAAAAAAA&#10;AAAAAADFCAAAZHJzL2Rvd25yZXYueG1sUEsFBgAAAAAEAAQA8wAAANUJAAAAAA==&#10;">
                <v:oval id="Oval 134901966" o:spid="_x0000_s1040" style="position:absolute;left:22051;top:15764;width:15946;height:15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2ozgAAAOcAAAAPAAAAZHJzL2Rvd25yZXYueG1sRI/dagIx&#10;FITvC32HcAreiGa1EnQ1ivgDRSiituDlYXPcXdycLJuo69s3hUJvBoZhvmFmi9ZW4k6NLx1rGPQT&#10;EMSZMyXnGr5O294YhA/IBivHpOFJHhbz15cZpsY9+ED3Y8hFhLBPUUMRQp1K6bOCLPq+q4ljdnGN&#10;xRBtk0vT4CPCbSWHSaKkxZLjQoE1rQrKrseb1WD3+4Pq7jbfn12bjYbPsxqT22ndeWvX0yjLKYhA&#10;bfhv/CE+TPzwPpokg4lS8PsrepDzHwAAAP//AwBQSwECLQAUAAYACAAAACEA2+H2y+4AAACFAQAA&#10;EwAAAAAAAAAAAAAAAAAAAAAAW0NvbnRlbnRfVHlwZXNdLnhtbFBLAQItABQABgAIAAAAIQBa9Cxb&#10;vwAAABUBAAALAAAAAAAAAAAAAAAAAB8BAABfcmVscy8ucmVsc1BLAQItABQABgAIAAAAIQAckW2o&#10;zgAAAOcAAAAPAAAAAAAAAAAAAAAAAAcCAABkcnMvZG93bnJldi54bWxQSwUGAAAAAAMAAwC3AAAA&#10;AgMAAAAA&#10;" fillcolor="white [22]" strokecolor="#76923c [2406]">
                  <v:fill color2="#9bbb59 [3206]" rotate="t" focusposition=".5,-52429f" focussize="" colors="0 white;11796f white;1 #9bbb59" focus="100%" type="gradientRadial"/>
                  <v:shadow on="t" color="black" opacity="22937f" origin=",.5" offset="0,.63889mm"/>
                  <v:textbox>
                    <w:txbxContent>
                      <w:p w14:paraId="6C05E8BC" w14:textId="77777777" w:rsidR="003239C6" w:rsidRPr="004358BE" w:rsidRDefault="003239C6" w:rsidP="003239C6">
                        <w:pPr>
                          <w:jc w:val="center"/>
                          <w:rPr>
                            <w:rFonts w:asciiTheme="minorHAnsi" w:hAnsi="Arial" w:cstheme="minorBidi"/>
                            <w:b/>
                            <w:bCs/>
                            <w:color w:val="000000" w:themeColor="text1"/>
                            <w:kern w:val="24"/>
                            <w:sz w:val="16"/>
                            <w:szCs w:val="16"/>
                            <w:lang w:val="en-US"/>
                          </w:rPr>
                        </w:pPr>
                        <w:r w:rsidRPr="004358BE">
                          <w:rPr>
                            <w:rFonts w:asciiTheme="minorHAnsi" w:hAnsi="Arial" w:cstheme="minorBidi"/>
                            <w:b/>
                            <w:bCs/>
                            <w:color w:val="000000" w:themeColor="text1"/>
                            <w:kern w:val="24"/>
                            <w:sz w:val="16"/>
                            <w:szCs w:val="16"/>
                            <w:lang w:val="en-US"/>
                          </w:rPr>
                          <w:t>Permanent ADF Member</w:t>
                        </w:r>
                      </w:p>
                    </w:txbxContent>
                  </v:textbox>
                </v:oval>
                <v:oval id="Oval 788070005" o:spid="_x0000_s1041" style="position:absolute;left:59975;width:14609;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nGzgAAAOcAAAAPAAAAZHJzL2Rvd25yZXYueG1sRI9Ba8JA&#10;FITvhf6H5RV6kbqrtDFEVym2BREkaFvw+Mg+k9Ds25Ddavz3riB4GRiG+YaZLXrbiCN1vnasYTRU&#10;IIgLZ2ouNfx8f72kIHxANtg4Jg1n8rCYPz7MMDPuxFs67kIpIoR9hhqqENpMSl9UZNEPXUscs4Pr&#10;LIZou1KaDk8Rbhs5ViqRFmuOCxW2tKyo+Nv9Ww02z7fJYP35uxnY4nV83icpubXWz0/9xzTK+xRE&#10;oD7cGzfEymiYpKmaKKXe4PorfgI5vwAAAP//AwBQSwECLQAUAAYACAAAACEA2+H2y+4AAACFAQAA&#10;EwAAAAAAAAAAAAAAAAAAAAAAW0NvbnRlbnRfVHlwZXNdLnhtbFBLAQItABQABgAIAAAAIQBa9Cxb&#10;vwAAABUBAAALAAAAAAAAAAAAAAAAAB8BAABfcmVscy8ucmVsc1BLAQItABQABgAIAAAAIQDCu9nG&#10;zgAAAOcAAAAPAAAAAAAAAAAAAAAAAAcCAABkcnMvZG93bnJldi54bWxQSwUGAAAAAAMAAwC3AAAA&#10;AgMAAAAA&#10;" fillcolor="white [22]" strokecolor="#76923c [2406]">
                  <v:fill color2="#9bbb59 [3206]" rotate="t" focusposition=".5,-52429f" focussize="" colors="0 white;11796f white;53740f #b9cde5" focus="100%" type="gradientRadial"/>
                  <v:shadow on="t" color="black" opacity="22937f" origin=",.5" offset="0,.63889mm"/>
                  <v:textbox>
                    <w:txbxContent>
                      <w:p w14:paraId="56DC2E76"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 (Medical)</w:t>
                        </w:r>
                      </w:p>
                    </w:txbxContent>
                  </v:textbox>
                </v:oval>
                <v:oval id="Oval 485990839" o:spid="_x0000_s1042" style="position:absolute;top:16641;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ZQzwAAAOcAAAAPAAAAZHJzL2Rvd25yZXYueG1sRI9Ba8JA&#10;FITvgv9heYVepG60NiTRVaS2IEIJ2hZ6fGRfk2D2bciuGv99tyB4GRiG+YZZrHrTiDN1rrasYDKO&#10;QBAXVtdcKvj6fH9KQDiPrLGxTAqu5GC1HA4WmGl74T2dD74UAcIuQwWV920mpSsqMujGtiUO2a/t&#10;DPpgu1LqDi8Bbho5jaJYGqw5LFTY0mtFxfFwMgpMnu/j0e7t+2Nkitn0+hMnZHdKPT70m3mQ9RyE&#10;p97fGzfEViuYJS9pGiXPKfz/Cp9ALv8AAAD//wMAUEsBAi0AFAAGAAgAAAAhANvh9svuAAAAhQEA&#10;ABMAAAAAAAAAAAAAAAAAAAAAAFtDb250ZW50X1R5cGVzXS54bWxQSwECLQAUAAYACAAAACEAWvQs&#10;W78AAAAVAQAACwAAAAAAAAAAAAAAAAAfAQAAX3JlbHMvLnJlbHNQSwECLQAUAAYACAAAACEA7HR2&#10;UM8AAADnAAAADwAAAAAAAAAAAAAAAAAHAgAAZHJzL2Rvd25yZXYueG1sUEsFBgAAAAADAAMAtwAA&#10;AAMDAAAAAA==&#10;" fillcolor="white [22]" strokecolor="#76923c [2406]">
                  <v:fill color2="#9bbb59 [3206]" rotate="t" focusposition=".5,-52429f" focussize="" colors="0 white;11796f white;53740f #b9cde5" focus="100%" type="gradientRadial"/>
                  <v:shadow on="t" color="black" opacity="22937f" origin=",.5" offset="0,.63889mm"/>
                  <v:textbox>
                    <w:txbxContent>
                      <w:p w14:paraId="10EF0FCC"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Transfer (in the interest of the ADF)</w:t>
                        </w:r>
                      </w:p>
                    </w:txbxContent>
                  </v:textbox>
                </v:oval>
                <v:oval id="Oval 476732797" o:spid="_x0000_s1043" style="position:absolute;left:45392;top:16797;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RhzwAAAOcAAAAPAAAAZHJzL2Rvd25yZXYueG1sRI/dasJA&#10;FITvBd9hOUJvRDemktjoKqU/IIKItgUvD9ljEsyeDdmtxrd3C0JvBoZhvmEWq87U4kKtqywrmIwj&#10;EMS51RUXCr6/PkczEM4ja6wtk4IbOVgt+70FZtpeeU+Xgy9EgLDLUEHpfZNJ6fKSDLqxbYhDdrKt&#10;QR9sW0jd4jXATS3jKEqkwYrDQokNvZWUnw+/RoHZ7fbJcPPxsx2afBrfjsmM7Eapp0H3Pg/yOgfh&#10;qfP/jQdirRVM0yR9jtOXFP5+hU8gl3cAAAD//wMAUEsBAi0AFAAGAAgAAAAhANvh9svuAAAAhQEA&#10;ABMAAAAAAAAAAAAAAAAAAAAAAFtDb250ZW50X1R5cGVzXS54bWxQSwECLQAUAAYACAAAACEAWvQs&#10;W78AAAAVAQAACwAAAAAAAAAAAAAAAAAfAQAAX3JlbHMvLnJlbHNQSwECLQAUAAYACAAAACEApc2E&#10;Yc8AAADnAAAADwAAAAAAAAAAAAAAAAAHAgAAZHJzL2Rvd25yZXYueG1sUEsFBgAAAAADAAMAtwAA&#10;AAMDAAAAAA==&#10;" fillcolor="white [22]" strokecolor="#76923c [2406]">
                  <v:fill color2="#9bbb59 [3206]" rotate="t" focusposition=".5,-52429f" focussize="" colors="0 white;11796f white;53740f #b9cde5" focus="100%" type="gradientRadial"/>
                  <v:shadow on="t" color="black" opacity="22937f" origin=",.5" offset="0,.63889mm"/>
                  <v:textbox>
                    <w:txbxContent>
                      <w:p w14:paraId="649C5919"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w:t>
                        </w:r>
                      </w:p>
                    </w:txbxContent>
                  </v:textbox>
                </v:oval>
                <v:shape id="Striped Right Arrow 710567727" o:spid="_x0000_s1044" type="#_x0000_t93" style="position:absolute;left:16191;top:21216;width:5154;height:535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uCzgAAAOcAAAAPAAAAZHJzL2Rvd25yZXYueG1sRI9BSwMx&#10;FITvgv8hPMGbTbrU3bJtWqSiKF7qqnh9bJ6bpZuXJYnt6q83guBlYBjmG2a9ndwgjhRi71nDfKZA&#10;ELfe9NxpeH25u1qCiAnZ4OCZNHxRhO3m/GyNtfEnfqZjkzqRIRxr1GBTGmspY2vJYZz5kThnHz44&#10;TNmGTpqApwx3gyyUKqXDnvOCxZF2ltpD8+k0HMpdoZaNeVrcj+Ht8Xuxd++20/ryYrpdZblZgUg0&#10;pf/GH+LBaKjm6rqsqqKC31/5E8jNDwAAAP//AwBQSwECLQAUAAYACAAAACEA2+H2y+4AAACFAQAA&#10;EwAAAAAAAAAAAAAAAAAAAAAAW0NvbnRlbnRfVHlwZXNdLnhtbFBLAQItABQABgAIAAAAIQBa9Cxb&#10;vwAAABUBAAALAAAAAAAAAAAAAAAAAB8BAABfcmVscy8ucmVsc1BLAQItABQABgAIAAAAIQCLpcuC&#10;zgAAAOcAAAAPAAAAAAAAAAAAAAAAAAcCAABkcnMvZG93bnJldi54bWxQSwUGAAAAAAMAAwC3AAAA&#10;AgMAAAAA&#10;" adj="10800,4510" fillcolor="white [22]" strokecolor="#76923c [2406]">
                  <v:fill color2="#9bbb59 [3206]" rotate="t" focusposition=".5,-52429f" focussize="" colors="0 white;11796f white;53740f #b9cde5" focus="100%" type="gradientRadial"/>
                  <v:shadow on="t" color="black" opacity="22937f" origin=",.5" offset="0,.63889mm"/>
                </v:shape>
                <v:shape id="Striped Right Arrow 936110427" o:spid="_x0000_s1045" type="#_x0000_t93" style="position:absolute;left:39118;top:21216;width:5153;height:5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fxzQAAAOcAAAAPAAAAZHJzL2Rvd25yZXYueG1sRI9BSwMx&#10;FITvgv8hPMGbTbZqbbdNiyhFb9W10OsjeU0WN8m6SXfXf98UBC8DwzDfMKvN6BrWUxfr4CUUEwGM&#10;vAq69kbC/mt7NwcWE3qNTfAk4ZcibNbXVyssdRj8J/VVMixDfCxRgk2pLTmPypLDOAkt+ZwdQ+cw&#10;ZdsZrjscMtw1fCrEjDusfV6w2NKLJfVdnZyE/s2Oh/3HVpzwJ6md2g2VeTRS3t6Mr8ssz0tgicb0&#10;3/hDvGsJi/tZUYiH6RNcfuVPwNdnAAAA//8DAFBLAQItABQABgAIAAAAIQDb4fbL7gAAAIUBAAAT&#10;AAAAAAAAAAAAAAAAAAAAAABbQ29udGVudF9UeXBlc10ueG1sUEsBAi0AFAAGAAgAAAAhAFr0LFu/&#10;AAAAFQEAAAsAAAAAAAAAAAAAAAAAHwEAAF9yZWxzLy5yZWxzUEsBAi0AFAAGAAgAAAAhAJYkN/HN&#10;AAAA5wAAAA8AAAAAAAAAAAAAAAAABwIAAGRycy9kb3ducmV2LnhtbFBLBQYAAAAAAwADALcAAAAB&#10;AwAAAAA=&#10;" adj="10800,4510" fillcolor="white [22]" strokecolor="#76923c [2406]">
                  <v:fill color2="#9bbb59 [3206]" rotate="t" focusposition=".5,-52429f" focussize="" colors="0 white;11796f white;53740f #b9cde5" focus="100%" type="gradientRadial"/>
                  <v:shadow on="t" color="black" opacity="22937f" origin=",.5" offset="0,.63889mm"/>
                </v:shape>
                <v:oval id="Oval 1275504604" o:spid="_x0000_s1046" style="position:absolute;left:67395;top:16797;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nFJzwAAAOgAAAAPAAAAZHJzL2Rvd25yZXYueG1sRI/dasJA&#10;EEbvhb7DMoXeiO42xFSiq5S2QhFE/INeDtlpEpqdDdmtxrd3hUJvBmY+vjOc+bK3jThT52vHGp7H&#10;CgRx4UzNpYbjYTWagvAB2WDjmDRcycNy8TCYY27chXd03odSRAj7HDVUIbS5lL6oyKIfu5Y4Zt+u&#10;sxji2pXSdHiJcNvIRKlMWqw5fqiwpbeKip/9r9Vgt9tdNlx/nDZDW6TJ9Subkltr/fTYv8/ieJ2B&#10;CNSH/8Yf4tNEh+RlMlFpplK4i8UDyMUNAAD//wMAUEsBAi0AFAAGAAgAAAAhANvh9svuAAAAhQEA&#10;ABMAAAAAAAAAAAAAAAAAAAAAAFtDb250ZW50X1R5cGVzXS54bWxQSwECLQAUAAYACAAAACEAWvQs&#10;W78AAAAVAQAACwAAAAAAAAAAAAAAAAAfAQAAX3JlbHMvLnJlbHNQSwECLQAUAAYACAAAACEAO4Zx&#10;Sc8AAADoAAAADwAAAAAAAAAAAAAAAAAHAgAAZHJzL2Rvd25yZXYueG1sUEsFBgAAAAADAAMAtwAA&#10;AAMDAAAAAA==&#10;" fillcolor="white [22]" strokecolor="#76923c [2406]">
                  <v:fill color2="#9bbb59 [3206]" rotate="t" focusposition=".5,-52429f" focussize="" colors="0 white;11796f white;53740f #b9cde5" focus="100%" type="gradientRadial"/>
                  <v:shadow on="t" color="black" opacity="22937f" origin=",.5" offset="0,.63889mm"/>
                  <v:textbox>
                    <w:txbxContent>
                      <w:p w14:paraId="3B7D5A0D"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w:t>
                        </w:r>
                      </w:p>
                      <w:p w14:paraId="52F48109"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(Service Initiated)</w:t>
                        </w:r>
                      </w:p>
                    </w:txbxContent>
                  </v:textbox>
                </v:oval>
                <v:oval id="Oval 1333293796" o:spid="_x0000_s1047" style="position:absolute;left:61121;top:32875;width:14608;height:1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EtbzwAAAOgAAAAPAAAAZHJzL2Rvd25yZXYueG1sRI/RasJA&#10;EEXfBf9hGcEXqZsmkmp0lVIriFBE24KPQ3ZMQrOzIbvV+PduQejLwMzlnuEsVp2pxYVaV1lW8DyO&#10;QBDnVldcKPj63DxNQTiPrLG2TApu5GC17PcWmGl75QNdjr4QAcIuQwWl900mpctLMujGtiEO2dm2&#10;Bn1Y20LqFq8BbmoZR1EqDVYcPpTY0FtJ+c/x1ygw+/0hHe3evz9GJp/Et1M6JbtTajjo1vMwXucg&#10;PHX+v/FAbHVwSJIkniUvsxT+xMIB5PIOAAD//wMAUEsBAi0AFAAGAAgAAAAhANvh9svuAAAAhQEA&#10;ABMAAAAAAAAAAAAAAAAAAAAAAFtDb250ZW50X1R5cGVzXS54bWxQSwECLQAUAAYACAAAACEAWvQs&#10;W78AAAAVAQAACwAAAAAAAAAAAAAAAAAfAQAAX3JlbHMvLnJlbHNQSwECLQAUAAYACAAAACEAlARL&#10;W88AAADoAAAADwAAAAAAAAAAAAAAAAAHAgAAZHJzL2Rvd25yZXYueG1sUEsFBgAAAAADAAMAtwAA&#10;AAMDAAAAAA==&#10;" fillcolor="white [22]" strokecolor="#76923c [2406]">
                  <v:fill color2="#9bbb59 [3206]" rotate="t" focusposition=".5,-52429f" focussize="" colors="0 white;11796f white;53740f #b9cde5" focus="100%" type="gradientRadial"/>
                  <v:shadow on="t" color="black" opacity="22937f" origin=",.5" offset="0,.63889mm"/>
                  <v:textbox>
                    <w:txbxContent>
                      <w:p w14:paraId="6DBFE253" w14:textId="77777777" w:rsidR="003239C6" w:rsidRPr="00550905" w:rsidRDefault="003239C6" w:rsidP="003239C6">
                        <w:pPr>
                          <w:jc w:val="center"/>
                          <w:rPr>
                            <w:rFonts w:asciiTheme="minorHAnsi" w:hAnsi="Arial" w:cstheme="minorBidi"/>
                            <w:color w:val="000000" w:themeColor="text1"/>
                            <w:kern w:val="24"/>
                            <w:sz w:val="16"/>
                            <w:szCs w:val="16"/>
                            <w:lang w:val="en-US"/>
                          </w:rPr>
                        </w:pPr>
                        <w:r w:rsidRPr="00550905">
                          <w:rPr>
                            <w:rFonts w:asciiTheme="minorHAnsi" w:hAnsi="Arial" w:cstheme="minorBidi"/>
                            <w:color w:val="000000" w:themeColor="text1"/>
                            <w:kern w:val="24"/>
                            <w:sz w:val="16"/>
                            <w:szCs w:val="16"/>
                            <w:lang w:val="en-US"/>
                          </w:rPr>
                          <w:t>Involuntary Separation (Multi-mode)</w:t>
                        </w:r>
                      </w:p>
                    </w:txbxContent>
                  </v:textbox>
                </v:oval>
                <v:shape id="Striped Right Arrow 1048230310" o:spid="_x0000_s1048" type="#_x0000_t93" style="position:absolute;left:61121;top:21066;width:5153;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5QzAAAAOgAAAAPAAAAZHJzL2Rvd25yZXYueG1sRI/BSgMx&#10;EIbvgu8QRvBmk7YqZdu0iFL0Vl0LXodkmizdJOsm3V3f3jkIXgb+Geb7+Ta7KbRioD43KWqYzxQI&#10;iibZJjoNx8/93QpELhgttimShh/KsNteX22wsmmMHzTUxQmGxFyhBl9KV0mZjaeAeZY6inw7pT5g&#10;4dg7aXscGR5auVDqUQZsIjd47OjZkznXl6BhePXT1/F9ry74XczBHMbaPTitb2+mlzWPpzWIQlP5&#10;//hDvFl2UPerxVIt56zCYrwAuf0FAAD//wMAUEsBAi0AFAAGAAgAAAAhANvh9svuAAAAhQEAABMA&#10;AAAAAAAAAAAAAAAAAAAAAFtDb250ZW50X1R5cGVzXS54bWxQSwECLQAUAAYACAAAACEAWvQsW78A&#10;AAAVAQAACwAAAAAAAAAAAAAAAAAfAQAAX3JlbHMvLnJlbHNQSwECLQAUAAYACAAAACEA+HeOUMwA&#10;AADoAAAADwAAAAAAAAAAAAAAAAAHAgAAZHJzL2Rvd25yZXYueG1sUEsFBgAAAAADAAMAtwAAAAAD&#10;AAAAAA==&#10;" adj="10800,4510" fillcolor="white [22]" strokecolor="#76923c [2406]">
                  <v:fill color2="#9bbb59 [3206]" rotate="t" focusposition=".5,-52429f" focussize="" colors="0 white;11796f white;53740f #b9cde5" focus="100%" type="gradientRadial"/>
                  <v:shadow on="t" color="black" opacity="22937f" origin=",.5" offset="0,.63889mm"/>
                </v:shape>
                <v:shape id="Striped Right Arrow 1005138944" o:spid="_x0000_s1049" type="#_x0000_t93" style="position:absolute;left:57411;top:13087;width:5153;height:5353;rotation:-32228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8C0QAAAOgAAAAPAAAAZHJzL2Rvd25yZXYueG1sRI9dSwMx&#10;EEXfBf9DGMEXsUltLXXbtEhtoaBCPwT7OCSzH7iZrJvYbv+9EQq+DMxc7hnOdN65WhypDZVnDf2e&#10;AkFsvK240PCxX92PQYSIbLH2TBrOFGA+u76aYmb9ibd03MVCJAiHDDWUMTaZlMGU5DD0fEOcsty3&#10;DmNa20LaFk8J7mr5oNRIOqw4fSixoUVJ5mv34zSYjc+Xo/M6f10cPs3b9+F9c9dFrW9vupdJGs8T&#10;EJG6+N+4INY2OSj12B+Mn4ZD+BNLB5CzXwAAAP//AwBQSwECLQAUAAYACAAAACEA2+H2y+4AAACF&#10;AQAAEwAAAAAAAAAAAAAAAAAAAAAAW0NvbnRlbnRfVHlwZXNdLnhtbFBLAQItABQABgAIAAAAIQBa&#10;9CxbvwAAABUBAAALAAAAAAAAAAAAAAAAAB8BAABfcmVscy8ucmVsc1BLAQItABQABgAIAAAAIQBG&#10;ul8C0QAAAOgAAAAPAAAAAAAAAAAAAAAAAAcCAABkcnMvZG93bnJldi54bWxQSwUGAAAAAAMAAwC3&#10;AAAABQMAAAAA&#10;" adj="10800,4510" fillcolor="white [22]" strokecolor="#76923c [2406]">
                  <v:fill color2="#9bbb59 [3206]" rotate="t" focusposition=".5,-52429f" focussize="" colors="0 white;11796f white;53740f #b9cde5" focus="100%" type="gradientRadial"/>
                  <v:shadow on="t" color="black" opacity="22937f" origin=",.5" offset="0,.63889mm"/>
                </v:shape>
                <v:shape id="Striped Right Arrow 1424231949" o:spid="_x0000_s1050" type="#_x0000_t93" style="position:absolute;left:57773;top:29337;width:5153;height:5352;rotation:31171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r/zgAAAOgAAAAPAAAAZHJzL2Rvd25yZXYueG1sRI/BasJA&#10;EIbvhb7DMoXe6sYYikZXCUohFw9VDx7H7DQJzc4u2TXGt3eFQi8DMz//N3yrzWg6MVDvW8sKppME&#10;BHFldcu1gtPx62MOwgdkjZ1lUnAnD5v168sKc21v/E3DIdQiQtjnqKAJweVS+qohg35iHXHMfmxv&#10;MMS1r6Xu8RbhppNpknxKgy3HDw062jZU/R6uRsH5fpwlzu3nhS352mX7urwMhVLvb+NuGUexBBFo&#10;DP+NP0Spo0OWZulsusgW8BSLB5DrBwAAAP//AwBQSwECLQAUAAYACAAAACEA2+H2y+4AAACFAQAA&#10;EwAAAAAAAAAAAAAAAAAAAAAAW0NvbnRlbnRfVHlwZXNdLnhtbFBLAQItABQABgAIAAAAIQBa9Cxb&#10;vwAAABUBAAALAAAAAAAAAAAAAAAAAB8BAABfcmVscy8ucmVsc1BLAQItABQABgAIAAAAIQBpRzr/&#10;zgAAAOgAAAAPAAAAAAAAAAAAAAAAAAcCAABkcnMvZG93bnJldi54bWxQSwUGAAAAAAMAAwC3AAAA&#10;AgMAAAAA&#10;" adj="10800,4510" fillcolor="white [22]" strokecolor="#76923c [2406]">
                  <v:fill color2="#9bbb59 [3206]" rotate="t" focusposition=".5,-52429f" focussize="" colors="0 white;11796f white;53740f #b9cde5" focus="100%" type="gradientRadial"/>
                  <v:shadow on="t" color="black" opacity="22937f" origin=",.5" offset="0,.63889mm"/>
                </v:shape>
              </v:group>
            </w:pict>
          </mc:Fallback>
        </mc:AlternateContent>
      </w:r>
    </w:p>
    <w:p w14:paraId="2E9E9CE7" w14:textId="77777777" w:rsidR="003239C6" w:rsidRDefault="003239C6" w:rsidP="003239C6">
      <w:pPr>
        <w:spacing w:before="120"/>
        <w:jc w:val="both"/>
        <w:rPr>
          <w:rFonts w:ascii="Arial" w:hAnsi="Arial" w:cs="Arial"/>
          <w:sz w:val="22"/>
          <w:szCs w:val="22"/>
        </w:rPr>
      </w:pPr>
    </w:p>
    <w:p w14:paraId="15F61E5D" w14:textId="77777777" w:rsidR="003239C6" w:rsidRDefault="003239C6" w:rsidP="003239C6">
      <w:pPr>
        <w:spacing w:before="120"/>
        <w:jc w:val="both"/>
        <w:rPr>
          <w:rFonts w:ascii="Arial" w:hAnsi="Arial" w:cs="Arial"/>
          <w:sz w:val="22"/>
          <w:szCs w:val="22"/>
        </w:rPr>
      </w:pPr>
    </w:p>
    <w:p w14:paraId="1DF7A476" w14:textId="77777777" w:rsidR="003239C6" w:rsidRDefault="003239C6" w:rsidP="003239C6">
      <w:pPr>
        <w:spacing w:before="120"/>
        <w:jc w:val="both"/>
        <w:rPr>
          <w:rFonts w:ascii="Arial" w:hAnsi="Arial" w:cs="Arial"/>
          <w:sz w:val="22"/>
          <w:szCs w:val="22"/>
        </w:rPr>
      </w:pPr>
    </w:p>
    <w:p w14:paraId="406D1211" w14:textId="77777777" w:rsidR="003239C6" w:rsidRDefault="003239C6" w:rsidP="003239C6">
      <w:pPr>
        <w:spacing w:before="120"/>
        <w:jc w:val="both"/>
        <w:rPr>
          <w:rFonts w:ascii="Arial" w:hAnsi="Arial" w:cs="Arial"/>
          <w:sz w:val="22"/>
          <w:szCs w:val="22"/>
        </w:rPr>
      </w:pPr>
    </w:p>
    <w:p w14:paraId="335AEFCB" w14:textId="77777777" w:rsidR="003239C6" w:rsidRDefault="003239C6" w:rsidP="003239C6">
      <w:pPr>
        <w:spacing w:before="120"/>
        <w:jc w:val="both"/>
        <w:rPr>
          <w:rFonts w:ascii="Arial" w:hAnsi="Arial" w:cs="Arial"/>
          <w:sz w:val="22"/>
          <w:szCs w:val="22"/>
        </w:rPr>
      </w:pPr>
    </w:p>
    <w:p w14:paraId="42ADFB83" w14:textId="77777777" w:rsidR="003239C6" w:rsidRDefault="003239C6" w:rsidP="003239C6">
      <w:pPr>
        <w:spacing w:before="120"/>
        <w:jc w:val="both"/>
        <w:rPr>
          <w:rFonts w:ascii="Arial" w:hAnsi="Arial" w:cs="Arial"/>
          <w:sz w:val="22"/>
          <w:szCs w:val="22"/>
        </w:rPr>
      </w:pPr>
    </w:p>
    <w:p w14:paraId="2796B658" w14:textId="77777777" w:rsidR="003239C6" w:rsidRDefault="003239C6" w:rsidP="003239C6">
      <w:pPr>
        <w:spacing w:before="120"/>
        <w:jc w:val="both"/>
        <w:rPr>
          <w:rFonts w:ascii="Arial" w:hAnsi="Arial" w:cs="Arial"/>
          <w:sz w:val="22"/>
          <w:szCs w:val="22"/>
        </w:rPr>
      </w:pPr>
    </w:p>
    <w:p w14:paraId="5BDE1B12" w14:textId="77777777" w:rsidR="003239C6" w:rsidRDefault="003239C6" w:rsidP="003239C6">
      <w:pPr>
        <w:spacing w:before="120"/>
        <w:jc w:val="both"/>
        <w:rPr>
          <w:rFonts w:ascii="Arial" w:hAnsi="Arial" w:cs="Arial"/>
          <w:sz w:val="22"/>
          <w:szCs w:val="22"/>
        </w:rPr>
      </w:pPr>
    </w:p>
    <w:p w14:paraId="72C157DB" w14:textId="77777777" w:rsidR="003239C6" w:rsidRDefault="003239C6" w:rsidP="003239C6">
      <w:pPr>
        <w:spacing w:before="120"/>
        <w:jc w:val="both"/>
        <w:rPr>
          <w:rFonts w:ascii="Arial" w:hAnsi="Arial" w:cs="Arial"/>
          <w:sz w:val="22"/>
          <w:szCs w:val="22"/>
        </w:rPr>
      </w:pPr>
    </w:p>
    <w:p w14:paraId="7E544FFC" w14:textId="77777777" w:rsidR="003239C6" w:rsidRDefault="003239C6" w:rsidP="003239C6">
      <w:pPr>
        <w:spacing w:before="120"/>
        <w:jc w:val="both"/>
        <w:rPr>
          <w:rFonts w:ascii="Arial" w:hAnsi="Arial" w:cs="Arial"/>
          <w:sz w:val="22"/>
          <w:szCs w:val="22"/>
        </w:rPr>
      </w:pPr>
    </w:p>
    <w:p w14:paraId="038D7840" w14:textId="77777777" w:rsidR="003239C6" w:rsidRDefault="003239C6" w:rsidP="003239C6">
      <w:pPr>
        <w:spacing w:before="120"/>
        <w:jc w:val="both"/>
        <w:rPr>
          <w:rFonts w:ascii="Arial" w:hAnsi="Arial" w:cs="Arial"/>
          <w:sz w:val="22"/>
          <w:szCs w:val="22"/>
        </w:rPr>
      </w:pPr>
    </w:p>
    <w:p w14:paraId="654AF2E9" w14:textId="77777777" w:rsidR="003239C6" w:rsidRDefault="003239C6" w:rsidP="003239C6">
      <w:pPr>
        <w:spacing w:before="120"/>
        <w:jc w:val="both"/>
        <w:rPr>
          <w:rFonts w:ascii="Arial" w:hAnsi="Arial" w:cs="Arial"/>
          <w:sz w:val="22"/>
          <w:szCs w:val="22"/>
        </w:rPr>
      </w:pPr>
    </w:p>
    <w:p w14:paraId="0755AF50" w14:textId="77777777" w:rsidR="003239C6" w:rsidRDefault="003239C6" w:rsidP="003239C6">
      <w:pPr>
        <w:spacing w:before="120"/>
        <w:jc w:val="both"/>
        <w:rPr>
          <w:rFonts w:ascii="Arial" w:hAnsi="Arial" w:cs="Arial"/>
          <w:sz w:val="22"/>
          <w:szCs w:val="22"/>
        </w:rPr>
      </w:pPr>
    </w:p>
    <w:p w14:paraId="7D333B4B" w14:textId="77777777" w:rsidR="003239C6" w:rsidRDefault="003239C6" w:rsidP="003239C6">
      <w:pPr>
        <w:spacing w:before="120"/>
        <w:jc w:val="both"/>
        <w:rPr>
          <w:rFonts w:ascii="Arial" w:hAnsi="Arial" w:cs="Arial"/>
          <w:sz w:val="22"/>
          <w:szCs w:val="22"/>
        </w:rPr>
      </w:pPr>
    </w:p>
    <w:p w14:paraId="3176A508" w14:textId="77777777" w:rsidR="003239C6" w:rsidRDefault="003239C6" w:rsidP="003239C6">
      <w:pPr>
        <w:spacing w:before="120"/>
        <w:jc w:val="both"/>
        <w:rPr>
          <w:rFonts w:ascii="Arial" w:hAnsi="Arial" w:cs="Arial"/>
          <w:sz w:val="22"/>
          <w:szCs w:val="22"/>
        </w:rPr>
      </w:pPr>
    </w:p>
    <w:p w14:paraId="2FA5F641" w14:textId="77777777" w:rsidR="003239C6" w:rsidRDefault="003239C6" w:rsidP="003239C6">
      <w:pPr>
        <w:spacing w:before="120"/>
        <w:jc w:val="both"/>
        <w:rPr>
          <w:rFonts w:ascii="Arial" w:hAnsi="Arial" w:cs="Arial"/>
          <w:sz w:val="22"/>
          <w:szCs w:val="22"/>
        </w:rPr>
      </w:pPr>
    </w:p>
    <w:p w14:paraId="0CE4E6FF"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Reasons for </w:t>
      </w:r>
      <w:r>
        <w:rPr>
          <w:rFonts w:ascii="Arial" w:hAnsi="Arial" w:cs="Arial"/>
          <w:sz w:val="22"/>
          <w:szCs w:val="22"/>
        </w:rPr>
        <w:t>Service initiated</w:t>
      </w:r>
      <w:r w:rsidRPr="00596FC8">
        <w:rPr>
          <w:rFonts w:ascii="Arial" w:hAnsi="Arial" w:cs="Arial"/>
          <w:sz w:val="22"/>
          <w:szCs w:val="22"/>
        </w:rPr>
        <w:t xml:space="preserve"> separation include alcohol or drug misuse, psychologically unsuitable, having been issued a Protection Order or Domestic Violence Order etc.</w:t>
      </w:r>
    </w:p>
    <w:p w14:paraId="447E6DC6"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Some may be considered a </w:t>
      </w:r>
      <w:r>
        <w:rPr>
          <w:rFonts w:ascii="Arial" w:hAnsi="Arial" w:cs="Arial"/>
          <w:sz w:val="22"/>
          <w:szCs w:val="22"/>
        </w:rPr>
        <w:t>multi-</w:t>
      </w:r>
      <w:r w:rsidRPr="00596FC8">
        <w:rPr>
          <w:rFonts w:ascii="Arial" w:hAnsi="Arial" w:cs="Arial"/>
          <w:sz w:val="22"/>
          <w:szCs w:val="22"/>
        </w:rPr>
        <w:t xml:space="preserve">mode of separation. For example, a member is being </w:t>
      </w:r>
      <w:r>
        <w:rPr>
          <w:rFonts w:ascii="Arial" w:hAnsi="Arial" w:cs="Arial"/>
          <w:sz w:val="22"/>
          <w:szCs w:val="22"/>
        </w:rPr>
        <w:t>transitioned</w:t>
      </w:r>
      <w:r w:rsidRPr="00596FC8">
        <w:rPr>
          <w:rFonts w:ascii="Arial" w:hAnsi="Arial" w:cs="Arial"/>
          <w:sz w:val="22"/>
          <w:szCs w:val="22"/>
        </w:rPr>
        <w:t xml:space="preserve"> for alcohol </w:t>
      </w:r>
      <w:proofErr w:type="gramStart"/>
      <w:r w:rsidRPr="00596FC8">
        <w:rPr>
          <w:rFonts w:ascii="Arial" w:hAnsi="Arial" w:cs="Arial"/>
          <w:sz w:val="22"/>
          <w:szCs w:val="22"/>
        </w:rPr>
        <w:t>misuse, but</w:t>
      </w:r>
      <w:proofErr w:type="gramEnd"/>
      <w:r w:rsidRPr="00596FC8">
        <w:rPr>
          <w:rFonts w:ascii="Arial" w:hAnsi="Arial" w:cs="Arial"/>
          <w:sz w:val="22"/>
          <w:szCs w:val="22"/>
        </w:rPr>
        <w:t xml:space="preserve"> </w:t>
      </w:r>
      <w:r>
        <w:rPr>
          <w:rFonts w:ascii="Arial" w:hAnsi="Arial" w:cs="Arial"/>
          <w:sz w:val="22"/>
          <w:szCs w:val="22"/>
        </w:rPr>
        <w:t xml:space="preserve">may </w:t>
      </w:r>
      <w:r w:rsidRPr="00596FC8">
        <w:rPr>
          <w:rFonts w:ascii="Arial" w:hAnsi="Arial" w:cs="Arial"/>
          <w:sz w:val="22"/>
          <w:szCs w:val="22"/>
        </w:rPr>
        <w:t xml:space="preserve">also go to the MECRB due to a physical or mental injury. The MECRB may elect a </w:t>
      </w:r>
      <w:r>
        <w:rPr>
          <w:rFonts w:ascii="Arial" w:hAnsi="Arial" w:cs="Arial"/>
          <w:sz w:val="22"/>
          <w:szCs w:val="22"/>
        </w:rPr>
        <w:t>multi-</w:t>
      </w:r>
      <w:r w:rsidRPr="00596FC8">
        <w:rPr>
          <w:rFonts w:ascii="Arial" w:hAnsi="Arial" w:cs="Arial"/>
          <w:sz w:val="22"/>
          <w:szCs w:val="22"/>
        </w:rPr>
        <w:t xml:space="preserve">mode of separation (both admin and medical) and that way the member may get some of the benefits and entitlements they would if they had been medically </w:t>
      </w:r>
      <w:r>
        <w:rPr>
          <w:rFonts w:ascii="Arial" w:hAnsi="Arial" w:cs="Arial"/>
          <w:sz w:val="22"/>
          <w:szCs w:val="22"/>
        </w:rPr>
        <w:t>transitioned</w:t>
      </w:r>
      <w:r w:rsidRPr="00596FC8">
        <w:rPr>
          <w:rFonts w:ascii="Arial" w:hAnsi="Arial" w:cs="Arial"/>
          <w:sz w:val="22"/>
          <w:szCs w:val="22"/>
        </w:rPr>
        <w:t>.</w:t>
      </w:r>
    </w:p>
    <w:p w14:paraId="4146140E"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Lastly, a subset of this group is those who </w:t>
      </w:r>
      <w:r w:rsidRPr="00596FC8">
        <w:rPr>
          <w:rFonts w:ascii="Arial" w:hAnsi="Arial" w:cs="Arial"/>
          <w:i/>
          <w:sz w:val="22"/>
          <w:szCs w:val="22"/>
        </w:rPr>
        <w:t>should</w:t>
      </w:r>
      <w:r w:rsidRPr="00596FC8">
        <w:rPr>
          <w:rFonts w:ascii="Arial" w:hAnsi="Arial" w:cs="Arial"/>
          <w:sz w:val="22"/>
          <w:szCs w:val="22"/>
        </w:rPr>
        <w:t xml:space="preserve"> have been medically </w:t>
      </w:r>
      <w:r>
        <w:rPr>
          <w:rFonts w:ascii="Arial" w:hAnsi="Arial" w:cs="Arial"/>
          <w:sz w:val="22"/>
          <w:szCs w:val="22"/>
        </w:rPr>
        <w:t>transitioned</w:t>
      </w:r>
      <w:r w:rsidRPr="00596FC8">
        <w:rPr>
          <w:rFonts w:ascii="Arial" w:hAnsi="Arial" w:cs="Arial"/>
          <w:sz w:val="22"/>
          <w:szCs w:val="22"/>
        </w:rPr>
        <w:t xml:space="preserve"> but were instead administratively </w:t>
      </w:r>
      <w:r>
        <w:rPr>
          <w:rFonts w:ascii="Arial" w:hAnsi="Arial" w:cs="Arial"/>
          <w:sz w:val="22"/>
          <w:szCs w:val="22"/>
        </w:rPr>
        <w:t>transitioned</w:t>
      </w:r>
      <w:r w:rsidRPr="00596FC8">
        <w:rPr>
          <w:rFonts w:ascii="Arial" w:hAnsi="Arial" w:cs="Arial"/>
          <w:sz w:val="22"/>
          <w:szCs w:val="22"/>
        </w:rPr>
        <w:t xml:space="preserve">. This group may include many young soldiers who have returned from operational deployments with undiagnosed mental health issues and have had trouble settling back </w:t>
      </w:r>
      <w:proofErr w:type="gramStart"/>
      <w:r w:rsidRPr="00596FC8">
        <w:rPr>
          <w:rFonts w:ascii="Arial" w:hAnsi="Arial" w:cs="Arial"/>
          <w:sz w:val="22"/>
          <w:szCs w:val="22"/>
        </w:rPr>
        <w:t>in to</w:t>
      </w:r>
      <w:proofErr w:type="gramEnd"/>
      <w:r w:rsidRPr="00596FC8">
        <w:rPr>
          <w:rFonts w:ascii="Arial" w:hAnsi="Arial" w:cs="Arial"/>
          <w:sz w:val="22"/>
          <w:szCs w:val="22"/>
        </w:rPr>
        <w:t xml:space="preserve"> normal routine. Some may have started using drugs or alcohol to self-medicate their mental issues, often displaying anger and frustration, or alternatively depression and a lack of motivation, and end up in disciplinary trouble. Rather than wait for the long process of diagnosis, treatment, rehabilitation and medical </w:t>
      </w:r>
      <w:r>
        <w:rPr>
          <w:rFonts w:ascii="Arial" w:hAnsi="Arial" w:cs="Arial"/>
          <w:sz w:val="22"/>
          <w:szCs w:val="22"/>
        </w:rPr>
        <w:t>transition</w:t>
      </w:r>
      <w:r w:rsidRPr="00596FC8">
        <w:rPr>
          <w:rFonts w:ascii="Arial" w:hAnsi="Arial" w:cs="Arial"/>
          <w:sz w:val="22"/>
          <w:szCs w:val="22"/>
        </w:rPr>
        <w:t xml:space="preserve">, some elect the shorter and faster administrative separation route. The problem for this group is that they face all of the normal issues face by </w:t>
      </w:r>
      <w:proofErr w:type="gramStart"/>
      <w:r w:rsidRPr="00596FC8">
        <w:rPr>
          <w:rFonts w:ascii="Arial" w:hAnsi="Arial" w:cs="Arial"/>
          <w:sz w:val="22"/>
          <w:szCs w:val="22"/>
        </w:rPr>
        <w:t>newly-transitioned</w:t>
      </w:r>
      <w:proofErr w:type="gramEnd"/>
      <w:r w:rsidRPr="00596FC8">
        <w:rPr>
          <w:rFonts w:ascii="Arial" w:hAnsi="Arial" w:cs="Arial"/>
          <w:sz w:val="22"/>
          <w:szCs w:val="22"/>
        </w:rPr>
        <w:t xml:space="preserve"> members but have none of the support mechanisms such as automatic Incapacity Payments and access to superannuation invalidity benefits that they should have received. </w:t>
      </w:r>
    </w:p>
    <w:p w14:paraId="387C2FBC" w14:textId="26675366"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See </w:t>
      </w:r>
      <w:hyperlink w:anchor="_2.B.4.2_Supporting_Action" w:history="1">
        <w:proofErr w:type="gramStart"/>
        <w:r w:rsidR="007C4642">
          <w:rPr>
            <w:rStyle w:val="Hyperlink"/>
            <w:rFonts w:ascii="Arial" w:hAnsi="Arial" w:cs="Arial"/>
            <w:sz w:val="22"/>
            <w:szCs w:val="22"/>
          </w:rPr>
          <w:t>2</w:t>
        </w:r>
        <w:r>
          <w:rPr>
            <w:rStyle w:val="Hyperlink"/>
            <w:rFonts w:ascii="Arial" w:hAnsi="Arial" w:cs="Arial"/>
            <w:sz w:val="22"/>
            <w:szCs w:val="22"/>
          </w:rPr>
          <w:t>.B.</w:t>
        </w:r>
        <w:proofErr w:type="gramEnd"/>
        <w:r>
          <w:rPr>
            <w:rStyle w:val="Hyperlink"/>
            <w:rFonts w:ascii="Arial" w:hAnsi="Arial" w:cs="Arial"/>
            <w:sz w:val="22"/>
            <w:szCs w:val="22"/>
          </w:rPr>
          <w:t>4.2</w:t>
        </w:r>
      </w:hyperlink>
      <w:r w:rsidRPr="00596FC8">
        <w:rPr>
          <w:rFonts w:ascii="Arial" w:hAnsi="Arial" w:cs="Arial"/>
          <w:sz w:val="22"/>
          <w:szCs w:val="22"/>
        </w:rPr>
        <w:t xml:space="preserve"> for guidance on how Wellbeing and Compensation Advocates can assist these people</w:t>
      </w:r>
      <w:r>
        <w:rPr>
          <w:rFonts w:ascii="Arial" w:hAnsi="Arial" w:cs="Arial"/>
          <w:sz w:val="22"/>
          <w:szCs w:val="22"/>
        </w:rPr>
        <w:t xml:space="preserve">. </w:t>
      </w:r>
      <w:r w:rsidRPr="00596FC8">
        <w:rPr>
          <w:rFonts w:ascii="Arial" w:hAnsi="Arial" w:cs="Arial"/>
          <w:sz w:val="22"/>
          <w:szCs w:val="22"/>
        </w:rPr>
        <w:t xml:space="preserve">This might include proving they had a Service-related injury or illness which </w:t>
      </w:r>
      <w:r w:rsidRPr="00596FC8">
        <w:rPr>
          <w:rFonts w:ascii="Arial" w:hAnsi="Arial" w:cs="Arial"/>
          <w:i/>
          <w:sz w:val="22"/>
          <w:szCs w:val="22"/>
        </w:rPr>
        <w:t>should</w:t>
      </w:r>
      <w:r w:rsidRPr="00596FC8">
        <w:rPr>
          <w:rFonts w:ascii="Arial" w:hAnsi="Arial" w:cs="Arial"/>
          <w:sz w:val="22"/>
          <w:szCs w:val="22"/>
        </w:rPr>
        <w:t xml:space="preserve"> have been the reason for their transition. </w:t>
      </w:r>
    </w:p>
    <w:p w14:paraId="0F400030" w14:textId="705E0D2B" w:rsidR="003239C6" w:rsidRPr="00596FC8" w:rsidRDefault="003239C6" w:rsidP="003239C6">
      <w:pPr>
        <w:pStyle w:val="Heading5"/>
        <w:spacing w:before="120" w:after="0"/>
      </w:pPr>
      <w:bookmarkStart w:id="155" w:name="_Toc9525674"/>
      <w:bookmarkStart w:id="156" w:name="_Toc41577111"/>
      <w:bookmarkStart w:id="157" w:name="_Toc54864942"/>
      <w:bookmarkStart w:id="158" w:name="_Toc209793882"/>
      <w:bookmarkStart w:id="159" w:name="_Toc209794231"/>
      <w:r>
        <w:t>2.B</w:t>
      </w:r>
      <w:r w:rsidRPr="00596FC8">
        <w:t>.3</w:t>
      </w:r>
      <w:r w:rsidRPr="00596FC8">
        <w:tab/>
        <w:t>ADF Transition Process</w:t>
      </w:r>
      <w:bookmarkEnd w:id="155"/>
      <w:bookmarkEnd w:id="156"/>
      <w:bookmarkEnd w:id="157"/>
      <w:bookmarkEnd w:id="158"/>
      <w:bookmarkEnd w:id="159"/>
    </w:p>
    <w:p w14:paraId="2553F074"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 xml:space="preserve">The ADF transition policy and transition process are managed by ADF Transition Policy and Governance, a part of the </w:t>
      </w:r>
      <w:hyperlink r:id="rId53" w:history="1">
        <w:r w:rsidRPr="00787CB2">
          <w:rPr>
            <w:rStyle w:val="Hyperlink"/>
            <w:rFonts w:ascii="Arial" w:hAnsi="Arial" w:cs="Arial"/>
            <w:sz w:val="22"/>
            <w:szCs w:val="22"/>
          </w:rPr>
          <w:t>ADF Members and Families</w:t>
        </w:r>
      </w:hyperlink>
      <w:r w:rsidRPr="00787CB2">
        <w:rPr>
          <w:rFonts w:ascii="Arial" w:hAnsi="Arial" w:cs="Arial"/>
          <w:sz w:val="22"/>
          <w:szCs w:val="22"/>
        </w:rPr>
        <w:t xml:space="preserve"> group. Information about the ADF transition process and transition support mechanisms can be found </w:t>
      </w:r>
      <w:hyperlink r:id="rId54" w:history="1">
        <w:r w:rsidRPr="00787CB2">
          <w:rPr>
            <w:rStyle w:val="Hyperlink"/>
            <w:rFonts w:ascii="Arial" w:hAnsi="Arial" w:cs="Arial"/>
            <w:sz w:val="22"/>
            <w:szCs w:val="22"/>
          </w:rPr>
          <w:t>here</w:t>
        </w:r>
      </w:hyperlink>
      <w:r w:rsidRPr="00787CB2">
        <w:rPr>
          <w:rFonts w:ascii="Arial" w:hAnsi="Arial" w:cs="Arial"/>
          <w:sz w:val="22"/>
          <w:szCs w:val="22"/>
        </w:rPr>
        <w:t>.</w:t>
      </w:r>
    </w:p>
    <w:p w14:paraId="203C62C4" w14:textId="77777777" w:rsidR="003239C6" w:rsidRPr="004358BE" w:rsidRDefault="003239C6" w:rsidP="003239C6">
      <w:pPr>
        <w:spacing w:before="120"/>
        <w:jc w:val="both"/>
        <w:rPr>
          <w:rFonts w:ascii="Arial" w:hAnsi="Arial" w:cs="Arial"/>
          <w:sz w:val="22"/>
          <w:szCs w:val="22"/>
        </w:rPr>
      </w:pPr>
      <w:r w:rsidRPr="00596FC8">
        <w:rPr>
          <w:rFonts w:ascii="Arial" w:hAnsi="Arial" w:cs="Arial"/>
          <w:sz w:val="22"/>
          <w:szCs w:val="22"/>
        </w:rPr>
        <w:lastRenderedPageBreak/>
        <w:t>The following diagram is a representation of the recommended transition pathway for ADF members.</w:t>
      </w:r>
    </w:p>
    <w:p w14:paraId="47A5BDC3" w14:textId="77777777" w:rsidR="003239C6" w:rsidRPr="00596FC8" w:rsidRDefault="003239C6" w:rsidP="003239C6">
      <w:pPr>
        <w:spacing w:before="120"/>
        <w:jc w:val="center"/>
        <w:rPr>
          <w:rFonts w:ascii="Arial" w:hAnsi="Arial" w:cs="Arial"/>
          <w:b/>
        </w:rPr>
      </w:pPr>
      <w:r w:rsidRPr="00596FC8">
        <w:rPr>
          <w:rFonts w:ascii="Arial" w:hAnsi="Arial" w:cs="Arial"/>
          <w:b/>
        </w:rPr>
        <w:t>ADF Transition Pathway</w:t>
      </w:r>
    </w:p>
    <w:p w14:paraId="3C6DC366" w14:textId="77777777" w:rsidR="003239C6" w:rsidRPr="00596FC8" w:rsidRDefault="003239C6" w:rsidP="003239C6">
      <w:pPr>
        <w:spacing w:before="120"/>
        <w:rPr>
          <w:rFonts w:ascii="Arial" w:hAnsi="Arial" w:cs="Arial"/>
        </w:rPr>
      </w:pPr>
      <w:r w:rsidRPr="00596FC8">
        <w:rPr>
          <w:rFonts w:ascii="Arial" w:hAnsi="Arial" w:cs="Arial"/>
          <w:noProof/>
          <w:lang w:eastAsia="en-AU"/>
        </w:rPr>
        <w:drawing>
          <wp:inline distT="0" distB="0" distL="0" distR="0" wp14:anchorId="1B5CB734" wp14:editId="4EED17DD">
            <wp:extent cx="5253182" cy="2646507"/>
            <wp:effectExtent l="0" t="38100" r="0" b="84455"/>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9EDE690"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It shows a straightforward linear process from the point where a member first considers separating from the Permanent Forces, through engaging with an ADF Transition Centre, attending a Transition Seminar to a </w:t>
      </w:r>
      <w:proofErr w:type="gramStart"/>
      <w:r w:rsidRPr="00596FC8">
        <w:rPr>
          <w:rFonts w:ascii="Arial" w:hAnsi="Arial" w:cs="Arial"/>
          <w:sz w:val="22"/>
          <w:szCs w:val="22"/>
        </w:rPr>
        <w:t>nice neat</w:t>
      </w:r>
      <w:proofErr w:type="gramEnd"/>
      <w:r w:rsidRPr="00596FC8">
        <w:rPr>
          <w:rFonts w:ascii="Arial" w:hAnsi="Arial" w:cs="Arial"/>
          <w:sz w:val="22"/>
          <w:szCs w:val="22"/>
        </w:rPr>
        <w:t xml:space="preserve"> transition to life after the ADF.</w:t>
      </w:r>
    </w:p>
    <w:p w14:paraId="16B2F93B"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As mentioned earlier, there will be many ADF members who follow this, or a very similar, pathway. The standard transition pathway is aimed at making transition as smooth as possible, setting the member and his or her dependants up with the skills and knowledge necessary to establish themselves in either a new career or retirement, depending on their circumstances.</w:t>
      </w:r>
    </w:p>
    <w:p w14:paraId="6B101AE2"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Even where a member is being transitioned as medically unfit for service, the transition process can, if followed fully and correctly by both the member and the member’s transition support agencies, result in as good a result as can be achieved, depending on the degree of medical issues faced by the member.</w:t>
      </w:r>
    </w:p>
    <w:p w14:paraId="63E430C2"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Unfortunately, for some members, their transition has been less than ideal, resulting in many of the issues currently the subject of high-level enquiries, including social isolation, financial difficulties, family /relationship breakdown, veteran homelessness, unemployment, alcohol and substance abuse and suicide (all of which are covered in later Chapters of this Handbook).</w:t>
      </w:r>
    </w:p>
    <w:p w14:paraId="442F6874"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It is this group to whom Wellbeing and Compensation Advocates can provide the most assistance.</w:t>
      </w:r>
    </w:p>
    <w:p w14:paraId="69C70C25" w14:textId="2EE7043F" w:rsidR="003239C6" w:rsidRPr="00596FC8" w:rsidRDefault="003239C6" w:rsidP="003239C6">
      <w:pPr>
        <w:pStyle w:val="Heading5"/>
        <w:spacing w:before="120" w:after="0"/>
      </w:pPr>
      <w:bookmarkStart w:id="160" w:name="_Toc9525675"/>
      <w:bookmarkStart w:id="161" w:name="_Toc41577112"/>
      <w:bookmarkStart w:id="162" w:name="_Toc54864943"/>
      <w:bookmarkStart w:id="163" w:name="_Toc209793883"/>
      <w:bookmarkStart w:id="164" w:name="_Toc209794232"/>
      <w:r>
        <w:t>2.B</w:t>
      </w:r>
      <w:r w:rsidRPr="00596FC8">
        <w:t>.4</w:t>
      </w:r>
      <w:r w:rsidRPr="00596FC8">
        <w:tab/>
        <w:t>Transition Support</w:t>
      </w:r>
      <w:bookmarkEnd w:id="160"/>
      <w:bookmarkEnd w:id="161"/>
      <w:bookmarkEnd w:id="162"/>
      <w:bookmarkEnd w:id="163"/>
      <w:bookmarkEnd w:id="164"/>
    </w:p>
    <w:p w14:paraId="1429D7C3"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The ADF has established a number of support mechanisms to assist members during their transition.</w:t>
      </w:r>
    </w:p>
    <w:p w14:paraId="24471208"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463FC4">
        <w:rPr>
          <w:rFonts w:ascii="Arial" w:hAnsi="Arial" w:cs="Arial"/>
          <w:b/>
          <w:bCs/>
          <w:sz w:val="22"/>
          <w:szCs w:val="22"/>
        </w:rPr>
        <w:t>Support by the member’s unit.</w:t>
      </w:r>
      <w:r w:rsidRPr="002F4A08">
        <w:rPr>
          <w:rFonts w:ascii="Arial" w:hAnsi="Arial" w:cs="Arial"/>
          <w:sz w:val="22"/>
          <w:szCs w:val="22"/>
        </w:rPr>
        <w:t xml:space="preserve"> </w:t>
      </w:r>
      <w:r w:rsidRPr="00787CB2">
        <w:rPr>
          <w:rFonts w:ascii="Arial" w:hAnsi="Arial" w:cs="Arial"/>
          <w:sz w:val="22"/>
          <w:szCs w:val="22"/>
        </w:rPr>
        <w:t>The member’s unit has a major role to play in assisting a member to transition out of Defence. Not only will the unit be responsible for assisting the member with administrative requirements such as making medical and dental appointments and clearances but will also be involved in formally fare-welling the member and thanking them for their service.</w:t>
      </w:r>
    </w:p>
    <w:p w14:paraId="558B8D9A"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b/>
          <w:sz w:val="22"/>
          <w:szCs w:val="22"/>
        </w:rPr>
        <w:t xml:space="preserve">ADF Transition Centres. </w:t>
      </w:r>
      <w:r w:rsidRPr="00787CB2">
        <w:rPr>
          <w:rFonts w:ascii="Arial" w:hAnsi="Arial" w:cs="Arial"/>
          <w:sz w:val="22"/>
          <w:szCs w:val="22"/>
        </w:rPr>
        <w:t>The Transition Centre network has been established to assist the transition process. ADF Transition Centres are located in every State and Territory, and on most major Defence bases. Each transitioning member will be linked with a Transition Coach who will help the member and his or her family with services such as:</w:t>
      </w:r>
    </w:p>
    <w:p w14:paraId="65C43ED6"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 xml:space="preserve">an individual transition </w:t>
      </w:r>
      <w:proofErr w:type="gramStart"/>
      <w:r w:rsidRPr="00967503">
        <w:rPr>
          <w:rFonts w:ascii="Arial" w:hAnsi="Arial" w:cs="Arial"/>
          <w:color w:val="000000" w:themeColor="text1"/>
          <w:sz w:val="22"/>
          <w:szCs w:val="22"/>
        </w:rPr>
        <w:t>plan;</w:t>
      </w:r>
      <w:proofErr w:type="gramEnd"/>
    </w:p>
    <w:p w14:paraId="34AB752E"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 xml:space="preserve">career coaching during the member’s transition and up to 12 months </w:t>
      </w:r>
      <w:proofErr w:type="gramStart"/>
      <w:r w:rsidRPr="00967503">
        <w:rPr>
          <w:rFonts w:ascii="Arial" w:hAnsi="Arial" w:cs="Arial"/>
          <w:color w:val="000000" w:themeColor="text1"/>
          <w:sz w:val="22"/>
          <w:szCs w:val="22"/>
        </w:rPr>
        <w:t>afterwards;</w:t>
      </w:r>
      <w:proofErr w:type="gramEnd"/>
    </w:p>
    <w:p w14:paraId="30BB2C98"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lastRenderedPageBreak/>
        <w:t xml:space="preserve">help them meet their administrative </w:t>
      </w:r>
      <w:proofErr w:type="gramStart"/>
      <w:r w:rsidRPr="00967503">
        <w:rPr>
          <w:rFonts w:ascii="Arial" w:hAnsi="Arial" w:cs="Arial"/>
          <w:color w:val="000000" w:themeColor="text1"/>
          <w:sz w:val="22"/>
          <w:szCs w:val="22"/>
        </w:rPr>
        <w:t>requirements;</w:t>
      </w:r>
      <w:proofErr w:type="gramEnd"/>
    </w:p>
    <w:p w14:paraId="17AA969E"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helping them leave with all documentation like service, medical, and training records; and</w:t>
      </w:r>
    </w:p>
    <w:p w14:paraId="0660E53F"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facilitating connections to Defence and government support services.</w:t>
      </w:r>
    </w:p>
    <w:p w14:paraId="4E475E0E" w14:textId="77777777" w:rsidR="003239C6" w:rsidRPr="00787CB2" w:rsidRDefault="003239C6" w:rsidP="003239C6">
      <w:pPr>
        <w:widowControl w:val="0"/>
        <w:tabs>
          <w:tab w:val="left" w:pos="8505"/>
        </w:tabs>
        <w:autoSpaceDE w:val="0"/>
        <w:autoSpaceDN w:val="0"/>
        <w:adjustRightInd w:val="0"/>
        <w:spacing w:before="120"/>
        <w:rPr>
          <w:rFonts w:ascii="Arial" w:hAnsi="Arial" w:cs="Arial"/>
          <w:color w:val="000000" w:themeColor="text1"/>
          <w:sz w:val="22"/>
          <w:szCs w:val="22"/>
        </w:rPr>
      </w:pPr>
      <w:r w:rsidRPr="00787CB2">
        <w:rPr>
          <w:rFonts w:ascii="Arial" w:hAnsi="Arial" w:cs="Arial"/>
          <w:color w:val="000000" w:themeColor="text1"/>
          <w:sz w:val="22"/>
          <w:szCs w:val="22"/>
        </w:rPr>
        <w:t xml:space="preserve">Contact details for Transition Centres can be found </w:t>
      </w:r>
      <w:hyperlink r:id="rId60" w:history="1">
        <w:r w:rsidRPr="00787CB2">
          <w:rPr>
            <w:rStyle w:val="Hyperlink"/>
            <w:rFonts w:ascii="Arial" w:hAnsi="Arial" w:cs="Arial"/>
            <w:sz w:val="22"/>
            <w:szCs w:val="22"/>
          </w:rPr>
          <w:t>here</w:t>
        </w:r>
      </w:hyperlink>
      <w:r w:rsidRPr="00787CB2">
        <w:rPr>
          <w:rFonts w:ascii="Arial" w:hAnsi="Arial" w:cs="Arial"/>
          <w:color w:val="000000" w:themeColor="text1"/>
          <w:sz w:val="22"/>
          <w:szCs w:val="22"/>
        </w:rPr>
        <w:t xml:space="preserve">. </w:t>
      </w:r>
    </w:p>
    <w:p w14:paraId="22F01375" w14:textId="77777777" w:rsidR="003239C6" w:rsidRPr="00941561" w:rsidRDefault="003239C6" w:rsidP="003239C6">
      <w:pPr>
        <w:spacing w:before="120"/>
        <w:jc w:val="both"/>
        <w:rPr>
          <w:rFonts w:ascii="Arial" w:hAnsi="Arial" w:cs="Arial"/>
          <w:sz w:val="22"/>
          <w:szCs w:val="22"/>
        </w:rPr>
      </w:pPr>
      <w:r w:rsidRPr="00941561">
        <w:rPr>
          <w:rFonts w:ascii="Arial" w:hAnsi="Arial" w:cs="Arial"/>
          <w:b/>
          <w:sz w:val="22"/>
          <w:szCs w:val="22"/>
        </w:rPr>
        <w:t>ADF Transition Seminars</w:t>
      </w:r>
      <w:r>
        <w:rPr>
          <w:rFonts w:ascii="Arial" w:hAnsi="Arial" w:cs="Arial"/>
          <w:b/>
          <w:sz w:val="22"/>
          <w:szCs w:val="22"/>
        </w:rPr>
        <w:t xml:space="preserve">. </w:t>
      </w:r>
      <w:r w:rsidRPr="00941561">
        <w:rPr>
          <w:rFonts w:ascii="Arial" w:hAnsi="Arial" w:cs="Arial"/>
          <w:sz w:val="22"/>
          <w:szCs w:val="22"/>
        </w:rPr>
        <w:t>ADF Transition Seminars are conducted nationally throughout the year. Members and their families can attend a Transition Seminar at any point in their career and can be attended on multiple occasions. Obviously, members are encouraged to attend at least one seminar, preferably a few months before their planned transition date, to ensure that they are fully informed and prepared for their separation. Transition seminars are now conducted expo-style, allowing attendees to choose the exhibits and presentations that are of interest to them. Topics shown here are indicative of the presentations and exhibits available at these seminars:</w:t>
      </w:r>
    </w:p>
    <w:p w14:paraId="6F273735"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Transition support and administration,</w:t>
      </w:r>
    </w:p>
    <w:p w14:paraId="4E7DE5F0"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Future employment,</w:t>
      </w:r>
    </w:p>
    <w:p w14:paraId="4EEB016D"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Finance and superannuation,</w:t>
      </w:r>
    </w:p>
    <w:p w14:paraId="28A29940"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Department of Veterans' Affairs,</w:t>
      </w:r>
    </w:p>
    <w:p w14:paraId="00DE0040"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Veteran and family support services,</w:t>
      </w:r>
    </w:p>
    <w:p w14:paraId="5FBC3C1D"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ADF Reserves.</w:t>
      </w:r>
    </w:p>
    <w:p w14:paraId="535B0C76"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 xml:space="preserve">More information on Transition Seminars can be found </w:t>
      </w:r>
      <w:hyperlink r:id="rId61" w:history="1">
        <w:r w:rsidRPr="00787CB2">
          <w:rPr>
            <w:rStyle w:val="Hyperlink"/>
            <w:rFonts w:ascii="Arial" w:hAnsi="Arial" w:cs="Arial"/>
            <w:sz w:val="22"/>
            <w:szCs w:val="22"/>
          </w:rPr>
          <w:t>here</w:t>
        </w:r>
      </w:hyperlink>
      <w:r w:rsidRPr="00787CB2">
        <w:rPr>
          <w:rFonts w:ascii="Arial" w:hAnsi="Arial" w:cs="Arial"/>
          <w:sz w:val="22"/>
          <w:szCs w:val="22"/>
        </w:rPr>
        <w:t xml:space="preserve">. </w:t>
      </w:r>
    </w:p>
    <w:p w14:paraId="66F9EDB2" w14:textId="77777777" w:rsidR="003239C6" w:rsidRPr="00941561"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b/>
          <w:sz w:val="22"/>
          <w:szCs w:val="22"/>
        </w:rPr>
        <w:t>ADF Transition Guide</w:t>
      </w:r>
      <w:r>
        <w:rPr>
          <w:rFonts w:ascii="Arial" w:hAnsi="Arial" w:cs="Arial"/>
          <w:b/>
          <w:sz w:val="22"/>
          <w:szCs w:val="22"/>
        </w:rPr>
        <w:t xml:space="preserve">. </w:t>
      </w:r>
      <w:r w:rsidRPr="00787CB2">
        <w:rPr>
          <w:rFonts w:ascii="Arial" w:hAnsi="Arial" w:cs="Arial"/>
          <w:sz w:val="22"/>
          <w:szCs w:val="22"/>
        </w:rPr>
        <w:t xml:space="preserve">The ADF Member and Families organisation has developed a booklet titled the ADF Member and Family Transition Guide which contains detailed and valuable information on transition-related topics, as well as a Transition Checklist. A copy of this guide is available </w:t>
      </w:r>
      <w:hyperlink r:id="rId62" w:history="1">
        <w:r w:rsidRPr="00787CB2">
          <w:rPr>
            <w:rStyle w:val="Hyperlink"/>
            <w:rFonts w:ascii="Arial" w:hAnsi="Arial" w:cs="Arial"/>
            <w:sz w:val="22"/>
            <w:szCs w:val="22"/>
          </w:rPr>
          <w:t>here</w:t>
        </w:r>
      </w:hyperlink>
      <w:r w:rsidRPr="00787CB2">
        <w:rPr>
          <w:rFonts w:ascii="Arial" w:hAnsi="Arial" w:cs="Arial"/>
          <w:sz w:val="22"/>
          <w:szCs w:val="22"/>
        </w:rPr>
        <w:t>.</w:t>
      </w:r>
      <w:bookmarkStart w:id="165" w:name="_PART_C_-"/>
      <w:bookmarkStart w:id="166" w:name="_PART_D_–"/>
      <w:bookmarkEnd w:id="165"/>
      <w:bookmarkEnd w:id="166"/>
    </w:p>
    <w:p w14:paraId="1D20B5E9" w14:textId="1E8B17A2" w:rsidR="003239C6" w:rsidRPr="000C5EBA" w:rsidRDefault="003239C6" w:rsidP="003239C6">
      <w:pPr>
        <w:pStyle w:val="Heading6"/>
        <w:rPr>
          <w:sz w:val="22"/>
          <w:szCs w:val="22"/>
        </w:rPr>
      </w:pPr>
      <w:bookmarkStart w:id="167" w:name="_Toc209793884"/>
      <w:bookmarkStart w:id="168" w:name="_Toc9525681"/>
      <w:bookmarkStart w:id="169" w:name="_Toc41577118"/>
      <w:bookmarkStart w:id="170" w:name="_Toc54864949"/>
      <w:r>
        <w:rPr>
          <w:sz w:val="22"/>
          <w:szCs w:val="22"/>
        </w:rPr>
        <w:t>2</w:t>
      </w:r>
      <w:r w:rsidRPr="000C5EBA">
        <w:rPr>
          <w:sz w:val="22"/>
          <w:szCs w:val="22"/>
        </w:rPr>
        <w:t>.B.4.1</w:t>
      </w:r>
      <w:r w:rsidRPr="000C5EBA">
        <w:rPr>
          <w:sz w:val="22"/>
          <w:szCs w:val="22"/>
        </w:rPr>
        <w:tab/>
      </w:r>
      <w:bookmarkStart w:id="171" w:name="_Toc9525680"/>
      <w:bookmarkStart w:id="172" w:name="_Toc41577117"/>
      <w:bookmarkStart w:id="173" w:name="_Toc54864948"/>
      <w:r w:rsidRPr="000C5EBA">
        <w:rPr>
          <w:sz w:val="22"/>
          <w:szCs w:val="22"/>
        </w:rPr>
        <w:t>Suggested assistance that can be provided by Advocates</w:t>
      </w:r>
      <w:bookmarkEnd w:id="167"/>
      <w:bookmarkEnd w:id="171"/>
      <w:bookmarkEnd w:id="172"/>
      <w:bookmarkEnd w:id="173"/>
    </w:p>
    <w:bookmarkEnd w:id="168"/>
    <w:bookmarkEnd w:id="169"/>
    <w:bookmarkEnd w:id="170"/>
    <w:p w14:paraId="0AEF62DF"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There is a lot of assistance that both Wellbeing and Compensation Advocates can provide to transitioning members, especially those undergoing involuntary medical </w:t>
      </w:r>
      <w:r>
        <w:rPr>
          <w:rFonts w:ascii="Arial" w:hAnsi="Arial" w:cs="Arial"/>
          <w:sz w:val="22"/>
          <w:szCs w:val="22"/>
        </w:rPr>
        <w:t>transition</w:t>
      </w:r>
      <w:r w:rsidRPr="00596FC8">
        <w:rPr>
          <w:rFonts w:ascii="Arial" w:hAnsi="Arial" w:cs="Arial"/>
          <w:sz w:val="22"/>
          <w:szCs w:val="22"/>
        </w:rPr>
        <w:t>.</w:t>
      </w:r>
      <w:r>
        <w:rPr>
          <w:rFonts w:ascii="Arial" w:hAnsi="Arial" w:cs="Arial"/>
          <w:sz w:val="22"/>
          <w:szCs w:val="22"/>
        </w:rPr>
        <w:t xml:space="preserve"> Some suggestions are made below.</w:t>
      </w:r>
    </w:p>
    <w:p w14:paraId="1CB0B378" w14:textId="77777777" w:rsidR="003239C6" w:rsidRPr="001069B2" w:rsidRDefault="003239C6" w:rsidP="003239C6">
      <w:pPr>
        <w:spacing w:before="120"/>
        <w:jc w:val="both"/>
        <w:rPr>
          <w:rFonts w:ascii="Arial" w:hAnsi="Arial" w:cs="Arial"/>
          <w:color w:val="000000" w:themeColor="text1"/>
          <w:sz w:val="22"/>
          <w:szCs w:val="22"/>
        </w:rPr>
      </w:pPr>
      <w:r w:rsidRPr="001069B2">
        <w:rPr>
          <w:rFonts w:ascii="Arial" w:hAnsi="Arial" w:cs="Arial"/>
          <w:color w:val="000000" w:themeColor="text1"/>
          <w:sz w:val="22"/>
          <w:szCs w:val="22"/>
        </w:rPr>
        <w:t>When first contacted by a client who says that they are in the process of transitioning, ascertain their mode of transition – voluntary, medical, dual, or involuntary administrative.</w:t>
      </w:r>
    </w:p>
    <w:p w14:paraId="41E1CDBF" w14:textId="77777777" w:rsidR="003239C6" w:rsidRPr="001069B2" w:rsidRDefault="003239C6" w:rsidP="003239C6">
      <w:pPr>
        <w:spacing w:before="120"/>
        <w:jc w:val="both"/>
        <w:rPr>
          <w:rFonts w:ascii="Arial" w:hAnsi="Arial" w:cs="Arial"/>
          <w:color w:val="000000" w:themeColor="text1"/>
          <w:sz w:val="22"/>
          <w:szCs w:val="22"/>
        </w:rPr>
      </w:pPr>
      <w:r w:rsidRPr="001069B2">
        <w:rPr>
          <w:rFonts w:ascii="Arial" w:hAnsi="Arial" w:cs="Arial"/>
          <w:color w:val="000000" w:themeColor="text1"/>
          <w:sz w:val="22"/>
          <w:szCs w:val="22"/>
        </w:rPr>
        <w:t xml:space="preserve">Using the Transition Checklist as a guide, determine where the client is up to in the transition process. Where necessary, assist them to submit claim forms to DVA and to CSC. </w:t>
      </w:r>
    </w:p>
    <w:p w14:paraId="0E9EF959" w14:textId="77777777" w:rsidR="003239C6" w:rsidRPr="001069B2" w:rsidRDefault="003239C6" w:rsidP="003239C6">
      <w:pPr>
        <w:spacing w:before="120"/>
        <w:jc w:val="both"/>
        <w:rPr>
          <w:rFonts w:ascii="Arial" w:hAnsi="Arial" w:cs="Arial"/>
          <w:color w:val="000000" w:themeColor="text1"/>
          <w:sz w:val="22"/>
          <w:szCs w:val="22"/>
        </w:rPr>
      </w:pPr>
      <w:r w:rsidRPr="001069B2">
        <w:rPr>
          <w:rFonts w:ascii="Arial" w:hAnsi="Arial" w:cs="Arial"/>
          <w:color w:val="000000" w:themeColor="text1"/>
          <w:sz w:val="22"/>
          <w:szCs w:val="22"/>
        </w:rPr>
        <w:t xml:space="preserve">Encourage the </w:t>
      </w:r>
      <w:r>
        <w:rPr>
          <w:rFonts w:ascii="Arial" w:hAnsi="Arial" w:cs="Arial"/>
          <w:color w:val="000000" w:themeColor="text1"/>
          <w:sz w:val="22"/>
          <w:szCs w:val="22"/>
        </w:rPr>
        <w:t xml:space="preserve">client </w:t>
      </w:r>
      <w:r w:rsidRPr="001069B2">
        <w:rPr>
          <w:rFonts w:ascii="Arial" w:hAnsi="Arial" w:cs="Arial"/>
          <w:color w:val="000000" w:themeColor="text1"/>
          <w:sz w:val="22"/>
          <w:szCs w:val="22"/>
        </w:rPr>
        <w:t xml:space="preserve">to fully engage with their unit and Transition Centre to ensure that they are fully prepared and have availed themselves of all of the support available to them. </w:t>
      </w:r>
    </w:p>
    <w:p w14:paraId="03D08076" w14:textId="77777777" w:rsidR="003239C6" w:rsidRPr="001069B2" w:rsidRDefault="003239C6" w:rsidP="003239C6">
      <w:pPr>
        <w:spacing w:before="120"/>
        <w:jc w:val="both"/>
        <w:rPr>
          <w:rFonts w:ascii="Arial" w:hAnsi="Arial" w:cs="Arial"/>
          <w:color w:val="000000" w:themeColor="text1"/>
          <w:sz w:val="22"/>
          <w:szCs w:val="22"/>
        </w:rPr>
      </w:pPr>
      <w:r w:rsidRPr="001069B2">
        <w:rPr>
          <w:rFonts w:ascii="Arial" w:hAnsi="Arial" w:cs="Arial"/>
          <w:color w:val="000000" w:themeColor="text1"/>
          <w:sz w:val="22"/>
          <w:szCs w:val="22"/>
        </w:rPr>
        <w:t>Encourage them to attend a Transition Seminar, as these provide them with the latest information and details of the support available both before and after their date of transition.</w:t>
      </w:r>
    </w:p>
    <w:p w14:paraId="70DCDA06" w14:textId="4AA0347F" w:rsidR="003239C6" w:rsidRPr="000C5EBA" w:rsidRDefault="003239C6" w:rsidP="003239C6">
      <w:pPr>
        <w:pStyle w:val="Heading6"/>
        <w:rPr>
          <w:sz w:val="22"/>
          <w:szCs w:val="22"/>
        </w:rPr>
      </w:pPr>
      <w:bookmarkStart w:id="174" w:name="_5.B.4.2_Supporting_Action"/>
      <w:bookmarkStart w:id="175" w:name="_2.B.4.2_Supporting_Action"/>
      <w:bookmarkStart w:id="176" w:name="_Toc9525682"/>
      <w:bookmarkStart w:id="177" w:name="_Toc41577119"/>
      <w:bookmarkStart w:id="178" w:name="_Toc54864950"/>
      <w:bookmarkStart w:id="179" w:name="_Toc209793885"/>
      <w:bookmarkEnd w:id="174"/>
      <w:bookmarkEnd w:id="175"/>
      <w:r>
        <w:rPr>
          <w:sz w:val="22"/>
          <w:szCs w:val="22"/>
        </w:rPr>
        <w:t>2</w:t>
      </w:r>
      <w:r w:rsidRPr="000C5EBA">
        <w:rPr>
          <w:sz w:val="22"/>
          <w:szCs w:val="22"/>
        </w:rPr>
        <w:t>.B.4.2</w:t>
      </w:r>
      <w:r w:rsidRPr="000C5EBA">
        <w:rPr>
          <w:sz w:val="22"/>
          <w:szCs w:val="22"/>
        </w:rPr>
        <w:tab/>
      </w:r>
      <w:bookmarkEnd w:id="176"/>
      <w:bookmarkEnd w:id="177"/>
      <w:bookmarkEnd w:id="178"/>
      <w:r w:rsidRPr="000C5EBA">
        <w:rPr>
          <w:sz w:val="22"/>
          <w:szCs w:val="22"/>
        </w:rPr>
        <w:t>Supporting Action to Gain Retrospective Consideration</w:t>
      </w:r>
      <w:bookmarkEnd w:id="179"/>
    </w:p>
    <w:p w14:paraId="63A509FE" w14:textId="77777777" w:rsidR="003239C6" w:rsidRPr="00596FC8" w:rsidRDefault="003239C6" w:rsidP="003239C6">
      <w:pPr>
        <w:keepNext/>
        <w:spacing w:before="120"/>
        <w:jc w:val="both"/>
        <w:rPr>
          <w:rFonts w:ascii="Arial" w:hAnsi="Arial" w:cs="Arial"/>
          <w:sz w:val="22"/>
          <w:szCs w:val="22"/>
        </w:rPr>
      </w:pPr>
      <w:r w:rsidRPr="00596FC8">
        <w:rPr>
          <w:rFonts w:ascii="Arial" w:hAnsi="Arial" w:cs="Arial"/>
          <w:sz w:val="22"/>
          <w:szCs w:val="22"/>
        </w:rPr>
        <w:t>Advocates m</w:t>
      </w:r>
      <w:r>
        <w:rPr>
          <w:rFonts w:ascii="Arial" w:hAnsi="Arial" w:cs="Arial"/>
          <w:sz w:val="22"/>
          <w:szCs w:val="22"/>
        </w:rPr>
        <w:t>a</w:t>
      </w:r>
      <w:r w:rsidRPr="00596FC8">
        <w:rPr>
          <w:rFonts w:ascii="Arial" w:hAnsi="Arial" w:cs="Arial"/>
          <w:sz w:val="22"/>
          <w:szCs w:val="22"/>
        </w:rPr>
        <w:t xml:space="preserve">y find some members who have, for a variety of reasons, </w:t>
      </w:r>
      <w:r>
        <w:rPr>
          <w:rFonts w:ascii="Arial" w:hAnsi="Arial" w:cs="Arial"/>
          <w:sz w:val="22"/>
          <w:szCs w:val="22"/>
        </w:rPr>
        <w:t>been transitioned</w:t>
      </w:r>
      <w:r w:rsidRPr="00596FC8">
        <w:rPr>
          <w:rFonts w:ascii="Arial" w:hAnsi="Arial" w:cs="Arial"/>
          <w:sz w:val="22"/>
          <w:szCs w:val="22"/>
        </w:rPr>
        <w:t xml:space="preserve"> </w:t>
      </w:r>
      <w:r>
        <w:rPr>
          <w:rFonts w:ascii="Arial" w:hAnsi="Arial" w:cs="Arial"/>
          <w:sz w:val="22"/>
          <w:szCs w:val="22"/>
        </w:rPr>
        <w:t xml:space="preserve">under </w:t>
      </w:r>
      <w:r w:rsidRPr="00596FC8">
        <w:rPr>
          <w:rFonts w:ascii="Arial" w:hAnsi="Arial" w:cs="Arial"/>
          <w:sz w:val="22"/>
          <w:szCs w:val="22"/>
        </w:rPr>
        <w:t xml:space="preserve">the wrong mode, specifically where they were </w:t>
      </w:r>
      <w:r>
        <w:rPr>
          <w:rFonts w:ascii="Arial" w:hAnsi="Arial" w:cs="Arial"/>
          <w:sz w:val="22"/>
          <w:szCs w:val="22"/>
        </w:rPr>
        <w:t>transitioned</w:t>
      </w:r>
      <w:r w:rsidRPr="00596FC8">
        <w:rPr>
          <w:rFonts w:ascii="Arial" w:hAnsi="Arial" w:cs="Arial"/>
          <w:sz w:val="22"/>
          <w:szCs w:val="22"/>
        </w:rPr>
        <w:t xml:space="preserve"> on involuntary administrative grounds when they </w:t>
      </w:r>
      <w:r>
        <w:rPr>
          <w:rFonts w:ascii="Arial" w:hAnsi="Arial" w:cs="Arial"/>
          <w:sz w:val="22"/>
          <w:szCs w:val="22"/>
        </w:rPr>
        <w:t xml:space="preserve">could </w:t>
      </w:r>
      <w:r w:rsidRPr="00596FC8">
        <w:rPr>
          <w:rFonts w:ascii="Arial" w:hAnsi="Arial" w:cs="Arial"/>
          <w:sz w:val="22"/>
          <w:szCs w:val="22"/>
        </w:rPr>
        <w:t xml:space="preserve">have been </w:t>
      </w:r>
      <w:r>
        <w:rPr>
          <w:rFonts w:ascii="Arial" w:hAnsi="Arial" w:cs="Arial"/>
          <w:sz w:val="22"/>
          <w:szCs w:val="22"/>
        </w:rPr>
        <w:t>transitioned</w:t>
      </w:r>
      <w:r w:rsidRPr="00596FC8">
        <w:rPr>
          <w:rFonts w:ascii="Arial" w:hAnsi="Arial" w:cs="Arial"/>
          <w:sz w:val="22"/>
          <w:szCs w:val="22"/>
        </w:rPr>
        <w:t xml:space="preserve"> on involuntary medical grounds. </w:t>
      </w:r>
    </w:p>
    <w:p w14:paraId="4D7D522E"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lang w:val="en-US"/>
        </w:rPr>
        <w:t xml:space="preserve">An example are some </w:t>
      </w:r>
      <w:r>
        <w:rPr>
          <w:rFonts w:ascii="Arial" w:hAnsi="Arial" w:cs="Arial"/>
          <w:sz w:val="22"/>
          <w:szCs w:val="22"/>
          <w:lang w:val="en-US"/>
        </w:rPr>
        <w:t>people</w:t>
      </w:r>
      <w:r w:rsidRPr="00596FC8">
        <w:rPr>
          <w:rFonts w:ascii="Arial" w:hAnsi="Arial" w:cs="Arial"/>
          <w:sz w:val="22"/>
          <w:szCs w:val="22"/>
          <w:lang w:val="en-US"/>
        </w:rPr>
        <w:t xml:space="preserve"> who have recently returned from operational deployments with undiagnosed mental health issues and have had trouble settling back into normal routine. Some may have started using drugs or alcohol to self-medicate their mental issues, often displaying anger and frustration, or alternatively depression and a lack of motivation, and end up in disciplinary trouble. Rather than wait for the long process of diagnosis, treatment, rehabilitation and eventual medical </w:t>
      </w:r>
      <w:r>
        <w:rPr>
          <w:rFonts w:ascii="Arial" w:hAnsi="Arial" w:cs="Arial"/>
          <w:sz w:val="22"/>
          <w:szCs w:val="22"/>
          <w:lang w:val="en-US"/>
        </w:rPr>
        <w:t>transition</w:t>
      </w:r>
      <w:r w:rsidRPr="00596FC8">
        <w:rPr>
          <w:rFonts w:ascii="Arial" w:hAnsi="Arial" w:cs="Arial"/>
          <w:sz w:val="22"/>
          <w:szCs w:val="22"/>
          <w:lang w:val="en-US"/>
        </w:rPr>
        <w:t xml:space="preserve">, some elect the shorter and faster administrative </w:t>
      </w:r>
      <w:r>
        <w:rPr>
          <w:rFonts w:ascii="Arial" w:hAnsi="Arial" w:cs="Arial"/>
          <w:sz w:val="22"/>
          <w:szCs w:val="22"/>
          <w:lang w:val="en-US"/>
        </w:rPr>
        <w:t>transition</w:t>
      </w:r>
      <w:r w:rsidRPr="00596FC8">
        <w:rPr>
          <w:rFonts w:ascii="Arial" w:hAnsi="Arial" w:cs="Arial"/>
          <w:sz w:val="22"/>
          <w:szCs w:val="22"/>
          <w:lang w:val="en-US"/>
        </w:rPr>
        <w:t xml:space="preserve"> route. The problem for this group is that they face all the normal issues faced by </w:t>
      </w:r>
      <w:r w:rsidRPr="00596FC8">
        <w:rPr>
          <w:rFonts w:ascii="Arial" w:hAnsi="Arial" w:cs="Arial"/>
          <w:sz w:val="22"/>
          <w:szCs w:val="22"/>
          <w:lang w:val="en-US"/>
        </w:rPr>
        <w:lastRenderedPageBreak/>
        <w:t xml:space="preserve">medically </w:t>
      </w:r>
      <w:r>
        <w:rPr>
          <w:rFonts w:ascii="Arial" w:hAnsi="Arial" w:cs="Arial"/>
          <w:sz w:val="22"/>
          <w:szCs w:val="22"/>
          <w:lang w:val="en-US"/>
        </w:rPr>
        <w:t>transitioned</w:t>
      </w:r>
      <w:r w:rsidRPr="00596FC8">
        <w:rPr>
          <w:rFonts w:ascii="Arial" w:hAnsi="Arial" w:cs="Arial"/>
          <w:sz w:val="22"/>
          <w:szCs w:val="22"/>
          <w:lang w:val="en-US"/>
        </w:rPr>
        <w:t xml:space="preserve"> members, but they have none of the support mechanisms such as automatic incapacity payments and access to superannuation benefits that they should have received.</w:t>
      </w:r>
      <w:r w:rsidRPr="00596FC8">
        <w:rPr>
          <w:rFonts w:ascii="Arial" w:hAnsi="Arial" w:cs="Arial"/>
          <w:sz w:val="22"/>
          <w:szCs w:val="22"/>
        </w:rPr>
        <w:t xml:space="preserve"> These veterans can apply to have their recorded mode of </w:t>
      </w:r>
      <w:r>
        <w:rPr>
          <w:rFonts w:ascii="Arial" w:hAnsi="Arial" w:cs="Arial"/>
          <w:sz w:val="22"/>
          <w:szCs w:val="22"/>
        </w:rPr>
        <w:t>transition</w:t>
      </w:r>
      <w:r w:rsidRPr="00596FC8">
        <w:rPr>
          <w:rFonts w:ascii="Arial" w:hAnsi="Arial" w:cs="Arial"/>
          <w:sz w:val="22"/>
          <w:szCs w:val="22"/>
        </w:rPr>
        <w:t xml:space="preserve"> changed. </w:t>
      </w:r>
    </w:p>
    <w:p w14:paraId="5BC680AE"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There are three main reasons why a member who was administratively </w:t>
      </w:r>
      <w:r>
        <w:rPr>
          <w:rFonts w:ascii="Arial" w:hAnsi="Arial" w:cs="Arial"/>
          <w:sz w:val="22"/>
          <w:szCs w:val="22"/>
        </w:rPr>
        <w:t>transitioned</w:t>
      </w:r>
      <w:r w:rsidRPr="00596FC8">
        <w:rPr>
          <w:rFonts w:ascii="Arial" w:hAnsi="Arial" w:cs="Arial"/>
          <w:sz w:val="22"/>
          <w:szCs w:val="22"/>
        </w:rPr>
        <w:t xml:space="preserve"> may want to apply to retrospectively change their mode of </w:t>
      </w:r>
      <w:r>
        <w:rPr>
          <w:rFonts w:ascii="Arial" w:hAnsi="Arial" w:cs="Arial"/>
          <w:sz w:val="22"/>
          <w:szCs w:val="22"/>
        </w:rPr>
        <w:t>transition</w:t>
      </w:r>
      <w:r w:rsidRPr="00596FC8">
        <w:rPr>
          <w:rFonts w:ascii="Arial" w:hAnsi="Arial" w:cs="Arial"/>
          <w:sz w:val="22"/>
          <w:szCs w:val="22"/>
        </w:rPr>
        <w:t>. These are:</w:t>
      </w:r>
    </w:p>
    <w:p w14:paraId="69438879" w14:textId="77777777" w:rsidR="003239C6" w:rsidRPr="00941561" w:rsidRDefault="003239C6" w:rsidP="003239C6">
      <w:pPr>
        <w:spacing w:before="120"/>
        <w:jc w:val="both"/>
        <w:rPr>
          <w:rFonts w:ascii="Arial" w:hAnsi="Arial" w:cs="Arial"/>
          <w:sz w:val="22"/>
          <w:szCs w:val="22"/>
        </w:rPr>
      </w:pPr>
      <w:r w:rsidRPr="00941561">
        <w:rPr>
          <w:rFonts w:ascii="Arial" w:hAnsi="Arial" w:cs="Arial"/>
          <w:b/>
          <w:bCs/>
          <w:sz w:val="22"/>
          <w:szCs w:val="22"/>
        </w:rPr>
        <w:t xml:space="preserve">Superannuation. </w:t>
      </w:r>
      <w:r w:rsidRPr="00941561">
        <w:rPr>
          <w:rFonts w:ascii="Arial" w:hAnsi="Arial" w:cs="Arial"/>
          <w:sz w:val="22"/>
          <w:szCs w:val="22"/>
        </w:rPr>
        <w:t>A member who is transitioned on medical grounds may apply for invalidity benefits under their superannuation scheme.</w:t>
      </w:r>
    </w:p>
    <w:p w14:paraId="5ED76E0F" w14:textId="77777777" w:rsidR="003239C6" w:rsidRPr="00941561" w:rsidRDefault="003239C6" w:rsidP="003239C6">
      <w:pPr>
        <w:spacing w:before="120"/>
        <w:jc w:val="both"/>
        <w:rPr>
          <w:rFonts w:ascii="Arial" w:hAnsi="Arial" w:cs="Arial"/>
          <w:sz w:val="22"/>
          <w:szCs w:val="22"/>
        </w:rPr>
      </w:pPr>
      <w:r w:rsidRPr="00941561">
        <w:rPr>
          <w:rFonts w:ascii="Arial" w:hAnsi="Arial" w:cs="Arial"/>
          <w:b/>
          <w:bCs/>
          <w:sz w:val="22"/>
          <w:szCs w:val="22"/>
        </w:rPr>
        <w:t>Service record.</w:t>
      </w:r>
      <w:r w:rsidRPr="00941561">
        <w:rPr>
          <w:rFonts w:ascii="Arial" w:hAnsi="Arial" w:cs="Arial"/>
          <w:sz w:val="22"/>
          <w:szCs w:val="22"/>
        </w:rPr>
        <w:t xml:space="preserve"> A member may wish to apply to alter their Service records to show that they were involuntarily transitioned due to medical conditions caused by their Defence service, and thus eligible for compensation and other benefits through DVA.</w:t>
      </w:r>
    </w:p>
    <w:p w14:paraId="09A62911" w14:textId="77777777" w:rsidR="003239C6" w:rsidRPr="00941561" w:rsidRDefault="003239C6" w:rsidP="003239C6">
      <w:pPr>
        <w:spacing w:before="120"/>
        <w:jc w:val="both"/>
        <w:rPr>
          <w:rFonts w:ascii="Arial" w:hAnsi="Arial" w:cs="Arial"/>
          <w:sz w:val="22"/>
          <w:szCs w:val="22"/>
        </w:rPr>
      </w:pPr>
      <w:r>
        <w:rPr>
          <w:rFonts w:ascii="Arial" w:hAnsi="Arial" w:cs="Arial"/>
          <w:b/>
          <w:bCs/>
          <w:sz w:val="22"/>
          <w:szCs w:val="22"/>
        </w:rPr>
        <w:t xml:space="preserve">Eligibility for the </w:t>
      </w:r>
      <w:r w:rsidRPr="00941561">
        <w:rPr>
          <w:rFonts w:ascii="Arial" w:hAnsi="Arial" w:cs="Arial"/>
          <w:b/>
          <w:bCs/>
          <w:sz w:val="22"/>
          <w:szCs w:val="22"/>
        </w:rPr>
        <w:t>Australian Defence Medal (ADM).</w:t>
      </w:r>
      <w:r w:rsidRPr="00941561">
        <w:rPr>
          <w:rFonts w:ascii="Arial" w:hAnsi="Arial" w:cs="Arial"/>
          <w:sz w:val="22"/>
          <w:szCs w:val="22"/>
        </w:rPr>
        <w:t xml:space="preserve"> A member who been transitioned on medical grounds prior to completing the qualifying period for the ADM (the lesser of their initial engagement period or four years) is eligible for award of the medal. A member who did not complete the qualifying period but whose transition was primarily caused by mistreatment by Defence also retains eligibility. Transition on other grounds before completion of the qualifying period would make the member ineligible.</w:t>
      </w:r>
    </w:p>
    <w:p w14:paraId="46822F11" w14:textId="5A34A6AF" w:rsidR="003239C6" w:rsidRPr="00596FC8" w:rsidRDefault="003239C6" w:rsidP="003239C6">
      <w:pPr>
        <w:pStyle w:val="Heading5"/>
        <w:spacing w:after="0"/>
      </w:pPr>
      <w:bookmarkStart w:id="180" w:name="_Toc41577120"/>
      <w:bookmarkStart w:id="181" w:name="_Toc54864951"/>
      <w:bookmarkStart w:id="182" w:name="_Toc209793886"/>
      <w:bookmarkStart w:id="183" w:name="_Toc209794233"/>
      <w:r>
        <w:t>2.B</w:t>
      </w:r>
      <w:r w:rsidRPr="00596FC8">
        <w:t>.</w:t>
      </w:r>
      <w:r>
        <w:t>5</w:t>
      </w:r>
      <w:r w:rsidRPr="00596FC8">
        <w:tab/>
        <w:t>Superannuation</w:t>
      </w:r>
      <w:bookmarkEnd w:id="180"/>
      <w:bookmarkEnd w:id="181"/>
      <w:bookmarkEnd w:id="182"/>
      <w:bookmarkEnd w:id="183"/>
    </w:p>
    <w:p w14:paraId="0B547A5E"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Depending on their period of Defence service, members may have invalidity benefits available through</w:t>
      </w:r>
      <w:r>
        <w:rPr>
          <w:rFonts w:ascii="Arial" w:hAnsi="Arial" w:cs="Arial"/>
          <w:sz w:val="22"/>
          <w:szCs w:val="22"/>
        </w:rPr>
        <w:t xml:space="preserve"> their superannuation. The most recent schemes are described below.</w:t>
      </w:r>
    </w:p>
    <w:p w14:paraId="42E71DCC" w14:textId="50B474CD" w:rsidR="003239C6" w:rsidRPr="000C5EBA" w:rsidRDefault="003239C6" w:rsidP="003239C6">
      <w:pPr>
        <w:pStyle w:val="Heading6"/>
        <w:spacing w:after="0"/>
        <w:rPr>
          <w:sz w:val="22"/>
          <w:szCs w:val="22"/>
        </w:rPr>
      </w:pPr>
      <w:bookmarkStart w:id="184" w:name="_Toc41577121"/>
      <w:bookmarkStart w:id="185" w:name="_Toc54864952"/>
      <w:bookmarkStart w:id="186" w:name="_Toc209793887"/>
      <w:r>
        <w:rPr>
          <w:sz w:val="22"/>
          <w:szCs w:val="22"/>
        </w:rPr>
        <w:t>2</w:t>
      </w:r>
      <w:r w:rsidRPr="000C5EBA">
        <w:rPr>
          <w:sz w:val="22"/>
          <w:szCs w:val="22"/>
        </w:rPr>
        <w:t>.B.5.1</w:t>
      </w:r>
      <w:r w:rsidRPr="000C5EBA">
        <w:rPr>
          <w:sz w:val="22"/>
          <w:szCs w:val="22"/>
        </w:rPr>
        <w:tab/>
        <w:t>DFRB and DFRDB</w:t>
      </w:r>
      <w:bookmarkEnd w:id="184"/>
      <w:bookmarkEnd w:id="185"/>
      <w:bookmarkEnd w:id="186"/>
    </w:p>
    <w:p w14:paraId="376EF70C"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bookmarkStart w:id="187" w:name="_Toc41577122"/>
      <w:bookmarkStart w:id="188" w:name="_Toc54864953"/>
      <w:r w:rsidRPr="00787CB2">
        <w:rPr>
          <w:rFonts w:ascii="Arial" w:hAnsi="Arial" w:cs="Arial"/>
          <w:sz w:val="22"/>
          <w:szCs w:val="22"/>
        </w:rPr>
        <w:t>Sub-section 51(6) of the</w:t>
      </w:r>
      <w:r>
        <w:rPr>
          <w:rFonts w:ascii="Arial" w:hAnsi="Arial" w:cs="Arial"/>
        </w:rPr>
        <w:t xml:space="preserve"> </w:t>
      </w:r>
      <w:hyperlink r:id="rId63" w:tgtFrame="_blank" w:history="1">
        <w:r w:rsidRPr="00463FC4">
          <w:rPr>
            <w:rStyle w:val="Hyperlink"/>
            <w:rFonts w:ascii="Arial" w:hAnsi="Arial" w:cs="Arial"/>
          </w:rPr>
          <w:t>Defence Forces Retirement Benefits Act 1948</w:t>
        </w:r>
      </w:hyperlink>
      <w:r>
        <w:rPr>
          <w:rFonts w:ascii="Arial" w:hAnsi="Arial" w:cs="Arial"/>
          <w:i/>
          <w:iCs/>
          <w:sz w:val="22"/>
          <w:szCs w:val="22"/>
        </w:rPr>
        <w:t xml:space="preserve"> </w:t>
      </w:r>
      <w:r w:rsidRPr="00787CB2">
        <w:rPr>
          <w:rFonts w:ascii="Arial" w:hAnsi="Arial" w:cs="Arial"/>
          <w:sz w:val="22"/>
          <w:szCs w:val="22"/>
        </w:rPr>
        <w:t>(DFRB Act) and Section 37 of the</w:t>
      </w:r>
      <w:r>
        <w:rPr>
          <w:rFonts w:ascii="Arial" w:hAnsi="Arial" w:cs="Arial"/>
          <w:sz w:val="22"/>
          <w:szCs w:val="22"/>
        </w:rPr>
        <w:t xml:space="preserve"> </w:t>
      </w:r>
      <w:hyperlink r:id="rId64" w:tgtFrame="_blank" w:history="1">
        <w:r w:rsidRPr="00463FC4">
          <w:rPr>
            <w:rStyle w:val="Hyperlink"/>
            <w:rFonts w:ascii="Arial" w:hAnsi="Arial" w:cs="Arial"/>
          </w:rPr>
          <w:t>Defence Force Retirement and Death Benefits Act 1973</w:t>
        </w:r>
      </w:hyperlink>
      <w:r>
        <w:rPr>
          <w:rFonts w:ascii="Arial" w:hAnsi="Arial" w:cs="Arial"/>
          <w:i/>
          <w:iCs/>
          <w:sz w:val="22"/>
          <w:szCs w:val="22"/>
        </w:rPr>
        <w:t xml:space="preserve"> </w:t>
      </w:r>
      <w:r w:rsidRPr="00787CB2">
        <w:rPr>
          <w:rFonts w:ascii="Arial" w:hAnsi="Arial" w:cs="Arial"/>
          <w:sz w:val="22"/>
          <w:szCs w:val="22"/>
        </w:rPr>
        <w:t>(DFRDB Act) allows the Service Chiefs (or their authorised delegate) to consider whether former members who retired for reasons other than for medical reasons, may be treated as though they had transitioned medically for certain invalidity benefits under these Acts only.</w:t>
      </w:r>
    </w:p>
    <w:p w14:paraId="37085C54"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The ADF Members and Families organisation administers this function on behalf of the CDF.</w:t>
      </w:r>
    </w:p>
    <w:p w14:paraId="56CADB9B"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 xml:space="preserve">Guidelines and application forms for retrospective consideration under both DFRB and DFRDB are available </w:t>
      </w:r>
      <w:hyperlink r:id="rId65" w:history="1">
        <w:r w:rsidRPr="00787CB2">
          <w:rPr>
            <w:rStyle w:val="Hyperlink"/>
            <w:rFonts w:ascii="Arial" w:hAnsi="Arial" w:cs="Arial"/>
            <w:sz w:val="22"/>
            <w:szCs w:val="22"/>
          </w:rPr>
          <w:t>here</w:t>
        </w:r>
      </w:hyperlink>
      <w:r w:rsidRPr="00787CB2">
        <w:rPr>
          <w:rFonts w:ascii="Arial" w:hAnsi="Arial" w:cs="Arial"/>
          <w:sz w:val="22"/>
          <w:szCs w:val="22"/>
        </w:rPr>
        <w:t xml:space="preserve">. </w:t>
      </w:r>
    </w:p>
    <w:p w14:paraId="3F57A206" w14:textId="14E62CFF" w:rsidR="003239C6" w:rsidRPr="000C5EBA" w:rsidRDefault="003239C6" w:rsidP="003239C6">
      <w:pPr>
        <w:pStyle w:val="Heading6"/>
        <w:spacing w:after="0"/>
        <w:rPr>
          <w:sz w:val="22"/>
          <w:szCs w:val="22"/>
        </w:rPr>
      </w:pPr>
      <w:bookmarkStart w:id="189" w:name="_Toc209793888"/>
      <w:r>
        <w:rPr>
          <w:sz w:val="22"/>
          <w:szCs w:val="22"/>
        </w:rPr>
        <w:t>2</w:t>
      </w:r>
      <w:r w:rsidRPr="000C5EBA">
        <w:rPr>
          <w:sz w:val="22"/>
          <w:szCs w:val="22"/>
        </w:rPr>
        <w:t>.B.5.2</w:t>
      </w:r>
      <w:r w:rsidRPr="000C5EBA">
        <w:rPr>
          <w:sz w:val="22"/>
          <w:szCs w:val="22"/>
        </w:rPr>
        <w:tab/>
        <w:t>MSBS and ADF Cover</w:t>
      </w:r>
      <w:bookmarkEnd w:id="187"/>
      <w:bookmarkEnd w:id="188"/>
      <w:bookmarkEnd w:id="189"/>
    </w:p>
    <w:p w14:paraId="1FEF9C6B"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bookmarkStart w:id="190" w:name="_Toc41577123"/>
      <w:bookmarkStart w:id="191" w:name="_Toc54864954"/>
      <w:r w:rsidRPr="00787CB2">
        <w:rPr>
          <w:rFonts w:ascii="Arial" w:hAnsi="Arial" w:cs="Arial"/>
          <w:sz w:val="22"/>
          <w:szCs w:val="22"/>
        </w:rPr>
        <w:t>Rule 30 of the Military Superannuation and Benefits Act 1991 and section 31A of the Australian Defence Force Cover Act 2015 allow Commonwealth Superannuation Corporation (CSC) to consider whether former ADF members who retired for reasons other than invalidity or medical transition, may be treated as though they had retired from the Defence Force on invalidity grounds or had been medically transitioned, respectively.</w:t>
      </w:r>
    </w:p>
    <w:p w14:paraId="46507F5A"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 xml:space="preserve">If successful, this will allow the member to access invalidity benefits under their superannuation scheme. MSBS and ADF Cover members must apply directly to CSC. </w:t>
      </w:r>
    </w:p>
    <w:p w14:paraId="1932684E"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 xml:space="preserve">A copy of the application form for retrospective consideration under both schemes is available on the CSC website </w:t>
      </w:r>
      <w:hyperlink r:id="rId66" w:history="1">
        <w:r w:rsidRPr="00787CB2">
          <w:rPr>
            <w:rStyle w:val="Hyperlink"/>
            <w:rFonts w:ascii="Arial" w:hAnsi="Arial" w:cs="Arial"/>
            <w:sz w:val="22"/>
            <w:szCs w:val="22"/>
          </w:rPr>
          <w:t>here</w:t>
        </w:r>
      </w:hyperlink>
      <w:r w:rsidRPr="00787CB2">
        <w:rPr>
          <w:rFonts w:ascii="Arial" w:hAnsi="Arial" w:cs="Arial"/>
          <w:sz w:val="22"/>
          <w:szCs w:val="22"/>
        </w:rPr>
        <w:t>.</w:t>
      </w:r>
    </w:p>
    <w:p w14:paraId="3DD82C30" w14:textId="37ABAAC2" w:rsidR="003239C6" w:rsidRPr="000C5EBA" w:rsidRDefault="003239C6" w:rsidP="003239C6">
      <w:pPr>
        <w:pStyle w:val="Heading6"/>
        <w:spacing w:after="0"/>
        <w:rPr>
          <w:sz w:val="22"/>
          <w:szCs w:val="22"/>
        </w:rPr>
      </w:pPr>
      <w:bookmarkStart w:id="192" w:name="_Toc209793889"/>
      <w:r>
        <w:rPr>
          <w:sz w:val="22"/>
          <w:szCs w:val="22"/>
        </w:rPr>
        <w:t>2</w:t>
      </w:r>
      <w:r w:rsidRPr="000C5EBA">
        <w:rPr>
          <w:sz w:val="22"/>
          <w:szCs w:val="22"/>
        </w:rPr>
        <w:t>.B.5.3</w:t>
      </w:r>
      <w:r w:rsidRPr="000C5EBA">
        <w:rPr>
          <w:sz w:val="22"/>
          <w:szCs w:val="22"/>
        </w:rPr>
        <w:tab/>
      </w:r>
      <w:bookmarkEnd w:id="190"/>
      <w:bookmarkEnd w:id="191"/>
      <w:r w:rsidRPr="000C5EBA">
        <w:rPr>
          <w:sz w:val="22"/>
          <w:szCs w:val="22"/>
        </w:rPr>
        <w:t>Seeking a change of reason for transition on a Service Record</w:t>
      </w:r>
      <w:bookmarkEnd w:id="192"/>
    </w:p>
    <w:p w14:paraId="2923FB97"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bookmarkStart w:id="193" w:name="_Toc41577124"/>
      <w:bookmarkStart w:id="194" w:name="_Toc54864955"/>
      <w:r w:rsidRPr="00787CB2">
        <w:rPr>
          <w:rFonts w:ascii="Arial" w:hAnsi="Arial" w:cs="Arial"/>
          <w:sz w:val="22"/>
          <w:szCs w:val="22"/>
        </w:rPr>
        <w:t xml:space="preserve">Division 6 Section 26 of </w:t>
      </w:r>
      <w:hyperlink r:id="rId67" w:history="1">
        <w:r w:rsidRPr="006463DB">
          <w:rPr>
            <w:rStyle w:val="Hyperlink"/>
            <w:rFonts w:ascii="Arial" w:hAnsi="Arial" w:cs="Arial"/>
            <w:i/>
            <w:iCs/>
            <w:sz w:val="22"/>
            <w:szCs w:val="22"/>
          </w:rPr>
          <w:t>Defence Regulation 2016</w:t>
        </w:r>
      </w:hyperlink>
      <w:r w:rsidRPr="00787CB2">
        <w:rPr>
          <w:rFonts w:ascii="Arial" w:hAnsi="Arial" w:cs="Arial"/>
          <w:i/>
          <w:iCs/>
          <w:sz w:val="22"/>
          <w:szCs w:val="22"/>
        </w:rPr>
        <w:t xml:space="preserve"> </w:t>
      </w:r>
      <w:r w:rsidRPr="00787CB2">
        <w:rPr>
          <w:rFonts w:ascii="Arial" w:hAnsi="Arial" w:cs="Arial"/>
          <w:sz w:val="22"/>
          <w:szCs w:val="22"/>
        </w:rPr>
        <w:t>empowers the Chief of the Defence Force (CDF) to change the reason for end of service at the request of, or the agreement of, the member or member’s family. The CDF must be satisfied the member could have been terminated for that reason.</w:t>
      </w:r>
    </w:p>
    <w:p w14:paraId="647794A3"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 xml:space="preserve">A copy of the tri-Service application form (which includes the email addresses of the organisations to which applications should be submitted is available </w:t>
      </w:r>
      <w:hyperlink r:id="rId68" w:history="1">
        <w:r w:rsidRPr="00787CB2">
          <w:rPr>
            <w:rStyle w:val="Hyperlink"/>
            <w:rFonts w:ascii="Arial" w:hAnsi="Arial" w:cs="Arial"/>
            <w:sz w:val="22"/>
            <w:szCs w:val="22"/>
          </w:rPr>
          <w:t>here</w:t>
        </w:r>
      </w:hyperlink>
      <w:r w:rsidRPr="00787CB2">
        <w:rPr>
          <w:rFonts w:ascii="Arial" w:hAnsi="Arial" w:cs="Arial"/>
          <w:sz w:val="22"/>
          <w:szCs w:val="22"/>
        </w:rPr>
        <w:t xml:space="preserve">. </w:t>
      </w:r>
    </w:p>
    <w:p w14:paraId="5A8E27AD" w14:textId="7997F740" w:rsidR="003239C6" w:rsidRPr="000C5EBA" w:rsidRDefault="003239C6" w:rsidP="003239C6">
      <w:pPr>
        <w:pStyle w:val="Heading6"/>
        <w:spacing w:after="0"/>
        <w:rPr>
          <w:sz w:val="22"/>
          <w:szCs w:val="22"/>
        </w:rPr>
      </w:pPr>
      <w:bookmarkStart w:id="195" w:name="_Toc209793890"/>
      <w:r>
        <w:rPr>
          <w:sz w:val="22"/>
          <w:szCs w:val="22"/>
        </w:rPr>
        <w:t>2</w:t>
      </w:r>
      <w:r w:rsidRPr="000C5EBA">
        <w:rPr>
          <w:sz w:val="22"/>
          <w:szCs w:val="22"/>
        </w:rPr>
        <w:t>.B.5.4</w:t>
      </w:r>
      <w:r w:rsidRPr="000C5EBA">
        <w:rPr>
          <w:sz w:val="22"/>
          <w:szCs w:val="22"/>
        </w:rPr>
        <w:tab/>
        <w:t>Applying for the Australian Defence Medal</w:t>
      </w:r>
      <w:bookmarkEnd w:id="193"/>
      <w:bookmarkEnd w:id="194"/>
      <w:bookmarkEnd w:id="195"/>
    </w:p>
    <w:p w14:paraId="1A94F85C"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To be eligible for the ADM, have efficiently completed either:</w:t>
      </w:r>
    </w:p>
    <w:p w14:paraId="60089319"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lastRenderedPageBreak/>
        <w:t>an initial enlistment period, or</w:t>
      </w:r>
    </w:p>
    <w:p w14:paraId="44001055"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 xml:space="preserve">four </w:t>
      </w:r>
      <w:proofErr w:type="spellStart"/>
      <w:r w:rsidRPr="00967503">
        <w:rPr>
          <w:rFonts w:ascii="Arial" w:hAnsi="Arial" w:cs="Arial"/>
          <w:color w:val="000000" w:themeColor="text1"/>
          <w:sz w:val="22"/>
          <w:szCs w:val="22"/>
        </w:rPr>
        <w:t>years service</w:t>
      </w:r>
      <w:proofErr w:type="spellEnd"/>
      <w:r w:rsidRPr="00967503">
        <w:rPr>
          <w:rFonts w:ascii="Arial" w:hAnsi="Arial" w:cs="Arial"/>
          <w:color w:val="000000" w:themeColor="text1"/>
          <w:sz w:val="22"/>
          <w:szCs w:val="22"/>
        </w:rPr>
        <w:t>,</w:t>
      </w:r>
    </w:p>
    <w:p w14:paraId="517F5615" w14:textId="77777777" w:rsidR="003239C6" w:rsidRPr="00787CB2" w:rsidRDefault="003239C6" w:rsidP="003239C6">
      <w:pPr>
        <w:pStyle w:val="ListParagraph"/>
        <w:spacing w:before="120"/>
        <w:ind w:left="0"/>
        <w:contextualSpacing w:val="0"/>
        <w:jc w:val="both"/>
        <w:rPr>
          <w:rFonts w:ascii="Arial" w:hAnsi="Arial" w:cs="Arial"/>
          <w:sz w:val="22"/>
          <w:szCs w:val="22"/>
        </w:rPr>
      </w:pPr>
      <w:r w:rsidRPr="00787CB2">
        <w:rPr>
          <w:rFonts w:ascii="Arial" w:hAnsi="Arial" w:cs="Arial"/>
          <w:sz w:val="22"/>
          <w:szCs w:val="22"/>
        </w:rPr>
        <w:t>whichever is the lesser, and all of the relevant service was after 3 September 1945.</w:t>
      </w:r>
    </w:p>
    <w:p w14:paraId="1D164F3A" w14:textId="77777777" w:rsidR="003239C6" w:rsidRPr="00787CB2" w:rsidRDefault="003239C6" w:rsidP="003239C6">
      <w:pPr>
        <w:pStyle w:val="ListParagraph"/>
        <w:spacing w:before="120"/>
        <w:ind w:left="0"/>
        <w:contextualSpacing w:val="0"/>
        <w:jc w:val="both"/>
        <w:rPr>
          <w:rFonts w:ascii="Arial" w:hAnsi="Arial" w:cs="Arial"/>
          <w:sz w:val="22"/>
          <w:szCs w:val="22"/>
        </w:rPr>
      </w:pPr>
      <w:r w:rsidRPr="00787CB2">
        <w:rPr>
          <w:rFonts w:ascii="Arial" w:hAnsi="Arial" w:cs="Arial"/>
          <w:sz w:val="22"/>
          <w:szCs w:val="22"/>
        </w:rPr>
        <w:t>Included are former Defence Force members who did not complete the qualifying period because they:</w:t>
      </w:r>
    </w:p>
    <w:p w14:paraId="7BEA379D"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died in service,</w:t>
      </w:r>
    </w:p>
    <w:p w14:paraId="6364702E" w14:textId="77777777" w:rsidR="003239C6" w:rsidRPr="00967503" w:rsidRDefault="003239C6" w:rsidP="003239C6">
      <w:pPr>
        <w:pStyle w:val="ListParagraph"/>
        <w:numPr>
          <w:ilvl w:val="0"/>
          <w:numId w:val="45"/>
        </w:numPr>
        <w:tabs>
          <w:tab w:val="clear" w:pos="1134"/>
        </w:tabs>
        <w:spacing w:before="120"/>
        <w:ind w:left="993" w:hanging="426"/>
        <w:contextualSpacing w:val="0"/>
        <w:jc w:val="both"/>
        <w:rPr>
          <w:rFonts w:ascii="Arial" w:hAnsi="Arial" w:cs="Arial"/>
          <w:color w:val="000000" w:themeColor="text1"/>
          <w:sz w:val="22"/>
          <w:szCs w:val="22"/>
        </w:rPr>
      </w:pPr>
      <w:r w:rsidRPr="00967503">
        <w:rPr>
          <w:rFonts w:ascii="Arial" w:hAnsi="Arial" w:cs="Arial"/>
          <w:color w:val="000000" w:themeColor="text1"/>
          <w:sz w:val="22"/>
          <w:szCs w:val="22"/>
        </w:rPr>
        <w:t>were medically transitioned (based upon individual circumstances), or</w:t>
      </w:r>
    </w:p>
    <w:p w14:paraId="1F306F00" w14:textId="77777777" w:rsidR="003239C6" w:rsidRPr="00787CB2" w:rsidRDefault="003239C6" w:rsidP="003239C6">
      <w:pPr>
        <w:pStyle w:val="ListParagraph"/>
        <w:numPr>
          <w:ilvl w:val="0"/>
          <w:numId w:val="45"/>
        </w:numPr>
        <w:tabs>
          <w:tab w:val="clear" w:pos="1134"/>
        </w:tabs>
        <w:spacing w:before="120"/>
        <w:ind w:left="993" w:hanging="426"/>
        <w:contextualSpacing w:val="0"/>
        <w:jc w:val="both"/>
        <w:rPr>
          <w:rFonts w:ascii="Arial" w:hAnsi="Arial" w:cs="Arial"/>
          <w:sz w:val="22"/>
          <w:szCs w:val="22"/>
        </w:rPr>
      </w:pPr>
      <w:r w:rsidRPr="00967503">
        <w:rPr>
          <w:rFonts w:ascii="Arial" w:hAnsi="Arial" w:cs="Arial"/>
          <w:color w:val="000000" w:themeColor="text1"/>
          <w:sz w:val="22"/>
          <w:szCs w:val="22"/>
        </w:rPr>
        <w:t>left the service due to a Defence workplace policy of the time. (For example, in the</w:t>
      </w:r>
      <w:r w:rsidRPr="00787CB2">
        <w:rPr>
          <w:rFonts w:ascii="Arial" w:hAnsi="Arial" w:cs="Arial"/>
          <w:sz w:val="22"/>
          <w:szCs w:val="22"/>
        </w:rPr>
        <w:t xml:space="preserve"> past a woman was required to resign on marriage.).</w:t>
      </w:r>
    </w:p>
    <w:p w14:paraId="201F281F" w14:textId="77777777" w:rsidR="003239C6" w:rsidRPr="00787CB2"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Members may apply directly to Honours and Awards for the award of the ADM once the reason for transition is changed on their service record.</w:t>
      </w:r>
    </w:p>
    <w:p w14:paraId="6652EDEC" w14:textId="77777777" w:rsidR="003239C6" w:rsidRDefault="003239C6" w:rsidP="003239C6">
      <w:pPr>
        <w:widowControl w:val="0"/>
        <w:tabs>
          <w:tab w:val="left" w:pos="8505"/>
        </w:tabs>
        <w:autoSpaceDE w:val="0"/>
        <w:autoSpaceDN w:val="0"/>
        <w:adjustRightInd w:val="0"/>
        <w:spacing w:before="120"/>
        <w:rPr>
          <w:rFonts w:ascii="Arial" w:hAnsi="Arial" w:cs="Arial"/>
          <w:sz w:val="22"/>
          <w:szCs w:val="22"/>
        </w:rPr>
      </w:pPr>
      <w:r w:rsidRPr="00787CB2">
        <w:rPr>
          <w:rFonts w:ascii="Arial" w:hAnsi="Arial" w:cs="Arial"/>
          <w:sz w:val="22"/>
          <w:szCs w:val="22"/>
        </w:rPr>
        <w:t>Advocates can assist these members to apply for retrospective consideration.</w:t>
      </w:r>
    </w:p>
    <w:p w14:paraId="167E6D93" w14:textId="77777777" w:rsidR="003239C6" w:rsidRDefault="003239C6" w:rsidP="003239C6">
      <w:pPr>
        <w:widowControl w:val="0"/>
        <w:tabs>
          <w:tab w:val="left" w:pos="8505"/>
        </w:tabs>
        <w:autoSpaceDE w:val="0"/>
        <w:autoSpaceDN w:val="0"/>
        <w:adjustRightInd w:val="0"/>
        <w:spacing w:before="120"/>
        <w:rPr>
          <w:rStyle w:val="Hyperlink"/>
          <w:rFonts w:ascii="Arial" w:hAnsi="Arial" w:cs="Arial"/>
          <w:sz w:val="22"/>
          <w:szCs w:val="22"/>
        </w:rPr>
      </w:pPr>
      <w:r>
        <w:rPr>
          <w:rFonts w:ascii="Arial" w:hAnsi="Arial" w:cs="Arial"/>
          <w:sz w:val="22"/>
          <w:szCs w:val="22"/>
        </w:rPr>
        <w:t>I</w:t>
      </w:r>
      <w:r w:rsidRPr="00787CB2">
        <w:rPr>
          <w:rFonts w:ascii="Arial" w:hAnsi="Arial" w:cs="Arial"/>
          <w:sz w:val="22"/>
          <w:szCs w:val="22"/>
        </w:rPr>
        <w:t xml:space="preserve">nformation regarding the Australian Defence Medal can be found </w:t>
      </w:r>
      <w:hyperlink r:id="rId69" w:history="1">
        <w:r w:rsidRPr="00787CB2">
          <w:rPr>
            <w:rStyle w:val="Hyperlink"/>
            <w:rFonts w:ascii="Arial" w:hAnsi="Arial" w:cs="Arial"/>
            <w:sz w:val="22"/>
            <w:szCs w:val="22"/>
          </w:rPr>
          <w:t>here</w:t>
        </w:r>
      </w:hyperlink>
      <w:r>
        <w:rPr>
          <w:rStyle w:val="Hyperlink"/>
          <w:rFonts w:ascii="Arial" w:hAnsi="Arial" w:cs="Arial"/>
          <w:sz w:val="22"/>
          <w:szCs w:val="22"/>
        </w:rPr>
        <w:t xml:space="preserve">. </w:t>
      </w:r>
    </w:p>
    <w:p w14:paraId="0B3E5707" w14:textId="77777777" w:rsidR="003239C6" w:rsidRDefault="003239C6" w:rsidP="003239C6">
      <w:pPr>
        <w:rPr>
          <w:rStyle w:val="Hyperlink"/>
          <w:rFonts w:ascii="Arial" w:hAnsi="Arial" w:cs="Arial"/>
          <w:sz w:val="22"/>
          <w:szCs w:val="22"/>
        </w:rPr>
      </w:pPr>
      <w:r>
        <w:rPr>
          <w:rStyle w:val="Hyperlink"/>
          <w:rFonts w:ascii="Arial" w:hAnsi="Arial" w:cs="Arial"/>
          <w:sz w:val="22"/>
          <w:szCs w:val="22"/>
        </w:rPr>
        <w:br w:type="page"/>
      </w:r>
    </w:p>
    <w:p w14:paraId="719D6AFA" w14:textId="77777777" w:rsidR="003239C6" w:rsidRPr="00812C04" w:rsidRDefault="003239C6" w:rsidP="003239C6">
      <w:pPr>
        <w:pStyle w:val="Heading3"/>
        <w:jc w:val="left"/>
        <w:rPr>
          <w:rFonts w:cs="Arial"/>
          <w:szCs w:val="26"/>
        </w:rPr>
      </w:pPr>
      <w:bookmarkStart w:id="196" w:name="_Toc209793891"/>
      <w:bookmarkStart w:id="197" w:name="_Toc209794234"/>
      <w:r w:rsidRPr="00812C04">
        <w:rPr>
          <w:rFonts w:cs="Arial"/>
          <w:szCs w:val="26"/>
        </w:rPr>
        <w:lastRenderedPageBreak/>
        <w:t>PART C – MEDICAL EMPOYMENT CLASSIFICATION SYSTEM</w:t>
      </w:r>
      <w:bookmarkEnd w:id="196"/>
      <w:bookmarkEnd w:id="197"/>
    </w:p>
    <w:p w14:paraId="3F1DE4F1" w14:textId="3FE77833" w:rsidR="003239C6" w:rsidRPr="00596FC8" w:rsidRDefault="003239C6" w:rsidP="003239C6">
      <w:pPr>
        <w:pStyle w:val="Heading5"/>
      </w:pPr>
      <w:bookmarkStart w:id="198" w:name="_Toc9525677"/>
      <w:bookmarkStart w:id="199" w:name="_Toc41577114"/>
      <w:bookmarkStart w:id="200" w:name="_Toc54864945"/>
      <w:bookmarkStart w:id="201" w:name="_Toc103183176"/>
      <w:bookmarkStart w:id="202" w:name="_Toc209793892"/>
      <w:bookmarkStart w:id="203" w:name="_Toc209794235"/>
      <w:r>
        <w:t>2.C</w:t>
      </w:r>
      <w:r w:rsidRPr="00596FC8">
        <w:t>.1</w:t>
      </w:r>
      <w:r w:rsidRPr="00596FC8">
        <w:tab/>
        <w:t>Introduction</w:t>
      </w:r>
      <w:bookmarkEnd w:id="198"/>
      <w:bookmarkEnd w:id="199"/>
      <w:bookmarkEnd w:id="200"/>
      <w:bookmarkEnd w:id="201"/>
      <w:bookmarkEnd w:id="202"/>
      <w:bookmarkEnd w:id="203"/>
    </w:p>
    <w:p w14:paraId="78E4CF95"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Medical classification systems, for the purpose of both selecting or rejecting prospective recruits on medical grounds, and for medically classifying service personnel on discharge, have been in place in the ADF since World War 1. From World War 2, the systems of medical classifications were single service in nature, with different classifications related to the peculiarities of each services’ requirements.</w:t>
      </w:r>
    </w:p>
    <w:p w14:paraId="7CFC85C1" w14:textId="070676D2"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Details of these historical systems are contained </w:t>
      </w:r>
      <w:r w:rsidR="007C4642">
        <w:rPr>
          <w:rFonts w:ascii="Arial" w:hAnsi="Arial" w:cs="Arial"/>
          <w:sz w:val="22"/>
          <w:szCs w:val="22"/>
        </w:rPr>
        <w:t xml:space="preserve">at Chapter 13 </w:t>
      </w:r>
      <w:hyperlink w:anchor="_PART_C_-_1" w:history="1">
        <w:r w:rsidR="007C4642" w:rsidRPr="007C4642">
          <w:rPr>
            <w:rStyle w:val="Hyperlink"/>
            <w:rFonts w:ascii="Arial" w:hAnsi="Arial" w:cs="Arial"/>
            <w:sz w:val="22"/>
            <w:szCs w:val="22"/>
          </w:rPr>
          <w:t>Part C</w:t>
        </w:r>
      </w:hyperlink>
      <w:r w:rsidR="007C4642">
        <w:rPr>
          <w:rFonts w:ascii="Arial" w:hAnsi="Arial" w:cs="Arial"/>
          <w:sz w:val="22"/>
          <w:szCs w:val="22"/>
        </w:rPr>
        <w:t xml:space="preserve"> and </w:t>
      </w:r>
      <w:hyperlink w:anchor="_PART_D_-" w:history="1">
        <w:r w:rsidR="007C4642" w:rsidRPr="007C4642">
          <w:rPr>
            <w:rStyle w:val="Hyperlink"/>
            <w:rFonts w:ascii="Arial" w:hAnsi="Arial" w:cs="Arial"/>
            <w:sz w:val="22"/>
            <w:szCs w:val="22"/>
          </w:rPr>
          <w:t>Part D</w:t>
        </w:r>
      </w:hyperlink>
      <w:r w:rsidR="007C4642">
        <w:rPr>
          <w:rFonts w:ascii="Arial" w:hAnsi="Arial" w:cs="Arial"/>
          <w:sz w:val="22"/>
          <w:szCs w:val="22"/>
        </w:rPr>
        <w:t>.</w:t>
      </w:r>
    </w:p>
    <w:p w14:paraId="7EA43C43" w14:textId="1162AAAE" w:rsidR="003239C6" w:rsidRPr="00596FC8" w:rsidRDefault="003239C6" w:rsidP="003239C6">
      <w:pPr>
        <w:pStyle w:val="Heading5"/>
      </w:pPr>
      <w:bookmarkStart w:id="204" w:name="_Toc9525678"/>
      <w:bookmarkStart w:id="205" w:name="_Toc41577115"/>
      <w:bookmarkStart w:id="206" w:name="_Toc54864946"/>
      <w:bookmarkStart w:id="207" w:name="_Toc103183177"/>
      <w:bookmarkStart w:id="208" w:name="_Toc209793893"/>
      <w:bookmarkStart w:id="209" w:name="_Toc209794236"/>
      <w:r>
        <w:t>2.C</w:t>
      </w:r>
      <w:r w:rsidRPr="00596FC8">
        <w:t>.2</w:t>
      </w:r>
      <w:r w:rsidRPr="00596FC8">
        <w:tab/>
        <w:t>Medical Employment Classification (MEC) System</w:t>
      </w:r>
      <w:bookmarkEnd w:id="204"/>
      <w:bookmarkEnd w:id="205"/>
      <w:bookmarkEnd w:id="206"/>
      <w:bookmarkEnd w:id="207"/>
      <w:bookmarkEnd w:id="208"/>
      <w:bookmarkEnd w:id="209"/>
    </w:p>
    <w:p w14:paraId="7DA8DFFB"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The Medical Employment Classification System (or MEC) was introduced in 2008 as a tri-service classification system, where an individual member’s MEC is determined according to the member’s primary military occupation.</w:t>
      </w:r>
    </w:p>
    <w:p w14:paraId="52A593F2"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The individual’s MEC assessment takes into account the skills and tasks (both mental and physical) required of that occupation, and the environment in which the member may be required to perform those skills and tasks when deployed, as well as general military tasks required of their service (such as maintaining physical fitness and weapons proficiency). The individual’s MEC is reviewed regularly, usually at least every two years, or if there has been a change in the person’s medical circumstances.</w:t>
      </w:r>
    </w:p>
    <w:p w14:paraId="35299D2E"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Each individual member’s MEC is reviewed by a Medical Employment Classification Review Board (MECRB). A MECRB is a formal board convened by the relevant Service Career Management Agency or Personnel Management Agency to enable an employment review to be conducted that properly informs the MECRB Chair of the relevant matters to be considered when:</w:t>
      </w:r>
    </w:p>
    <w:p w14:paraId="187FC7A1" w14:textId="77777777" w:rsidR="003239C6" w:rsidRPr="00596FC8" w:rsidRDefault="003239C6" w:rsidP="003239C6">
      <w:pPr>
        <w:pStyle w:val="ListParagraph"/>
        <w:numPr>
          <w:ilvl w:val="0"/>
          <w:numId w:val="9"/>
        </w:numPr>
        <w:spacing w:before="120"/>
        <w:ind w:left="1134" w:hanging="567"/>
        <w:contextualSpacing w:val="0"/>
        <w:jc w:val="both"/>
        <w:rPr>
          <w:rFonts w:ascii="Arial" w:hAnsi="Arial" w:cs="Arial"/>
          <w:sz w:val="22"/>
          <w:szCs w:val="22"/>
        </w:rPr>
      </w:pPr>
      <w:r w:rsidRPr="00596FC8">
        <w:rPr>
          <w:rFonts w:ascii="Arial" w:hAnsi="Arial" w:cs="Arial"/>
          <w:sz w:val="22"/>
          <w:szCs w:val="22"/>
        </w:rPr>
        <w:t xml:space="preserve">Assessing the employability of a Defence </w:t>
      </w:r>
      <w:proofErr w:type="gramStart"/>
      <w:r w:rsidRPr="00596FC8">
        <w:rPr>
          <w:rFonts w:ascii="Arial" w:hAnsi="Arial" w:cs="Arial"/>
          <w:sz w:val="22"/>
          <w:szCs w:val="22"/>
        </w:rPr>
        <w:t>member;</w:t>
      </w:r>
      <w:proofErr w:type="gramEnd"/>
    </w:p>
    <w:p w14:paraId="791A1DC3" w14:textId="77777777" w:rsidR="003239C6" w:rsidRPr="00596FC8" w:rsidRDefault="003239C6" w:rsidP="003239C6">
      <w:pPr>
        <w:pStyle w:val="ListParagraph"/>
        <w:numPr>
          <w:ilvl w:val="0"/>
          <w:numId w:val="9"/>
        </w:numPr>
        <w:spacing w:before="120"/>
        <w:ind w:left="1134" w:hanging="567"/>
        <w:contextualSpacing w:val="0"/>
        <w:jc w:val="both"/>
        <w:rPr>
          <w:rFonts w:ascii="Arial" w:hAnsi="Arial" w:cs="Arial"/>
          <w:sz w:val="22"/>
          <w:szCs w:val="22"/>
        </w:rPr>
      </w:pPr>
      <w:r w:rsidRPr="00596FC8">
        <w:rPr>
          <w:rFonts w:ascii="Arial" w:hAnsi="Arial" w:cs="Arial"/>
          <w:sz w:val="22"/>
          <w:szCs w:val="22"/>
        </w:rPr>
        <w:t xml:space="preserve">Endorsing, amending or allocating a MEC as </w:t>
      </w:r>
      <w:proofErr w:type="gramStart"/>
      <w:r w:rsidRPr="00596FC8">
        <w:rPr>
          <w:rFonts w:ascii="Arial" w:hAnsi="Arial" w:cs="Arial"/>
          <w:sz w:val="22"/>
          <w:szCs w:val="22"/>
        </w:rPr>
        <w:t>required;</w:t>
      </w:r>
      <w:proofErr w:type="gramEnd"/>
    </w:p>
    <w:p w14:paraId="79F4BD78" w14:textId="77777777" w:rsidR="003239C6" w:rsidRPr="00596FC8" w:rsidRDefault="003239C6" w:rsidP="003239C6">
      <w:pPr>
        <w:pStyle w:val="ListParagraph"/>
        <w:numPr>
          <w:ilvl w:val="0"/>
          <w:numId w:val="9"/>
        </w:numPr>
        <w:spacing w:before="120"/>
        <w:ind w:left="1134" w:hanging="567"/>
        <w:contextualSpacing w:val="0"/>
        <w:jc w:val="both"/>
        <w:rPr>
          <w:rFonts w:ascii="Arial" w:hAnsi="Arial" w:cs="Arial"/>
          <w:sz w:val="22"/>
          <w:szCs w:val="22"/>
        </w:rPr>
      </w:pPr>
      <w:r w:rsidRPr="00596FC8">
        <w:rPr>
          <w:rFonts w:ascii="Arial" w:hAnsi="Arial" w:cs="Arial"/>
          <w:sz w:val="22"/>
          <w:szCs w:val="22"/>
        </w:rPr>
        <w:t>Endorsing, amending or allocating employment restrictions appropriate to a Defence member’s MEC; or</w:t>
      </w:r>
    </w:p>
    <w:p w14:paraId="3D15998F" w14:textId="77777777" w:rsidR="003239C6" w:rsidRPr="00596FC8" w:rsidRDefault="003239C6" w:rsidP="003239C6">
      <w:pPr>
        <w:pStyle w:val="ListParagraph"/>
        <w:numPr>
          <w:ilvl w:val="0"/>
          <w:numId w:val="9"/>
        </w:numPr>
        <w:spacing w:before="120"/>
        <w:ind w:left="1134" w:hanging="567"/>
        <w:contextualSpacing w:val="0"/>
        <w:jc w:val="both"/>
        <w:rPr>
          <w:rFonts w:ascii="Arial" w:hAnsi="Arial" w:cs="Arial"/>
          <w:sz w:val="22"/>
          <w:szCs w:val="22"/>
        </w:rPr>
      </w:pPr>
      <w:r w:rsidRPr="00596FC8">
        <w:rPr>
          <w:rFonts w:ascii="Arial" w:hAnsi="Arial" w:cs="Arial"/>
          <w:sz w:val="22"/>
          <w:szCs w:val="22"/>
        </w:rPr>
        <w:t>Determining whether to issue a termination notice on the basis that a Defence member is no longer employable on medical grounds.</w:t>
      </w:r>
    </w:p>
    <w:p w14:paraId="00B0CB42" w14:textId="77777777" w:rsidR="003239C6" w:rsidRPr="00596FC8" w:rsidRDefault="003239C6" w:rsidP="003239C6">
      <w:pPr>
        <w:pStyle w:val="NormalWeb"/>
        <w:spacing w:before="120" w:beforeAutospacing="0" w:after="240" w:afterAutospacing="0"/>
        <w:jc w:val="both"/>
        <w:rPr>
          <w:rFonts w:ascii="Arial" w:hAnsi="Arial" w:cs="Arial"/>
          <w:color w:val="000000" w:themeColor="text1"/>
          <w:sz w:val="22"/>
          <w:szCs w:val="22"/>
        </w:rPr>
      </w:pPr>
      <w:r w:rsidRPr="00596FC8">
        <w:rPr>
          <w:rFonts w:ascii="Arial" w:hAnsi="Arial" w:cs="Arial"/>
          <w:color w:val="000000" w:themeColor="text1"/>
          <w:sz w:val="22"/>
          <w:szCs w:val="22"/>
        </w:rPr>
        <w:t>The following table is extracted from Defence Instructions General DI(G) PERS 16-15</w:t>
      </w:r>
    </w:p>
    <w:tbl>
      <w:tblPr>
        <w:tblW w:w="9356" w:type="dxa"/>
        <w:tblInd w:w="180" w:type="dxa"/>
        <w:tblBorders>
          <w:top w:val="single" w:sz="6" w:space="0" w:color="E5E5E5"/>
          <w:left w:val="single" w:sz="6" w:space="0" w:color="E5E5E5"/>
          <w:bottom w:val="single" w:sz="6" w:space="0" w:color="E5E5E5"/>
          <w:right w:val="single" w:sz="6" w:space="0" w:color="E5E5E5"/>
        </w:tblBorders>
        <w:shd w:val="clear" w:color="auto" w:fill="FFFFFF"/>
        <w:tblCellMar>
          <w:left w:w="0" w:type="dxa"/>
          <w:right w:w="0" w:type="dxa"/>
        </w:tblCellMar>
        <w:tblLook w:val="04A0" w:firstRow="1" w:lastRow="0" w:firstColumn="1" w:lastColumn="0" w:noHBand="0" w:noVBand="1"/>
      </w:tblPr>
      <w:tblGrid>
        <w:gridCol w:w="1190"/>
        <w:gridCol w:w="8166"/>
      </w:tblGrid>
      <w:tr w:rsidR="003239C6" w:rsidRPr="00596FC8" w14:paraId="540C3F0F" w14:textId="77777777" w:rsidTr="00A44A21">
        <w:trPr>
          <w:tblHeader/>
        </w:trPr>
        <w:tc>
          <w:tcPr>
            <w:tcW w:w="9356" w:type="dxa"/>
            <w:gridSpan w:val="2"/>
            <w:tcBorders>
              <w:top w:val="nil"/>
              <w:left w:val="nil"/>
              <w:bottom w:val="nil"/>
              <w:right w:val="nil"/>
            </w:tcBorders>
            <w:shd w:val="clear" w:color="auto" w:fill="EBEDEF"/>
            <w:tcMar>
              <w:top w:w="180" w:type="dxa"/>
              <w:left w:w="180" w:type="dxa"/>
              <w:bottom w:w="180" w:type="dxa"/>
              <w:right w:w="180" w:type="dxa"/>
            </w:tcMar>
            <w:vAlign w:val="center"/>
            <w:hideMark/>
          </w:tcPr>
          <w:p w14:paraId="19726152" w14:textId="77777777" w:rsidR="003239C6" w:rsidRPr="00596FC8" w:rsidRDefault="003239C6" w:rsidP="00A44A21">
            <w:pPr>
              <w:jc w:val="center"/>
              <w:rPr>
                <w:rFonts w:ascii="Arial" w:hAnsi="Arial" w:cs="Arial"/>
                <w:b/>
                <w:sz w:val="16"/>
                <w:szCs w:val="16"/>
              </w:rPr>
            </w:pPr>
            <w:r w:rsidRPr="00596FC8">
              <w:rPr>
                <w:rFonts w:ascii="Arial" w:hAnsi="Arial" w:cs="Arial"/>
                <w:b/>
              </w:rPr>
              <w:t>Medical Employment Classification (MEC) System</w:t>
            </w:r>
          </w:p>
        </w:tc>
      </w:tr>
      <w:tr w:rsidR="003239C6" w:rsidRPr="00596FC8" w14:paraId="30497A22" w14:textId="77777777" w:rsidTr="00A44A21">
        <w:trPr>
          <w:trHeight w:val="298"/>
          <w:tblHeader/>
        </w:trPr>
        <w:tc>
          <w:tcPr>
            <w:tcW w:w="1190" w:type="dxa"/>
            <w:tcBorders>
              <w:top w:val="single" w:sz="6" w:space="0" w:color="E5E5E5"/>
              <w:left w:val="single" w:sz="6" w:space="0" w:color="E5E5E5"/>
              <w:bottom w:val="single" w:sz="6" w:space="0" w:color="E5E5E5"/>
              <w:right w:val="single" w:sz="6" w:space="0" w:color="E5E5E5"/>
            </w:tcBorders>
            <w:shd w:val="clear" w:color="auto" w:fill="EBEDEF"/>
            <w:tcMar>
              <w:top w:w="180" w:type="dxa"/>
              <w:left w:w="180" w:type="dxa"/>
              <w:bottom w:w="180" w:type="dxa"/>
              <w:right w:w="180" w:type="dxa"/>
            </w:tcMar>
            <w:hideMark/>
          </w:tcPr>
          <w:p w14:paraId="74DC1799" w14:textId="77777777" w:rsidR="003239C6" w:rsidRPr="00596FC8" w:rsidRDefault="003239C6" w:rsidP="00A44A21">
            <w:pPr>
              <w:pStyle w:val="NormalWeb"/>
              <w:spacing w:before="120" w:beforeAutospacing="0" w:after="120" w:afterAutospacing="0"/>
              <w:rPr>
                <w:rFonts w:ascii="Arial" w:hAnsi="Arial" w:cs="Arial"/>
                <w:sz w:val="16"/>
                <w:szCs w:val="16"/>
              </w:rPr>
            </w:pPr>
            <w:r w:rsidRPr="00596FC8">
              <w:rPr>
                <w:rStyle w:val="Strong"/>
                <w:rFonts w:ascii="Arial" w:hAnsi="Arial" w:cs="Arial"/>
                <w:sz w:val="16"/>
                <w:szCs w:val="16"/>
              </w:rPr>
              <w:t>Category</w:t>
            </w:r>
          </w:p>
        </w:tc>
        <w:tc>
          <w:tcPr>
            <w:tcW w:w="8166" w:type="dxa"/>
            <w:tcBorders>
              <w:top w:val="single" w:sz="6" w:space="0" w:color="E5E5E5"/>
              <w:left w:val="single" w:sz="6" w:space="0" w:color="E5E5E5"/>
              <w:bottom w:val="single" w:sz="6" w:space="0" w:color="E5E5E5"/>
              <w:right w:val="single" w:sz="6" w:space="0" w:color="E5E5E5"/>
            </w:tcBorders>
            <w:shd w:val="clear" w:color="auto" w:fill="EBEDEF"/>
            <w:tcMar>
              <w:top w:w="180" w:type="dxa"/>
              <w:left w:w="180" w:type="dxa"/>
              <w:bottom w:w="180" w:type="dxa"/>
              <w:right w:w="180" w:type="dxa"/>
            </w:tcMar>
            <w:hideMark/>
          </w:tcPr>
          <w:p w14:paraId="3A823574" w14:textId="77777777" w:rsidR="003239C6" w:rsidRPr="00596FC8" w:rsidRDefault="003239C6" w:rsidP="00A44A21">
            <w:pPr>
              <w:spacing w:before="120" w:after="120"/>
              <w:jc w:val="center"/>
              <w:rPr>
                <w:rFonts w:ascii="Arial" w:hAnsi="Arial" w:cs="Arial"/>
                <w:sz w:val="16"/>
                <w:szCs w:val="16"/>
              </w:rPr>
            </w:pPr>
            <w:r w:rsidRPr="00596FC8">
              <w:rPr>
                <w:rStyle w:val="Strong"/>
                <w:rFonts w:ascii="Arial" w:hAnsi="Arial" w:cs="Arial"/>
                <w:sz w:val="16"/>
                <w:szCs w:val="16"/>
              </w:rPr>
              <w:t>Definition</w:t>
            </w:r>
          </w:p>
        </w:tc>
      </w:tr>
      <w:tr w:rsidR="003239C6" w:rsidRPr="00596FC8" w14:paraId="45E186C2" w14:textId="77777777" w:rsidTr="00A44A21">
        <w:trPr>
          <w:trHeight w:val="251"/>
        </w:trPr>
        <w:tc>
          <w:tcPr>
            <w:tcW w:w="1190" w:type="dxa"/>
            <w:tcBorders>
              <w:top w:val="single" w:sz="6" w:space="0" w:color="E5E5E5"/>
              <w:left w:val="single" w:sz="6" w:space="0" w:color="E5E5E5"/>
              <w:bottom w:val="single" w:sz="6" w:space="0" w:color="E5E5E5"/>
              <w:right w:val="single" w:sz="6" w:space="0" w:color="E5E5E5"/>
            </w:tcBorders>
            <w:shd w:val="clear" w:color="auto" w:fill="FFFFFF"/>
            <w:tcMar>
              <w:top w:w="180" w:type="dxa"/>
              <w:left w:w="180" w:type="dxa"/>
              <w:bottom w:w="180" w:type="dxa"/>
              <w:right w:w="180" w:type="dxa"/>
            </w:tcMar>
            <w:hideMark/>
          </w:tcPr>
          <w:p w14:paraId="0DDF3FC6"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t>MEC 1</w:t>
            </w:r>
          </w:p>
        </w:tc>
        <w:tc>
          <w:tcPr>
            <w:tcW w:w="8166" w:type="dxa"/>
            <w:tcBorders>
              <w:top w:val="single" w:sz="6" w:space="0" w:color="E5E5E5"/>
              <w:left w:val="single" w:sz="6" w:space="0" w:color="E5E5E5"/>
              <w:bottom w:val="single" w:sz="6" w:space="0" w:color="E5E5E5"/>
              <w:right w:val="single" w:sz="6" w:space="0" w:color="E5E5E5"/>
            </w:tcBorders>
            <w:shd w:val="clear" w:color="auto" w:fill="FFFFFF"/>
            <w:tcMar>
              <w:top w:w="180" w:type="dxa"/>
              <w:left w:w="180" w:type="dxa"/>
              <w:bottom w:w="180" w:type="dxa"/>
              <w:right w:w="180" w:type="dxa"/>
            </w:tcMar>
            <w:hideMark/>
          </w:tcPr>
          <w:p w14:paraId="489E451A"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t>Fully Employable and Deployable</w:t>
            </w:r>
          </w:p>
          <w:p w14:paraId="7ACDDCCB"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w:t>
            </w:r>
          </w:p>
          <w:p w14:paraId="469C5C98"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J11</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Fully Employable and Deployable</w:t>
            </w:r>
          </w:p>
          <w:p w14:paraId="77990F01"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J12</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Fully Employable and Deployable with an Identified Requirement for Limited Materiel Re-supply</w:t>
            </w:r>
          </w:p>
        </w:tc>
      </w:tr>
      <w:tr w:rsidR="003239C6" w:rsidRPr="00596FC8" w14:paraId="23142648" w14:textId="77777777" w:rsidTr="00A44A21">
        <w:tc>
          <w:tcPr>
            <w:tcW w:w="1190" w:type="dxa"/>
            <w:tcBorders>
              <w:top w:val="single" w:sz="6" w:space="0" w:color="E5E5E5"/>
              <w:left w:val="single" w:sz="6" w:space="0" w:color="E5E5E5"/>
              <w:bottom w:val="single" w:sz="6" w:space="0" w:color="E5E5E5"/>
              <w:right w:val="single" w:sz="6" w:space="0" w:color="E5E5E5"/>
            </w:tcBorders>
            <w:shd w:val="clear" w:color="auto" w:fill="F9F9F9"/>
            <w:tcMar>
              <w:top w:w="180" w:type="dxa"/>
              <w:left w:w="180" w:type="dxa"/>
              <w:bottom w:w="180" w:type="dxa"/>
              <w:right w:w="180" w:type="dxa"/>
            </w:tcMar>
            <w:hideMark/>
          </w:tcPr>
          <w:p w14:paraId="77FBA1CE"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lastRenderedPageBreak/>
              <w:t>MEC 2</w:t>
            </w:r>
          </w:p>
        </w:tc>
        <w:tc>
          <w:tcPr>
            <w:tcW w:w="8166" w:type="dxa"/>
            <w:tcBorders>
              <w:top w:val="single" w:sz="6" w:space="0" w:color="E5E5E5"/>
              <w:left w:val="single" w:sz="6" w:space="0" w:color="E5E5E5"/>
              <w:bottom w:val="single" w:sz="6" w:space="0" w:color="E5E5E5"/>
              <w:right w:val="single" w:sz="6" w:space="0" w:color="E5E5E5"/>
            </w:tcBorders>
            <w:shd w:val="clear" w:color="auto" w:fill="F9F9F9"/>
            <w:tcMar>
              <w:top w:w="180" w:type="dxa"/>
              <w:left w:w="180" w:type="dxa"/>
              <w:bottom w:w="180" w:type="dxa"/>
              <w:right w:w="180" w:type="dxa"/>
            </w:tcMar>
            <w:hideMark/>
          </w:tcPr>
          <w:p w14:paraId="0B7B5A2B"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t>Employable and Deployable with Restrictions</w:t>
            </w:r>
          </w:p>
          <w:p w14:paraId="163EE08A"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 - Joint</w:t>
            </w:r>
          </w:p>
          <w:p w14:paraId="0538DB76"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J21 Restricted Deployment – Defined Limitations</w:t>
            </w:r>
          </w:p>
          <w:p w14:paraId="714802B9"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J22 Restricted Deployment – Defined Limitations and/or Required Materiel Support</w:t>
            </w:r>
          </w:p>
          <w:p w14:paraId="729D70A2"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J23</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Restricted Deployment – Defined Limitations and/or Required Materiel Support and/or access to Health Support up to Medical Officer Support – reviewed at Unit Medical Employment Classification review (UMECR) at least every two years</w:t>
            </w:r>
          </w:p>
          <w:p w14:paraId="1CF6F99B"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J29</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Limited Deployment – MECRB assigned only – Defined Limitations and/or Required Material Support and Defined Access to Role 2E Health Service</w:t>
            </w:r>
          </w:p>
          <w:p w14:paraId="49D2616F"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 – Maritime</w:t>
            </w:r>
          </w:p>
          <w:p w14:paraId="26F0CD05"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M24</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Maritime Environment – Defined Limitations and/or Required Materiel support and/or access to Health Support – minimum of Advanced Medical Assistant or Nursing Officer support</w:t>
            </w:r>
          </w:p>
          <w:p w14:paraId="7EF60FA8"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M25</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Maritime Environment – Defined limitations and/or Required Materiel Support and/or Access to Health Support – minimum of Clinical Manager</w:t>
            </w:r>
          </w:p>
          <w:p w14:paraId="40C38DE0"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M26</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Maritime Environment – Defined Limitations and/or Required Materiel Support and/or Access to Health Support – minimum Nurse Practitioner, Physician Assistant or Medical Officer Support (Fleet Medical endorsed only)</w:t>
            </w:r>
          </w:p>
          <w:p w14:paraId="2926AF28"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 - Land</w:t>
            </w:r>
          </w:p>
          <w:p w14:paraId="4C1A50C5"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L27</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Land Environment – Restricted Deployment – MECRB assigned only capable of performing limited offensive and full combat defence duties</w:t>
            </w:r>
          </w:p>
          <w:p w14:paraId="28997B19"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L28</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Land Environment – Limited Deployment – MECRB assigned only – capable of performing combat defensive duties only</w:t>
            </w:r>
          </w:p>
        </w:tc>
      </w:tr>
      <w:tr w:rsidR="003239C6" w:rsidRPr="00596FC8" w14:paraId="7498149E" w14:textId="77777777" w:rsidTr="00A44A21">
        <w:tc>
          <w:tcPr>
            <w:tcW w:w="1190" w:type="dxa"/>
            <w:tcBorders>
              <w:top w:val="single" w:sz="6" w:space="0" w:color="E5E5E5"/>
              <w:left w:val="single" w:sz="6" w:space="0" w:color="E5E5E5"/>
              <w:bottom w:val="single" w:sz="6" w:space="0" w:color="E5E5E5"/>
              <w:right w:val="single" w:sz="6" w:space="0" w:color="E5E5E5"/>
            </w:tcBorders>
            <w:shd w:val="clear" w:color="auto" w:fill="FFFFFF"/>
            <w:tcMar>
              <w:top w:w="180" w:type="dxa"/>
              <w:left w:w="180" w:type="dxa"/>
              <w:bottom w:w="180" w:type="dxa"/>
              <w:right w:w="180" w:type="dxa"/>
            </w:tcMar>
            <w:hideMark/>
          </w:tcPr>
          <w:p w14:paraId="570D5479" w14:textId="77777777" w:rsidR="003239C6" w:rsidRPr="00596FC8" w:rsidRDefault="003239C6" w:rsidP="00A44A21">
            <w:pPr>
              <w:pStyle w:val="NormalWeb"/>
              <w:spacing w:before="0" w:beforeAutospacing="0" w:after="240" w:afterAutospacing="0"/>
              <w:rPr>
                <w:rFonts w:ascii="Arial" w:hAnsi="Arial" w:cs="Arial"/>
                <w:sz w:val="16"/>
                <w:szCs w:val="16"/>
              </w:rPr>
            </w:pPr>
            <w:r w:rsidRPr="00596FC8">
              <w:rPr>
                <w:rStyle w:val="Strong"/>
                <w:rFonts w:ascii="Arial" w:hAnsi="Arial" w:cs="Arial"/>
                <w:sz w:val="16"/>
                <w:szCs w:val="16"/>
              </w:rPr>
              <w:t>MEC 3</w:t>
            </w:r>
          </w:p>
        </w:tc>
        <w:tc>
          <w:tcPr>
            <w:tcW w:w="8166" w:type="dxa"/>
            <w:tcBorders>
              <w:top w:val="single" w:sz="6" w:space="0" w:color="E5E5E5"/>
              <w:left w:val="single" w:sz="6" w:space="0" w:color="E5E5E5"/>
              <w:bottom w:val="single" w:sz="6" w:space="0" w:color="E5E5E5"/>
              <w:right w:val="single" w:sz="6" w:space="0" w:color="E5E5E5"/>
            </w:tcBorders>
            <w:shd w:val="clear" w:color="auto" w:fill="FFFFFF"/>
            <w:tcMar>
              <w:top w:w="180" w:type="dxa"/>
              <w:left w:w="180" w:type="dxa"/>
              <w:bottom w:w="180" w:type="dxa"/>
              <w:right w:w="180" w:type="dxa"/>
            </w:tcMar>
            <w:hideMark/>
          </w:tcPr>
          <w:p w14:paraId="356E8844"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t>Rehabilitation</w:t>
            </w:r>
          </w:p>
          <w:p w14:paraId="6C6E582A"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w:t>
            </w:r>
          </w:p>
          <w:p w14:paraId="60393DB0"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J31</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Rehabilitation – defined period up to 12 months</w:t>
            </w:r>
          </w:p>
          <w:p w14:paraId="0F008180"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J32</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Extended Rehabilitation – MECRB assigned only – defined period up to 24 months</w:t>
            </w:r>
          </w:p>
          <w:p w14:paraId="2174C8F2"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J33</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Pregnancy – defined period of up to 24 months</w:t>
            </w:r>
          </w:p>
          <w:p w14:paraId="184D9D4B"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J34</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Temporarily non-effective – defined period between 28 days and four months</w:t>
            </w:r>
          </w:p>
        </w:tc>
      </w:tr>
      <w:tr w:rsidR="003239C6" w:rsidRPr="00596FC8" w14:paraId="2A385EF9" w14:textId="77777777" w:rsidTr="00A44A21">
        <w:tc>
          <w:tcPr>
            <w:tcW w:w="1190" w:type="dxa"/>
            <w:tcBorders>
              <w:top w:val="single" w:sz="6" w:space="0" w:color="E5E5E5"/>
              <w:left w:val="single" w:sz="6" w:space="0" w:color="E5E5E5"/>
              <w:bottom w:val="single" w:sz="6" w:space="0" w:color="E5E5E5"/>
              <w:right w:val="single" w:sz="6" w:space="0" w:color="E5E5E5"/>
            </w:tcBorders>
            <w:shd w:val="clear" w:color="auto" w:fill="F9F9F9"/>
            <w:tcMar>
              <w:top w:w="180" w:type="dxa"/>
              <w:left w:w="180" w:type="dxa"/>
              <w:bottom w:w="180" w:type="dxa"/>
              <w:right w:w="180" w:type="dxa"/>
            </w:tcMar>
            <w:hideMark/>
          </w:tcPr>
          <w:p w14:paraId="095BF174" w14:textId="77777777" w:rsidR="003239C6" w:rsidRPr="00596FC8" w:rsidRDefault="003239C6" w:rsidP="00A44A21">
            <w:pPr>
              <w:pStyle w:val="NormalWeb"/>
              <w:spacing w:before="0" w:beforeAutospacing="0" w:after="240" w:afterAutospacing="0"/>
              <w:rPr>
                <w:rFonts w:ascii="Arial" w:hAnsi="Arial" w:cs="Arial"/>
                <w:sz w:val="16"/>
                <w:szCs w:val="16"/>
              </w:rPr>
            </w:pPr>
            <w:r w:rsidRPr="00596FC8">
              <w:rPr>
                <w:rStyle w:val="Strong"/>
                <w:rFonts w:ascii="Arial" w:hAnsi="Arial" w:cs="Arial"/>
                <w:sz w:val="16"/>
                <w:szCs w:val="16"/>
              </w:rPr>
              <w:t>MEC 4</w:t>
            </w:r>
          </w:p>
        </w:tc>
        <w:tc>
          <w:tcPr>
            <w:tcW w:w="8166" w:type="dxa"/>
            <w:tcBorders>
              <w:top w:val="single" w:sz="6" w:space="0" w:color="E5E5E5"/>
              <w:left w:val="single" w:sz="6" w:space="0" w:color="E5E5E5"/>
              <w:bottom w:val="single" w:sz="6" w:space="0" w:color="E5E5E5"/>
              <w:right w:val="single" w:sz="6" w:space="0" w:color="E5E5E5"/>
            </w:tcBorders>
            <w:shd w:val="clear" w:color="auto" w:fill="F9F9F9"/>
            <w:tcMar>
              <w:top w:w="180" w:type="dxa"/>
              <w:left w:w="180" w:type="dxa"/>
              <w:bottom w:w="180" w:type="dxa"/>
              <w:right w:w="180" w:type="dxa"/>
            </w:tcMar>
            <w:hideMark/>
          </w:tcPr>
          <w:p w14:paraId="274AB2F4"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t>Employment Transition</w:t>
            </w:r>
          </w:p>
          <w:p w14:paraId="77BFFCE0"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w:t>
            </w:r>
          </w:p>
          <w:p w14:paraId="1B550D18"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J40</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Holding temporary – Confirmation and allocation of suitable MEC classification pending MECRB determination</w:t>
            </w:r>
          </w:p>
          <w:p w14:paraId="28E424F7"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lastRenderedPageBreak/>
              <w:t>J41</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Alternate Employment – MECRB assigned only</w:t>
            </w:r>
          </w:p>
          <w:p w14:paraId="536AEA00"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J42</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Employment at Service Discretion – MECRB assigned only – duration up to five years at any one time</w:t>
            </w:r>
          </w:p>
          <w:p w14:paraId="479FECC6"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J43</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Extended Transition – MECRB assigned only – Duration up to three years to support transition from the ADF</w:t>
            </w:r>
          </w:p>
          <w:p w14:paraId="5D4B3B8C"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J44</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Extended Non-effective – MECRB assigned only – Not fit for work for a defined period between four and 12 months</w:t>
            </w:r>
          </w:p>
        </w:tc>
      </w:tr>
      <w:tr w:rsidR="003239C6" w:rsidRPr="00596FC8" w14:paraId="53D62CD1" w14:textId="77777777" w:rsidTr="00A44A21">
        <w:trPr>
          <w:trHeight w:val="2364"/>
        </w:trPr>
        <w:tc>
          <w:tcPr>
            <w:tcW w:w="1190" w:type="dxa"/>
            <w:tcBorders>
              <w:top w:val="single" w:sz="6" w:space="0" w:color="E5E5E5"/>
              <w:left w:val="single" w:sz="6" w:space="0" w:color="E5E5E5"/>
              <w:bottom w:val="single" w:sz="6" w:space="0" w:color="E5E5E5"/>
              <w:right w:val="single" w:sz="6" w:space="0" w:color="E5E5E5"/>
            </w:tcBorders>
            <w:shd w:val="clear" w:color="auto" w:fill="FFFFFF"/>
            <w:tcMar>
              <w:top w:w="180" w:type="dxa"/>
              <w:left w:w="180" w:type="dxa"/>
              <w:bottom w:w="180" w:type="dxa"/>
              <w:right w:w="180" w:type="dxa"/>
            </w:tcMar>
            <w:hideMark/>
          </w:tcPr>
          <w:p w14:paraId="4FA04CA0" w14:textId="77777777" w:rsidR="003239C6" w:rsidRPr="00596FC8" w:rsidRDefault="003239C6" w:rsidP="00A44A21">
            <w:pPr>
              <w:pStyle w:val="NormalWeb"/>
              <w:spacing w:before="0" w:beforeAutospacing="0" w:after="240" w:afterAutospacing="0"/>
              <w:rPr>
                <w:rFonts w:ascii="Arial" w:hAnsi="Arial" w:cs="Arial"/>
                <w:sz w:val="16"/>
                <w:szCs w:val="16"/>
              </w:rPr>
            </w:pPr>
            <w:r w:rsidRPr="00596FC8">
              <w:rPr>
                <w:rStyle w:val="Strong"/>
                <w:rFonts w:ascii="Arial" w:hAnsi="Arial" w:cs="Arial"/>
                <w:sz w:val="16"/>
                <w:szCs w:val="16"/>
              </w:rPr>
              <w:lastRenderedPageBreak/>
              <w:t>MEC 5</w:t>
            </w:r>
          </w:p>
        </w:tc>
        <w:tc>
          <w:tcPr>
            <w:tcW w:w="8166" w:type="dxa"/>
            <w:tcBorders>
              <w:top w:val="single" w:sz="6" w:space="0" w:color="E5E5E5"/>
              <w:left w:val="single" w:sz="6" w:space="0" w:color="E5E5E5"/>
              <w:bottom w:val="single" w:sz="6" w:space="0" w:color="E5E5E5"/>
              <w:right w:val="single" w:sz="6" w:space="0" w:color="E5E5E5"/>
            </w:tcBorders>
            <w:shd w:val="clear" w:color="auto" w:fill="FFFFFF"/>
            <w:tcMar>
              <w:top w:w="180" w:type="dxa"/>
              <w:left w:w="180" w:type="dxa"/>
              <w:bottom w:w="180" w:type="dxa"/>
              <w:right w:w="180" w:type="dxa"/>
            </w:tcMar>
            <w:hideMark/>
          </w:tcPr>
          <w:p w14:paraId="53A86B9E"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Style w:val="Strong"/>
                <w:rFonts w:ascii="Arial" w:hAnsi="Arial" w:cs="Arial"/>
                <w:sz w:val="16"/>
                <w:szCs w:val="16"/>
              </w:rPr>
              <w:t>Separation</w:t>
            </w:r>
          </w:p>
          <w:p w14:paraId="7F356FE6"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u w:val="single"/>
              </w:rPr>
              <w:t>Sub-classifications</w:t>
            </w:r>
          </w:p>
          <w:p w14:paraId="4012D326"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J51</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Not Employable on Medical Grounds – Medically unfit and not employable other than within applicable restrictions in the period leading up to termination</w:t>
            </w:r>
          </w:p>
          <w:p w14:paraId="2D3B37BE" w14:textId="77777777" w:rsidR="003239C6" w:rsidRPr="00596FC8" w:rsidRDefault="003239C6" w:rsidP="00A44A21">
            <w:pPr>
              <w:pStyle w:val="NormalWeb"/>
              <w:spacing w:before="120" w:beforeAutospacing="0" w:after="120" w:afterAutospacing="0" w:line="360" w:lineRule="auto"/>
              <w:rPr>
                <w:rFonts w:ascii="Arial" w:hAnsi="Arial" w:cs="Arial"/>
                <w:sz w:val="16"/>
                <w:szCs w:val="16"/>
              </w:rPr>
            </w:pPr>
            <w:r w:rsidRPr="00596FC8">
              <w:rPr>
                <w:rFonts w:ascii="Arial" w:hAnsi="Arial" w:cs="Arial"/>
                <w:sz w:val="16"/>
                <w:szCs w:val="16"/>
              </w:rPr>
              <w:t>J52</w:t>
            </w:r>
            <w:r w:rsidRPr="00596FC8">
              <w:rPr>
                <w:rStyle w:val="apple-converted-space"/>
                <w:rFonts w:ascii="Arial" w:hAnsi="Arial" w:cs="Arial"/>
                <w:sz w:val="16"/>
                <w:szCs w:val="16"/>
              </w:rPr>
              <w:t> </w:t>
            </w:r>
            <w:r w:rsidRPr="00596FC8">
              <w:rPr>
                <w:rFonts w:ascii="Arial" w:hAnsi="Arial" w:cs="Arial"/>
                <w:sz w:val="16"/>
                <w:szCs w:val="16"/>
              </w:rPr>
              <w:t>—</w:t>
            </w:r>
            <w:r w:rsidRPr="00596FC8">
              <w:rPr>
                <w:rStyle w:val="apple-converted-space"/>
                <w:rFonts w:ascii="Arial" w:hAnsi="Arial" w:cs="Arial"/>
                <w:sz w:val="16"/>
                <w:szCs w:val="16"/>
              </w:rPr>
              <w:t> </w:t>
            </w:r>
            <w:r w:rsidRPr="00596FC8">
              <w:rPr>
                <w:rFonts w:ascii="Arial" w:hAnsi="Arial" w:cs="Arial"/>
                <w:sz w:val="16"/>
                <w:szCs w:val="16"/>
              </w:rPr>
              <w:t>Not Employable on Medical Grounds – Non-effective and unable to be employed in the period leading up to termination</w:t>
            </w:r>
          </w:p>
        </w:tc>
      </w:tr>
    </w:tbl>
    <w:p w14:paraId="5A8241FD" w14:textId="77777777" w:rsidR="003239C6" w:rsidRPr="00596FC8" w:rsidRDefault="003239C6" w:rsidP="003239C6">
      <w:pPr>
        <w:spacing w:before="120"/>
        <w:rPr>
          <w:rFonts w:ascii="Arial" w:hAnsi="Arial" w:cs="Arial"/>
          <w:sz w:val="22"/>
          <w:szCs w:val="22"/>
        </w:rPr>
      </w:pPr>
    </w:p>
    <w:p w14:paraId="522A6E9C"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 xml:space="preserve">More information of the Defence MEC system is available </w:t>
      </w:r>
      <w:hyperlink r:id="rId70" w:history="1">
        <w:r w:rsidRPr="000C5EBA">
          <w:rPr>
            <w:rStyle w:val="Hyperlink"/>
            <w:rFonts w:ascii="Arial" w:hAnsi="Arial" w:cs="Arial"/>
            <w:sz w:val="22"/>
            <w:szCs w:val="22"/>
          </w:rPr>
          <w:t>here</w:t>
        </w:r>
      </w:hyperlink>
      <w:r>
        <w:rPr>
          <w:rFonts w:ascii="Arial" w:hAnsi="Arial" w:cs="Arial"/>
          <w:sz w:val="22"/>
          <w:szCs w:val="22"/>
        </w:rPr>
        <w:t>.</w:t>
      </w:r>
    </w:p>
    <w:p w14:paraId="40E23F7F" w14:textId="4B4835B1" w:rsidR="003239C6" w:rsidRPr="00596FC8" w:rsidRDefault="003239C6" w:rsidP="003239C6">
      <w:pPr>
        <w:pStyle w:val="Heading5"/>
        <w:spacing w:after="120"/>
      </w:pPr>
      <w:bookmarkStart w:id="210" w:name="_Toc9525679"/>
      <w:bookmarkStart w:id="211" w:name="_Toc41577116"/>
      <w:bookmarkStart w:id="212" w:name="_Toc54864947"/>
      <w:bookmarkStart w:id="213" w:name="_Toc103183178"/>
      <w:bookmarkStart w:id="214" w:name="_Toc209793894"/>
      <w:bookmarkStart w:id="215" w:name="_Toc209794237"/>
      <w:r>
        <w:t>2.C</w:t>
      </w:r>
      <w:r w:rsidRPr="00596FC8">
        <w:t>.3</w:t>
      </w:r>
      <w:r w:rsidRPr="00596FC8">
        <w:tab/>
        <w:t>Applicability to Advocates</w:t>
      </w:r>
      <w:bookmarkEnd w:id="210"/>
      <w:bookmarkEnd w:id="211"/>
      <w:bookmarkEnd w:id="212"/>
      <w:bookmarkEnd w:id="213"/>
      <w:bookmarkEnd w:id="214"/>
      <w:bookmarkEnd w:id="215"/>
    </w:p>
    <w:p w14:paraId="42AAC966"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Although Advocates may be assisting Defence or ex-Defence members in any of the MEC categories, Advocates commonly assist members classified as MEC 5 (</w:t>
      </w:r>
      <w:proofErr w:type="spellStart"/>
      <w:r w:rsidRPr="00596FC8">
        <w:rPr>
          <w:rFonts w:ascii="Arial" w:hAnsi="Arial" w:cs="Arial"/>
          <w:sz w:val="22"/>
          <w:szCs w:val="22"/>
        </w:rPr>
        <w:t>ie</w:t>
      </w:r>
      <w:proofErr w:type="spellEnd"/>
      <w:r w:rsidRPr="00596FC8">
        <w:rPr>
          <w:rFonts w:ascii="Arial" w:hAnsi="Arial" w:cs="Arial"/>
          <w:sz w:val="22"/>
          <w:szCs w:val="22"/>
        </w:rPr>
        <w:t>. being medically separated). The MECRB will have determined that these members are to be medically separated from the ADF.</w:t>
      </w:r>
    </w:p>
    <w:p w14:paraId="2CFD14DD"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Members classified as J51 may return to work (normally on restricted duties) while undergoing the transition process, while members classified as J52 are deemed to be unable to perform any duties during this period.</w:t>
      </w:r>
    </w:p>
    <w:p w14:paraId="04162EB7" w14:textId="77777777" w:rsidR="003239C6" w:rsidRPr="00596FC8" w:rsidRDefault="003239C6" w:rsidP="003239C6">
      <w:pPr>
        <w:spacing w:before="120"/>
        <w:jc w:val="both"/>
        <w:rPr>
          <w:rFonts w:ascii="Arial" w:hAnsi="Arial" w:cs="Arial"/>
          <w:sz w:val="22"/>
          <w:szCs w:val="22"/>
        </w:rPr>
      </w:pPr>
      <w:r w:rsidRPr="00596FC8">
        <w:rPr>
          <w:rFonts w:ascii="Arial" w:hAnsi="Arial" w:cs="Arial"/>
          <w:sz w:val="22"/>
          <w:szCs w:val="22"/>
        </w:rPr>
        <w:t>In assisting these members, two key requirements need to be considered by Advocates:</w:t>
      </w:r>
    </w:p>
    <w:p w14:paraId="620AE072" w14:textId="77777777" w:rsidR="003239C6" w:rsidRPr="00596FC8" w:rsidRDefault="003239C6" w:rsidP="003239C6">
      <w:pPr>
        <w:pStyle w:val="ListParagraph"/>
        <w:numPr>
          <w:ilvl w:val="0"/>
          <w:numId w:val="9"/>
        </w:numPr>
        <w:spacing w:before="120"/>
        <w:ind w:left="1134" w:hanging="567"/>
        <w:contextualSpacing w:val="0"/>
        <w:jc w:val="both"/>
        <w:rPr>
          <w:rFonts w:ascii="Arial" w:hAnsi="Arial" w:cs="Arial"/>
          <w:sz w:val="22"/>
          <w:szCs w:val="22"/>
        </w:rPr>
      </w:pPr>
      <w:r w:rsidRPr="00596FC8">
        <w:rPr>
          <w:rFonts w:ascii="Arial" w:hAnsi="Arial" w:cs="Arial"/>
          <w:sz w:val="22"/>
          <w:szCs w:val="22"/>
        </w:rPr>
        <w:t xml:space="preserve">The member’s ADF </w:t>
      </w:r>
      <w:proofErr w:type="gramStart"/>
      <w:r w:rsidRPr="00596FC8">
        <w:rPr>
          <w:rFonts w:ascii="Arial" w:hAnsi="Arial" w:cs="Arial"/>
          <w:sz w:val="22"/>
          <w:szCs w:val="22"/>
        </w:rPr>
        <w:t>pay</w:t>
      </w:r>
      <w:proofErr w:type="gramEnd"/>
      <w:r w:rsidRPr="00596FC8">
        <w:rPr>
          <w:rFonts w:ascii="Arial" w:hAnsi="Arial" w:cs="Arial"/>
          <w:sz w:val="22"/>
          <w:szCs w:val="22"/>
        </w:rPr>
        <w:t xml:space="preserve"> and allowances will cease on the day of separation. If the member’s separation is caused by an injury or disease related to their MRCA or DRCA service, they may be entitled to Incapacity Payments from the date of separation. It is vital that claims for liability be submitted to DVA as soon as possible to ensure that liability is accepted and entitlement to Incapacity Payments is determined prior to separation, to avoid financial hardship.</w:t>
      </w:r>
    </w:p>
    <w:p w14:paraId="797E9E7A" w14:textId="56515792" w:rsidR="00F7141D" w:rsidRDefault="003239C6" w:rsidP="003239C6">
      <w:pPr>
        <w:widowControl w:val="0"/>
        <w:tabs>
          <w:tab w:val="left" w:pos="8505"/>
        </w:tabs>
        <w:autoSpaceDE w:val="0"/>
        <w:autoSpaceDN w:val="0"/>
        <w:adjustRightInd w:val="0"/>
        <w:spacing w:before="120" w:after="120"/>
        <w:rPr>
          <w:rFonts w:ascii="Arial" w:hAnsi="Arial" w:cs="Arial"/>
          <w:sz w:val="22"/>
          <w:szCs w:val="22"/>
        </w:rPr>
      </w:pPr>
      <w:r w:rsidRPr="00596FC8">
        <w:rPr>
          <w:rFonts w:ascii="Arial" w:hAnsi="Arial" w:cs="Arial"/>
          <w:sz w:val="22"/>
          <w:szCs w:val="22"/>
        </w:rPr>
        <w:t xml:space="preserve">Check that the member’s Service Medical Centre has completed and forwarded a Form </w:t>
      </w:r>
      <w:r w:rsidRPr="00596FC8">
        <w:rPr>
          <w:rFonts w:ascii="Arial" w:hAnsi="Arial" w:cs="Arial"/>
          <w:i/>
          <w:iCs/>
          <w:sz w:val="22"/>
          <w:szCs w:val="22"/>
        </w:rPr>
        <w:t>DM42 – Invalidity Retirement from the Defence Force Medical Information,</w:t>
      </w:r>
      <w:r w:rsidRPr="00596FC8">
        <w:rPr>
          <w:rFonts w:ascii="Arial" w:hAnsi="Arial" w:cs="Arial"/>
          <w:sz w:val="22"/>
          <w:szCs w:val="22"/>
        </w:rPr>
        <w:t xml:space="preserve"> and that the member has completed and submitted a Form </w:t>
      </w:r>
      <w:r w:rsidRPr="00596FC8">
        <w:rPr>
          <w:rFonts w:ascii="Arial" w:hAnsi="Arial" w:cs="Arial"/>
          <w:i/>
          <w:iCs/>
          <w:sz w:val="22"/>
          <w:szCs w:val="22"/>
        </w:rPr>
        <w:t xml:space="preserve">M40 </w:t>
      </w:r>
      <w:r w:rsidRPr="00596FC8">
        <w:rPr>
          <w:rFonts w:ascii="Arial" w:hAnsi="Arial" w:cs="Arial"/>
          <w:sz w:val="22"/>
          <w:szCs w:val="22"/>
        </w:rPr>
        <w:t xml:space="preserve">and/or </w:t>
      </w:r>
      <w:r w:rsidRPr="00596FC8">
        <w:rPr>
          <w:rFonts w:ascii="Arial" w:hAnsi="Arial" w:cs="Arial"/>
          <w:i/>
          <w:sz w:val="22"/>
          <w:szCs w:val="22"/>
        </w:rPr>
        <w:t>D40</w:t>
      </w:r>
      <w:r w:rsidRPr="00596FC8">
        <w:rPr>
          <w:rFonts w:ascii="Arial" w:hAnsi="Arial" w:cs="Arial"/>
          <w:sz w:val="22"/>
          <w:szCs w:val="22"/>
        </w:rPr>
        <w:t xml:space="preserve"> – </w:t>
      </w:r>
      <w:r w:rsidRPr="00596FC8">
        <w:rPr>
          <w:rFonts w:ascii="Arial" w:hAnsi="Arial" w:cs="Arial"/>
          <w:i/>
          <w:iCs/>
          <w:sz w:val="22"/>
          <w:szCs w:val="22"/>
        </w:rPr>
        <w:t>Application for Invalidity Benefits</w:t>
      </w:r>
      <w:r w:rsidRPr="00596FC8">
        <w:rPr>
          <w:rFonts w:ascii="Arial" w:hAnsi="Arial" w:cs="Arial"/>
          <w:iCs/>
          <w:sz w:val="22"/>
          <w:szCs w:val="22"/>
        </w:rPr>
        <w:t>, to the Commonwealth Superannuation Corporation (CSC)</w:t>
      </w:r>
      <w:r w:rsidRPr="00596FC8">
        <w:rPr>
          <w:rFonts w:ascii="Arial" w:hAnsi="Arial" w:cs="Arial"/>
          <w:sz w:val="22"/>
          <w:szCs w:val="22"/>
        </w:rPr>
        <w:t>. This will ensure that the member receives their superannuation benefits and avoid financial hardship on separation.</w:t>
      </w:r>
      <w:r w:rsidR="00F7141D">
        <w:rPr>
          <w:rFonts w:ascii="Arial" w:hAnsi="Arial" w:cs="Arial"/>
          <w:sz w:val="22"/>
          <w:szCs w:val="22"/>
        </w:rPr>
        <w:br w:type="page"/>
      </w:r>
    </w:p>
    <w:p w14:paraId="0AF6DB81" w14:textId="77777777" w:rsidR="00557FA4" w:rsidRPr="002348A3" w:rsidRDefault="00557FA4" w:rsidP="002348A3"/>
    <w:p w14:paraId="1252F7C0" w14:textId="77777777" w:rsidR="00825378" w:rsidRPr="00787CB2" w:rsidRDefault="00825378" w:rsidP="002348A3">
      <w:bookmarkStart w:id="216" w:name="_Toc9525683"/>
      <w:bookmarkStart w:id="217" w:name="_Toc41577125"/>
      <w:bookmarkStart w:id="218" w:name="_Toc54864956"/>
    </w:p>
    <w:p w14:paraId="0F16D5AD" w14:textId="77777777" w:rsidR="00825378" w:rsidRPr="00787CB2" w:rsidRDefault="00825378" w:rsidP="002348A3"/>
    <w:p w14:paraId="51F5EB7F" w14:textId="77777777" w:rsidR="00825378" w:rsidRPr="00787CB2" w:rsidRDefault="00825378" w:rsidP="002348A3"/>
    <w:p w14:paraId="71B86659" w14:textId="77777777" w:rsidR="00825378" w:rsidRPr="00787CB2" w:rsidRDefault="00825378" w:rsidP="002348A3"/>
    <w:p w14:paraId="616A8616" w14:textId="77777777" w:rsidR="00825378" w:rsidRPr="00787CB2" w:rsidRDefault="00825378" w:rsidP="002348A3"/>
    <w:p w14:paraId="746F1DA3" w14:textId="1607A508" w:rsidR="00825378" w:rsidRPr="00787CB2" w:rsidRDefault="00825378" w:rsidP="002348A3"/>
    <w:p w14:paraId="3E52E5FE" w14:textId="66F7180D" w:rsidR="00825378" w:rsidRPr="00787CB2" w:rsidRDefault="00825378" w:rsidP="002348A3"/>
    <w:p w14:paraId="3062A0A9" w14:textId="77777777" w:rsidR="00825378" w:rsidRPr="00787CB2" w:rsidRDefault="00825378" w:rsidP="002348A3"/>
    <w:p w14:paraId="1D05D322" w14:textId="1EE72191" w:rsidR="00825378" w:rsidRDefault="00825378" w:rsidP="002348A3"/>
    <w:p w14:paraId="23FF8395" w14:textId="6E33ED76" w:rsidR="002348A3" w:rsidRDefault="002348A3" w:rsidP="002348A3"/>
    <w:p w14:paraId="5929BCD4" w14:textId="76B19F6D" w:rsidR="002348A3" w:rsidRDefault="002348A3" w:rsidP="002348A3"/>
    <w:p w14:paraId="173E0240" w14:textId="568D665A" w:rsidR="002348A3" w:rsidRDefault="002348A3" w:rsidP="002348A3"/>
    <w:p w14:paraId="099C6F67" w14:textId="5BEAA7AD" w:rsidR="002348A3" w:rsidRDefault="002348A3" w:rsidP="002348A3"/>
    <w:p w14:paraId="542F7E20" w14:textId="2377F5B3" w:rsidR="002348A3" w:rsidRDefault="002348A3" w:rsidP="002348A3"/>
    <w:p w14:paraId="4C1996A3" w14:textId="1A13F215" w:rsidR="002348A3" w:rsidRDefault="002348A3" w:rsidP="002348A3"/>
    <w:p w14:paraId="0A3AC68E" w14:textId="1CB78C75" w:rsidR="002348A3" w:rsidRDefault="002348A3" w:rsidP="002348A3"/>
    <w:p w14:paraId="489427B7" w14:textId="30489629" w:rsidR="002348A3" w:rsidRDefault="002348A3" w:rsidP="002348A3"/>
    <w:p w14:paraId="6BB56AF9" w14:textId="4B7C2B16" w:rsidR="002348A3" w:rsidRDefault="002348A3" w:rsidP="002348A3"/>
    <w:p w14:paraId="758DCF9E" w14:textId="365686A6" w:rsidR="002348A3" w:rsidRDefault="002348A3" w:rsidP="002348A3"/>
    <w:p w14:paraId="307864D9" w14:textId="77777777" w:rsidR="002348A3" w:rsidRPr="00787CB2" w:rsidRDefault="002348A3" w:rsidP="002348A3"/>
    <w:p w14:paraId="73BAFE41" w14:textId="65D0F9A3" w:rsidR="00557FA4" w:rsidRPr="00787CB2" w:rsidRDefault="00557FA4" w:rsidP="00305F14">
      <w:pPr>
        <w:pStyle w:val="Heading1"/>
        <w:rPr>
          <w:rFonts w:cs="Arial"/>
        </w:rPr>
      </w:pPr>
      <w:bookmarkStart w:id="219" w:name="_Toc209793895"/>
      <w:bookmarkStart w:id="220" w:name="_Toc209794238"/>
      <w:r w:rsidRPr="00787CB2">
        <w:rPr>
          <w:rFonts w:cs="Arial"/>
        </w:rPr>
        <w:t>CHAPTER 3</w:t>
      </w:r>
      <w:bookmarkEnd w:id="216"/>
      <w:bookmarkEnd w:id="217"/>
      <w:bookmarkEnd w:id="218"/>
      <w:bookmarkEnd w:id="219"/>
      <w:bookmarkEnd w:id="220"/>
    </w:p>
    <w:p w14:paraId="28B39AB1" w14:textId="53FB288C" w:rsidR="00825378" w:rsidRPr="00787CB2" w:rsidRDefault="00D513A4" w:rsidP="00305F14">
      <w:pPr>
        <w:pStyle w:val="Heading2"/>
        <w:tabs>
          <w:tab w:val="left" w:pos="8505"/>
        </w:tabs>
        <w:spacing w:before="120" w:after="120"/>
        <w:rPr>
          <w:rFonts w:cs="Arial"/>
        </w:rPr>
      </w:pPr>
      <w:bookmarkStart w:id="221" w:name="_Toc209793896"/>
      <w:bookmarkStart w:id="222" w:name="_Toc209794239"/>
      <w:r w:rsidRPr="00787CB2">
        <w:rPr>
          <w:rFonts w:cs="Arial"/>
        </w:rPr>
        <w:t>LOSS AND GRIEF</w:t>
      </w:r>
      <w:bookmarkEnd w:id="117"/>
      <w:bookmarkEnd w:id="118"/>
      <w:bookmarkEnd w:id="221"/>
      <w:bookmarkEnd w:id="222"/>
    </w:p>
    <w:p w14:paraId="72EF95C6" w14:textId="77777777" w:rsidR="00825378" w:rsidRPr="00787CB2" w:rsidRDefault="00825378" w:rsidP="00305F14">
      <w:pPr>
        <w:rPr>
          <w:rFonts w:ascii="Arial" w:eastAsiaTheme="majorEastAsia" w:hAnsi="Arial" w:cs="Arial"/>
          <w:bCs/>
          <w:color w:val="000000" w:themeColor="text1"/>
          <w:sz w:val="48"/>
          <w:szCs w:val="26"/>
        </w:rPr>
      </w:pPr>
      <w:r w:rsidRPr="00787CB2">
        <w:rPr>
          <w:rFonts w:ascii="Arial" w:hAnsi="Arial" w:cs="Arial"/>
        </w:rPr>
        <w:br w:type="page"/>
      </w:r>
    </w:p>
    <w:p w14:paraId="6D09D547" w14:textId="1A0910D3" w:rsidR="00AB7FDF" w:rsidRPr="00787CB2" w:rsidRDefault="00825378" w:rsidP="009E0810">
      <w:pPr>
        <w:pStyle w:val="Heading5"/>
        <w:tabs>
          <w:tab w:val="left" w:pos="8505"/>
        </w:tabs>
      </w:pPr>
      <w:bookmarkStart w:id="223" w:name="_Toc9525686"/>
      <w:bookmarkStart w:id="224" w:name="_Toc41577128"/>
      <w:bookmarkStart w:id="225" w:name="_Toc209793897"/>
      <w:bookmarkStart w:id="226" w:name="_Toc209794240"/>
      <w:r w:rsidRPr="00787CB2">
        <w:lastRenderedPageBreak/>
        <w:t>3.1</w:t>
      </w:r>
      <w:r w:rsidRPr="00787CB2">
        <w:tab/>
      </w:r>
      <w:r w:rsidR="00AB7FDF" w:rsidRPr="00787CB2">
        <w:t>Introduction</w:t>
      </w:r>
      <w:bookmarkEnd w:id="223"/>
      <w:bookmarkEnd w:id="224"/>
      <w:bookmarkEnd w:id="225"/>
      <w:bookmarkEnd w:id="226"/>
    </w:p>
    <w:p w14:paraId="5428A3F1" w14:textId="77777777" w:rsidR="00AB7FDF" w:rsidRPr="00787CB2" w:rsidRDefault="00AB7FD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Grief is a normal human response to loss. The more significant the loss is to an individual, the more acute the accompanying sense of grief. As will be discussed shortly, most individuals will move through stages of the grieving process to a point where they can accept the loss and move on with their lives.</w:t>
      </w:r>
    </w:p>
    <w:p w14:paraId="6A1DA570" w14:textId="6C4EDA88" w:rsidR="00AB7FDF" w:rsidRPr="00787CB2" w:rsidRDefault="00AB7FD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Unfortunately for some individuals, this is not the case. An inability to cope with or accept the loss can lead to serious clinical disorders such as prolonged grief disorder or complicated grief disorder. </w:t>
      </w:r>
      <w:r w:rsidR="00153B5F" w:rsidRPr="00787CB2">
        <w:rPr>
          <w:rFonts w:ascii="Arial" w:hAnsi="Arial" w:cs="Arial"/>
          <w:sz w:val="22"/>
          <w:szCs w:val="22"/>
        </w:rPr>
        <w:t>In these cases, treatment by their GP or a psychiatrist is recommended.</w:t>
      </w:r>
    </w:p>
    <w:p w14:paraId="282294BC" w14:textId="745869B3" w:rsidR="00153B5F" w:rsidRPr="00787CB2" w:rsidRDefault="00153B5F"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Note also that loss and grief can lead to other conditions such as depression, substance or alcohol abuse or suicide. Again, Advocates should look for signs of these conditions and refer their client for medical or psychiatric assistance.</w:t>
      </w:r>
    </w:p>
    <w:p w14:paraId="7EDBF946" w14:textId="68DB26CE" w:rsidR="00153B5F" w:rsidRPr="00787CB2" w:rsidRDefault="00825378" w:rsidP="009E0810">
      <w:pPr>
        <w:pStyle w:val="Heading5"/>
        <w:tabs>
          <w:tab w:val="left" w:pos="8505"/>
        </w:tabs>
      </w:pPr>
      <w:bookmarkStart w:id="227" w:name="_Toc9525687"/>
      <w:bookmarkStart w:id="228" w:name="_Toc41577129"/>
      <w:bookmarkStart w:id="229" w:name="_Toc209793898"/>
      <w:bookmarkStart w:id="230" w:name="_Toc209794241"/>
      <w:r w:rsidRPr="00787CB2">
        <w:t>3.2</w:t>
      </w:r>
      <w:r w:rsidRPr="00787CB2">
        <w:tab/>
      </w:r>
      <w:r w:rsidR="00153B5F" w:rsidRPr="00787CB2">
        <w:t>Causes of Grief</w:t>
      </w:r>
      <w:bookmarkEnd w:id="227"/>
      <w:bookmarkEnd w:id="228"/>
      <w:bookmarkEnd w:id="229"/>
      <w:bookmarkEnd w:id="230"/>
    </w:p>
    <w:p w14:paraId="3EBCA8A2" w14:textId="5930F579" w:rsidR="00153B5F" w:rsidRPr="00787CB2" w:rsidRDefault="00153B5F"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Grief is normally a response to some form of loss. Every individual is </w:t>
      </w:r>
      <w:r w:rsidR="00175ACA" w:rsidRPr="00787CB2">
        <w:rPr>
          <w:rFonts w:ascii="Arial" w:eastAsiaTheme="majorEastAsia" w:hAnsi="Arial" w:cs="Arial"/>
          <w:color w:val="000000" w:themeColor="text1"/>
          <w:sz w:val="22"/>
          <w:szCs w:val="22"/>
        </w:rPr>
        <w:t>different,</w:t>
      </w:r>
      <w:r w:rsidRPr="00787CB2">
        <w:rPr>
          <w:rFonts w:ascii="Arial" w:eastAsiaTheme="majorEastAsia" w:hAnsi="Arial" w:cs="Arial"/>
          <w:color w:val="000000" w:themeColor="text1"/>
          <w:sz w:val="22"/>
          <w:szCs w:val="22"/>
        </w:rPr>
        <w:t xml:space="preserve"> and the type of loss and subsequent degree of grief will be different for individual clients, however for many veterans and ex-Defence members the loss may be associated with:</w:t>
      </w:r>
    </w:p>
    <w:p w14:paraId="69262691" w14:textId="33A9FFB4" w:rsidR="00153B5F" w:rsidRPr="00787CB2" w:rsidRDefault="00153B5F"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Transition from the ADF, including:</w:t>
      </w:r>
    </w:p>
    <w:p w14:paraId="0DF387A3" w14:textId="062B4B7F"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identity,</w:t>
      </w:r>
    </w:p>
    <w:p w14:paraId="3FF71D49" w14:textId="1677DE3B"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comradeship,</w:t>
      </w:r>
    </w:p>
    <w:p w14:paraId="0F953BA1" w14:textId="78600648"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purpose</w:t>
      </w:r>
      <w:r w:rsidR="00CA485E" w:rsidRPr="009E0810">
        <w:rPr>
          <w:rFonts w:ascii="Arial" w:hAnsi="Arial" w:cs="Arial"/>
          <w:sz w:val="22"/>
          <w:szCs w:val="22"/>
        </w:rPr>
        <w:t>,</w:t>
      </w:r>
    </w:p>
    <w:p w14:paraId="13F0646E" w14:textId="58B69F66" w:rsidR="00153B5F" w:rsidRPr="009E0810" w:rsidRDefault="00153B5F"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job/employment</w:t>
      </w:r>
      <w:r w:rsidR="00CA485E" w:rsidRPr="009E0810">
        <w:rPr>
          <w:rFonts w:ascii="Arial" w:hAnsi="Arial" w:cs="Arial"/>
          <w:sz w:val="22"/>
          <w:szCs w:val="22"/>
        </w:rPr>
        <w:t>,</w:t>
      </w:r>
    </w:p>
    <w:p w14:paraId="3678C7E4" w14:textId="3CB239F1" w:rsidR="00153B5F" w:rsidRPr="009E0810" w:rsidRDefault="0018448D" w:rsidP="009E0810">
      <w:pPr>
        <w:pStyle w:val="ListParagraph"/>
        <w:numPr>
          <w:ilvl w:val="0"/>
          <w:numId w:val="42"/>
        </w:numPr>
        <w:spacing w:before="120"/>
        <w:ind w:left="1701" w:hanging="567"/>
        <w:contextualSpacing w:val="0"/>
        <w:jc w:val="both"/>
        <w:rPr>
          <w:rFonts w:ascii="Arial" w:hAnsi="Arial" w:cs="Arial"/>
          <w:sz w:val="22"/>
          <w:szCs w:val="22"/>
        </w:rPr>
      </w:pPr>
      <w:r w:rsidRPr="009E0810">
        <w:rPr>
          <w:rFonts w:ascii="Arial" w:hAnsi="Arial" w:cs="Arial"/>
          <w:sz w:val="22"/>
          <w:szCs w:val="22"/>
        </w:rPr>
        <w:t>Loss of financial security</w:t>
      </w:r>
      <w:r w:rsidR="00CA485E" w:rsidRPr="009E0810">
        <w:rPr>
          <w:rFonts w:ascii="Arial" w:hAnsi="Arial" w:cs="Arial"/>
          <w:sz w:val="22"/>
          <w:szCs w:val="22"/>
        </w:rPr>
        <w:t>,</w:t>
      </w:r>
    </w:p>
    <w:p w14:paraId="0B655871" w14:textId="03CCC76B" w:rsidR="0018448D" w:rsidRPr="00787CB2" w:rsidRDefault="0018448D" w:rsidP="009E0810">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9E0810">
        <w:rPr>
          <w:rFonts w:ascii="Arial" w:hAnsi="Arial" w:cs="Arial"/>
          <w:sz w:val="22"/>
          <w:szCs w:val="22"/>
        </w:rPr>
        <w:t>Loss</w:t>
      </w:r>
      <w:r w:rsidRPr="00787CB2">
        <w:rPr>
          <w:rFonts w:ascii="Arial" w:hAnsi="Arial" w:cs="Arial"/>
          <w:color w:val="000000" w:themeColor="text1"/>
          <w:sz w:val="22"/>
          <w:szCs w:val="22"/>
        </w:rPr>
        <w:t xml:space="preserve"> of health, mobility or wellbeing</w:t>
      </w:r>
      <w:r w:rsidR="00CA485E">
        <w:rPr>
          <w:rFonts w:ascii="Arial" w:hAnsi="Arial" w:cs="Arial"/>
          <w:color w:val="000000" w:themeColor="text1"/>
          <w:sz w:val="22"/>
          <w:szCs w:val="22"/>
        </w:rPr>
        <w:t>.</w:t>
      </w:r>
    </w:p>
    <w:p w14:paraId="33FB1775" w14:textId="6360D6F1" w:rsidR="0018448D" w:rsidRPr="00787CB2" w:rsidRDefault="00A42AD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Transition</w:t>
      </w:r>
      <w:r w:rsidR="0018448D" w:rsidRPr="00787CB2">
        <w:rPr>
          <w:rFonts w:ascii="Arial" w:hAnsi="Arial" w:cs="Arial"/>
          <w:sz w:val="22"/>
          <w:szCs w:val="22"/>
        </w:rPr>
        <w:t xml:space="preserve"> or </w:t>
      </w:r>
      <w:proofErr w:type="gramStart"/>
      <w:r w:rsidR="0018448D" w:rsidRPr="00787CB2">
        <w:rPr>
          <w:rFonts w:ascii="Arial" w:hAnsi="Arial" w:cs="Arial"/>
          <w:sz w:val="22"/>
          <w:szCs w:val="22"/>
        </w:rPr>
        <w:t>divorce;</w:t>
      </w:r>
      <w:proofErr w:type="gramEnd"/>
    </w:p>
    <w:p w14:paraId="62DB6176" w14:textId="6BE31DD0" w:rsidR="0018448D" w:rsidRPr="00787CB2" w:rsidRDefault="0018448D"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Death of someone </w:t>
      </w:r>
      <w:proofErr w:type="gramStart"/>
      <w:r w:rsidRPr="00787CB2">
        <w:rPr>
          <w:rFonts w:ascii="Arial" w:hAnsi="Arial" w:cs="Arial"/>
          <w:sz w:val="22"/>
          <w:szCs w:val="22"/>
        </w:rPr>
        <w:t>close;</w:t>
      </w:r>
      <w:proofErr w:type="gramEnd"/>
    </w:p>
    <w:p w14:paraId="02FBACAD" w14:textId="09719976" w:rsidR="0018448D" w:rsidRPr="00787CB2" w:rsidRDefault="0018448D"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Suicide of someone </w:t>
      </w:r>
      <w:proofErr w:type="gramStart"/>
      <w:r w:rsidRPr="00787CB2">
        <w:rPr>
          <w:rFonts w:ascii="Arial" w:hAnsi="Arial" w:cs="Arial"/>
          <w:sz w:val="22"/>
          <w:szCs w:val="22"/>
        </w:rPr>
        <w:t>close;</w:t>
      </w:r>
      <w:proofErr w:type="gramEnd"/>
    </w:p>
    <w:p w14:paraId="66190C3F" w14:textId="788CBEA7" w:rsidR="00B77960" w:rsidRDefault="0018448D"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Posting, moving or relocating.</w:t>
      </w:r>
    </w:p>
    <w:p w14:paraId="490E52C7" w14:textId="56F09055" w:rsidR="0018448D" w:rsidRPr="009E0810" w:rsidRDefault="00825378" w:rsidP="009E0810">
      <w:pPr>
        <w:pStyle w:val="Heading5"/>
        <w:tabs>
          <w:tab w:val="left" w:pos="8505"/>
        </w:tabs>
      </w:pPr>
      <w:bookmarkStart w:id="231" w:name="_Toc9525688"/>
      <w:bookmarkStart w:id="232" w:name="_Toc41577130"/>
      <w:bookmarkStart w:id="233" w:name="_Toc209793899"/>
      <w:bookmarkStart w:id="234" w:name="_Toc209794242"/>
      <w:r w:rsidRPr="00787CB2">
        <w:t>3</w:t>
      </w:r>
      <w:r w:rsidRPr="009E0810">
        <w:t>.3</w:t>
      </w:r>
      <w:r w:rsidRPr="009E0810">
        <w:tab/>
        <w:t>S</w:t>
      </w:r>
      <w:r w:rsidR="0018448D" w:rsidRPr="009E0810">
        <w:t>tages of Grief</w:t>
      </w:r>
      <w:bookmarkEnd w:id="231"/>
      <w:bookmarkEnd w:id="232"/>
      <w:bookmarkEnd w:id="233"/>
      <w:bookmarkEnd w:id="234"/>
    </w:p>
    <w:p w14:paraId="0A9BD0B9" w14:textId="042CEF8E" w:rsidR="0018448D" w:rsidRPr="00787CB2" w:rsidRDefault="0018448D"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Although there are many books and webpages on the subject of loss and grief, one of the definitive texts is by American psychologist Elizabeth Kubler-Ross and grief expert David Kessler “On Grief and Grieving”. For those interested in further reading, a link to purchase this book is provided </w:t>
      </w:r>
      <w:hyperlink r:id="rId71" w:history="1">
        <w:r w:rsidRPr="00787CB2">
          <w:rPr>
            <w:rStyle w:val="Hyperlink"/>
            <w:rFonts w:ascii="Arial" w:hAnsi="Arial" w:cs="Arial"/>
            <w:sz w:val="22"/>
            <w:szCs w:val="22"/>
          </w:rPr>
          <w:t>here</w:t>
        </w:r>
      </w:hyperlink>
      <w:r w:rsidR="003A31BC" w:rsidRPr="00787CB2">
        <w:rPr>
          <w:rFonts w:ascii="Arial" w:hAnsi="Arial" w:cs="Arial"/>
          <w:sz w:val="22"/>
          <w:szCs w:val="22"/>
        </w:rPr>
        <w:t>.</w:t>
      </w:r>
    </w:p>
    <w:p w14:paraId="2601FA61" w14:textId="2D004DDC" w:rsidR="00DD5B00" w:rsidRPr="00787CB2" w:rsidRDefault="0018448D"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Kubler-Ross and Kessler introduced the concept </w:t>
      </w:r>
      <w:r w:rsidR="00DD5B00" w:rsidRPr="00787CB2">
        <w:rPr>
          <w:rFonts w:ascii="Arial" w:eastAsiaTheme="majorEastAsia" w:hAnsi="Arial" w:cs="Arial"/>
          <w:color w:val="000000" w:themeColor="text1"/>
          <w:sz w:val="22"/>
          <w:szCs w:val="22"/>
        </w:rPr>
        <w:t>of grief having five stages, although they do point out that everyone’s experience of loss and grief is unique, some people may not experience all five stages, some may experience stages multiple times and some may experience them in a different order.</w:t>
      </w:r>
    </w:p>
    <w:p w14:paraId="57EC2EEB" w14:textId="4DB7F48E" w:rsidR="004E7FA2" w:rsidRPr="00787CB2" w:rsidRDefault="004E7FA2" w:rsidP="00305F14">
      <w:pPr>
        <w:tabs>
          <w:tab w:val="left" w:pos="8505"/>
        </w:tabs>
        <w:spacing w:before="120" w:after="120"/>
        <w:jc w:val="center"/>
        <w:rPr>
          <w:rFonts w:ascii="Arial" w:eastAsiaTheme="majorEastAsia" w:hAnsi="Arial" w:cs="Arial"/>
          <w:color w:val="000000" w:themeColor="text1"/>
          <w:sz w:val="22"/>
          <w:szCs w:val="22"/>
        </w:rPr>
      </w:pPr>
      <w:r w:rsidRPr="00787CB2">
        <w:rPr>
          <w:rFonts w:ascii="Arial" w:eastAsiaTheme="majorEastAsia" w:hAnsi="Arial" w:cs="Arial"/>
          <w:noProof/>
          <w:color w:val="000000" w:themeColor="text1"/>
          <w:sz w:val="22"/>
          <w:szCs w:val="22"/>
          <w:lang w:eastAsia="en-AU"/>
        </w:rPr>
        <w:lastRenderedPageBreak/>
        <w:drawing>
          <wp:inline distT="0" distB="0" distL="0" distR="0" wp14:anchorId="2FDBB52A" wp14:editId="716260AE">
            <wp:extent cx="5251231" cy="3605599"/>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2"/>
                    <a:stretch>
                      <a:fillRect/>
                    </a:stretch>
                  </pic:blipFill>
                  <pic:spPr>
                    <a:xfrm>
                      <a:off x="0" y="0"/>
                      <a:ext cx="5259521" cy="3611291"/>
                    </a:xfrm>
                    <a:prstGeom prst="rect">
                      <a:avLst/>
                    </a:prstGeom>
                  </pic:spPr>
                </pic:pic>
              </a:graphicData>
            </a:graphic>
          </wp:inline>
        </w:drawing>
      </w:r>
    </w:p>
    <w:p w14:paraId="3DE3A809" w14:textId="77777777" w:rsidR="009E0810" w:rsidRDefault="009E0810" w:rsidP="0005678F">
      <w:pPr>
        <w:widowControl w:val="0"/>
        <w:tabs>
          <w:tab w:val="left" w:pos="8505"/>
        </w:tabs>
        <w:autoSpaceDE w:val="0"/>
        <w:autoSpaceDN w:val="0"/>
        <w:adjustRightInd w:val="0"/>
        <w:spacing w:before="120" w:after="120"/>
        <w:rPr>
          <w:rFonts w:ascii="Arial" w:eastAsiaTheme="majorEastAsia" w:hAnsi="Arial" w:cs="Arial"/>
          <w:b/>
          <w:bCs/>
          <w:color w:val="000000" w:themeColor="text1"/>
          <w:sz w:val="22"/>
          <w:szCs w:val="22"/>
        </w:rPr>
      </w:pPr>
    </w:p>
    <w:p w14:paraId="6857EDB4" w14:textId="1F91F7FF" w:rsidR="00DD5B00" w:rsidRPr="0005678F" w:rsidRDefault="00DD5B00"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05678F">
        <w:rPr>
          <w:rFonts w:ascii="Arial" w:eastAsiaTheme="majorEastAsia" w:hAnsi="Arial" w:cs="Arial"/>
          <w:b/>
          <w:bCs/>
          <w:color w:val="000000" w:themeColor="text1"/>
          <w:sz w:val="22"/>
          <w:szCs w:val="22"/>
        </w:rPr>
        <w:t>Denial</w:t>
      </w:r>
      <w:r w:rsidRPr="0005678F">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 xml:space="preserve"> Denia</w:t>
      </w:r>
      <w:r w:rsidRPr="0005678F">
        <w:rPr>
          <w:rFonts w:ascii="Arial" w:eastAsiaTheme="majorEastAsia" w:hAnsi="Arial" w:cs="Arial"/>
          <w:color w:val="000000" w:themeColor="text1"/>
          <w:sz w:val="22"/>
          <w:szCs w:val="22"/>
        </w:rPr>
        <w:t xml:space="preserve">l helps individuals to survive the loss. In this stage, the world becomes meaningless and overwhelming. Life makes no sense. The person is in a state of shock and denial. They go numb. They wonder how we can go on, if we can go on, why we should go on. Denial and shock help them to cope and make survival possible. As they accept the reality of the loss and start to ask themselves questions, they are unknowingly beginning the healing process. </w:t>
      </w:r>
    </w:p>
    <w:p w14:paraId="10470542" w14:textId="5D7ABC77" w:rsidR="00DD5B00" w:rsidRPr="00787CB2" w:rsidRDefault="00DD5B00"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 xml:space="preserve">Anger. </w:t>
      </w:r>
      <w:r w:rsidRPr="00787CB2">
        <w:rPr>
          <w:rFonts w:ascii="Arial" w:eastAsiaTheme="majorEastAsia" w:hAnsi="Arial" w:cs="Arial"/>
          <w:color w:val="000000" w:themeColor="text1"/>
          <w:sz w:val="22"/>
          <w:szCs w:val="22"/>
        </w:rPr>
        <w:t>Anger is a necessary stage of the healing process. There are many other emotions under the anger</w:t>
      </w:r>
      <w:r w:rsidR="00AB4134" w:rsidRPr="00787CB2">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 xml:space="preserve"> </w:t>
      </w:r>
      <w:r w:rsidR="00AB4134" w:rsidRPr="00787CB2">
        <w:rPr>
          <w:rFonts w:ascii="Arial" w:eastAsiaTheme="majorEastAsia" w:hAnsi="Arial" w:cs="Arial"/>
          <w:color w:val="000000" w:themeColor="text1"/>
          <w:sz w:val="22"/>
          <w:szCs w:val="22"/>
        </w:rPr>
        <w:t>but the</w:t>
      </w:r>
      <w:r w:rsidRPr="00787CB2">
        <w:rPr>
          <w:rFonts w:ascii="Arial" w:eastAsiaTheme="majorEastAsia" w:hAnsi="Arial" w:cs="Arial"/>
          <w:color w:val="000000" w:themeColor="text1"/>
          <w:sz w:val="22"/>
          <w:szCs w:val="22"/>
        </w:rPr>
        <w:t xml:space="preserve"> anger </w:t>
      </w:r>
      <w:r w:rsidR="00AB4134" w:rsidRPr="00787CB2">
        <w:rPr>
          <w:rFonts w:ascii="Arial" w:eastAsiaTheme="majorEastAsia" w:hAnsi="Arial" w:cs="Arial"/>
          <w:color w:val="000000" w:themeColor="text1"/>
          <w:sz w:val="22"/>
          <w:szCs w:val="22"/>
        </w:rPr>
        <w:t>may seem to have</w:t>
      </w:r>
      <w:r w:rsidRPr="00787CB2">
        <w:rPr>
          <w:rFonts w:ascii="Arial" w:eastAsiaTheme="majorEastAsia" w:hAnsi="Arial" w:cs="Arial"/>
          <w:color w:val="000000" w:themeColor="text1"/>
          <w:sz w:val="22"/>
          <w:szCs w:val="22"/>
        </w:rPr>
        <w:t xml:space="preserve"> no limits. It can extend to friends, doctors, family, </w:t>
      </w:r>
      <w:r w:rsidR="00AB4134" w:rsidRPr="00787CB2">
        <w:rPr>
          <w:rFonts w:ascii="Arial" w:eastAsiaTheme="majorEastAsia" w:hAnsi="Arial" w:cs="Arial"/>
          <w:color w:val="000000" w:themeColor="text1"/>
          <w:sz w:val="22"/>
          <w:szCs w:val="22"/>
        </w:rPr>
        <w:t>their</w:t>
      </w:r>
      <w:r w:rsidRPr="00787CB2">
        <w:rPr>
          <w:rFonts w:ascii="Arial" w:eastAsiaTheme="majorEastAsia" w:hAnsi="Arial" w:cs="Arial"/>
          <w:color w:val="000000" w:themeColor="text1"/>
          <w:sz w:val="22"/>
          <w:szCs w:val="22"/>
        </w:rPr>
        <w:t xml:space="preserve"> loved one</w:t>
      </w:r>
      <w:r w:rsidR="00AB4134" w:rsidRPr="00787CB2">
        <w:rPr>
          <w:rFonts w:ascii="Arial" w:eastAsiaTheme="majorEastAsia" w:hAnsi="Arial" w:cs="Arial"/>
          <w:color w:val="000000" w:themeColor="text1"/>
          <w:sz w:val="22"/>
          <w:szCs w:val="22"/>
        </w:rPr>
        <w:t>s</w:t>
      </w:r>
      <w:r w:rsidRPr="00787CB2">
        <w:rPr>
          <w:rFonts w:ascii="Arial" w:eastAsiaTheme="majorEastAsia" w:hAnsi="Arial" w:cs="Arial"/>
          <w:color w:val="000000" w:themeColor="text1"/>
          <w:sz w:val="22"/>
          <w:szCs w:val="22"/>
        </w:rPr>
        <w:t xml:space="preserve"> </w:t>
      </w:r>
      <w:r w:rsidR="00AB4134" w:rsidRPr="00787CB2">
        <w:rPr>
          <w:rFonts w:ascii="Arial" w:eastAsiaTheme="majorEastAsia" w:hAnsi="Arial" w:cs="Arial"/>
          <w:color w:val="000000" w:themeColor="text1"/>
          <w:sz w:val="22"/>
          <w:szCs w:val="22"/>
        </w:rPr>
        <w:t>and themselves</w:t>
      </w:r>
      <w:r w:rsidRPr="00787CB2">
        <w:rPr>
          <w:rFonts w:ascii="Arial" w:eastAsiaTheme="majorEastAsia" w:hAnsi="Arial" w:cs="Arial"/>
          <w:color w:val="000000" w:themeColor="text1"/>
          <w:sz w:val="22"/>
          <w:szCs w:val="22"/>
        </w:rPr>
        <w:t xml:space="preserve">. </w:t>
      </w:r>
      <w:r w:rsidR="00AB4134" w:rsidRPr="00787CB2">
        <w:rPr>
          <w:rFonts w:ascii="Arial" w:eastAsiaTheme="majorEastAsia" w:hAnsi="Arial" w:cs="Arial"/>
          <w:color w:val="000000" w:themeColor="text1"/>
          <w:sz w:val="22"/>
          <w:szCs w:val="22"/>
        </w:rPr>
        <w:t>Anger provides the individual with a focus for their frustration, anxiety and feeling of loss.</w:t>
      </w:r>
    </w:p>
    <w:p w14:paraId="0FA179EA" w14:textId="248101C0" w:rsidR="00DD5B00" w:rsidRPr="00787CB2" w:rsidRDefault="00AB413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 xml:space="preserve">Bargaining. </w:t>
      </w:r>
      <w:r w:rsidR="00DD5B00" w:rsidRPr="00787CB2">
        <w:rPr>
          <w:rFonts w:ascii="Arial" w:eastAsiaTheme="majorEastAsia" w:hAnsi="Arial" w:cs="Arial"/>
          <w:color w:val="000000" w:themeColor="text1"/>
          <w:sz w:val="22"/>
          <w:szCs w:val="22"/>
        </w:rPr>
        <w:t xml:space="preserve">After a loss, </w:t>
      </w:r>
      <w:r w:rsidRPr="00787CB2">
        <w:rPr>
          <w:rFonts w:ascii="Arial" w:eastAsiaTheme="majorEastAsia" w:hAnsi="Arial" w:cs="Arial"/>
          <w:color w:val="000000" w:themeColor="text1"/>
          <w:sz w:val="22"/>
          <w:szCs w:val="22"/>
        </w:rPr>
        <w:t xml:space="preserve">particularly the loss of a loved one, </w:t>
      </w:r>
      <w:r w:rsidR="00DD5B00" w:rsidRPr="00787CB2">
        <w:rPr>
          <w:rFonts w:ascii="Arial" w:eastAsiaTheme="majorEastAsia" w:hAnsi="Arial" w:cs="Arial"/>
          <w:color w:val="000000" w:themeColor="text1"/>
          <w:sz w:val="22"/>
          <w:szCs w:val="22"/>
        </w:rPr>
        <w:t xml:space="preserve">bargaining may take the form of “What if I devote the rest of my life to helping others. Then can I wake up and realize this has all been a bad dream?” </w:t>
      </w:r>
      <w:r w:rsidRPr="00787CB2">
        <w:rPr>
          <w:rFonts w:ascii="Arial" w:eastAsiaTheme="majorEastAsia" w:hAnsi="Arial" w:cs="Arial"/>
          <w:color w:val="000000" w:themeColor="text1"/>
          <w:sz w:val="22"/>
          <w:szCs w:val="22"/>
        </w:rPr>
        <w:t>The individual</w:t>
      </w:r>
      <w:r w:rsidR="00DD5B00" w:rsidRPr="00787CB2">
        <w:rPr>
          <w:rFonts w:ascii="Arial" w:eastAsiaTheme="majorEastAsia" w:hAnsi="Arial" w:cs="Arial"/>
          <w:color w:val="000000" w:themeColor="text1"/>
          <w:sz w:val="22"/>
          <w:szCs w:val="22"/>
        </w:rPr>
        <w:t xml:space="preserve"> </w:t>
      </w:r>
      <w:proofErr w:type="gramStart"/>
      <w:r w:rsidR="00DD5B00" w:rsidRPr="00787CB2">
        <w:rPr>
          <w:rFonts w:ascii="Arial" w:eastAsiaTheme="majorEastAsia" w:hAnsi="Arial" w:cs="Arial"/>
          <w:color w:val="000000" w:themeColor="text1"/>
          <w:sz w:val="22"/>
          <w:szCs w:val="22"/>
        </w:rPr>
        <w:t>become</w:t>
      </w:r>
      <w:proofErr w:type="gramEnd"/>
      <w:r w:rsidR="00DD5B00" w:rsidRPr="00787CB2">
        <w:rPr>
          <w:rFonts w:ascii="Arial" w:eastAsiaTheme="majorEastAsia" w:hAnsi="Arial" w:cs="Arial"/>
          <w:color w:val="000000" w:themeColor="text1"/>
          <w:sz w:val="22"/>
          <w:szCs w:val="22"/>
        </w:rPr>
        <w:t xml:space="preserve"> lost in a maze of “If only…” or “What if…” statements.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want life returned to what </w:t>
      </w:r>
      <w:proofErr w:type="gramStart"/>
      <w:r w:rsidR="00DD5B00" w:rsidRPr="00787CB2">
        <w:rPr>
          <w:rFonts w:ascii="Arial" w:eastAsiaTheme="majorEastAsia" w:hAnsi="Arial" w:cs="Arial"/>
          <w:color w:val="000000" w:themeColor="text1"/>
          <w:sz w:val="22"/>
          <w:szCs w:val="22"/>
        </w:rPr>
        <w:t>is</w:t>
      </w:r>
      <w:proofErr w:type="gramEnd"/>
      <w:r w:rsidR="00DD5B00" w:rsidRPr="00787CB2">
        <w:rPr>
          <w:rFonts w:ascii="Arial" w:eastAsiaTheme="majorEastAsia" w:hAnsi="Arial" w:cs="Arial"/>
          <w:color w:val="000000" w:themeColor="text1"/>
          <w:sz w:val="22"/>
          <w:szCs w:val="22"/>
        </w:rPr>
        <w:t xml:space="preserve"> was;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want </w:t>
      </w:r>
      <w:r w:rsidRPr="00787CB2">
        <w:rPr>
          <w:rFonts w:ascii="Arial" w:eastAsiaTheme="majorEastAsia" w:hAnsi="Arial" w:cs="Arial"/>
          <w:color w:val="000000" w:themeColor="text1"/>
          <w:sz w:val="22"/>
          <w:szCs w:val="22"/>
        </w:rPr>
        <w:t>whatever was lost to be</w:t>
      </w:r>
      <w:r w:rsidR="00DD5B00" w:rsidRPr="00787CB2">
        <w:rPr>
          <w:rFonts w:ascii="Arial" w:eastAsiaTheme="majorEastAsia" w:hAnsi="Arial" w:cs="Arial"/>
          <w:color w:val="000000" w:themeColor="text1"/>
          <w:sz w:val="22"/>
          <w:szCs w:val="22"/>
        </w:rPr>
        <w:t xml:space="preserve"> restored.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want to go back in time: if only. Guilt is often </w:t>
      </w:r>
      <w:r w:rsidRPr="00787CB2">
        <w:rPr>
          <w:rFonts w:ascii="Arial" w:eastAsiaTheme="majorEastAsia" w:hAnsi="Arial" w:cs="Arial"/>
          <w:color w:val="000000" w:themeColor="text1"/>
          <w:sz w:val="22"/>
          <w:szCs w:val="22"/>
        </w:rPr>
        <w:t xml:space="preserve">associated with this </w:t>
      </w:r>
      <w:r w:rsidR="00DD5B00" w:rsidRPr="00787CB2">
        <w:rPr>
          <w:rFonts w:ascii="Arial" w:eastAsiaTheme="majorEastAsia" w:hAnsi="Arial" w:cs="Arial"/>
          <w:color w:val="000000" w:themeColor="text1"/>
          <w:sz w:val="22"/>
          <w:szCs w:val="22"/>
        </w:rPr>
        <w:t xml:space="preserve">bargaining </w:t>
      </w:r>
      <w:r w:rsidRPr="00787CB2">
        <w:rPr>
          <w:rFonts w:ascii="Arial" w:eastAsiaTheme="majorEastAsia" w:hAnsi="Arial" w:cs="Arial"/>
          <w:color w:val="000000" w:themeColor="text1"/>
          <w:sz w:val="22"/>
          <w:szCs w:val="22"/>
        </w:rPr>
        <w:t>stage</w:t>
      </w:r>
      <w:r w:rsidR="00DD5B00" w:rsidRPr="00787CB2">
        <w:rPr>
          <w:rFonts w:ascii="Arial" w:eastAsiaTheme="majorEastAsia" w:hAnsi="Arial" w:cs="Arial"/>
          <w:color w:val="000000" w:themeColor="text1"/>
          <w:sz w:val="22"/>
          <w:szCs w:val="22"/>
        </w:rPr>
        <w:t xml:space="preserve">. The “if </w:t>
      </w:r>
      <w:proofErr w:type="spellStart"/>
      <w:r w:rsidR="00DD5B00" w:rsidRPr="00787CB2">
        <w:rPr>
          <w:rFonts w:ascii="Arial" w:eastAsiaTheme="majorEastAsia" w:hAnsi="Arial" w:cs="Arial"/>
          <w:color w:val="000000" w:themeColor="text1"/>
          <w:sz w:val="22"/>
          <w:szCs w:val="22"/>
        </w:rPr>
        <w:t>onlys</w:t>
      </w:r>
      <w:proofErr w:type="spellEnd"/>
      <w:r w:rsidR="00DD5B00" w:rsidRPr="00787CB2">
        <w:rPr>
          <w:rFonts w:ascii="Arial" w:eastAsiaTheme="majorEastAsia" w:hAnsi="Arial" w:cs="Arial"/>
          <w:color w:val="000000" w:themeColor="text1"/>
          <w:sz w:val="22"/>
          <w:szCs w:val="22"/>
        </w:rPr>
        <w:t xml:space="preserve">” cause </w:t>
      </w:r>
      <w:r w:rsidRPr="00787CB2">
        <w:rPr>
          <w:rFonts w:ascii="Arial" w:eastAsiaTheme="majorEastAsia" w:hAnsi="Arial" w:cs="Arial"/>
          <w:color w:val="000000" w:themeColor="text1"/>
          <w:sz w:val="22"/>
          <w:szCs w:val="22"/>
        </w:rPr>
        <w:t>them</w:t>
      </w:r>
      <w:r w:rsidR="00DD5B00" w:rsidRPr="00787CB2">
        <w:rPr>
          <w:rFonts w:ascii="Arial" w:eastAsiaTheme="majorEastAsia" w:hAnsi="Arial" w:cs="Arial"/>
          <w:color w:val="000000" w:themeColor="text1"/>
          <w:sz w:val="22"/>
          <w:szCs w:val="22"/>
        </w:rPr>
        <w:t xml:space="preserve"> to find fault in </w:t>
      </w:r>
      <w:r w:rsidRPr="00787CB2">
        <w:rPr>
          <w:rFonts w:ascii="Arial" w:eastAsiaTheme="majorEastAsia" w:hAnsi="Arial" w:cs="Arial"/>
          <w:color w:val="000000" w:themeColor="text1"/>
          <w:sz w:val="22"/>
          <w:szCs w:val="22"/>
        </w:rPr>
        <w:t>them</w:t>
      </w:r>
      <w:r w:rsidR="00DD5B00" w:rsidRPr="00787CB2">
        <w:rPr>
          <w:rFonts w:ascii="Arial" w:eastAsiaTheme="majorEastAsia" w:hAnsi="Arial" w:cs="Arial"/>
          <w:color w:val="000000" w:themeColor="text1"/>
          <w:sz w:val="22"/>
          <w:szCs w:val="22"/>
        </w:rPr>
        <w:t xml:space="preserve">selves and what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think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could </w:t>
      </w:r>
      <w:r w:rsidRPr="00787CB2">
        <w:rPr>
          <w:rFonts w:ascii="Arial" w:eastAsiaTheme="majorEastAsia" w:hAnsi="Arial" w:cs="Arial"/>
          <w:color w:val="000000" w:themeColor="text1"/>
          <w:sz w:val="22"/>
          <w:szCs w:val="22"/>
        </w:rPr>
        <w:t xml:space="preserve">or should </w:t>
      </w:r>
      <w:r w:rsidR="00DD5B00" w:rsidRPr="00787CB2">
        <w:rPr>
          <w:rFonts w:ascii="Arial" w:eastAsiaTheme="majorEastAsia" w:hAnsi="Arial" w:cs="Arial"/>
          <w:color w:val="000000" w:themeColor="text1"/>
          <w:sz w:val="22"/>
          <w:szCs w:val="22"/>
        </w:rPr>
        <w:t xml:space="preserve">have done differently. </w:t>
      </w:r>
    </w:p>
    <w:p w14:paraId="40CEBDAE" w14:textId="6D8C5A39" w:rsidR="00DD5B00" w:rsidRPr="00787CB2" w:rsidRDefault="00AB413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Depression.</w:t>
      </w:r>
      <w:r w:rsidRPr="00787CB2">
        <w:rPr>
          <w:rFonts w:ascii="Arial" w:hAnsi="Arial" w:cs="Arial"/>
          <w:color w:val="C6A84C"/>
          <w:sz w:val="22"/>
          <w:szCs w:val="22"/>
          <w:bdr w:val="none" w:sz="0" w:space="0" w:color="auto" w:frame="1"/>
        </w:rPr>
        <w:t xml:space="preserve"> </w:t>
      </w:r>
      <w:r w:rsidR="00DD5B00" w:rsidRPr="00787CB2">
        <w:rPr>
          <w:rFonts w:ascii="Arial" w:eastAsiaTheme="majorEastAsia" w:hAnsi="Arial" w:cs="Arial"/>
          <w:color w:val="000000" w:themeColor="text1"/>
          <w:sz w:val="22"/>
          <w:szCs w:val="22"/>
        </w:rPr>
        <w:t xml:space="preserve">After bargaining, </w:t>
      </w:r>
      <w:r w:rsidRPr="00787CB2">
        <w:rPr>
          <w:rFonts w:ascii="Arial" w:eastAsiaTheme="majorEastAsia" w:hAnsi="Arial" w:cs="Arial"/>
          <w:color w:val="000000" w:themeColor="text1"/>
          <w:sz w:val="22"/>
          <w:szCs w:val="22"/>
        </w:rPr>
        <w:t xml:space="preserve">their </w:t>
      </w:r>
      <w:r w:rsidR="00DD5B00" w:rsidRPr="00787CB2">
        <w:rPr>
          <w:rFonts w:ascii="Arial" w:eastAsiaTheme="majorEastAsia" w:hAnsi="Arial" w:cs="Arial"/>
          <w:color w:val="000000" w:themeColor="text1"/>
          <w:sz w:val="22"/>
          <w:szCs w:val="22"/>
        </w:rPr>
        <w:t xml:space="preserve">attention moves squarely into the present. Empty feelings present themselves, and grief enters </w:t>
      </w:r>
      <w:r w:rsidRPr="00787CB2">
        <w:rPr>
          <w:rFonts w:ascii="Arial" w:eastAsiaTheme="majorEastAsia" w:hAnsi="Arial" w:cs="Arial"/>
          <w:color w:val="000000" w:themeColor="text1"/>
          <w:sz w:val="22"/>
          <w:szCs w:val="22"/>
        </w:rPr>
        <w:t>their</w:t>
      </w:r>
      <w:r w:rsidR="00DD5B00" w:rsidRPr="00787CB2">
        <w:rPr>
          <w:rFonts w:ascii="Arial" w:eastAsiaTheme="majorEastAsia" w:hAnsi="Arial" w:cs="Arial"/>
          <w:color w:val="000000" w:themeColor="text1"/>
          <w:sz w:val="22"/>
          <w:szCs w:val="22"/>
        </w:rPr>
        <w:t xml:space="preserve"> lives on a deeper level</w:t>
      </w:r>
      <w:r w:rsidRPr="00787CB2">
        <w:rPr>
          <w:rFonts w:ascii="Arial" w:eastAsiaTheme="majorEastAsia" w:hAnsi="Arial" w:cs="Arial"/>
          <w:color w:val="000000" w:themeColor="text1"/>
          <w:sz w:val="22"/>
          <w:szCs w:val="22"/>
        </w:rPr>
        <w:t>.</w:t>
      </w:r>
      <w:r w:rsidR="00DD5B00" w:rsidRPr="00787CB2">
        <w:rPr>
          <w:rFonts w:ascii="Arial" w:eastAsiaTheme="majorEastAsia" w:hAnsi="Arial" w:cs="Arial"/>
          <w:color w:val="000000" w:themeColor="text1"/>
          <w:sz w:val="22"/>
          <w:szCs w:val="22"/>
        </w:rPr>
        <w:t xml:space="preserve"> This depressive stage </w:t>
      </w:r>
      <w:r w:rsidRPr="00787CB2">
        <w:rPr>
          <w:rFonts w:ascii="Arial" w:eastAsiaTheme="majorEastAsia" w:hAnsi="Arial" w:cs="Arial"/>
          <w:color w:val="000000" w:themeColor="text1"/>
          <w:sz w:val="22"/>
          <w:szCs w:val="22"/>
        </w:rPr>
        <w:t xml:space="preserve">may </w:t>
      </w:r>
      <w:r w:rsidR="00DD5B00" w:rsidRPr="00787CB2">
        <w:rPr>
          <w:rFonts w:ascii="Arial" w:eastAsiaTheme="majorEastAsia" w:hAnsi="Arial" w:cs="Arial"/>
          <w:color w:val="000000" w:themeColor="text1"/>
          <w:sz w:val="22"/>
          <w:szCs w:val="22"/>
        </w:rPr>
        <w:t>feel as though it will last forever. It</w:t>
      </w:r>
      <w:r w:rsidRPr="00787CB2">
        <w:rPr>
          <w:rFonts w:ascii="Arial" w:eastAsiaTheme="majorEastAsia" w:hAnsi="Arial" w:cs="Arial"/>
          <w:color w:val="000000" w:themeColor="text1"/>
          <w:sz w:val="22"/>
          <w:szCs w:val="22"/>
        </w:rPr>
        <w:t xml:space="preserve"> i</w:t>
      </w:r>
      <w:r w:rsidR="00DD5B00" w:rsidRPr="00787CB2">
        <w:rPr>
          <w:rFonts w:ascii="Arial" w:eastAsiaTheme="majorEastAsia" w:hAnsi="Arial" w:cs="Arial"/>
          <w:color w:val="000000" w:themeColor="text1"/>
          <w:sz w:val="22"/>
          <w:szCs w:val="22"/>
        </w:rPr>
        <w:t xml:space="preserve">s important to understand that this depression is </w:t>
      </w:r>
      <w:r w:rsidR="00DD5B00" w:rsidRPr="00787CB2">
        <w:rPr>
          <w:rFonts w:ascii="Arial" w:eastAsiaTheme="majorEastAsia" w:hAnsi="Arial" w:cs="Arial"/>
          <w:b/>
          <w:color w:val="000000" w:themeColor="text1"/>
          <w:sz w:val="22"/>
          <w:szCs w:val="22"/>
        </w:rPr>
        <w:t>not</w:t>
      </w:r>
      <w:r w:rsidR="00DD5B00" w:rsidRPr="00787CB2">
        <w:rPr>
          <w:rFonts w:ascii="Arial" w:eastAsiaTheme="majorEastAsia" w:hAnsi="Arial" w:cs="Arial"/>
          <w:color w:val="000000" w:themeColor="text1"/>
          <w:sz w:val="22"/>
          <w:szCs w:val="22"/>
        </w:rPr>
        <w:t xml:space="preserve"> a sign of mental illness. It is the appropriate response to a great loss. </w:t>
      </w:r>
      <w:r w:rsidRPr="00787CB2">
        <w:rPr>
          <w:rFonts w:ascii="Arial" w:eastAsiaTheme="majorEastAsia" w:hAnsi="Arial" w:cs="Arial"/>
          <w:color w:val="000000" w:themeColor="text1"/>
          <w:sz w:val="22"/>
          <w:szCs w:val="22"/>
        </w:rPr>
        <w:t>They may</w:t>
      </w:r>
      <w:r w:rsidR="00DD5B00" w:rsidRPr="00787CB2">
        <w:rPr>
          <w:rFonts w:ascii="Arial" w:eastAsiaTheme="majorEastAsia" w:hAnsi="Arial" w:cs="Arial"/>
          <w:color w:val="000000" w:themeColor="text1"/>
          <w:sz w:val="22"/>
          <w:szCs w:val="22"/>
        </w:rPr>
        <w:t xml:space="preserve"> withdraw from life, </w:t>
      </w:r>
      <w:r w:rsidRPr="00787CB2">
        <w:rPr>
          <w:rFonts w:ascii="Arial" w:eastAsiaTheme="majorEastAsia" w:hAnsi="Arial" w:cs="Arial"/>
          <w:color w:val="000000" w:themeColor="text1"/>
          <w:sz w:val="22"/>
          <w:szCs w:val="22"/>
        </w:rPr>
        <w:t xml:space="preserve">be </w:t>
      </w:r>
      <w:r w:rsidR="00DD5B00" w:rsidRPr="00787CB2">
        <w:rPr>
          <w:rFonts w:ascii="Arial" w:eastAsiaTheme="majorEastAsia" w:hAnsi="Arial" w:cs="Arial"/>
          <w:color w:val="000000" w:themeColor="text1"/>
          <w:sz w:val="22"/>
          <w:szCs w:val="22"/>
        </w:rPr>
        <w:t xml:space="preserve">left in a fog of intense sadness, wondering, perhaps, if there is any point in going on alone? </w:t>
      </w:r>
      <w:r w:rsidRPr="00787CB2">
        <w:rPr>
          <w:rFonts w:ascii="Arial" w:eastAsiaTheme="majorEastAsia" w:hAnsi="Arial" w:cs="Arial"/>
          <w:color w:val="000000" w:themeColor="text1"/>
          <w:sz w:val="22"/>
          <w:szCs w:val="22"/>
        </w:rPr>
        <w:t>As</w:t>
      </w:r>
      <w:r w:rsidR="00DD5B00" w:rsidRPr="00787CB2">
        <w:rPr>
          <w:rFonts w:ascii="Arial" w:eastAsiaTheme="majorEastAsia" w:hAnsi="Arial" w:cs="Arial"/>
          <w:color w:val="000000" w:themeColor="text1"/>
          <w:sz w:val="22"/>
          <w:szCs w:val="22"/>
        </w:rPr>
        <w:t xml:space="preserve"> grief is a process of healing, then depression is one of the many necessary steps along the way.</w:t>
      </w:r>
    </w:p>
    <w:p w14:paraId="564F947A" w14:textId="01659C94" w:rsidR="00DD5B00" w:rsidRPr="00787CB2" w:rsidRDefault="00AB413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Acceptance.</w:t>
      </w:r>
      <w:r w:rsidRPr="00787CB2">
        <w:rPr>
          <w:rFonts w:ascii="Arial" w:hAnsi="Arial" w:cs="Arial"/>
          <w:color w:val="C6A84C"/>
          <w:sz w:val="22"/>
          <w:szCs w:val="22"/>
          <w:bdr w:val="none" w:sz="0" w:space="0" w:color="auto" w:frame="1"/>
        </w:rPr>
        <w:t xml:space="preserve">  </w:t>
      </w:r>
      <w:r w:rsidR="00DD5B00" w:rsidRPr="00787CB2">
        <w:rPr>
          <w:rFonts w:ascii="Arial" w:eastAsiaTheme="majorEastAsia" w:hAnsi="Arial" w:cs="Arial"/>
          <w:color w:val="000000" w:themeColor="text1"/>
          <w:sz w:val="22"/>
          <w:szCs w:val="22"/>
        </w:rPr>
        <w:t xml:space="preserve">Acceptance is often confused with the notion of being “all right” or “OK” with what has happened. This is not the case. Most people don’t ever feel OK or all right about the loss. This stage is about accepting the reality that </w:t>
      </w:r>
      <w:r w:rsidRPr="00787CB2">
        <w:rPr>
          <w:rFonts w:ascii="Arial" w:eastAsiaTheme="majorEastAsia" w:hAnsi="Arial" w:cs="Arial"/>
          <w:color w:val="000000" w:themeColor="text1"/>
          <w:sz w:val="22"/>
          <w:szCs w:val="22"/>
        </w:rPr>
        <w:t xml:space="preserve">what </w:t>
      </w:r>
      <w:r w:rsidR="00CA4E68" w:rsidRPr="00787CB2">
        <w:rPr>
          <w:rFonts w:ascii="Arial" w:eastAsiaTheme="majorEastAsia" w:hAnsi="Arial" w:cs="Arial"/>
          <w:color w:val="000000" w:themeColor="text1"/>
          <w:sz w:val="22"/>
          <w:szCs w:val="22"/>
        </w:rPr>
        <w:t>they</w:t>
      </w:r>
      <w:r w:rsidRPr="00787CB2">
        <w:rPr>
          <w:rFonts w:ascii="Arial" w:eastAsiaTheme="majorEastAsia" w:hAnsi="Arial" w:cs="Arial"/>
          <w:color w:val="000000" w:themeColor="text1"/>
          <w:sz w:val="22"/>
          <w:szCs w:val="22"/>
        </w:rPr>
        <w:t xml:space="preserve"> have lost</w:t>
      </w:r>
      <w:r w:rsidR="00DD5B00" w:rsidRPr="00787CB2">
        <w:rPr>
          <w:rFonts w:ascii="Arial" w:eastAsiaTheme="majorEastAsia" w:hAnsi="Arial" w:cs="Arial"/>
          <w:color w:val="000000" w:themeColor="text1"/>
          <w:sz w:val="22"/>
          <w:szCs w:val="22"/>
        </w:rPr>
        <w:t xml:space="preserve"> is gone and recognizing that this new reality is the permanent reality. </w:t>
      </w:r>
      <w:r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w:t>
      </w:r>
      <w:r w:rsidRPr="00787CB2">
        <w:rPr>
          <w:rFonts w:ascii="Arial" w:eastAsiaTheme="majorEastAsia" w:hAnsi="Arial" w:cs="Arial"/>
          <w:color w:val="000000" w:themeColor="text1"/>
          <w:sz w:val="22"/>
          <w:szCs w:val="22"/>
        </w:rPr>
        <w:t>may</w:t>
      </w:r>
      <w:r w:rsidR="00DD5B00" w:rsidRPr="00787CB2">
        <w:rPr>
          <w:rFonts w:ascii="Arial" w:eastAsiaTheme="majorEastAsia" w:hAnsi="Arial" w:cs="Arial"/>
          <w:color w:val="000000" w:themeColor="text1"/>
          <w:sz w:val="22"/>
          <w:szCs w:val="22"/>
        </w:rPr>
        <w:t xml:space="preserve"> never like this reality or make it OK, but eventually </w:t>
      </w:r>
      <w:r w:rsidR="00CA4E68"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accept it. </w:t>
      </w:r>
      <w:r w:rsidR="00CA4E68" w:rsidRPr="00787CB2">
        <w:rPr>
          <w:rFonts w:ascii="Arial" w:eastAsiaTheme="majorEastAsia" w:hAnsi="Arial" w:cs="Arial"/>
          <w:color w:val="000000" w:themeColor="text1"/>
          <w:sz w:val="22"/>
          <w:szCs w:val="22"/>
        </w:rPr>
        <w:t>They</w:t>
      </w:r>
      <w:r w:rsidR="00DD5B00" w:rsidRPr="00787CB2">
        <w:rPr>
          <w:rFonts w:ascii="Arial" w:eastAsiaTheme="majorEastAsia" w:hAnsi="Arial" w:cs="Arial"/>
          <w:color w:val="000000" w:themeColor="text1"/>
          <w:sz w:val="22"/>
          <w:szCs w:val="22"/>
        </w:rPr>
        <w:t xml:space="preserve"> learn to live with it. </w:t>
      </w:r>
    </w:p>
    <w:p w14:paraId="14AD4852" w14:textId="1D609D29" w:rsidR="0018448D" w:rsidRPr="00787CB2" w:rsidRDefault="00CA4E68"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More information on Kubler-Ross and Kessler’s five stages</w:t>
      </w:r>
      <w:r w:rsidR="00155D0E" w:rsidRPr="00787CB2">
        <w:rPr>
          <w:rFonts w:ascii="Arial" w:eastAsiaTheme="majorEastAsia" w:hAnsi="Arial" w:cs="Arial"/>
          <w:color w:val="000000" w:themeColor="text1"/>
          <w:sz w:val="22"/>
          <w:szCs w:val="22"/>
        </w:rPr>
        <w:t xml:space="preserve"> of grief </w:t>
      </w:r>
      <w:r w:rsidRPr="00787CB2">
        <w:rPr>
          <w:rFonts w:ascii="Arial" w:eastAsiaTheme="majorEastAsia" w:hAnsi="Arial" w:cs="Arial"/>
          <w:color w:val="000000" w:themeColor="text1"/>
          <w:sz w:val="22"/>
          <w:szCs w:val="22"/>
        </w:rPr>
        <w:t xml:space="preserve">is available </w:t>
      </w:r>
      <w:hyperlink r:id="rId73" w:history="1">
        <w:r w:rsidR="004E7FA2" w:rsidRPr="00787CB2">
          <w:rPr>
            <w:rStyle w:val="Hyperlink"/>
            <w:rFonts w:ascii="Arial" w:eastAsiaTheme="majorEastAsia" w:hAnsi="Arial" w:cs="Arial"/>
            <w:sz w:val="22"/>
            <w:szCs w:val="22"/>
          </w:rPr>
          <w:t>here</w:t>
        </w:r>
      </w:hyperlink>
      <w:r w:rsidR="004E7FA2" w:rsidRPr="00787CB2">
        <w:rPr>
          <w:rFonts w:ascii="Arial" w:eastAsiaTheme="majorEastAsia" w:hAnsi="Arial" w:cs="Arial"/>
          <w:color w:val="000000" w:themeColor="text1"/>
          <w:sz w:val="22"/>
          <w:szCs w:val="22"/>
        </w:rPr>
        <w:t>.</w:t>
      </w:r>
    </w:p>
    <w:p w14:paraId="01DC5A9D" w14:textId="002C14D8" w:rsidR="00D513A4" w:rsidRPr="00787CB2" w:rsidRDefault="00825378" w:rsidP="009E0810">
      <w:pPr>
        <w:pStyle w:val="Heading5"/>
        <w:tabs>
          <w:tab w:val="left" w:pos="8505"/>
        </w:tabs>
      </w:pPr>
      <w:bookmarkStart w:id="235" w:name="_Toc9525689"/>
      <w:bookmarkStart w:id="236" w:name="_Toc41577131"/>
      <w:bookmarkStart w:id="237" w:name="_Toc209793900"/>
      <w:bookmarkStart w:id="238" w:name="_Toc209794243"/>
      <w:r w:rsidRPr="00787CB2">
        <w:lastRenderedPageBreak/>
        <w:t>3.4</w:t>
      </w:r>
      <w:r w:rsidRPr="00787CB2">
        <w:tab/>
      </w:r>
      <w:r w:rsidR="00CA4E68" w:rsidRPr="00787CB2">
        <w:t>Signs and Symptoms of Grief</w:t>
      </w:r>
      <w:bookmarkEnd w:id="235"/>
      <w:bookmarkEnd w:id="236"/>
      <w:bookmarkEnd w:id="237"/>
      <w:bookmarkEnd w:id="238"/>
    </w:p>
    <w:p w14:paraId="55E96520" w14:textId="53100450" w:rsidR="00CA4E68" w:rsidRPr="00787CB2" w:rsidRDefault="00CA4E68" w:rsidP="0005678F">
      <w:pPr>
        <w:widowControl w:val="0"/>
        <w:tabs>
          <w:tab w:val="left" w:pos="8505"/>
        </w:tabs>
        <w:autoSpaceDE w:val="0"/>
        <w:autoSpaceDN w:val="0"/>
        <w:adjustRightInd w:val="0"/>
        <w:spacing w:before="120" w:after="120"/>
        <w:rPr>
          <w:rFonts w:ascii="Arial" w:hAnsi="Arial" w:cs="Arial"/>
          <w:sz w:val="22"/>
          <w:szCs w:val="22"/>
        </w:rPr>
      </w:pPr>
      <w:bookmarkStart w:id="239" w:name="_Toc381027388"/>
      <w:r w:rsidRPr="00787CB2">
        <w:rPr>
          <w:rFonts w:ascii="Arial" w:hAnsi="Arial" w:cs="Arial"/>
          <w:sz w:val="22"/>
          <w:szCs w:val="22"/>
        </w:rPr>
        <w:t xml:space="preserve">Individual experiencing loss and grief may not recognise what they are experiencing, or may not wish to discuss it, but there are a number of common signs and symptoms </w:t>
      </w:r>
      <w:r w:rsidR="00FA502B" w:rsidRPr="00787CB2">
        <w:rPr>
          <w:rFonts w:ascii="Arial" w:hAnsi="Arial" w:cs="Arial"/>
          <w:sz w:val="22"/>
          <w:szCs w:val="22"/>
        </w:rPr>
        <w:t>th</w:t>
      </w:r>
      <w:r w:rsidRPr="00787CB2">
        <w:rPr>
          <w:rFonts w:ascii="Arial" w:hAnsi="Arial" w:cs="Arial"/>
          <w:sz w:val="22"/>
          <w:szCs w:val="22"/>
        </w:rPr>
        <w:t>at may assist an Advocate to identify loss and grief as a possible issue</w:t>
      </w:r>
      <w:r w:rsidR="00FA502B" w:rsidRPr="00787CB2">
        <w:rPr>
          <w:rFonts w:ascii="Arial" w:hAnsi="Arial" w:cs="Arial"/>
          <w:sz w:val="22"/>
          <w:szCs w:val="22"/>
        </w:rPr>
        <w:t>.</w:t>
      </w:r>
    </w:p>
    <w:p w14:paraId="6B7826CF" w14:textId="77777777" w:rsidR="00CA4E68" w:rsidRPr="00787CB2" w:rsidRDefault="00CA4E68" w:rsidP="00305F14">
      <w:pPr>
        <w:pStyle w:val="ListParagraph"/>
        <w:spacing w:before="120" w:after="120"/>
        <w:ind w:left="0"/>
        <w:contextualSpacing w:val="0"/>
        <w:rPr>
          <w:rFonts w:ascii="Arial" w:hAnsi="Arial" w:cs="Arial"/>
          <w:b/>
          <w:bCs/>
          <w:sz w:val="22"/>
          <w:szCs w:val="22"/>
        </w:rPr>
      </w:pPr>
      <w:r w:rsidRPr="00787CB2">
        <w:rPr>
          <w:rFonts w:ascii="Arial" w:eastAsiaTheme="majorEastAsia" w:hAnsi="Arial" w:cs="Arial"/>
          <w:b/>
          <w:bCs/>
          <w:color w:val="000000" w:themeColor="text1"/>
          <w:sz w:val="22"/>
          <w:szCs w:val="22"/>
        </w:rPr>
        <w:t>Emotional</w:t>
      </w:r>
    </w:p>
    <w:p w14:paraId="7B75B6A0"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Increased irritability</w:t>
      </w:r>
    </w:p>
    <w:p w14:paraId="6DEC19D3"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Numbness</w:t>
      </w:r>
    </w:p>
    <w:p w14:paraId="15A79DAE"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Bitterness</w:t>
      </w:r>
    </w:p>
    <w:p w14:paraId="5A58D096"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Detachment</w:t>
      </w:r>
    </w:p>
    <w:p w14:paraId="1C46E30F"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Preoccupation with loss</w:t>
      </w:r>
    </w:p>
    <w:p w14:paraId="668184BF"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Inability to show or experience joy</w:t>
      </w:r>
    </w:p>
    <w:p w14:paraId="11CE8C79"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Difficulty sleeping</w:t>
      </w:r>
    </w:p>
    <w:p w14:paraId="3BEFC5D0" w14:textId="77777777" w:rsidR="00CA4E68" w:rsidRPr="00787CB2" w:rsidRDefault="00CA4E68" w:rsidP="00305F14">
      <w:pPr>
        <w:pStyle w:val="ListParagraph"/>
        <w:spacing w:before="120" w:after="120"/>
        <w:ind w:left="0"/>
        <w:contextualSpacing w:val="0"/>
        <w:rPr>
          <w:rFonts w:ascii="Arial" w:hAnsi="Arial" w:cs="Arial"/>
          <w:b/>
          <w:bCs/>
          <w:sz w:val="22"/>
          <w:szCs w:val="22"/>
        </w:rPr>
      </w:pPr>
      <w:r w:rsidRPr="00787CB2">
        <w:rPr>
          <w:rFonts w:ascii="Arial" w:eastAsiaTheme="majorEastAsia" w:hAnsi="Arial" w:cs="Arial"/>
          <w:b/>
          <w:bCs/>
          <w:color w:val="000000" w:themeColor="text1"/>
          <w:sz w:val="22"/>
          <w:szCs w:val="22"/>
        </w:rPr>
        <w:t>Physical</w:t>
      </w:r>
    </w:p>
    <w:p w14:paraId="78849DD1"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Crying</w:t>
      </w:r>
    </w:p>
    <w:p w14:paraId="12A7524A"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Digestive problems</w:t>
      </w:r>
    </w:p>
    <w:p w14:paraId="380CA1FF"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Fatigue</w:t>
      </w:r>
    </w:p>
    <w:p w14:paraId="57AF878E"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Headaches</w:t>
      </w:r>
    </w:p>
    <w:p w14:paraId="03F03D36"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Chest pain</w:t>
      </w:r>
    </w:p>
    <w:p w14:paraId="3269064D" w14:textId="77777777" w:rsidR="00CA4E68" w:rsidRPr="0023165B" w:rsidRDefault="00CA4E68" w:rsidP="009E0810">
      <w:pPr>
        <w:pStyle w:val="ListParagraph"/>
        <w:numPr>
          <w:ilvl w:val="0"/>
          <w:numId w:val="9"/>
        </w:numPr>
        <w:spacing w:before="120"/>
        <w:ind w:left="1134" w:hanging="567"/>
        <w:contextualSpacing w:val="0"/>
        <w:jc w:val="both"/>
        <w:rPr>
          <w:rFonts w:ascii="Arial" w:hAnsi="Arial" w:cs="Arial"/>
          <w:sz w:val="22"/>
          <w:szCs w:val="22"/>
        </w:rPr>
      </w:pPr>
      <w:r w:rsidRPr="0023165B">
        <w:rPr>
          <w:rFonts w:ascii="Arial" w:hAnsi="Arial" w:cs="Arial"/>
          <w:sz w:val="22"/>
          <w:szCs w:val="22"/>
        </w:rPr>
        <w:t>Sore muscles</w:t>
      </w:r>
    </w:p>
    <w:p w14:paraId="45C84285" w14:textId="0AE1FCDE" w:rsidR="00CA4E68" w:rsidRPr="00787CB2" w:rsidRDefault="00CA4E68"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Of course, many of these signs and symptoms are common to other mental and physical conditions, so Advocates should seek medical and/or psychiatric advi</w:t>
      </w:r>
      <w:r w:rsidR="00435256" w:rsidRPr="00787CB2">
        <w:rPr>
          <w:rFonts w:ascii="Arial" w:hAnsi="Arial" w:cs="Arial"/>
          <w:sz w:val="22"/>
          <w:szCs w:val="22"/>
        </w:rPr>
        <w:t>c</w:t>
      </w:r>
      <w:r w:rsidRPr="00787CB2">
        <w:rPr>
          <w:rFonts w:ascii="Arial" w:hAnsi="Arial" w:cs="Arial"/>
          <w:sz w:val="22"/>
          <w:szCs w:val="22"/>
        </w:rPr>
        <w:t xml:space="preserve">e where appropriate. </w:t>
      </w:r>
    </w:p>
    <w:p w14:paraId="08F902BC" w14:textId="18598AA1" w:rsidR="00435256" w:rsidRPr="00787CB2" w:rsidRDefault="00825378" w:rsidP="009E0810">
      <w:pPr>
        <w:pStyle w:val="Heading5"/>
        <w:tabs>
          <w:tab w:val="left" w:pos="8505"/>
        </w:tabs>
      </w:pPr>
      <w:bookmarkStart w:id="240" w:name="_Toc9525690"/>
      <w:bookmarkStart w:id="241" w:name="_Toc41577132"/>
      <w:bookmarkStart w:id="242" w:name="_Toc209793901"/>
      <w:bookmarkStart w:id="243" w:name="_Toc209794244"/>
      <w:r w:rsidRPr="00787CB2">
        <w:t>3.5</w:t>
      </w:r>
      <w:r w:rsidRPr="00787CB2">
        <w:tab/>
      </w:r>
      <w:r w:rsidR="00435256" w:rsidRPr="00787CB2">
        <w:t xml:space="preserve">Strategies for </w:t>
      </w:r>
      <w:r w:rsidR="003A31BC" w:rsidRPr="00787CB2">
        <w:t>providing support and assistance</w:t>
      </w:r>
      <w:bookmarkEnd w:id="240"/>
      <w:bookmarkEnd w:id="241"/>
      <w:bookmarkEnd w:id="242"/>
      <w:bookmarkEnd w:id="243"/>
    </w:p>
    <w:p w14:paraId="0D4DC113" w14:textId="77777777" w:rsidR="00435256" w:rsidRPr="00787CB2" w:rsidRDefault="00435256"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In assisting a veteran or ex-Defence member experiencing loss and grief, Wellbeing Advocates can provide support and assistance by:</w:t>
      </w:r>
    </w:p>
    <w:p w14:paraId="442A22AE" w14:textId="4D611E2E"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Acknowledging that their loss and grief is important and that their feelings are normal.</w:t>
      </w:r>
    </w:p>
    <w:p w14:paraId="73CE4205" w14:textId="0E8F71A1"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Letting them know that you care and that you are there for them.</w:t>
      </w:r>
    </w:p>
    <w:p w14:paraId="0F56F474" w14:textId="66EE843F"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Listen</w:t>
      </w:r>
      <w:r w:rsidR="001837C3" w:rsidRPr="00787CB2">
        <w:rPr>
          <w:rFonts w:ascii="Arial" w:hAnsi="Arial" w:cs="Arial"/>
          <w:sz w:val="22"/>
          <w:szCs w:val="22"/>
        </w:rPr>
        <w:t>ing.</w:t>
      </w:r>
      <w:r w:rsidRPr="00787CB2">
        <w:rPr>
          <w:rFonts w:ascii="Arial" w:hAnsi="Arial" w:cs="Arial"/>
          <w:sz w:val="22"/>
          <w:szCs w:val="22"/>
        </w:rPr>
        <w:t xml:space="preserve"> </w:t>
      </w:r>
      <w:r w:rsidR="001837C3" w:rsidRPr="00787CB2">
        <w:rPr>
          <w:rFonts w:ascii="Arial" w:hAnsi="Arial" w:cs="Arial"/>
          <w:sz w:val="22"/>
          <w:szCs w:val="22"/>
        </w:rPr>
        <w:t>S</w:t>
      </w:r>
      <w:r w:rsidRPr="00787CB2">
        <w:rPr>
          <w:rFonts w:ascii="Arial" w:hAnsi="Arial" w:cs="Arial"/>
          <w:sz w:val="22"/>
          <w:szCs w:val="22"/>
        </w:rPr>
        <w:t>imply being there to listen to their story and letting them express their feelings can be a big relief for them.</w:t>
      </w:r>
    </w:p>
    <w:p w14:paraId="3D030795" w14:textId="44884B06"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Ask</w:t>
      </w:r>
      <w:r w:rsidR="001837C3" w:rsidRPr="00787CB2">
        <w:rPr>
          <w:rFonts w:ascii="Arial" w:hAnsi="Arial" w:cs="Arial"/>
          <w:sz w:val="22"/>
          <w:szCs w:val="22"/>
        </w:rPr>
        <w:t>ing</w:t>
      </w:r>
      <w:r w:rsidRPr="00787CB2">
        <w:rPr>
          <w:rFonts w:ascii="Arial" w:hAnsi="Arial" w:cs="Arial"/>
          <w:sz w:val="22"/>
          <w:szCs w:val="22"/>
        </w:rPr>
        <w:t xml:space="preserve"> them what you can do for them. Do not assume what help they </w:t>
      </w:r>
      <w:proofErr w:type="gramStart"/>
      <w:r w:rsidRPr="00787CB2">
        <w:rPr>
          <w:rFonts w:ascii="Arial" w:hAnsi="Arial" w:cs="Arial"/>
          <w:sz w:val="22"/>
          <w:szCs w:val="22"/>
        </w:rPr>
        <w:t>need, but</w:t>
      </w:r>
      <w:proofErr w:type="gramEnd"/>
      <w:r w:rsidRPr="00787CB2">
        <w:rPr>
          <w:rFonts w:ascii="Arial" w:hAnsi="Arial" w:cs="Arial"/>
          <w:sz w:val="22"/>
          <w:szCs w:val="22"/>
        </w:rPr>
        <w:t xml:space="preserve"> do offer help.</w:t>
      </w:r>
    </w:p>
    <w:p w14:paraId="45DA00C9" w14:textId="290D3DBA" w:rsidR="00435256" w:rsidRPr="00787CB2" w:rsidRDefault="00435256"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Let</w:t>
      </w:r>
      <w:r w:rsidR="001837C3" w:rsidRPr="00787CB2">
        <w:rPr>
          <w:rFonts w:ascii="Arial" w:hAnsi="Arial" w:cs="Arial"/>
          <w:sz w:val="22"/>
          <w:szCs w:val="22"/>
        </w:rPr>
        <w:t>ting</w:t>
      </w:r>
      <w:r w:rsidRPr="00787CB2">
        <w:rPr>
          <w:rFonts w:ascii="Arial" w:hAnsi="Arial" w:cs="Arial"/>
          <w:sz w:val="22"/>
          <w:szCs w:val="22"/>
        </w:rPr>
        <w:t xml:space="preserve"> them know it is good to share their feelings of loss and grief, so they do not feel </w:t>
      </w:r>
      <w:r w:rsidR="001837C3" w:rsidRPr="00787CB2">
        <w:rPr>
          <w:rFonts w:ascii="Arial" w:hAnsi="Arial" w:cs="Arial"/>
          <w:sz w:val="22"/>
          <w:szCs w:val="22"/>
        </w:rPr>
        <w:t xml:space="preserve">so </w:t>
      </w:r>
      <w:r w:rsidRPr="00787CB2">
        <w:rPr>
          <w:rFonts w:ascii="Arial" w:hAnsi="Arial" w:cs="Arial"/>
          <w:sz w:val="22"/>
          <w:szCs w:val="22"/>
        </w:rPr>
        <w:t xml:space="preserve">alone or isolated. </w:t>
      </w:r>
    </w:p>
    <w:p w14:paraId="2958E7EF" w14:textId="748631FF"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Keeping in contact.  Be available, check-in, keep them included in activities, and give them the option to contact you.</w:t>
      </w:r>
    </w:p>
    <w:p w14:paraId="52C68840" w14:textId="5E5A6EC9"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Being understanding. Accept that they may act or say things differently.</w:t>
      </w:r>
    </w:p>
    <w:p w14:paraId="2565E395" w14:textId="7ADA004E"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Looking out for signs that they are not coping. This includes signs of suicidal thoughts, self-harm, getting stuck in their grief, or giving up on life.</w:t>
      </w:r>
    </w:p>
    <w:p w14:paraId="0FE4850E" w14:textId="77777777" w:rsidR="00155D0E"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Getting them help. Connect them with information, resources or professional help.</w:t>
      </w:r>
    </w:p>
    <w:p w14:paraId="1DBCE3A1" w14:textId="12743A12" w:rsidR="001837C3" w:rsidRPr="00787CB2" w:rsidRDefault="001837C3"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Looking after yourself. Helping a grieving person can be a heavy burden. Take care of your own physical and emotional health and talk about your feelings with someone during this stressful time.</w:t>
      </w:r>
    </w:p>
    <w:p w14:paraId="3EB088C8" w14:textId="6D5FAECE" w:rsidR="001837C3" w:rsidRPr="00787CB2" w:rsidRDefault="00825378" w:rsidP="009E0810">
      <w:pPr>
        <w:pStyle w:val="Heading5"/>
        <w:tabs>
          <w:tab w:val="left" w:pos="8505"/>
        </w:tabs>
      </w:pPr>
      <w:bookmarkStart w:id="244" w:name="_Toc9525691"/>
      <w:bookmarkStart w:id="245" w:name="_Toc41577133"/>
      <w:bookmarkStart w:id="246" w:name="_Toc209793902"/>
      <w:bookmarkStart w:id="247" w:name="_Toc209794245"/>
      <w:r w:rsidRPr="00787CB2">
        <w:t>3.6</w:t>
      </w:r>
      <w:r w:rsidRPr="00787CB2">
        <w:tab/>
      </w:r>
      <w:r w:rsidR="001837C3" w:rsidRPr="00787CB2">
        <w:t>Resources</w:t>
      </w:r>
      <w:bookmarkEnd w:id="244"/>
      <w:bookmarkEnd w:id="245"/>
      <w:bookmarkEnd w:id="246"/>
      <w:bookmarkEnd w:id="247"/>
    </w:p>
    <w:p w14:paraId="5A49ED2B" w14:textId="610A486A" w:rsidR="001837C3" w:rsidRPr="00787CB2" w:rsidRDefault="001837C3" w:rsidP="00305F14">
      <w:pPr>
        <w:pStyle w:val="ListParagraph"/>
        <w:tabs>
          <w:tab w:val="left" w:pos="8505"/>
        </w:tabs>
        <w:spacing w:before="120" w:after="120"/>
        <w:ind w:left="0"/>
        <w:contextualSpacing w:val="0"/>
        <w:rPr>
          <w:rFonts w:ascii="Arial" w:hAnsi="Arial" w:cs="Arial"/>
          <w:b/>
          <w:sz w:val="22"/>
          <w:szCs w:val="22"/>
        </w:rPr>
      </w:pPr>
      <w:r w:rsidRPr="00787CB2">
        <w:rPr>
          <w:rFonts w:ascii="Arial" w:hAnsi="Arial" w:cs="Arial"/>
          <w:b/>
          <w:sz w:val="22"/>
          <w:szCs w:val="22"/>
        </w:rPr>
        <w:t>Counselling</w:t>
      </w:r>
      <w:r w:rsidR="005B7E07" w:rsidRPr="00787CB2">
        <w:rPr>
          <w:rFonts w:ascii="Arial" w:hAnsi="Arial" w:cs="Arial"/>
          <w:b/>
          <w:sz w:val="22"/>
          <w:szCs w:val="22"/>
        </w:rPr>
        <w:t>:</w:t>
      </w:r>
    </w:p>
    <w:p w14:paraId="64B6D8F7" w14:textId="3179DC0A" w:rsidR="005B7E07" w:rsidRPr="00787CB2" w:rsidRDefault="001837C3" w:rsidP="00305F14">
      <w:pPr>
        <w:pStyle w:val="ListParagraph"/>
        <w:tabs>
          <w:tab w:val="left" w:pos="8505"/>
        </w:tabs>
        <w:spacing w:before="120" w:after="120"/>
        <w:ind w:left="0"/>
        <w:contextualSpacing w:val="0"/>
        <w:rPr>
          <w:rFonts w:ascii="Arial" w:hAnsi="Arial" w:cs="Arial"/>
          <w:sz w:val="22"/>
          <w:szCs w:val="22"/>
        </w:rPr>
      </w:pPr>
      <w:hyperlink r:id="rId74" w:history="1">
        <w:r w:rsidRPr="00787CB2">
          <w:rPr>
            <w:rStyle w:val="Hyperlink"/>
            <w:rFonts w:ascii="Arial" w:hAnsi="Arial" w:cs="Arial"/>
            <w:sz w:val="22"/>
            <w:szCs w:val="22"/>
          </w:rPr>
          <w:t>Open Arms</w:t>
        </w:r>
      </w:hyperlink>
    </w:p>
    <w:p w14:paraId="15AE866D" w14:textId="2A3111AF" w:rsidR="001837C3" w:rsidRPr="00787CB2" w:rsidRDefault="001837C3" w:rsidP="00305F14">
      <w:pPr>
        <w:pStyle w:val="ListParagraph"/>
        <w:tabs>
          <w:tab w:val="left" w:pos="8505"/>
        </w:tabs>
        <w:spacing w:before="120" w:after="120"/>
        <w:ind w:left="0"/>
        <w:contextualSpacing w:val="0"/>
        <w:rPr>
          <w:rStyle w:val="Hyperlink"/>
          <w:rFonts w:ascii="Arial" w:hAnsi="Arial" w:cs="Arial"/>
        </w:rPr>
      </w:pPr>
      <w:hyperlink r:id="rId75" w:history="1">
        <w:r w:rsidRPr="00787CB2">
          <w:rPr>
            <w:rStyle w:val="Hyperlink"/>
            <w:rFonts w:ascii="Arial" w:hAnsi="Arial" w:cs="Arial"/>
            <w:sz w:val="22"/>
            <w:szCs w:val="22"/>
          </w:rPr>
          <w:t>Beyond Blue</w:t>
        </w:r>
      </w:hyperlink>
    </w:p>
    <w:p w14:paraId="78851FC5" w14:textId="7C359CAF" w:rsidR="001837C3" w:rsidRPr="00787CB2" w:rsidRDefault="001837C3" w:rsidP="00305F14">
      <w:pPr>
        <w:pStyle w:val="ListParagraph"/>
        <w:tabs>
          <w:tab w:val="left" w:pos="8505"/>
        </w:tabs>
        <w:spacing w:before="120" w:after="120"/>
        <w:ind w:left="0"/>
        <w:contextualSpacing w:val="0"/>
        <w:rPr>
          <w:rStyle w:val="Hyperlink"/>
          <w:rFonts w:ascii="Arial" w:hAnsi="Arial" w:cs="Arial"/>
        </w:rPr>
      </w:pPr>
      <w:hyperlink r:id="rId76" w:history="1">
        <w:r w:rsidRPr="00787CB2">
          <w:rPr>
            <w:rStyle w:val="Hyperlink"/>
            <w:rFonts w:ascii="Arial" w:hAnsi="Arial" w:cs="Arial"/>
            <w:sz w:val="22"/>
            <w:szCs w:val="22"/>
          </w:rPr>
          <w:t>Lifeline</w:t>
        </w:r>
      </w:hyperlink>
    </w:p>
    <w:p w14:paraId="2620C82C" w14:textId="0F41C57C" w:rsidR="001837C3" w:rsidRPr="00976627" w:rsidRDefault="00976627" w:rsidP="00305F14">
      <w:pPr>
        <w:pStyle w:val="ListParagraph"/>
        <w:tabs>
          <w:tab w:val="left" w:pos="8505"/>
        </w:tabs>
        <w:spacing w:before="120" w:after="120"/>
        <w:ind w:left="0"/>
        <w:contextualSpacing w:val="0"/>
        <w:rPr>
          <w:rStyle w:val="Hyperlink"/>
          <w:rFonts w:ascii="Arial" w:hAnsi="Arial" w:cs="Arial"/>
          <w:sz w:val="22"/>
          <w:szCs w:val="22"/>
        </w:rPr>
      </w:pPr>
      <w:hyperlink r:id="rId77" w:history="1">
        <w:r w:rsidRPr="00976627">
          <w:rPr>
            <w:rStyle w:val="Hyperlink"/>
            <w:rFonts w:ascii="Arial" w:hAnsi="Arial" w:cs="Arial"/>
            <w:sz w:val="22"/>
            <w:szCs w:val="22"/>
          </w:rPr>
          <w:t>Grief Australia</w:t>
        </w:r>
      </w:hyperlink>
    </w:p>
    <w:p w14:paraId="2B96314C" w14:textId="5200FD33" w:rsidR="001837C3" w:rsidRPr="00787CB2" w:rsidRDefault="001837C3" w:rsidP="00305F14">
      <w:pPr>
        <w:pStyle w:val="ListParagraph"/>
        <w:tabs>
          <w:tab w:val="left" w:pos="8505"/>
        </w:tabs>
        <w:spacing w:before="120" w:after="120"/>
        <w:ind w:left="0"/>
        <w:contextualSpacing w:val="0"/>
        <w:rPr>
          <w:rFonts w:ascii="Arial" w:hAnsi="Arial" w:cs="Arial"/>
          <w:b/>
          <w:sz w:val="22"/>
          <w:szCs w:val="22"/>
        </w:rPr>
      </w:pPr>
      <w:r w:rsidRPr="00787CB2">
        <w:rPr>
          <w:rFonts w:ascii="Arial" w:hAnsi="Arial" w:cs="Arial"/>
          <w:b/>
          <w:sz w:val="22"/>
          <w:szCs w:val="22"/>
        </w:rPr>
        <w:t>Information</w:t>
      </w:r>
      <w:r w:rsidR="005B7E07" w:rsidRPr="00787CB2">
        <w:rPr>
          <w:rFonts w:ascii="Arial" w:hAnsi="Arial" w:cs="Arial"/>
          <w:b/>
          <w:sz w:val="22"/>
          <w:szCs w:val="22"/>
        </w:rPr>
        <w:t>:</w:t>
      </w:r>
    </w:p>
    <w:p w14:paraId="0AFE62F3" w14:textId="14BE48FF" w:rsidR="00502039" w:rsidRPr="006463DB" w:rsidRDefault="00502039" w:rsidP="00305F14">
      <w:pPr>
        <w:pStyle w:val="ListParagraph"/>
        <w:tabs>
          <w:tab w:val="left" w:pos="8505"/>
        </w:tabs>
        <w:spacing w:before="120" w:after="120"/>
        <w:ind w:left="0"/>
        <w:contextualSpacing w:val="0"/>
        <w:rPr>
          <w:rStyle w:val="Hyperlink"/>
        </w:rPr>
      </w:pPr>
      <w:hyperlink r:id="rId78" w:history="1">
        <w:r w:rsidRPr="006463DB">
          <w:rPr>
            <w:rStyle w:val="Hyperlink"/>
            <w:rFonts w:ascii="Arial" w:hAnsi="Arial" w:cs="Arial"/>
            <w:sz w:val="22"/>
            <w:szCs w:val="22"/>
          </w:rPr>
          <w:t>Grief Australia</w:t>
        </w:r>
      </w:hyperlink>
    </w:p>
    <w:p w14:paraId="27EEDEFB" w14:textId="5648ABB8" w:rsidR="006463DB" w:rsidRDefault="00502039" w:rsidP="006463DB">
      <w:pPr>
        <w:pStyle w:val="ListParagraph"/>
        <w:tabs>
          <w:tab w:val="left" w:pos="8505"/>
        </w:tabs>
        <w:spacing w:before="120" w:after="120"/>
        <w:ind w:left="0"/>
        <w:contextualSpacing w:val="0"/>
        <w:rPr>
          <w:rStyle w:val="Hyperlink"/>
          <w:rFonts w:ascii="Arial" w:hAnsi="Arial" w:cs="Arial"/>
          <w:sz w:val="22"/>
          <w:szCs w:val="22"/>
        </w:rPr>
      </w:pPr>
      <w:hyperlink r:id="rId79" w:history="1">
        <w:r w:rsidRPr="006463DB">
          <w:rPr>
            <w:rStyle w:val="Hyperlink"/>
            <w:rFonts w:ascii="Arial" w:hAnsi="Arial" w:cs="Arial"/>
            <w:sz w:val="22"/>
            <w:szCs w:val="22"/>
          </w:rPr>
          <w:t>Beyond Blue</w:t>
        </w:r>
      </w:hyperlink>
      <w:bookmarkStart w:id="248" w:name="_CHAPTER_4"/>
      <w:bookmarkStart w:id="249" w:name="_VETERAN_HOMELESSNESS"/>
      <w:bookmarkStart w:id="250" w:name="_Toc9525692"/>
      <w:bookmarkStart w:id="251" w:name="_Toc41577134"/>
      <w:bookmarkStart w:id="252" w:name="_Toc54864965"/>
      <w:bookmarkStart w:id="253" w:name="_Toc9525693"/>
      <w:bookmarkStart w:id="254" w:name="_Toc41577135"/>
      <w:bookmarkStart w:id="255" w:name="_Toc9525694"/>
      <w:bookmarkStart w:id="256" w:name="_Toc41577136"/>
      <w:bookmarkEnd w:id="248"/>
      <w:bookmarkEnd w:id="249"/>
    </w:p>
    <w:p w14:paraId="3CF0A7B5" w14:textId="77777777" w:rsidR="006463DB" w:rsidRDefault="006463DB">
      <w:pPr>
        <w:rPr>
          <w:rStyle w:val="Hyperlink"/>
          <w:rFonts w:ascii="Arial" w:hAnsi="Arial" w:cs="Arial"/>
          <w:sz w:val="22"/>
          <w:szCs w:val="22"/>
        </w:rPr>
      </w:pPr>
      <w:r>
        <w:rPr>
          <w:rStyle w:val="Hyperlink"/>
          <w:rFonts w:ascii="Arial" w:hAnsi="Arial" w:cs="Arial"/>
          <w:sz w:val="22"/>
          <w:szCs w:val="22"/>
        </w:rPr>
        <w:br w:type="page"/>
      </w:r>
    </w:p>
    <w:p w14:paraId="7327BB48" w14:textId="77777777" w:rsidR="00FE3C9A" w:rsidRPr="006463DB" w:rsidRDefault="00FE3C9A" w:rsidP="006463DB"/>
    <w:p w14:paraId="4BED557D" w14:textId="77777777" w:rsidR="00FE3C9A" w:rsidRPr="00787CB2" w:rsidRDefault="00FE3C9A" w:rsidP="002348A3"/>
    <w:p w14:paraId="6419FA31" w14:textId="77777777" w:rsidR="00FE3C9A" w:rsidRPr="00787CB2" w:rsidRDefault="00FE3C9A" w:rsidP="002348A3"/>
    <w:p w14:paraId="3CB2BC82" w14:textId="77777777" w:rsidR="00FE3C9A" w:rsidRPr="00787CB2" w:rsidRDefault="00FE3C9A" w:rsidP="002348A3"/>
    <w:p w14:paraId="24B8CD66" w14:textId="77777777" w:rsidR="00FE3C9A" w:rsidRPr="00787CB2" w:rsidRDefault="00FE3C9A" w:rsidP="002348A3"/>
    <w:p w14:paraId="57D73E05" w14:textId="77777777" w:rsidR="00FE3C9A" w:rsidRPr="00787CB2" w:rsidRDefault="00FE3C9A" w:rsidP="002348A3"/>
    <w:p w14:paraId="1710BC04" w14:textId="3C00F3BF" w:rsidR="00FE3C9A" w:rsidRDefault="00FE3C9A" w:rsidP="002348A3"/>
    <w:p w14:paraId="0B93A841" w14:textId="06A70BDA" w:rsidR="002348A3" w:rsidRDefault="002348A3" w:rsidP="002348A3"/>
    <w:p w14:paraId="517E5DF8" w14:textId="77E7E0A3" w:rsidR="002348A3" w:rsidRDefault="002348A3" w:rsidP="002348A3"/>
    <w:p w14:paraId="15A1BC7C" w14:textId="78C8B0D8" w:rsidR="002348A3" w:rsidRDefault="002348A3" w:rsidP="002348A3"/>
    <w:p w14:paraId="46353977" w14:textId="02EA72C2" w:rsidR="002348A3" w:rsidRDefault="002348A3" w:rsidP="002348A3"/>
    <w:p w14:paraId="77413EDC" w14:textId="1D157B95" w:rsidR="002348A3" w:rsidRDefault="002348A3" w:rsidP="002348A3"/>
    <w:p w14:paraId="5C32BEB2" w14:textId="21CA9C04" w:rsidR="002348A3" w:rsidRDefault="002348A3" w:rsidP="002348A3"/>
    <w:p w14:paraId="74D007C3" w14:textId="6BC6BA86" w:rsidR="002348A3" w:rsidRDefault="002348A3" w:rsidP="002348A3"/>
    <w:p w14:paraId="41EE9C18" w14:textId="79E71078" w:rsidR="002348A3" w:rsidRDefault="002348A3" w:rsidP="002348A3"/>
    <w:p w14:paraId="306FBDF0" w14:textId="1CD562AD" w:rsidR="002348A3" w:rsidRDefault="002348A3" w:rsidP="002348A3"/>
    <w:p w14:paraId="413758F8" w14:textId="7D275A26" w:rsidR="002348A3" w:rsidRDefault="002348A3" w:rsidP="002348A3"/>
    <w:p w14:paraId="69BA6760" w14:textId="6FE37500" w:rsidR="002348A3" w:rsidRDefault="002348A3" w:rsidP="002348A3"/>
    <w:p w14:paraId="040C7BD0" w14:textId="1E083D0F" w:rsidR="006463DB" w:rsidRDefault="006463DB" w:rsidP="002348A3"/>
    <w:p w14:paraId="3D1B3387" w14:textId="77777777" w:rsidR="006463DB" w:rsidRDefault="006463DB" w:rsidP="002348A3"/>
    <w:p w14:paraId="0E42276F" w14:textId="7809A31E" w:rsidR="00825378" w:rsidRPr="00787CB2" w:rsidRDefault="00825378" w:rsidP="00305F14">
      <w:pPr>
        <w:pStyle w:val="Heading1"/>
        <w:rPr>
          <w:rFonts w:cs="Arial"/>
        </w:rPr>
      </w:pPr>
      <w:bookmarkStart w:id="257" w:name="_Toc209793903"/>
      <w:bookmarkStart w:id="258" w:name="_Toc209794246"/>
      <w:r w:rsidRPr="00787CB2">
        <w:rPr>
          <w:rFonts w:cs="Arial"/>
        </w:rPr>
        <w:t>CHAPTER 4</w:t>
      </w:r>
      <w:bookmarkEnd w:id="250"/>
      <w:bookmarkEnd w:id="251"/>
      <w:bookmarkEnd w:id="252"/>
      <w:bookmarkEnd w:id="257"/>
      <w:bookmarkEnd w:id="258"/>
    </w:p>
    <w:p w14:paraId="40E6663E" w14:textId="605F322F" w:rsidR="00825378" w:rsidRPr="00787CB2" w:rsidRDefault="009E453D" w:rsidP="00305F14">
      <w:pPr>
        <w:pStyle w:val="Heading2"/>
        <w:tabs>
          <w:tab w:val="left" w:pos="8505"/>
        </w:tabs>
        <w:spacing w:before="120" w:after="120"/>
        <w:rPr>
          <w:rFonts w:cs="Arial"/>
        </w:rPr>
      </w:pPr>
      <w:bookmarkStart w:id="259" w:name="_Toc209793904"/>
      <w:bookmarkStart w:id="260" w:name="_Toc209794247"/>
      <w:r w:rsidRPr="00787CB2">
        <w:rPr>
          <w:rFonts w:cs="Arial"/>
        </w:rPr>
        <w:t>VETERAN HOMELESSNESS</w:t>
      </w:r>
      <w:bookmarkEnd w:id="253"/>
      <w:bookmarkEnd w:id="254"/>
      <w:bookmarkEnd w:id="259"/>
      <w:bookmarkEnd w:id="260"/>
    </w:p>
    <w:p w14:paraId="3F1520AC" w14:textId="77777777" w:rsidR="00825378" w:rsidRPr="00787CB2" w:rsidRDefault="00825378" w:rsidP="00305F14">
      <w:pPr>
        <w:rPr>
          <w:rFonts w:ascii="Arial" w:eastAsiaTheme="majorEastAsia" w:hAnsi="Arial" w:cs="Arial"/>
          <w:bCs/>
          <w:color w:val="000000" w:themeColor="text1"/>
          <w:sz w:val="48"/>
          <w:szCs w:val="26"/>
        </w:rPr>
      </w:pPr>
      <w:r w:rsidRPr="00787CB2">
        <w:rPr>
          <w:rFonts w:ascii="Arial" w:hAnsi="Arial" w:cs="Arial"/>
        </w:rPr>
        <w:br w:type="page"/>
      </w:r>
    </w:p>
    <w:p w14:paraId="05E46DCF" w14:textId="1F9829E3" w:rsidR="008123A9" w:rsidRPr="00787CB2" w:rsidRDefault="00825378" w:rsidP="009E0810">
      <w:pPr>
        <w:pStyle w:val="Heading5"/>
        <w:tabs>
          <w:tab w:val="left" w:pos="8505"/>
        </w:tabs>
      </w:pPr>
      <w:bookmarkStart w:id="261" w:name="_4.1_Introduction"/>
      <w:bookmarkStart w:id="262" w:name="_Toc9525695"/>
      <w:bookmarkStart w:id="263" w:name="_Toc41577137"/>
      <w:bookmarkStart w:id="264" w:name="_Toc209793905"/>
      <w:bookmarkStart w:id="265" w:name="_Toc209794248"/>
      <w:bookmarkEnd w:id="255"/>
      <w:bookmarkEnd w:id="256"/>
      <w:bookmarkEnd w:id="261"/>
      <w:r w:rsidRPr="00787CB2">
        <w:lastRenderedPageBreak/>
        <w:t>4.1</w:t>
      </w:r>
      <w:r w:rsidRPr="00787CB2">
        <w:tab/>
      </w:r>
      <w:r w:rsidR="008123A9" w:rsidRPr="00787CB2">
        <w:t>Introduction</w:t>
      </w:r>
      <w:bookmarkEnd w:id="262"/>
      <w:bookmarkEnd w:id="263"/>
      <w:bookmarkEnd w:id="264"/>
      <w:bookmarkEnd w:id="265"/>
    </w:p>
    <w:p w14:paraId="65DABCFC" w14:textId="6F551090" w:rsidR="008123A9" w:rsidRPr="00787CB2" w:rsidRDefault="00C65F3A"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Although not a new or even recent issue, the issue of veteran homelessness has been highlighted </w:t>
      </w:r>
      <w:r w:rsidR="00AF299A" w:rsidRPr="00787CB2">
        <w:rPr>
          <w:rFonts w:ascii="Arial" w:eastAsiaTheme="majorEastAsia" w:hAnsi="Arial" w:cs="Arial"/>
          <w:color w:val="000000" w:themeColor="text1"/>
          <w:sz w:val="22"/>
          <w:szCs w:val="22"/>
        </w:rPr>
        <w:t>recently due to enquiries into the effects of mental health on veterans. Although not the only cause of homelessness, research has shown a direct link between individuals suffering from mental health issues and their ability to maintain stable and suitable accommodation.</w:t>
      </w:r>
    </w:p>
    <w:p w14:paraId="5E27EB1B" w14:textId="22670254" w:rsidR="007B3D80" w:rsidRPr="00787CB2" w:rsidRDefault="007B3D80" w:rsidP="0005678F">
      <w:pPr>
        <w:widowControl w:val="0"/>
        <w:tabs>
          <w:tab w:val="left" w:pos="8505"/>
        </w:tabs>
        <w:autoSpaceDE w:val="0"/>
        <w:autoSpaceDN w:val="0"/>
        <w:adjustRightInd w:val="0"/>
        <w:spacing w:before="120" w:after="120"/>
        <w:rPr>
          <w:rFonts w:ascii="Arial" w:hAnsi="Arial" w:cs="Arial"/>
          <w:iCs/>
          <w:sz w:val="22"/>
          <w:szCs w:val="22"/>
        </w:rPr>
      </w:pPr>
      <w:r w:rsidRPr="00787CB2">
        <w:rPr>
          <w:rFonts w:ascii="Arial" w:hAnsi="Arial" w:cs="Arial"/>
          <w:sz w:val="22"/>
          <w:szCs w:val="22"/>
        </w:rPr>
        <w:t xml:space="preserve">Report to the Senate Foreign Affairs, Defence and Trade Reference Committee in Mar 2016 titled </w:t>
      </w:r>
      <w:r w:rsidRPr="00787CB2">
        <w:rPr>
          <w:rFonts w:ascii="Arial" w:hAnsi="Arial" w:cs="Arial"/>
          <w:i/>
          <w:iCs/>
          <w:sz w:val="22"/>
          <w:szCs w:val="22"/>
        </w:rPr>
        <w:t xml:space="preserve">‘Mental Health of Australian Defence Force Members and Veterans’ </w:t>
      </w:r>
      <w:r w:rsidRPr="00787CB2">
        <w:rPr>
          <w:rFonts w:ascii="Arial" w:hAnsi="Arial" w:cs="Arial"/>
          <w:iCs/>
          <w:sz w:val="22"/>
          <w:szCs w:val="22"/>
        </w:rPr>
        <w:t>noted that:</w:t>
      </w:r>
    </w:p>
    <w:p w14:paraId="5A55AE93" w14:textId="597A7435"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veterans with PTSD and other mental health problems will be at greater risk of becoming </w:t>
      </w:r>
      <w:proofErr w:type="gramStart"/>
      <w:r w:rsidRPr="00787CB2">
        <w:rPr>
          <w:rFonts w:ascii="Arial" w:hAnsi="Arial" w:cs="Arial"/>
          <w:sz w:val="22"/>
          <w:szCs w:val="22"/>
        </w:rPr>
        <w:t>homeless;</w:t>
      </w:r>
      <w:proofErr w:type="gramEnd"/>
    </w:p>
    <w:p w14:paraId="24171E5D" w14:textId="07C52C0A"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DVA estimate of the number of homeless veterans was ‘likely to be in the order of 200-300 Australia-wide</w:t>
      </w:r>
      <w:proofErr w:type="gramStart"/>
      <w:r w:rsidRPr="00787CB2">
        <w:rPr>
          <w:rFonts w:ascii="Arial" w:hAnsi="Arial" w:cs="Arial"/>
          <w:sz w:val="22"/>
          <w:szCs w:val="22"/>
        </w:rPr>
        <w:t>’;</w:t>
      </w:r>
      <w:proofErr w:type="gramEnd"/>
    </w:p>
    <w:p w14:paraId="25F48AE9" w14:textId="379E9229"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number was disputed by the RSL, noting that 'already this year the DVA has cut its own estimates of at least 3,000 homeless veterans in 2009 to 300 in 2015</w:t>
      </w:r>
      <w:proofErr w:type="gramStart"/>
      <w:r w:rsidRPr="00787CB2">
        <w:rPr>
          <w:rFonts w:ascii="Arial" w:hAnsi="Arial" w:cs="Arial"/>
          <w:sz w:val="22"/>
          <w:szCs w:val="22"/>
        </w:rPr>
        <w:t>';</w:t>
      </w:r>
      <w:proofErr w:type="gramEnd"/>
    </w:p>
    <w:p w14:paraId="3181DE2B" w14:textId="580792BA"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DVA response cited changes between 2009 and 2015 in the definitions of both ‘homeless’ and ‘veteran’; and</w:t>
      </w:r>
    </w:p>
    <w:p w14:paraId="5E34E313" w14:textId="61F984F4" w:rsidR="007B3D80" w:rsidRPr="00787CB2" w:rsidRDefault="007B3D8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submission from Homes for Heroes (RSL Lifecare) stated:</w:t>
      </w:r>
    </w:p>
    <w:p w14:paraId="036CD5C7" w14:textId="77777777" w:rsidR="007B3D80" w:rsidRPr="00787CB2" w:rsidRDefault="007B3D80" w:rsidP="00305F14">
      <w:pPr>
        <w:pStyle w:val="ListParagraph"/>
        <w:tabs>
          <w:tab w:val="left" w:pos="8505"/>
        </w:tabs>
        <w:spacing w:before="120" w:after="120"/>
        <w:ind w:left="0"/>
        <w:contextualSpacing w:val="0"/>
        <w:rPr>
          <w:rFonts w:ascii="Arial" w:hAnsi="Arial" w:cs="Arial"/>
          <w:i/>
          <w:iCs/>
          <w:sz w:val="22"/>
          <w:szCs w:val="22"/>
        </w:rPr>
      </w:pPr>
      <w:r w:rsidRPr="00787CB2">
        <w:rPr>
          <w:rFonts w:ascii="Arial" w:hAnsi="Arial" w:cs="Arial"/>
          <w:i/>
          <w:iCs/>
          <w:sz w:val="22"/>
          <w:szCs w:val="22"/>
        </w:rPr>
        <w:t>‘When we talk about homeless veterans, we are not talking about people who are living rough on the streets. Of the 71 veterans that we have housed, only a fraction of them had been living rough—perhaps half-a-dozen. I cannot remember the exact number. But many of them are living in cars, couch-surfing and things like that. So 'homeless' implies that they are without a home, not without a house. Our experience is that veterans will not access mainstream homelessness services, particularly when they are young, because in the main it is too much of an admission of how far they have fallen.’</w:t>
      </w:r>
    </w:p>
    <w:p w14:paraId="6828FA51" w14:textId="67F8C38B" w:rsidR="007B3D80" w:rsidRPr="00787CB2" w:rsidRDefault="007B3D80"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copy of that report can be found </w:t>
      </w:r>
      <w:hyperlink r:id="rId80" w:history="1">
        <w:r w:rsidR="002F4089" w:rsidRPr="00787CB2">
          <w:rPr>
            <w:rStyle w:val="Hyperlink"/>
            <w:rFonts w:ascii="Arial" w:hAnsi="Arial" w:cs="Arial"/>
            <w:sz w:val="22"/>
            <w:szCs w:val="22"/>
          </w:rPr>
          <w:t>here</w:t>
        </w:r>
      </w:hyperlink>
      <w:r w:rsidR="002F4089" w:rsidRPr="00787CB2">
        <w:rPr>
          <w:rFonts w:ascii="Arial" w:hAnsi="Arial" w:cs="Arial"/>
          <w:sz w:val="22"/>
          <w:szCs w:val="22"/>
        </w:rPr>
        <w:t>.</w:t>
      </w:r>
    </w:p>
    <w:p w14:paraId="7F156EDC" w14:textId="364238CA" w:rsidR="007B3D80" w:rsidRPr="00787CB2" w:rsidRDefault="00825378" w:rsidP="009E0810">
      <w:pPr>
        <w:pStyle w:val="Heading5"/>
        <w:tabs>
          <w:tab w:val="left" w:pos="8505"/>
        </w:tabs>
      </w:pPr>
      <w:bookmarkStart w:id="266" w:name="_Toc9525696"/>
      <w:bookmarkStart w:id="267" w:name="_Toc41577138"/>
      <w:bookmarkStart w:id="268" w:name="_Toc209793906"/>
      <w:bookmarkStart w:id="269" w:name="_Toc209794249"/>
      <w:r w:rsidRPr="00787CB2">
        <w:t>4.2</w:t>
      </w:r>
      <w:r w:rsidRPr="00787CB2">
        <w:tab/>
      </w:r>
      <w:r w:rsidR="007B3D80" w:rsidRPr="00787CB2">
        <w:t>What is homelessness?</w:t>
      </w:r>
      <w:bookmarkEnd w:id="266"/>
      <w:bookmarkEnd w:id="267"/>
      <w:bookmarkEnd w:id="268"/>
      <w:bookmarkEnd w:id="269"/>
    </w:p>
    <w:p w14:paraId="3B732251" w14:textId="4110CB08" w:rsidR="007B3D80" w:rsidRPr="00787CB2" w:rsidRDefault="007B3D80"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There is no single accepted definition of what constitutes someone being considered homeless. The Oxford Dictionary definition (‘</w:t>
      </w:r>
      <w:r w:rsidRPr="00787CB2">
        <w:rPr>
          <w:rFonts w:ascii="Arial" w:eastAsiaTheme="majorEastAsia" w:hAnsi="Arial" w:cs="Arial"/>
          <w:i/>
          <w:color w:val="000000" w:themeColor="text1"/>
          <w:sz w:val="22"/>
          <w:szCs w:val="22"/>
        </w:rPr>
        <w:t>the state of having no home’</w:t>
      </w:r>
      <w:r w:rsidRPr="00787CB2">
        <w:rPr>
          <w:rFonts w:ascii="Arial" w:eastAsiaTheme="majorEastAsia" w:hAnsi="Arial" w:cs="Arial"/>
          <w:color w:val="000000" w:themeColor="text1"/>
          <w:sz w:val="22"/>
          <w:szCs w:val="22"/>
        </w:rPr>
        <w:t xml:space="preserve">) is far too simplistic </w:t>
      </w:r>
      <w:r w:rsidR="00D36839" w:rsidRPr="00787CB2">
        <w:rPr>
          <w:rFonts w:ascii="Arial" w:eastAsiaTheme="majorEastAsia" w:hAnsi="Arial" w:cs="Arial"/>
          <w:color w:val="000000" w:themeColor="text1"/>
          <w:sz w:val="22"/>
          <w:szCs w:val="22"/>
        </w:rPr>
        <w:t xml:space="preserve">to be of use in understanding the concept of homelessness. </w:t>
      </w:r>
    </w:p>
    <w:p w14:paraId="3C49D4BD" w14:textId="6E2569C2" w:rsidR="00D36839" w:rsidRPr="00787CB2" w:rsidRDefault="00D36839"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For the purpose of conducting the Australian Census, the Australian Bureau of Statistics (ABS) uses the following definition:</w:t>
      </w:r>
    </w:p>
    <w:p w14:paraId="75890105" w14:textId="5F626E25" w:rsidR="00D36839" w:rsidRPr="00787CB2" w:rsidRDefault="00D36839" w:rsidP="00305F14">
      <w:pPr>
        <w:tabs>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‘A person is considered homeless if their current living arrangement:</w:t>
      </w:r>
    </w:p>
    <w:p w14:paraId="23F91946" w14:textId="77777777" w:rsidR="00D36839" w:rsidRPr="00787CB2" w:rsidRDefault="00D36839"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in a dwelling that is inadequate; or</w:t>
      </w:r>
    </w:p>
    <w:p w14:paraId="264B6108" w14:textId="77777777" w:rsidR="00D36839" w:rsidRPr="00787CB2" w:rsidRDefault="00D36839"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has no tenure, or if their initial tenure is short and not extendable; or</w:t>
      </w:r>
    </w:p>
    <w:p w14:paraId="34D63823" w14:textId="35138CA0" w:rsidR="00D36839" w:rsidRPr="00787CB2" w:rsidRDefault="00D36839"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does not allow them to have control of, and access to space for social relations.’</w:t>
      </w:r>
    </w:p>
    <w:p w14:paraId="75D5C0EB" w14:textId="5432CD0F" w:rsidR="00D36839" w:rsidRPr="00787CB2" w:rsidRDefault="00D36839"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In 2011, a review was conducted for the ABS by Mackenzie and Chamberlain titled </w:t>
      </w:r>
      <w:r w:rsidRPr="00787CB2">
        <w:rPr>
          <w:rFonts w:ascii="Arial" w:eastAsiaTheme="majorEastAsia" w:hAnsi="Arial" w:cs="Arial"/>
          <w:i/>
          <w:color w:val="000000" w:themeColor="text1"/>
          <w:sz w:val="22"/>
          <w:szCs w:val="22"/>
        </w:rPr>
        <w:t>‘ABS Review into Counting the Homeless Methodology’</w:t>
      </w:r>
      <w:r w:rsidRPr="00787CB2">
        <w:rPr>
          <w:rFonts w:ascii="Arial" w:eastAsiaTheme="majorEastAsia" w:hAnsi="Arial" w:cs="Arial"/>
          <w:color w:val="000000" w:themeColor="text1"/>
          <w:sz w:val="22"/>
          <w:szCs w:val="22"/>
        </w:rPr>
        <w:t xml:space="preserve"> in which an alternative definition was provided:</w:t>
      </w:r>
    </w:p>
    <w:p w14:paraId="27109DFF" w14:textId="04DEE14F" w:rsidR="00D36839" w:rsidRPr="00787CB2" w:rsidRDefault="00D36839" w:rsidP="00305F14">
      <w:pPr>
        <w:tabs>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w:t>
      </w:r>
      <w:r w:rsidR="003C71D4" w:rsidRPr="00787CB2">
        <w:rPr>
          <w:rFonts w:ascii="Arial" w:eastAsiaTheme="majorEastAsia" w:hAnsi="Arial" w:cs="Arial"/>
          <w:i/>
          <w:color w:val="000000" w:themeColor="text1"/>
          <w:sz w:val="22"/>
          <w:szCs w:val="22"/>
        </w:rPr>
        <w:t>.</w:t>
      </w:r>
      <w:r w:rsidRPr="00787CB2">
        <w:rPr>
          <w:rFonts w:ascii="Arial" w:eastAsiaTheme="majorEastAsia" w:hAnsi="Arial" w:cs="Arial"/>
          <w:i/>
          <w:color w:val="000000" w:themeColor="text1"/>
          <w:sz w:val="22"/>
          <w:szCs w:val="22"/>
        </w:rPr>
        <w:t>.three categories in recognition of the diversity of homelessness:</w:t>
      </w:r>
    </w:p>
    <w:p w14:paraId="438A010D" w14:textId="3FBB777F" w:rsidR="00D36839" w:rsidRPr="00787CB2" w:rsidRDefault="00D36839" w:rsidP="00305F14">
      <w:pPr>
        <w:pStyle w:val="ListParagraph"/>
        <w:spacing w:before="120" w:after="120"/>
        <w:ind w:left="0"/>
        <w:contextualSpacing w:val="0"/>
        <w:rPr>
          <w:rFonts w:ascii="Arial" w:eastAsiaTheme="majorEastAsia" w:hAnsi="Arial" w:cs="Arial"/>
          <w:i/>
          <w:color w:val="000000" w:themeColor="text1"/>
          <w:sz w:val="22"/>
          <w:szCs w:val="22"/>
        </w:rPr>
      </w:pPr>
      <w:r w:rsidRPr="00787CB2">
        <w:rPr>
          <w:rFonts w:ascii="Arial" w:eastAsiaTheme="majorEastAsia" w:hAnsi="Arial" w:cs="Arial"/>
          <w:b/>
          <w:bCs/>
          <w:i/>
          <w:color w:val="000000" w:themeColor="text1"/>
          <w:sz w:val="22"/>
          <w:szCs w:val="22"/>
        </w:rPr>
        <w:t>Primary homelessness</w:t>
      </w:r>
      <w:r w:rsidR="006463DB">
        <w:rPr>
          <w:rFonts w:ascii="Arial" w:eastAsiaTheme="majorEastAsia" w:hAnsi="Arial" w:cs="Arial"/>
          <w:b/>
          <w:bCs/>
          <w:i/>
          <w:color w:val="000000" w:themeColor="text1"/>
          <w:sz w:val="22"/>
          <w:szCs w:val="22"/>
        </w:rPr>
        <w:t xml:space="preserve"> </w:t>
      </w:r>
      <w:r w:rsidRPr="00787CB2">
        <w:rPr>
          <w:rFonts w:ascii="Arial" w:eastAsiaTheme="majorEastAsia" w:hAnsi="Arial" w:cs="Arial"/>
          <w:i/>
          <w:color w:val="000000" w:themeColor="text1"/>
          <w:sz w:val="22"/>
          <w:szCs w:val="22"/>
        </w:rPr>
        <w:t>is experienced by people without conventional accommodation (e.g. sleeping rough or in improvised dwellings</w:t>
      </w:r>
      <w:proofErr w:type="gramStart"/>
      <w:r w:rsidRPr="00787CB2">
        <w:rPr>
          <w:rFonts w:ascii="Arial" w:eastAsiaTheme="majorEastAsia" w:hAnsi="Arial" w:cs="Arial"/>
          <w:i/>
          <w:color w:val="000000" w:themeColor="text1"/>
          <w:sz w:val="22"/>
          <w:szCs w:val="22"/>
        </w:rPr>
        <w:t>);</w:t>
      </w:r>
      <w:proofErr w:type="gramEnd"/>
    </w:p>
    <w:p w14:paraId="20571928" w14:textId="69192CEF" w:rsidR="00D36839" w:rsidRPr="00787CB2" w:rsidRDefault="00D36839" w:rsidP="00305F14">
      <w:pPr>
        <w:pStyle w:val="ListParagraph"/>
        <w:spacing w:before="120" w:after="120"/>
        <w:ind w:left="0"/>
        <w:contextualSpacing w:val="0"/>
        <w:rPr>
          <w:rFonts w:ascii="Arial" w:eastAsiaTheme="majorEastAsia" w:hAnsi="Arial" w:cs="Arial"/>
          <w:i/>
          <w:color w:val="000000" w:themeColor="text1"/>
          <w:sz w:val="22"/>
          <w:szCs w:val="22"/>
        </w:rPr>
      </w:pPr>
      <w:r w:rsidRPr="00787CB2">
        <w:rPr>
          <w:rFonts w:ascii="Arial" w:eastAsiaTheme="majorEastAsia" w:hAnsi="Arial" w:cs="Arial"/>
          <w:b/>
          <w:bCs/>
          <w:i/>
          <w:color w:val="000000" w:themeColor="text1"/>
          <w:sz w:val="22"/>
          <w:szCs w:val="22"/>
        </w:rPr>
        <w:t>Secondary homelessness</w:t>
      </w:r>
      <w:r w:rsidR="006463DB">
        <w:rPr>
          <w:rFonts w:ascii="Arial" w:eastAsiaTheme="majorEastAsia" w:hAnsi="Arial" w:cs="Arial"/>
          <w:b/>
          <w:bCs/>
          <w:i/>
          <w:color w:val="000000" w:themeColor="text1"/>
          <w:sz w:val="22"/>
          <w:szCs w:val="22"/>
        </w:rPr>
        <w:t xml:space="preserve"> </w:t>
      </w:r>
      <w:r w:rsidRPr="00787CB2">
        <w:rPr>
          <w:rFonts w:ascii="Arial" w:eastAsiaTheme="majorEastAsia" w:hAnsi="Arial" w:cs="Arial"/>
          <w:i/>
          <w:color w:val="000000" w:themeColor="text1"/>
          <w:sz w:val="22"/>
          <w:szCs w:val="22"/>
        </w:rPr>
        <w:t>is experienced by people who frequently move from one temporary shelter to another (e.g. emergency accommodation, youth refuges, "couch surfing"</w:t>
      </w:r>
      <w:proofErr w:type="gramStart"/>
      <w:r w:rsidRPr="00787CB2">
        <w:rPr>
          <w:rFonts w:ascii="Arial" w:eastAsiaTheme="majorEastAsia" w:hAnsi="Arial" w:cs="Arial"/>
          <w:i/>
          <w:color w:val="000000" w:themeColor="text1"/>
          <w:sz w:val="22"/>
          <w:szCs w:val="22"/>
        </w:rPr>
        <w:t>);</w:t>
      </w:r>
      <w:proofErr w:type="gramEnd"/>
    </w:p>
    <w:p w14:paraId="486CC74E" w14:textId="24FBE629" w:rsidR="00D36839" w:rsidRPr="00787CB2" w:rsidRDefault="00D36839" w:rsidP="00305F14">
      <w:pPr>
        <w:pStyle w:val="ListParagraph"/>
        <w:spacing w:before="120" w:after="120"/>
        <w:ind w:left="0"/>
        <w:contextualSpacing w:val="0"/>
        <w:rPr>
          <w:rFonts w:ascii="Arial" w:eastAsiaTheme="majorEastAsia" w:hAnsi="Arial" w:cs="Arial"/>
          <w:i/>
          <w:color w:val="000000" w:themeColor="text1"/>
          <w:sz w:val="22"/>
          <w:szCs w:val="22"/>
        </w:rPr>
      </w:pPr>
      <w:r w:rsidRPr="00787CB2">
        <w:rPr>
          <w:rFonts w:ascii="Arial" w:eastAsiaTheme="majorEastAsia" w:hAnsi="Arial" w:cs="Arial"/>
          <w:b/>
          <w:bCs/>
          <w:i/>
          <w:color w:val="000000" w:themeColor="text1"/>
          <w:sz w:val="22"/>
          <w:szCs w:val="22"/>
        </w:rPr>
        <w:lastRenderedPageBreak/>
        <w:t>Tertiary homelessness</w:t>
      </w:r>
      <w:r w:rsidR="006463DB">
        <w:rPr>
          <w:rFonts w:ascii="Arial" w:eastAsiaTheme="majorEastAsia" w:hAnsi="Arial" w:cs="Arial"/>
          <w:b/>
          <w:bCs/>
          <w:i/>
          <w:color w:val="000000" w:themeColor="text1"/>
          <w:sz w:val="22"/>
          <w:szCs w:val="22"/>
        </w:rPr>
        <w:t xml:space="preserve"> </w:t>
      </w:r>
      <w:r w:rsidRPr="00787CB2">
        <w:rPr>
          <w:rFonts w:ascii="Arial" w:eastAsiaTheme="majorEastAsia" w:hAnsi="Arial" w:cs="Arial"/>
          <w:i/>
          <w:color w:val="000000" w:themeColor="text1"/>
          <w:sz w:val="22"/>
          <w:szCs w:val="22"/>
        </w:rPr>
        <w:t>is experienced by people staying in accommodation that falls below minimum community standards (e.g. boarding housing and caravan parks).’</w:t>
      </w:r>
    </w:p>
    <w:p w14:paraId="08811810" w14:textId="328B481F" w:rsidR="00D36839" w:rsidRPr="00787CB2" w:rsidRDefault="003C71D4" w:rsidP="0005678F">
      <w:pPr>
        <w:widowControl w:val="0"/>
        <w:tabs>
          <w:tab w:val="left" w:pos="8505"/>
        </w:tabs>
        <w:autoSpaceDE w:val="0"/>
        <w:autoSpaceDN w:val="0"/>
        <w:adjustRightInd w:val="0"/>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It is likely that Advocates will be assisting clients who fall into each of these categories. Although a client may not wish to divulge that they are homeless due to embarrassment, some signs of homelessness that an Advocate should look out for when interviewing clients</w:t>
      </w:r>
      <w:r w:rsidR="00ED4671" w:rsidRPr="00787CB2">
        <w:rPr>
          <w:rFonts w:ascii="Arial" w:eastAsiaTheme="majorEastAsia" w:hAnsi="Arial" w:cs="Arial"/>
          <w:color w:val="000000" w:themeColor="text1"/>
          <w:sz w:val="22"/>
          <w:szCs w:val="22"/>
        </w:rPr>
        <w:t>, including:</w:t>
      </w:r>
    </w:p>
    <w:p w14:paraId="245AA5FB" w14:textId="112715A2"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indicating that they have no fixed address to record on their file or </w:t>
      </w:r>
      <w:proofErr w:type="gramStart"/>
      <w:r w:rsidRPr="00787CB2">
        <w:rPr>
          <w:rFonts w:ascii="Arial" w:hAnsi="Arial" w:cs="Arial"/>
          <w:sz w:val="22"/>
          <w:szCs w:val="22"/>
        </w:rPr>
        <w:t>claims;</w:t>
      </w:r>
      <w:proofErr w:type="gramEnd"/>
    </w:p>
    <w:p w14:paraId="70C68357" w14:textId="1E62E5F9"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moving from one friend’s house to another on a regular basis (“couch-surfing”) </w:t>
      </w:r>
    </w:p>
    <w:p w14:paraId="7CF0625C" w14:textId="243C52B6"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sleeping in their </w:t>
      </w:r>
      <w:proofErr w:type="gramStart"/>
      <w:r w:rsidRPr="00787CB2">
        <w:rPr>
          <w:rFonts w:ascii="Arial" w:hAnsi="Arial" w:cs="Arial"/>
          <w:sz w:val="22"/>
          <w:szCs w:val="22"/>
        </w:rPr>
        <w:t>car;</w:t>
      </w:r>
      <w:proofErr w:type="gramEnd"/>
    </w:p>
    <w:p w14:paraId="393DD8CC" w14:textId="51915529"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in community shelters or other temporary accommodation; or</w:t>
      </w:r>
    </w:p>
    <w:p w14:paraId="4F7CD41E" w14:textId="621A40CF" w:rsidR="00ED4671" w:rsidRPr="00787CB2" w:rsidRDefault="00ED467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rough (on the streets).</w:t>
      </w:r>
    </w:p>
    <w:p w14:paraId="24352077" w14:textId="3081A569" w:rsidR="00ED4671" w:rsidRPr="00787CB2" w:rsidRDefault="00825378" w:rsidP="00305F14">
      <w:pPr>
        <w:pStyle w:val="Heading5"/>
        <w:tabs>
          <w:tab w:val="left" w:pos="8505"/>
        </w:tabs>
        <w:spacing w:before="120" w:after="120"/>
      </w:pPr>
      <w:bookmarkStart w:id="270" w:name="_Toc9525697"/>
      <w:bookmarkStart w:id="271" w:name="_Toc41577139"/>
      <w:bookmarkStart w:id="272" w:name="_Toc209793907"/>
      <w:bookmarkStart w:id="273" w:name="_Toc209794250"/>
      <w:r w:rsidRPr="00787CB2">
        <w:t>4.3</w:t>
      </w:r>
      <w:r w:rsidRPr="00787CB2">
        <w:tab/>
      </w:r>
      <w:r w:rsidR="00ED4671" w:rsidRPr="00787CB2">
        <w:t>Reasons for Homelessness</w:t>
      </w:r>
      <w:bookmarkEnd w:id="270"/>
      <w:bookmarkEnd w:id="271"/>
      <w:bookmarkEnd w:id="272"/>
      <w:bookmarkEnd w:id="273"/>
    </w:p>
    <w:p w14:paraId="3BF1A818" w14:textId="2BA6361D" w:rsidR="00D36839" w:rsidRPr="00787CB2" w:rsidRDefault="003B4B47" w:rsidP="0005678F">
      <w:pPr>
        <w:pStyle w:val="ListParagraph"/>
        <w:spacing w:before="120" w:after="120"/>
        <w:ind w:left="0"/>
        <w:contextualSpacing w:val="0"/>
        <w:rPr>
          <w:rFonts w:ascii="Arial" w:hAnsi="Arial" w:cs="Arial"/>
          <w:sz w:val="22"/>
          <w:szCs w:val="22"/>
        </w:rPr>
      </w:pPr>
      <w:r w:rsidRPr="00787CB2">
        <w:rPr>
          <w:rFonts w:ascii="Arial" w:eastAsiaTheme="majorEastAsia" w:hAnsi="Arial" w:cs="Arial"/>
          <w:color w:val="000000" w:themeColor="text1"/>
          <w:sz w:val="22"/>
          <w:szCs w:val="22"/>
        </w:rPr>
        <w:t xml:space="preserve">There are many reasons why a veteran or ex-Defence member may find </w:t>
      </w:r>
      <w:r w:rsidRPr="00787CB2">
        <w:rPr>
          <w:rFonts w:ascii="Arial" w:hAnsi="Arial" w:cs="Arial"/>
          <w:sz w:val="22"/>
          <w:szCs w:val="22"/>
        </w:rPr>
        <w:t>themselves homeless</w:t>
      </w:r>
      <w:r w:rsidR="005C4B64" w:rsidRPr="00787CB2">
        <w:rPr>
          <w:rFonts w:ascii="Arial" w:hAnsi="Arial" w:cs="Arial"/>
          <w:sz w:val="22"/>
          <w:szCs w:val="22"/>
        </w:rPr>
        <w:t>, however the more common reasons are:</w:t>
      </w:r>
    </w:p>
    <w:p w14:paraId="7DF72FBD" w14:textId="73E68A3B"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mental health issues</w:t>
      </w:r>
    </w:p>
    <w:p w14:paraId="0EEF52FC" w14:textId="5A80CCEC"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abuse</w:t>
      </w:r>
    </w:p>
    <w:p w14:paraId="0E4F41A0" w14:textId="001C6298"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substance abuse</w:t>
      </w:r>
    </w:p>
    <w:p w14:paraId="119553D2" w14:textId="60E423B4"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marriage breakdown</w:t>
      </w:r>
    </w:p>
    <w:p w14:paraId="28BD57B6" w14:textId="0048C5F0"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gambling</w:t>
      </w:r>
    </w:p>
    <w:p w14:paraId="02DAB258" w14:textId="20DD8EDE"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domestic violence</w:t>
      </w:r>
    </w:p>
    <w:p w14:paraId="1AF8898D" w14:textId="72F55819" w:rsidR="005C4B64" w:rsidRPr="00787CB2" w:rsidRDefault="00A42AD0"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transition</w:t>
      </w:r>
      <w:r w:rsidR="005C4B64" w:rsidRPr="00787CB2">
        <w:rPr>
          <w:rFonts w:ascii="Arial" w:hAnsi="Arial" w:cs="Arial"/>
          <w:sz w:val="22"/>
          <w:szCs w:val="22"/>
        </w:rPr>
        <w:t xml:space="preserve"> from service</w:t>
      </w:r>
    </w:p>
    <w:p w14:paraId="4BC1A6D0" w14:textId="39849BD0"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unemployment</w:t>
      </w:r>
    </w:p>
    <w:p w14:paraId="5F295A12" w14:textId="392530EA" w:rsidR="005C4B64" w:rsidRPr="00787CB2" w:rsidRDefault="005C4B64"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financial problems</w:t>
      </w:r>
    </w:p>
    <w:p w14:paraId="2276B819" w14:textId="57F2AE6B" w:rsidR="005C4B64" w:rsidRPr="00787CB2" w:rsidRDefault="005C4B64" w:rsidP="0005678F">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It is likely that homeless veterans may be experiencing a combination of any number of these issues.</w:t>
      </w:r>
    </w:p>
    <w:p w14:paraId="141A11AB" w14:textId="6B4DF51A" w:rsidR="005C4B64" w:rsidRPr="00787CB2" w:rsidRDefault="00825378" w:rsidP="009E0810">
      <w:pPr>
        <w:pStyle w:val="Heading5"/>
        <w:tabs>
          <w:tab w:val="left" w:pos="8505"/>
        </w:tabs>
      </w:pPr>
      <w:bookmarkStart w:id="274" w:name="_Toc9525698"/>
      <w:bookmarkStart w:id="275" w:name="_Toc41577140"/>
      <w:bookmarkStart w:id="276" w:name="_Toc209793908"/>
      <w:bookmarkStart w:id="277" w:name="_Toc209794251"/>
      <w:r w:rsidRPr="00787CB2">
        <w:t>4.4</w:t>
      </w:r>
      <w:r w:rsidRPr="00787CB2">
        <w:tab/>
      </w:r>
      <w:r w:rsidR="005C4B64" w:rsidRPr="00787CB2">
        <w:t>Providing Assistance</w:t>
      </w:r>
      <w:bookmarkEnd w:id="274"/>
      <w:bookmarkEnd w:id="275"/>
      <w:bookmarkEnd w:id="276"/>
      <w:bookmarkEnd w:id="277"/>
    </w:p>
    <w:p w14:paraId="3848FE40" w14:textId="758EAFC0" w:rsidR="00550EF0" w:rsidRPr="00787CB2" w:rsidRDefault="003F451F"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Advocates should note that shelter and safety constitute some of the most basic human needs and should be provided ahead of any other forms of assistance. </w:t>
      </w:r>
      <w:r w:rsidRPr="00787CB2">
        <w:rPr>
          <w:rFonts w:ascii="Arial" w:eastAsiaTheme="majorEastAsia" w:hAnsi="Arial" w:cs="Arial"/>
          <w:bCs/>
          <w:color w:val="000000" w:themeColor="text1"/>
          <w:sz w:val="22"/>
          <w:szCs w:val="22"/>
        </w:rPr>
        <w:t>Maslow's hierarchy</w:t>
      </w:r>
      <w:r w:rsidR="006463DB">
        <w:rPr>
          <w:rFonts w:ascii="Arial" w:eastAsiaTheme="majorEastAsia" w:hAnsi="Arial" w:cs="Arial"/>
          <w:bCs/>
          <w:color w:val="000000" w:themeColor="text1"/>
          <w:sz w:val="22"/>
          <w:szCs w:val="22"/>
        </w:rPr>
        <w:t xml:space="preserve"> </w:t>
      </w:r>
      <w:r w:rsidRPr="00787CB2">
        <w:rPr>
          <w:rFonts w:ascii="Arial" w:eastAsiaTheme="majorEastAsia" w:hAnsi="Arial" w:cs="Arial"/>
          <w:color w:val="000000" w:themeColor="text1"/>
          <w:sz w:val="22"/>
          <w:szCs w:val="22"/>
        </w:rPr>
        <w:t>of needs is a theory in psychology proposed by American psychologist Abraham</w:t>
      </w:r>
      <w:r w:rsidR="006463DB">
        <w:rPr>
          <w:rFonts w:ascii="Arial" w:eastAsiaTheme="majorEastAsia" w:hAnsi="Arial" w:cs="Arial"/>
          <w:color w:val="000000" w:themeColor="text1"/>
          <w:sz w:val="22"/>
          <w:szCs w:val="22"/>
        </w:rPr>
        <w:t xml:space="preserve"> </w:t>
      </w:r>
      <w:r w:rsidRPr="00787CB2">
        <w:rPr>
          <w:rFonts w:ascii="Arial" w:eastAsiaTheme="majorEastAsia" w:hAnsi="Arial" w:cs="Arial"/>
          <w:bCs/>
          <w:color w:val="000000" w:themeColor="text1"/>
          <w:sz w:val="22"/>
          <w:szCs w:val="22"/>
        </w:rPr>
        <w:t>Maslow</w:t>
      </w:r>
      <w:r w:rsidRPr="00787CB2">
        <w:rPr>
          <w:rFonts w:ascii="Arial" w:eastAsiaTheme="majorEastAsia" w:hAnsi="Arial" w:cs="Arial"/>
          <w:color w:val="000000" w:themeColor="text1"/>
          <w:sz w:val="22"/>
          <w:szCs w:val="22"/>
        </w:rPr>
        <w:t xml:space="preserve"> in his 1943 paper </w:t>
      </w:r>
      <w:r w:rsidRPr="00787CB2">
        <w:rPr>
          <w:rFonts w:ascii="Arial" w:eastAsiaTheme="majorEastAsia" w:hAnsi="Arial" w:cs="Arial"/>
          <w:i/>
          <w:color w:val="000000" w:themeColor="text1"/>
          <w:sz w:val="22"/>
          <w:szCs w:val="22"/>
        </w:rPr>
        <w:t xml:space="preserve">"A Theory of Human Motivation" </w:t>
      </w:r>
      <w:r w:rsidRPr="00787CB2">
        <w:rPr>
          <w:rFonts w:ascii="Arial" w:eastAsiaTheme="majorEastAsia" w:hAnsi="Arial" w:cs="Arial"/>
          <w:color w:val="000000" w:themeColor="text1"/>
          <w:sz w:val="22"/>
          <w:szCs w:val="22"/>
        </w:rPr>
        <w:t xml:space="preserve">in </w:t>
      </w:r>
      <w:r w:rsidRPr="00787CB2">
        <w:rPr>
          <w:rFonts w:ascii="Arial" w:eastAsiaTheme="majorEastAsia" w:hAnsi="Arial" w:cs="Arial"/>
          <w:i/>
          <w:color w:val="000000" w:themeColor="text1"/>
          <w:sz w:val="22"/>
          <w:szCs w:val="22"/>
        </w:rPr>
        <w:t>Psychological Review</w:t>
      </w:r>
      <w:r w:rsidRPr="00787CB2">
        <w:rPr>
          <w:rFonts w:ascii="Arial" w:eastAsiaTheme="majorEastAsia" w:hAnsi="Arial" w:cs="Arial"/>
          <w:color w:val="000000" w:themeColor="text1"/>
          <w:sz w:val="22"/>
          <w:szCs w:val="22"/>
        </w:rPr>
        <w:t>.</w:t>
      </w:r>
    </w:p>
    <w:p w14:paraId="7E3AC74C" w14:textId="61ECFD72" w:rsidR="00800A7C" w:rsidRPr="00787CB2" w:rsidRDefault="00800A7C" w:rsidP="00305F14">
      <w:pPr>
        <w:tabs>
          <w:tab w:val="left" w:pos="8505"/>
        </w:tabs>
        <w:spacing w:before="120" w:after="120"/>
        <w:jc w:val="center"/>
        <w:rPr>
          <w:rFonts w:ascii="Arial" w:eastAsiaTheme="majorEastAsia" w:hAnsi="Arial" w:cs="Arial"/>
          <w:color w:val="000000" w:themeColor="text1"/>
          <w:sz w:val="22"/>
          <w:szCs w:val="22"/>
        </w:rPr>
      </w:pPr>
      <w:r w:rsidRPr="00787CB2">
        <w:rPr>
          <w:rFonts w:ascii="Arial" w:eastAsiaTheme="majorEastAsia" w:hAnsi="Arial" w:cs="Arial"/>
          <w:noProof/>
          <w:color w:val="000000" w:themeColor="text1"/>
          <w:sz w:val="22"/>
          <w:szCs w:val="22"/>
          <w:lang w:eastAsia="en-AU"/>
        </w:rPr>
        <w:drawing>
          <wp:inline distT="0" distB="0" distL="0" distR="0" wp14:anchorId="5BC3E19E" wp14:editId="59750658">
            <wp:extent cx="3402000" cy="25344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1"/>
                    <a:stretch>
                      <a:fillRect/>
                    </a:stretch>
                  </pic:blipFill>
                  <pic:spPr>
                    <a:xfrm>
                      <a:off x="0" y="0"/>
                      <a:ext cx="3402000" cy="2534400"/>
                    </a:xfrm>
                    <a:prstGeom prst="rect">
                      <a:avLst/>
                    </a:prstGeom>
                  </pic:spPr>
                </pic:pic>
              </a:graphicData>
            </a:graphic>
          </wp:inline>
        </w:drawing>
      </w:r>
    </w:p>
    <w:p w14:paraId="22AEA57A" w14:textId="0F28B694" w:rsidR="00E63204" w:rsidRPr="00787CB2" w:rsidRDefault="00E63204" w:rsidP="00305F14">
      <w:pPr>
        <w:tabs>
          <w:tab w:val="left" w:pos="8505"/>
        </w:tabs>
        <w:spacing w:before="120" w:after="120"/>
        <w:rPr>
          <w:rFonts w:ascii="Arial" w:hAnsi="Arial" w:cs="Arial"/>
        </w:rPr>
      </w:pPr>
      <w:r w:rsidRPr="00787CB2">
        <w:rPr>
          <w:rFonts w:ascii="Arial" w:eastAsiaTheme="majorEastAsia" w:hAnsi="Arial" w:cs="Arial"/>
          <w:color w:val="000000" w:themeColor="text1"/>
          <w:sz w:val="22"/>
          <w:szCs w:val="22"/>
        </w:rPr>
        <w:lastRenderedPageBreak/>
        <w:t xml:space="preserve">In meeting the needs of a client, Advocates should establish the client’s (and, if applicable, the client’s dependants) housing status. If the client is in fact homeless, Advocates </w:t>
      </w:r>
      <w:r w:rsidR="000413DB" w:rsidRPr="00787CB2">
        <w:rPr>
          <w:rFonts w:ascii="Arial" w:eastAsiaTheme="majorEastAsia" w:hAnsi="Arial" w:cs="Arial"/>
          <w:color w:val="000000" w:themeColor="text1"/>
          <w:sz w:val="22"/>
          <w:szCs w:val="22"/>
        </w:rPr>
        <w:t>m</w:t>
      </w:r>
      <w:r w:rsidRPr="00787CB2">
        <w:rPr>
          <w:rFonts w:ascii="Arial" w:eastAsiaTheme="majorEastAsia" w:hAnsi="Arial" w:cs="Arial"/>
          <w:color w:val="000000" w:themeColor="text1"/>
          <w:sz w:val="22"/>
          <w:szCs w:val="22"/>
        </w:rPr>
        <w:t xml:space="preserve">ust cater for their basic needs first (food, water, warmth, security and safety) before offering other forms of assistance. The client will be unable to think about accepting help for addictions, counselling for mental health issues or relationship problems if they are hungry, wet, cold and unsure of where they will sleep tonight. </w:t>
      </w:r>
    </w:p>
    <w:p w14:paraId="78822554" w14:textId="606DC219" w:rsidR="00E63204" w:rsidRPr="00787CB2" w:rsidRDefault="00825378" w:rsidP="00305F14">
      <w:pPr>
        <w:pStyle w:val="Heading6"/>
        <w:tabs>
          <w:tab w:val="left" w:pos="8505"/>
        </w:tabs>
        <w:jc w:val="left"/>
      </w:pPr>
      <w:bookmarkStart w:id="278" w:name="_Toc41577141"/>
      <w:bookmarkStart w:id="279" w:name="_Toc209793909"/>
      <w:r w:rsidRPr="00787CB2">
        <w:t>4.4.1</w:t>
      </w:r>
      <w:r w:rsidRPr="00787CB2">
        <w:tab/>
      </w:r>
      <w:r w:rsidR="00E63204" w:rsidRPr="00787CB2">
        <w:t xml:space="preserve">Short Term </w:t>
      </w:r>
      <w:r w:rsidR="0009571C" w:rsidRPr="00787CB2">
        <w:t>Strategies</w:t>
      </w:r>
      <w:bookmarkEnd w:id="278"/>
      <w:bookmarkEnd w:id="279"/>
    </w:p>
    <w:p w14:paraId="236878C1" w14:textId="68537AC2" w:rsidR="00E63204" w:rsidRPr="00787CB2" w:rsidRDefault="0009571C"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Advocates should look for crisis accommodation to help with the immediate problem. Crisis accommodation may be available specifically for veterans, or available for veterans as part of the wider homeless community. Advocates should identify crisis accommodation options in their home locality as this is a local issue which requires local solutions. Local options might include:</w:t>
      </w:r>
    </w:p>
    <w:p w14:paraId="659954F1" w14:textId="535D0842"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Centrelink emergency accommodation,</w:t>
      </w:r>
    </w:p>
    <w:p w14:paraId="73396192" w14:textId="0328076B"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State Public Housing authorities,</w:t>
      </w:r>
    </w:p>
    <w:p w14:paraId="31B138D0" w14:textId="606DFF61"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church groups,</w:t>
      </w:r>
    </w:p>
    <w:p w14:paraId="76EB1390" w14:textId="60E01D98"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Local Councils,</w:t>
      </w:r>
    </w:p>
    <w:p w14:paraId="10DC420A" w14:textId="5DF7997D"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Service Clubs,</w:t>
      </w:r>
    </w:p>
    <w:p w14:paraId="7EC83808" w14:textId="0BD7C49D"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Ex-Service Organisations, or</w:t>
      </w:r>
    </w:p>
    <w:p w14:paraId="6F9E7F4B" w14:textId="185D954E" w:rsidR="00E63204" w:rsidRPr="00787CB2" w:rsidRDefault="0009571C"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Open Arms.</w:t>
      </w:r>
    </w:p>
    <w:p w14:paraId="59358E67" w14:textId="4C293D41" w:rsidR="00E63204" w:rsidRPr="00787CB2" w:rsidRDefault="0009571C"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Links to some of these local resources are provided below, however Advocates should conduct their own local research to determine local availability of crisis accommodation:</w:t>
      </w:r>
    </w:p>
    <w:p w14:paraId="4157790A" w14:textId="34AD4284" w:rsidR="002F4089" w:rsidRPr="00787CB2" w:rsidRDefault="002F4089" w:rsidP="00305F14">
      <w:pPr>
        <w:pStyle w:val="ListParagraph"/>
        <w:spacing w:before="120" w:after="120"/>
        <w:ind w:left="0"/>
        <w:contextualSpacing w:val="0"/>
        <w:rPr>
          <w:rStyle w:val="Hyperlink"/>
          <w:rFonts w:ascii="Arial" w:eastAsiaTheme="majorEastAsia" w:hAnsi="Arial" w:cs="Arial"/>
          <w:sz w:val="22"/>
          <w:szCs w:val="22"/>
        </w:rPr>
      </w:pPr>
      <w:hyperlink r:id="rId82" w:history="1">
        <w:r w:rsidRPr="00787CB2">
          <w:rPr>
            <w:rStyle w:val="Hyperlink"/>
            <w:rFonts w:ascii="Arial" w:eastAsiaTheme="majorEastAsia" w:hAnsi="Arial" w:cs="Arial"/>
            <w:sz w:val="22"/>
            <w:szCs w:val="22"/>
          </w:rPr>
          <w:t>Services Australia</w:t>
        </w:r>
      </w:hyperlink>
    </w:p>
    <w:p w14:paraId="75DD9007" w14:textId="3CA87175" w:rsidR="00AF019C" w:rsidRPr="00787CB2" w:rsidRDefault="00AF019C" w:rsidP="00305F14">
      <w:pPr>
        <w:pStyle w:val="ListParagraph"/>
        <w:spacing w:before="120" w:after="120"/>
        <w:ind w:left="0"/>
        <w:contextualSpacing w:val="0"/>
        <w:rPr>
          <w:rStyle w:val="Hyperlink"/>
          <w:rFonts w:ascii="Arial" w:eastAsiaTheme="majorEastAsia" w:hAnsi="Arial" w:cs="Arial"/>
          <w:sz w:val="22"/>
          <w:szCs w:val="22"/>
        </w:rPr>
      </w:pPr>
      <w:hyperlink r:id="rId83" w:history="1">
        <w:r w:rsidRPr="00787CB2">
          <w:rPr>
            <w:rStyle w:val="Hyperlink"/>
            <w:rFonts w:ascii="Arial" w:eastAsiaTheme="majorEastAsia" w:hAnsi="Arial" w:cs="Arial"/>
            <w:sz w:val="22"/>
            <w:szCs w:val="22"/>
          </w:rPr>
          <w:t>NSW Government</w:t>
        </w:r>
      </w:hyperlink>
    </w:p>
    <w:p w14:paraId="25157138" w14:textId="09C06F39" w:rsidR="00AF019C" w:rsidRPr="00787CB2" w:rsidRDefault="00AF019C" w:rsidP="00305F14">
      <w:pPr>
        <w:pStyle w:val="ListParagraph"/>
        <w:spacing w:before="120" w:after="120"/>
        <w:ind w:left="0"/>
        <w:contextualSpacing w:val="0"/>
        <w:rPr>
          <w:rStyle w:val="Hyperlink"/>
          <w:rFonts w:ascii="Arial" w:eastAsiaTheme="majorEastAsia" w:hAnsi="Arial" w:cs="Arial"/>
          <w:sz w:val="22"/>
          <w:szCs w:val="22"/>
        </w:rPr>
      </w:pPr>
      <w:hyperlink r:id="rId84" w:history="1">
        <w:r w:rsidRPr="00787CB2">
          <w:rPr>
            <w:rStyle w:val="Hyperlink"/>
            <w:rFonts w:ascii="Arial" w:eastAsiaTheme="majorEastAsia" w:hAnsi="Arial" w:cs="Arial"/>
            <w:sz w:val="22"/>
            <w:szCs w:val="22"/>
          </w:rPr>
          <w:t>QLD Government</w:t>
        </w:r>
      </w:hyperlink>
    </w:p>
    <w:p w14:paraId="36779408" w14:textId="7A4C4803" w:rsidR="00AF019C" w:rsidRPr="00787CB2" w:rsidRDefault="00976627" w:rsidP="00305F14">
      <w:pPr>
        <w:pStyle w:val="ListParagraph"/>
        <w:spacing w:before="120" w:after="120"/>
        <w:ind w:left="0"/>
        <w:contextualSpacing w:val="0"/>
        <w:rPr>
          <w:rStyle w:val="Hyperlink"/>
          <w:rFonts w:ascii="Arial" w:eastAsiaTheme="majorEastAsia" w:hAnsi="Arial" w:cs="Arial"/>
          <w:sz w:val="22"/>
          <w:szCs w:val="22"/>
        </w:rPr>
      </w:pPr>
      <w:hyperlink r:id="rId85" w:history="1">
        <w:r w:rsidRPr="00976627">
          <w:rPr>
            <w:rStyle w:val="Hyperlink"/>
            <w:rFonts w:ascii="Arial" w:eastAsiaTheme="majorEastAsia" w:hAnsi="Arial" w:cs="Arial"/>
            <w:sz w:val="22"/>
            <w:szCs w:val="22"/>
          </w:rPr>
          <w:t>ACT Government</w:t>
        </w:r>
      </w:hyperlink>
    </w:p>
    <w:p w14:paraId="7007F265" w14:textId="155B967E" w:rsidR="00AF019C" w:rsidRPr="00787CB2" w:rsidRDefault="00AF019C" w:rsidP="00305F14">
      <w:pPr>
        <w:pStyle w:val="ListParagraph"/>
        <w:spacing w:before="120" w:after="120"/>
        <w:ind w:left="0"/>
        <w:contextualSpacing w:val="0"/>
        <w:rPr>
          <w:rStyle w:val="Hyperlink"/>
          <w:rFonts w:ascii="Arial" w:eastAsiaTheme="majorEastAsia" w:hAnsi="Arial" w:cs="Arial"/>
          <w:sz w:val="22"/>
          <w:szCs w:val="22"/>
        </w:rPr>
      </w:pPr>
      <w:hyperlink r:id="rId86" w:history="1">
        <w:r w:rsidRPr="00787CB2">
          <w:rPr>
            <w:rStyle w:val="Hyperlink"/>
            <w:rFonts w:ascii="Arial" w:eastAsiaTheme="majorEastAsia" w:hAnsi="Arial" w:cs="Arial"/>
            <w:sz w:val="22"/>
            <w:szCs w:val="22"/>
          </w:rPr>
          <w:t>VIC Government</w:t>
        </w:r>
      </w:hyperlink>
    </w:p>
    <w:p w14:paraId="75A90EAD" w14:textId="6127B9F4" w:rsidR="00AF019C" w:rsidRPr="00787CB2" w:rsidRDefault="00AF019C" w:rsidP="00305F14">
      <w:pPr>
        <w:pStyle w:val="ListParagraph"/>
        <w:spacing w:before="120" w:after="120"/>
        <w:ind w:left="0"/>
        <w:contextualSpacing w:val="0"/>
        <w:rPr>
          <w:rFonts w:ascii="Arial" w:eastAsiaTheme="majorEastAsia" w:hAnsi="Arial" w:cs="Arial"/>
          <w:color w:val="000000" w:themeColor="text1"/>
          <w:sz w:val="22"/>
          <w:szCs w:val="22"/>
        </w:rPr>
      </w:pPr>
      <w:hyperlink r:id="rId87" w:history="1">
        <w:r w:rsidRPr="00787CB2">
          <w:rPr>
            <w:rStyle w:val="Hyperlink"/>
            <w:rFonts w:ascii="Arial" w:eastAsiaTheme="majorEastAsia" w:hAnsi="Arial" w:cs="Arial"/>
            <w:sz w:val="22"/>
            <w:szCs w:val="22"/>
          </w:rPr>
          <w:t>Homelessness Australia</w:t>
        </w:r>
      </w:hyperlink>
    </w:p>
    <w:p w14:paraId="3EECF3A6" w14:textId="27188F90" w:rsidR="008F720D" w:rsidRPr="00787CB2" w:rsidRDefault="00AF019C" w:rsidP="00305F14">
      <w:pPr>
        <w:pStyle w:val="ListParagraph"/>
        <w:spacing w:before="120" w:after="120"/>
        <w:ind w:left="0"/>
        <w:contextualSpacing w:val="0"/>
        <w:rPr>
          <w:rStyle w:val="Hyperlink"/>
          <w:rFonts w:ascii="Arial" w:eastAsiaTheme="majorEastAsia" w:hAnsi="Arial" w:cs="Arial"/>
        </w:rPr>
      </w:pPr>
      <w:hyperlink r:id="rId88" w:history="1">
        <w:r w:rsidRPr="00787CB2">
          <w:rPr>
            <w:rStyle w:val="Hyperlink"/>
            <w:rFonts w:ascii="Arial" w:eastAsiaTheme="majorEastAsia" w:hAnsi="Arial" w:cs="Arial"/>
            <w:sz w:val="22"/>
            <w:szCs w:val="22"/>
          </w:rPr>
          <w:t>SA Government</w:t>
        </w:r>
      </w:hyperlink>
    </w:p>
    <w:p w14:paraId="5A68EAA6" w14:textId="38C0AEF1" w:rsidR="002F4089" w:rsidRPr="00787CB2" w:rsidRDefault="007F6096" w:rsidP="00305F14">
      <w:pPr>
        <w:pStyle w:val="ListParagraph"/>
        <w:spacing w:before="120" w:after="120"/>
        <w:ind w:left="0"/>
        <w:contextualSpacing w:val="0"/>
        <w:rPr>
          <w:rFonts w:ascii="Arial" w:eastAsiaTheme="majorEastAsia" w:hAnsi="Arial" w:cs="Arial"/>
          <w:color w:val="000000" w:themeColor="text1"/>
          <w:sz w:val="22"/>
          <w:szCs w:val="22"/>
        </w:rPr>
      </w:pPr>
      <w:hyperlink r:id="rId89" w:history="1">
        <w:r w:rsidRPr="00787CB2">
          <w:rPr>
            <w:rStyle w:val="Hyperlink"/>
            <w:rFonts w:ascii="Arial" w:hAnsi="Arial" w:cs="Arial"/>
            <w:sz w:val="22"/>
            <w:szCs w:val="22"/>
          </w:rPr>
          <w:t>WA Government Emergency Accommodation</w:t>
        </w:r>
      </w:hyperlink>
      <w:r w:rsidR="00AE43EE" w:rsidRPr="00787CB2">
        <w:rPr>
          <w:rFonts w:ascii="Arial" w:hAnsi="Arial" w:cs="Arial"/>
          <w:color w:val="000000" w:themeColor="text1"/>
          <w:sz w:val="22"/>
          <w:szCs w:val="22"/>
        </w:rPr>
        <w:t xml:space="preserve"> </w:t>
      </w:r>
    </w:p>
    <w:p w14:paraId="196A9EC5" w14:textId="064A3C5A" w:rsidR="002F4089" w:rsidRPr="00787CB2" w:rsidRDefault="00AF019C" w:rsidP="00305F14">
      <w:pPr>
        <w:pStyle w:val="ListParagraph"/>
        <w:spacing w:before="120" w:after="120"/>
        <w:ind w:left="0"/>
        <w:contextualSpacing w:val="0"/>
        <w:rPr>
          <w:rFonts w:ascii="Arial" w:eastAsiaTheme="majorEastAsia" w:hAnsi="Arial" w:cs="Arial"/>
          <w:sz w:val="22"/>
          <w:szCs w:val="22"/>
        </w:rPr>
      </w:pPr>
      <w:hyperlink r:id="rId90" w:history="1">
        <w:r w:rsidRPr="00787CB2">
          <w:rPr>
            <w:rStyle w:val="Hyperlink"/>
            <w:rFonts w:ascii="Arial" w:eastAsiaTheme="majorEastAsia" w:hAnsi="Arial" w:cs="Arial"/>
            <w:sz w:val="22"/>
            <w:szCs w:val="22"/>
          </w:rPr>
          <w:t>Tasmania</w:t>
        </w:r>
      </w:hyperlink>
    </w:p>
    <w:p w14:paraId="648484C1" w14:textId="329945F6" w:rsidR="002F4089" w:rsidRPr="00787CB2" w:rsidRDefault="002F4089" w:rsidP="00305F14">
      <w:pPr>
        <w:pStyle w:val="ListParagraph"/>
        <w:spacing w:before="120" w:after="120"/>
        <w:ind w:left="0"/>
        <w:contextualSpacing w:val="0"/>
        <w:rPr>
          <w:rFonts w:ascii="Arial" w:eastAsiaTheme="majorEastAsia" w:hAnsi="Arial" w:cs="Arial"/>
          <w:color w:val="000000" w:themeColor="text1"/>
          <w:sz w:val="22"/>
          <w:szCs w:val="22"/>
        </w:rPr>
      </w:pPr>
      <w:hyperlink r:id="rId91" w:history="1">
        <w:r w:rsidRPr="00787CB2">
          <w:rPr>
            <w:rStyle w:val="Hyperlink"/>
            <w:rFonts w:ascii="Arial" w:eastAsiaTheme="majorEastAsia" w:hAnsi="Arial" w:cs="Arial"/>
            <w:sz w:val="22"/>
            <w:szCs w:val="22"/>
          </w:rPr>
          <w:t>NT Government Emergency Accommodation</w:t>
        </w:r>
      </w:hyperlink>
    </w:p>
    <w:p w14:paraId="5F2F2B27" w14:textId="3B329E1F" w:rsidR="00AF019C" w:rsidRPr="00787CB2" w:rsidRDefault="00AF019C" w:rsidP="00305F14">
      <w:pPr>
        <w:pStyle w:val="ListParagraph"/>
        <w:spacing w:before="120" w:after="120"/>
        <w:ind w:left="0"/>
        <w:contextualSpacing w:val="0"/>
        <w:rPr>
          <w:rFonts w:ascii="Arial" w:eastAsiaTheme="majorEastAsia" w:hAnsi="Arial" w:cs="Arial"/>
          <w:color w:val="000000" w:themeColor="text1"/>
          <w:sz w:val="22"/>
          <w:szCs w:val="22"/>
        </w:rPr>
      </w:pPr>
      <w:hyperlink r:id="rId92" w:history="1">
        <w:r w:rsidRPr="00787CB2">
          <w:rPr>
            <w:rStyle w:val="Hyperlink"/>
            <w:rFonts w:ascii="Arial" w:eastAsiaTheme="majorEastAsia" w:hAnsi="Arial" w:cs="Arial"/>
            <w:sz w:val="22"/>
            <w:szCs w:val="22"/>
          </w:rPr>
          <w:t>Salvation Army</w:t>
        </w:r>
      </w:hyperlink>
    </w:p>
    <w:p w14:paraId="22042664" w14:textId="4353D782" w:rsidR="008F720D" w:rsidRPr="00787CB2" w:rsidRDefault="008F720D" w:rsidP="00305F14">
      <w:pPr>
        <w:tabs>
          <w:tab w:val="left" w:pos="8505"/>
        </w:tabs>
        <w:spacing w:before="120" w:after="120"/>
        <w:rPr>
          <w:rFonts w:ascii="Arial" w:eastAsiaTheme="majorEastAsia" w:hAnsi="Arial" w:cs="Arial"/>
          <w:color w:val="000000" w:themeColor="text1"/>
          <w:sz w:val="22"/>
          <w:szCs w:val="22"/>
        </w:rPr>
      </w:pPr>
      <w:bookmarkStart w:id="280" w:name="_Toc41577142"/>
      <w:r w:rsidRPr="00787CB2">
        <w:rPr>
          <w:rFonts w:ascii="Arial" w:eastAsiaTheme="majorEastAsia" w:hAnsi="Arial" w:cs="Arial"/>
          <w:color w:val="000000" w:themeColor="text1"/>
          <w:sz w:val="22"/>
          <w:szCs w:val="22"/>
        </w:rPr>
        <w:t>Crisis accommodation specifically for homeless veterans and ex-Service personnel have been establish</w:t>
      </w:r>
      <w:r w:rsidR="00C02A9C" w:rsidRPr="00787CB2">
        <w:rPr>
          <w:rFonts w:ascii="Arial" w:eastAsiaTheme="majorEastAsia" w:hAnsi="Arial" w:cs="Arial"/>
          <w:color w:val="000000" w:themeColor="text1"/>
          <w:sz w:val="22"/>
          <w:szCs w:val="22"/>
        </w:rPr>
        <w:t>ed</w:t>
      </w:r>
      <w:r w:rsidRPr="00787CB2">
        <w:rPr>
          <w:rFonts w:ascii="Arial" w:eastAsiaTheme="majorEastAsia" w:hAnsi="Arial" w:cs="Arial"/>
          <w:color w:val="000000" w:themeColor="text1"/>
          <w:sz w:val="22"/>
          <w:szCs w:val="22"/>
        </w:rPr>
        <w:t xml:space="preserve"> in several locations around Australia. Advocates should check if any of these options are available and keep themselves informed about any new facilities or crisis accommodation schemes have been formed in their areas.</w:t>
      </w:r>
    </w:p>
    <w:p w14:paraId="14418573" w14:textId="5102425B" w:rsidR="008F720D" w:rsidRPr="00787CB2" w:rsidRDefault="008F720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Open Arms has been funded by DVA to provide a national co-ordination service for homeless veterans called Open Arms Crisis Accommodation Program. The program aims to provide crisis ‘time-out’ accommodation. This allows time to alleviate a crisis situation such as a potentially conflicting domestic situation or an immediate housing crisis.</w:t>
      </w:r>
    </w:p>
    <w:p w14:paraId="30A94C51" w14:textId="77777777" w:rsidR="008F720D" w:rsidRPr="00787CB2" w:rsidRDefault="008F720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Up to 5 nights crisis accommodation can be arranged, however in exceptional circumstances extensions may be granted.</w:t>
      </w:r>
    </w:p>
    <w:p w14:paraId="27C6D34E" w14:textId="4961C860" w:rsidR="00106F7C" w:rsidRPr="00787CB2" w:rsidRDefault="008F720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More details are available on the Open Arms website </w:t>
      </w:r>
      <w:hyperlink r:id="rId93" w:history="1">
        <w:r w:rsidR="002E33CD" w:rsidRPr="00787CB2">
          <w:rPr>
            <w:rStyle w:val="Hyperlink"/>
            <w:rFonts w:ascii="Arial" w:eastAsiaTheme="majorEastAsia" w:hAnsi="Arial" w:cs="Arial"/>
            <w:sz w:val="22"/>
            <w:szCs w:val="22"/>
          </w:rPr>
          <w:t>here</w:t>
        </w:r>
      </w:hyperlink>
      <w:r w:rsidR="002E33CD" w:rsidRPr="00787CB2">
        <w:rPr>
          <w:rFonts w:ascii="Arial" w:eastAsiaTheme="majorEastAsia" w:hAnsi="Arial" w:cs="Arial"/>
          <w:color w:val="000000" w:themeColor="text1"/>
          <w:sz w:val="22"/>
          <w:szCs w:val="22"/>
        </w:rPr>
        <w:t>.</w:t>
      </w:r>
      <w:r w:rsidR="00106F7C" w:rsidRPr="00787CB2">
        <w:rPr>
          <w:rFonts w:ascii="Arial" w:eastAsiaTheme="majorEastAsia" w:hAnsi="Arial" w:cs="Arial"/>
          <w:color w:val="000000" w:themeColor="text1"/>
          <w:sz w:val="22"/>
          <w:szCs w:val="22"/>
        </w:rPr>
        <w:t xml:space="preserve"> </w:t>
      </w:r>
    </w:p>
    <w:p w14:paraId="3264CB2A" w14:textId="031B5F08" w:rsidR="0009571C" w:rsidRPr="00787CB2" w:rsidRDefault="00825378" w:rsidP="00305F14">
      <w:pPr>
        <w:pStyle w:val="Heading6"/>
        <w:tabs>
          <w:tab w:val="left" w:pos="8505"/>
        </w:tabs>
        <w:jc w:val="left"/>
      </w:pPr>
      <w:bookmarkStart w:id="281" w:name="_Toc209793910"/>
      <w:r w:rsidRPr="00787CB2">
        <w:lastRenderedPageBreak/>
        <w:t>4.4.2</w:t>
      </w:r>
      <w:r w:rsidRPr="00787CB2">
        <w:tab/>
      </w:r>
      <w:r w:rsidR="005C4ADB" w:rsidRPr="00787CB2">
        <w:t>Longer Term Strategies</w:t>
      </w:r>
      <w:bookmarkEnd w:id="280"/>
      <w:bookmarkEnd w:id="281"/>
    </w:p>
    <w:p w14:paraId="0F6220C0" w14:textId="09B4DFB6" w:rsidR="005C4ADB" w:rsidRPr="00787CB2" w:rsidRDefault="005C4A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Homeless veterans and ex-Defence members, like other homeless people, most often have complex needs. Their problems are unlikely to be fixed if stable housing is only issue resolved. There will be a high probability of a relapse to homelessness unless the underlying issues that lead to homelessness in the first place are also resolved.</w:t>
      </w:r>
    </w:p>
    <w:p w14:paraId="13F95611" w14:textId="0FC29E26" w:rsidR="005C4ADB" w:rsidRPr="00787CB2" w:rsidRDefault="005C4A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Many veterans or ex-Defence members who have become homeless will have complex needs and will require the help of a dedicated case worker to establish a structured program of support. This level of support is outside of the scope and capabilities of an ESO Wellbeing Advocate, so the client should be referred to Open Arms, the client’s MD or medical specialist or the client’s psychiatrist as appropriate.</w:t>
      </w:r>
    </w:p>
    <w:p w14:paraId="5F679793" w14:textId="6CBEE828" w:rsidR="005C4ADB" w:rsidRPr="00787CB2" w:rsidRDefault="005C4A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Wellbeing Advocates should also ensure that the client has support from a Compensation Advocate so that claims for compensation (and NLHC if required) can be submitted or expedited.</w:t>
      </w:r>
    </w:p>
    <w:p w14:paraId="7357E67D" w14:textId="7E2895D6" w:rsidR="00AE2606" w:rsidRPr="00787CB2" w:rsidRDefault="00825378" w:rsidP="009E0810">
      <w:pPr>
        <w:pStyle w:val="Heading5"/>
        <w:tabs>
          <w:tab w:val="left" w:pos="8505"/>
        </w:tabs>
      </w:pPr>
      <w:bookmarkStart w:id="282" w:name="_Toc9525699"/>
      <w:bookmarkStart w:id="283" w:name="_Toc41577143"/>
      <w:bookmarkStart w:id="284" w:name="_Toc209793911"/>
      <w:bookmarkStart w:id="285" w:name="_Toc209794252"/>
      <w:r w:rsidRPr="00787CB2">
        <w:t>4.5.</w:t>
      </w:r>
      <w:r w:rsidRPr="00787CB2">
        <w:tab/>
      </w:r>
      <w:r w:rsidR="005C4ADB" w:rsidRPr="00787CB2">
        <w:t>Other Resources</w:t>
      </w:r>
      <w:bookmarkEnd w:id="282"/>
      <w:bookmarkEnd w:id="283"/>
      <w:bookmarkEnd w:id="284"/>
      <w:bookmarkEnd w:id="285"/>
    </w:p>
    <w:p w14:paraId="7C2134B8" w14:textId="2786A04F" w:rsidR="00DD07BC" w:rsidRDefault="00AE260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DVA has a team dedicated to assisting veterans and ex-Defence who are, or at risk of becoming, homeless. They provide information and links to support services in each State and Territory and through the ESO community </w:t>
      </w:r>
      <w:hyperlink r:id="rId94" w:history="1">
        <w:r w:rsidR="002D6516" w:rsidRPr="00787CB2">
          <w:rPr>
            <w:rStyle w:val="Hyperlink"/>
            <w:rFonts w:ascii="Arial" w:hAnsi="Arial" w:cs="Arial"/>
            <w:sz w:val="22"/>
            <w:szCs w:val="22"/>
          </w:rPr>
          <w:t>here</w:t>
        </w:r>
      </w:hyperlink>
      <w:r w:rsidR="002D6516" w:rsidRPr="00787CB2">
        <w:rPr>
          <w:rFonts w:ascii="Arial" w:hAnsi="Arial" w:cs="Arial"/>
          <w:sz w:val="22"/>
          <w:szCs w:val="22"/>
        </w:rPr>
        <w:t>.</w:t>
      </w:r>
    </w:p>
    <w:p w14:paraId="5EAC7C6C" w14:textId="77777777" w:rsidR="00DD07BC" w:rsidRDefault="00DD07BC">
      <w:pPr>
        <w:rPr>
          <w:rFonts w:ascii="Arial" w:hAnsi="Arial" w:cs="Arial"/>
          <w:sz w:val="22"/>
          <w:szCs w:val="22"/>
        </w:rPr>
      </w:pPr>
      <w:r>
        <w:rPr>
          <w:rFonts w:ascii="Arial" w:hAnsi="Arial" w:cs="Arial"/>
          <w:sz w:val="22"/>
          <w:szCs w:val="22"/>
        </w:rPr>
        <w:br w:type="page"/>
      </w:r>
    </w:p>
    <w:p w14:paraId="638E1CF7" w14:textId="77777777" w:rsidR="00AE2606" w:rsidRPr="00787CB2" w:rsidRDefault="00AE2606" w:rsidP="00AB36B7">
      <w:pPr>
        <w:tabs>
          <w:tab w:val="left" w:pos="8505"/>
        </w:tabs>
        <w:rPr>
          <w:rFonts w:ascii="Arial" w:hAnsi="Arial" w:cs="Arial"/>
          <w:sz w:val="22"/>
          <w:szCs w:val="22"/>
        </w:rPr>
      </w:pPr>
    </w:p>
    <w:p w14:paraId="22918391" w14:textId="77777777" w:rsidR="00FE3C9A" w:rsidRPr="00787CB2" w:rsidRDefault="00FE3C9A" w:rsidP="00AB36B7">
      <w:bookmarkStart w:id="286" w:name="_Toc9525700"/>
      <w:bookmarkStart w:id="287" w:name="_Toc41577144"/>
      <w:bookmarkStart w:id="288" w:name="_Toc54864975"/>
      <w:bookmarkStart w:id="289" w:name="_Toc9525701"/>
      <w:bookmarkStart w:id="290" w:name="_Toc41577145"/>
      <w:bookmarkStart w:id="291" w:name="_Toc9525702"/>
      <w:bookmarkStart w:id="292" w:name="_Toc41577146"/>
      <w:bookmarkEnd w:id="239"/>
    </w:p>
    <w:p w14:paraId="673D8B68" w14:textId="77777777" w:rsidR="00FE3C9A" w:rsidRPr="00787CB2" w:rsidRDefault="00FE3C9A" w:rsidP="00AB36B7"/>
    <w:p w14:paraId="63DAF94A" w14:textId="77777777" w:rsidR="00FE3C9A" w:rsidRPr="00787CB2" w:rsidRDefault="00FE3C9A" w:rsidP="00AB36B7"/>
    <w:p w14:paraId="5BDAD23C" w14:textId="77777777" w:rsidR="00FE3C9A" w:rsidRPr="00787CB2" w:rsidRDefault="00FE3C9A" w:rsidP="00AB36B7"/>
    <w:p w14:paraId="0C21A182" w14:textId="77777777" w:rsidR="00FE3C9A" w:rsidRPr="00787CB2" w:rsidRDefault="00FE3C9A" w:rsidP="00AB36B7"/>
    <w:p w14:paraId="3663E4E4" w14:textId="77777777" w:rsidR="00FE3C9A" w:rsidRPr="00787CB2" w:rsidRDefault="00FE3C9A" w:rsidP="00AB36B7"/>
    <w:p w14:paraId="03CEC9B2" w14:textId="77777777" w:rsidR="00FE3C9A" w:rsidRPr="00787CB2" w:rsidRDefault="00FE3C9A" w:rsidP="00AB36B7"/>
    <w:p w14:paraId="6DF3D82C" w14:textId="77777777" w:rsidR="00FE3C9A" w:rsidRPr="00787CB2" w:rsidRDefault="00FE3C9A" w:rsidP="00AB36B7"/>
    <w:p w14:paraId="2935A9FF" w14:textId="4CDC0C23" w:rsidR="00FE3C9A" w:rsidRDefault="00FE3C9A" w:rsidP="00AB36B7"/>
    <w:p w14:paraId="30CA87A9" w14:textId="773E5613" w:rsidR="00AB36B7" w:rsidRDefault="00AB36B7" w:rsidP="00AB36B7"/>
    <w:p w14:paraId="2D791FB9" w14:textId="7AADA239" w:rsidR="00AB36B7" w:rsidRDefault="00AB36B7" w:rsidP="00AB36B7"/>
    <w:p w14:paraId="72356894" w14:textId="01B775F6" w:rsidR="00AB36B7" w:rsidRDefault="00AB36B7" w:rsidP="00AB36B7"/>
    <w:p w14:paraId="763512E4" w14:textId="21D10FE7" w:rsidR="00AB36B7" w:rsidRDefault="00AB36B7" w:rsidP="00AB36B7"/>
    <w:p w14:paraId="6C5BD566" w14:textId="2D53F779" w:rsidR="00AB36B7" w:rsidRDefault="00AB36B7" w:rsidP="00AB36B7"/>
    <w:p w14:paraId="0949AAD0" w14:textId="45DF0D24" w:rsidR="00AB36B7" w:rsidRDefault="00AB36B7" w:rsidP="00AB36B7"/>
    <w:p w14:paraId="19080435" w14:textId="04990C73" w:rsidR="00AB36B7" w:rsidRDefault="00AB36B7" w:rsidP="00AB36B7"/>
    <w:p w14:paraId="7E7F3B11" w14:textId="0BA98FE4" w:rsidR="00AB36B7" w:rsidRDefault="00AB36B7" w:rsidP="00AB36B7"/>
    <w:p w14:paraId="0301E1B8" w14:textId="6D8673DC" w:rsidR="00AB36B7" w:rsidRDefault="00AB36B7" w:rsidP="00AB36B7"/>
    <w:p w14:paraId="5A17AE6A" w14:textId="77777777" w:rsidR="00AB36B7" w:rsidRPr="00787CB2" w:rsidRDefault="00AB36B7" w:rsidP="00AB36B7"/>
    <w:p w14:paraId="3492381F" w14:textId="4FEF44F7" w:rsidR="00825378" w:rsidRPr="00787CB2" w:rsidRDefault="00825378" w:rsidP="00305F14">
      <w:pPr>
        <w:pStyle w:val="Heading1"/>
        <w:rPr>
          <w:rFonts w:cs="Arial"/>
        </w:rPr>
      </w:pPr>
      <w:bookmarkStart w:id="293" w:name="_Toc209793912"/>
      <w:bookmarkStart w:id="294" w:name="_Toc209794253"/>
      <w:r w:rsidRPr="00787CB2">
        <w:rPr>
          <w:rFonts w:cs="Arial"/>
        </w:rPr>
        <w:t>CHAPTER 5</w:t>
      </w:r>
      <w:bookmarkEnd w:id="286"/>
      <w:bookmarkEnd w:id="287"/>
      <w:bookmarkEnd w:id="288"/>
      <w:bookmarkEnd w:id="293"/>
      <w:bookmarkEnd w:id="294"/>
    </w:p>
    <w:p w14:paraId="01A1BCD6" w14:textId="3DF9C977" w:rsidR="00825378" w:rsidRPr="00787CB2" w:rsidRDefault="004B2C0E" w:rsidP="003238FC">
      <w:pPr>
        <w:pStyle w:val="Heading2"/>
        <w:tabs>
          <w:tab w:val="left" w:pos="8505"/>
        </w:tabs>
        <w:spacing w:before="120" w:after="120"/>
        <w:ind w:left="1843"/>
        <w:rPr>
          <w:rFonts w:cs="Arial"/>
        </w:rPr>
      </w:pPr>
      <w:bookmarkStart w:id="295" w:name="_Toc209793913"/>
      <w:bookmarkStart w:id="296" w:name="_Toc209794254"/>
      <w:r w:rsidRPr="00787CB2">
        <w:rPr>
          <w:rFonts w:cs="Arial"/>
        </w:rPr>
        <w:t>RESTORING WELLBEING</w:t>
      </w:r>
      <w:r w:rsidR="003238FC">
        <w:rPr>
          <w:rFonts w:cs="Arial"/>
        </w:rPr>
        <w:t xml:space="preserve"> </w:t>
      </w:r>
      <w:r w:rsidRPr="00787CB2">
        <w:rPr>
          <w:rFonts w:cs="Arial"/>
        </w:rPr>
        <w:t>(THE VETERAN OR DEPENDANTS IN CRISIS)</w:t>
      </w:r>
      <w:bookmarkEnd w:id="289"/>
      <w:bookmarkEnd w:id="290"/>
      <w:bookmarkEnd w:id="295"/>
      <w:bookmarkEnd w:id="296"/>
    </w:p>
    <w:p w14:paraId="7DD1091C" w14:textId="77777777" w:rsidR="00825378" w:rsidRPr="00787CB2" w:rsidRDefault="00825378" w:rsidP="00305F14">
      <w:pPr>
        <w:rPr>
          <w:rFonts w:ascii="Arial" w:eastAsiaTheme="majorEastAsia" w:hAnsi="Arial" w:cs="Arial"/>
          <w:bCs/>
          <w:color w:val="000000" w:themeColor="text1"/>
          <w:sz w:val="48"/>
          <w:szCs w:val="26"/>
        </w:rPr>
      </w:pPr>
      <w:r w:rsidRPr="00787CB2">
        <w:rPr>
          <w:rFonts w:ascii="Arial" w:hAnsi="Arial" w:cs="Arial"/>
        </w:rPr>
        <w:br w:type="page"/>
      </w:r>
    </w:p>
    <w:p w14:paraId="5F9CC37A" w14:textId="262C568F" w:rsidR="00756958" w:rsidRPr="00787CB2" w:rsidRDefault="001B57F4" w:rsidP="00305F14">
      <w:pPr>
        <w:pStyle w:val="Heading4"/>
      </w:pPr>
      <w:bookmarkStart w:id="297" w:name="_Toc209793914"/>
      <w:bookmarkStart w:id="298" w:name="_Toc209794255"/>
      <w:r w:rsidRPr="00787CB2">
        <w:lastRenderedPageBreak/>
        <w:t xml:space="preserve">PART A - </w:t>
      </w:r>
      <w:r w:rsidR="00756958" w:rsidRPr="00787CB2">
        <w:t>TYPES OF CRISIS SITUATIONS</w:t>
      </w:r>
      <w:bookmarkEnd w:id="291"/>
      <w:bookmarkEnd w:id="292"/>
      <w:bookmarkEnd w:id="297"/>
      <w:bookmarkEnd w:id="298"/>
    </w:p>
    <w:p w14:paraId="7BE1BB95" w14:textId="22E3746F" w:rsidR="00756958" w:rsidRPr="00787CB2" w:rsidRDefault="001B57F4" w:rsidP="009E0810">
      <w:pPr>
        <w:pStyle w:val="Heading5"/>
        <w:tabs>
          <w:tab w:val="left" w:pos="8505"/>
        </w:tabs>
      </w:pPr>
      <w:bookmarkStart w:id="299" w:name="_Toc9525703"/>
      <w:bookmarkStart w:id="300" w:name="_Toc41577147"/>
      <w:bookmarkStart w:id="301" w:name="_Toc209793915"/>
      <w:bookmarkStart w:id="302" w:name="_Toc209794256"/>
      <w:r w:rsidRPr="00787CB2">
        <w:t>5.A.1</w:t>
      </w:r>
      <w:r w:rsidRPr="00787CB2">
        <w:tab/>
      </w:r>
      <w:r w:rsidR="00756958" w:rsidRPr="00787CB2">
        <w:t>What is a Crisis?</w:t>
      </w:r>
      <w:bookmarkEnd w:id="299"/>
      <w:bookmarkEnd w:id="300"/>
      <w:bookmarkEnd w:id="301"/>
      <w:bookmarkEnd w:id="302"/>
    </w:p>
    <w:p w14:paraId="34FCD116" w14:textId="28DDBDB5"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There are many different definitions for a crisis or </w:t>
      </w:r>
      <w:r w:rsidR="00EC1361" w:rsidRPr="00787CB2">
        <w:rPr>
          <w:rFonts w:ascii="Arial" w:eastAsiaTheme="majorEastAsia" w:hAnsi="Arial" w:cs="Arial"/>
          <w:color w:val="000000" w:themeColor="text1"/>
          <w:sz w:val="22"/>
          <w:szCs w:val="22"/>
        </w:rPr>
        <w:t xml:space="preserve">a </w:t>
      </w:r>
      <w:r w:rsidRPr="00787CB2">
        <w:rPr>
          <w:rFonts w:ascii="Arial" w:eastAsiaTheme="majorEastAsia" w:hAnsi="Arial" w:cs="Arial"/>
          <w:color w:val="000000" w:themeColor="text1"/>
          <w:sz w:val="22"/>
          <w:szCs w:val="22"/>
        </w:rPr>
        <w:t xml:space="preserve">crisis situation. In the context of this </w:t>
      </w:r>
      <w:proofErr w:type="gramStart"/>
      <w:r w:rsidR="00FA502B" w:rsidRPr="00787CB2">
        <w:rPr>
          <w:rFonts w:ascii="Arial" w:eastAsiaTheme="majorEastAsia" w:hAnsi="Arial" w:cs="Arial"/>
          <w:color w:val="000000" w:themeColor="text1"/>
          <w:sz w:val="22"/>
          <w:szCs w:val="22"/>
        </w:rPr>
        <w:t>section</w:t>
      </w:r>
      <w:proofErr w:type="gramEnd"/>
      <w:r w:rsidRPr="00787CB2">
        <w:rPr>
          <w:rFonts w:ascii="Arial" w:eastAsiaTheme="majorEastAsia" w:hAnsi="Arial" w:cs="Arial"/>
          <w:color w:val="000000" w:themeColor="text1"/>
          <w:sz w:val="22"/>
          <w:szCs w:val="22"/>
        </w:rPr>
        <w:t xml:space="preserve"> we are referring to a personal or emotional crisis.</w:t>
      </w:r>
    </w:p>
    <w:p w14:paraId="64F06B42" w14:textId="77777777"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In his 1961 book </w:t>
      </w:r>
      <w:r w:rsidRPr="00787CB2">
        <w:rPr>
          <w:rFonts w:ascii="Arial" w:eastAsiaTheme="majorEastAsia" w:hAnsi="Arial" w:cs="Arial"/>
          <w:i/>
          <w:color w:val="000000" w:themeColor="text1"/>
          <w:sz w:val="22"/>
          <w:szCs w:val="22"/>
        </w:rPr>
        <w:t>“An Approach to Community Mental Health”</w:t>
      </w:r>
      <w:r w:rsidRPr="00787CB2">
        <w:rPr>
          <w:rFonts w:ascii="Arial" w:eastAsiaTheme="majorEastAsia" w:hAnsi="Arial" w:cs="Arial"/>
          <w:color w:val="000000" w:themeColor="text1"/>
          <w:sz w:val="22"/>
          <w:szCs w:val="22"/>
        </w:rPr>
        <w:t>, Professor Gerald Caplan of Harvard University defined a crisis as:</w:t>
      </w:r>
    </w:p>
    <w:p w14:paraId="470D9D00" w14:textId="77777777" w:rsidR="00756958" w:rsidRPr="00787CB2" w:rsidRDefault="00756958" w:rsidP="00305F14">
      <w:pPr>
        <w:tabs>
          <w:tab w:val="num" w:pos="720"/>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“An obstacle that is, for a time, insurmountable by the use of customary methods of problem solving. A period of disorganisation ensues, a period of upset in which many abortive attempts at a solution are made”.</w:t>
      </w:r>
    </w:p>
    <w:p w14:paraId="61EE009F" w14:textId="53987AA8"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It is important to note here that a veteran or family will seldom come to an Advocate seeking help as their first resort. They will normally have tried to solve their issues themselves, but for a variety of reasons have been unable to. Advocates often only become aware of the issues when they have reached a crisis point.</w:t>
      </w:r>
    </w:p>
    <w:p w14:paraId="5630C5C1" w14:textId="72FD7C14"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 second definition, by James and Gilliland in their 2013 book </w:t>
      </w:r>
      <w:r w:rsidRPr="00787CB2">
        <w:rPr>
          <w:rFonts w:ascii="Arial" w:eastAsiaTheme="majorEastAsia" w:hAnsi="Arial" w:cs="Arial"/>
          <w:i/>
          <w:color w:val="000000" w:themeColor="text1"/>
          <w:sz w:val="22"/>
          <w:szCs w:val="22"/>
        </w:rPr>
        <w:t xml:space="preserve">“Crisis Intervention Strategies” </w:t>
      </w:r>
      <w:r w:rsidRPr="00787CB2">
        <w:rPr>
          <w:rFonts w:ascii="Arial" w:eastAsiaTheme="majorEastAsia" w:hAnsi="Arial" w:cs="Arial"/>
          <w:color w:val="000000" w:themeColor="text1"/>
          <w:sz w:val="22"/>
          <w:szCs w:val="22"/>
        </w:rPr>
        <w:t>says a crisis is:</w:t>
      </w:r>
    </w:p>
    <w:p w14:paraId="2955890D" w14:textId="018E0255" w:rsidR="00756958" w:rsidRPr="00787CB2" w:rsidRDefault="00756958" w:rsidP="00305F14">
      <w:pPr>
        <w:tabs>
          <w:tab w:val="num" w:pos="720"/>
          <w:tab w:val="left" w:pos="8505"/>
        </w:tabs>
        <w:spacing w:before="120" w:after="120"/>
        <w:rPr>
          <w:rFonts w:ascii="Arial" w:eastAsiaTheme="majorEastAsia" w:hAnsi="Arial" w:cs="Arial"/>
          <w:i/>
          <w:color w:val="000000" w:themeColor="text1"/>
          <w:sz w:val="22"/>
          <w:szCs w:val="22"/>
        </w:rPr>
      </w:pPr>
      <w:r w:rsidRPr="00787CB2">
        <w:rPr>
          <w:rFonts w:ascii="Arial" w:eastAsiaTheme="majorEastAsia" w:hAnsi="Arial" w:cs="Arial"/>
          <w:i/>
          <w:color w:val="000000" w:themeColor="text1"/>
          <w:sz w:val="22"/>
          <w:szCs w:val="22"/>
        </w:rPr>
        <w:t>“A situation to which an individual cannot respond in an effective way, leaving the person in a state of emotional and psychological imbalance.”</w:t>
      </w:r>
    </w:p>
    <w:p w14:paraId="029AC67B" w14:textId="281F5D66"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In many cases the crisis has been caused in the first place by some emotional or psychological problem, with the result being that the crisis tends to put the person in a downward spiral, with the stress caused by the crisis exacerbating or worsening the underlying emotional or psychological problem.</w:t>
      </w:r>
    </w:p>
    <w:p w14:paraId="06BD13AF" w14:textId="2298337A" w:rsidR="00756958" w:rsidRPr="00787CB2" w:rsidRDefault="00756958"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Open Arms intimates that this downward spiral results in the person being unable to cope, and that the cause may be from internal </w:t>
      </w:r>
      <w:r w:rsidR="006B4EDB" w:rsidRPr="00787CB2">
        <w:rPr>
          <w:rFonts w:ascii="Arial" w:eastAsiaTheme="majorEastAsia" w:hAnsi="Arial" w:cs="Arial"/>
          <w:color w:val="000000" w:themeColor="text1"/>
          <w:sz w:val="22"/>
          <w:szCs w:val="22"/>
        </w:rPr>
        <w:t xml:space="preserve">sources </w:t>
      </w:r>
      <w:r w:rsidRPr="00787CB2">
        <w:rPr>
          <w:rFonts w:ascii="Arial" w:eastAsiaTheme="majorEastAsia" w:hAnsi="Arial" w:cs="Arial"/>
          <w:color w:val="000000" w:themeColor="text1"/>
          <w:sz w:val="22"/>
          <w:szCs w:val="22"/>
        </w:rPr>
        <w:t>(such as post-traumatic stress or depression) or external sources (such as being fired from a job or a relationship breakdown).</w:t>
      </w:r>
    </w:p>
    <w:p w14:paraId="5F242F72" w14:textId="723BADDF" w:rsidR="00756958" w:rsidRPr="00787CB2" w:rsidRDefault="001B57F4" w:rsidP="009E0810">
      <w:pPr>
        <w:pStyle w:val="Heading5"/>
        <w:tabs>
          <w:tab w:val="left" w:pos="8505"/>
        </w:tabs>
      </w:pPr>
      <w:bookmarkStart w:id="303" w:name="_Toc9525704"/>
      <w:bookmarkStart w:id="304" w:name="_Toc41577148"/>
      <w:bookmarkStart w:id="305" w:name="_Toc209793916"/>
      <w:bookmarkStart w:id="306" w:name="_Toc209794257"/>
      <w:r w:rsidRPr="00787CB2">
        <w:t>5.A.2</w:t>
      </w:r>
      <w:r w:rsidRPr="00787CB2">
        <w:tab/>
      </w:r>
      <w:r w:rsidR="006B4EDB" w:rsidRPr="00787CB2">
        <w:t>Causes of Crisis</w:t>
      </w:r>
      <w:bookmarkEnd w:id="303"/>
      <w:bookmarkEnd w:id="304"/>
      <w:bookmarkEnd w:id="305"/>
      <w:bookmarkEnd w:id="306"/>
    </w:p>
    <w:p w14:paraId="20B4A588" w14:textId="40C35280"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Some of the common causes of crisis situations affecting veterans and their families are</w:t>
      </w:r>
      <w:r w:rsidR="001B57F4" w:rsidRPr="00787CB2">
        <w:rPr>
          <w:rFonts w:ascii="Arial" w:eastAsiaTheme="majorEastAsia" w:hAnsi="Arial" w:cs="Arial"/>
          <w:color w:val="000000" w:themeColor="text1"/>
          <w:sz w:val="22"/>
          <w:szCs w:val="22"/>
        </w:rPr>
        <w:t xml:space="preserve"> listed below.</w:t>
      </w:r>
    </w:p>
    <w:p w14:paraId="21C4B0E3" w14:textId="1185CD60"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undiagnosed or poorly managed physical and mental health conditions,</w:t>
      </w:r>
    </w:p>
    <w:p w14:paraId="11C2A6BF" w14:textId="74F5B460"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loss and grief,</w:t>
      </w:r>
    </w:p>
    <w:p w14:paraId="73839C4A" w14:textId="0A3E4AB4"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or drug misuse,</w:t>
      </w:r>
    </w:p>
    <w:p w14:paraId="1B0FB7D9" w14:textId="1C7B2BDD"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relationship difficulties / breakdowns,</w:t>
      </w:r>
    </w:p>
    <w:p w14:paraId="450CC823" w14:textId="286E18D5"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social isolation, and</w:t>
      </w:r>
    </w:p>
    <w:p w14:paraId="1666CB6C" w14:textId="43FB948E" w:rsidR="006B4EDB" w:rsidRPr="00787CB2"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reluctance or unwillingness to address or acknowledge problems</w:t>
      </w:r>
      <w:r w:rsidR="00EC1361" w:rsidRPr="00787CB2">
        <w:rPr>
          <w:rFonts w:ascii="Arial" w:hAnsi="Arial" w:cs="Arial"/>
          <w:sz w:val="22"/>
          <w:szCs w:val="22"/>
        </w:rPr>
        <w:t>.</w:t>
      </w:r>
    </w:p>
    <w:p w14:paraId="4D3F0774" w14:textId="77777777"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Service personnel have historically been reluctant to admit to physical, but particularly mental, injuries, especially where they believe this may end up affecting their career. Some have become very adept at hiding their post-traumatic stress or major depression from their workplace, their families and often even themselves. But because the person is already in a state of inner turmoil and emotional instability, it does not need much of an external stressor to tip them over the edge into a crisis situation. </w:t>
      </w:r>
    </w:p>
    <w:p w14:paraId="060DDE10" w14:textId="77777777"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This feeling of being overwhelmed and unable to cope can precipitate abuse of alcohol, medication or drugs or other risky behaviours to ‘take the edge off’, although it must be said that substance abuse can precipitate a crisis all by itself.</w:t>
      </w:r>
    </w:p>
    <w:p w14:paraId="5D0CB506" w14:textId="77777777"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Other common causes of a crisis situation include a relationship breakdown, feeling socially and emotionally isolated from others and a reluctance or unwillingness to acknowledge and </w:t>
      </w:r>
      <w:r w:rsidRPr="00787CB2">
        <w:rPr>
          <w:rFonts w:ascii="Arial" w:eastAsiaTheme="majorEastAsia" w:hAnsi="Arial" w:cs="Arial"/>
          <w:color w:val="000000" w:themeColor="text1"/>
          <w:sz w:val="22"/>
          <w:szCs w:val="22"/>
        </w:rPr>
        <w:lastRenderedPageBreak/>
        <w:t>deal with problems when they arise; allowing these problems to escalate and multiply until they reach seemingly overwhelming proportions.</w:t>
      </w:r>
    </w:p>
    <w:p w14:paraId="2184F351" w14:textId="5173777B" w:rsidR="006B4EDB" w:rsidRPr="00787CB2" w:rsidRDefault="001B57F4" w:rsidP="009E0810">
      <w:pPr>
        <w:pStyle w:val="Heading5"/>
        <w:tabs>
          <w:tab w:val="left" w:pos="8505"/>
        </w:tabs>
      </w:pPr>
      <w:bookmarkStart w:id="307" w:name="_Toc9525705"/>
      <w:bookmarkStart w:id="308" w:name="_Toc41577149"/>
      <w:bookmarkStart w:id="309" w:name="_Toc209793917"/>
      <w:bookmarkStart w:id="310" w:name="_Toc209794258"/>
      <w:r w:rsidRPr="00787CB2">
        <w:t>5.A.3</w:t>
      </w:r>
      <w:r w:rsidRPr="00787CB2">
        <w:tab/>
      </w:r>
      <w:r w:rsidR="006B4EDB" w:rsidRPr="00787CB2">
        <w:t>Types of Crisis</w:t>
      </w:r>
      <w:bookmarkEnd w:id="307"/>
      <w:bookmarkEnd w:id="308"/>
      <w:bookmarkEnd w:id="309"/>
      <w:bookmarkEnd w:id="310"/>
    </w:p>
    <w:p w14:paraId="46A5DF7E" w14:textId="5105658F"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There are many types of crisis situations involving veterans or their families that an Advocate may find themselves dealing with. These include:</w:t>
      </w:r>
    </w:p>
    <w:p w14:paraId="5715ED8C" w14:textId="07DD25FB"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financial crisis,</w:t>
      </w:r>
    </w:p>
    <w:p w14:paraId="4A06B9F1" w14:textId="19C5364F"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homelessness,</w:t>
      </w:r>
    </w:p>
    <w:p w14:paraId="3DC13EBB" w14:textId="3DE21AF9"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risky behaviours, and</w:t>
      </w:r>
    </w:p>
    <w:p w14:paraId="2631A716" w14:textId="55CE019B" w:rsidR="006B4EDB" w:rsidRPr="00255029" w:rsidRDefault="006B4EDB" w:rsidP="009E0810">
      <w:pPr>
        <w:pStyle w:val="ListParagraph"/>
        <w:numPr>
          <w:ilvl w:val="0"/>
          <w:numId w:val="9"/>
        </w:numPr>
        <w:spacing w:before="120"/>
        <w:ind w:left="1134" w:hanging="567"/>
        <w:contextualSpacing w:val="0"/>
        <w:jc w:val="both"/>
        <w:rPr>
          <w:rFonts w:ascii="Arial" w:hAnsi="Arial" w:cs="Arial"/>
          <w:sz w:val="22"/>
          <w:szCs w:val="22"/>
        </w:rPr>
      </w:pPr>
      <w:r w:rsidRPr="00255029">
        <w:rPr>
          <w:rFonts w:ascii="Arial" w:hAnsi="Arial" w:cs="Arial"/>
          <w:sz w:val="22"/>
          <w:szCs w:val="22"/>
        </w:rPr>
        <w:t>thoughts of suicide.</w:t>
      </w:r>
    </w:p>
    <w:p w14:paraId="647BBC83" w14:textId="3018A1C1"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Veterans or veteran’s families may come to see an Advocate when they are in a financial crisis. There are a number of common causes of this, including unemployment or under-employment, poor financial management or budgeting skills or money wasted feeding drug, alcohol or gambling addictions. While Advocates may be able to access ESO Welfare funds to partially alleviate the immediate financial issue, such as feeding the family or paying the rent, this is a band-aid solution only. The client needs to be referred to a support agency such as Open Arms to address the underlying problem or problems.</w:t>
      </w:r>
    </w:p>
    <w:p w14:paraId="79FBE253" w14:textId="1DDA8A7C" w:rsidR="006B4EDB" w:rsidRPr="00787CB2" w:rsidRDefault="006B4EDB" w:rsidP="00305F14">
      <w:pPr>
        <w:tabs>
          <w:tab w:val="num" w:pos="720"/>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Risky behaviours include those already mentioned – drug, alcohol and gambling addictions - but also other activities such as inappropriate internet use, excessive risk-taking while driving, drunk or drug driving, thrill seeking, violent or destructive behaviour, undertaking self-harm, and unsafe sexual practices. Again, an Advocate is not in a position to address these issues, and the client needs to be referred to a support agency such as Open Arms to address the underlying problem or problems causing the behaviours.</w:t>
      </w:r>
    </w:p>
    <w:p w14:paraId="03EE208C" w14:textId="2C34DB36" w:rsidR="005F581A" w:rsidRDefault="006B4EDB" w:rsidP="005F581A">
      <w:pPr>
        <w:tabs>
          <w:tab w:val="num" w:pos="720"/>
          <w:tab w:val="left" w:pos="8505"/>
        </w:tabs>
        <w:spacing w:before="120" w:after="120"/>
        <w:rPr>
          <w:rFonts w:ascii="Arial" w:eastAsiaTheme="majorEastAsia" w:hAnsi="Arial" w:cs="Arial"/>
          <w:color w:val="000000" w:themeColor="text1"/>
          <w:sz w:val="22"/>
          <w:szCs w:val="22"/>
        </w:rPr>
      </w:pPr>
      <w:hyperlink w:anchor="_VETERAN_HOMELESSNESS" w:history="1">
        <w:r w:rsidRPr="00787CB2">
          <w:rPr>
            <w:rStyle w:val="Hyperlink"/>
            <w:rFonts w:ascii="Arial" w:eastAsiaTheme="majorEastAsia" w:hAnsi="Arial" w:cs="Arial"/>
            <w:sz w:val="22"/>
            <w:szCs w:val="22"/>
          </w:rPr>
          <w:t>Veteran homelessness</w:t>
        </w:r>
      </w:hyperlink>
      <w:r w:rsidRPr="00787CB2">
        <w:rPr>
          <w:rFonts w:ascii="Arial" w:eastAsiaTheme="majorEastAsia" w:hAnsi="Arial" w:cs="Arial"/>
          <w:color w:val="000000" w:themeColor="text1"/>
          <w:sz w:val="22"/>
          <w:szCs w:val="22"/>
        </w:rPr>
        <w:t xml:space="preserve"> and </w:t>
      </w:r>
      <w:hyperlink w:anchor="_5.B.4_The_Veteran" w:history="1">
        <w:r w:rsidRPr="00023E46">
          <w:rPr>
            <w:rStyle w:val="Hyperlink"/>
            <w:rFonts w:ascii="Arial" w:eastAsiaTheme="majorEastAsia" w:hAnsi="Arial" w:cs="Arial"/>
            <w:sz w:val="22"/>
            <w:szCs w:val="22"/>
          </w:rPr>
          <w:t>veteran suicide</w:t>
        </w:r>
      </w:hyperlink>
      <w:r w:rsidRPr="00787CB2">
        <w:rPr>
          <w:rFonts w:ascii="Arial" w:eastAsiaTheme="majorEastAsia" w:hAnsi="Arial" w:cs="Arial"/>
          <w:color w:val="000000" w:themeColor="text1"/>
          <w:sz w:val="22"/>
          <w:szCs w:val="22"/>
        </w:rPr>
        <w:t xml:space="preserve"> are </w:t>
      </w:r>
      <w:r w:rsidR="000F2161" w:rsidRPr="00787CB2">
        <w:rPr>
          <w:rFonts w:ascii="Arial" w:eastAsiaTheme="majorEastAsia" w:hAnsi="Arial" w:cs="Arial"/>
          <w:color w:val="000000" w:themeColor="text1"/>
          <w:sz w:val="22"/>
          <w:szCs w:val="22"/>
        </w:rPr>
        <w:t>particular types of crisis situations that will require Advocates to react quickly</w:t>
      </w:r>
      <w:r w:rsidRPr="00787CB2">
        <w:rPr>
          <w:rFonts w:ascii="Arial" w:eastAsiaTheme="majorEastAsia" w:hAnsi="Arial" w:cs="Arial"/>
          <w:color w:val="000000" w:themeColor="text1"/>
          <w:sz w:val="22"/>
          <w:szCs w:val="22"/>
        </w:rPr>
        <w:t>.</w:t>
      </w:r>
      <w:bookmarkStart w:id="311" w:name="_Toc9525706"/>
      <w:bookmarkStart w:id="312" w:name="_Toc41577150"/>
    </w:p>
    <w:p w14:paraId="232474D2" w14:textId="77777777" w:rsidR="005F581A" w:rsidRDefault="005F581A">
      <w:pPr>
        <w:rPr>
          <w:rFonts w:ascii="Arial" w:eastAsiaTheme="majorEastAsia" w:hAnsi="Arial" w:cs="Arial"/>
          <w:color w:val="000000" w:themeColor="text1"/>
          <w:sz w:val="22"/>
          <w:szCs w:val="22"/>
        </w:rPr>
      </w:pPr>
      <w:r>
        <w:rPr>
          <w:rFonts w:ascii="Arial" w:eastAsiaTheme="majorEastAsia" w:hAnsi="Arial" w:cs="Arial"/>
          <w:color w:val="000000" w:themeColor="text1"/>
          <w:sz w:val="22"/>
          <w:szCs w:val="22"/>
        </w:rPr>
        <w:br w:type="page"/>
      </w:r>
    </w:p>
    <w:p w14:paraId="791A7DB9" w14:textId="6645B8F2" w:rsidR="000F2161" w:rsidRPr="00787CB2" w:rsidRDefault="001B57F4" w:rsidP="005F581A">
      <w:pPr>
        <w:pStyle w:val="Heading4"/>
      </w:pPr>
      <w:bookmarkStart w:id="313" w:name="_Toc209793918"/>
      <w:bookmarkStart w:id="314" w:name="_Toc209794259"/>
      <w:r w:rsidRPr="00787CB2">
        <w:lastRenderedPageBreak/>
        <w:t xml:space="preserve">PART B - </w:t>
      </w:r>
      <w:r w:rsidR="000413DB" w:rsidRPr="00787CB2">
        <w:t>RESPONDING TO A CRISIS SITUATION</w:t>
      </w:r>
      <w:bookmarkEnd w:id="311"/>
      <w:bookmarkEnd w:id="312"/>
      <w:bookmarkEnd w:id="313"/>
      <w:bookmarkEnd w:id="314"/>
    </w:p>
    <w:p w14:paraId="59A63DD3" w14:textId="46A7231E" w:rsidR="000413DB" w:rsidRPr="00787CB2" w:rsidRDefault="001B57F4" w:rsidP="009E0810">
      <w:pPr>
        <w:pStyle w:val="Heading5"/>
        <w:tabs>
          <w:tab w:val="left" w:pos="8505"/>
        </w:tabs>
      </w:pPr>
      <w:bookmarkStart w:id="315" w:name="_Toc9525707"/>
      <w:bookmarkStart w:id="316" w:name="_Toc41577151"/>
      <w:bookmarkStart w:id="317" w:name="_Toc209793919"/>
      <w:bookmarkStart w:id="318" w:name="_Toc209794260"/>
      <w:r w:rsidRPr="00787CB2">
        <w:t>5.B.1</w:t>
      </w:r>
      <w:r w:rsidRPr="00787CB2">
        <w:tab/>
      </w:r>
      <w:r w:rsidR="000413DB" w:rsidRPr="00787CB2">
        <w:t>Prioritising the Response</w:t>
      </w:r>
      <w:bookmarkEnd w:id="315"/>
      <w:bookmarkEnd w:id="316"/>
      <w:bookmarkEnd w:id="317"/>
      <w:bookmarkEnd w:id="318"/>
    </w:p>
    <w:p w14:paraId="741D6D9A" w14:textId="77777777" w:rsidR="001B57F4"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bCs/>
          <w:color w:val="000000" w:themeColor="text1"/>
          <w:sz w:val="22"/>
          <w:szCs w:val="22"/>
        </w:rPr>
        <w:t>Maslow's hierarchy</w:t>
      </w:r>
      <w:r w:rsidR="001B57F4" w:rsidRPr="00787CB2">
        <w:rPr>
          <w:rFonts w:ascii="Arial" w:eastAsiaTheme="majorEastAsia" w:hAnsi="Arial" w:cs="Arial"/>
          <w:bCs/>
          <w:color w:val="000000" w:themeColor="text1"/>
          <w:sz w:val="22"/>
          <w:szCs w:val="22"/>
        </w:rPr>
        <w:t xml:space="preserve"> </w:t>
      </w:r>
      <w:r w:rsidRPr="00787CB2">
        <w:rPr>
          <w:rFonts w:ascii="Arial" w:eastAsiaTheme="majorEastAsia" w:hAnsi="Arial" w:cs="Arial"/>
          <w:color w:val="000000" w:themeColor="text1"/>
          <w:sz w:val="22"/>
          <w:szCs w:val="22"/>
        </w:rPr>
        <w:t>of needs is a theory in psychology proposed by American psychologist Abraham </w:t>
      </w:r>
      <w:r w:rsidRPr="00787CB2">
        <w:rPr>
          <w:rFonts w:ascii="Arial" w:eastAsiaTheme="majorEastAsia" w:hAnsi="Arial" w:cs="Arial"/>
          <w:bCs/>
          <w:color w:val="000000" w:themeColor="text1"/>
          <w:sz w:val="22"/>
          <w:szCs w:val="22"/>
        </w:rPr>
        <w:t>Maslow</w:t>
      </w:r>
      <w:r w:rsidRPr="00787CB2">
        <w:rPr>
          <w:rFonts w:ascii="Arial" w:eastAsiaTheme="majorEastAsia" w:hAnsi="Arial" w:cs="Arial"/>
          <w:color w:val="000000" w:themeColor="text1"/>
          <w:sz w:val="22"/>
          <w:szCs w:val="22"/>
        </w:rPr>
        <w:t xml:space="preserve"> in his 1943 paper </w:t>
      </w:r>
      <w:r w:rsidRPr="00787CB2">
        <w:rPr>
          <w:rFonts w:ascii="Arial" w:eastAsiaTheme="majorEastAsia" w:hAnsi="Arial" w:cs="Arial"/>
          <w:i/>
          <w:color w:val="000000" w:themeColor="text1"/>
          <w:sz w:val="22"/>
          <w:szCs w:val="22"/>
        </w:rPr>
        <w:t xml:space="preserve">"A Theory of Human Motivation" </w:t>
      </w:r>
      <w:r w:rsidRPr="00787CB2">
        <w:rPr>
          <w:rFonts w:ascii="Arial" w:eastAsiaTheme="majorEastAsia" w:hAnsi="Arial" w:cs="Arial"/>
          <w:color w:val="000000" w:themeColor="text1"/>
          <w:sz w:val="22"/>
          <w:szCs w:val="22"/>
        </w:rPr>
        <w:t xml:space="preserve">in </w:t>
      </w:r>
      <w:r w:rsidRPr="00787CB2">
        <w:rPr>
          <w:rFonts w:ascii="Arial" w:eastAsiaTheme="majorEastAsia" w:hAnsi="Arial" w:cs="Arial"/>
          <w:i/>
          <w:color w:val="000000" w:themeColor="text1"/>
          <w:sz w:val="22"/>
          <w:szCs w:val="22"/>
        </w:rPr>
        <w:t>Psychological Review</w:t>
      </w:r>
      <w:r w:rsidRPr="00787CB2">
        <w:rPr>
          <w:rFonts w:ascii="Arial" w:eastAsiaTheme="majorEastAsia" w:hAnsi="Arial" w:cs="Arial"/>
          <w:color w:val="000000" w:themeColor="text1"/>
          <w:sz w:val="22"/>
          <w:szCs w:val="22"/>
        </w:rPr>
        <w:t>.</w:t>
      </w:r>
    </w:p>
    <w:p w14:paraId="7EE5E4C4" w14:textId="06AB7FBB" w:rsidR="00756958" w:rsidRPr="00787CB2" w:rsidRDefault="001B57F4" w:rsidP="00305F14">
      <w:pPr>
        <w:tabs>
          <w:tab w:val="left" w:pos="8505"/>
        </w:tabs>
        <w:spacing w:before="120" w:after="120"/>
        <w:jc w:val="center"/>
        <w:rPr>
          <w:rFonts w:ascii="Arial" w:hAnsi="Arial" w:cs="Arial"/>
          <w:iCs/>
          <w:spacing w:val="-11"/>
        </w:rPr>
      </w:pPr>
      <w:r w:rsidRPr="00787CB2">
        <w:rPr>
          <w:rFonts w:ascii="Arial" w:hAnsi="Arial" w:cs="Arial"/>
          <w:noProof/>
          <w:lang w:eastAsia="en-AU"/>
        </w:rPr>
        <w:drawing>
          <wp:inline distT="0" distB="0" distL="0" distR="0" wp14:anchorId="7C4FEB51" wp14:editId="4ECEC9DF">
            <wp:extent cx="3401568" cy="253593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1"/>
                    <a:stretch>
                      <a:fillRect/>
                    </a:stretch>
                  </pic:blipFill>
                  <pic:spPr>
                    <a:xfrm>
                      <a:off x="0" y="0"/>
                      <a:ext cx="3401568" cy="2535936"/>
                    </a:xfrm>
                    <a:prstGeom prst="rect">
                      <a:avLst/>
                    </a:prstGeom>
                  </pic:spPr>
                </pic:pic>
              </a:graphicData>
            </a:graphic>
          </wp:inline>
        </w:drawing>
      </w:r>
      <w:r w:rsidR="000413DB" w:rsidRPr="00787CB2">
        <w:rPr>
          <w:rFonts w:ascii="Arial" w:hAnsi="Arial" w:cs="Arial"/>
        </w:rPr>
        <w:fldChar w:fldCharType="begin"/>
      </w:r>
      <w:r w:rsidR="000413DB" w:rsidRPr="00787CB2">
        <w:rPr>
          <w:rFonts w:ascii="Arial" w:hAnsi="Arial" w:cs="Arial"/>
        </w:rPr>
        <w:instrText xml:space="preserve"> INCLUDEPICTURE "https://www.simplypsychology.org/maslow-5.jpg" \* MERGEFORMATINET </w:instrText>
      </w:r>
      <w:r w:rsidR="000413DB" w:rsidRPr="00787CB2">
        <w:rPr>
          <w:rFonts w:ascii="Arial" w:hAnsi="Arial" w:cs="Arial"/>
        </w:rPr>
        <w:fldChar w:fldCharType="end"/>
      </w:r>
    </w:p>
    <w:p w14:paraId="2C63D000" w14:textId="61E8A6AF"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basis of this hierarchy of needs is that the most basic needs, what Maslow referred to a Physiological Needs shown here at the bottom of the diagram, are needed to sustain life – air, water, food, warmth. These basic needs are the strongest drivers of behaviour, as an inability to meet these needs will result in death.</w:t>
      </w:r>
    </w:p>
    <w:p w14:paraId="0C2F5264" w14:textId="2E3E0B73"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next level, called Safety Needs, include personal safety, security and shelter from the elements – again life sustaining needs, but not as immediate as the bottom level.</w:t>
      </w:r>
    </w:p>
    <w:p w14:paraId="292B35F9" w14:textId="79C24B86"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Further up the levels, the needs become less about life and more about quality of life – a sense of belonging (relationships and friendships), self-esteem or self-worth and the highest level, self-actualisation or achieving one’s full potential or life goals.</w:t>
      </w:r>
    </w:p>
    <w:p w14:paraId="66B9DC8C" w14:textId="72DFC7AE" w:rsidR="000413DB" w:rsidRPr="00787CB2" w:rsidRDefault="000413DB"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Maslow’s theory is that a person’s lower</w:t>
      </w:r>
      <w:r w:rsidR="00961D43">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level needs must be met first, before the person can look at fulfilling their higher-level needs. When we are referring to a person in crisis, we are referring almost exclusively to the bottom two levels. The definitions (section A.1) for a crisis generally involve immediate threats to life or the physical and mental wellbeing of a veteran or the veteran’s family, which are associated with Physiological Needs and Safety Needs.</w:t>
      </w:r>
    </w:p>
    <w:p w14:paraId="3E83E9E8" w14:textId="77EDF22F" w:rsidR="000413DB" w:rsidRPr="00787CB2" w:rsidRDefault="001B57F4" w:rsidP="009E0810">
      <w:pPr>
        <w:pStyle w:val="Heading5"/>
        <w:tabs>
          <w:tab w:val="left" w:pos="8505"/>
        </w:tabs>
      </w:pPr>
      <w:bookmarkStart w:id="319" w:name="_Toc9525708"/>
      <w:bookmarkStart w:id="320" w:name="_Toc41577152"/>
      <w:bookmarkStart w:id="321" w:name="_Toc209793920"/>
      <w:bookmarkStart w:id="322" w:name="_Toc209794261"/>
      <w:r w:rsidRPr="00787CB2">
        <w:t>5.B.2</w:t>
      </w:r>
      <w:r w:rsidRPr="00787CB2">
        <w:tab/>
      </w:r>
      <w:r w:rsidR="009214B1" w:rsidRPr="00787CB2">
        <w:t>Advocate Immediate Responses</w:t>
      </w:r>
      <w:bookmarkEnd w:id="319"/>
      <w:bookmarkEnd w:id="320"/>
      <w:bookmarkEnd w:id="321"/>
      <w:bookmarkEnd w:id="322"/>
    </w:p>
    <w:p w14:paraId="68ECEAFF" w14:textId="06CC2D8F"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veteran or his or her family may be feeling socially isolated, may be unemployed, may have low self-esteem and feeling adrift and directionless and these needs must be addressed.</w:t>
      </w:r>
    </w:p>
    <w:p w14:paraId="748C2490" w14:textId="2FF9C1DD"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An Advocate’s first priority must be dealing with any threat to life or personal safety. If the veteran is signalling thoughts of suicide, self-harm or harm to others, that requires an immediate response.</w:t>
      </w:r>
    </w:p>
    <w:p w14:paraId="3F63A418" w14:textId="1E63EBE9"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Then, in applying Maslow’s theory, Advocates needs to address the</w:t>
      </w:r>
      <w:r w:rsidR="00EC1361" w:rsidRPr="00787CB2">
        <w:rPr>
          <w:rFonts w:ascii="Arial" w:eastAsiaTheme="majorEastAsia" w:hAnsi="Arial" w:cs="Arial"/>
          <w:color w:val="000000" w:themeColor="text1"/>
          <w:sz w:val="22"/>
          <w:szCs w:val="22"/>
        </w:rPr>
        <w:t xml:space="preserve"> veteran’s </w:t>
      </w:r>
      <w:r w:rsidRPr="00787CB2">
        <w:rPr>
          <w:rFonts w:ascii="Arial" w:eastAsiaTheme="majorEastAsia" w:hAnsi="Arial" w:cs="Arial"/>
          <w:color w:val="000000" w:themeColor="text1"/>
          <w:sz w:val="22"/>
          <w:szCs w:val="22"/>
        </w:rPr>
        <w:t>basic needs - ensure the veteran and his or her family have food, water and warmth (or perhaps cooling, depending on their location in Australia).</w:t>
      </w:r>
    </w:p>
    <w:p w14:paraId="6C9B0941" w14:textId="045FA9C2"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Once these needs are met, Advocates can move on to safety needs – accommodation (together or separately, depending on the family situation) and physical safety.</w:t>
      </w:r>
    </w:p>
    <w:p w14:paraId="12BEE8F8" w14:textId="4B284083"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It is only when these basic needs have been met can the veteran or family unit start to think about addressing the underlying problems that precipitated the crisis situation. In simple </w:t>
      </w:r>
      <w:r w:rsidRPr="00787CB2">
        <w:rPr>
          <w:rFonts w:ascii="Arial" w:eastAsiaTheme="majorEastAsia" w:hAnsi="Arial" w:cs="Arial"/>
          <w:color w:val="000000" w:themeColor="text1"/>
          <w:sz w:val="22"/>
          <w:szCs w:val="22"/>
        </w:rPr>
        <w:lastRenderedPageBreak/>
        <w:t>terms, deal with the crisis first, then deal with the causes. A person cannot think about accepting help for addictions, or counselling, or finding a job, if they are hungry, wet, cold and have nowhere to sleep tonight.</w:t>
      </w:r>
    </w:p>
    <w:p w14:paraId="40FC2A5D" w14:textId="585ED182" w:rsidR="009214B1" w:rsidRPr="00787CB2" w:rsidRDefault="009214B1"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Note that all or most of the assistance needed to deal with both the crisis itself (immediate assistance) and underlying issues (long term assistance) should be provided by support agencies such as Open Arms, or specialists such as psychiatrists, counsellors, or therapists.</w:t>
      </w:r>
    </w:p>
    <w:p w14:paraId="2921A547" w14:textId="02CA766B"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first thing you should do when confronted with a situation is to determine whether or not it constitutes a crisis. Questions to yourself here might be:</w:t>
      </w:r>
    </w:p>
    <w:p w14:paraId="0ACE4B1F" w14:textId="77777777" w:rsidR="009214B1" w:rsidRPr="00787CB2" w:rsidRDefault="009214B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there a threat of harm to self or others?</w:t>
      </w:r>
    </w:p>
    <w:p w14:paraId="27248BD3" w14:textId="78AA5C56" w:rsidR="009214B1" w:rsidRPr="00787CB2" w:rsidRDefault="009214B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Are alcohol or drugs involved?</w:t>
      </w:r>
    </w:p>
    <w:p w14:paraId="4014F3E5" w14:textId="4539DA8D" w:rsidR="009214B1" w:rsidRPr="00787CB2" w:rsidRDefault="009214B1"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Does the situation need an immediate response (</w:t>
      </w:r>
      <w:r w:rsidR="006341C2" w:rsidRPr="00787CB2">
        <w:rPr>
          <w:rFonts w:ascii="Arial" w:hAnsi="Arial" w:cs="Arial"/>
          <w:sz w:val="22"/>
          <w:szCs w:val="22"/>
        </w:rPr>
        <w:t>e.g.</w:t>
      </w:r>
      <w:r w:rsidRPr="00787CB2">
        <w:rPr>
          <w:rFonts w:ascii="Arial" w:hAnsi="Arial" w:cs="Arial"/>
          <w:sz w:val="22"/>
          <w:szCs w:val="22"/>
        </w:rPr>
        <w:t xml:space="preserve"> emergency housing)</w:t>
      </w:r>
      <w:r w:rsidR="009C78A3">
        <w:rPr>
          <w:rFonts w:ascii="Arial" w:hAnsi="Arial" w:cs="Arial"/>
          <w:sz w:val="22"/>
          <w:szCs w:val="22"/>
        </w:rPr>
        <w:t>?</w:t>
      </w:r>
    </w:p>
    <w:p w14:paraId="202E9B59" w14:textId="77777777"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you believe there is a threat of violence in any form, contact the police by calling 000.</w:t>
      </w:r>
    </w:p>
    <w:p w14:paraId="7EDD74A6" w14:textId="370A5A15" w:rsidR="009214B1" w:rsidRPr="00787CB2" w:rsidRDefault="009214B1" w:rsidP="00305F14">
      <w:pPr>
        <w:pStyle w:val="ListParagraph"/>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there is any other threat of harm, if someone already needs medical attention, or if the person is affected by drugs or alcohol, call an ambulance by calling 000, or contact Open Arms to arrange a trained counsellor or health professional to intervene. Alternatively, contact the person’s GP.</w:t>
      </w:r>
    </w:p>
    <w:p w14:paraId="10D10A0E" w14:textId="56F98F48"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the crisis is not life threatening or potentially so, still respond appropriately by contacting Open Arms during business hours, or Open Arm’s Veterans Line after-hours number, or an alternative local community support agency, depending on the nature of the crisis.</w:t>
      </w:r>
    </w:p>
    <w:p w14:paraId="48985552" w14:textId="74FA822B" w:rsidR="009214B1" w:rsidRPr="00787CB2" w:rsidRDefault="009214B1" w:rsidP="00305F14">
      <w:pPr>
        <w:pStyle w:val="ListParagraph"/>
        <w:tabs>
          <w:tab w:val="left" w:pos="8505"/>
        </w:tabs>
        <w:spacing w:before="120" w:after="120"/>
        <w:ind w:left="0"/>
        <w:contextualSpacing w:val="0"/>
        <w:rPr>
          <w:rFonts w:ascii="Arial" w:eastAsiaTheme="majorEastAsia" w:hAnsi="Arial" w:cs="Arial"/>
          <w:color w:val="0000FF" w:themeColor="hyperlink"/>
          <w:sz w:val="22"/>
          <w:szCs w:val="22"/>
          <w:u w:val="single"/>
        </w:rPr>
      </w:pPr>
      <w:r w:rsidRPr="00787CB2">
        <w:rPr>
          <w:rFonts w:ascii="Arial" w:eastAsiaTheme="majorEastAsia" w:hAnsi="Arial" w:cs="Arial"/>
          <w:color w:val="000000" w:themeColor="text1"/>
          <w:sz w:val="22"/>
          <w:szCs w:val="22"/>
        </w:rPr>
        <w:t xml:space="preserve">If there is a need for arranging crisis accommodation for the veteran or dependants (together or separately), make those arrangements. (see </w:t>
      </w:r>
      <w:hyperlink w:anchor="_4.1_Introduction" w:history="1">
        <w:r w:rsidR="00CB64FF" w:rsidRPr="00787CB2">
          <w:rPr>
            <w:rStyle w:val="Hyperlink"/>
            <w:rFonts w:ascii="Arial" w:eastAsiaTheme="majorEastAsia" w:hAnsi="Arial" w:cs="Arial"/>
            <w:sz w:val="22"/>
            <w:szCs w:val="22"/>
          </w:rPr>
          <w:t>Veteran Homelessness</w:t>
        </w:r>
      </w:hyperlink>
      <w:r w:rsidRPr="00787CB2">
        <w:rPr>
          <w:rFonts w:ascii="Arial" w:eastAsiaTheme="majorEastAsia" w:hAnsi="Arial" w:cs="Arial"/>
          <w:color w:val="000000" w:themeColor="text1"/>
          <w:sz w:val="22"/>
          <w:szCs w:val="22"/>
        </w:rPr>
        <w:t>)</w:t>
      </w:r>
    </w:p>
    <w:p w14:paraId="3516F44B" w14:textId="264BB2E0" w:rsidR="009214B1" w:rsidRPr="00787CB2" w:rsidRDefault="001B57F4" w:rsidP="009E0810">
      <w:pPr>
        <w:pStyle w:val="Heading5"/>
        <w:tabs>
          <w:tab w:val="left" w:pos="8505"/>
        </w:tabs>
      </w:pPr>
      <w:bookmarkStart w:id="323" w:name="_Toc9525709"/>
      <w:bookmarkStart w:id="324" w:name="_Toc41577153"/>
      <w:bookmarkStart w:id="325" w:name="_Toc209793921"/>
      <w:bookmarkStart w:id="326" w:name="_Toc209794262"/>
      <w:r w:rsidRPr="00787CB2">
        <w:t>5.B.3</w:t>
      </w:r>
      <w:r w:rsidRPr="00787CB2">
        <w:tab/>
      </w:r>
      <w:r w:rsidR="009214B1" w:rsidRPr="00787CB2">
        <w:t>Responding to Thoughts of Suicide</w:t>
      </w:r>
      <w:bookmarkEnd w:id="323"/>
      <w:bookmarkEnd w:id="324"/>
      <w:bookmarkEnd w:id="325"/>
      <w:bookmarkEnd w:id="326"/>
    </w:p>
    <w:p w14:paraId="3200CA92" w14:textId="7885EDF7"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Unfortunately for some people, when faced with a crisis and unable to see a way out or a way forward, their thoughts turn to suicide. When responding to a crisis, Advocates need to first establish whether there is a t</w:t>
      </w:r>
      <w:r w:rsidR="00EC1361" w:rsidRPr="00787CB2">
        <w:rPr>
          <w:rFonts w:ascii="Arial" w:eastAsiaTheme="majorEastAsia" w:hAnsi="Arial" w:cs="Arial"/>
          <w:color w:val="000000" w:themeColor="text1"/>
          <w:sz w:val="22"/>
          <w:szCs w:val="22"/>
        </w:rPr>
        <w:t>h</w:t>
      </w:r>
      <w:r w:rsidRPr="00787CB2">
        <w:rPr>
          <w:rFonts w:ascii="Arial" w:eastAsiaTheme="majorEastAsia" w:hAnsi="Arial" w:cs="Arial"/>
          <w:color w:val="000000" w:themeColor="text1"/>
          <w:sz w:val="22"/>
          <w:szCs w:val="22"/>
        </w:rPr>
        <w:t>reat of self-harm or harm to others. Suicide is the ultimate form of self-harm, so whether or not thoughts of suicide are involved in the situation must be established.</w:t>
      </w:r>
    </w:p>
    <w:p w14:paraId="63680DF7" w14:textId="77777777"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Historically, suicide has been the subject of cultural and religious taboos, and until fairly recently was illegal. For these reasons, someone contemplating suicide often found it very difficult to talk about – and the people they might want to tell also find it difficult to respond to, so both tend to avoid the subject.</w:t>
      </w:r>
    </w:p>
    <w:p w14:paraId="2A98CA66" w14:textId="77777777"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best way to broach the subject is openly and clearly, something like:</w:t>
      </w:r>
    </w:p>
    <w:p w14:paraId="29ECAF26" w14:textId="0DB1A725"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“Sometimes people in your situation think about suicide. Are you thinking about suicide?” </w:t>
      </w:r>
    </w:p>
    <w:p w14:paraId="7808064A" w14:textId="27DDEDFB"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Advocates have not already do</w:t>
      </w:r>
      <w:r w:rsidR="00EC1361" w:rsidRPr="00787CB2">
        <w:rPr>
          <w:rFonts w:ascii="Arial" w:eastAsiaTheme="majorEastAsia" w:hAnsi="Arial" w:cs="Arial"/>
          <w:color w:val="000000" w:themeColor="text1"/>
          <w:sz w:val="22"/>
          <w:szCs w:val="22"/>
        </w:rPr>
        <w:t>ne</w:t>
      </w:r>
      <w:r w:rsidRPr="00787CB2">
        <w:rPr>
          <w:rFonts w:ascii="Arial" w:eastAsiaTheme="majorEastAsia" w:hAnsi="Arial" w:cs="Arial"/>
          <w:color w:val="000000" w:themeColor="text1"/>
          <w:sz w:val="22"/>
          <w:szCs w:val="22"/>
        </w:rPr>
        <w:t xml:space="preserve"> so, they should attend suicide awareness training through a program called </w:t>
      </w:r>
      <w:proofErr w:type="spellStart"/>
      <w:r w:rsidRPr="00787CB2">
        <w:rPr>
          <w:rFonts w:ascii="Arial" w:eastAsiaTheme="majorEastAsia" w:hAnsi="Arial" w:cs="Arial"/>
          <w:color w:val="000000" w:themeColor="text1"/>
          <w:sz w:val="22"/>
          <w:szCs w:val="22"/>
        </w:rPr>
        <w:t>safeTALK</w:t>
      </w:r>
      <w:proofErr w:type="spellEnd"/>
      <w:r w:rsidRPr="00787CB2">
        <w:rPr>
          <w:rFonts w:ascii="Arial" w:eastAsiaTheme="majorEastAsia" w:hAnsi="Arial" w:cs="Arial"/>
          <w:color w:val="000000" w:themeColor="text1"/>
          <w:sz w:val="22"/>
          <w:szCs w:val="22"/>
        </w:rPr>
        <w:t xml:space="preserve"> – Suicide Awareness for Everyone. </w:t>
      </w:r>
      <w:r w:rsidR="00961D43">
        <w:rPr>
          <w:rFonts w:ascii="Arial" w:eastAsiaTheme="majorEastAsia" w:hAnsi="Arial" w:cs="Arial"/>
          <w:color w:val="000000" w:themeColor="text1"/>
          <w:sz w:val="22"/>
          <w:szCs w:val="22"/>
        </w:rPr>
        <w:t xml:space="preserve">The </w:t>
      </w:r>
      <w:proofErr w:type="spellStart"/>
      <w:r w:rsidR="00961D43">
        <w:rPr>
          <w:rFonts w:ascii="Arial" w:eastAsiaTheme="majorEastAsia" w:hAnsi="Arial" w:cs="Arial"/>
          <w:color w:val="000000" w:themeColor="text1"/>
          <w:sz w:val="22"/>
          <w:szCs w:val="22"/>
        </w:rPr>
        <w:t>safeTALK</w:t>
      </w:r>
      <w:proofErr w:type="spellEnd"/>
      <w:r w:rsidR="00961D43">
        <w:rPr>
          <w:rFonts w:ascii="Arial" w:eastAsiaTheme="majorEastAsia" w:hAnsi="Arial" w:cs="Arial"/>
          <w:color w:val="000000" w:themeColor="text1"/>
          <w:sz w:val="22"/>
          <w:szCs w:val="22"/>
        </w:rPr>
        <w:t xml:space="preserve"> program is available through a DVA-funded program provided by Mental Health First Aid (MFHA Australia) called </w:t>
      </w:r>
      <w:hyperlink r:id="rId95" w:history="1">
        <w:r w:rsidR="00961D43" w:rsidRPr="00961D43">
          <w:rPr>
            <w:rStyle w:val="Hyperlink"/>
            <w:rFonts w:ascii="Arial" w:eastAsiaTheme="majorEastAsia" w:hAnsi="Arial" w:cs="Arial"/>
            <w:sz w:val="22"/>
            <w:szCs w:val="22"/>
          </w:rPr>
          <w:t>Mental Health Protect</w:t>
        </w:r>
      </w:hyperlink>
      <w:r w:rsidR="00961D43">
        <w:rPr>
          <w:rFonts w:ascii="Arial" w:eastAsiaTheme="majorEastAsia" w:hAnsi="Arial" w:cs="Arial"/>
          <w:color w:val="000000" w:themeColor="text1"/>
          <w:sz w:val="22"/>
          <w:szCs w:val="22"/>
        </w:rPr>
        <w:t>.</w:t>
      </w:r>
    </w:p>
    <w:p w14:paraId="66E63BA4" w14:textId="6F2D42D0" w:rsidR="00C066E2" w:rsidRPr="00787CB2" w:rsidRDefault="00C066E2"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Level 2 Advocates are encouraged to attend a two-day program called ASIST – Applied Suicide Intervention Skills Training, or another program called Mental Health First Aid. Both of these programs will provide Advocates the skills and knowledge to handle situations involving thoughts of suicide appropriately.</w:t>
      </w:r>
      <w:r w:rsidR="00961D43">
        <w:rPr>
          <w:rFonts w:ascii="Arial" w:eastAsiaTheme="majorEastAsia" w:hAnsi="Arial" w:cs="Arial"/>
          <w:color w:val="000000" w:themeColor="text1"/>
          <w:sz w:val="22"/>
          <w:szCs w:val="22"/>
        </w:rPr>
        <w:t xml:space="preserve"> They are also available through </w:t>
      </w:r>
      <w:hyperlink r:id="rId96" w:history="1">
        <w:r w:rsidR="00961D43" w:rsidRPr="00545A86">
          <w:rPr>
            <w:rStyle w:val="Hyperlink"/>
            <w:rFonts w:ascii="Arial" w:eastAsiaTheme="majorEastAsia" w:hAnsi="Arial" w:cs="Arial"/>
            <w:sz w:val="22"/>
            <w:szCs w:val="22"/>
          </w:rPr>
          <w:t xml:space="preserve">Mental </w:t>
        </w:r>
        <w:r w:rsidR="00545A86">
          <w:rPr>
            <w:rStyle w:val="Hyperlink"/>
            <w:rFonts w:ascii="Arial" w:eastAsiaTheme="majorEastAsia" w:hAnsi="Arial" w:cs="Arial"/>
            <w:sz w:val="22"/>
            <w:szCs w:val="22"/>
          </w:rPr>
          <w:t>H</w:t>
        </w:r>
        <w:r w:rsidR="00961D43" w:rsidRPr="00545A86">
          <w:rPr>
            <w:rStyle w:val="Hyperlink"/>
            <w:rFonts w:ascii="Arial" w:eastAsiaTheme="majorEastAsia" w:hAnsi="Arial" w:cs="Arial"/>
            <w:sz w:val="22"/>
            <w:szCs w:val="22"/>
          </w:rPr>
          <w:t>ealth Protect</w:t>
        </w:r>
      </w:hyperlink>
      <w:r w:rsidR="00545A86">
        <w:rPr>
          <w:rFonts w:ascii="Arial" w:eastAsiaTheme="majorEastAsia" w:hAnsi="Arial" w:cs="Arial"/>
          <w:color w:val="000000" w:themeColor="text1"/>
          <w:sz w:val="22"/>
          <w:szCs w:val="22"/>
        </w:rPr>
        <w:t>.</w:t>
      </w:r>
    </w:p>
    <w:p w14:paraId="18E9B36D" w14:textId="4EF17580" w:rsidR="009214B1" w:rsidRPr="00787CB2" w:rsidRDefault="001B57F4" w:rsidP="009E0810">
      <w:pPr>
        <w:pStyle w:val="Heading5"/>
        <w:tabs>
          <w:tab w:val="left" w:pos="8505"/>
        </w:tabs>
        <w:rPr>
          <w:spacing w:val="-11"/>
        </w:rPr>
      </w:pPr>
      <w:bookmarkStart w:id="327" w:name="_5.B.4_The_Veteran"/>
      <w:bookmarkStart w:id="328" w:name="_Toc9525710"/>
      <w:bookmarkStart w:id="329" w:name="_Toc41577154"/>
      <w:bookmarkStart w:id="330" w:name="_Toc209793922"/>
      <w:bookmarkStart w:id="331" w:name="_Toc209794263"/>
      <w:bookmarkEnd w:id="327"/>
      <w:r w:rsidRPr="00787CB2">
        <w:t>5.B.4</w:t>
      </w:r>
      <w:r w:rsidRPr="00787CB2">
        <w:tab/>
      </w:r>
      <w:r w:rsidR="00C066E2" w:rsidRPr="00787CB2">
        <w:t>The Veteran Suicide Issue</w:t>
      </w:r>
      <w:bookmarkEnd w:id="328"/>
      <w:bookmarkEnd w:id="329"/>
      <w:bookmarkEnd w:id="330"/>
      <w:bookmarkEnd w:id="331"/>
    </w:p>
    <w:p w14:paraId="4673AAEA" w14:textId="1CFC77C0" w:rsidR="00C066E2" w:rsidRPr="00787CB2" w:rsidRDefault="00545A86" w:rsidP="00305F14">
      <w:pPr>
        <w:tabs>
          <w:tab w:val="left" w:pos="8505"/>
        </w:tabs>
        <w:spacing w:before="120" w:after="120"/>
        <w:rPr>
          <w:rFonts w:ascii="Arial" w:hAnsi="Arial" w:cs="Arial"/>
          <w:iCs/>
          <w:spacing w:val="-11"/>
          <w:sz w:val="22"/>
          <w:szCs w:val="22"/>
        </w:rPr>
      </w:pPr>
      <w:r>
        <w:rPr>
          <w:rFonts w:ascii="Arial" w:hAnsi="Arial" w:cs="Arial"/>
          <w:iCs/>
          <w:spacing w:val="-11"/>
          <w:sz w:val="22"/>
          <w:szCs w:val="22"/>
        </w:rPr>
        <w:t xml:space="preserve">The issue of veteran suicide is not new and has been the subject of much research in recent years. </w:t>
      </w:r>
      <w:r w:rsidR="00C066E2" w:rsidRPr="00787CB2">
        <w:rPr>
          <w:rFonts w:ascii="Arial" w:hAnsi="Arial" w:cs="Arial"/>
          <w:iCs/>
          <w:spacing w:val="-11"/>
          <w:sz w:val="22"/>
          <w:szCs w:val="22"/>
        </w:rPr>
        <w:t>A Parliamentary Inquiry Report into this issue was released in August 2017, titled “</w:t>
      </w:r>
      <w:r w:rsidR="00C066E2" w:rsidRPr="00787CB2">
        <w:rPr>
          <w:rFonts w:ascii="Arial" w:hAnsi="Arial" w:cs="Arial"/>
          <w:i/>
          <w:iCs/>
          <w:spacing w:val="-11"/>
          <w:sz w:val="22"/>
          <w:szCs w:val="22"/>
        </w:rPr>
        <w:t>The Constant Battle – Suicide by Veterans”</w:t>
      </w:r>
      <w:r w:rsidR="00C066E2" w:rsidRPr="00787CB2">
        <w:rPr>
          <w:rFonts w:ascii="Arial" w:hAnsi="Arial" w:cs="Arial"/>
          <w:iCs/>
          <w:spacing w:val="-11"/>
          <w:sz w:val="22"/>
          <w:szCs w:val="22"/>
        </w:rPr>
        <w:t xml:space="preserve">. Advocates are encouraged to read this </w:t>
      </w:r>
      <w:r w:rsidR="00175ACA" w:rsidRPr="00787CB2">
        <w:rPr>
          <w:rFonts w:ascii="Arial" w:hAnsi="Arial" w:cs="Arial"/>
          <w:iCs/>
          <w:spacing w:val="-11"/>
          <w:sz w:val="22"/>
          <w:szCs w:val="22"/>
        </w:rPr>
        <w:t>report,</w:t>
      </w:r>
      <w:r w:rsidR="00C066E2" w:rsidRPr="00787CB2">
        <w:rPr>
          <w:rFonts w:ascii="Arial" w:hAnsi="Arial" w:cs="Arial"/>
          <w:iCs/>
          <w:spacing w:val="-11"/>
          <w:sz w:val="22"/>
          <w:szCs w:val="22"/>
        </w:rPr>
        <w:t xml:space="preserve"> so they understand the issues. The report</w:t>
      </w:r>
      <w:r w:rsidR="00EC1361" w:rsidRPr="00787CB2">
        <w:rPr>
          <w:rFonts w:ascii="Arial" w:hAnsi="Arial" w:cs="Arial"/>
          <w:iCs/>
          <w:spacing w:val="-11"/>
          <w:sz w:val="22"/>
          <w:szCs w:val="22"/>
        </w:rPr>
        <w:t xml:space="preserve"> is </w:t>
      </w:r>
      <w:r w:rsidR="00C066E2" w:rsidRPr="00787CB2">
        <w:rPr>
          <w:rFonts w:ascii="Arial" w:hAnsi="Arial" w:cs="Arial"/>
          <w:iCs/>
          <w:spacing w:val="-11"/>
          <w:sz w:val="22"/>
          <w:szCs w:val="22"/>
        </w:rPr>
        <w:t xml:space="preserve">available </w:t>
      </w:r>
      <w:r w:rsidR="00EC1361" w:rsidRPr="00787CB2">
        <w:rPr>
          <w:rFonts w:ascii="Arial" w:hAnsi="Arial" w:cs="Arial"/>
          <w:iCs/>
          <w:spacing w:val="-11"/>
          <w:sz w:val="22"/>
          <w:szCs w:val="22"/>
        </w:rPr>
        <w:t xml:space="preserve">on the Australian Parliament House website </w:t>
      </w:r>
      <w:hyperlink r:id="rId97" w:history="1">
        <w:r w:rsidR="00EC1361" w:rsidRPr="00787CB2">
          <w:rPr>
            <w:rStyle w:val="Hyperlink"/>
            <w:rFonts w:ascii="Arial" w:hAnsi="Arial" w:cs="Arial"/>
            <w:iCs/>
            <w:spacing w:val="-11"/>
            <w:sz w:val="22"/>
            <w:szCs w:val="22"/>
          </w:rPr>
          <w:t>here</w:t>
        </w:r>
      </w:hyperlink>
      <w:r w:rsidR="00EC1361" w:rsidRPr="00787CB2">
        <w:rPr>
          <w:rFonts w:ascii="Arial" w:hAnsi="Arial" w:cs="Arial"/>
          <w:iCs/>
          <w:spacing w:val="-11"/>
          <w:sz w:val="22"/>
          <w:szCs w:val="22"/>
        </w:rPr>
        <w:t>.</w:t>
      </w:r>
    </w:p>
    <w:p w14:paraId="70880CF8" w14:textId="77777777" w:rsidR="00C066E2" w:rsidRPr="00787CB2" w:rsidRDefault="00C066E2"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lastRenderedPageBreak/>
        <w:t>An extract of some of the facts from the report are shown here:</w:t>
      </w:r>
    </w:p>
    <w:p w14:paraId="2E666867" w14:textId="3D5D5F68"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inquiry studied a period of 14 years </w:t>
      </w:r>
      <w:r w:rsidR="0059014A" w:rsidRPr="00787CB2">
        <w:rPr>
          <w:rFonts w:ascii="Arial" w:hAnsi="Arial" w:cs="Arial"/>
          <w:sz w:val="22"/>
          <w:szCs w:val="22"/>
        </w:rPr>
        <w:t>(</w:t>
      </w:r>
      <w:r w:rsidRPr="00787CB2">
        <w:rPr>
          <w:rFonts w:ascii="Arial" w:hAnsi="Arial" w:cs="Arial"/>
          <w:sz w:val="22"/>
          <w:szCs w:val="22"/>
        </w:rPr>
        <w:t>2001</w:t>
      </w:r>
      <w:r w:rsidR="0059014A" w:rsidRPr="00787CB2">
        <w:rPr>
          <w:rFonts w:ascii="Arial" w:hAnsi="Arial" w:cs="Arial"/>
          <w:sz w:val="22"/>
          <w:szCs w:val="22"/>
        </w:rPr>
        <w:t>-</w:t>
      </w:r>
      <w:r w:rsidRPr="00787CB2">
        <w:rPr>
          <w:rFonts w:ascii="Arial" w:hAnsi="Arial" w:cs="Arial"/>
          <w:sz w:val="22"/>
          <w:szCs w:val="22"/>
        </w:rPr>
        <w:t>2015</w:t>
      </w:r>
      <w:r w:rsidR="0059014A" w:rsidRPr="00787CB2">
        <w:rPr>
          <w:rFonts w:ascii="Arial" w:hAnsi="Arial" w:cs="Arial"/>
          <w:sz w:val="22"/>
          <w:szCs w:val="22"/>
        </w:rPr>
        <w:t>)</w:t>
      </w:r>
      <w:r w:rsidRPr="00787CB2">
        <w:rPr>
          <w:rFonts w:ascii="Arial" w:hAnsi="Arial" w:cs="Arial"/>
          <w:sz w:val="22"/>
          <w:szCs w:val="22"/>
        </w:rPr>
        <w:t>.</w:t>
      </w:r>
    </w:p>
    <w:p w14:paraId="29BFF6E2" w14:textId="652AD9C2"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During that period, there were 325 deaths where the cause of death was recorded as suicide, and the person was recorded as having at least </w:t>
      </w:r>
      <w:r w:rsidR="0059014A" w:rsidRPr="00787CB2">
        <w:rPr>
          <w:rFonts w:ascii="Arial" w:hAnsi="Arial" w:cs="Arial"/>
          <w:sz w:val="22"/>
          <w:szCs w:val="22"/>
        </w:rPr>
        <w:t>one</w:t>
      </w:r>
      <w:r w:rsidRPr="00787CB2">
        <w:rPr>
          <w:rFonts w:ascii="Arial" w:hAnsi="Arial" w:cs="Arial"/>
          <w:sz w:val="22"/>
          <w:szCs w:val="22"/>
        </w:rPr>
        <w:t xml:space="preserve"> day of Defence service.</w:t>
      </w:r>
    </w:p>
    <w:p w14:paraId="446F102C" w14:textId="10BAFF4E"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90 were currently serving full</w:t>
      </w:r>
      <w:r w:rsidR="0059014A" w:rsidRPr="00787CB2">
        <w:rPr>
          <w:rFonts w:ascii="Arial" w:hAnsi="Arial" w:cs="Arial"/>
          <w:sz w:val="22"/>
          <w:szCs w:val="22"/>
        </w:rPr>
        <w:t>-</w:t>
      </w:r>
      <w:r w:rsidRPr="00787CB2">
        <w:rPr>
          <w:rFonts w:ascii="Arial" w:hAnsi="Arial" w:cs="Arial"/>
          <w:sz w:val="22"/>
          <w:szCs w:val="22"/>
        </w:rPr>
        <w:t>time members</w:t>
      </w:r>
      <w:r w:rsidR="0059014A" w:rsidRPr="00787CB2">
        <w:rPr>
          <w:rFonts w:ascii="Arial" w:hAnsi="Arial" w:cs="Arial"/>
          <w:sz w:val="22"/>
          <w:szCs w:val="22"/>
        </w:rPr>
        <w:t>.</w:t>
      </w:r>
    </w:p>
    <w:p w14:paraId="73CC3A2E" w14:textId="31010F76"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69 were currently serving Reserve members</w:t>
      </w:r>
      <w:r w:rsidR="0059014A" w:rsidRPr="00787CB2">
        <w:rPr>
          <w:rFonts w:ascii="Arial" w:hAnsi="Arial" w:cs="Arial"/>
          <w:sz w:val="22"/>
          <w:szCs w:val="22"/>
        </w:rPr>
        <w:t>.</w:t>
      </w:r>
    </w:p>
    <w:p w14:paraId="7CE0DA83" w14:textId="704F65CB"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166 were from the ex-serving community</w:t>
      </w:r>
      <w:r w:rsidR="0059014A" w:rsidRPr="00787CB2">
        <w:rPr>
          <w:rFonts w:ascii="Arial" w:hAnsi="Arial" w:cs="Arial"/>
          <w:sz w:val="22"/>
          <w:szCs w:val="22"/>
        </w:rPr>
        <w:t>.</w:t>
      </w:r>
    </w:p>
    <w:p w14:paraId="592BD1B1" w14:textId="75E1BE53"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303 were males, 22 were females</w:t>
      </w:r>
      <w:r w:rsidR="0059014A" w:rsidRPr="00787CB2">
        <w:rPr>
          <w:rFonts w:ascii="Arial" w:hAnsi="Arial" w:cs="Arial"/>
          <w:sz w:val="22"/>
          <w:szCs w:val="22"/>
        </w:rPr>
        <w:t>.</w:t>
      </w:r>
    </w:p>
    <w:p w14:paraId="0118681E" w14:textId="77777777"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Over the study period, the figures fluctuated but averaged 23 suicides per year.</w:t>
      </w:r>
    </w:p>
    <w:p w14:paraId="205F0132" w14:textId="77777777" w:rsidR="00C066E2" w:rsidRPr="00787CB2" w:rsidRDefault="00C066E2" w:rsidP="009E0810">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 2017, there were 86 certified deaths by suicide.</w:t>
      </w:r>
    </w:p>
    <w:p w14:paraId="77BD9AC7" w14:textId="65A68A60" w:rsidR="00C066E2" w:rsidRPr="00787CB2" w:rsidRDefault="00C066E2"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And these figures are considered conservative. Firstly, not all suicide deaths are linked to service, particularly where some time has elapsed since the member </w:t>
      </w:r>
      <w:r w:rsidR="00A42AD0" w:rsidRPr="00787CB2">
        <w:rPr>
          <w:rFonts w:ascii="Arial" w:hAnsi="Arial" w:cs="Arial"/>
          <w:iCs/>
          <w:spacing w:val="-11"/>
          <w:sz w:val="22"/>
          <w:szCs w:val="22"/>
        </w:rPr>
        <w:t>transitioned</w:t>
      </w:r>
      <w:r w:rsidRPr="00787CB2">
        <w:rPr>
          <w:rFonts w:ascii="Arial" w:hAnsi="Arial" w:cs="Arial"/>
          <w:iCs/>
          <w:spacing w:val="-11"/>
          <w:sz w:val="22"/>
          <w:szCs w:val="22"/>
        </w:rPr>
        <w:t xml:space="preserve"> or the time in service was short. Secondly, the figures only reflect where the death certificate records suicide. Many single vehicle accidents, ‘accidental overdoses’ or ‘accidental drowning’ may in fact have been suicides.</w:t>
      </w:r>
    </w:p>
    <w:p w14:paraId="6D0485D6" w14:textId="50008101" w:rsidR="0059014A"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In January 2018, an Australian Government research organisation, the Australian Institute of Health and Wellbeing, released a report into the incidence of suicide in serving and ex-serving ADF personnel. A copy of this report is available </w:t>
      </w:r>
      <w:hyperlink r:id="rId98" w:history="1">
        <w:r w:rsidR="00593432" w:rsidRPr="00787CB2">
          <w:rPr>
            <w:rStyle w:val="Hyperlink"/>
            <w:rFonts w:ascii="Arial" w:hAnsi="Arial" w:cs="Arial"/>
            <w:iCs/>
            <w:spacing w:val="-11"/>
            <w:sz w:val="22"/>
            <w:szCs w:val="22"/>
          </w:rPr>
          <w:t>here</w:t>
        </w:r>
      </w:hyperlink>
      <w:r w:rsidR="00593432" w:rsidRPr="00787CB2">
        <w:rPr>
          <w:rFonts w:ascii="Arial" w:hAnsi="Arial" w:cs="Arial"/>
          <w:iCs/>
          <w:spacing w:val="-11"/>
          <w:sz w:val="22"/>
          <w:szCs w:val="22"/>
        </w:rPr>
        <w:t>.</w:t>
      </w:r>
    </w:p>
    <w:p w14:paraId="14E5508F" w14:textId="57493DA2" w:rsidR="00545A86" w:rsidRPr="00787CB2" w:rsidRDefault="00545A86" w:rsidP="00305F14">
      <w:pPr>
        <w:tabs>
          <w:tab w:val="left" w:pos="8505"/>
        </w:tabs>
        <w:spacing w:before="120" w:after="120"/>
        <w:rPr>
          <w:rFonts w:ascii="Arial" w:hAnsi="Arial" w:cs="Arial"/>
          <w:iCs/>
          <w:spacing w:val="-11"/>
          <w:sz w:val="22"/>
          <w:szCs w:val="22"/>
        </w:rPr>
      </w:pPr>
      <w:r>
        <w:rPr>
          <w:rFonts w:ascii="Arial" w:hAnsi="Arial" w:cs="Arial"/>
          <w:iCs/>
          <w:spacing w:val="-11"/>
          <w:sz w:val="22"/>
          <w:szCs w:val="22"/>
        </w:rPr>
        <w:t xml:space="preserve">More recently, the subject was the focus of the Royal Commission into Defence and Veteran Suicide. Both the </w:t>
      </w:r>
      <w:r w:rsidRPr="00545A86">
        <w:rPr>
          <w:rFonts w:ascii="Arial" w:hAnsi="Arial" w:cs="Arial"/>
          <w:i/>
          <w:spacing w:val="-11"/>
          <w:sz w:val="22"/>
          <w:szCs w:val="22"/>
        </w:rPr>
        <w:t xml:space="preserve">Final Report </w:t>
      </w:r>
      <w:r>
        <w:rPr>
          <w:rFonts w:ascii="Arial" w:hAnsi="Arial" w:cs="Arial"/>
          <w:iCs/>
          <w:spacing w:val="-11"/>
          <w:sz w:val="22"/>
          <w:szCs w:val="22"/>
        </w:rPr>
        <w:t xml:space="preserve">and an </w:t>
      </w:r>
      <w:r w:rsidRPr="00545A86">
        <w:rPr>
          <w:rFonts w:ascii="Arial" w:hAnsi="Arial" w:cs="Arial"/>
          <w:i/>
          <w:spacing w:val="-11"/>
          <w:sz w:val="22"/>
          <w:szCs w:val="22"/>
        </w:rPr>
        <w:t>Executive Summary and Recommendations</w:t>
      </w:r>
      <w:r>
        <w:rPr>
          <w:rFonts w:ascii="Arial" w:hAnsi="Arial" w:cs="Arial"/>
          <w:iCs/>
          <w:spacing w:val="-11"/>
          <w:sz w:val="22"/>
          <w:szCs w:val="22"/>
        </w:rPr>
        <w:t xml:space="preserve"> from that inquiry is available </w:t>
      </w:r>
      <w:hyperlink r:id="rId99" w:history="1">
        <w:r w:rsidRPr="00545A86">
          <w:rPr>
            <w:rStyle w:val="Hyperlink"/>
            <w:rFonts w:ascii="Arial" w:hAnsi="Arial" w:cs="Arial"/>
            <w:iCs/>
            <w:spacing w:val="-11"/>
            <w:sz w:val="22"/>
            <w:szCs w:val="22"/>
          </w:rPr>
          <w:t>here</w:t>
        </w:r>
      </w:hyperlink>
      <w:r>
        <w:rPr>
          <w:rFonts w:ascii="Arial" w:hAnsi="Arial" w:cs="Arial"/>
          <w:iCs/>
          <w:spacing w:val="-11"/>
          <w:sz w:val="22"/>
          <w:szCs w:val="22"/>
        </w:rPr>
        <w:t>.</w:t>
      </w:r>
    </w:p>
    <w:p w14:paraId="6C485B89" w14:textId="2696CB12" w:rsidR="009214B1" w:rsidRPr="00787CB2" w:rsidRDefault="001B57F4" w:rsidP="008C4F23">
      <w:pPr>
        <w:pStyle w:val="Heading5"/>
        <w:tabs>
          <w:tab w:val="left" w:pos="8505"/>
        </w:tabs>
      </w:pPr>
      <w:bookmarkStart w:id="332" w:name="_Toc9525711"/>
      <w:bookmarkStart w:id="333" w:name="_Toc41577155"/>
      <w:bookmarkStart w:id="334" w:name="_Toc209793923"/>
      <w:bookmarkStart w:id="335" w:name="_Toc209794264"/>
      <w:r w:rsidRPr="00787CB2">
        <w:t>5.B.5</w:t>
      </w:r>
      <w:r w:rsidRPr="00787CB2">
        <w:tab/>
      </w:r>
      <w:r w:rsidR="0059014A" w:rsidRPr="00787CB2">
        <w:t xml:space="preserve">Suicide </w:t>
      </w:r>
      <w:r w:rsidR="00A843B3" w:rsidRPr="00787CB2">
        <w:t xml:space="preserve">Intervention </w:t>
      </w:r>
      <w:r w:rsidR="0059014A" w:rsidRPr="00787CB2">
        <w:t>Resources</w:t>
      </w:r>
      <w:bookmarkEnd w:id="332"/>
      <w:bookmarkEnd w:id="333"/>
      <w:bookmarkEnd w:id="334"/>
      <w:bookmarkEnd w:id="335"/>
    </w:p>
    <w:p w14:paraId="2E5DD196" w14:textId="638403DD"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Suicide ideation must be taken seriously. If the person states, or hints at, or an Advocate otherwise suspects suicide may be involved, action must be taken.</w:t>
      </w:r>
    </w:p>
    <w:p w14:paraId="603E3A5C" w14:textId="32EFBB14"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If the person says they already have the means (</w:t>
      </w:r>
      <w:r w:rsidR="006341C2" w:rsidRPr="00787CB2">
        <w:rPr>
          <w:rFonts w:ascii="Arial" w:hAnsi="Arial" w:cs="Arial"/>
          <w:iCs/>
          <w:spacing w:val="-11"/>
          <w:sz w:val="22"/>
          <w:szCs w:val="22"/>
        </w:rPr>
        <w:t>e.g.</w:t>
      </w:r>
      <w:r w:rsidRPr="00787CB2">
        <w:rPr>
          <w:rFonts w:ascii="Arial" w:hAnsi="Arial" w:cs="Arial"/>
          <w:iCs/>
          <w:spacing w:val="-11"/>
          <w:sz w:val="22"/>
          <w:szCs w:val="22"/>
        </w:rPr>
        <w:t xml:space="preserve"> a weapon) or have taken some action (</w:t>
      </w:r>
      <w:r w:rsidR="006341C2" w:rsidRPr="00787CB2">
        <w:rPr>
          <w:rFonts w:ascii="Arial" w:hAnsi="Arial" w:cs="Arial"/>
          <w:iCs/>
          <w:spacing w:val="-11"/>
          <w:sz w:val="22"/>
          <w:szCs w:val="22"/>
        </w:rPr>
        <w:t>e.g.</w:t>
      </w:r>
      <w:r w:rsidRPr="00787CB2">
        <w:rPr>
          <w:rFonts w:ascii="Arial" w:hAnsi="Arial" w:cs="Arial"/>
          <w:iCs/>
          <w:spacing w:val="-11"/>
          <w:sz w:val="22"/>
          <w:szCs w:val="22"/>
        </w:rPr>
        <w:t xml:space="preserve"> swallowed pills), call 000 and have emergency services respond. </w:t>
      </w:r>
    </w:p>
    <w:p w14:paraId="3EB66AA0" w14:textId="5613AF69" w:rsidR="0059014A" w:rsidRPr="00787CB2" w:rsidRDefault="0059014A"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If the person says or indicates they are just having suicidal thoughts, the Advocate should immediately refer them to someone equipped to assist them. There may be an ASIST trained person in the ESO, or contact Open Arms and tell them the details, or use one of the many suicide assistance resources available. The Advocate must ensure they follow up with them later to check if the person is now safe from suicide. A small sample of available community resources are shown here:</w:t>
      </w:r>
    </w:p>
    <w:p w14:paraId="4C3D3CFD" w14:textId="77777777" w:rsidR="00822B0C" w:rsidRPr="00787CB2" w:rsidRDefault="00822B0C" w:rsidP="00305F14">
      <w:pPr>
        <w:tabs>
          <w:tab w:val="left" w:pos="8505"/>
        </w:tabs>
        <w:spacing w:before="120" w:after="120"/>
        <w:rPr>
          <w:rFonts w:ascii="Arial" w:hAnsi="Arial" w:cs="Arial"/>
          <w:iCs/>
          <w:spacing w:val="-11"/>
          <w:sz w:val="22"/>
          <w:szCs w:val="22"/>
        </w:rPr>
      </w:pPr>
    </w:p>
    <w:tbl>
      <w:tblPr>
        <w:tblStyle w:val="PlainTable2"/>
        <w:tblW w:w="8145" w:type="dxa"/>
        <w:jc w:val="center"/>
        <w:tblLook w:val="0420" w:firstRow="1" w:lastRow="0" w:firstColumn="0" w:lastColumn="0" w:noHBand="0" w:noVBand="1"/>
      </w:tblPr>
      <w:tblGrid>
        <w:gridCol w:w="3489"/>
        <w:gridCol w:w="4656"/>
      </w:tblGrid>
      <w:tr w:rsidR="00822B0C" w:rsidRPr="00787CB2" w14:paraId="4B73CDE5" w14:textId="77777777" w:rsidTr="003D44C3">
        <w:trPr>
          <w:cnfStyle w:val="100000000000" w:firstRow="1" w:lastRow="0" w:firstColumn="0" w:lastColumn="0" w:oddVBand="0" w:evenVBand="0" w:oddHBand="0" w:evenHBand="0" w:firstRowFirstColumn="0" w:firstRowLastColumn="0" w:lastRowFirstColumn="0" w:lastRowLastColumn="0"/>
          <w:trHeight w:val="57"/>
          <w:jc w:val="center"/>
        </w:trPr>
        <w:tc>
          <w:tcPr>
            <w:tcW w:w="3489" w:type="dxa"/>
            <w:hideMark/>
          </w:tcPr>
          <w:p w14:paraId="599BDDF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Suicide Resources</w:t>
            </w:r>
          </w:p>
        </w:tc>
        <w:tc>
          <w:tcPr>
            <w:tcW w:w="4656" w:type="dxa"/>
            <w:hideMark/>
          </w:tcPr>
          <w:p w14:paraId="4B9FC5C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Contact</w:t>
            </w:r>
          </w:p>
        </w:tc>
      </w:tr>
      <w:tr w:rsidR="00822B0C" w:rsidRPr="00787CB2" w14:paraId="36234503"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34AE992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b/>
                <w:bCs/>
                <w:iCs/>
                <w:spacing w:val="-11"/>
                <w:sz w:val="22"/>
                <w:szCs w:val="22"/>
              </w:rPr>
              <w:t>Emergency</w:t>
            </w:r>
            <w:r w:rsidRPr="00787CB2">
              <w:rPr>
                <w:rFonts w:ascii="Arial" w:hAnsi="Arial" w:cs="Arial"/>
                <w:iCs/>
                <w:spacing w:val="-11"/>
                <w:sz w:val="22"/>
                <w:szCs w:val="22"/>
              </w:rPr>
              <w:t xml:space="preserve"> – Police, Fire, Ambulance</w:t>
            </w:r>
          </w:p>
        </w:tc>
        <w:tc>
          <w:tcPr>
            <w:tcW w:w="4656" w:type="dxa"/>
            <w:hideMark/>
          </w:tcPr>
          <w:p w14:paraId="2936CB55"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000</w:t>
            </w:r>
          </w:p>
        </w:tc>
      </w:tr>
      <w:tr w:rsidR="00822B0C" w:rsidRPr="00787CB2" w14:paraId="6703CAFA" w14:textId="77777777" w:rsidTr="003D44C3">
        <w:trPr>
          <w:trHeight w:val="57"/>
          <w:jc w:val="center"/>
        </w:trPr>
        <w:tc>
          <w:tcPr>
            <w:tcW w:w="3489" w:type="dxa"/>
            <w:hideMark/>
          </w:tcPr>
          <w:p w14:paraId="021B425C" w14:textId="6520BC51"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Open Arms </w:t>
            </w:r>
            <w:r w:rsidR="00A843B3" w:rsidRPr="00787CB2">
              <w:rPr>
                <w:rFonts w:ascii="Arial" w:hAnsi="Arial" w:cs="Arial"/>
                <w:iCs/>
                <w:spacing w:val="-11"/>
                <w:sz w:val="22"/>
                <w:szCs w:val="22"/>
              </w:rPr>
              <w:t xml:space="preserve">Help Line </w:t>
            </w:r>
            <w:r w:rsidRPr="00787CB2">
              <w:rPr>
                <w:rFonts w:ascii="Arial" w:hAnsi="Arial" w:cs="Arial"/>
                <w:iCs/>
                <w:spacing w:val="-11"/>
                <w:sz w:val="22"/>
                <w:szCs w:val="22"/>
              </w:rPr>
              <w:t>(24 hours)</w:t>
            </w:r>
          </w:p>
        </w:tc>
        <w:tc>
          <w:tcPr>
            <w:tcW w:w="4656" w:type="dxa"/>
            <w:hideMark/>
          </w:tcPr>
          <w:p w14:paraId="6ACD74B9"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1800 011 046</w:t>
            </w:r>
          </w:p>
        </w:tc>
      </w:tr>
      <w:tr w:rsidR="00822B0C" w:rsidRPr="00787CB2" w14:paraId="5AE18134"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178ECDA3"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Lifeline</w:t>
            </w:r>
          </w:p>
        </w:tc>
        <w:tc>
          <w:tcPr>
            <w:tcW w:w="4656" w:type="dxa"/>
            <w:hideMark/>
          </w:tcPr>
          <w:p w14:paraId="5C73A082"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13 11 14</w:t>
            </w:r>
          </w:p>
        </w:tc>
      </w:tr>
      <w:tr w:rsidR="00822B0C" w:rsidRPr="00787CB2" w14:paraId="1F578DC8" w14:textId="77777777" w:rsidTr="003D44C3">
        <w:trPr>
          <w:trHeight w:val="57"/>
          <w:jc w:val="center"/>
        </w:trPr>
        <w:tc>
          <w:tcPr>
            <w:tcW w:w="3489" w:type="dxa"/>
            <w:hideMark/>
          </w:tcPr>
          <w:p w14:paraId="182689E6" w14:textId="4E5B5918" w:rsidR="00822B0C" w:rsidRPr="00787CB2" w:rsidRDefault="00D44458"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Lifeline </w:t>
            </w:r>
            <w:r w:rsidR="00822B0C" w:rsidRPr="00787CB2">
              <w:rPr>
                <w:rFonts w:ascii="Arial" w:hAnsi="Arial" w:cs="Arial"/>
                <w:iCs/>
                <w:spacing w:val="-11"/>
                <w:sz w:val="22"/>
                <w:szCs w:val="22"/>
              </w:rPr>
              <w:t>Suicide Call Back Service</w:t>
            </w:r>
          </w:p>
        </w:tc>
        <w:tc>
          <w:tcPr>
            <w:tcW w:w="4656" w:type="dxa"/>
            <w:hideMark/>
          </w:tcPr>
          <w:p w14:paraId="19850683"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1300 659 467</w:t>
            </w:r>
          </w:p>
        </w:tc>
      </w:tr>
      <w:tr w:rsidR="00822B0C" w:rsidRPr="00787CB2" w14:paraId="7BEBDFED"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7CE7025A" w14:textId="7362925E"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Kid’s Helpline (5-25)</w:t>
            </w:r>
          </w:p>
        </w:tc>
        <w:tc>
          <w:tcPr>
            <w:tcW w:w="4656" w:type="dxa"/>
            <w:hideMark/>
          </w:tcPr>
          <w:p w14:paraId="45522896"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1800 55 1800</w:t>
            </w:r>
          </w:p>
        </w:tc>
      </w:tr>
      <w:tr w:rsidR="00822B0C" w:rsidRPr="00787CB2" w14:paraId="3A4EBABC" w14:textId="77777777" w:rsidTr="003D44C3">
        <w:trPr>
          <w:trHeight w:val="57"/>
          <w:jc w:val="center"/>
        </w:trPr>
        <w:tc>
          <w:tcPr>
            <w:tcW w:w="3489" w:type="dxa"/>
            <w:hideMark/>
          </w:tcPr>
          <w:p w14:paraId="22FA7458" w14:textId="77777777" w:rsidR="00822B0C" w:rsidRPr="00787CB2" w:rsidRDefault="00822B0C" w:rsidP="00305F14">
            <w:pPr>
              <w:tabs>
                <w:tab w:val="left" w:pos="8505"/>
              </w:tabs>
              <w:spacing w:before="120" w:after="120"/>
              <w:rPr>
                <w:rFonts w:ascii="Arial" w:hAnsi="Arial" w:cs="Arial"/>
                <w:iCs/>
                <w:spacing w:val="-11"/>
                <w:sz w:val="22"/>
                <w:szCs w:val="22"/>
              </w:rPr>
            </w:pPr>
            <w:proofErr w:type="spellStart"/>
            <w:r w:rsidRPr="00787CB2">
              <w:rPr>
                <w:rFonts w:ascii="Arial" w:hAnsi="Arial" w:cs="Arial"/>
                <w:iCs/>
                <w:spacing w:val="-11"/>
                <w:sz w:val="22"/>
                <w:szCs w:val="22"/>
              </w:rPr>
              <w:t>Mensline</w:t>
            </w:r>
            <w:proofErr w:type="spellEnd"/>
          </w:p>
        </w:tc>
        <w:tc>
          <w:tcPr>
            <w:tcW w:w="4656" w:type="dxa"/>
            <w:hideMark/>
          </w:tcPr>
          <w:p w14:paraId="7D4E2783"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1300 789 978</w:t>
            </w:r>
          </w:p>
        </w:tc>
      </w:tr>
      <w:tr w:rsidR="00822B0C" w:rsidRPr="00787CB2" w14:paraId="1ABC26A2" w14:textId="77777777" w:rsidTr="003D44C3">
        <w:trPr>
          <w:cnfStyle w:val="000000100000" w:firstRow="0" w:lastRow="0" w:firstColumn="0" w:lastColumn="0" w:oddVBand="0" w:evenVBand="0" w:oddHBand="1" w:evenHBand="0" w:firstRowFirstColumn="0" w:firstRowLastColumn="0" w:lastRowFirstColumn="0" w:lastRowLastColumn="0"/>
          <w:trHeight w:val="57"/>
          <w:jc w:val="center"/>
        </w:trPr>
        <w:tc>
          <w:tcPr>
            <w:tcW w:w="3489" w:type="dxa"/>
            <w:hideMark/>
          </w:tcPr>
          <w:p w14:paraId="795E98BB"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lastRenderedPageBreak/>
              <w:t>Beyond Blue</w:t>
            </w:r>
          </w:p>
        </w:tc>
        <w:tc>
          <w:tcPr>
            <w:tcW w:w="4656" w:type="dxa"/>
            <w:hideMark/>
          </w:tcPr>
          <w:p w14:paraId="3D16475A" w14:textId="7777777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1300 224 636</w:t>
            </w:r>
          </w:p>
        </w:tc>
      </w:tr>
      <w:tr w:rsidR="00822B0C" w:rsidRPr="00787CB2" w14:paraId="463D3910" w14:textId="77777777" w:rsidTr="003D44C3">
        <w:trPr>
          <w:trHeight w:val="57"/>
          <w:jc w:val="center"/>
        </w:trPr>
        <w:tc>
          <w:tcPr>
            <w:tcW w:w="3489" w:type="dxa"/>
            <w:hideMark/>
          </w:tcPr>
          <w:p w14:paraId="3F22CDA6" w14:textId="171AFC29" w:rsidR="00822B0C" w:rsidRPr="00787CB2" w:rsidRDefault="00A843B3"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Open Arms Resources</w:t>
            </w:r>
          </w:p>
        </w:tc>
        <w:tc>
          <w:tcPr>
            <w:tcW w:w="4656" w:type="dxa"/>
            <w:hideMark/>
          </w:tcPr>
          <w:p w14:paraId="35382702" w14:textId="4C5D75E3" w:rsidR="00A843B3" w:rsidRPr="00787CB2" w:rsidRDefault="004926D4" w:rsidP="00305F14">
            <w:pPr>
              <w:tabs>
                <w:tab w:val="left" w:pos="8505"/>
              </w:tabs>
              <w:spacing w:before="120" w:after="120"/>
              <w:rPr>
                <w:rFonts w:ascii="Arial" w:hAnsi="Arial" w:cs="Arial"/>
                <w:iCs/>
                <w:spacing w:val="-11"/>
                <w:sz w:val="22"/>
                <w:szCs w:val="22"/>
              </w:rPr>
            </w:pPr>
            <w:hyperlink r:id="rId100" w:history="1">
              <w:r w:rsidRPr="00787CB2">
                <w:rPr>
                  <w:rStyle w:val="Hyperlink"/>
                  <w:rFonts w:ascii="Arial" w:hAnsi="Arial" w:cs="Arial"/>
                  <w:iCs/>
                  <w:spacing w:val="-11"/>
                  <w:sz w:val="22"/>
                  <w:szCs w:val="22"/>
                </w:rPr>
                <w:t>Getting Support</w:t>
              </w:r>
            </w:hyperlink>
          </w:p>
        </w:tc>
      </w:tr>
    </w:tbl>
    <w:p w14:paraId="110EFFAF" w14:textId="55BD7860" w:rsidR="00B12376"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Advocates</w:t>
      </w:r>
      <w:r w:rsidR="0059014A" w:rsidRPr="00787CB2">
        <w:rPr>
          <w:rFonts w:ascii="Arial" w:hAnsi="Arial" w:cs="Arial"/>
          <w:iCs/>
          <w:spacing w:val="-11"/>
          <w:sz w:val="22"/>
          <w:szCs w:val="22"/>
        </w:rPr>
        <w:t xml:space="preserve"> should identify and prioritise suicide intervention resources available to </w:t>
      </w:r>
      <w:r w:rsidRPr="00787CB2">
        <w:rPr>
          <w:rFonts w:ascii="Arial" w:hAnsi="Arial" w:cs="Arial"/>
          <w:iCs/>
          <w:spacing w:val="-11"/>
          <w:sz w:val="22"/>
          <w:szCs w:val="22"/>
        </w:rPr>
        <w:t>them</w:t>
      </w:r>
      <w:r w:rsidR="0059014A" w:rsidRPr="00787CB2">
        <w:rPr>
          <w:rFonts w:ascii="Arial" w:hAnsi="Arial" w:cs="Arial"/>
          <w:iCs/>
          <w:spacing w:val="-11"/>
          <w:sz w:val="22"/>
          <w:szCs w:val="22"/>
        </w:rPr>
        <w:t xml:space="preserve"> in </w:t>
      </w:r>
      <w:r w:rsidRPr="00787CB2">
        <w:rPr>
          <w:rFonts w:ascii="Arial" w:hAnsi="Arial" w:cs="Arial"/>
          <w:iCs/>
          <w:spacing w:val="-11"/>
          <w:sz w:val="22"/>
          <w:szCs w:val="22"/>
        </w:rPr>
        <w:t>their</w:t>
      </w:r>
      <w:r w:rsidR="0059014A" w:rsidRPr="00787CB2">
        <w:rPr>
          <w:rFonts w:ascii="Arial" w:hAnsi="Arial" w:cs="Arial"/>
          <w:iCs/>
          <w:spacing w:val="-11"/>
          <w:sz w:val="22"/>
          <w:szCs w:val="22"/>
        </w:rPr>
        <w:t xml:space="preserve"> ESO and community and keep them handy. </w:t>
      </w:r>
    </w:p>
    <w:p w14:paraId="40D994B6" w14:textId="70A9D0CF" w:rsidR="009214B1" w:rsidRPr="00787CB2" w:rsidRDefault="001B57F4" w:rsidP="008C4F23">
      <w:pPr>
        <w:pStyle w:val="Heading5"/>
        <w:tabs>
          <w:tab w:val="left" w:pos="8505"/>
        </w:tabs>
        <w:rPr>
          <w:iCs/>
          <w:spacing w:val="1"/>
        </w:rPr>
      </w:pPr>
      <w:bookmarkStart w:id="336" w:name="_Toc9525712"/>
      <w:bookmarkStart w:id="337" w:name="_Toc41577156"/>
      <w:bookmarkStart w:id="338" w:name="_Toc209793924"/>
      <w:bookmarkStart w:id="339" w:name="_Toc209794265"/>
      <w:r w:rsidRPr="00787CB2">
        <w:t>5.B.6</w:t>
      </w:r>
      <w:r w:rsidRPr="00787CB2">
        <w:tab/>
      </w:r>
      <w:r w:rsidR="00822B0C" w:rsidRPr="00787CB2">
        <w:t>Duty of Care</w:t>
      </w:r>
      <w:bookmarkEnd w:id="336"/>
      <w:bookmarkEnd w:id="337"/>
      <w:bookmarkEnd w:id="338"/>
      <w:bookmarkEnd w:id="339"/>
    </w:p>
    <w:p w14:paraId="3A9FA7EF" w14:textId="76417417"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Advocates should acknowledge that they have a Duty of Care while dealing with a crisis situation. Obviously Advocates want to provide the best assistance that they can to the veteran and their families. However, Advocates also need to acknowledge that they are not a counsellor, doctor or financial advisor. They need to be aware of their limitations in knowledge, skills and resources and work within them. Of course, if the Advocate is a trained professional in some related field they can work within those boundaries as well.</w:t>
      </w:r>
    </w:p>
    <w:p w14:paraId="19FA3D50" w14:textId="4BB94D70" w:rsidR="00822B0C" w:rsidRPr="00787CB2" w:rsidRDefault="00822B0C"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The basic rule is to take all reasonable steps to not cause any further harm to the veteran or family. And, in dealing with the situation, ensure that they do not put themselves in danger.</w:t>
      </w:r>
    </w:p>
    <w:p w14:paraId="3A7CD21A" w14:textId="1D4A00FF" w:rsidR="00DD07BC" w:rsidRDefault="00822B0C" w:rsidP="00DD07BC">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Advocates also need to be very aware of their own health and wellbeing. Dealing with someone else’s crisis can be draining both physically and emotionally. When they have dealt with the crisis, they should consider whether they need to seek some support themselves to deal with the stress and any reactions they may have. Just talking to someone else, perhaps their mentor or another Advocate may help, but they also have access to counselling services through Open Arms or other agencies if required.</w:t>
      </w:r>
      <w:bookmarkStart w:id="340" w:name="_Toc9525713"/>
      <w:bookmarkStart w:id="341" w:name="_Toc41577157"/>
      <w:bookmarkStart w:id="342" w:name="_Toc54864988"/>
    </w:p>
    <w:p w14:paraId="3B14E804" w14:textId="77777777" w:rsidR="00DD07BC" w:rsidRDefault="00DD07BC">
      <w:pPr>
        <w:rPr>
          <w:rFonts w:ascii="Arial" w:hAnsi="Arial" w:cs="Arial"/>
          <w:iCs/>
          <w:spacing w:val="-11"/>
          <w:sz w:val="22"/>
          <w:szCs w:val="22"/>
        </w:rPr>
      </w:pPr>
      <w:r>
        <w:rPr>
          <w:rFonts w:ascii="Arial" w:hAnsi="Arial" w:cs="Arial"/>
          <w:iCs/>
          <w:spacing w:val="-11"/>
          <w:sz w:val="22"/>
          <w:szCs w:val="22"/>
        </w:rPr>
        <w:br w:type="page"/>
      </w:r>
    </w:p>
    <w:p w14:paraId="2AB2284D" w14:textId="77777777" w:rsidR="001B57F4" w:rsidRPr="00787CB2" w:rsidRDefault="001B57F4" w:rsidP="00AB36B7"/>
    <w:p w14:paraId="74323E1D" w14:textId="77777777" w:rsidR="001B57F4" w:rsidRPr="00787CB2" w:rsidRDefault="001B57F4" w:rsidP="00AB36B7"/>
    <w:p w14:paraId="1982419E" w14:textId="77777777" w:rsidR="001B57F4" w:rsidRPr="00787CB2" w:rsidRDefault="001B57F4" w:rsidP="00AB36B7"/>
    <w:p w14:paraId="0D20F4F9" w14:textId="77777777" w:rsidR="001B57F4" w:rsidRPr="00787CB2" w:rsidRDefault="001B57F4" w:rsidP="00AB36B7"/>
    <w:p w14:paraId="1A1E92FD" w14:textId="77777777" w:rsidR="001B57F4" w:rsidRPr="00787CB2" w:rsidRDefault="001B57F4" w:rsidP="00AB36B7"/>
    <w:p w14:paraId="016674D7" w14:textId="77777777" w:rsidR="001B57F4" w:rsidRPr="00787CB2" w:rsidRDefault="001B57F4" w:rsidP="00AB36B7"/>
    <w:p w14:paraId="6D5A8516" w14:textId="59BC04B8" w:rsidR="001B57F4" w:rsidRDefault="001B57F4" w:rsidP="00AB36B7"/>
    <w:p w14:paraId="1D0DE914" w14:textId="149B6DBB" w:rsidR="00AB36B7" w:rsidRDefault="00AB36B7" w:rsidP="00AB36B7"/>
    <w:p w14:paraId="29CD5FE6" w14:textId="39C54426" w:rsidR="00AB36B7" w:rsidRDefault="00AB36B7" w:rsidP="00AB36B7"/>
    <w:p w14:paraId="5FD443D7" w14:textId="70BBED40" w:rsidR="00AB36B7" w:rsidRDefault="00AB36B7" w:rsidP="00AB36B7"/>
    <w:p w14:paraId="7489A3F0" w14:textId="678EDBDF" w:rsidR="00AB36B7" w:rsidRDefault="00AB36B7" w:rsidP="00AB36B7"/>
    <w:p w14:paraId="6E95F4D1" w14:textId="0C7A47D2" w:rsidR="00AB36B7" w:rsidRDefault="00AB36B7" w:rsidP="00AB36B7"/>
    <w:p w14:paraId="4A21F7D0" w14:textId="13589045" w:rsidR="00AB36B7" w:rsidRDefault="00AB36B7" w:rsidP="00AB36B7"/>
    <w:p w14:paraId="47A367E1" w14:textId="4ABB5C68" w:rsidR="00AB36B7" w:rsidRDefault="00AB36B7" w:rsidP="00AB36B7"/>
    <w:p w14:paraId="10D4E6DD" w14:textId="5CADBC1F" w:rsidR="00AB36B7" w:rsidRDefault="00AB36B7" w:rsidP="00AB36B7"/>
    <w:p w14:paraId="1016C5DC" w14:textId="2CDB94EA" w:rsidR="00AB36B7" w:rsidRDefault="00AB36B7" w:rsidP="00AB36B7"/>
    <w:p w14:paraId="7EECB117" w14:textId="653293EB" w:rsidR="00AB36B7" w:rsidRDefault="00AB36B7" w:rsidP="00AB36B7"/>
    <w:p w14:paraId="606199ED" w14:textId="46A5BFE6" w:rsidR="00AB36B7" w:rsidRDefault="00AB36B7" w:rsidP="00AB36B7"/>
    <w:p w14:paraId="5FBFC0D5" w14:textId="0895AB3C" w:rsidR="00AB36B7" w:rsidRDefault="00AB36B7" w:rsidP="00AB36B7"/>
    <w:p w14:paraId="70D6DF68" w14:textId="77777777" w:rsidR="00AB36B7" w:rsidRPr="00787CB2" w:rsidRDefault="00AB36B7" w:rsidP="00AB36B7"/>
    <w:p w14:paraId="300EF676" w14:textId="6468FAA9" w:rsidR="00822B0C" w:rsidRPr="00787CB2" w:rsidRDefault="001B57F4" w:rsidP="00305F14">
      <w:pPr>
        <w:pStyle w:val="Heading1"/>
        <w:rPr>
          <w:rFonts w:cs="Arial"/>
        </w:rPr>
      </w:pPr>
      <w:bookmarkStart w:id="343" w:name="_Toc209793925"/>
      <w:bookmarkStart w:id="344" w:name="_Toc209794266"/>
      <w:r w:rsidRPr="00787CB2">
        <w:rPr>
          <w:rFonts w:cs="Arial"/>
        </w:rPr>
        <w:t>CHAPTER 6</w:t>
      </w:r>
      <w:bookmarkEnd w:id="340"/>
      <w:bookmarkEnd w:id="341"/>
      <w:bookmarkEnd w:id="342"/>
      <w:bookmarkEnd w:id="343"/>
      <w:bookmarkEnd w:id="344"/>
    </w:p>
    <w:p w14:paraId="6C7F0834" w14:textId="043394C0" w:rsidR="001B57F4" w:rsidRPr="00787CB2" w:rsidRDefault="00822B0C" w:rsidP="00305F14">
      <w:pPr>
        <w:pStyle w:val="Heading2"/>
        <w:tabs>
          <w:tab w:val="left" w:pos="8505"/>
        </w:tabs>
        <w:spacing w:before="120" w:after="120"/>
        <w:rPr>
          <w:rFonts w:cs="Arial"/>
        </w:rPr>
      </w:pPr>
      <w:bookmarkStart w:id="345" w:name="_Toc9525714"/>
      <w:bookmarkStart w:id="346" w:name="_Toc41577158"/>
      <w:bookmarkStart w:id="347" w:name="_Toc209793926"/>
      <w:bookmarkStart w:id="348" w:name="_Toc209794267"/>
      <w:r w:rsidRPr="00787CB2">
        <w:rPr>
          <w:rFonts w:cs="Arial"/>
        </w:rPr>
        <w:t>MENTAL AND EMOTIONAL WELLBEING</w:t>
      </w:r>
      <w:bookmarkEnd w:id="345"/>
      <w:bookmarkEnd w:id="346"/>
      <w:bookmarkEnd w:id="347"/>
      <w:bookmarkEnd w:id="348"/>
    </w:p>
    <w:p w14:paraId="1CFC8BF0" w14:textId="468C5682" w:rsidR="000D4815" w:rsidRPr="00787CB2" w:rsidRDefault="000D4815" w:rsidP="00305F14">
      <w:pPr>
        <w:rPr>
          <w:rFonts w:ascii="Arial" w:eastAsiaTheme="majorEastAsia" w:hAnsi="Arial" w:cs="Arial"/>
          <w:bCs/>
          <w:color w:val="000000" w:themeColor="text1"/>
          <w:sz w:val="48"/>
          <w:szCs w:val="26"/>
        </w:rPr>
      </w:pPr>
      <w:r w:rsidRPr="00787CB2">
        <w:rPr>
          <w:rFonts w:ascii="Arial" w:hAnsi="Arial" w:cs="Arial"/>
          <w:iCs/>
          <w:spacing w:val="-11"/>
        </w:rPr>
        <w:br w:type="page"/>
      </w:r>
    </w:p>
    <w:p w14:paraId="72E2B698" w14:textId="2EFE097C" w:rsidR="008C69CD" w:rsidRPr="00787CB2" w:rsidRDefault="00FE3C9A" w:rsidP="008C4F23">
      <w:pPr>
        <w:pStyle w:val="Heading5"/>
        <w:tabs>
          <w:tab w:val="left" w:pos="8505"/>
        </w:tabs>
      </w:pPr>
      <w:bookmarkStart w:id="349" w:name="_Toc9525716"/>
      <w:bookmarkStart w:id="350" w:name="_Toc41577160"/>
      <w:bookmarkStart w:id="351" w:name="_Toc209793927"/>
      <w:bookmarkStart w:id="352" w:name="_Toc209794268"/>
      <w:r w:rsidRPr="00787CB2">
        <w:lastRenderedPageBreak/>
        <w:t>6.1</w:t>
      </w:r>
      <w:r w:rsidRPr="00787CB2">
        <w:tab/>
      </w:r>
      <w:r w:rsidR="00B12376" w:rsidRPr="00787CB2">
        <w:t>Understanding Mental Health</w:t>
      </w:r>
      <w:bookmarkEnd w:id="349"/>
      <w:bookmarkEnd w:id="350"/>
      <w:bookmarkEnd w:id="351"/>
      <w:bookmarkEnd w:id="352"/>
    </w:p>
    <w:p w14:paraId="7BDB7661" w14:textId="3896EF16" w:rsidR="00B12376" w:rsidRPr="00787CB2" w:rsidRDefault="00B12376"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Mental health and wellbeing </w:t>
      </w:r>
      <w:r w:rsidR="00175ACA" w:rsidRPr="00787CB2">
        <w:rPr>
          <w:rFonts w:ascii="Arial" w:eastAsiaTheme="majorEastAsia" w:hAnsi="Arial" w:cs="Arial"/>
          <w:color w:val="000000" w:themeColor="text1"/>
          <w:sz w:val="22"/>
          <w:szCs w:val="22"/>
        </w:rPr>
        <w:t>are</w:t>
      </w:r>
      <w:r w:rsidRPr="00787CB2">
        <w:rPr>
          <w:rFonts w:ascii="Arial" w:eastAsiaTheme="majorEastAsia" w:hAnsi="Arial" w:cs="Arial"/>
          <w:color w:val="000000" w:themeColor="text1"/>
          <w:sz w:val="22"/>
          <w:szCs w:val="22"/>
        </w:rPr>
        <w:t xml:space="preserve"> more than simply an absence of mental health conditions or disorders. A person with good mental health and a strong sense of wellbeing recognises their strengths and abilities, can cope well, is keen to make a contribution within their family and community, and will take part in enjoyable activities. </w:t>
      </w:r>
    </w:p>
    <w:p w14:paraId="3F22FEBC" w14:textId="77777777" w:rsidR="008C69CD" w:rsidRPr="00787CB2" w:rsidRDefault="008C69C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Wellbeing Advocates can assist veterans, ex-Defence members and their dependants by understanding the basic concepts of mental good health and wellbeing, recognising the signs and symptoms of mental and emotional problems and knowing the forms of assistance and resources that can be provided to clients.</w:t>
      </w:r>
    </w:p>
    <w:p w14:paraId="43B4DEC6" w14:textId="30F34D50" w:rsidR="008C69CD" w:rsidRPr="00787CB2" w:rsidRDefault="008C69C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World Health Organisation (WHO) defines ‘health’ as:</w:t>
      </w:r>
    </w:p>
    <w:p w14:paraId="6F0F5A38" w14:textId="77631D90" w:rsidR="008C69CD" w:rsidRPr="00787CB2" w:rsidRDefault="008C69CD" w:rsidP="00305F14">
      <w:pPr>
        <w:tabs>
          <w:tab w:val="left" w:pos="8505"/>
        </w:tabs>
        <w:spacing w:before="120" w:after="120"/>
        <w:rPr>
          <w:rFonts w:ascii="Arial" w:hAnsi="Arial" w:cs="Arial"/>
          <w:i/>
          <w:iCs/>
          <w:spacing w:val="-11"/>
          <w:sz w:val="22"/>
          <w:szCs w:val="22"/>
        </w:rPr>
      </w:pPr>
      <w:r w:rsidRPr="00787CB2">
        <w:rPr>
          <w:rFonts w:ascii="Arial" w:hAnsi="Arial" w:cs="Arial"/>
          <w:i/>
          <w:iCs/>
          <w:spacing w:val="-11"/>
          <w:sz w:val="22"/>
          <w:szCs w:val="22"/>
        </w:rPr>
        <w:t>"… a state of complete physical, mental and social well-being and not merely the absence of disease or infirmity.”</w:t>
      </w:r>
      <w:r w:rsidRPr="00787CB2">
        <w:rPr>
          <w:rFonts w:ascii="Arial" w:hAnsi="Arial" w:cs="Arial"/>
          <w:i/>
          <w:iCs/>
          <w:spacing w:val="-11"/>
          <w:sz w:val="22"/>
          <w:szCs w:val="22"/>
        </w:rPr>
        <w:tab/>
      </w:r>
    </w:p>
    <w:p w14:paraId="7FC32EB7" w14:textId="3E8CF641" w:rsidR="008C69CD" w:rsidRPr="00787CB2" w:rsidRDefault="008C69CD"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The WHO defines ‘mental health’ as:</w:t>
      </w:r>
    </w:p>
    <w:p w14:paraId="3D4337A3" w14:textId="22C3D3EC" w:rsidR="008C69CD" w:rsidRPr="00787CB2" w:rsidRDefault="008C69CD" w:rsidP="00305F14">
      <w:pPr>
        <w:tabs>
          <w:tab w:val="num" w:pos="720"/>
          <w:tab w:val="left" w:pos="8505"/>
        </w:tabs>
        <w:spacing w:before="120" w:after="120"/>
        <w:rPr>
          <w:rFonts w:ascii="Arial" w:hAnsi="Arial" w:cs="Arial"/>
          <w:i/>
          <w:iCs/>
          <w:spacing w:val="-11"/>
          <w:sz w:val="22"/>
          <w:szCs w:val="22"/>
        </w:rPr>
      </w:pPr>
      <w:proofErr w:type="gramStart"/>
      <w:r w:rsidRPr="00787CB2">
        <w:rPr>
          <w:rFonts w:ascii="Arial" w:hAnsi="Arial" w:cs="Arial"/>
          <w:i/>
          <w:iCs/>
          <w:spacing w:val="-11"/>
          <w:sz w:val="22"/>
          <w:szCs w:val="22"/>
        </w:rPr>
        <w:t>“ …</w:t>
      </w:r>
      <w:proofErr w:type="gramEnd"/>
      <w:r w:rsidRPr="00787CB2">
        <w:rPr>
          <w:rFonts w:ascii="Arial" w:hAnsi="Arial" w:cs="Arial"/>
          <w:i/>
          <w:iCs/>
          <w:spacing w:val="-11"/>
          <w:sz w:val="22"/>
          <w:szCs w:val="22"/>
        </w:rPr>
        <w:t xml:space="preserve"> a state of well-being in which every individual realizes his or her own potential, can cope with the normal stresses of life, can work productively and fruitfully, and is able to make a contribution to her or his community.”</w:t>
      </w:r>
    </w:p>
    <w:p w14:paraId="4DA5D249" w14:textId="7EBC9AED" w:rsidR="008C69CD" w:rsidRPr="00787CB2" w:rsidRDefault="007461EC"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It is easy to see from this definition the reason for the priority being placed on mental health of veterans by both the Government, DVA, Defence and the wider ex-Service community.</w:t>
      </w:r>
    </w:p>
    <w:p w14:paraId="1AC4E80F" w14:textId="1FF27A1A" w:rsidR="00BC140F" w:rsidRPr="00787CB2" w:rsidRDefault="00C04AB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To gain a broader understanding of mental health issue</w:t>
      </w:r>
      <w:r w:rsidR="00BC140F" w:rsidRPr="00787CB2">
        <w:rPr>
          <w:rFonts w:ascii="Arial" w:eastAsiaTheme="majorEastAsia" w:hAnsi="Arial" w:cs="Arial"/>
          <w:color w:val="000000" w:themeColor="text1"/>
          <w:sz w:val="22"/>
          <w:szCs w:val="22"/>
        </w:rPr>
        <w:t>s</w:t>
      </w:r>
      <w:r w:rsidRPr="00787CB2">
        <w:rPr>
          <w:rFonts w:ascii="Arial" w:eastAsiaTheme="majorEastAsia" w:hAnsi="Arial" w:cs="Arial"/>
          <w:color w:val="000000" w:themeColor="text1"/>
          <w:sz w:val="22"/>
          <w:szCs w:val="22"/>
        </w:rPr>
        <w:t xml:space="preserve"> relating to younger veterans</w:t>
      </w:r>
      <w:r w:rsidR="00BC140F" w:rsidRPr="00787CB2">
        <w:rPr>
          <w:rFonts w:ascii="Arial" w:eastAsiaTheme="majorEastAsia" w:hAnsi="Arial" w:cs="Arial"/>
          <w:color w:val="000000" w:themeColor="text1"/>
          <w:sz w:val="22"/>
          <w:szCs w:val="22"/>
        </w:rPr>
        <w:t xml:space="preserve">, it is recommended that Advocates read the 2017 report published jointly by Phoenix Australia (Centre for Posttraumatic Mental Health) and </w:t>
      </w:r>
      <w:proofErr w:type="spellStart"/>
      <w:r w:rsidR="00BC140F" w:rsidRPr="00787CB2">
        <w:rPr>
          <w:rFonts w:ascii="Arial" w:eastAsiaTheme="majorEastAsia" w:hAnsi="Arial" w:cs="Arial"/>
          <w:color w:val="000000" w:themeColor="text1"/>
          <w:sz w:val="22"/>
          <w:szCs w:val="22"/>
        </w:rPr>
        <w:t>Orygen</w:t>
      </w:r>
      <w:proofErr w:type="spellEnd"/>
      <w:r w:rsidR="00BC140F" w:rsidRPr="00787CB2">
        <w:rPr>
          <w:rFonts w:ascii="Arial" w:eastAsiaTheme="majorEastAsia" w:hAnsi="Arial" w:cs="Arial"/>
          <w:color w:val="000000" w:themeColor="text1"/>
          <w:sz w:val="22"/>
          <w:szCs w:val="22"/>
        </w:rPr>
        <w:t xml:space="preserve"> Australia (The National Centre of Excellence for Youth Mental Health) titled ‘The Next Post – Young people transitioning from military service and their mental health.’ </w:t>
      </w:r>
      <w:r w:rsidR="00D651A6">
        <w:rPr>
          <w:rFonts w:ascii="Arial" w:eastAsiaTheme="majorEastAsia" w:hAnsi="Arial" w:cs="Arial"/>
          <w:color w:val="000000" w:themeColor="text1"/>
          <w:sz w:val="22"/>
          <w:szCs w:val="22"/>
        </w:rPr>
        <w:t>To download a</w:t>
      </w:r>
      <w:r w:rsidR="00BC140F" w:rsidRPr="00787CB2">
        <w:rPr>
          <w:rFonts w:ascii="Arial" w:eastAsiaTheme="majorEastAsia" w:hAnsi="Arial" w:cs="Arial"/>
          <w:color w:val="000000" w:themeColor="text1"/>
          <w:sz w:val="22"/>
          <w:szCs w:val="22"/>
        </w:rPr>
        <w:t xml:space="preserve"> copy of this report</w:t>
      </w:r>
      <w:r w:rsidR="00D651A6">
        <w:rPr>
          <w:rFonts w:ascii="Arial" w:eastAsiaTheme="majorEastAsia" w:hAnsi="Arial" w:cs="Arial"/>
          <w:color w:val="000000" w:themeColor="text1"/>
          <w:sz w:val="22"/>
          <w:szCs w:val="22"/>
        </w:rPr>
        <w:t>,</w:t>
      </w:r>
      <w:r w:rsidR="00BC140F" w:rsidRPr="00787CB2">
        <w:rPr>
          <w:rFonts w:ascii="Arial" w:eastAsiaTheme="majorEastAsia" w:hAnsi="Arial" w:cs="Arial"/>
          <w:color w:val="000000" w:themeColor="text1"/>
          <w:sz w:val="22"/>
          <w:szCs w:val="22"/>
        </w:rPr>
        <w:t xml:space="preserve"> </w:t>
      </w:r>
      <w:r w:rsidR="00D651A6">
        <w:rPr>
          <w:rFonts w:ascii="Arial" w:eastAsiaTheme="majorEastAsia" w:hAnsi="Arial" w:cs="Arial"/>
          <w:color w:val="000000" w:themeColor="text1"/>
          <w:sz w:val="22"/>
          <w:szCs w:val="22"/>
        </w:rPr>
        <w:t>click</w:t>
      </w:r>
      <w:r w:rsidR="00BC140F" w:rsidRPr="00787CB2">
        <w:rPr>
          <w:rFonts w:ascii="Arial" w:eastAsiaTheme="majorEastAsia" w:hAnsi="Arial" w:cs="Arial"/>
          <w:color w:val="000000" w:themeColor="text1"/>
          <w:sz w:val="22"/>
          <w:szCs w:val="22"/>
        </w:rPr>
        <w:t xml:space="preserve"> </w:t>
      </w:r>
      <w:hyperlink r:id="rId101" w:history="1">
        <w:r w:rsidR="007C111D" w:rsidRPr="00787CB2">
          <w:rPr>
            <w:rStyle w:val="Hyperlink"/>
            <w:rFonts w:ascii="Arial" w:eastAsiaTheme="majorEastAsia" w:hAnsi="Arial" w:cs="Arial"/>
            <w:sz w:val="22"/>
            <w:szCs w:val="22"/>
          </w:rPr>
          <w:t>here</w:t>
        </w:r>
      </w:hyperlink>
      <w:r w:rsidR="007C111D" w:rsidRPr="00787CB2">
        <w:rPr>
          <w:rFonts w:ascii="Arial" w:eastAsiaTheme="majorEastAsia" w:hAnsi="Arial" w:cs="Arial"/>
          <w:color w:val="000000" w:themeColor="text1"/>
          <w:sz w:val="22"/>
          <w:szCs w:val="22"/>
        </w:rPr>
        <w:t>.</w:t>
      </w:r>
    </w:p>
    <w:p w14:paraId="4EC9B39F" w14:textId="4FCDEE9F" w:rsidR="008C69CD" w:rsidRPr="00787CB2" w:rsidRDefault="00FE3C9A" w:rsidP="008C4F23">
      <w:pPr>
        <w:pStyle w:val="Heading5"/>
        <w:tabs>
          <w:tab w:val="left" w:pos="8505"/>
        </w:tabs>
      </w:pPr>
      <w:bookmarkStart w:id="353" w:name="_Toc9525717"/>
      <w:bookmarkStart w:id="354" w:name="_Toc41577161"/>
      <w:bookmarkStart w:id="355" w:name="_Toc209793928"/>
      <w:bookmarkStart w:id="356" w:name="_Toc209794269"/>
      <w:r w:rsidRPr="00787CB2">
        <w:t>6.2</w:t>
      </w:r>
      <w:r w:rsidRPr="00787CB2">
        <w:tab/>
      </w:r>
      <w:r w:rsidR="00C04AB9" w:rsidRPr="00787CB2">
        <w:t>Signs of Mental Ill-health</w:t>
      </w:r>
      <w:bookmarkEnd w:id="353"/>
      <w:bookmarkEnd w:id="354"/>
      <w:bookmarkEnd w:id="355"/>
      <w:bookmarkEnd w:id="356"/>
    </w:p>
    <w:p w14:paraId="20492293" w14:textId="19238FC9" w:rsidR="00C04AB9" w:rsidRPr="00787CB2" w:rsidRDefault="00C04AB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The following list is not designed to help </w:t>
      </w:r>
      <w:r w:rsidR="00730E2E" w:rsidRPr="00787CB2">
        <w:rPr>
          <w:rFonts w:ascii="Arial" w:eastAsiaTheme="majorEastAsia" w:hAnsi="Arial" w:cs="Arial"/>
          <w:color w:val="000000" w:themeColor="text1"/>
          <w:sz w:val="22"/>
          <w:szCs w:val="22"/>
        </w:rPr>
        <w:t>Advocates</w:t>
      </w:r>
      <w:r w:rsidRPr="00787CB2">
        <w:rPr>
          <w:rFonts w:ascii="Arial" w:eastAsiaTheme="majorEastAsia" w:hAnsi="Arial" w:cs="Arial"/>
          <w:color w:val="000000" w:themeColor="text1"/>
          <w:sz w:val="22"/>
          <w:szCs w:val="22"/>
        </w:rPr>
        <w:t xml:space="preserve"> diagnose a </w:t>
      </w:r>
      <w:r w:rsidR="00730E2E"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 with mental health issues, but to provide a guide to when </w:t>
      </w:r>
      <w:r w:rsidR="00730E2E" w:rsidRPr="00787CB2">
        <w:rPr>
          <w:rFonts w:ascii="Arial" w:eastAsiaTheme="majorEastAsia" w:hAnsi="Arial" w:cs="Arial"/>
          <w:color w:val="000000" w:themeColor="text1"/>
          <w:sz w:val="22"/>
          <w:szCs w:val="22"/>
        </w:rPr>
        <w:t xml:space="preserve">Advocates </w:t>
      </w:r>
      <w:r w:rsidRPr="00787CB2">
        <w:rPr>
          <w:rFonts w:ascii="Arial" w:eastAsiaTheme="majorEastAsia" w:hAnsi="Arial" w:cs="Arial"/>
          <w:color w:val="000000" w:themeColor="text1"/>
          <w:sz w:val="22"/>
          <w:szCs w:val="22"/>
        </w:rPr>
        <w:t>might decide to seek further help for a client. There is often not a single sign, but a combination of a number of them, and the key is noticing a change in a person’s behaviours or feelings, not just a pre-disposition for them.</w:t>
      </w:r>
    </w:p>
    <w:p w14:paraId="709913AF" w14:textId="77777777" w:rsidR="00C04AB9" w:rsidRPr="00787CB2" w:rsidRDefault="00C04AB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Signs include:</w:t>
      </w:r>
    </w:p>
    <w:p w14:paraId="5D549DB8" w14:textId="3FC6A643"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Withdrawing completely from family, friends and others.</w:t>
      </w:r>
    </w:p>
    <w:p w14:paraId="12338E30"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Sleeping poorly – for example, sleeping during the day and staying awake all night.</w:t>
      </w:r>
    </w:p>
    <w:p w14:paraId="5EE281F4"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Becoming very preoccupied with a particular topic – for example, death, politics or religion.</w:t>
      </w:r>
    </w:p>
    <w:p w14:paraId="32A06886"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Uncharacteristically neglecting responsibilities, personal hygiene or appearance; eating poorly.</w:t>
      </w:r>
    </w:p>
    <w:p w14:paraId="4ED6B252"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Deteriorating performance at school or work.</w:t>
      </w:r>
    </w:p>
    <w:p w14:paraId="1D83E53C"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Having difﬁculty concentrating, following conversation or remembering things.</w:t>
      </w:r>
    </w:p>
    <w:p w14:paraId="67FDE26C"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Panicking, becoming anxious, depressed, or talking about suicide.</w:t>
      </w:r>
    </w:p>
    <w:p w14:paraId="11E428D9"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Having extreme changes in mood for no real reason.</w:t>
      </w:r>
    </w:p>
    <w:p w14:paraId="78FFB79D"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Hearing voices that no-one else can hear.</w:t>
      </w:r>
    </w:p>
    <w:p w14:paraId="0533F760"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Believing, without reason, that others are plotting against or spying on them, and feeling fearful or angry about this.</w:t>
      </w:r>
    </w:p>
    <w:p w14:paraId="35A5E2BC" w14:textId="1260CBC8"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Believing they are being harmed or influenced to do things against their will.</w:t>
      </w:r>
    </w:p>
    <w:p w14:paraId="37F81D5D"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Believing they have special powers or influence.</w:t>
      </w:r>
    </w:p>
    <w:p w14:paraId="448B552C" w14:textId="77777777"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Believing their thoughts are being interfered with, or that they can influence the thoughts of others.</w:t>
      </w:r>
    </w:p>
    <w:p w14:paraId="39654CA7" w14:textId="6AF4493E" w:rsidR="00C04AB9" w:rsidRPr="00787CB2" w:rsidRDefault="00C04AB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Spending extravagant and unrealistic sums of money.</w:t>
      </w:r>
    </w:p>
    <w:p w14:paraId="38AAAD2F" w14:textId="3816F881" w:rsidR="00230C67"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Common behaviours of clients suffering mental health conditions include:</w:t>
      </w:r>
    </w:p>
    <w:p w14:paraId="64484BA5" w14:textId="4CF37D48"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abusive behaviour, including violence towards their spouse, children, friends and </w:t>
      </w:r>
      <w:proofErr w:type="gramStart"/>
      <w:r w:rsidRPr="00787CB2">
        <w:rPr>
          <w:rFonts w:ascii="Arial" w:hAnsi="Arial" w:cs="Arial"/>
          <w:sz w:val="22"/>
          <w:szCs w:val="22"/>
        </w:rPr>
        <w:t>others;</w:t>
      </w:r>
      <w:proofErr w:type="gramEnd"/>
    </w:p>
    <w:p w14:paraId="377477F5" w14:textId="3307D0E7"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addictive behaviour, including alcohol or substance misuse, gambling and excessive internet </w:t>
      </w:r>
      <w:proofErr w:type="gramStart"/>
      <w:r w:rsidRPr="00787CB2">
        <w:rPr>
          <w:rFonts w:ascii="Arial" w:hAnsi="Arial" w:cs="Arial"/>
          <w:sz w:val="22"/>
          <w:szCs w:val="22"/>
        </w:rPr>
        <w:t>use;</w:t>
      </w:r>
      <w:proofErr w:type="gramEnd"/>
    </w:p>
    <w:p w14:paraId="61AADA61" w14:textId="5DC3C132"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social isolation, such as cutting off ties with loved ones, family and </w:t>
      </w:r>
      <w:proofErr w:type="gramStart"/>
      <w:r w:rsidRPr="00787CB2">
        <w:rPr>
          <w:rFonts w:ascii="Arial" w:hAnsi="Arial" w:cs="Arial"/>
          <w:sz w:val="22"/>
          <w:szCs w:val="22"/>
        </w:rPr>
        <w:t>friends;</w:t>
      </w:r>
      <w:proofErr w:type="gramEnd"/>
    </w:p>
    <w:p w14:paraId="73F34406" w14:textId="631399B0"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risky behaviour, including drink- or drug-driving, speeding and high-adrenalin activities; and</w:t>
      </w:r>
    </w:p>
    <w:p w14:paraId="63C9FD9E" w14:textId="79C0DCF8" w:rsidR="00B05B1F" w:rsidRPr="00787CB2" w:rsidRDefault="00B05B1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threats or acts of self-harm or suicide. </w:t>
      </w:r>
    </w:p>
    <w:p w14:paraId="76F713DD" w14:textId="7E113B55" w:rsidR="00C04AB9" w:rsidRPr="00787CB2" w:rsidRDefault="00FE3C9A" w:rsidP="00305F14">
      <w:pPr>
        <w:pStyle w:val="Heading5"/>
        <w:tabs>
          <w:tab w:val="left" w:pos="8505"/>
        </w:tabs>
        <w:spacing w:before="120" w:after="120"/>
      </w:pPr>
      <w:bookmarkStart w:id="357" w:name="_Toc9525718"/>
      <w:bookmarkStart w:id="358" w:name="_Toc41577162"/>
      <w:bookmarkStart w:id="359" w:name="_Toc209793929"/>
      <w:bookmarkStart w:id="360" w:name="_Toc209794270"/>
      <w:r w:rsidRPr="00787CB2">
        <w:t>6.3</w:t>
      </w:r>
      <w:r w:rsidR="002348A3">
        <w:tab/>
      </w:r>
      <w:r w:rsidR="00BC140F" w:rsidRPr="00787CB2">
        <w:t xml:space="preserve">Mental Health </w:t>
      </w:r>
      <w:r w:rsidR="002E1639" w:rsidRPr="00787CB2">
        <w:t>Conditions</w:t>
      </w:r>
      <w:bookmarkEnd w:id="357"/>
      <w:bookmarkEnd w:id="358"/>
      <w:r w:rsidR="00DC210B" w:rsidRPr="00787CB2">
        <w:t xml:space="preserve"> common among Veterans</w:t>
      </w:r>
      <w:bookmarkEnd w:id="359"/>
      <w:bookmarkEnd w:id="360"/>
    </w:p>
    <w:p w14:paraId="2DCDF80F" w14:textId="73339075" w:rsidR="00C04AB9" w:rsidRPr="00787CB2" w:rsidRDefault="002E1639" w:rsidP="00023E46">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A mental health condition occurs when a set of distressing symptoms (thoughts, feelings and behaviours) has a severe impact on a person’s psychological, social (including relationships) and vocational functioning. This is not to say that it is always easy to recognise or diagnose a mental health condition, as the nature and severity of symptoms can vary from one person to the next. Personal characteristics and the environment in which a person is living influence how he or she will experience a mental health condition. For example, high-stress environments can trigger symptoms.</w:t>
      </w:r>
    </w:p>
    <w:p w14:paraId="0A3B71DC" w14:textId="62291927" w:rsidR="002E1639" w:rsidRPr="00787CB2" w:rsidRDefault="002E163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If mental health conditions are not recognised and treated, they usually become worse over time</w:t>
      </w:r>
      <w:r w:rsidR="00D651A6">
        <w:rPr>
          <w:rFonts w:ascii="Arial" w:eastAsiaTheme="majorEastAsia" w:hAnsi="Arial" w:cs="Arial"/>
          <w:color w:val="000000" w:themeColor="text1"/>
          <w:sz w:val="22"/>
          <w:szCs w:val="22"/>
        </w:rPr>
        <w:t xml:space="preserve"> </w:t>
      </w:r>
      <w:r w:rsidRPr="00787CB2">
        <w:rPr>
          <w:rFonts w:ascii="Arial" w:eastAsiaTheme="majorEastAsia" w:hAnsi="Arial" w:cs="Arial"/>
          <w:color w:val="000000" w:themeColor="text1"/>
          <w:sz w:val="22"/>
          <w:szCs w:val="22"/>
        </w:rPr>
        <w:t xml:space="preserve">and can cause major problems and disability in other areas of </w:t>
      </w:r>
      <w:r w:rsidR="003F13D9" w:rsidRPr="00787CB2">
        <w:rPr>
          <w:rFonts w:ascii="Arial" w:eastAsiaTheme="majorEastAsia" w:hAnsi="Arial" w:cs="Arial"/>
          <w:color w:val="000000" w:themeColor="text1"/>
          <w:sz w:val="22"/>
          <w:szCs w:val="22"/>
        </w:rPr>
        <w:t>the client’s</w:t>
      </w:r>
      <w:r w:rsidRPr="00787CB2">
        <w:rPr>
          <w:rFonts w:ascii="Arial" w:eastAsiaTheme="majorEastAsia" w:hAnsi="Arial" w:cs="Arial"/>
          <w:color w:val="000000" w:themeColor="text1"/>
          <w:sz w:val="22"/>
          <w:szCs w:val="22"/>
        </w:rPr>
        <w:t xml:space="preserve"> life. The good news is that most commonly occurring mental health conditions can be successfully treated by psychological treatments. Sometimes medications will also help when used along with psychological treatments. </w:t>
      </w:r>
    </w:p>
    <w:p w14:paraId="258BC2E4" w14:textId="78CD3F61" w:rsidR="002E1639" w:rsidRPr="00787CB2" w:rsidRDefault="002E163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The earlier a condition is treated the more quickly it will respond to therapy. The support of families and friends is important, and the </w:t>
      </w:r>
      <w:r w:rsidR="003F13D9"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’s living situation needs to be stable and relatively low stress to get the best outcomes. </w:t>
      </w:r>
    </w:p>
    <w:p w14:paraId="5515F045" w14:textId="294DE779" w:rsidR="002E1639" w:rsidRPr="00787CB2" w:rsidRDefault="002E1639"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Advocates should encourage clients to seek counselling as soon as possible to properly diagnose and treat possible mental health conditions, </w:t>
      </w:r>
      <w:r w:rsidR="003F13D9" w:rsidRPr="00787CB2">
        <w:rPr>
          <w:rFonts w:ascii="Arial" w:eastAsiaTheme="majorEastAsia" w:hAnsi="Arial" w:cs="Arial"/>
          <w:color w:val="000000" w:themeColor="text1"/>
          <w:sz w:val="22"/>
          <w:szCs w:val="22"/>
        </w:rPr>
        <w:t>and</w:t>
      </w:r>
      <w:r w:rsidRPr="00787CB2">
        <w:rPr>
          <w:rFonts w:ascii="Arial" w:eastAsiaTheme="majorEastAsia" w:hAnsi="Arial" w:cs="Arial"/>
          <w:color w:val="000000" w:themeColor="text1"/>
          <w:sz w:val="22"/>
          <w:szCs w:val="22"/>
        </w:rPr>
        <w:t xml:space="preserve"> to use the resources listed at the end of this </w:t>
      </w:r>
      <w:r w:rsidR="00CB64FF" w:rsidRPr="00787CB2">
        <w:rPr>
          <w:rFonts w:ascii="Arial" w:eastAsiaTheme="majorEastAsia" w:hAnsi="Arial" w:cs="Arial"/>
          <w:color w:val="000000" w:themeColor="text1"/>
          <w:sz w:val="22"/>
          <w:szCs w:val="22"/>
        </w:rPr>
        <w:t>section</w:t>
      </w:r>
      <w:r w:rsidRPr="00787CB2">
        <w:rPr>
          <w:rFonts w:ascii="Arial" w:eastAsiaTheme="majorEastAsia" w:hAnsi="Arial" w:cs="Arial"/>
          <w:color w:val="000000" w:themeColor="text1"/>
          <w:sz w:val="22"/>
          <w:szCs w:val="22"/>
        </w:rPr>
        <w:t xml:space="preserve"> to help prevent them.</w:t>
      </w:r>
    </w:p>
    <w:p w14:paraId="036857E0" w14:textId="7AAC4BE0" w:rsidR="00730E2E" w:rsidRPr="00787CB2" w:rsidRDefault="002E1639" w:rsidP="00023E46">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 xml:space="preserve">Depression. </w:t>
      </w:r>
      <w:r w:rsidRPr="00787CB2">
        <w:rPr>
          <w:rFonts w:ascii="Arial" w:eastAsiaTheme="majorEastAsia" w:hAnsi="Arial" w:cs="Arial"/>
          <w:color w:val="000000" w:themeColor="text1"/>
          <w:sz w:val="22"/>
          <w:szCs w:val="22"/>
        </w:rPr>
        <w:t xml:space="preserve"> Depression is not simply feeling low from time to time, which is very common</w:t>
      </w:r>
      <w:r w:rsidR="00730E2E" w:rsidRPr="00787CB2">
        <w:rPr>
          <w:rFonts w:ascii="Arial" w:eastAsiaTheme="majorEastAsia" w:hAnsi="Arial" w:cs="Arial"/>
          <w:color w:val="000000" w:themeColor="text1"/>
          <w:sz w:val="22"/>
          <w:szCs w:val="22"/>
        </w:rPr>
        <w:t xml:space="preserve"> </w:t>
      </w:r>
      <w:r w:rsidRPr="00787CB2">
        <w:rPr>
          <w:rFonts w:ascii="Arial" w:eastAsiaTheme="majorEastAsia" w:hAnsi="Arial" w:cs="Arial"/>
          <w:color w:val="000000" w:themeColor="text1"/>
          <w:sz w:val="22"/>
          <w:szCs w:val="22"/>
        </w:rPr>
        <w:t>and quite normal</w:t>
      </w:r>
      <w:r w:rsidR="00730E2E" w:rsidRPr="00787CB2">
        <w:rPr>
          <w:rFonts w:ascii="Arial" w:eastAsiaTheme="majorEastAsia" w:hAnsi="Arial" w:cs="Arial"/>
          <w:color w:val="000000" w:themeColor="text1"/>
          <w:sz w:val="22"/>
          <w:szCs w:val="22"/>
        </w:rPr>
        <w:t>.</w:t>
      </w:r>
      <w:r w:rsidRPr="00787CB2">
        <w:rPr>
          <w:rFonts w:ascii="Arial" w:eastAsiaTheme="majorEastAsia" w:hAnsi="Arial" w:cs="Arial"/>
          <w:color w:val="000000" w:themeColor="text1"/>
          <w:sz w:val="22"/>
          <w:szCs w:val="22"/>
        </w:rPr>
        <w:t xml:space="preserve"> Depression is a persistent state of low mood and a loss of interest or pleasure in activities that were previously enjoyable. Life becomes flat and grey, and nothing seems fun, exciting, or enjoyable anymore. In more severe cases, the </w:t>
      </w:r>
      <w:r w:rsidR="003F13D9"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 may believe that life is no longer worth living. </w:t>
      </w:r>
      <w:r w:rsidR="00730E2E" w:rsidRPr="00787CB2">
        <w:rPr>
          <w:rFonts w:ascii="Arial" w:eastAsiaTheme="majorEastAsia" w:hAnsi="Arial" w:cs="Arial"/>
          <w:color w:val="000000" w:themeColor="text1"/>
          <w:sz w:val="22"/>
          <w:szCs w:val="22"/>
        </w:rPr>
        <w:t>Depression is often associated with guilt. Ex-serving members who have experienced war may feel guilty that they survived while others did not; it may be about what they had to do to survive; it may be related to things they did in combat about which they now</w:t>
      </w:r>
      <w:r w:rsidR="00730E2E" w:rsidRPr="00787CB2">
        <w:rPr>
          <w:rFonts w:ascii="Arial" w:eastAsiaTheme="majorEastAsia" w:hAnsi="Arial" w:cs="Arial"/>
          <w:color w:val="000000" w:themeColor="text1"/>
          <w:sz w:val="22"/>
          <w:szCs w:val="22"/>
        </w:rPr>
        <w:br/>
        <w:t xml:space="preserve">feel ashamed. The nature of military operations can be such that there may be no acceptable or ‘good’ options in some situations. </w:t>
      </w:r>
    </w:p>
    <w:p w14:paraId="518023E9" w14:textId="213FA463" w:rsidR="00730E2E" w:rsidRPr="00787CB2" w:rsidRDefault="00730E2E" w:rsidP="00023E46">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b/>
          <w:color w:val="000000" w:themeColor="text1"/>
          <w:sz w:val="22"/>
          <w:szCs w:val="22"/>
        </w:rPr>
        <w:t>Anxiety.</w:t>
      </w:r>
      <w:r w:rsidRPr="00787CB2">
        <w:rPr>
          <w:rFonts w:ascii="Arial" w:eastAsiaTheme="majorEastAsia" w:hAnsi="Arial" w:cs="Arial"/>
          <w:color w:val="000000" w:themeColor="text1"/>
          <w:sz w:val="22"/>
          <w:szCs w:val="22"/>
        </w:rPr>
        <w:t xml:space="preserve"> Anxiety is best described as a state of apprehension and worry that something unpleasant is about to happen. Some anxiety from time to time is absolutely normal. In fact, it has a protective value in alerting people to potential threat and putting them in a state of readiness. Anxiety requires treatment when it is a frequent and dominant feature in a </w:t>
      </w:r>
      <w:r w:rsidR="003F13D9" w:rsidRPr="00787CB2">
        <w:rPr>
          <w:rFonts w:ascii="Arial" w:eastAsiaTheme="majorEastAsia" w:hAnsi="Arial" w:cs="Arial"/>
          <w:color w:val="000000" w:themeColor="text1"/>
          <w:sz w:val="22"/>
          <w:szCs w:val="22"/>
        </w:rPr>
        <w:t>client</w:t>
      </w:r>
      <w:r w:rsidRPr="00787CB2">
        <w:rPr>
          <w:rFonts w:ascii="Arial" w:eastAsiaTheme="majorEastAsia" w:hAnsi="Arial" w:cs="Arial"/>
          <w:color w:val="000000" w:themeColor="text1"/>
          <w:sz w:val="22"/>
          <w:szCs w:val="22"/>
        </w:rPr>
        <w:t xml:space="preserve">’s life. Anxiety can also be a problem if it comes in very intense bursts (panic attacks) in response to specific situations such as crowded places or public transport. Social anxiety (a fear of embarrassment or performance-related anxiety) can result in a very narrow life without much enjoyment if social events are avoided. Anxiety can lead to social withdrawal </w:t>
      </w:r>
      <w:r w:rsidRPr="00787CB2">
        <w:rPr>
          <w:rFonts w:ascii="Arial" w:eastAsiaTheme="majorEastAsia" w:hAnsi="Arial" w:cs="Arial"/>
          <w:color w:val="000000" w:themeColor="text1"/>
          <w:sz w:val="22"/>
          <w:szCs w:val="22"/>
        </w:rPr>
        <w:lastRenderedPageBreak/>
        <w:t xml:space="preserve">and being </w:t>
      </w:r>
      <w:proofErr w:type="gramStart"/>
      <w:r w:rsidRPr="00787CB2">
        <w:rPr>
          <w:rFonts w:ascii="Arial" w:eastAsiaTheme="majorEastAsia" w:hAnsi="Arial" w:cs="Arial"/>
          <w:color w:val="000000" w:themeColor="text1"/>
          <w:sz w:val="22"/>
          <w:szCs w:val="22"/>
        </w:rPr>
        <w:t>house-bound</w:t>
      </w:r>
      <w:proofErr w:type="gramEnd"/>
      <w:r w:rsidRPr="00787CB2">
        <w:rPr>
          <w:rFonts w:ascii="Arial" w:eastAsiaTheme="majorEastAsia" w:hAnsi="Arial" w:cs="Arial"/>
          <w:color w:val="000000" w:themeColor="text1"/>
          <w:sz w:val="22"/>
          <w:szCs w:val="22"/>
        </w:rPr>
        <w:t xml:space="preserve"> (agoraphobia) in order to avoid a wide array of threatening situations, which is also a major risk factor for developing depression. </w:t>
      </w:r>
    </w:p>
    <w:p w14:paraId="0F543901" w14:textId="297A0ED0" w:rsidR="003F13D9" w:rsidRPr="00787CB2" w:rsidRDefault="00730E2E"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Posttraumatic Stress Disorder (PTSD). </w:t>
      </w:r>
      <w:r w:rsidRPr="00787CB2">
        <w:rPr>
          <w:rFonts w:ascii="Arial" w:hAnsi="Arial" w:cs="Arial"/>
          <w:sz w:val="22"/>
          <w:szCs w:val="22"/>
        </w:rPr>
        <w:t xml:space="preserve">PTSD is a psychological response to the experience of intense traumatic events, particularly those that threaten life. The client may have experienced a threatening event that has caused them to respond with intense fear, helplessness, or horror. For military veterans, the trauma may relate to direct combat duties, being in a dangerous war zone, or taking part in peacekeeping missions under difficult and stressful conditions. </w:t>
      </w:r>
      <w:r w:rsidR="003F13D9" w:rsidRPr="00787CB2">
        <w:rPr>
          <w:rFonts w:ascii="Arial" w:hAnsi="Arial" w:cs="Arial"/>
          <w:sz w:val="22"/>
          <w:szCs w:val="22"/>
        </w:rPr>
        <w:t>It is normal to experience distress when confronted with trauma, and most people recover over the first week or</w:t>
      </w:r>
      <w:r w:rsidR="006D7AD9" w:rsidRPr="00787CB2">
        <w:rPr>
          <w:rFonts w:ascii="Arial" w:hAnsi="Arial" w:cs="Arial"/>
          <w:sz w:val="22"/>
          <w:szCs w:val="22"/>
        </w:rPr>
        <w:t xml:space="preserve"> </w:t>
      </w:r>
      <w:r w:rsidR="003F13D9" w:rsidRPr="00787CB2">
        <w:rPr>
          <w:rFonts w:ascii="Arial" w:hAnsi="Arial" w:cs="Arial"/>
          <w:sz w:val="22"/>
          <w:szCs w:val="22"/>
        </w:rPr>
        <w:t xml:space="preserve">two, particularly with the help of caring family members and friends. However, for some people the symptoms do not seem to resolve quickly. It is also common for symptoms to vary in intensity over time. Some people go for long periods without any significant problems, only to relapse when they have to deal with other major life stresses. In rare cases, the symptoms may not appear for months, or even years, after the trauma. The reasons for this are not fully understood, but a common observation is of a veteran who, when busily immersed in a successful career and family life appears to cope quite well, only to begin to exhibit symptoms when they retire from work. </w:t>
      </w:r>
    </w:p>
    <w:p w14:paraId="4980C429" w14:textId="1E0C7C7F" w:rsidR="0089797F" w:rsidRPr="00787CB2" w:rsidRDefault="0089797F" w:rsidP="00305F14">
      <w:pPr>
        <w:tabs>
          <w:tab w:val="left" w:pos="8505"/>
        </w:tabs>
        <w:spacing w:before="120" w:after="120"/>
        <w:rPr>
          <w:rFonts w:ascii="Arial" w:hAnsi="Arial" w:cs="Arial"/>
          <w:sz w:val="22"/>
          <w:szCs w:val="22"/>
        </w:rPr>
      </w:pPr>
      <w:r w:rsidRPr="00787CB2">
        <w:rPr>
          <w:rFonts w:ascii="Arial" w:hAnsi="Arial" w:cs="Arial"/>
          <w:sz w:val="22"/>
          <w:szCs w:val="22"/>
        </w:rPr>
        <w:t>The following are considered mental conditions in their own right, however for veterans are often link to or are a consequence of one or more of the conditions mentioned above:</w:t>
      </w:r>
    </w:p>
    <w:p w14:paraId="266DFF14" w14:textId="4A97164F" w:rsidR="003F13D9" w:rsidRPr="00787CB2" w:rsidRDefault="003F13D9"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Traumatic Grief.</w:t>
      </w:r>
      <w:r w:rsidRPr="00787CB2">
        <w:rPr>
          <w:rFonts w:ascii="Arial" w:hAnsi="Arial" w:cs="Arial"/>
          <w:sz w:val="22"/>
          <w:szCs w:val="22"/>
        </w:rPr>
        <w:t xml:space="preserve"> After the loss of a friend in battle or an accident, the grief associated with trauma may be unresolved over many years and lead to social withdrawal. Clients with traumatic grief may be unwilling to get emotionally close to someone again. They may have feelings of anger because the death was ‘unfair’, or feelings of powerlessness or guilt about the circumstances of the death. </w:t>
      </w:r>
    </w:p>
    <w:p w14:paraId="2DFED911" w14:textId="5809CD28" w:rsidR="003F13D9" w:rsidRPr="00787CB2" w:rsidRDefault="003F13D9"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Sleep</w:t>
      </w:r>
      <w:r w:rsidRPr="00787CB2">
        <w:rPr>
          <w:rFonts w:ascii="Arial" w:hAnsi="Arial" w:cs="Arial"/>
          <w:b/>
          <w:sz w:val="22"/>
          <w:szCs w:val="22"/>
        </w:rPr>
        <w:t xml:space="preserve"> Disorders.  </w:t>
      </w:r>
      <w:r w:rsidRPr="00787CB2">
        <w:rPr>
          <w:rFonts w:ascii="Arial" w:hAnsi="Arial" w:cs="Arial"/>
          <w:sz w:val="22"/>
          <w:szCs w:val="22"/>
        </w:rPr>
        <w:t xml:space="preserve">Disturbed sleep is common for a variety of reasons and can be harmful to a person’s wellbeing. Sometimes it is just a consequence of poor sleep habits (e.g., too much alcohol or caffeine before sleep, too much physical or mental stimulation before going to bed). Sleep problems can develop as a consequence of disrupted sleep patterns in operational zones (somewhat like the disrupted sleep patterns of shift workers or parents getting up to settle young children). However, sleep problems can also be a sign of poor mental health. Depression can result in too much or too little sleep. Anxious thoughts replaying over and over can keep people awake. Frequent nightmares will disrupt sleep patterns. </w:t>
      </w:r>
    </w:p>
    <w:p w14:paraId="157710D2" w14:textId="00CF3D94" w:rsidR="0089797F"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Alcohol and Drug Use. </w:t>
      </w:r>
      <w:r w:rsidRPr="00787CB2">
        <w:rPr>
          <w:rFonts w:ascii="Arial" w:hAnsi="Arial" w:cs="Arial"/>
          <w:sz w:val="22"/>
          <w:szCs w:val="22"/>
        </w:rPr>
        <w:t xml:space="preserve">In an attempt to cope with unpleasant symptoms of mental health conditions, clients may turn to alcohol or other drugs. Many veterans with chronic PTSD also have major problems with alcohol and other drugs. In Australia, the most common drug problem, leaving aside tobacco, (which is the biggest killer in the long run) is alcohol, but many people also use other drugs (e.g., cannabis or prescription medications) to excess. Excessive alcohol and drug use </w:t>
      </w:r>
      <w:r w:rsidR="00175ACA" w:rsidRPr="00787CB2">
        <w:rPr>
          <w:rFonts w:ascii="Arial" w:hAnsi="Arial" w:cs="Arial"/>
          <w:sz w:val="22"/>
          <w:szCs w:val="22"/>
        </w:rPr>
        <w:t>impair</w:t>
      </w:r>
      <w:r w:rsidRPr="00787CB2">
        <w:rPr>
          <w:rFonts w:ascii="Arial" w:hAnsi="Arial" w:cs="Arial"/>
          <w:sz w:val="22"/>
          <w:szCs w:val="22"/>
        </w:rPr>
        <w:t xml:space="preserve"> the ability to function effectively and to relate to other people. It can cause great difficulties in areas such as physical health (liver and brain damage, and increased risk of many types of cancer), relationships, work, and finances. Alcohol binges are associated with explosive anger and violence and impulsive decisions to suicide. </w:t>
      </w:r>
    </w:p>
    <w:p w14:paraId="6E3BB55F" w14:textId="7365F36E" w:rsidR="0089797F"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Gambling</w:t>
      </w:r>
      <w:r w:rsidRPr="00787CB2">
        <w:rPr>
          <w:rFonts w:ascii="Arial" w:hAnsi="Arial" w:cs="Arial"/>
          <w:sz w:val="22"/>
          <w:szCs w:val="22"/>
        </w:rPr>
        <w:t xml:space="preserve">. Problems arise when losses exceed what can be afforded and when the over-riding motive is to win money or to escape from boredom and depression. It is then very easy for things to go horribly wrong with massive repercussions for bank balances and debt. Fraud is common when problem gamblers desperately ‘chase’ their losses to try and repair the damage. Families are ripped apart; it is very difficult to regain the trust of family members and friends when it is discovered that many assets have </w:t>
      </w:r>
      <w:r w:rsidR="00175ACA" w:rsidRPr="00787CB2">
        <w:rPr>
          <w:rFonts w:ascii="Arial" w:hAnsi="Arial" w:cs="Arial"/>
          <w:sz w:val="22"/>
          <w:szCs w:val="22"/>
        </w:rPr>
        <w:t>gone,</w:t>
      </w:r>
      <w:r w:rsidRPr="00787CB2">
        <w:rPr>
          <w:rFonts w:ascii="Arial" w:hAnsi="Arial" w:cs="Arial"/>
          <w:sz w:val="22"/>
          <w:szCs w:val="22"/>
        </w:rPr>
        <w:t xml:space="preserve"> or bankruptcy is being faced. Problem gamblers often become depressed and anxious as a result of their gambling and have high rates of suicide. </w:t>
      </w:r>
    </w:p>
    <w:p w14:paraId="2F80350B" w14:textId="2938BD9F" w:rsidR="00730E2E"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Excessive</w:t>
      </w:r>
      <w:r w:rsidRPr="00787CB2">
        <w:rPr>
          <w:rFonts w:ascii="Arial" w:hAnsi="Arial" w:cs="Arial"/>
          <w:b/>
          <w:sz w:val="22"/>
          <w:szCs w:val="22"/>
        </w:rPr>
        <w:t xml:space="preserve"> or Inappropriate Internet Use. </w:t>
      </w:r>
      <w:r w:rsidRPr="00787CB2">
        <w:rPr>
          <w:rFonts w:ascii="Arial" w:hAnsi="Arial" w:cs="Arial"/>
          <w:sz w:val="22"/>
          <w:szCs w:val="22"/>
        </w:rPr>
        <w:t xml:space="preserve">Excessive use of the Internet (sometimes called ‘cyber-addiction’ or ‘Internet Addiction Disorder’) can be very damaging to our relationships. Regardless of the preferred activity engaged in over the Internet, the issue is whether it is consuming most of the client’s time and energy to the detriment of other aspects of their life. </w:t>
      </w:r>
    </w:p>
    <w:p w14:paraId="27500DDE" w14:textId="2DCFFFC2" w:rsidR="0089797F"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lastRenderedPageBreak/>
        <w:t xml:space="preserve">Pain and Other Physical Symptoms.  </w:t>
      </w:r>
      <w:r w:rsidRPr="00787CB2">
        <w:rPr>
          <w:rFonts w:ascii="Arial" w:hAnsi="Arial" w:cs="Arial"/>
          <w:sz w:val="22"/>
          <w:szCs w:val="22"/>
        </w:rPr>
        <w:t xml:space="preserve">Chronic stress is associated with a wide range of physical symptoms such as skin complaints and general aches and pains. Pain related to injuries sustained while serving can greatly undermine a client’s sense of wellbeing (e.g., chronic back pain is associated with general disability, emotional distress and depression). When a mental health condition occurs along with chronic pain, the pain may be felt more intensely and be more distressing. Untreated pain impacts very negatively on occupational, social and recreational functioning. Not surprisingly, this can induce a sense of hopelessness and worthlessness and lead to social isolation and severe depression. It is common for people to self-medicate with alcohol or other drugs when struggling with chronic pain. The presence of chronic pain carries an increased risk of suicide in veterans. </w:t>
      </w:r>
    </w:p>
    <w:p w14:paraId="0EB8EC41" w14:textId="67CC4ABE" w:rsidR="002E1639" w:rsidRPr="00787CB2" w:rsidRDefault="0089797F"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Self-harm and Suicide.  </w:t>
      </w:r>
      <w:r w:rsidRPr="00787CB2">
        <w:rPr>
          <w:rFonts w:ascii="Arial" w:hAnsi="Arial" w:cs="Arial"/>
          <w:sz w:val="22"/>
          <w:szCs w:val="22"/>
        </w:rPr>
        <w:t xml:space="preserve">The risk of self-harm, either intentionally or by accident, is much higher if a client has a mental health condition. Accidents are more likely when risks are being taken, such as drink-driving or handling machinery when intoxicated. A fatalistic attitude (‘what will be, will be’) about life may result from war experiences, if the client feels they had little control over outcomes, and when feeling hopeless and helpless about their future. This approach to risk- taking also puts other people at risk. </w:t>
      </w:r>
    </w:p>
    <w:p w14:paraId="4485557C" w14:textId="5F55A068" w:rsidR="004E0D4F" w:rsidRPr="00787CB2" w:rsidRDefault="004E0D4F" w:rsidP="00305F14">
      <w:pPr>
        <w:tabs>
          <w:tab w:val="left" w:pos="8505"/>
        </w:tabs>
        <w:spacing w:before="120" w:after="120"/>
        <w:rPr>
          <w:rFonts w:ascii="Arial" w:eastAsiaTheme="majorEastAsia" w:hAnsi="Arial" w:cs="Arial"/>
          <w:color w:val="000000" w:themeColor="text1"/>
          <w:sz w:val="22"/>
          <w:szCs w:val="22"/>
        </w:rPr>
      </w:pPr>
      <w:r w:rsidRPr="00787CB2">
        <w:rPr>
          <w:rFonts w:ascii="Arial" w:eastAsiaTheme="majorEastAsia" w:hAnsi="Arial" w:cs="Arial"/>
          <w:color w:val="000000" w:themeColor="text1"/>
          <w:sz w:val="22"/>
          <w:szCs w:val="22"/>
        </w:rPr>
        <w:t xml:space="preserve">An information booklet with more information about these common mental health conditions, their symptoms and treatment options was produced in 2011 by Phoenix Australia (Centre for Posttraumatic Mental Health) in conjunction with DVA. It is available </w:t>
      </w:r>
      <w:hyperlink r:id="rId102" w:history="1">
        <w:r w:rsidR="009B1AA5" w:rsidRPr="00787CB2">
          <w:rPr>
            <w:rStyle w:val="Hyperlink"/>
            <w:rFonts w:ascii="Arial" w:eastAsiaTheme="majorEastAsia" w:hAnsi="Arial" w:cs="Arial"/>
            <w:sz w:val="22"/>
            <w:szCs w:val="22"/>
          </w:rPr>
          <w:t>here</w:t>
        </w:r>
      </w:hyperlink>
      <w:r w:rsidR="009B1AA5" w:rsidRPr="00787CB2">
        <w:rPr>
          <w:rFonts w:ascii="Arial" w:eastAsiaTheme="majorEastAsia" w:hAnsi="Arial" w:cs="Arial"/>
          <w:color w:val="000000" w:themeColor="text1"/>
          <w:sz w:val="22"/>
          <w:szCs w:val="22"/>
        </w:rPr>
        <w:t>.</w:t>
      </w:r>
    </w:p>
    <w:p w14:paraId="4C85102A" w14:textId="1E44C876" w:rsidR="004E0D4F" w:rsidRPr="00787CB2" w:rsidRDefault="00FE3C9A" w:rsidP="008C4F23">
      <w:pPr>
        <w:pStyle w:val="Heading5"/>
        <w:tabs>
          <w:tab w:val="left" w:pos="8505"/>
        </w:tabs>
      </w:pPr>
      <w:bookmarkStart w:id="361" w:name="_Toc9525719"/>
      <w:bookmarkStart w:id="362" w:name="_Toc41577163"/>
      <w:bookmarkStart w:id="363" w:name="_Toc209793930"/>
      <w:bookmarkStart w:id="364" w:name="_Toc209794271"/>
      <w:r w:rsidRPr="00787CB2">
        <w:t>6.4</w:t>
      </w:r>
      <w:r w:rsidR="002348A3">
        <w:tab/>
      </w:r>
      <w:r w:rsidR="004E0D4F" w:rsidRPr="00787CB2">
        <w:t>Other Mental Health Disorders</w:t>
      </w:r>
      <w:bookmarkEnd w:id="361"/>
      <w:bookmarkEnd w:id="362"/>
      <w:bookmarkEnd w:id="363"/>
      <w:bookmarkEnd w:id="364"/>
    </w:p>
    <w:p w14:paraId="0D8C92FA" w14:textId="3DDEC772" w:rsidR="00D9077A" w:rsidRPr="00787CB2" w:rsidRDefault="004E0D4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Although not as common among the veteran and ex-Service community, as part of the normal population clients may suffer from a variety of </w:t>
      </w:r>
      <w:r w:rsidR="00D9077A" w:rsidRPr="00787CB2">
        <w:rPr>
          <w:rFonts w:ascii="Arial" w:hAnsi="Arial" w:cs="Arial"/>
          <w:sz w:val="22"/>
          <w:szCs w:val="22"/>
        </w:rPr>
        <w:t>other mental conditions</w:t>
      </w:r>
      <w:r w:rsidR="009B1AA5" w:rsidRPr="00787CB2">
        <w:rPr>
          <w:rFonts w:ascii="Arial" w:hAnsi="Arial" w:cs="Arial"/>
          <w:sz w:val="22"/>
          <w:szCs w:val="22"/>
        </w:rPr>
        <w:t>. These are discussed below.</w:t>
      </w:r>
    </w:p>
    <w:p w14:paraId="2FAE37BE" w14:textId="6FA768D5"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Adjustment Disorder.</w:t>
      </w:r>
      <w:r w:rsidRPr="00787CB2">
        <w:rPr>
          <w:rFonts w:ascii="Arial" w:hAnsi="Arial" w:cs="Arial"/>
          <w:iCs/>
          <w:spacing w:val="-11"/>
          <w:sz w:val="22"/>
          <w:szCs w:val="22"/>
        </w:rPr>
        <w:t xml:space="preserve"> </w:t>
      </w:r>
      <w:r w:rsidR="00326D43" w:rsidRPr="00787CB2">
        <w:rPr>
          <w:rFonts w:ascii="Arial" w:hAnsi="Arial" w:cs="Arial"/>
          <w:iCs/>
          <w:spacing w:val="-11"/>
          <w:sz w:val="22"/>
          <w:szCs w:val="22"/>
        </w:rPr>
        <w:t xml:space="preserve"> </w:t>
      </w:r>
      <w:r w:rsidRPr="00787CB2">
        <w:rPr>
          <w:rFonts w:ascii="Arial" w:hAnsi="Arial" w:cs="Arial"/>
          <w:sz w:val="22"/>
          <w:szCs w:val="22"/>
        </w:rPr>
        <w:t>Adjustment disorder is a short-term condition that occurs when a person has great difficulty coping with, or adjusting to, a particular source of stress, such as a major life change, loss, or event. In 2013, the </w:t>
      </w:r>
      <w:hyperlink r:id="rId103" w:history="1">
        <w:r w:rsidRPr="00787CB2">
          <w:rPr>
            <w:rFonts w:ascii="Arial" w:hAnsi="Arial" w:cs="Arial"/>
            <w:sz w:val="22"/>
            <w:szCs w:val="22"/>
          </w:rPr>
          <w:t>mental health</w:t>
        </w:r>
      </w:hyperlink>
      <w:r w:rsidRPr="00787CB2">
        <w:rPr>
          <w:rFonts w:ascii="Arial" w:hAnsi="Arial" w:cs="Arial"/>
          <w:sz w:val="22"/>
          <w:szCs w:val="22"/>
        </w:rPr>
        <w:t> diagnostic system technically changed the name of "adjustment disorder" to "stress response syndrome."</w:t>
      </w:r>
    </w:p>
    <w:p w14:paraId="0DB82916" w14:textId="00AADA54"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Personality Disorders.</w:t>
      </w:r>
      <w:r w:rsidRPr="00787CB2">
        <w:rPr>
          <w:rFonts w:ascii="Arial" w:hAnsi="Arial" w:cs="Arial"/>
          <w:iCs/>
          <w:spacing w:val="-11"/>
          <w:sz w:val="22"/>
          <w:szCs w:val="22"/>
        </w:rPr>
        <w:t xml:space="preserve">  </w:t>
      </w:r>
      <w:r w:rsidRPr="00787CB2">
        <w:rPr>
          <w:rFonts w:ascii="Arial" w:hAnsi="Arial" w:cs="Arial"/>
          <w:sz w:val="22"/>
          <w:szCs w:val="22"/>
        </w:rPr>
        <w:t xml:space="preserve">When someone’s personality causes major problems in their life, such as serious upheaval and distress, problems with relationships and perhaps self-harm, they may have a personality disorder. This behaviour may have been happening since teenage years or early adulthood and disrupting most parts of their life. While much is still not known about personality disorders, the most common is borderline personality disorder (BPD). Symptoms include a fear of being abandoned, insecurity, volatile emotions, reckless behaviour, paranoia, and self-harm. Major contributing factors in the development of BPD could include traumatic events in childhood, such as abuse, neglect and </w:t>
      </w:r>
      <w:r w:rsidR="00A42AD0" w:rsidRPr="00787CB2">
        <w:rPr>
          <w:rFonts w:ascii="Arial" w:hAnsi="Arial" w:cs="Arial"/>
          <w:sz w:val="22"/>
          <w:szCs w:val="22"/>
        </w:rPr>
        <w:t>transition</w:t>
      </w:r>
      <w:r w:rsidRPr="00787CB2">
        <w:rPr>
          <w:rFonts w:ascii="Arial" w:hAnsi="Arial" w:cs="Arial"/>
          <w:sz w:val="22"/>
          <w:szCs w:val="22"/>
        </w:rPr>
        <w:t xml:space="preserve"> from caregivers or loved ones.</w:t>
      </w:r>
    </w:p>
    <w:p w14:paraId="0CC12194" w14:textId="09456F66"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Eating Disorders.</w:t>
      </w:r>
      <w:r w:rsidRPr="00787CB2">
        <w:rPr>
          <w:rFonts w:ascii="Arial" w:hAnsi="Arial" w:cs="Arial"/>
          <w:b/>
          <w:iCs/>
          <w:spacing w:val="-11"/>
          <w:sz w:val="22"/>
          <w:szCs w:val="22"/>
        </w:rPr>
        <w:t xml:space="preserve">  </w:t>
      </w:r>
      <w:r w:rsidRPr="00787CB2">
        <w:rPr>
          <w:rFonts w:ascii="Arial" w:hAnsi="Arial" w:cs="Arial"/>
          <w:sz w:val="22"/>
          <w:szCs w:val="22"/>
        </w:rPr>
        <w:t>Eating disorders are often a way that people deal with psychological problems such as low self-esteem or intense distress. They are more common among adolescent girls and young women but can also affect boys and men. Types of eating disorders include:</w:t>
      </w:r>
    </w:p>
    <w:p w14:paraId="581CA559" w14:textId="56739E96" w:rsidR="00D9077A" w:rsidRPr="00787CB2" w:rsidRDefault="00D907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sz w:val="22"/>
          <w:szCs w:val="22"/>
        </w:rPr>
        <w:t>Anorexia nervosa</w:t>
      </w:r>
      <w:r w:rsidRPr="00787CB2">
        <w:rPr>
          <w:rFonts w:ascii="Arial" w:hAnsi="Arial" w:cs="Arial"/>
          <w:sz w:val="22"/>
          <w:szCs w:val="22"/>
        </w:rPr>
        <w:t>– not eating enough, to the point of starvation at worst, yet still feeling overweight.</w:t>
      </w:r>
    </w:p>
    <w:p w14:paraId="5E002584" w14:textId="689FD322" w:rsidR="00D9077A" w:rsidRPr="00787CB2" w:rsidRDefault="00D907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sz w:val="22"/>
          <w:szCs w:val="22"/>
        </w:rPr>
        <w:t>Bulimia nervosa</w:t>
      </w:r>
      <w:r w:rsidRPr="00787CB2">
        <w:rPr>
          <w:rFonts w:ascii="Arial" w:hAnsi="Arial" w:cs="Arial"/>
          <w:sz w:val="22"/>
          <w:szCs w:val="22"/>
        </w:rPr>
        <w:t>– feeling unable to control the urge to eat and eating too much, then feeling guilty and purging what you’ve eaten in different ways, including vomiting, the use of laxatives or excessive exercise.</w:t>
      </w:r>
    </w:p>
    <w:p w14:paraId="1CB12409" w14:textId="2C97B52A" w:rsidR="00D9077A" w:rsidRPr="00787CB2" w:rsidRDefault="00D907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sz w:val="22"/>
          <w:szCs w:val="22"/>
        </w:rPr>
        <w:t>Binge eating</w:t>
      </w:r>
      <w:r w:rsidRPr="00787CB2">
        <w:rPr>
          <w:rFonts w:ascii="Arial" w:hAnsi="Arial" w:cs="Arial"/>
          <w:sz w:val="22"/>
          <w:szCs w:val="22"/>
        </w:rPr>
        <w:t>– eating excessively, even if you’re not hungry, and feeling guilty afterwards. Bingeing often masks other feelings, such as anxiety, loneliness or depression.</w:t>
      </w:r>
    </w:p>
    <w:p w14:paraId="40E304E1" w14:textId="6F539603"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Schizophrenia.  </w:t>
      </w:r>
      <w:r w:rsidRPr="00787CB2">
        <w:rPr>
          <w:rFonts w:ascii="Arial" w:hAnsi="Arial" w:cs="Arial"/>
          <w:sz w:val="22"/>
          <w:szCs w:val="22"/>
        </w:rPr>
        <w:t xml:space="preserve">People with schizophrenia have disturbed thoughts, behaviour and emotions, with psychotic symptoms which vary from person to person. They may see things or hear voices that others don't (hallucinations), which can be very distressing, and they may </w:t>
      </w:r>
      <w:r w:rsidRPr="00787CB2">
        <w:rPr>
          <w:rFonts w:ascii="Arial" w:hAnsi="Arial" w:cs="Arial"/>
          <w:sz w:val="22"/>
          <w:szCs w:val="22"/>
        </w:rPr>
        <w:lastRenderedPageBreak/>
        <w:t>have delusions and talk in a way that others can't understand. A person may lose their ability to take care of themselves and perform daily tasks; or they may not show their usual range of emotions and become so disorganised in their thinking that working or studying is impossible.</w:t>
      </w:r>
    </w:p>
    <w:p w14:paraId="11F790F9" w14:textId="73B4FF1F"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 xml:space="preserve">Psychosis. </w:t>
      </w:r>
      <w:r w:rsidRPr="00787CB2">
        <w:rPr>
          <w:rFonts w:ascii="Arial" w:hAnsi="Arial" w:cs="Arial"/>
          <w:iCs/>
          <w:spacing w:val="-11"/>
          <w:sz w:val="22"/>
          <w:szCs w:val="22"/>
        </w:rPr>
        <w:t xml:space="preserve"> </w:t>
      </w:r>
      <w:r w:rsidRPr="00787CB2">
        <w:rPr>
          <w:rFonts w:ascii="Arial" w:hAnsi="Arial" w:cs="Arial"/>
          <w:sz w:val="22"/>
          <w:szCs w:val="22"/>
        </w:rPr>
        <w:t>Psychosis is often associated with schizophrenia, bipolar disorder or schizoaffective disorder (in which people experience symptoms of schizophrenia such as hallucinations as well as those of bipolar disorder such as mania), but it can occur on its own. It can also be triggered by stress, trauma and alcohol or other drug misuse. Other causes may include genetic inheritance and chronic lack of sleep.</w:t>
      </w:r>
    </w:p>
    <w:p w14:paraId="47A46327" w14:textId="46C8BCA7" w:rsidR="00D9077A" w:rsidRPr="00787CB2" w:rsidRDefault="00D9077A" w:rsidP="00023E46">
      <w:pPr>
        <w:tabs>
          <w:tab w:val="left" w:pos="8505"/>
        </w:tabs>
        <w:spacing w:before="120" w:after="120"/>
        <w:rPr>
          <w:rFonts w:ascii="Arial" w:hAnsi="Arial" w:cs="Arial"/>
          <w:sz w:val="22"/>
          <w:szCs w:val="22"/>
        </w:rPr>
      </w:pPr>
      <w:r w:rsidRPr="00787CB2">
        <w:rPr>
          <w:rFonts w:ascii="Arial" w:eastAsiaTheme="majorEastAsia" w:hAnsi="Arial" w:cs="Arial"/>
          <w:b/>
          <w:color w:val="000000" w:themeColor="text1"/>
          <w:sz w:val="22"/>
          <w:szCs w:val="22"/>
        </w:rPr>
        <w:t>Bipolar Disorder.</w:t>
      </w:r>
      <w:r w:rsidRPr="00787CB2">
        <w:rPr>
          <w:rFonts w:ascii="Arial" w:hAnsi="Arial" w:cs="Arial"/>
          <w:b/>
          <w:iCs/>
          <w:spacing w:val="-11"/>
          <w:sz w:val="22"/>
          <w:szCs w:val="22"/>
        </w:rPr>
        <w:t xml:space="preserve"> </w:t>
      </w:r>
      <w:r w:rsidRPr="00787CB2">
        <w:rPr>
          <w:rFonts w:ascii="Arial" w:hAnsi="Arial" w:cs="Arial"/>
          <w:iCs/>
          <w:spacing w:val="-11"/>
          <w:sz w:val="22"/>
          <w:szCs w:val="22"/>
        </w:rPr>
        <w:t xml:space="preserve"> </w:t>
      </w:r>
      <w:r w:rsidRPr="00787CB2">
        <w:rPr>
          <w:rFonts w:ascii="Arial" w:hAnsi="Arial" w:cs="Arial"/>
          <w:sz w:val="22"/>
          <w:szCs w:val="22"/>
        </w:rPr>
        <w:t>Bipolar disorder (previously called manic depression) is a condition that can severely change a person’s mood. With bipolar disorder, a person can swing from feeling very high, which is called being manic or hypomanic, to being extremely low. At times, they may lose contact with reality.</w:t>
      </w:r>
    </w:p>
    <w:p w14:paraId="178FE914" w14:textId="63D01133" w:rsidR="003E261D" w:rsidRPr="00787CB2" w:rsidRDefault="00FE3C9A" w:rsidP="008C4F23">
      <w:pPr>
        <w:pStyle w:val="Heading5"/>
        <w:tabs>
          <w:tab w:val="left" w:pos="8505"/>
        </w:tabs>
      </w:pPr>
      <w:bookmarkStart w:id="365" w:name="_Toc9525720"/>
      <w:bookmarkStart w:id="366" w:name="_Toc41577164"/>
      <w:bookmarkStart w:id="367" w:name="_Toc209793931"/>
      <w:bookmarkStart w:id="368" w:name="_Toc209794272"/>
      <w:r w:rsidRPr="00787CB2">
        <w:t>6.5</w:t>
      </w:r>
      <w:r w:rsidRPr="00787CB2">
        <w:tab/>
      </w:r>
      <w:r w:rsidR="003E261D" w:rsidRPr="00787CB2">
        <w:t>Resilience Building</w:t>
      </w:r>
      <w:bookmarkEnd w:id="365"/>
      <w:bookmarkEnd w:id="366"/>
      <w:bookmarkEnd w:id="367"/>
      <w:bookmarkEnd w:id="368"/>
    </w:p>
    <w:p w14:paraId="2691A0A0" w14:textId="510638BF" w:rsidR="00BA6AC9" w:rsidRPr="00787CB2" w:rsidRDefault="000853C3" w:rsidP="00305F14">
      <w:pPr>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 xml:space="preserve">A </w:t>
      </w:r>
      <w:r w:rsidR="00BB6447" w:rsidRPr="00787CB2">
        <w:rPr>
          <w:rFonts w:ascii="Arial" w:eastAsiaTheme="majorEastAsia" w:hAnsi="Arial" w:cs="Arial"/>
          <w:bCs/>
          <w:iCs/>
          <w:color w:val="000000" w:themeColor="text1"/>
          <w:spacing w:val="1"/>
          <w:sz w:val="22"/>
          <w:szCs w:val="22"/>
        </w:rPr>
        <w:t xml:space="preserve">series applications </w:t>
      </w:r>
      <w:r w:rsidR="00BA6AC9" w:rsidRPr="00787CB2">
        <w:rPr>
          <w:rFonts w:ascii="Arial" w:eastAsiaTheme="majorEastAsia" w:hAnsi="Arial" w:cs="Arial"/>
          <w:bCs/>
          <w:iCs/>
          <w:color w:val="000000" w:themeColor="text1"/>
          <w:spacing w:val="1"/>
          <w:sz w:val="22"/>
          <w:szCs w:val="22"/>
        </w:rPr>
        <w:t xml:space="preserve">and online resources </w:t>
      </w:r>
      <w:r w:rsidR="00BB6447" w:rsidRPr="00787CB2">
        <w:rPr>
          <w:rFonts w:ascii="Arial" w:eastAsiaTheme="majorEastAsia" w:hAnsi="Arial" w:cs="Arial"/>
          <w:bCs/>
          <w:iCs/>
          <w:color w:val="000000" w:themeColor="text1"/>
          <w:spacing w:val="1"/>
          <w:sz w:val="22"/>
          <w:szCs w:val="22"/>
        </w:rPr>
        <w:t xml:space="preserve">have been developed to help </w:t>
      </w:r>
      <w:proofErr w:type="gramStart"/>
      <w:r w:rsidR="00BB6447" w:rsidRPr="00787CB2">
        <w:rPr>
          <w:rFonts w:ascii="Arial" w:eastAsiaTheme="majorEastAsia" w:hAnsi="Arial" w:cs="Arial"/>
          <w:bCs/>
          <w:iCs/>
          <w:color w:val="000000" w:themeColor="text1"/>
          <w:spacing w:val="1"/>
          <w:sz w:val="22"/>
          <w:szCs w:val="22"/>
        </w:rPr>
        <w:t>veteran</w:t>
      </w:r>
      <w:r w:rsidR="006217C4" w:rsidRPr="00787CB2">
        <w:rPr>
          <w:rFonts w:ascii="Arial" w:eastAsiaTheme="majorEastAsia" w:hAnsi="Arial" w:cs="Arial"/>
          <w:bCs/>
          <w:iCs/>
          <w:color w:val="000000" w:themeColor="text1"/>
          <w:spacing w:val="1"/>
          <w:sz w:val="22"/>
          <w:szCs w:val="22"/>
        </w:rPr>
        <w:t>s,</w:t>
      </w:r>
      <w:proofErr w:type="gramEnd"/>
      <w:r w:rsidR="006217C4" w:rsidRPr="00787CB2">
        <w:rPr>
          <w:rFonts w:ascii="Arial" w:eastAsiaTheme="majorEastAsia" w:hAnsi="Arial" w:cs="Arial"/>
          <w:bCs/>
          <w:iCs/>
          <w:color w:val="000000" w:themeColor="text1"/>
          <w:spacing w:val="1"/>
          <w:sz w:val="22"/>
          <w:szCs w:val="22"/>
        </w:rPr>
        <w:t xml:space="preserve"> current and ex-Defence members and their dependants build their resilience.</w:t>
      </w:r>
      <w:r w:rsidR="003D44C3" w:rsidRPr="00787CB2">
        <w:rPr>
          <w:rFonts w:ascii="Arial" w:eastAsiaTheme="majorEastAsia" w:hAnsi="Arial" w:cs="Arial"/>
          <w:bCs/>
          <w:iCs/>
          <w:color w:val="000000" w:themeColor="text1"/>
          <w:spacing w:val="1"/>
          <w:sz w:val="22"/>
          <w:szCs w:val="22"/>
        </w:rPr>
        <w:t xml:space="preserve"> </w:t>
      </w:r>
      <w:r w:rsidR="00BA6AC9" w:rsidRPr="00787CB2">
        <w:rPr>
          <w:rFonts w:ascii="Arial" w:eastAsiaTheme="majorEastAsia" w:hAnsi="Arial" w:cs="Arial"/>
          <w:bCs/>
          <w:iCs/>
          <w:color w:val="000000" w:themeColor="text1"/>
          <w:spacing w:val="1"/>
          <w:sz w:val="22"/>
          <w:szCs w:val="22"/>
        </w:rPr>
        <w:t>These are located on the Open</w:t>
      </w:r>
      <w:r w:rsidRPr="00787CB2">
        <w:rPr>
          <w:rFonts w:ascii="Arial" w:eastAsiaTheme="majorEastAsia" w:hAnsi="Arial" w:cs="Arial"/>
          <w:bCs/>
          <w:iCs/>
          <w:color w:val="000000" w:themeColor="text1"/>
          <w:spacing w:val="1"/>
          <w:sz w:val="22"/>
          <w:szCs w:val="22"/>
        </w:rPr>
        <w:t xml:space="preserve"> </w:t>
      </w:r>
      <w:r w:rsidR="00BA6AC9" w:rsidRPr="00787CB2">
        <w:rPr>
          <w:rFonts w:ascii="Arial" w:eastAsiaTheme="majorEastAsia" w:hAnsi="Arial" w:cs="Arial"/>
          <w:bCs/>
          <w:iCs/>
          <w:color w:val="000000" w:themeColor="text1"/>
          <w:spacing w:val="1"/>
          <w:sz w:val="22"/>
          <w:szCs w:val="22"/>
        </w:rPr>
        <w:t xml:space="preserve">Arms website </w:t>
      </w:r>
      <w:hyperlink r:id="rId104" w:history="1">
        <w:r w:rsidR="00BA6AC9" w:rsidRPr="00787CB2">
          <w:rPr>
            <w:rStyle w:val="Hyperlink"/>
            <w:rFonts w:ascii="Arial" w:eastAsiaTheme="majorEastAsia" w:hAnsi="Arial" w:cs="Arial"/>
            <w:bCs/>
            <w:iCs/>
            <w:spacing w:val="1"/>
            <w:sz w:val="22"/>
            <w:szCs w:val="22"/>
          </w:rPr>
          <w:t>here</w:t>
        </w:r>
      </w:hyperlink>
      <w:r w:rsidR="00BA6AC9" w:rsidRPr="00787CB2">
        <w:rPr>
          <w:rFonts w:ascii="Arial" w:eastAsiaTheme="majorEastAsia" w:hAnsi="Arial" w:cs="Arial"/>
          <w:bCs/>
          <w:iCs/>
          <w:color w:val="000000" w:themeColor="text1"/>
          <w:spacing w:val="1"/>
          <w:sz w:val="22"/>
          <w:szCs w:val="22"/>
        </w:rPr>
        <w:t>.</w:t>
      </w:r>
    </w:p>
    <w:p w14:paraId="1DFA2F82" w14:textId="6F994A9F" w:rsidR="00326D43" w:rsidRPr="00787CB2" w:rsidRDefault="00FE3C9A" w:rsidP="008C4F23">
      <w:pPr>
        <w:pStyle w:val="Heading5"/>
        <w:tabs>
          <w:tab w:val="left" w:pos="8505"/>
        </w:tabs>
        <w:rPr>
          <w:iCs/>
          <w:spacing w:val="1"/>
          <w:sz w:val="22"/>
          <w:szCs w:val="22"/>
        </w:rPr>
      </w:pPr>
      <w:bookmarkStart w:id="369" w:name="_Toc9525721"/>
      <w:bookmarkStart w:id="370" w:name="_Toc41577165"/>
      <w:bookmarkStart w:id="371" w:name="_Toc209793932"/>
      <w:bookmarkStart w:id="372" w:name="_Toc209794273"/>
      <w:r w:rsidRPr="00787CB2">
        <w:t>6.6</w:t>
      </w:r>
      <w:r w:rsidRPr="00787CB2">
        <w:tab/>
      </w:r>
      <w:r w:rsidR="003E261D" w:rsidRPr="00787CB2">
        <w:t>Support</w:t>
      </w:r>
      <w:r w:rsidR="00B05B1F" w:rsidRPr="00787CB2">
        <w:t xml:space="preserve"> by the </w:t>
      </w:r>
      <w:r w:rsidR="003E261D" w:rsidRPr="00787CB2">
        <w:t xml:space="preserve">Wellbeing </w:t>
      </w:r>
      <w:r w:rsidR="00B05B1F" w:rsidRPr="00787CB2">
        <w:t>Advocate</w:t>
      </w:r>
      <w:bookmarkEnd w:id="369"/>
      <w:bookmarkEnd w:id="370"/>
      <w:bookmarkEnd w:id="371"/>
      <w:bookmarkEnd w:id="372"/>
    </w:p>
    <w:p w14:paraId="5AF4C86F" w14:textId="5A31147F" w:rsidR="00B05B1F" w:rsidRPr="00787CB2" w:rsidRDefault="00B05B1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Advocates are </w:t>
      </w:r>
      <w:r w:rsidR="00C80897" w:rsidRPr="00787CB2">
        <w:rPr>
          <w:rFonts w:ascii="Arial" w:hAnsi="Arial" w:cs="Arial"/>
          <w:sz w:val="22"/>
          <w:szCs w:val="22"/>
        </w:rPr>
        <w:t>not mental health professionals</w:t>
      </w:r>
      <w:r w:rsidRPr="00787CB2">
        <w:rPr>
          <w:rFonts w:ascii="Arial" w:hAnsi="Arial" w:cs="Arial"/>
          <w:sz w:val="22"/>
          <w:szCs w:val="22"/>
        </w:rPr>
        <w:t xml:space="preserve"> and are not expected to (or should attempt to) diagnose or treat clients with suspected mental health issues. </w:t>
      </w:r>
      <w:r w:rsidR="00C80897" w:rsidRPr="00787CB2">
        <w:rPr>
          <w:rFonts w:ascii="Arial" w:hAnsi="Arial" w:cs="Arial"/>
          <w:sz w:val="22"/>
          <w:szCs w:val="22"/>
        </w:rPr>
        <w:t>However, there are some simple steps the Advocate can take to assist their clients:</w:t>
      </w:r>
    </w:p>
    <w:p w14:paraId="1C123E50" w14:textId="49C59A26"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Ensure that the client has applied for treatment for mental health conditions under Non-Liability Health Care</w:t>
      </w:r>
      <w:r w:rsidR="00CB64FF" w:rsidRPr="00787CB2">
        <w:rPr>
          <w:rFonts w:ascii="Arial" w:hAnsi="Arial" w:cs="Arial"/>
          <w:sz w:val="22"/>
          <w:szCs w:val="22"/>
        </w:rPr>
        <w:t>.</w:t>
      </w:r>
      <w:r w:rsidR="00D47741">
        <w:rPr>
          <w:rFonts w:ascii="Arial" w:hAnsi="Arial" w:cs="Arial"/>
          <w:sz w:val="22"/>
          <w:szCs w:val="22"/>
        </w:rPr>
        <w:t xml:space="preserve"> </w:t>
      </w:r>
      <w:r w:rsidRPr="00787CB2">
        <w:rPr>
          <w:rFonts w:ascii="Arial" w:hAnsi="Arial" w:cs="Arial"/>
          <w:sz w:val="22"/>
          <w:szCs w:val="22"/>
        </w:rPr>
        <w:t xml:space="preserve">(see </w:t>
      </w:r>
      <w:hyperlink w:anchor="_1.B.6_Non-Liability_Health" w:history="1">
        <w:r w:rsidRPr="00905EAE">
          <w:rPr>
            <w:rStyle w:val="Hyperlink"/>
            <w:rFonts w:ascii="Arial" w:hAnsi="Arial" w:cs="Arial"/>
            <w:bCs/>
            <w:sz w:val="22"/>
            <w:szCs w:val="22"/>
          </w:rPr>
          <w:t xml:space="preserve">Chapter </w:t>
        </w:r>
        <w:proofErr w:type="gramStart"/>
        <w:r w:rsidRPr="00905EAE">
          <w:rPr>
            <w:rStyle w:val="Hyperlink"/>
            <w:rFonts w:ascii="Arial" w:hAnsi="Arial" w:cs="Arial"/>
            <w:bCs/>
            <w:sz w:val="22"/>
            <w:szCs w:val="22"/>
          </w:rPr>
          <w:t>1.B.</w:t>
        </w:r>
        <w:proofErr w:type="gramEnd"/>
        <w:r w:rsidRPr="00905EAE">
          <w:rPr>
            <w:rStyle w:val="Hyperlink"/>
            <w:rFonts w:ascii="Arial" w:hAnsi="Arial" w:cs="Arial"/>
            <w:bCs/>
            <w:sz w:val="22"/>
            <w:szCs w:val="22"/>
          </w:rPr>
          <w:t>6</w:t>
        </w:r>
      </w:hyperlink>
      <w:r w:rsidRPr="00787CB2">
        <w:rPr>
          <w:rFonts w:ascii="Arial" w:hAnsi="Arial" w:cs="Arial"/>
          <w:sz w:val="22"/>
          <w:szCs w:val="22"/>
        </w:rPr>
        <w:t>).</w:t>
      </w:r>
    </w:p>
    <w:p w14:paraId="55BB21EB" w14:textId="77777777"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Encourage the client or their dependants to speak, in the first instance, to their normal GP about their concerns and symptoms.</w:t>
      </w:r>
    </w:p>
    <w:p w14:paraId="30E6B856" w14:textId="77777777"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Refer the client or their dependants to Open Arms for counselling and/or group programs.</w:t>
      </w:r>
    </w:p>
    <w:p w14:paraId="72493E50" w14:textId="29B9E27B"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Encourage the veteran to access DVA-funded group programs</w:t>
      </w:r>
      <w:r w:rsidR="007C111D" w:rsidRPr="00787CB2">
        <w:rPr>
          <w:rFonts w:ascii="Arial" w:hAnsi="Arial" w:cs="Arial"/>
          <w:sz w:val="22"/>
          <w:szCs w:val="22"/>
        </w:rPr>
        <w:t>.</w:t>
      </w:r>
    </w:p>
    <w:p w14:paraId="7EE86CDC" w14:textId="40E152D9"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Refer the veteran or dependants to on-line resources and support groups</w:t>
      </w:r>
      <w:r w:rsidR="002E33CD" w:rsidRPr="00787CB2">
        <w:rPr>
          <w:rFonts w:ascii="Arial" w:hAnsi="Arial" w:cs="Arial"/>
          <w:sz w:val="22"/>
          <w:szCs w:val="22"/>
        </w:rPr>
        <w:t>.</w:t>
      </w:r>
    </w:p>
    <w:p w14:paraId="6688EE69" w14:textId="11EF0695" w:rsidR="00C80897" w:rsidRPr="00787CB2" w:rsidRDefault="00C8089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Attend a Mental Health First Aid Course</w:t>
      </w:r>
      <w:r w:rsidR="002E33CD" w:rsidRPr="00787CB2">
        <w:rPr>
          <w:rFonts w:ascii="Arial" w:hAnsi="Arial" w:cs="Arial"/>
          <w:sz w:val="22"/>
          <w:szCs w:val="22"/>
        </w:rPr>
        <w:t xml:space="preserve">. See </w:t>
      </w:r>
      <w:hyperlink r:id="rId105" w:history="1">
        <w:r w:rsidR="002E33CD" w:rsidRPr="009C78A3">
          <w:rPr>
            <w:rFonts w:ascii="Arial" w:hAnsi="Arial" w:cs="Arial"/>
            <w:sz w:val="22"/>
            <w:szCs w:val="22"/>
          </w:rPr>
          <w:t>here</w:t>
        </w:r>
      </w:hyperlink>
      <w:r w:rsidR="002E33CD" w:rsidRPr="00787CB2">
        <w:rPr>
          <w:rFonts w:ascii="Arial" w:hAnsi="Arial" w:cs="Arial"/>
          <w:sz w:val="22"/>
          <w:szCs w:val="22"/>
        </w:rPr>
        <w:t>.</w:t>
      </w:r>
    </w:p>
    <w:p w14:paraId="44EDF1CF" w14:textId="70328B23" w:rsidR="00C80897" w:rsidRPr="00787CB2" w:rsidRDefault="00FE3C9A" w:rsidP="008C4F23">
      <w:pPr>
        <w:pStyle w:val="Heading5"/>
        <w:tabs>
          <w:tab w:val="left" w:pos="8505"/>
        </w:tabs>
      </w:pPr>
      <w:bookmarkStart w:id="373" w:name="_Toc9525722"/>
      <w:bookmarkStart w:id="374" w:name="_Toc41577166"/>
      <w:bookmarkStart w:id="375" w:name="_Toc209793933"/>
      <w:bookmarkStart w:id="376" w:name="_Toc209794274"/>
      <w:r w:rsidRPr="00787CB2">
        <w:t>6.7</w:t>
      </w:r>
      <w:r w:rsidRPr="00787CB2">
        <w:tab/>
      </w:r>
      <w:r w:rsidR="00C80897" w:rsidRPr="00787CB2">
        <w:t>Resources</w:t>
      </w:r>
      <w:bookmarkEnd w:id="373"/>
      <w:bookmarkEnd w:id="374"/>
      <w:bookmarkEnd w:id="375"/>
      <w:bookmarkEnd w:id="376"/>
    </w:p>
    <w:p w14:paraId="13EDD796" w14:textId="77777777" w:rsidR="002E33CD" w:rsidRPr="00787CB2" w:rsidRDefault="00C80897" w:rsidP="00305F14">
      <w:pPr>
        <w:pStyle w:val="ListParagraph"/>
        <w:spacing w:before="120" w:after="120"/>
        <w:ind w:left="0"/>
        <w:contextualSpacing w:val="0"/>
        <w:rPr>
          <w:rFonts w:ascii="Arial" w:hAnsi="Arial" w:cs="Arial"/>
          <w:sz w:val="22"/>
          <w:szCs w:val="22"/>
        </w:rPr>
      </w:pPr>
      <w:hyperlink r:id="rId106" w:history="1">
        <w:r w:rsidRPr="00787CB2">
          <w:rPr>
            <w:rStyle w:val="Hyperlink"/>
            <w:rFonts w:ascii="Arial" w:hAnsi="Arial" w:cs="Arial"/>
            <w:sz w:val="22"/>
            <w:szCs w:val="22"/>
          </w:rPr>
          <w:t>O</w:t>
        </w:r>
        <w:r w:rsidRPr="00787CB2">
          <w:rPr>
            <w:rStyle w:val="Hyperlink"/>
            <w:rFonts w:ascii="Arial" w:hAnsi="Arial" w:cs="Arial"/>
            <w:bCs/>
            <w:sz w:val="22"/>
            <w:szCs w:val="22"/>
          </w:rPr>
          <w:t>pen Arms</w:t>
        </w:r>
      </w:hyperlink>
    </w:p>
    <w:p w14:paraId="6557210C" w14:textId="03BDA5A2" w:rsidR="00C80897" w:rsidRDefault="00C80897" w:rsidP="00305F14">
      <w:pPr>
        <w:pStyle w:val="ListParagraph"/>
        <w:spacing w:before="120" w:after="120"/>
        <w:ind w:left="0"/>
        <w:contextualSpacing w:val="0"/>
      </w:pPr>
      <w:hyperlink r:id="rId107" w:history="1">
        <w:r w:rsidRPr="00D47741">
          <w:rPr>
            <w:rStyle w:val="Hyperlink"/>
            <w:rFonts w:ascii="Arial" w:hAnsi="Arial" w:cs="Arial"/>
            <w:sz w:val="22"/>
            <w:szCs w:val="22"/>
          </w:rPr>
          <w:t>Beyond Blue</w:t>
        </w:r>
        <w:r w:rsidR="00D47741" w:rsidRPr="00D47741">
          <w:rPr>
            <w:rStyle w:val="Hyperlink"/>
            <w:rFonts w:ascii="Arial" w:hAnsi="Arial" w:cs="Arial"/>
          </w:rPr>
          <w:t xml:space="preserve"> – Get mental health support</w:t>
        </w:r>
      </w:hyperlink>
    </w:p>
    <w:p w14:paraId="421D5994" w14:textId="38480119" w:rsidR="005D5918" w:rsidRPr="005D5918" w:rsidRDefault="005D5918" w:rsidP="00305F14">
      <w:pPr>
        <w:pStyle w:val="ListParagraph"/>
        <w:spacing w:before="120" w:after="120"/>
        <w:ind w:left="0"/>
        <w:contextualSpacing w:val="0"/>
        <w:rPr>
          <w:rStyle w:val="Hyperlink"/>
          <w:rFonts w:ascii="Arial" w:hAnsi="Arial" w:cs="Arial"/>
          <w:u w:val="none"/>
        </w:rPr>
      </w:pPr>
      <w:hyperlink r:id="rId108" w:history="1">
        <w:r w:rsidRPr="005D5918">
          <w:rPr>
            <w:rStyle w:val="Hyperlink"/>
            <w:rFonts w:ascii="Arial" w:hAnsi="Arial" w:cs="Arial"/>
          </w:rPr>
          <w:t>Veterans Psychology</w:t>
        </w:r>
      </w:hyperlink>
    </w:p>
    <w:p w14:paraId="5A9BAFA3" w14:textId="3F2F5B0B" w:rsidR="00C80897" w:rsidRPr="00787CB2" w:rsidRDefault="00C80897" w:rsidP="00305F14">
      <w:pPr>
        <w:pStyle w:val="ListParagraph"/>
        <w:spacing w:before="120" w:after="120"/>
        <w:ind w:left="0"/>
        <w:contextualSpacing w:val="0"/>
        <w:rPr>
          <w:rStyle w:val="Hyperlink"/>
          <w:rFonts w:ascii="Arial" w:hAnsi="Arial" w:cs="Arial"/>
        </w:rPr>
      </w:pPr>
      <w:hyperlink r:id="rId109" w:history="1">
        <w:r w:rsidRPr="00787CB2">
          <w:rPr>
            <w:rStyle w:val="Hyperlink"/>
            <w:rFonts w:ascii="Arial" w:hAnsi="Arial" w:cs="Arial"/>
            <w:sz w:val="22"/>
            <w:szCs w:val="22"/>
          </w:rPr>
          <w:t>Lifeline</w:t>
        </w:r>
      </w:hyperlink>
    </w:p>
    <w:p w14:paraId="383C44B6" w14:textId="0C857145" w:rsidR="00DD07BC" w:rsidRDefault="002E33CD" w:rsidP="00305F14">
      <w:pPr>
        <w:pStyle w:val="ListParagraph"/>
        <w:tabs>
          <w:tab w:val="left" w:pos="8505"/>
        </w:tabs>
        <w:spacing w:before="120" w:after="120"/>
        <w:ind w:left="0"/>
        <w:contextualSpacing w:val="0"/>
        <w:rPr>
          <w:rStyle w:val="Hyperlink"/>
          <w:rFonts w:ascii="Arial" w:hAnsi="Arial" w:cs="Arial"/>
          <w:bCs/>
          <w:sz w:val="22"/>
          <w:szCs w:val="22"/>
        </w:rPr>
      </w:pPr>
      <w:hyperlink r:id="rId110" w:history="1">
        <w:r w:rsidRPr="00787CB2">
          <w:rPr>
            <w:rStyle w:val="Hyperlink"/>
            <w:rFonts w:ascii="Arial" w:hAnsi="Arial" w:cs="Arial"/>
            <w:bCs/>
            <w:sz w:val="22"/>
            <w:szCs w:val="22"/>
          </w:rPr>
          <w:t>Phoenix Australia</w:t>
        </w:r>
      </w:hyperlink>
    </w:p>
    <w:p w14:paraId="76571298" w14:textId="65A26C8F" w:rsidR="00EB08FA" w:rsidRDefault="00EB08FA" w:rsidP="00305F14">
      <w:pPr>
        <w:pStyle w:val="ListParagraph"/>
        <w:tabs>
          <w:tab w:val="left" w:pos="8505"/>
        </w:tabs>
        <w:spacing w:before="120" w:after="120"/>
        <w:ind w:left="0"/>
        <w:contextualSpacing w:val="0"/>
        <w:rPr>
          <w:rStyle w:val="Hyperlink"/>
          <w:rFonts w:ascii="Arial" w:hAnsi="Arial" w:cs="Arial"/>
          <w:bCs/>
          <w:sz w:val="22"/>
          <w:szCs w:val="22"/>
        </w:rPr>
      </w:pPr>
      <w:hyperlink r:id="rId111" w:history="1">
        <w:proofErr w:type="spellStart"/>
        <w:r w:rsidRPr="00EB08FA">
          <w:rPr>
            <w:rStyle w:val="Hyperlink"/>
            <w:rFonts w:ascii="Arial" w:hAnsi="Arial" w:cs="Arial"/>
            <w:bCs/>
            <w:sz w:val="22"/>
            <w:szCs w:val="22"/>
          </w:rPr>
          <w:t>RedSix</w:t>
        </w:r>
        <w:proofErr w:type="spellEnd"/>
      </w:hyperlink>
    </w:p>
    <w:p w14:paraId="17218D0B" w14:textId="3A67376D" w:rsidR="00DD07BC" w:rsidRPr="00D47741" w:rsidRDefault="00D47741" w:rsidP="008C4F23">
      <w:pPr>
        <w:pStyle w:val="ListParagraph"/>
        <w:tabs>
          <w:tab w:val="left" w:pos="8505"/>
        </w:tabs>
        <w:spacing w:before="120" w:after="120"/>
        <w:ind w:left="0"/>
        <w:contextualSpacing w:val="0"/>
        <w:rPr>
          <w:rStyle w:val="Hyperlink"/>
          <w:rFonts w:ascii="Arial" w:hAnsi="Arial" w:cs="Arial"/>
          <w:bCs/>
          <w:sz w:val="22"/>
          <w:szCs w:val="22"/>
        </w:rPr>
      </w:pPr>
      <w:hyperlink r:id="rId112" w:history="1">
        <w:r w:rsidRPr="00D47741">
          <w:rPr>
            <w:rStyle w:val="Hyperlink"/>
            <w:rFonts w:ascii="Arial" w:hAnsi="Arial" w:cs="Arial"/>
            <w:bCs/>
            <w:sz w:val="22"/>
            <w:szCs w:val="22"/>
          </w:rPr>
          <w:t>DVA</w:t>
        </w:r>
        <w:r w:rsidRPr="00D47741">
          <w:rPr>
            <w:rStyle w:val="Hyperlink"/>
            <w:rFonts w:ascii="Arial" w:hAnsi="Arial" w:cs="Arial"/>
            <w:sz w:val="22"/>
            <w:szCs w:val="22"/>
          </w:rPr>
          <w:t xml:space="preserve"> Veteran Support Program</w:t>
        </w:r>
      </w:hyperlink>
    </w:p>
    <w:p w14:paraId="570731B4" w14:textId="7D2CAC78" w:rsidR="002E33CD" w:rsidRDefault="002E33CD" w:rsidP="00AB36B7">
      <w:pPr>
        <w:pStyle w:val="ListParagraph"/>
        <w:tabs>
          <w:tab w:val="left" w:pos="8505"/>
        </w:tabs>
        <w:ind w:left="0"/>
        <w:contextualSpacing w:val="0"/>
        <w:rPr>
          <w:rFonts w:ascii="Arial" w:hAnsi="Arial" w:cs="Arial"/>
          <w:bCs/>
          <w:sz w:val="22"/>
          <w:szCs w:val="22"/>
        </w:rPr>
      </w:pPr>
    </w:p>
    <w:p w14:paraId="35E170C1" w14:textId="24AF6B04" w:rsidR="00DD07BC" w:rsidRDefault="00DD07BC" w:rsidP="00AB36B7">
      <w:pPr>
        <w:pStyle w:val="ListParagraph"/>
        <w:tabs>
          <w:tab w:val="left" w:pos="8505"/>
        </w:tabs>
        <w:ind w:left="0"/>
        <w:contextualSpacing w:val="0"/>
        <w:rPr>
          <w:rFonts w:ascii="Arial" w:hAnsi="Arial" w:cs="Arial"/>
          <w:bCs/>
          <w:sz w:val="22"/>
          <w:szCs w:val="22"/>
        </w:rPr>
      </w:pPr>
    </w:p>
    <w:p w14:paraId="78A93631" w14:textId="0E90E96B" w:rsidR="00DD07BC" w:rsidRDefault="00DD07BC" w:rsidP="00AB36B7">
      <w:pPr>
        <w:pStyle w:val="ListParagraph"/>
        <w:tabs>
          <w:tab w:val="left" w:pos="8505"/>
        </w:tabs>
        <w:ind w:left="0"/>
        <w:contextualSpacing w:val="0"/>
        <w:rPr>
          <w:rFonts w:ascii="Arial" w:hAnsi="Arial" w:cs="Arial"/>
          <w:bCs/>
          <w:sz w:val="22"/>
          <w:szCs w:val="22"/>
        </w:rPr>
      </w:pPr>
    </w:p>
    <w:p w14:paraId="68576BD6" w14:textId="7CD0D2E5" w:rsidR="00DD07BC" w:rsidRDefault="00DD07BC" w:rsidP="00AB36B7">
      <w:pPr>
        <w:pStyle w:val="ListParagraph"/>
        <w:tabs>
          <w:tab w:val="left" w:pos="8505"/>
        </w:tabs>
        <w:ind w:left="0"/>
        <w:contextualSpacing w:val="0"/>
        <w:rPr>
          <w:rFonts w:ascii="Arial" w:hAnsi="Arial" w:cs="Arial"/>
          <w:bCs/>
          <w:sz w:val="22"/>
          <w:szCs w:val="22"/>
        </w:rPr>
      </w:pPr>
    </w:p>
    <w:p w14:paraId="72379971" w14:textId="5A0686CD" w:rsidR="00DD07BC" w:rsidRDefault="00DD07BC" w:rsidP="00AB36B7">
      <w:pPr>
        <w:pStyle w:val="ListParagraph"/>
        <w:tabs>
          <w:tab w:val="left" w:pos="8505"/>
        </w:tabs>
        <w:ind w:left="0"/>
        <w:contextualSpacing w:val="0"/>
        <w:rPr>
          <w:rFonts w:ascii="Arial" w:hAnsi="Arial" w:cs="Arial"/>
          <w:bCs/>
          <w:sz w:val="22"/>
          <w:szCs w:val="22"/>
        </w:rPr>
      </w:pPr>
    </w:p>
    <w:p w14:paraId="476E3EF6" w14:textId="6B72510F" w:rsidR="00DD07BC" w:rsidRDefault="00DD07BC" w:rsidP="00AB36B7">
      <w:pPr>
        <w:pStyle w:val="ListParagraph"/>
        <w:tabs>
          <w:tab w:val="left" w:pos="8505"/>
        </w:tabs>
        <w:ind w:left="0"/>
        <w:contextualSpacing w:val="0"/>
        <w:rPr>
          <w:rFonts w:ascii="Arial" w:hAnsi="Arial" w:cs="Arial"/>
          <w:bCs/>
          <w:sz w:val="22"/>
          <w:szCs w:val="22"/>
        </w:rPr>
      </w:pPr>
    </w:p>
    <w:p w14:paraId="1B9CA9A8" w14:textId="64255996" w:rsidR="00DD07BC" w:rsidRDefault="00DD07BC" w:rsidP="00AB36B7">
      <w:pPr>
        <w:pStyle w:val="ListParagraph"/>
        <w:tabs>
          <w:tab w:val="left" w:pos="8505"/>
        </w:tabs>
        <w:ind w:left="0"/>
        <w:contextualSpacing w:val="0"/>
        <w:rPr>
          <w:rFonts w:ascii="Arial" w:hAnsi="Arial" w:cs="Arial"/>
          <w:bCs/>
          <w:sz w:val="22"/>
          <w:szCs w:val="22"/>
        </w:rPr>
      </w:pPr>
    </w:p>
    <w:p w14:paraId="07EABB3E" w14:textId="531DF4A4" w:rsidR="00DD07BC" w:rsidRDefault="00DD07BC" w:rsidP="00AB36B7">
      <w:pPr>
        <w:pStyle w:val="ListParagraph"/>
        <w:tabs>
          <w:tab w:val="left" w:pos="8505"/>
        </w:tabs>
        <w:ind w:left="0"/>
        <w:contextualSpacing w:val="0"/>
        <w:rPr>
          <w:rFonts w:ascii="Arial" w:hAnsi="Arial" w:cs="Arial"/>
          <w:bCs/>
          <w:sz w:val="22"/>
          <w:szCs w:val="22"/>
        </w:rPr>
      </w:pPr>
    </w:p>
    <w:p w14:paraId="7E52D147" w14:textId="77777777" w:rsidR="00DD07BC" w:rsidRPr="00787CB2" w:rsidRDefault="00DD07BC" w:rsidP="00AB36B7">
      <w:pPr>
        <w:pStyle w:val="ListParagraph"/>
        <w:tabs>
          <w:tab w:val="left" w:pos="8505"/>
        </w:tabs>
        <w:ind w:left="0"/>
        <w:contextualSpacing w:val="0"/>
        <w:rPr>
          <w:rFonts w:ascii="Arial" w:hAnsi="Arial" w:cs="Arial"/>
          <w:bCs/>
          <w:sz w:val="22"/>
          <w:szCs w:val="22"/>
        </w:rPr>
      </w:pPr>
    </w:p>
    <w:p w14:paraId="61F13814" w14:textId="7D5DE4F9" w:rsidR="00FE3C9A" w:rsidRPr="00787CB2" w:rsidRDefault="00FE3C9A" w:rsidP="00AB36B7">
      <w:pPr>
        <w:tabs>
          <w:tab w:val="left" w:pos="8505"/>
        </w:tabs>
        <w:rPr>
          <w:rFonts w:ascii="Arial" w:hAnsi="Arial" w:cs="Arial"/>
        </w:rPr>
      </w:pPr>
    </w:p>
    <w:p w14:paraId="1626129B" w14:textId="76904DD0" w:rsidR="00FE3C9A" w:rsidRPr="00787CB2" w:rsidRDefault="00FE3C9A" w:rsidP="00AB36B7">
      <w:pPr>
        <w:tabs>
          <w:tab w:val="left" w:pos="8505"/>
        </w:tabs>
        <w:rPr>
          <w:rFonts w:ascii="Arial" w:hAnsi="Arial" w:cs="Arial"/>
        </w:rPr>
      </w:pPr>
    </w:p>
    <w:p w14:paraId="19061C27" w14:textId="20D7AFA0" w:rsidR="00FE3C9A" w:rsidRDefault="00FE3C9A" w:rsidP="00AB36B7">
      <w:pPr>
        <w:tabs>
          <w:tab w:val="left" w:pos="8505"/>
        </w:tabs>
        <w:rPr>
          <w:rFonts w:ascii="Arial" w:hAnsi="Arial" w:cs="Arial"/>
        </w:rPr>
      </w:pPr>
    </w:p>
    <w:p w14:paraId="0D79404E" w14:textId="3DC08DDF" w:rsidR="00AB36B7" w:rsidRDefault="00AB36B7" w:rsidP="00AB36B7">
      <w:pPr>
        <w:tabs>
          <w:tab w:val="left" w:pos="8505"/>
        </w:tabs>
        <w:rPr>
          <w:rFonts w:ascii="Arial" w:hAnsi="Arial" w:cs="Arial"/>
        </w:rPr>
      </w:pPr>
    </w:p>
    <w:p w14:paraId="1F0F84D2" w14:textId="313423B7" w:rsidR="00AB36B7" w:rsidRDefault="00AB36B7" w:rsidP="00AB36B7">
      <w:pPr>
        <w:tabs>
          <w:tab w:val="left" w:pos="8505"/>
        </w:tabs>
        <w:rPr>
          <w:rFonts w:ascii="Arial" w:hAnsi="Arial" w:cs="Arial"/>
        </w:rPr>
      </w:pPr>
    </w:p>
    <w:p w14:paraId="384B00FE" w14:textId="49BD9823" w:rsidR="00AB36B7" w:rsidRDefault="00AB36B7" w:rsidP="00AB36B7">
      <w:pPr>
        <w:tabs>
          <w:tab w:val="left" w:pos="8505"/>
        </w:tabs>
        <w:rPr>
          <w:rFonts w:ascii="Arial" w:hAnsi="Arial" w:cs="Arial"/>
        </w:rPr>
      </w:pPr>
    </w:p>
    <w:p w14:paraId="098255BA" w14:textId="45435C5D" w:rsidR="00AB36B7" w:rsidRDefault="00AB36B7" w:rsidP="00AB36B7">
      <w:pPr>
        <w:tabs>
          <w:tab w:val="left" w:pos="8505"/>
        </w:tabs>
        <w:rPr>
          <w:rFonts w:ascii="Arial" w:hAnsi="Arial" w:cs="Arial"/>
        </w:rPr>
      </w:pPr>
    </w:p>
    <w:p w14:paraId="443B4117" w14:textId="18B636C0" w:rsidR="00AB36B7" w:rsidRDefault="00AB36B7" w:rsidP="00AB36B7">
      <w:pPr>
        <w:tabs>
          <w:tab w:val="left" w:pos="8505"/>
        </w:tabs>
        <w:rPr>
          <w:rFonts w:ascii="Arial" w:hAnsi="Arial" w:cs="Arial"/>
        </w:rPr>
      </w:pPr>
    </w:p>
    <w:p w14:paraId="215F2DC8" w14:textId="04B64CC5" w:rsidR="00AB36B7" w:rsidRDefault="00AB36B7" w:rsidP="00AB36B7">
      <w:pPr>
        <w:tabs>
          <w:tab w:val="left" w:pos="8505"/>
        </w:tabs>
        <w:rPr>
          <w:rFonts w:ascii="Arial" w:hAnsi="Arial" w:cs="Arial"/>
        </w:rPr>
      </w:pPr>
    </w:p>
    <w:p w14:paraId="60ABD51E" w14:textId="17564D05" w:rsidR="00AB36B7" w:rsidRDefault="00AB36B7" w:rsidP="00AB36B7">
      <w:pPr>
        <w:tabs>
          <w:tab w:val="left" w:pos="8505"/>
        </w:tabs>
        <w:rPr>
          <w:rFonts w:ascii="Arial" w:hAnsi="Arial" w:cs="Arial"/>
        </w:rPr>
      </w:pPr>
    </w:p>
    <w:p w14:paraId="64D5810C" w14:textId="77777777" w:rsidR="00AB36B7" w:rsidRPr="00787CB2" w:rsidRDefault="00AB36B7" w:rsidP="00AB36B7">
      <w:pPr>
        <w:tabs>
          <w:tab w:val="left" w:pos="8505"/>
        </w:tabs>
        <w:rPr>
          <w:rFonts w:ascii="Arial" w:hAnsi="Arial" w:cs="Arial"/>
        </w:rPr>
      </w:pPr>
    </w:p>
    <w:p w14:paraId="15533D6E" w14:textId="73393B7A" w:rsidR="00FE3C9A" w:rsidRPr="00787CB2" w:rsidRDefault="00FE3C9A" w:rsidP="00305F14">
      <w:pPr>
        <w:pStyle w:val="Heading1"/>
        <w:rPr>
          <w:rFonts w:cs="Arial"/>
        </w:rPr>
      </w:pPr>
      <w:bookmarkStart w:id="377" w:name="_Toc9525723"/>
      <w:bookmarkStart w:id="378" w:name="_Toc41577167"/>
      <w:bookmarkStart w:id="379" w:name="_Toc54864998"/>
      <w:bookmarkStart w:id="380" w:name="_Toc209793934"/>
      <w:bookmarkStart w:id="381" w:name="_Toc209794275"/>
      <w:r w:rsidRPr="00787CB2">
        <w:rPr>
          <w:rFonts w:cs="Arial"/>
        </w:rPr>
        <w:t>CHAPTER 7</w:t>
      </w:r>
      <w:bookmarkEnd w:id="377"/>
      <w:bookmarkEnd w:id="378"/>
      <w:bookmarkEnd w:id="379"/>
      <w:bookmarkEnd w:id="380"/>
      <w:bookmarkEnd w:id="381"/>
    </w:p>
    <w:p w14:paraId="17F28E76" w14:textId="1E58EFCB" w:rsidR="00FE3C9A" w:rsidRPr="00787CB2" w:rsidRDefault="006217C4" w:rsidP="00305F14">
      <w:pPr>
        <w:pStyle w:val="Heading2"/>
        <w:tabs>
          <w:tab w:val="left" w:pos="8505"/>
        </w:tabs>
        <w:spacing w:before="120" w:after="120"/>
        <w:rPr>
          <w:rFonts w:cs="Arial"/>
        </w:rPr>
      </w:pPr>
      <w:bookmarkStart w:id="382" w:name="_Toc9525724"/>
      <w:bookmarkStart w:id="383" w:name="_Toc41577168"/>
      <w:bookmarkStart w:id="384" w:name="_Toc209793935"/>
      <w:bookmarkStart w:id="385" w:name="_Toc209794276"/>
      <w:r w:rsidRPr="00787CB2">
        <w:rPr>
          <w:rFonts w:cs="Arial"/>
        </w:rPr>
        <w:t>PHYSICAL WELLBEING</w:t>
      </w:r>
      <w:bookmarkEnd w:id="382"/>
      <w:bookmarkEnd w:id="383"/>
      <w:bookmarkEnd w:id="384"/>
      <w:bookmarkEnd w:id="385"/>
    </w:p>
    <w:p w14:paraId="5ABEFF53" w14:textId="77777777" w:rsidR="00FE3C9A" w:rsidRPr="00787CB2" w:rsidRDefault="00FE3C9A" w:rsidP="00305F14">
      <w:pPr>
        <w:rPr>
          <w:rFonts w:ascii="Arial" w:eastAsiaTheme="majorEastAsia" w:hAnsi="Arial" w:cs="Arial"/>
          <w:bCs/>
          <w:color w:val="000000" w:themeColor="text1"/>
          <w:sz w:val="48"/>
          <w:szCs w:val="26"/>
        </w:rPr>
      </w:pPr>
      <w:r w:rsidRPr="00787CB2">
        <w:rPr>
          <w:rFonts w:ascii="Arial" w:hAnsi="Arial" w:cs="Arial"/>
        </w:rPr>
        <w:br w:type="page"/>
      </w:r>
    </w:p>
    <w:p w14:paraId="7AA14C20" w14:textId="2B3B4E77" w:rsidR="00955870" w:rsidRPr="00787CB2" w:rsidRDefault="00FE3C9A" w:rsidP="00305F14">
      <w:pPr>
        <w:pStyle w:val="Heading4"/>
      </w:pPr>
      <w:bookmarkStart w:id="386" w:name="_Toc9525725"/>
      <w:bookmarkStart w:id="387" w:name="_Toc41577169"/>
      <w:bookmarkStart w:id="388" w:name="_Toc209793936"/>
      <w:bookmarkStart w:id="389" w:name="_Toc209794277"/>
      <w:r w:rsidRPr="00787CB2">
        <w:lastRenderedPageBreak/>
        <w:t xml:space="preserve">PART A - </w:t>
      </w:r>
      <w:r w:rsidR="00955870" w:rsidRPr="00787CB2">
        <w:t xml:space="preserve">PHYSICAL </w:t>
      </w:r>
      <w:r w:rsidR="00645F6F" w:rsidRPr="00787CB2">
        <w:t>ACTIVITY</w:t>
      </w:r>
      <w:bookmarkEnd w:id="386"/>
      <w:bookmarkEnd w:id="387"/>
      <w:bookmarkEnd w:id="388"/>
      <w:bookmarkEnd w:id="389"/>
    </w:p>
    <w:p w14:paraId="6633296F" w14:textId="77AB7943" w:rsidR="00955870" w:rsidRPr="00787CB2" w:rsidRDefault="000D4815" w:rsidP="008C4F23">
      <w:pPr>
        <w:pStyle w:val="Heading5"/>
        <w:tabs>
          <w:tab w:val="left" w:pos="8505"/>
        </w:tabs>
      </w:pPr>
      <w:bookmarkStart w:id="390" w:name="_Toc9525726"/>
      <w:bookmarkStart w:id="391" w:name="_Toc41577170"/>
      <w:bookmarkStart w:id="392" w:name="_Toc209793937"/>
      <w:bookmarkStart w:id="393" w:name="_Toc209794278"/>
      <w:r w:rsidRPr="00787CB2">
        <w:t>7</w:t>
      </w:r>
      <w:r w:rsidR="00FE3C9A" w:rsidRPr="00787CB2">
        <w:t>.A.1</w:t>
      </w:r>
      <w:r w:rsidR="00FE3C9A" w:rsidRPr="00787CB2">
        <w:tab/>
      </w:r>
      <w:r w:rsidR="00D77342" w:rsidRPr="00787CB2">
        <w:t>Introduction</w:t>
      </w:r>
      <w:bookmarkEnd w:id="390"/>
      <w:bookmarkEnd w:id="391"/>
      <w:bookmarkEnd w:id="392"/>
      <w:bookmarkEnd w:id="393"/>
    </w:p>
    <w:p w14:paraId="78FA19AD" w14:textId="085A2DD6" w:rsidR="00081BA5" w:rsidRPr="00787CB2" w:rsidRDefault="00955870"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Health promotion is the process of enabling people to increase control over, and to improve, their health. The intention is to help people improve their wellbeing, not just avoid illness, by controlling some of the determinants of health. Wellbeing Advocates can do more to promote the health of their clients through participation and inclusion than by direction. "Do as I say, not as I do” does not inspire change.</w:t>
      </w:r>
    </w:p>
    <w:p w14:paraId="0B2A8E49" w14:textId="30EB5543" w:rsidR="00955870" w:rsidRPr="00787CB2" w:rsidRDefault="00D77342"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 xml:space="preserve">The aim of Wellbeing Advocacy is to promote and assist clients with achieving a “Healthy Veteran, Healthy Family”. This can best be achieved by taking a holistic approach to health – that is, promoting mental health, physical health and social/relationship health. </w:t>
      </w:r>
    </w:p>
    <w:p w14:paraId="04193CBE" w14:textId="4BA5C868" w:rsidR="00865F40" w:rsidRPr="00787CB2" w:rsidRDefault="00D77342"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 xml:space="preserve">While members of the ADF, most clients will have been encouraged to, in fact required </w:t>
      </w:r>
      <w:proofErr w:type="gramStart"/>
      <w:r w:rsidRPr="00787CB2">
        <w:rPr>
          <w:rFonts w:ascii="Arial" w:hAnsi="Arial" w:cs="Arial"/>
          <w:sz w:val="22"/>
          <w:szCs w:val="22"/>
        </w:rPr>
        <w:t>to,</w:t>
      </w:r>
      <w:proofErr w:type="gramEnd"/>
      <w:r w:rsidRPr="00787CB2">
        <w:rPr>
          <w:rFonts w:ascii="Arial" w:hAnsi="Arial" w:cs="Arial"/>
          <w:sz w:val="22"/>
          <w:szCs w:val="22"/>
        </w:rPr>
        <w:t xml:space="preserve"> remain fit and healthy. This is mainly conducted through organised physical training and team sports, as well as the intense physical nature of many military employment categories. Combined with regular medical and dental examinations, this encourages </w:t>
      </w:r>
      <w:r w:rsidR="00865F40" w:rsidRPr="00787CB2">
        <w:rPr>
          <w:rFonts w:ascii="Arial" w:hAnsi="Arial" w:cs="Arial"/>
          <w:sz w:val="22"/>
          <w:szCs w:val="22"/>
        </w:rPr>
        <w:t xml:space="preserve">many ex-Defence members to adopt </w:t>
      </w:r>
      <w:r w:rsidRPr="00787CB2">
        <w:rPr>
          <w:rFonts w:ascii="Arial" w:hAnsi="Arial" w:cs="Arial"/>
          <w:sz w:val="22"/>
          <w:szCs w:val="22"/>
        </w:rPr>
        <w:t>a lifelong commitment to maintaining physical fitness.</w:t>
      </w:r>
    </w:p>
    <w:p w14:paraId="4F32AA5B" w14:textId="7C80F833" w:rsidR="00D77342" w:rsidRPr="00787CB2" w:rsidRDefault="00865F40"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Modern lifestyle encourages sedentary behaviour through watching television, use of computers, on-line gaming, driving vehicles, use of mobile phones and other electronic devices.</w:t>
      </w:r>
      <w:r w:rsidR="00D77342" w:rsidRPr="00787CB2">
        <w:rPr>
          <w:rFonts w:ascii="Arial" w:hAnsi="Arial" w:cs="Arial"/>
          <w:sz w:val="22"/>
          <w:szCs w:val="22"/>
        </w:rPr>
        <w:t xml:space="preserve"> </w:t>
      </w:r>
      <w:r w:rsidRPr="00787CB2">
        <w:rPr>
          <w:rFonts w:ascii="Arial" w:hAnsi="Arial" w:cs="Arial"/>
          <w:sz w:val="22"/>
          <w:szCs w:val="22"/>
        </w:rPr>
        <w:t xml:space="preserve">Unfortunately, many clients adopt this sedentary lifestyle once they leave the </w:t>
      </w:r>
      <w:proofErr w:type="gramStart"/>
      <w:r w:rsidRPr="00787CB2">
        <w:rPr>
          <w:rFonts w:ascii="Arial" w:hAnsi="Arial" w:cs="Arial"/>
          <w:sz w:val="22"/>
          <w:szCs w:val="22"/>
        </w:rPr>
        <w:t>ADF, and</w:t>
      </w:r>
      <w:proofErr w:type="gramEnd"/>
      <w:r w:rsidRPr="00787CB2">
        <w:rPr>
          <w:rFonts w:ascii="Arial" w:hAnsi="Arial" w:cs="Arial"/>
          <w:sz w:val="22"/>
          <w:szCs w:val="22"/>
        </w:rPr>
        <w:t xml:space="preserve"> greatly reduce their physical activity or even cease it all together.</w:t>
      </w:r>
    </w:p>
    <w:p w14:paraId="7ABEC6FE" w14:textId="76025A4E" w:rsidR="00865F40" w:rsidRPr="00787CB2" w:rsidRDefault="00865F40"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Clients will have many reasons (or excuses) for this, including:</w:t>
      </w:r>
    </w:p>
    <w:p w14:paraId="534F49F6" w14:textId="43BB0E50"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too </w:t>
      </w:r>
      <w:proofErr w:type="gramStart"/>
      <w:r w:rsidRPr="00787CB2">
        <w:rPr>
          <w:rFonts w:ascii="Arial" w:hAnsi="Arial" w:cs="Arial"/>
          <w:sz w:val="22"/>
          <w:szCs w:val="22"/>
        </w:rPr>
        <w:t>busy;</w:t>
      </w:r>
      <w:proofErr w:type="gramEnd"/>
    </w:p>
    <w:p w14:paraId="79F7BA1C" w14:textId="7F33F795"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too </w:t>
      </w:r>
      <w:proofErr w:type="gramStart"/>
      <w:r w:rsidRPr="00787CB2">
        <w:rPr>
          <w:rFonts w:ascii="Arial" w:hAnsi="Arial" w:cs="Arial"/>
          <w:sz w:val="22"/>
          <w:szCs w:val="22"/>
        </w:rPr>
        <w:t>tired;</w:t>
      </w:r>
      <w:proofErr w:type="gramEnd"/>
    </w:p>
    <w:p w14:paraId="1CB9C99E" w14:textId="59DA70AA"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just having a break – I will start exercising again soon; or</w:t>
      </w:r>
    </w:p>
    <w:p w14:paraId="2C21167B" w14:textId="1B6E7000"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 one can tell me what to do anymore.</w:t>
      </w:r>
    </w:p>
    <w:p w14:paraId="76CB6D97" w14:textId="35D4A8F4" w:rsidR="00865F40" w:rsidRPr="00787CB2" w:rsidRDefault="00865F4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Of course, some clients will have more valid reasons to reduce or cease their physical activity:</w:t>
      </w:r>
    </w:p>
    <w:p w14:paraId="3A627733" w14:textId="05D92C55"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medical condition that makes exercise difficult or painful, or</w:t>
      </w:r>
    </w:p>
    <w:p w14:paraId="77865F17" w14:textId="153637F6" w:rsidR="00865F40" w:rsidRPr="00787CB2" w:rsidRDefault="00865F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mental </w:t>
      </w:r>
      <w:r w:rsidR="00105400" w:rsidRPr="00787CB2">
        <w:rPr>
          <w:rFonts w:ascii="Arial" w:hAnsi="Arial" w:cs="Arial"/>
          <w:sz w:val="22"/>
          <w:szCs w:val="22"/>
        </w:rPr>
        <w:t>condition that makes the thought of exercise difficult or painful.</w:t>
      </w:r>
    </w:p>
    <w:p w14:paraId="5C0D9C1A" w14:textId="53347C8F" w:rsidR="00105400" w:rsidRPr="00787CB2" w:rsidRDefault="00FE3C9A" w:rsidP="008C4F23">
      <w:pPr>
        <w:pStyle w:val="Heading5"/>
        <w:tabs>
          <w:tab w:val="left" w:pos="8505"/>
        </w:tabs>
      </w:pPr>
      <w:bookmarkStart w:id="394" w:name="_Toc9525727"/>
      <w:bookmarkStart w:id="395" w:name="_Toc41577171"/>
      <w:bookmarkStart w:id="396" w:name="_Toc209793938"/>
      <w:bookmarkStart w:id="397" w:name="_Toc209794279"/>
      <w:r w:rsidRPr="00787CB2">
        <w:t>7.A.2</w:t>
      </w:r>
      <w:r w:rsidRPr="00787CB2">
        <w:tab/>
      </w:r>
      <w:r w:rsidR="00105400" w:rsidRPr="00787CB2">
        <w:t>Benefits of Physical Activity</w:t>
      </w:r>
      <w:bookmarkEnd w:id="394"/>
      <w:bookmarkEnd w:id="395"/>
      <w:bookmarkEnd w:id="396"/>
      <w:bookmarkEnd w:id="397"/>
    </w:p>
    <w:p w14:paraId="249F69D2" w14:textId="34C960E1" w:rsidR="00105400" w:rsidRPr="00787CB2" w:rsidRDefault="0010540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Undertaking physical activity and exercise has many benefits, both physical and emotional. These include:</w:t>
      </w:r>
    </w:p>
    <w:p w14:paraId="7512B490" w14:textId="76580BF2"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Gives you more energy,</w:t>
      </w:r>
    </w:p>
    <w:p w14:paraId="69A5FB23" w14:textId="2ACF2C0A"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you sleep better,</w:t>
      </w:r>
    </w:p>
    <w:p w14:paraId="1FA04D40" w14:textId="68D94F7A"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you to relax (reduces anxiety and stress),</w:t>
      </w:r>
    </w:p>
    <w:p w14:paraId="63C05A6D" w14:textId="73CADEF9"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Increases sensual awareness and enjoyment,</w:t>
      </w:r>
    </w:p>
    <w:p w14:paraId="655A010E" w14:textId="48D8E6A0"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you meet new people and make new friends,</w:t>
      </w:r>
    </w:p>
    <w:p w14:paraId="48E760C9" w14:textId="44145ED1"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Allows you to live longer and more independently, </w:t>
      </w:r>
    </w:p>
    <w:p w14:paraId="6F78CBAB" w14:textId="5C8657D5"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Improves self-confidence and sense of wellbeing,</w:t>
      </w:r>
    </w:p>
    <w:p w14:paraId="082A585C" w14:textId="5F2BF4E8"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Lifts your mood, reduces feelings of sadness and depression,</w:t>
      </w:r>
    </w:p>
    <w:p w14:paraId="172CA6E7" w14:textId="4D3D92CB"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control weight, body fat, blood pressure, cholesterol, diabetes and bone and joint problems</w:t>
      </w:r>
      <w:r w:rsidR="009B1AA5" w:rsidRPr="00787CB2">
        <w:rPr>
          <w:rFonts w:ascii="Arial" w:hAnsi="Arial" w:cs="Arial"/>
          <w:sz w:val="22"/>
          <w:szCs w:val="22"/>
        </w:rPr>
        <w:t>,</w:t>
      </w:r>
    </w:p>
    <w:p w14:paraId="270BB9B2" w14:textId="4E3541DF"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Reduces the risk of heart disease, stroke and some cancers</w:t>
      </w:r>
      <w:r w:rsidR="009B1AA5" w:rsidRPr="00787CB2">
        <w:rPr>
          <w:rFonts w:ascii="Arial" w:hAnsi="Arial" w:cs="Arial"/>
          <w:sz w:val="22"/>
          <w:szCs w:val="22"/>
        </w:rPr>
        <w:t>,</w:t>
      </w:r>
    </w:p>
    <w:p w14:paraId="07DFA9F9" w14:textId="6C2CF6D4"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Helps manage pain</w:t>
      </w:r>
      <w:r w:rsidR="009B1AA5" w:rsidRPr="00787CB2">
        <w:rPr>
          <w:rFonts w:ascii="Arial" w:hAnsi="Arial" w:cs="Arial"/>
          <w:sz w:val="22"/>
          <w:szCs w:val="22"/>
        </w:rPr>
        <w:t>,</w:t>
      </w:r>
    </w:p>
    <w:p w14:paraId="2A8873CD" w14:textId="140615A9" w:rsidR="00105400" w:rsidRPr="00787CB2" w:rsidRDefault="0010540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Helps to maintain and increase joint movement</w:t>
      </w:r>
      <w:r w:rsidR="009B1AA5" w:rsidRPr="00787CB2">
        <w:rPr>
          <w:rFonts w:ascii="Arial" w:hAnsi="Arial" w:cs="Arial"/>
          <w:sz w:val="22"/>
          <w:szCs w:val="22"/>
        </w:rPr>
        <w:t>.</w:t>
      </w:r>
    </w:p>
    <w:p w14:paraId="345F54DA" w14:textId="4CEC76DC" w:rsidR="00105400" w:rsidRPr="00787CB2" w:rsidRDefault="00FE3C9A" w:rsidP="008C4F23">
      <w:pPr>
        <w:pStyle w:val="Heading5"/>
        <w:tabs>
          <w:tab w:val="left" w:pos="8505"/>
        </w:tabs>
      </w:pPr>
      <w:bookmarkStart w:id="398" w:name="_Toc9525728"/>
      <w:bookmarkStart w:id="399" w:name="_Toc41577172"/>
      <w:bookmarkStart w:id="400" w:name="_Toc209793939"/>
      <w:bookmarkStart w:id="401" w:name="_Toc209794280"/>
      <w:r w:rsidRPr="00787CB2">
        <w:t>7.A.3</w:t>
      </w:r>
      <w:r w:rsidRPr="00787CB2">
        <w:tab/>
      </w:r>
      <w:r w:rsidR="00105400" w:rsidRPr="00787CB2">
        <w:t>How Much Physical Activity?</w:t>
      </w:r>
      <w:bookmarkEnd w:id="398"/>
      <w:bookmarkEnd w:id="399"/>
      <w:bookmarkEnd w:id="400"/>
      <w:bookmarkEnd w:id="401"/>
    </w:p>
    <w:p w14:paraId="2C966FA1" w14:textId="5320FDB5" w:rsidR="00105400" w:rsidRPr="00787CB2" w:rsidRDefault="0010540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 xml:space="preserve">Undertaking any </w:t>
      </w:r>
      <w:r w:rsidR="00386794" w:rsidRPr="00787CB2">
        <w:rPr>
          <w:rFonts w:ascii="Arial" w:hAnsi="Arial" w:cs="Arial"/>
          <w:sz w:val="22"/>
          <w:szCs w:val="22"/>
        </w:rPr>
        <w:t>physical activity is better than none. Factors such as age, medical conditions and the time elapsed since last undertaking exercise need to be considered. Clients should be encouraged to speak to their GP or specialist before undertaking physical activity.</w:t>
      </w:r>
    </w:p>
    <w:p w14:paraId="69BBC1B4" w14:textId="77777777" w:rsidR="00386794" w:rsidRPr="00787CB2" w:rsidRDefault="00386794"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As a rough guide, clients should be encouraged to accumulate 2.5 to 5 hours of moderate intensity activity, or 1.5 to 2.5 hours of vigorous intensity activity, per week. They should be encouraged to undertake some activity on most, preferably all days each week rather than undertake all activity on one day. A combination of aerobic and muscle-building activities is most beneficial.</w:t>
      </w:r>
    </w:p>
    <w:p w14:paraId="33B1E212" w14:textId="2B14CFCE" w:rsidR="00386794" w:rsidRPr="00787CB2" w:rsidRDefault="00FE3C9A" w:rsidP="008C4F23">
      <w:pPr>
        <w:pStyle w:val="Heading5"/>
        <w:tabs>
          <w:tab w:val="left" w:pos="8505"/>
        </w:tabs>
      </w:pPr>
      <w:bookmarkStart w:id="402" w:name="_Toc9525729"/>
      <w:bookmarkStart w:id="403" w:name="_Toc41577173"/>
      <w:bookmarkStart w:id="404" w:name="_Toc209793940"/>
      <w:bookmarkStart w:id="405" w:name="_Toc209794281"/>
      <w:r w:rsidRPr="00787CB2">
        <w:t>7.A.4</w:t>
      </w:r>
      <w:r w:rsidRPr="00787CB2">
        <w:tab/>
      </w:r>
      <w:r w:rsidR="00386794" w:rsidRPr="00787CB2">
        <w:t>Ways Advocates can Encourage Clients to be Active</w:t>
      </w:r>
      <w:bookmarkEnd w:id="402"/>
      <w:bookmarkEnd w:id="403"/>
      <w:bookmarkEnd w:id="404"/>
      <w:bookmarkEnd w:id="405"/>
    </w:p>
    <w:p w14:paraId="75061AA9" w14:textId="61D1CE08" w:rsidR="00386794" w:rsidRPr="00787CB2" w:rsidRDefault="00386794" w:rsidP="00023E46">
      <w:pPr>
        <w:widowControl w:val="0"/>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 xml:space="preserve">As indicated, Advocates can help promote a healthy lifestyle </w:t>
      </w:r>
      <w:r w:rsidR="009C36EC" w:rsidRPr="00787CB2">
        <w:rPr>
          <w:rFonts w:ascii="Arial" w:eastAsiaTheme="majorEastAsia" w:hAnsi="Arial" w:cs="Arial"/>
          <w:bCs/>
          <w:iCs/>
          <w:color w:val="000000" w:themeColor="text1"/>
          <w:spacing w:val="1"/>
          <w:sz w:val="22"/>
          <w:szCs w:val="22"/>
        </w:rPr>
        <w:t>in their clients by being active and health themselves (within their own physical and medical limitations). Asking clients to participate in healthy activities with them works far better than telling them they should exercise more.</w:t>
      </w:r>
    </w:p>
    <w:p w14:paraId="48D9E657" w14:textId="40ED40DE" w:rsidR="009C36EC" w:rsidRPr="00787CB2" w:rsidRDefault="009C36EC" w:rsidP="00305F14">
      <w:pPr>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Clients should be encouraged to:</w:t>
      </w:r>
    </w:p>
    <w:p w14:paraId="17033646" w14:textId="64B6EA31"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Join a</w:t>
      </w:r>
      <w:r w:rsidR="009C36EC" w:rsidRPr="00787CB2">
        <w:rPr>
          <w:rFonts w:ascii="Arial" w:hAnsi="Arial" w:cs="Arial"/>
          <w:sz w:val="22"/>
          <w:szCs w:val="22"/>
        </w:rPr>
        <w:t>n</w:t>
      </w:r>
      <w:r w:rsidRPr="00787CB2">
        <w:rPr>
          <w:rFonts w:ascii="Arial" w:hAnsi="Arial" w:cs="Arial"/>
          <w:sz w:val="22"/>
          <w:szCs w:val="22"/>
        </w:rPr>
        <w:t xml:space="preserve"> </w:t>
      </w:r>
      <w:r w:rsidR="009C36EC" w:rsidRPr="00787CB2">
        <w:rPr>
          <w:rFonts w:ascii="Arial" w:hAnsi="Arial" w:cs="Arial"/>
          <w:sz w:val="22"/>
          <w:szCs w:val="22"/>
        </w:rPr>
        <w:t xml:space="preserve">exercise </w:t>
      </w:r>
      <w:r w:rsidRPr="00787CB2">
        <w:rPr>
          <w:rFonts w:ascii="Arial" w:hAnsi="Arial" w:cs="Arial"/>
          <w:sz w:val="22"/>
          <w:szCs w:val="22"/>
        </w:rPr>
        <w:t xml:space="preserve">group or a </w:t>
      </w:r>
      <w:proofErr w:type="gramStart"/>
      <w:r w:rsidRPr="00787CB2">
        <w:rPr>
          <w:rFonts w:ascii="Arial" w:hAnsi="Arial" w:cs="Arial"/>
          <w:sz w:val="22"/>
          <w:szCs w:val="22"/>
        </w:rPr>
        <w:t>gym</w:t>
      </w:r>
      <w:r w:rsidR="009C36EC" w:rsidRPr="00787CB2">
        <w:rPr>
          <w:rFonts w:ascii="Arial" w:hAnsi="Arial" w:cs="Arial"/>
          <w:sz w:val="22"/>
          <w:szCs w:val="22"/>
        </w:rPr>
        <w:t>;</w:t>
      </w:r>
      <w:proofErr w:type="gramEnd"/>
    </w:p>
    <w:p w14:paraId="7145D366" w14:textId="00C8D8D6"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Make a plan: what, when, who, where</w:t>
      </w:r>
      <w:r w:rsidR="009C36EC" w:rsidRPr="00787CB2">
        <w:rPr>
          <w:rFonts w:ascii="Arial" w:hAnsi="Arial" w:cs="Arial"/>
          <w:sz w:val="22"/>
          <w:szCs w:val="22"/>
        </w:rPr>
        <w:t xml:space="preserve"> to </w:t>
      </w:r>
      <w:proofErr w:type="gramStart"/>
      <w:r w:rsidR="009C36EC" w:rsidRPr="00787CB2">
        <w:rPr>
          <w:rFonts w:ascii="Arial" w:hAnsi="Arial" w:cs="Arial"/>
          <w:sz w:val="22"/>
          <w:szCs w:val="22"/>
        </w:rPr>
        <w:t>exercise;</w:t>
      </w:r>
      <w:proofErr w:type="gramEnd"/>
    </w:p>
    <w:p w14:paraId="0EFE1A9F" w14:textId="5706A017"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Set </w:t>
      </w:r>
      <w:proofErr w:type="gramStart"/>
      <w:r w:rsidRPr="00787CB2">
        <w:rPr>
          <w:rFonts w:ascii="Arial" w:hAnsi="Arial" w:cs="Arial"/>
          <w:sz w:val="22"/>
          <w:szCs w:val="22"/>
        </w:rPr>
        <w:t>goals</w:t>
      </w:r>
      <w:r w:rsidR="009C36EC" w:rsidRPr="00787CB2">
        <w:rPr>
          <w:rFonts w:ascii="Arial" w:hAnsi="Arial" w:cs="Arial"/>
          <w:sz w:val="22"/>
          <w:szCs w:val="22"/>
        </w:rPr>
        <w:t>;</w:t>
      </w:r>
      <w:proofErr w:type="gramEnd"/>
    </w:p>
    <w:p w14:paraId="4550120A" w14:textId="75F2872E"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Get into a routine, but include </w:t>
      </w:r>
      <w:proofErr w:type="gramStart"/>
      <w:r w:rsidRPr="00787CB2">
        <w:rPr>
          <w:rFonts w:ascii="Arial" w:hAnsi="Arial" w:cs="Arial"/>
          <w:sz w:val="22"/>
          <w:szCs w:val="22"/>
        </w:rPr>
        <w:t>variety</w:t>
      </w:r>
      <w:r w:rsidR="009C36EC" w:rsidRPr="00787CB2">
        <w:rPr>
          <w:rFonts w:ascii="Arial" w:hAnsi="Arial" w:cs="Arial"/>
          <w:sz w:val="22"/>
          <w:szCs w:val="22"/>
        </w:rPr>
        <w:t>;</w:t>
      </w:r>
      <w:proofErr w:type="gramEnd"/>
    </w:p>
    <w:p w14:paraId="2BD0E007" w14:textId="2B403109"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Use a diary, wrist monitor or app</w:t>
      </w:r>
      <w:r w:rsidR="009C36EC" w:rsidRPr="00787CB2">
        <w:rPr>
          <w:rFonts w:ascii="Arial" w:hAnsi="Arial" w:cs="Arial"/>
          <w:sz w:val="22"/>
          <w:szCs w:val="22"/>
        </w:rPr>
        <w:t xml:space="preserve"> to monitor </w:t>
      </w:r>
      <w:proofErr w:type="gramStart"/>
      <w:r w:rsidR="009C36EC" w:rsidRPr="00787CB2">
        <w:rPr>
          <w:rFonts w:ascii="Arial" w:hAnsi="Arial" w:cs="Arial"/>
          <w:sz w:val="22"/>
          <w:szCs w:val="22"/>
        </w:rPr>
        <w:t>progress;</w:t>
      </w:r>
      <w:proofErr w:type="gramEnd"/>
    </w:p>
    <w:p w14:paraId="072F3095" w14:textId="7A86F29F"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Expect setbacks</w:t>
      </w:r>
      <w:r w:rsidR="009C36EC" w:rsidRPr="00787CB2">
        <w:rPr>
          <w:rFonts w:ascii="Arial" w:hAnsi="Arial" w:cs="Arial"/>
          <w:sz w:val="22"/>
          <w:szCs w:val="22"/>
        </w:rPr>
        <w:t>; and</w:t>
      </w:r>
    </w:p>
    <w:p w14:paraId="386774E8" w14:textId="2616B7AC" w:rsidR="00386794" w:rsidRPr="00787CB2" w:rsidRDefault="00386794"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Measure the changes</w:t>
      </w:r>
      <w:r w:rsidR="009C36EC" w:rsidRPr="00787CB2">
        <w:rPr>
          <w:rFonts w:ascii="Arial" w:hAnsi="Arial" w:cs="Arial"/>
          <w:sz w:val="22"/>
          <w:szCs w:val="22"/>
        </w:rPr>
        <w:t>.</w:t>
      </w:r>
    </w:p>
    <w:p w14:paraId="656C987C" w14:textId="1D4F9D5C" w:rsidR="006217C4" w:rsidRPr="00787CB2" w:rsidRDefault="00FE3C9A" w:rsidP="008C4F23">
      <w:pPr>
        <w:pStyle w:val="Heading5"/>
        <w:tabs>
          <w:tab w:val="left" w:pos="8505"/>
        </w:tabs>
      </w:pPr>
      <w:bookmarkStart w:id="406" w:name="_Toc9525730"/>
      <w:bookmarkStart w:id="407" w:name="_Toc41577174"/>
      <w:bookmarkStart w:id="408" w:name="_Toc209793941"/>
      <w:bookmarkStart w:id="409" w:name="_Toc209794282"/>
      <w:r w:rsidRPr="00787CB2">
        <w:t>7.A.5</w:t>
      </w:r>
      <w:r w:rsidRPr="00787CB2">
        <w:tab/>
      </w:r>
      <w:r w:rsidR="009C36EC" w:rsidRPr="00787CB2">
        <w:t>Resources</w:t>
      </w:r>
      <w:bookmarkEnd w:id="406"/>
      <w:bookmarkEnd w:id="407"/>
      <w:bookmarkEnd w:id="408"/>
      <w:bookmarkEnd w:id="409"/>
    </w:p>
    <w:p w14:paraId="6FB8CF93" w14:textId="767E3CD1" w:rsidR="009C36EC" w:rsidRPr="00787CB2" w:rsidRDefault="009C36EC"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There are a wide variety of resources available, including obvious ones like local parks, cycle and walking paths and gyms. A simple Google search for ‘exercise class’, ‘fitness activities’ or ‘healthy living’ in your local area will provide with numerous options to provide clients (and Advocates themselves).</w:t>
      </w:r>
    </w:p>
    <w:p w14:paraId="3DD22881" w14:textId="776AC741" w:rsidR="00A601DE" w:rsidRPr="00787CB2" w:rsidRDefault="00A601DE" w:rsidP="00305F14">
      <w:pPr>
        <w:pStyle w:val="ListParagraph"/>
        <w:tabs>
          <w:tab w:val="left" w:pos="8505"/>
        </w:tabs>
        <w:spacing w:before="120" w:after="120"/>
        <w:ind w:left="0"/>
        <w:contextualSpacing w:val="0"/>
        <w:rPr>
          <w:rFonts w:ascii="Arial" w:hAnsi="Arial" w:cs="Arial"/>
          <w:sz w:val="22"/>
          <w:szCs w:val="22"/>
        </w:rPr>
      </w:pPr>
      <w:hyperlink r:id="rId113" w:history="1">
        <w:r w:rsidRPr="00787CB2">
          <w:rPr>
            <w:rStyle w:val="Hyperlink"/>
            <w:rFonts w:ascii="Arial" w:hAnsi="Arial" w:cs="Arial"/>
            <w:sz w:val="22"/>
            <w:szCs w:val="22"/>
          </w:rPr>
          <w:t xml:space="preserve">Physical Activity and </w:t>
        </w:r>
        <w:r w:rsidR="00D85CE1" w:rsidRPr="00787CB2">
          <w:rPr>
            <w:rStyle w:val="Hyperlink"/>
            <w:rFonts w:ascii="Arial" w:hAnsi="Arial" w:cs="Arial"/>
            <w:sz w:val="22"/>
            <w:szCs w:val="22"/>
          </w:rPr>
          <w:t>Exercise Guideline</w:t>
        </w:r>
      </w:hyperlink>
    </w:p>
    <w:p w14:paraId="17EA580A" w14:textId="1EAEEDBB" w:rsidR="00A601DE" w:rsidRPr="00787CB2" w:rsidRDefault="00A601DE" w:rsidP="00305F14">
      <w:pPr>
        <w:pStyle w:val="ListParagraph"/>
        <w:tabs>
          <w:tab w:val="left" w:pos="8505"/>
        </w:tabs>
        <w:spacing w:before="120" w:after="120"/>
        <w:ind w:left="0"/>
        <w:contextualSpacing w:val="0"/>
        <w:rPr>
          <w:rFonts w:ascii="Arial" w:hAnsi="Arial" w:cs="Arial"/>
          <w:sz w:val="22"/>
          <w:szCs w:val="22"/>
        </w:rPr>
      </w:pPr>
      <w:hyperlink r:id="rId114" w:history="1">
        <w:r w:rsidRPr="00787CB2">
          <w:rPr>
            <w:rStyle w:val="Hyperlink"/>
            <w:rFonts w:ascii="Arial" w:hAnsi="Arial" w:cs="Arial"/>
            <w:sz w:val="22"/>
            <w:szCs w:val="22"/>
          </w:rPr>
          <w:t>Choose Health – Be Active - A physical activity guide for older Australians</w:t>
        </w:r>
      </w:hyperlink>
      <w:r w:rsidRPr="00787CB2">
        <w:rPr>
          <w:rFonts w:ascii="Arial" w:hAnsi="Arial" w:cs="Arial"/>
          <w:sz w:val="22"/>
          <w:szCs w:val="22"/>
        </w:rPr>
        <w:t>.</w:t>
      </w:r>
    </w:p>
    <w:p w14:paraId="5210DC68" w14:textId="72F22BAB" w:rsidR="006217C4" w:rsidRPr="00787CB2" w:rsidRDefault="00A601DE" w:rsidP="00305F14">
      <w:pPr>
        <w:pStyle w:val="ListParagraph"/>
        <w:tabs>
          <w:tab w:val="left" w:pos="8505"/>
        </w:tabs>
        <w:spacing w:before="120" w:after="120"/>
        <w:ind w:left="0"/>
        <w:contextualSpacing w:val="0"/>
        <w:rPr>
          <w:rFonts w:ascii="Arial" w:hAnsi="Arial" w:cs="Arial"/>
          <w:sz w:val="22"/>
          <w:szCs w:val="22"/>
        </w:rPr>
      </w:pPr>
      <w:hyperlink r:id="rId115" w:history="1">
        <w:r w:rsidRPr="00787CB2">
          <w:rPr>
            <w:rStyle w:val="Hyperlink"/>
            <w:rFonts w:ascii="Arial" w:hAnsi="Arial" w:cs="Arial"/>
            <w:sz w:val="22"/>
            <w:szCs w:val="22"/>
          </w:rPr>
          <w:t xml:space="preserve">Heart Foundation – </w:t>
        </w:r>
        <w:r w:rsidR="00D85CE1" w:rsidRPr="00787CB2">
          <w:rPr>
            <w:rStyle w:val="Hyperlink"/>
            <w:rFonts w:ascii="Arial" w:hAnsi="Arial" w:cs="Arial"/>
            <w:sz w:val="22"/>
            <w:szCs w:val="22"/>
          </w:rPr>
          <w:t>Physical Activity and your heart</w:t>
        </w:r>
      </w:hyperlink>
    </w:p>
    <w:p w14:paraId="783AA819" w14:textId="21B84BAF" w:rsidR="006217C4" w:rsidRPr="00787CB2" w:rsidRDefault="00A601DE" w:rsidP="00305F14">
      <w:pPr>
        <w:pStyle w:val="ListParagraph"/>
        <w:tabs>
          <w:tab w:val="left" w:pos="8505"/>
        </w:tabs>
        <w:spacing w:before="120" w:after="120"/>
        <w:ind w:left="0"/>
        <w:contextualSpacing w:val="0"/>
        <w:rPr>
          <w:rFonts w:ascii="Arial" w:hAnsi="Arial" w:cs="Arial"/>
          <w:sz w:val="22"/>
          <w:szCs w:val="22"/>
        </w:rPr>
      </w:pPr>
      <w:hyperlink r:id="rId116" w:history="1">
        <w:r w:rsidRPr="00787CB2">
          <w:rPr>
            <w:rStyle w:val="Hyperlink"/>
            <w:rFonts w:ascii="Arial" w:hAnsi="Arial" w:cs="Arial"/>
            <w:sz w:val="22"/>
            <w:szCs w:val="22"/>
          </w:rPr>
          <w:t>Lift for Life</w:t>
        </w:r>
      </w:hyperlink>
    </w:p>
    <w:p w14:paraId="78A88CBF" w14:textId="4B632999" w:rsidR="006217C4" w:rsidRPr="00787CB2" w:rsidRDefault="00A601DE" w:rsidP="00305F14">
      <w:pPr>
        <w:pStyle w:val="ListParagraph"/>
        <w:tabs>
          <w:tab w:val="left" w:pos="8505"/>
        </w:tabs>
        <w:spacing w:before="120" w:after="120"/>
        <w:ind w:left="0"/>
        <w:contextualSpacing w:val="0"/>
        <w:rPr>
          <w:rFonts w:ascii="Arial" w:hAnsi="Arial" w:cs="Arial"/>
          <w:sz w:val="22"/>
          <w:szCs w:val="22"/>
        </w:rPr>
      </w:pPr>
      <w:hyperlink r:id="rId117" w:history="1">
        <w:r w:rsidRPr="00787CB2">
          <w:rPr>
            <w:rStyle w:val="Hyperlink"/>
            <w:rFonts w:ascii="Arial" w:hAnsi="Arial" w:cs="Arial"/>
            <w:sz w:val="22"/>
            <w:szCs w:val="22"/>
          </w:rPr>
          <w:t>DVA Heart Health Program</w:t>
        </w:r>
      </w:hyperlink>
    </w:p>
    <w:p w14:paraId="035C6AB4" w14:textId="636D0BB4" w:rsidR="006217C4" w:rsidRPr="00787CB2" w:rsidRDefault="001609F4" w:rsidP="00305F14">
      <w:pPr>
        <w:pStyle w:val="ListParagraph"/>
        <w:tabs>
          <w:tab w:val="left" w:pos="8505"/>
        </w:tabs>
        <w:spacing w:before="120" w:after="120"/>
        <w:ind w:left="0"/>
        <w:contextualSpacing w:val="0"/>
        <w:rPr>
          <w:rFonts w:ascii="Arial" w:hAnsi="Arial" w:cs="Arial"/>
          <w:sz w:val="22"/>
          <w:szCs w:val="22"/>
        </w:rPr>
      </w:pPr>
      <w:hyperlink r:id="rId118" w:history="1">
        <w:r w:rsidRPr="00787CB2">
          <w:rPr>
            <w:rStyle w:val="Hyperlink"/>
            <w:rFonts w:ascii="Arial" w:hAnsi="Arial" w:cs="Arial"/>
            <w:sz w:val="22"/>
            <w:szCs w:val="22"/>
          </w:rPr>
          <w:t>DVA</w:t>
        </w:r>
        <w:r w:rsidR="00A601DE" w:rsidRPr="00787CB2">
          <w:rPr>
            <w:rStyle w:val="Hyperlink"/>
            <w:rFonts w:ascii="Arial" w:hAnsi="Arial" w:cs="Arial"/>
            <w:sz w:val="22"/>
            <w:szCs w:val="22"/>
          </w:rPr>
          <w:t xml:space="preserve"> Exercise Physiology Services</w:t>
        </w:r>
      </w:hyperlink>
    </w:p>
    <w:p w14:paraId="697FFD2E" w14:textId="46956E84" w:rsidR="005F581A" w:rsidRDefault="00645F6F" w:rsidP="005F581A">
      <w:pPr>
        <w:pStyle w:val="ListParagraph"/>
        <w:tabs>
          <w:tab w:val="left" w:pos="8505"/>
        </w:tabs>
        <w:spacing w:before="120" w:after="120"/>
        <w:ind w:left="0"/>
        <w:contextualSpacing w:val="0"/>
        <w:rPr>
          <w:rStyle w:val="Hyperlink"/>
          <w:rFonts w:ascii="Arial" w:hAnsi="Arial" w:cs="Arial"/>
          <w:sz w:val="22"/>
          <w:szCs w:val="22"/>
        </w:rPr>
      </w:pPr>
      <w:hyperlink r:id="rId119" w:history="1">
        <w:r w:rsidRPr="00787CB2">
          <w:rPr>
            <w:rStyle w:val="Hyperlink"/>
            <w:rFonts w:ascii="Arial" w:hAnsi="Arial" w:cs="Arial"/>
            <w:sz w:val="22"/>
            <w:szCs w:val="22"/>
          </w:rPr>
          <w:t>DVA Wellbeing</w:t>
        </w:r>
        <w:r w:rsidR="001609F4" w:rsidRPr="00787CB2">
          <w:rPr>
            <w:rStyle w:val="Hyperlink"/>
            <w:rFonts w:ascii="Arial" w:hAnsi="Arial" w:cs="Arial"/>
            <w:sz w:val="22"/>
            <w:szCs w:val="22"/>
          </w:rPr>
          <w:t xml:space="preserve"> and Support</w:t>
        </w:r>
        <w:r w:rsidRPr="00787CB2">
          <w:rPr>
            <w:rStyle w:val="Hyperlink"/>
            <w:rFonts w:ascii="Arial" w:hAnsi="Arial" w:cs="Arial"/>
            <w:sz w:val="22"/>
            <w:szCs w:val="22"/>
          </w:rPr>
          <w:t xml:space="preserve"> </w:t>
        </w:r>
        <w:r w:rsidR="009B1AA5" w:rsidRPr="00787CB2">
          <w:rPr>
            <w:rStyle w:val="Hyperlink"/>
            <w:rFonts w:ascii="Arial" w:hAnsi="Arial" w:cs="Arial"/>
            <w:sz w:val="22"/>
            <w:szCs w:val="22"/>
          </w:rPr>
          <w:t>Program</w:t>
        </w:r>
      </w:hyperlink>
      <w:bookmarkStart w:id="410" w:name="_Toc9525731"/>
      <w:bookmarkStart w:id="411" w:name="_Toc41577175"/>
    </w:p>
    <w:p w14:paraId="5AD2AA21" w14:textId="77777777" w:rsidR="005F581A" w:rsidRDefault="005F581A">
      <w:pPr>
        <w:rPr>
          <w:rStyle w:val="Hyperlink"/>
          <w:rFonts w:ascii="Arial" w:hAnsi="Arial" w:cs="Arial"/>
          <w:sz w:val="22"/>
          <w:szCs w:val="22"/>
        </w:rPr>
      </w:pPr>
      <w:r>
        <w:rPr>
          <w:rStyle w:val="Hyperlink"/>
          <w:rFonts w:ascii="Arial" w:hAnsi="Arial" w:cs="Arial"/>
          <w:sz w:val="22"/>
          <w:szCs w:val="22"/>
        </w:rPr>
        <w:br w:type="page"/>
      </w:r>
    </w:p>
    <w:p w14:paraId="583932D8" w14:textId="24081784" w:rsidR="00645F6F" w:rsidRPr="00787CB2" w:rsidRDefault="00FE3C9A" w:rsidP="005F581A">
      <w:pPr>
        <w:pStyle w:val="Heading4"/>
      </w:pPr>
      <w:bookmarkStart w:id="412" w:name="_Toc209793942"/>
      <w:bookmarkStart w:id="413" w:name="_Toc209794283"/>
      <w:r w:rsidRPr="00787CB2">
        <w:lastRenderedPageBreak/>
        <w:t xml:space="preserve">PART B - </w:t>
      </w:r>
      <w:r w:rsidR="00645F6F" w:rsidRPr="00787CB2">
        <w:t>HEALTHY EATING</w:t>
      </w:r>
      <w:bookmarkEnd w:id="410"/>
      <w:bookmarkEnd w:id="411"/>
      <w:bookmarkEnd w:id="412"/>
      <w:bookmarkEnd w:id="413"/>
    </w:p>
    <w:p w14:paraId="051D6434" w14:textId="5EA9F3E8" w:rsidR="00D51E9F" w:rsidRPr="00787CB2" w:rsidRDefault="00FE3C9A" w:rsidP="008C4F23">
      <w:pPr>
        <w:pStyle w:val="Heading5"/>
        <w:tabs>
          <w:tab w:val="left" w:pos="8505"/>
        </w:tabs>
      </w:pPr>
      <w:bookmarkStart w:id="414" w:name="_Toc9525732"/>
      <w:bookmarkStart w:id="415" w:name="_Toc41577176"/>
      <w:bookmarkStart w:id="416" w:name="_Toc209793943"/>
      <w:bookmarkStart w:id="417" w:name="_Toc209794284"/>
      <w:r w:rsidRPr="00787CB2">
        <w:t>7.B.1</w:t>
      </w:r>
      <w:r w:rsidRPr="00787CB2">
        <w:tab/>
      </w:r>
      <w:r w:rsidR="00D51E9F" w:rsidRPr="00787CB2">
        <w:t>Introduction</w:t>
      </w:r>
      <w:bookmarkEnd w:id="414"/>
      <w:bookmarkEnd w:id="415"/>
      <w:bookmarkEnd w:id="416"/>
      <w:bookmarkEnd w:id="417"/>
    </w:p>
    <w:p w14:paraId="1FAEB596" w14:textId="360D9885" w:rsidR="00645F6F" w:rsidRPr="00787CB2" w:rsidRDefault="00D51E9F"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Combined with exercise, eating health and eating smart will promote a longer and better life. Heathy eating has many benefits, especially for older clients, including:</w:t>
      </w:r>
    </w:p>
    <w:p w14:paraId="7FAEBE2A" w14:textId="447E71FB"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having more energy,</w:t>
      </w:r>
    </w:p>
    <w:p w14:paraId="6DC25940" w14:textId="41E790E9"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feeling good,</w:t>
      </w:r>
    </w:p>
    <w:p w14:paraId="53E6E02A" w14:textId="1C4914F0"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less falls, fractures and illnesses,</w:t>
      </w:r>
    </w:p>
    <w:p w14:paraId="5B328518" w14:textId="21D4E20B"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less cognitive decline and dementia</w:t>
      </w:r>
    </w:p>
    <w:p w14:paraId="3C28E1C1" w14:textId="69E66287"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healthy independence,</w:t>
      </w:r>
    </w:p>
    <w:p w14:paraId="07698282" w14:textId="2BEB052B"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better and faster wound healing, and</w:t>
      </w:r>
    </w:p>
    <w:p w14:paraId="75C05D16" w14:textId="5B1C98D7" w:rsidR="00D51E9F" w:rsidRPr="00787CB2" w:rsidRDefault="00D51E9F"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better sleep.</w:t>
      </w:r>
    </w:p>
    <w:p w14:paraId="73204A3E" w14:textId="249E70A7" w:rsidR="00D51E9F" w:rsidRPr="00787CB2" w:rsidRDefault="00FE3C9A" w:rsidP="008C4F23">
      <w:pPr>
        <w:pStyle w:val="Heading5"/>
        <w:tabs>
          <w:tab w:val="left" w:pos="8505"/>
        </w:tabs>
      </w:pPr>
      <w:bookmarkStart w:id="418" w:name="_Toc9525733"/>
      <w:bookmarkStart w:id="419" w:name="_Toc41577177"/>
      <w:bookmarkStart w:id="420" w:name="_Toc209793944"/>
      <w:bookmarkStart w:id="421" w:name="_Toc209794285"/>
      <w:r w:rsidRPr="00787CB2">
        <w:t>7.B.2</w:t>
      </w:r>
      <w:r w:rsidRPr="00787CB2">
        <w:tab/>
      </w:r>
      <w:r w:rsidR="00D51E9F" w:rsidRPr="00787CB2">
        <w:t>Balanced Diet</w:t>
      </w:r>
      <w:bookmarkEnd w:id="418"/>
      <w:bookmarkEnd w:id="419"/>
      <w:bookmarkEnd w:id="420"/>
      <w:bookmarkEnd w:id="421"/>
    </w:p>
    <w:p w14:paraId="4B360BD8" w14:textId="27D6E798" w:rsidR="00D51E9F" w:rsidRPr="00787CB2" w:rsidRDefault="00D51E9F"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Like exercise, clients should be encouraged to speak to their GP or specialist before embarking on a major change of diet. Most medical practitioners, however, agree that ‘going on a diet’ can be counterproductive and in fact cause problems, whereas ‘chan</w:t>
      </w:r>
      <w:r w:rsidR="007263E0" w:rsidRPr="00787CB2">
        <w:rPr>
          <w:rFonts w:ascii="Arial" w:hAnsi="Arial" w:cs="Arial"/>
          <w:sz w:val="22"/>
          <w:szCs w:val="22"/>
        </w:rPr>
        <w:t>ging to a better, balanced diet’ can be very beneficial for the reasons shown above.</w:t>
      </w:r>
    </w:p>
    <w:p w14:paraId="0D6087A4" w14:textId="437B01C8"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The guidelines shown here are general in nature and are drawn from the resources detailed at the end of this Part of Chapter 7. Clients will have individual needs depending on age, gender, physical and medical condition and amount of exercise undertaken, so should seek guidance from their GP or dietician.</w:t>
      </w:r>
    </w:p>
    <w:p w14:paraId="33DF1E63" w14:textId="07EF423E" w:rsidR="007263E0" w:rsidRPr="00787CB2" w:rsidRDefault="007263E0"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The human body needs a variety of nutritional inputs to maintain itself in a health state. The basic components are shown in the following table:</w:t>
      </w:r>
    </w:p>
    <w:tbl>
      <w:tblPr>
        <w:tblStyle w:val="GridTable4-Accent3"/>
        <w:tblW w:w="9396" w:type="dxa"/>
        <w:tblLook w:val="0420" w:firstRow="1" w:lastRow="0" w:firstColumn="0" w:lastColumn="0" w:noHBand="0" w:noVBand="1"/>
      </w:tblPr>
      <w:tblGrid>
        <w:gridCol w:w="4698"/>
        <w:gridCol w:w="4698"/>
      </w:tblGrid>
      <w:tr w:rsidR="007263E0" w:rsidRPr="00787CB2" w14:paraId="3FF6D799" w14:textId="77777777" w:rsidTr="00B372C7">
        <w:trPr>
          <w:cnfStyle w:val="100000000000" w:firstRow="1" w:lastRow="0" w:firstColumn="0" w:lastColumn="0" w:oddVBand="0" w:evenVBand="0" w:oddHBand="0" w:evenHBand="0" w:firstRowFirstColumn="0" w:firstRowLastColumn="0" w:lastRowFirstColumn="0" w:lastRowLastColumn="0"/>
          <w:trHeight w:val="365"/>
        </w:trPr>
        <w:tc>
          <w:tcPr>
            <w:tcW w:w="4698" w:type="dxa"/>
            <w:vAlign w:val="center"/>
            <w:hideMark/>
          </w:tcPr>
          <w:p w14:paraId="6A1AA724"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eastAsiaTheme="minorEastAsia" w:hAnsi="Arial" w:cs="Arial"/>
                <w:sz w:val="22"/>
                <w:szCs w:val="22"/>
              </w:rPr>
              <w:t>Type</w:t>
            </w:r>
          </w:p>
        </w:tc>
        <w:tc>
          <w:tcPr>
            <w:tcW w:w="4698" w:type="dxa"/>
            <w:vAlign w:val="center"/>
            <w:hideMark/>
          </w:tcPr>
          <w:p w14:paraId="1B8B0977"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Benefit</w:t>
            </w:r>
          </w:p>
        </w:tc>
      </w:tr>
      <w:tr w:rsidR="007263E0" w:rsidRPr="00787CB2" w14:paraId="223D02FA" w14:textId="77777777" w:rsidTr="00B372C7">
        <w:trPr>
          <w:cnfStyle w:val="000000100000" w:firstRow="0" w:lastRow="0" w:firstColumn="0" w:lastColumn="0" w:oddVBand="0" w:evenVBand="0" w:oddHBand="1" w:evenHBand="0" w:firstRowFirstColumn="0" w:firstRowLastColumn="0" w:lastRowFirstColumn="0" w:lastRowLastColumn="0"/>
          <w:trHeight w:val="365"/>
        </w:trPr>
        <w:tc>
          <w:tcPr>
            <w:tcW w:w="4698" w:type="dxa"/>
            <w:vAlign w:val="center"/>
            <w:hideMark/>
          </w:tcPr>
          <w:p w14:paraId="7BB9D95A"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Protein</w:t>
            </w:r>
          </w:p>
        </w:tc>
        <w:tc>
          <w:tcPr>
            <w:tcW w:w="4698" w:type="dxa"/>
            <w:vAlign w:val="center"/>
            <w:hideMark/>
          </w:tcPr>
          <w:p w14:paraId="23D44A8F"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Growth and repair</w:t>
            </w:r>
          </w:p>
        </w:tc>
      </w:tr>
      <w:tr w:rsidR="007263E0" w:rsidRPr="00787CB2" w14:paraId="07189384" w14:textId="77777777" w:rsidTr="00B372C7">
        <w:trPr>
          <w:trHeight w:val="599"/>
        </w:trPr>
        <w:tc>
          <w:tcPr>
            <w:tcW w:w="4698" w:type="dxa"/>
            <w:vAlign w:val="center"/>
            <w:hideMark/>
          </w:tcPr>
          <w:p w14:paraId="19A7FF0C"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Carbohydrates (starches and sugars)</w:t>
            </w:r>
          </w:p>
        </w:tc>
        <w:tc>
          <w:tcPr>
            <w:tcW w:w="4698" w:type="dxa"/>
            <w:vAlign w:val="center"/>
            <w:hideMark/>
          </w:tcPr>
          <w:p w14:paraId="5CF03B1C"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Energy</w:t>
            </w:r>
          </w:p>
        </w:tc>
      </w:tr>
      <w:tr w:rsidR="007263E0" w:rsidRPr="00787CB2" w14:paraId="57B56CF6" w14:textId="77777777" w:rsidTr="00B372C7">
        <w:trPr>
          <w:cnfStyle w:val="000000100000" w:firstRow="0" w:lastRow="0" w:firstColumn="0" w:lastColumn="0" w:oddVBand="0" w:evenVBand="0" w:oddHBand="1" w:evenHBand="0" w:firstRowFirstColumn="0" w:firstRowLastColumn="0" w:lastRowFirstColumn="0" w:lastRowLastColumn="0"/>
          <w:trHeight w:val="658"/>
        </w:trPr>
        <w:tc>
          <w:tcPr>
            <w:tcW w:w="4698" w:type="dxa"/>
            <w:vAlign w:val="center"/>
            <w:hideMark/>
          </w:tcPr>
          <w:p w14:paraId="54DFE979"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Fats</w:t>
            </w:r>
          </w:p>
        </w:tc>
        <w:tc>
          <w:tcPr>
            <w:tcW w:w="4698" w:type="dxa"/>
            <w:vAlign w:val="center"/>
            <w:hideMark/>
          </w:tcPr>
          <w:p w14:paraId="2D0C9B7A"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Protection, absorption, hormones</w:t>
            </w:r>
          </w:p>
        </w:tc>
      </w:tr>
      <w:tr w:rsidR="007263E0" w:rsidRPr="00787CB2" w14:paraId="4539EE0C" w14:textId="77777777" w:rsidTr="00B372C7">
        <w:trPr>
          <w:trHeight w:val="365"/>
        </w:trPr>
        <w:tc>
          <w:tcPr>
            <w:tcW w:w="4698" w:type="dxa"/>
            <w:vAlign w:val="center"/>
            <w:hideMark/>
          </w:tcPr>
          <w:p w14:paraId="66220ACE"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Fibre</w:t>
            </w:r>
          </w:p>
        </w:tc>
        <w:tc>
          <w:tcPr>
            <w:tcW w:w="4698" w:type="dxa"/>
            <w:vAlign w:val="center"/>
            <w:hideMark/>
          </w:tcPr>
          <w:p w14:paraId="43058130"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Filling, laxative, healthy bowel</w:t>
            </w:r>
          </w:p>
        </w:tc>
      </w:tr>
      <w:tr w:rsidR="007263E0" w:rsidRPr="00787CB2" w14:paraId="323F5C9A" w14:textId="77777777" w:rsidTr="00B372C7">
        <w:trPr>
          <w:cnfStyle w:val="000000100000" w:firstRow="0" w:lastRow="0" w:firstColumn="0" w:lastColumn="0" w:oddVBand="0" w:evenVBand="0" w:oddHBand="1" w:evenHBand="0" w:firstRowFirstColumn="0" w:firstRowLastColumn="0" w:lastRowFirstColumn="0" w:lastRowLastColumn="0"/>
          <w:trHeight w:val="365"/>
        </w:trPr>
        <w:tc>
          <w:tcPr>
            <w:tcW w:w="4698" w:type="dxa"/>
            <w:vAlign w:val="center"/>
            <w:hideMark/>
          </w:tcPr>
          <w:p w14:paraId="5A6E1381"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Vitamins and minerals</w:t>
            </w:r>
          </w:p>
        </w:tc>
        <w:tc>
          <w:tcPr>
            <w:tcW w:w="4698" w:type="dxa"/>
            <w:vAlign w:val="center"/>
            <w:hideMark/>
          </w:tcPr>
          <w:p w14:paraId="4BEF3133"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Growth, development, health</w:t>
            </w:r>
          </w:p>
        </w:tc>
      </w:tr>
      <w:tr w:rsidR="007263E0" w:rsidRPr="00787CB2" w14:paraId="41553313" w14:textId="77777777" w:rsidTr="00B372C7">
        <w:trPr>
          <w:trHeight w:val="658"/>
        </w:trPr>
        <w:tc>
          <w:tcPr>
            <w:tcW w:w="4698" w:type="dxa"/>
            <w:vAlign w:val="center"/>
            <w:hideMark/>
          </w:tcPr>
          <w:p w14:paraId="43D04913"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Water</w:t>
            </w:r>
          </w:p>
        </w:tc>
        <w:tc>
          <w:tcPr>
            <w:tcW w:w="4698" w:type="dxa"/>
            <w:vAlign w:val="center"/>
            <w:hideMark/>
          </w:tcPr>
          <w:p w14:paraId="28904288" w14:textId="77777777" w:rsidR="007263E0"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Required to absorb above and prevent dehydration</w:t>
            </w:r>
          </w:p>
        </w:tc>
      </w:tr>
    </w:tbl>
    <w:p w14:paraId="299B1D3E" w14:textId="11896A98" w:rsidR="00F85653" w:rsidRPr="00787CB2" w:rsidRDefault="007263E0"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Modern lifestyles </w:t>
      </w:r>
      <w:r w:rsidR="00F85653" w:rsidRPr="00787CB2">
        <w:rPr>
          <w:rFonts w:ascii="Arial" w:hAnsi="Arial" w:cs="Arial"/>
          <w:sz w:val="22"/>
          <w:szCs w:val="22"/>
        </w:rPr>
        <w:t xml:space="preserve">mean that many clients eat a variety of highly processed foods (which often include a lot of added salt, sugar and preservatives) and fast foods (which often also include a lot of added salt, sugar and preservative as well as being fried in high cholesterol </w:t>
      </w:r>
      <w:r w:rsidR="00B372C7" w:rsidRPr="00787CB2">
        <w:rPr>
          <w:rFonts w:ascii="Arial" w:hAnsi="Arial" w:cs="Arial"/>
          <w:sz w:val="22"/>
          <w:szCs w:val="22"/>
        </w:rPr>
        <w:t xml:space="preserve">oil </w:t>
      </w:r>
      <w:r w:rsidR="00F85653" w:rsidRPr="00787CB2">
        <w:rPr>
          <w:rFonts w:ascii="Arial" w:hAnsi="Arial" w:cs="Arial"/>
          <w:sz w:val="22"/>
          <w:szCs w:val="22"/>
        </w:rPr>
        <w:t>or trans fats).</w:t>
      </w:r>
    </w:p>
    <w:p w14:paraId="5FCB04C9" w14:textId="26DE0BB7" w:rsidR="00B372C7"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The following table provides a guide to what foods should be consumed more, and what foods should be consumed less, to achieve a healthy, balanced diet:</w:t>
      </w:r>
    </w:p>
    <w:p w14:paraId="2F743330" w14:textId="77777777" w:rsidR="008C4F23" w:rsidRPr="00787CB2" w:rsidRDefault="008C4F23" w:rsidP="00305F14">
      <w:pPr>
        <w:tabs>
          <w:tab w:val="left" w:pos="8505"/>
        </w:tabs>
        <w:spacing w:before="120" w:after="120"/>
        <w:rPr>
          <w:rFonts w:ascii="Arial" w:hAnsi="Arial" w:cs="Arial"/>
          <w:sz w:val="22"/>
          <w:szCs w:val="22"/>
        </w:rPr>
      </w:pPr>
    </w:p>
    <w:tbl>
      <w:tblPr>
        <w:tblStyle w:val="GridTable2-Accent1"/>
        <w:tblW w:w="9194" w:type="dxa"/>
        <w:tblLook w:val="0420" w:firstRow="1" w:lastRow="0" w:firstColumn="0" w:lastColumn="0" w:noHBand="0" w:noVBand="1"/>
      </w:tblPr>
      <w:tblGrid>
        <w:gridCol w:w="4597"/>
        <w:gridCol w:w="4597"/>
      </w:tblGrid>
      <w:tr w:rsidR="00B372C7" w:rsidRPr="00787CB2" w14:paraId="5D386B59" w14:textId="77777777" w:rsidTr="00B372C7">
        <w:trPr>
          <w:cnfStyle w:val="100000000000" w:firstRow="1" w:lastRow="0" w:firstColumn="0" w:lastColumn="0" w:oddVBand="0" w:evenVBand="0" w:oddHBand="0" w:evenHBand="0" w:firstRowFirstColumn="0" w:firstRowLastColumn="0" w:lastRowFirstColumn="0" w:lastRowLastColumn="0"/>
          <w:trHeight w:val="400"/>
        </w:trPr>
        <w:tc>
          <w:tcPr>
            <w:tcW w:w="4597" w:type="dxa"/>
            <w:vAlign w:val="center"/>
            <w:hideMark/>
          </w:tcPr>
          <w:p w14:paraId="15BEF7BB"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Eat More</w:t>
            </w:r>
          </w:p>
        </w:tc>
        <w:tc>
          <w:tcPr>
            <w:tcW w:w="4597" w:type="dxa"/>
            <w:vAlign w:val="center"/>
            <w:hideMark/>
          </w:tcPr>
          <w:p w14:paraId="5A327828"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Eat Less</w:t>
            </w:r>
          </w:p>
        </w:tc>
      </w:tr>
      <w:tr w:rsidR="00B372C7" w:rsidRPr="00787CB2" w14:paraId="7565A7DE"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587B26D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Vegetables and legumes</w:t>
            </w:r>
          </w:p>
        </w:tc>
        <w:tc>
          <w:tcPr>
            <w:tcW w:w="4597" w:type="dxa"/>
            <w:vAlign w:val="center"/>
            <w:hideMark/>
          </w:tcPr>
          <w:p w14:paraId="078E33CB" w14:textId="46F3C85C"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Starchy vegetables (</w:t>
            </w:r>
            <w:r w:rsidR="00175ACA" w:rsidRPr="00787CB2">
              <w:rPr>
                <w:rFonts w:ascii="Arial" w:hAnsi="Arial" w:cs="Arial"/>
                <w:sz w:val="22"/>
                <w:szCs w:val="22"/>
              </w:rPr>
              <w:t>potatoes</w:t>
            </w:r>
            <w:r w:rsidRPr="00787CB2">
              <w:rPr>
                <w:rFonts w:ascii="Arial" w:hAnsi="Arial" w:cs="Arial"/>
                <w:sz w:val="22"/>
                <w:szCs w:val="22"/>
              </w:rPr>
              <w:t>)</w:t>
            </w:r>
          </w:p>
        </w:tc>
      </w:tr>
      <w:tr w:rsidR="00B372C7" w:rsidRPr="00787CB2" w14:paraId="008FE72E" w14:textId="77777777" w:rsidTr="00B372C7">
        <w:trPr>
          <w:trHeight w:val="400"/>
        </w:trPr>
        <w:tc>
          <w:tcPr>
            <w:tcW w:w="4597" w:type="dxa"/>
            <w:vAlign w:val="center"/>
            <w:hideMark/>
          </w:tcPr>
          <w:p w14:paraId="57E5E788"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Fruits</w:t>
            </w:r>
          </w:p>
        </w:tc>
        <w:tc>
          <w:tcPr>
            <w:tcW w:w="4597" w:type="dxa"/>
            <w:vAlign w:val="center"/>
            <w:hideMark/>
          </w:tcPr>
          <w:p w14:paraId="29F03E3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Refined cereals</w:t>
            </w:r>
          </w:p>
        </w:tc>
      </w:tr>
      <w:tr w:rsidR="00B372C7" w:rsidRPr="00787CB2" w14:paraId="153422B7"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2BA4745A"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Wholegrain cereals</w:t>
            </w:r>
          </w:p>
        </w:tc>
        <w:tc>
          <w:tcPr>
            <w:tcW w:w="4597" w:type="dxa"/>
            <w:vAlign w:val="center"/>
            <w:hideMark/>
          </w:tcPr>
          <w:p w14:paraId="5F1073B7"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High- and medium-fat dairy foods</w:t>
            </w:r>
          </w:p>
        </w:tc>
      </w:tr>
      <w:tr w:rsidR="00B372C7" w:rsidRPr="00787CB2" w14:paraId="61EE3509" w14:textId="77777777" w:rsidTr="00B372C7">
        <w:trPr>
          <w:trHeight w:val="400"/>
        </w:trPr>
        <w:tc>
          <w:tcPr>
            <w:tcW w:w="4597" w:type="dxa"/>
            <w:vAlign w:val="center"/>
            <w:hideMark/>
          </w:tcPr>
          <w:p w14:paraId="0C247F94"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Low fat milk, yoghurt and cheese</w:t>
            </w:r>
          </w:p>
        </w:tc>
        <w:tc>
          <w:tcPr>
            <w:tcW w:w="4597" w:type="dxa"/>
            <w:vAlign w:val="center"/>
            <w:hideMark/>
          </w:tcPr>
          <w:p w14:paraId="6F3F13F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Red meats (men only)</w:t>
            </w:r>
          </w:p>
        </w:tc>
      </w:tr>
      <w:tr w:rsidR="00B372C7" w:rsidRPr="00787CB2" w14:paraId="342C62CE"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0A758499"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Fish and seafood</w:t>
            </w:r>
          </w:p>
        </w:tc>
        <w:tc>
          <w:tcPr>
            <w:tcW w:w="4597" w:type="dxa"/>
            <w:vAlign w:val="center"/>
            <w:hideMark/>
          </w:tcPr>
          <w:p w14:paraId="596C8B64"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Fried foods</w:t>
            </w:r>
          </w:p>
        </w:tc>
      </w:tr>
      <w:tr w:rsidR="00B372C7" w:rsidRPr="00787CB2" w14:paraId="0C468259" w14:textId="77777777" w:rsidTr="00B372C7">
        <w:trPr>
          <w:trHeight w:val="400"/>
        </w:trPr>
        <w:tc>
          <w:tcPr>
            <w:tcW w:w="4597" w:type="dxa"/>
            <w:vAlign w:val="center"/>
            <w:hideMark/>
          </w:tcPr>
          <w:p w14:paraId="25D74CC2"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Poultry</w:t>
            </w:r>
          </w:p>
        </w:tc>
        <w:tc>
          <w:tcPr>
            <w:tcW w:w="4597" w:type="dxa"/>
            <w:vAlign w:val="center"/>
            <w:hideMark/>
          </w:tcPr>
          <w:p w14:paraId="4FA872BC"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Takeaway fast foods</w:t>
            </w:r>
          </w:p>
        </w:tc>
      </w:tr>
      <w:tr w:rsidR="00B372C7" w:rsidRPr="00787CB2" w14:paraId="4D71E58E"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080340F7"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Nuts and seeds</w:t>
            </w:r>
          </w:p>
        </w:tc>
        <w:tc>
          <w:tcPr>
            <w:tcW w:w="4597" w:type="dxa"/>
            <w:vAlign w:val="center"/>
            <w:hideMark/>
          </w:tcPr>
          <w:p w14:paraId="7FDFF2C8"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Cakes and biscuits</w:t>
            </w:r>
          </w:p>
        </w:tc>
      </w:tr>
      <w:tr w:rsidR="00B372C7" w:rsidRPr="00787CB2" w14:paraId="02F83B17" w14:textId="77777777" w:rsidTr="00B372C7">
        <w:trPr>
          <w:trHeight w:val="400"/>
        </w:trPr>
        <w:tc>
          <w:tcPr>
            <w:tcW w:w="4597" w:type="dxa"/>
            <w:vAlign w:val="center"/>
            <w:hideMark/>
          </w:tcPr>
          <w:p w14:paraId="25805F04" w14:textId="77777777" w:rsidR="00B372C7" w:rsidRPr="00787CB2" w:rsidRDefault="00B372C7" w:rsidP="00305F14">
            <w:pPr>
              <w:tabs>
                <w:tab w:val="left" w:pos="8505"/>
              </w:tabs>
              <w:spacing w:before="120" w:after="120"/>
              <w:rPr>
                <w:rFonts w:ascii="Arial" w:hAnsi="Arial" w:cs="Arial"/>
                <w:sz w:val="22"/>
                <w:szCs w:val="22"/>
              </w:rPr>
            </w:pPr>
          </w:p>
        </w:tc>
        <w:tc>
          <w:tcPr>
            <w:tcW w:w="4597" w:type="dxa"/>
            <w:vAlign w:val="center"/>
            <w:hideMark/>
          </w:tcPr>
          <w:p w14:paraId="48C9DB8B"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Chocolate and confectionery</w:t>
            </w:r>
          </w:p>
        </w:tc>
      </w:tr>
      <w:tr w:rsidR="00B372C7" w:rsidRPr="00787CB2" w14:paraId="07E24F32" w14:textId="77777777" w:rsidTr="00B372C7">
        <w:trPr>
          <w:cnfStyle w:val="000000100000" w:firstRow="0" w:lastRow="0" w:firstColumn="0" w:lastColumn="0" w:oddVBand="0" w:evenVBand="0" w:oddHBand="1" w:evenHBand="0" w:firstRowFirstColumn="0" w:firstRowLastColumn="0" w:lastRowFirstColumn="0" w:lastRowLastColumn="0"/>
          <w:trHeight w:val="400"/>
        </w:trPr>
        <w:tc>
          <w:tcPr>
            <w:tcW w:w="4597" w:type="dxa"/>
            <w:vAlign w:val="center"/>
            <w:hideMark/>
          </w:tcPr>
          <w:p w14:paraId="07FFA1CC" w14:textId="77777777" w:rsidR="00B372C7" w:rsidRPr="00787CB2" w:rsidRDefault="00B372C7" w:rsidP="00305F14">
            <w:pPr>
              <w:tabs>
                <w:tab w:val="left" w:pos="8505"/>
              </w:tabs>
              <w:spacing w:before="120" w:after="120"/>
              <w:rPr>
                <w:rFonts w:ascii="Arial" w:hAnsi="Arial" w:cs="Arial"/>
                <w:sz w:val="22"/>
                <w:szCs w:val="22"/>
              </w:rPr>
            </w:pPr>
          </w:p>
        </w:tc>
        <w:tc>
          <w:tcPr>
            <w:tcW w:w="4597" w:type="dxa"/>
            <w:vAlign w:val="center"/>
            <w:hideMark/>
          </w:tcPr>
          <w:p w14:paraId="74EECAAD" w14:textId="7777777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Sweetened drinks</w:t>
            </w:r>
          </w:p>
        </w:tc>
      </w:tr>
    </w:tbl>
    <w:p w14:paraId="62CE35F3" w14:textId="257C9A87" w:rsidR="00B372C7" w:rsidRPr="00787CB2" w:rsidRDefault="00B372C7" w:rsidP="00305F14">
      <w:pPr>
        <w:tabs>
          <w:tab w:val="left" w:pos="8505"/>
        </w:tabs>
        <w:spacing w:before="120" w:after="120"/>
        <w:rPr>
          <w:rFonts w:ascii="Arial" w:hAnsi="Arial" w:cs="Arial"/>
          <w:sz w:val="22"/>
          <w:szCs w:val="22"/>
        </w:rPr>
      </w:pPr>
      <w:r w:rsidRPr="00787CB2">
        <w:rPr>
          <w:rFonts w:ascii="Arial" w:hAnsi="Arial" w:cs="Arial"/>
          <w:sz w:val="22"/>
          <w:szCs w:val="22"/>
        </w:rPr>
        <w:t>Nutritionists recommend the following daily intake of the various food groups to achieve a balanced, healthy diet:</w:t>
      </w:r>
    </w:p>
    <w:tbl>
      <w:tblPr>
        <w:tblStyle w:val="GridTable3-Accent4"/>
        <w:tblW w:w="9187" w:type="dxa"/>
        <w:tblInd w:w="5" w:type="dxa"/>
        <w:tblLook w:val="0420" w:firstRow="1" w:lastRow="0" w:firstColumn="0" w:lastColumn="0" w:noHBand="0" w:noVBand="1"/>
      </w:tblPr>
      <w:tblGrid>
        <w:gridCol w:w="5238"/>
        <w:gridCol w:w="3949"/>
      </w:tblGrid>
      <w:tr w:rsidR="00B372C7" w:rsidRPr="00787CB2" w14:paraId="7833D779" w14:textId="77777777" w:rsidTr="009C78A3">
        <w:trPr>
          <w:cnfStyle w:val="100000000000" w:firstRow="1" w:lastRow="0" w:firstColumn="0" w:lastColumn="0" w:oddVBand="0" w:evenVBand="0" w:oddHBand="0" w:evenHBand="0" w:firstRowFirstColumn="0" w:firstRowLastColumn="0" w:lastRowFirstColumn="0" w:lastRowLastColumn="0"/>
          <w:trHeight w:val="328"/>
        </w:trPr>
        <w:tc>
          <w:tcPr>
            <w:tcW w:w="5238" w:type="dxa"/>
            <w:hideMark/>
          </w:tcPr>
          <w:p w14:paraId="5657619A"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Type</w:t>
            </w:r>
          </w:p>
        </w:tc>
        <w:tc>
          <w:tcPr>
            <w:tcW w:w="3949" w:type="dxa"/>
            <w:hideMark/>
          </w:tcPr>
          <w:p w14:paraId="71482802"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Serves per Day</w:t>
            </w:r>
          </w:p>
        </w:tc>
      </w:tr>
      <w:tr w:rsidR="00B372C7" w:rsidRPr="00787CB2" w14:paraId="342044FB" w14:textId="77777777" w:rsidTr="009C78A3">
        <w:trPr>
          <w:cnfStyle w:val="000000100000" w:firstRow="0" w:lastRow="0" w:firstColumn="0" w:lastColumn="0" w:oddVBand="0" w:evenVBand="0" w:oddHBand="1" w:evenHBand="0" w:firstRowFirstColumn="0" w:firstRowLastColumn="0" w:lastRowFirstColumn="0" w:lastRowLastColumn="0"/>
          <w:trHeight w:val="328"/>
        </w:trPr>
        <w:tc>
          <w:tcPr>
            <w:tcW w:w="5238" w:type="dxa"/>
            <w:hideMark/>
          </w:tcPr>
          <w:p w14:paraId="77DE3BCF"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Vegetables and legumes</w:t>
            </w:r>
          </w:p>
        </w:tc>
        <w:tc>
          <w:tcPr>
            <w:tcW w:w="3949" w:type="dxa"/>
            <w:hideMark/>
          </w:tcPr>
          <w:p w14:paraId="23A961F9"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5 serves</w:t>
            </w:r>
          </w:p>
        </w:tc>
      </w:tr>
      <w:tr w:rsidR="00B372C7" w:rsidRPr="00787CB2" w14:paraId="789F2337" w14:textId="77777777" w:rsidTr="009C78A3">
        <w:trPr>
          <w:trHeight w:val="328"/>
        </w:trPr>
        <w:tc>
          <w:tcPr>
            <w:tcW w:w="5238" w:type="dxa"/>
            <w:hideMark/>
          </w:tcPr>
          <w:p w14:paraId="55031B83"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Fruit</w:t>
            </w:r>
          </w:p>
        </w:tc>
        <w:tc>
          <w:tcPr>
            <w:tcW w:w="3949" w:type="dxa"/>
            <w:hideMark/>
          </w:tcPr>
          <w:p w14:paraId="7343519F"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2 serves</w:t>
            </w:r>
          </w:p>
        </w:tc>
      </w:tr>
      <w:tr w:rsidR="00B372C7" w:rsidRPr="00787CB2" w14:paraId="7AD6CB93" w14:textId="77777777" w:rsidTr="009C78A3">
        <w:trPr>
          <w:cnfStyle w:val="000000100000" w:firstRow="0" w:lastRow="0" w:firstColumn="0" w:lastColumn="0" w:oddVBand="0" w:evenVBand="0" w:oddHBand="1" w:evenHBand="0" w:firstRowFirstColumn="0" w:firstRowLastColumn="0" w:lastRowFirstColumn="0" w:lastRowLastColumn="0"/>
          <w:trHeight w:val="328"/>
        </w:trPr>
        <w:tc>
          <w:tcPr>
            <w:tcW w:w="5238" w:type="dxa"/>
            <w:hideMark/>
          </w:tcPr>
          <w:p w14:paraId="0C16E8E6"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Grains/cereals (wholegrain)</w:t>
            </w:r>
          </w:p>
        </w:tc>
        <w:tc>
          <w:tcPr>
            <w:tcW w:w="3949" w:type="dxa"/>
            <w:hideMark/>
          </w:tcPr>
          <w:p w14:paraId="65F17307"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6 serves</w:t>
            </w:r>
          </w:p>
        </w:tc>
      </w:tr>
      <w:tr w:rsidR="00B372C7" w:rsidRPr="00787CB2" w14:paraId="24BE501A" w14:textId="77777777" w:rsidTr="009C78A3">
        <w:trPr>
          <w:trHeight w:val="328"/>
        </w:trPr>
        <w:tc>
          <w:tcPr>
            <w:tcW w:w="5238" w:type="dxa"/>
            <w:hideMark/>
          </w:tcPr>
          <w:p w14:paraId="1D4CC628"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Lean protein</w:t>
            </w:r>
          </w:p>
        </w:tc>
        <w:tc>
          <w:tcPr>
            <w:tcW w:w="3949" w:type="dxa"/>
            <w:hideMark/>
          </w:tcPr>
          <w:p w14:paraId="255ABAD5"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3 serves</w:t>
            </w:r>
          </w:p>
        </w:tc>
      </w:tr>
      <w:tr w:rsidR="00B372C7" w:rsidRPr="00787CB2" w14:paraId="0BDEEC6F" w14:textId="77777777" w:rsidTr="009C78A3">
        <w:trPr>
          <w:cnfStyle w:val="000000100000" w:firstRow="0" w:lastRow="0" w:firstColumn="0" w:lastColumn="0" w:oddVBand="0" w:evenVBand="0" w:oddHBand="1" w:evenHBand="0" w:firstRowFirstColumn="0" w:firstRowLastColumn="0" w:lastRowFirstColumn="0" w:lastRowLastColumn="0"/>
          <w:trHeight w:val="591"/>
        </w:trPr>
        <w:tc>
          <w:tcPr>
            <w:tcW w:w="5238" w:type="dxa"/>
            <w:hideMark/>
          </w:tcPr>
          <w:p w14:paraId="3413BD4D"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Dairy foods (soy equivalent) (low fat)</w:t>
            </w:r>
          </w:p>
        </w:tc>
        <w:tc>
          <w:tcPr>
            <w:tcW w:w="3949" w:type="dxa"/>
            <w:hideMark/>
          </w:tcPr>
          <w:p w14:paraId="7452143A"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2.5 serves</w:t>
            </w:r>
          </w:p>
        </w:tc>
      </w:tr>
      <w:tr w:rsidR="00B372C7" w:rsidRPr="00787CB2" w14:paraId="1AF227F0" w14:textId="77777777" w:rsidTr="009C78A3">
        <w:trPr>
          <w:trHeight w:val="328"/>
        </w:trPr>
        <w:tc>
          <w:tcPr>
            <w:tcW w:w="5238" w:type="dxa"/>
            <w:hideMark/>
          </w:tcPr>
          <w:p w14:paraId="02211F71"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Water</w:t>
            </w:r>
          </w:p>
        </w:tc>
        <w:tc>
          <w:tcPr>
            <w:tcW w:w="3949" w:type="dxa"/>
            <w:hideMark/>
          </w:tcPr>
          <w:p w14:paraId="4BBFDF9B" w14:textId="77777777" w:rsidR="00B372C7" w:rsidRPr="00787CB2" w:rsidRDefault="00B372C7" w:rsidP="00305F14">
            <w:pPr>
              <w:tabs>
                <w:tab w:val="left" w:pos="8505"/>
              </w:tabs>
              <w:spacing w:before="120" w:after="120"/>
              <w:rPr>
                <w:rFonts w:ascii="Arial" w:eastAsiaTheme="minorEastAsia" w:hAnsi="Arial" w:cs="Arial"/>
                <w:sz w:val="22"/>
              </w:rPr>
            </w:pPr>
            <w:r w:rsidRPr="00787CB2">
              <w:rPr>
                <w:rFonts w:ascii="Arial" w:eastAsiaTheme="minorEastAsia" w:hAnsi="Arial" w:cs="Arial"/>
                <w:sz w:val="22"/>
              </w:rPr>
              <w:t>1.5 litres</w:t>
            </w:r>
          </w:p>
        </w:tc>
      </w:tr>
    </w:tbl>
    <w:p w14:paraId="18F0F473" w14:textId="5A4B0601" w:rsidR="00B372C7" w:rsidRPr="00787CB2" w:rsidRDefault="00B372C7"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Foods to limit or avoid altogether include:</w:t>
      </w:r>
    </w:p>
    <w:p w14:paraId="0B32491B" w14:textId="76BBE827" w:rsidR="00B372C7" w:rsidRPr="00787CB2" w:rsidRDefault="00B372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saturated and trans fats</w:t>
      </w:r>
      <w:r w:rsidR="005D43FC" w:rsidRPr="00787CB2">
        <w:rPr>
          <w:rFonts w:ascii="Arial" w:hAnsi="Arial" w:cs="Arial"/>
          <w:sz w:val="22"/>
          <w:szCs w:val="22"/>
        </w:rPr>
        <w:t xml:space="preserve">, and moderate amounts only of mono- and polyunsaturated </w:t>
      </w:r>
      <w:proofErr w:type="gramStart"/>
      <w:r w:rsidR="005D43FC" w:rsidRPr="00787CB2">
        <w:rPr>
          <w:rFonts w:ascii="Arial" w:hAnsi="Arial" w:cs="Arial"/>
          <w:sz w:val="22"/>
          <w:szCs w:val="22"/>
        </w:rPr>
        <w:t>fats</w:t>
      </w:r>
      <w:r w:rsidR="003D44C3" w:rsidRPr="00787CB2">
        <w:rPr>
          <w:rFonts w:ascii="Arial" w:hAnsi="Arial" w:cs="Arial"/>
          <w:sz w:val="22"/>
          <w:szCs w:val="22"/>
        </w:rPr>
        <w:t>;</w:t>
      </w:r>
      <w:proofErr w:type="gramEnd"/>
    </w:p>
    <w:p w14:paraId="419C7E39" w14:textId="21C6082C" w:rsidR="005D43FC" w:rsidRPr="00787CB2" w:rsidRDefault="005D43F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salt/sodium, both in processed food and </w:t>
      </w:r>
      <w:proofErr w:type="gramStart"/>
      <w:r w:rsidRPr="00787CB2">
        <w:rPr>
          <w:rFonts w:ascii="Arial" w:hAnsi="Arial" w:cs="Arial"/>
          <w:sz w:val="22"/>
          <w:szCs w:val="22"/>
        </w:rPr>
        <w:t>added</w:t>
      </w:r>
      <w:r w:rsidR="003D44C3" w:rsidRPr="00787CB2">
        <w:rPr>
          <w:rFonts w:ascii="Arial" w:hAnsi="Arial" w:cs="Arial"/>
          <w:sz w:val="22"/>
          <w:szCs w:val="22"/>
        </w:rPr>
        <w:t>;</w:t>
      </w:r>
      <w:proofErr w:type="gramEnd"/>
    </w:p>
    <w:p w14:paraId="7CFC6ADB" w14:textId="453437F5" w:rsidR="005D43FC" w:rsidRPr="00787CB2" w:rsidRDefault="005D43F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sugars, both in processed food/drink and </w:t>
      </w:r>
      <w:proofErr w:type="gramStart"/>
      <w:r w:rsidRPr="00787CB2">
        <w:rPr>
          <w:rFonts w:ascii="Arial" w:hAnsi="Arial" w:cs="Arial"/>
          <w:sz w:val="22"/>
          <w:szCs w:val="22"/>
        </w:rPr>
        <w:t>added</w:t>
      </w:r>
      <w:r w:rsidR="003D44C3" w:rsidRPr="00787CB2">
        <w:rPr>
          <w:rFonts w:ascii="Arial" w:hAnsi="Arial" w:cs="Arial"/>
          <w:sz w:val="22"/>
          <w:szCs w:val="22"/>
        </w:rPr>
        <w:t>;</w:t>
      </w:r>
      <w:proofErr w:type="gramEnd"/>
    </w:p>
    <w:p w14:paraId="6B1A5DEA" w14:textId="13310F9B" w:rsidR="00B372C7" w:rsidRPr="00787CB2" w:rsidRDefault="005D43F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 no more than two standard drinks per day.</w:t>
      </w:r>
    </w:p>
    <w:p w14:paraId="52E2D644" w14:textId="534EC975" w:rsidR="00B372C7" w:rsidRPr="00787CB2" w:rsidRDefault="00FE3C9A" w:rsidP="00305F14">
      <w:pPr>
        <w:pStyle w:val="Heading5"/>
        <w:tabs>
          <w:tab w:val="left" w:pos="8505"/>
        </w:tabs>
        <w:spacing w:before="120" w:after="120"/>
      </w:pPr>
      <w:bookmarkStart w:id="422" w:name="_Toc9525734"/>
      <w:bookmarkStart w:id="423" w:name="_Toc41577178"/>
      <w:bookmarkStart w:id="424" w:name="_Toc209793945"/>
      <w:bookmarkStart w:id="425" w:name="_Toc209794286"/>
      <w:r w:rsidRPr="00787CB2">
        <w:t>7.B.3</w:t>
      </w:r>
      <w:r w:rsidRPr="00787CB2">
        <w:tab/>
      </w:r>
      <w:r w:rsidR="005D43FC" w:rsidRPr="00787CB2">
        <w:t>Resources</w:t>
      </w:r>
      <w:bookmarkEnd w:id="422"/>
      <w:bookmarkEnd w:id="423"/>
      <w:bookmarkEnd w:id="424"/>
      <w:bookmarkEnd w:id="425"/>
    </w:p>
    <w:p w14:paraId="38D94670" w14:textId="30A334AD" w:rsidR="005D43FC" w:rsidRPr="00787CB2" w:rsidRDefault="00B372C7" w:rsidP="00305F14">
      <w:pPr>
        <w:widowControl w:val="0"/>
        <w:tabs>
          <w:tab w:val="left" w:pos="8505"/>
        </w:tabs>
        <w:spacing w:before="120" w:after="120"/>
        <w:rPr>
          <w:rFonts w:ascii="Arial" w:hAnsi="Arial" w:cs="Arial"/>
          <w:sz w:val="22"/>
          <w:szCs w:val="22"/>
        </w:rPr>
      </w:pPr>
      <w:r w:rsidRPr="00787CB2">
        <w:rPr>
          <w:rFonts w:ascii="Arial" w:hAnsi="Arial" w:cs="Arial"/>
          <w:sz w:val="22"/>
          <w:szCs w:val="22"/>
        </w:rPr>
        <w:t>Some other resources that Advocates might find useful include:</w:t>
      </w:r>
    </w:p>
    <w:p w14:paraId="0F0D5107" w14:textId="519D2323" w:rsidR="005D43FC" w:rsidRPr="00787CB2" w:rsidRDefault="005D43FC" w:rsidP="00305F14">
      <w:pPr>
        <w:pStyle w:val="ListParagraph"/>
        <w:spacing w:before="120" w:after="120"/>
        <w:ind w:left="0"/>
        <w:contextualSpacing w:val="0"/>
        <w:rPr>
          <w:rFonts w:ascii="Arial" w:hAnsi="Arial" w:cs="Arial"/>
          <w:sz w:val="22"/>
          <w:szCs w:val="22"/>
        </w:rPr>
      </w:pPr>
      <w:hyperlink r:id="rId120" w:history="1">
        <w:r w:rsidRPr="00787CB2">
          <w:rPr>
            <w:rStyle w:val="Hyperlink"/>
            <w:rFonts w:ascii="Arial" w:hAnsi="Arial" w:cs="Arial"/>
            <w:sz w:val="22"/>
            <w:szCs w:val="22"/>
          </w:rPr>
          <w:t>DVA Cooking for 1 or 2 Program</w:t>
        </w:r>
      </w:hyperlink>
    </w:p>
    <w:p w14:paraId="5F1864BA" w14:textId="7D36A7CE" w:rsidR="005D43FC" w:rsidRPr="00787CB2" w:rsidRDefault="005D43FC" w:rsidP="00305F14">
      <w:pPr>
        <w:pStyle w:val="ListParagraph"/>
        <w:spacing w:before="120" w:after="120"/>
        <w:ind w:left="0"/>
        <w:contextualSpacing w:val="0"/>
        <w:rPr>
          <w:rFonts w:ascii="Arial" w:hAnsi="Arial" w:cs="Arial"/>
          <w:sz w:val="22"/>
          <w:szCs w:val="22"/>
        </w:rPr>
      </w:pPr>
      <w:hyperlink r:id="rId121" w:history="1">
        <w:r w:rsidRPr="00787CB2">
          <w:rPr>
            <w:rStyle w:val="Hyperlink"/>
            <w:rFonts w:ascii="Arial" w:hAnsi="Arial" w:cs="Arial"/>
            <w:sz w:val="22"/>
            <w:szCs w:val="22"/>
          </w:rPr>
          <w:t>The Food Coach</w:t>
        </w:r>
      </w:hyperlink>
    </w:p>
    <w:p w14:paraId="132FEEE0" w14:textId="1792AFA5" w:rsidR="005F581A" w:rsidRDefault="005D43FC" w:rsidP="005F581A">
      <w:pPr>
        <w:pStyle w:val="ListParagraph"/>
        <w:spacing w:before="120" w:after="120"/>
        <w:ind w:left="0"/>
        <w:contextualSpacing w:val="0"/>
        <w:rPr>
          <w:rStyle w:val="Hyperlink"/>
          <w:rFonts w:ascii="Arial" w:hAnsi="Arial" w:cs="Arial"/>
          <w:sz w:val="22"/>
          <w:szCs w:val="22"/>
        </w:rPr>
      </w:pPr>
      <w:hyperlink r:id="rId122" w:history="1">
        <w:r w:rsidRPr="00787CB2">
          <w:rPr>
            <w:rStyle w:val="Hyperlink"/>
            <w:rFonts w:ascii="Arial" w:hAnsi="Arial" w:cs="Arial"/>
            <w:sz w:val="22"/>
            <w:szCs w:val="22"/>
          </w:rPr>
          <w:t>Better Health Channel</w:t>
        </w:r>
      </w:hyperlink>
      <w:bookmarkStart w:id="426" w:name="_Toc9525735"/>
      <w:bookmarkStart w:id="427" w:name="_Toc41577179"/>
    </w:p>
    <w:p w14:paraId="71690D01" w14:textId="77777777" w:rsidR="005F581A" w:rsidRDefault="005F581A">
      <w:pPr>
        <w:rPr>
          <w:rStyle w:val="Hyperlink"/>
          <w:rFonts w:ascii="Arial" w:hAnsi="Arial" w:cs="Arial"/>
          <w:sz w:val="22"/>
          <w:szCs w:val="22"/>
        </w:rPr>
      </w:pPr>
      <w:r>
        <w:rPr>
          <w:rStyle w:val="Hyperlink"/>
          <w:rFonts w:ascii="Arial" w:hAnsi="Arial" w:cs="Arial"/>
          <w:sz w:val="22"/>
          <w:szCs w:val="22"/>
        </w:rPr>
        <w:br w:type="page"/>
      </w:r>
    </w:p>
    <w:p w14:paraId="2267016B" w14:textId="27A3D9F0" w:rsidR="005D43FC" w:rsidRPr="00787CB2" w:rsidRDefault="00FE3C9A" w:rsidP="005F581A">
      <w:pPr>
        <w:pStyle w:val="Heading4"/>
      </w:pPr>
      <w:bookmarkStart w:id="428" w:name="_Toc209793946"/>
      <w:bookmarkStart w:id="429" w:name="_Toc209794287"/>
      <w:r w:rsidRPr="00787CB2">
        <w:lastRenderedPageBreak/>
        <w:t xml:space="preserve">PART C - </w:t>
      </w:r>
      <w:r w:rsidR="005D43FC" w:rsidRPr="00787CB2">
        <w:t>SLEEP</w:t>
      </w:r>
      <w:bookmarkEnd w:id="426"/>
      <w:bookmarkEnd w:id="427"/>
      <w:bookmarkEnd w:id="428"/>
      <w:bookmarkEnd w:id="429"/>
    </w:p>
    <w:p w14:paraId="64AE2170" w14:textId="0A2E8B24" w:rsidR="005D43FC" w:rsidRPr="00787CB2" w:rsidRDefault="00FE3C9A" w:rsidP="008C4F23">
      <w:pPr>
        <w:pStyle w:val="Heading5"/>
        <w:tabs>
          <w:tab w:val="left" w:pos="8505"/>
        </w:tabs>
      </w:pPr>
      <w:bookmarkStart w:id="430" w:name="_Toc9525736"/>
      <w:bookmarkStart w:id="431" w:name="_Toc41577180"/>
      <w:bookmarkStart w:id="432" w:name="_Toc209793947"/>
      <w:bookmarkStart w:id="433" w:name="_Toc209794288"/>
      <w:r w:rsidRPr="00787CB2">
        <w:t>7.C.1</w:t>
      </w:r>
      <w:r w:rsidRPr="00787CB2">
        <w:tab/>
      </w:r>
      <w:r w:rsidR="005D43FC" w:rsidRPr="00787CB2">
        <w:t>Importance of Sleep</w:t>
      </w:r>
      <w:bookmarkEnd w:id="430"/>
      <w:bookmarkEnd w:id="431"/>
      <w:bookmarkEnd w:id="432"/>
      <w:bookmarkEnd w:id="433"/>
    </w:p>
    <w:p w14:paraId="02A1DE56" w14:textId="725FC711" w:rsidR="005D43FC" w:rsidRPr="00787CB2" w:rsidRDefault="005D43FC" w:rsidP="00023E46">
      <w:pPr>
        <w:widowControl w:val="0"/>
        <w:tabs>
          <w:tab w:val="left" w:pos="8505"/>
        </w:tabs>
        <w:spacing w:before="120" w:after="120"/>
        <w:rPr>
          <w:rFonts w:ascii="Arial" w:hAnsi="Arial" w:cs="Arial"/>
          <w:sz w:val="22"/>
          <w:szCs w:val="22"/>
        </w:rPr>
      </w:pPr>
      <w:r w:rsidRPr="00787CB2">
        <w:rPr>
          <w:rFonts w:ascii="Arial" w:hAnsi="Arial" w:cs="Arial"/>
          <w:sz w:val="22"/>
          <w:szCs w:val="22"/>
        </w:rPr>
        <w:t>There is no agreed medical reason why we need to sleep. The exact reason remains a mystery. What is agreed, however, is that we perform better with it, and poorly without it.</w:t>
      </w:r>
      <w:r w:rsidR="00822816" w:rsidRPr="00787CB2">
        <w:rPr>
          <w:rFonts w:ascii="Arial" w:hAnsi="Arial" w:cs="Arial"/>
          <w:sz w:val="22"/>
          <w:szCs w:val="22"/>
        </w:rPr>
        <w:t xml:space="preserve"> </w:t>
      </w:r>
      <w:r w:rsidRPr="00787CB2">
        <w:rPr>
          <w:rFonts w:ascii="Arial" w:hAnsi="Arial" w:cs="Arial"/>
          <w:sz w:val="22"/>
          <w:szCs w:val="22"/>
        </w:rPr>
        <w:t>Sleep is an active period in which a lot of important processing, restoration, and strengthening occurs.</w:t>
      </w:r>
      <w:r w:rsidR="00822816" w:rsidRPr="00787CB2">
        <w:rPr>
          <w:rFonts w:ascii="Arial" w:hAnsi="Arial" w:cs="Arial"/>
          <w:sz w:val="22"/>
          <w:szCs w:val="22"/>
        </w:rPr>
        <w:t xml:space="preserve"> </w:t>
      </w:r>
      <w:r w:rsidRPr="00787CB2">
        <w:rPr>
          <w:rFonts w:ascii="Arial" w:hAnsi="Arial" w:cs="Arial"/>
          <w:sz w:val="22"/>
          <w:szCs w:val="22"/>
        </w:rPr>
        <w:t>Our bodies all require long periods of sleep in order to restore and rejuvenate, to grow muscle, repair tissue, and synthesize hormones.</w:t>
      </w:r>
      <w:r w:rsidR="00822816" w:rsidRPr="00787CB2">
        <w:rPr>
          <w:rFonts w:ascii="Arial" w:hAnsi="Arial" w:cs="Arial"/>
          <w:sz w:val="22"/>
          <w:szCs w:val="22"/>
        </w:rPr>
        <w:t xml:space="preserve"> </w:t>
      </w:r>
      <w:r w:rsidRPr="00787CB2">
        <w:rPr>
          <w:rFonts w:ascii="Arial" w:hAnsi="Arial" w:cs="Arial"/>
          <w:sz w:val="22"/>
          <w:szCs w:val="22"/>
        </w:rPr>
        <w:t>Sleep helps us to solidify and consolidate memories.</w:t>
      </w:r>
    </w:p>
    <w:p w14:paraId="5F64BC1A" w14:textId="107F5E77" w:rsidR="005D43FC" w:rsidRPr="00787CB2" w:rsidRDefault="00B82C5F" w:rsidP="008C4F23">
      <w:pPr>
        <w:pStyle w:val="Heading5"/>
        <w:tabs>
          <w:tab w:val="left" w:pos="8505"/>
        </w:tabs>
      </w:pPr>
      <w:bookmarkStart w:id="434" w:name="_Toc9525737"/>
      <w:bookmarkStart w:id="435" w:name="_Toc41577181"/>
      <w:bookmarkStart w:id="436" w:name="_Toc209793948"/>
      <w:bookmarkStart w:id="437" w:name="_Toc209794289"/>
      <w:r w:rsidRPr="00787CB2">
        <w:t>7.C.2</w:t>
      </w:r>
      <w:r w:rsidRPr="00787CB2">
        <w:tab/>
      </w:r>
      <w:r w:rsidR="00822816" w:rsidRPr="00787CB2">
        <w:t>Causes of Sleeplessness</w:t>
      </w:r>
      <w:bookmarkEnd w:id="434"/>
      <w:bookmarkEnd w:id="435"/>
      <w:bookmarkEnd w:id="436"/>
      <w:bookmarkEnd w:id="437"/>
    </w:p>
    <w:p w14:paraId="27E174BE" w14:textId="4D288744" w:rsidR="00645F6F" w:rsidRPr="00787CB2" w:rsidRDefault="00822816" w:rsidP="00305F14">
      <w:pPr>
        <w:tabs>
          <w:tab w:val="left" w:pos="8505"/>
        </w:tabs>
        <w:spacing w:before="120" w:after="120"/>
        <w:rPr>
          <w:rFonts w:ascii="Arial" w:hAnsi="Arial" w:cs="Arial"/>
          <w:sz w:val="22"/>
          <w:szCs w:val="22"/>
        </w:rPr>
      </w:pPr>
      <w:r w:rsidRPr="00787CB2">
        <w:rPr>
          <w:rFonts w:ascii="Arial" w:hAnsi="Arial" w:cs="Arial"/>
          <w:sz w:val="22"/>
          <w:szCs w:val="22"/>
        </w:rPr>
        <w:t>There are many reasons why clients may be suffering from sleeplessness. These include:</w:t>
      </w:r>
    </w:p>
    <w:p w14:paraId="39398512" w14:textId="227EF268"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Medical causes.</w:t>
      </w:r>
    </w:p>
    <w:p w14:paraId="6EB2C566" w14:textId="5A7A5796"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Obstructive sleep apnoea,</w:t>
      </w:r>
    </w:p>
    <w:p w14:paraId="5B4BCD4B" w14:textId="792923F6"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Asthma. or</w:t>
      </w:r>
    </w:p>
    <w:p w14:paraId="060F9E2D" w14:textId="3A557DCB" w:rsidR="00822816" w:rsidRPr="00305F14" w:rsidRDefault="00822816"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Pain</w:t>
      </w:r>
      <w:r w:rsidRPr="00305F14">
        <w:rPr>
          <w:rFonts w:ascii="Arial" w:hAnsi="Arial" w:cs="Arial"/>
          <w:color w:val="000000" w:themeColor="text1"/>
          <w:sz w:val="22"/>
          <w:szCs w:val="22"/>
        </w:rPr>
        <w:t>.</w:t>
      </w:r>
    </w:p>
    <w:p w14:paraId="2033D55A" w14:textId="6DE7F166"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Environmental causes</w:t>
      </w:r>
    </w:p>
    <w:p w14:paraId="7F8CAF97" w14:textId="11091E9E"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Noise,</w:t>
      </w:r>
    </w:p>
    <w:p w14:paraId="53392226" w14:textId="1519DEDD"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Light, or</w:t>
      </w:r>
    </w:p>
    <w:p w14:paraId="51DFF407" w14:textId="1C8781A7" w:rsidR="00822816" w:rsidRPr="00305F14" w:rsidRDefault="00822816"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Temperature</w:t>
      </w:r>
      <w:r w:rsidRPr="00305F14">
        <w:rPr>
          <w:rFonts w:ascii="Arial" w:hAnsi="Arial" w:cs="Arial"/>
          <w:color w:val="000000" w:themeColor="text1"/>
          <w:sz w:val="22"/>
          <w:szCs w:val="22"/>
        </w:rPr>
        <w:t>.</w:t>
      </w:r>
    </w:p>
    <w:p w14:paraId="17A1A3C9" w14:textId="7624BAE8"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Psycho - Physiological causes</w:t>
      </w:r>
    </w:p>
    <w:p w14:paraId="2F15176F" w14:textId="4568258C"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Reduced or lack of sleep drive,</w:t>
      </w:r>
    </w:p>
    <w:p w14:paraId="5730C6C1" w14:textId="195E3ED4" w:rsidR="00822816" w:rsidRPr="008C4F23" w:rsidRDefault="00822816"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Biological clock, or</w:t>
      </w:r>
    </w:p>
    <w:p w14:paraId="26DA1D56" w14:textId="4F9D16FE" w:rsidR="00822816" w:rsidRPr="00305F14" w:rsidRDefault="00822816"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Stress</w:t>
      </w:r>
      <w:r w:rsidRPr="00305F14">
        <w:rPr>
          <w:rFonts w:ascii="Arial" w:hAnsi="Arial" w:cs="Arial"/>
          <w:color w:val="000000" w:themeColor="text1"/>
          <w:sz w:val="22"/>
          <w:szCs w:val="22"/>
        </w:rPr>
        <w:t xml:space="preserve"> and anxiety.</w:t>
      </w:r>
    </w:p>
    <w:p w14:paraId="5BB95C79" w14:textId="2D222C59" w:rsidR="00645F6F" w:rsidRPr="00787CB2" w:rsidRDefault="00B82C5F" w:rsidP="00305F14">
      <w:pPr>
        <w:pStyle w:val="Heading5"/>
        <w:tabs>
          <w:tab w:val="left" w:pos="8505"/>
        </w:tabs>
        <w:spacing w:before="120" w:after="120"/>
      </w:pPr>
      <w:bookmarkStart w:id="438" w:name="_Toc9525738"/>
      <w:bookmarkStart w:id="439" w:name="_Toc41577182"/>
      <w:bookmarkStart w:id="440" w:name="_Toc209793949"/>
      <w:bookmarkStart w:id="441" w:name="_Toc209794290"/>
      <w:r w:rsidRPr="00787CB2">
        <w:t>7.C.3</w:t>
      </w:r>
      <w:r w:rsidRPr="00787CB2">
        <w:tab/>
      </w:r>
      <w:r w:rsidR="00C02A9C" w:rsidRPr="00787CB2">
        <w:t>S</w:t>
      </w:r>
      <w:r w:rsidR="00822816" w:rsidRPr="00787CB2">
        <w:t>trategies for a Healthy Sleep</w:t>
      </w:r>
      <w:bookmarkEnd w:id="438"/>
      <w:bookmarkEnd w:id="439"/>
      <w:bookmarkEnd w:id="440"/>
      <w:bookmarkEnd w:id="441"/>
    </w:p>
    <w:p w14:paraId="58D17DB5" w14:textId="01B21F7A" w:rsidR="00822816" w:rsidRPr="00787CB2" w:rsidRDefault="00822816" w:rsidP="00023E46">
      <w:pPr>
        <w:widowControl w:val="0"/>
        <w:tabs>
          <w:tab w:val="left" w:pos="8505"/>
        </w:tabs>
        <w:spacing w:before="120" w:after="120"/>
        <w:rPr>
          <w:rFonts w:ascii="Arial" w:eastAsiaTheme="majorEastAsia" w:hAnsi="Arial" w:cs="Arial"/>
          <w:bCs/>
          <w:iCs/>
          <w:color w:val="000000" w:themeColor="text1"/>
          <w:spacing w:val="1"/>
          <w:sz w:val="22"/>
          <w:szCs w:val="22"/>
        </w:rPr>
      </w:pPr>
      <w:r w:rsidRPr="00787CB2">
        <w:rPr>
          <w:rFonts w:ascii="Arial" w:eastAsiaTheme="majorEastAsia" w:hAnsi="Arial" w:cs="Arial"/>
          <w:bCs/>
          <w:iCs/>
          <w:color w:val="000000" w:themeColor="text1"/>
          <w:spacing w:val="1"/>
          <w:sz w:val="22"/>
          <w:szCs w:val="22"/>
        </w:rPr>
        <w:t>Sleeplessness may relate to medical conditions</w:t>
      </w:r>
      <w:r w:rsidR="00D11FAE" w:rsidRPr="00787CB2">
        <w:rPr>
          <w:rFonts w:ascii="Arial" w:eastAsiaTheme="majorEastAsia" w:hAnsi="Arial" w:cs="Arial"/>
          <w:bCs/>
          <w:iCs/>
          <w:color w:val="000000" w:themeColor="text1"/>
          <w:spacing w:val="1"/>
          <w:sz w:val="22"/>
          <w:szCs w:val="22"/>
        </w:rPr>
        <w:t xml:space="preserve">, and prolonged sleeplessness can cause medical problems, so Advocates should advise clients to see their GP if sleeplessness is a </w:t>
      </w:r>
      <w:r w:rsidR="00D11FAE" w:rsidRPr="00023E46">
        <w:rPr>
          <w:rFonts w:ascii="Arial" w:hAnsi="Arial" w:cs="Arial"/>
          <w:sz w:val="22"/>
          <w:szCs w:val="22"/>
        </w:rPr>
        <w:t>problem</w:t>
      </w:r>
      <w:r w:rsidR="00D11FAE" w:rsidRPr="00787CB2">
        <w:rPr>
          <w:rFonts w:ascii="Arial" w:eastAsiaTheme="majorEastAsia" w:hAnsi="Arial" w:cs="Arial"/>
          <w:bCs/>
          <w:iCs/>
          <w:color w:val="000000" w:themeColor="text1"/>
          <w:spacing w:val="1"/>
          <w:sz w:val="22"/>
          <w:szCs w:val="22"/>
        </w:rPr>
        <w:t>. The GP may recommend the client see a specialist, or attend a sleep study, to ascertain the cause of sleeplessness relates to a medical problem such as blocked airways or deviated septum.</w:t>
      </w:r>
    </w:p>
    <w:p w14:paraId="296E4A09" w14:textId="382CD90E" w:rsidR="00D11FAE" w:rsidRPr="00787CB2" w:rsidRDefault="00D11FAE" w:rsidP="00023E46">
      <w:pPr>
        <w:widowControl w:val="0"/>
        <w:tabs>
          <w:tab w:val="left" w:pos="8505"/>
        </w:tabs>
        <w:spacing w:before="120" w:after="120"/>
        <w:rPr>
          <w:rFonts w:ascii="Arial" w:eastAsiaTheme="majorEastAsia" w:hAnsi="Arial" w:cs="Arial"/>
          <w:bCs/>
          <w:iCs/>
          <w:color w:val="000000" w:themeColor="text1"/>
          <w:spacing w:val="1"/>
          <w:sz w:val="22"/>
          <w:szCs w:val="22"/>
        </w:rPr>
      </w:pPr>
      <w:r w:rsidRPr="00023E46">
        <w:rPr>
          <w:rFonts w:ascii="Arial" w:hAnsi="Arial" w:cs="Arial"/>
          <w:sz w:val="22"/>
          <w:szCs w:val="22"/>
        </w:rPr>
        <w:t>Advocates</w:t>
      </w:r>
      <w:r w:rsidRPr="00787CB2">
        <w:rPr>
          <w:rFonts w:ascii="Arial" w:eastAsiaTheme="majorEastAsia" w:hAnsi="Arial" w:cs="Arial"/>
          <w:bCs/>
          <w:iCs/>
          <w:color w:val="000000" w:themeColor="text1"/>
          <w:spacing w:val="1"/>
          <w:sz w:val="22"/>
          <w:szCs w:val="22"/>
        </w:rPr>
        <w:t xml:space="preserve"> can also </w:t>
      </w:r>
      <w:r w:rsidR="009275D8" w:rsidRPr="00787CB2">
        <w:rPr>
          <w:rFonts w:ascii="Arial" w:eastAsiaTheme="majorEastAsia" w:hAnsi="Arial" w:cs="Arial"/>
          <w:bCs/>
          <w:iCs/>
          <w:color w:val="000000" w:themeColor="text1"/>
          <w:spacing w:val="1"/>
          <w:sz w:val="22"/>
          <w:szCs w:val="22"/>
        </w:rPr>
        <w:t xml:space="preserve">use </w:t>
      </w:r>
      <w:r w:rsidRPr="00787CB2">
        <w:rPr>
          <w:rFonts w:ascii="Arial" w:eastAsiaTheme="majorEastAsia" w:hAnsi="Arial" w:cs="Arial"/>
          <w:bCs/>
          <w:iCs/>
          <w:color w:val="000000" w:themeColor="text1"/>
          <w:spacing w:val="1"/>
          <w:sz w:val="22"/>
          <w:szCs w:val="22"/>
        </w:rPr>
        <w:t>the following as a guide to helping clients achieve a good night’s sleep.</w:t>
      </w:r>
    </w:p>
    <w:p w14:paraId="70D17C8E" w14:textId="15661034" w:rsidR="00822816" w:rsidRPr="00787CB2" w:rsidRDefault="00822816"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sz w:val="22"/>
          <w:szCs w:val="22"/>
        </w:rPr>
        <w:t>During</w:t>
      </w:r>
      <w:r w:rsidRPr="00787CB2">
        <w:rPr>
          <w:rFonts w:ascii="Arial" w:hAnsi="Arial" w:cs="Arial"/>
          <w:b/>
          <w:bCs/>
          <w:iCs/>
          <w:spacing w:val="-11"/>
          <w:sz w:val="22"/>
          <w:szCs w:val="22"/>
        </w:rPr>
        <w:t xml:space="preserve"> the day.</w:t>
      </w:r>
    </w:p>
    <w:p w14:paraId="2FA43704" w14:textId="756C4C1E"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Exercise </w:t>
      </w:r>
      <w:proofErr w:type="gramStart"/>
      <w:r w:rsidRPr="00787CB2">
        <w:rPr>
          <w:rFonts w:ascii="Arial" w:hAnsi="Arial" w:cs="Arial"/>
          <w:sz w:val="22"/>
          <w:szCs w:val="22"/>
        </w:rPr>
        <w:t>regularly;</w:t>
      </w:r>
      <w:proofErr w:type="gramEnd"/>
    </w:p>
    <w:p w14:paraId="49DF6FCA" w14:textId="35B87CD0"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Get out in the </w:t>
      </w:r>
      <w:proofErr w:type="gramStart"/>
      <w:r w:rsidRPr="00787CB2">
        <w:rPr>
          <w:rFonts w:ascii="Arial" w:hAnsi="Arial" w:cs="Arial"/>
          <w:sz w:val="22"/>
          <w:szCs w:val="22"/>
        </w:rPr>
        <w:t>sunlight;</w:t>
      </w:r>
      <w:proofErr w:type="gramEnd"/>
    </w:p>
    <w:p w14:paraId="1BD08255" w14:textId="452756B6"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Nap for no longer than 30 mins, and not late in the </w:t>
      </w:r>
      <w:proofErr w:type="gramStart"/>
      <w:r w:rsidRPr="00787CB2">
        <w:rPr>
          <w:rFonts w:ascii="Arial" w:hAnsi="Arial" w:cs="Arial"/>
          <w:sz w:val="22"/>
          <w:szCs w:val="22"/>
        </w:rPr>
        <w:t>day;</w:t>
      </w:r>
      <w:proofErr w:type="gramEnd"/>
    </w:p>
    <w:p w14:paraId="2924CA93" w14:textId="557B9790"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Stay out of bed until ready to sleep; and</w:t>
      </w:r>
    </w:p>
    <w:p w14:paraId="037C3F20" w14:textId="0172493B"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Deal with worries and stress before going to bed.</w:t>
      </w:r>
    </w:p>
    <w:p w14:paraId="508E5A4F" w14:textId="20A5D842" w:rsidR="00822816" w:rsidRPr="00787CB2" w:rsidRDefault="00822816" w:rsidP="00305F14">
      <w:pPr>
        <w:pStyle w:val="ListParagraph"/>
        <w:tabs>
          <w:tab w:val="left" w:pos="8505"/>
        </w:tabs>
        <w:spacing w:before="120" w:after="120"/>
        <w:ind w:left="0"/>
        <w:contextualSpacing w:val="0"/>
        <w:rPr>
          <w:rFonts w:ascii="Arial" w:hAnsi="Arial" w:cs="Arial"/>
          <w:iCs/>
          <w:spacing w:val="-11"/>
          <w:sz w:val="22"/>
          <w:szCs w:val="22"/>
        </w:rPr>
      </w:pPr>
      <w:r w:rsidRPr="00787CB2">
        <w:rPr>
          <w:rFonts w:ascii="Arial" w:hAnsi="Arial" w:cs="Arial"/>
          <w:b/>
          <w:sz w:val="22"/>
          <w:szCs w:val="22"/>
        </w:rPr>
        <w:t>In</w:t>
      </w:r>
      <w:r w:rsidRPr="00787CB2">
        <w:rPr>
          <w:rFonts w:ascii="Arial" w:hAnsi="Arial" w:cs="Arial"/>
          <w:b/>
          <w:bCs/>
          <w:iCs/>
          <w:spacing w:val="-11"/>
          <w:sz w:val="22"/>
          <w:szCs w:val="22"/>
        </w:rPr>
        <w:t xml:space="preserve"> the evening.</w:t>
      </w:r>
    </w:p>
    <w:p w14:paraId="002B5E92" w14:textId="18700EB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Avoid caffeine for at least 4 hours before </w:t>
      </w:r>
      <w:proofErr w:type="gramStart"/>
      <w:r w:rsidRPr="00787CB2">
        <w:rPr>
          <w:rFonts w:ascii="Arial" w:hAnsi="Arial" w:cs="Arial"/>
          <w:sz w:val="22"/>
          <w:szCs w:val="22"/>
        </w:rPr>
        <w:t>bed;</w:t>
      </w:r>
      <w:proofErr w:type="gramEnd"/>
    </w:p>
    <w:p w14:paraId="1AD7C0A9" w14:textId="1DF13164"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Avoid alcohol late in the </w:t>
      </w:r>
      <w:proofErr w:type="gramStart"/>
      <w:r w:rsidRPr="00787CB2">
        <w:rPr>
          <w:rFonts w:ascii="Arial" w:hAnsi="Arial" w:cs="Arial"/>
          <w:sz w:val="22"/>
          <w:szCs w:val="22"/>
        </w:rPr>
        <w:t>evening;</w:t>
      </w:r>
      <w:proofErr w:type="gramEnd"/>
    </w:p>
    <w:p w14:paraId="6206E105" w14:textId="49007D11"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 not smoke before bed (or in bed!</w:t>
      </w:r>
      <w:proofErr w:type="gramStart"/>
      <w:r w:rsidRPr="00787CB2">
        <w:rPr>
          <w:rFonts w:ascii="Arial" w:hAnsi="Arial" w:cs="Arial"/>
          <w:sz w:val="22"/>
          <w:szCs w:val="22"/>
        </w:rPr>
        <w:t>);</w:t>
      </w:r>
      <w:proofErr w:type="gramEnd"/>
    </w:p>
    <w:p w14:paraId="3CF36BF0" w14:textId="32CACC0E"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 xml:space="preserve">Time dinner so neither full nor </w:t>
      </w:r>
      <w:proofErr w:type="gramStart"/>
      <w:r w:rsidRPr="00787CB2">
        <w:rPr>
          <w:rFonts w:ascii="Arial" w:hAnsi="Arial" w:cs="Arial"/>
          <w:sz w:val="22"/>
          <w:szCs w:val="22"/>
        </w:rPr>
        <w:t>hungry;</w:t>
      </w:r>
      <w:proofErr w:type="gramEnd"/>
    </w:p>
    <w:p w14:paraId="618097F9" w14:textId="5CCA8CF5"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Turn off TV or computer early; and</w:t>
      </w:r>
    </w:p>
    <w:p w14:paraId="1D5317BB" w14:textId="5F39270C"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 warm milk or herbal tea.</w:t>
      </w:r>
    </w:p>
    <w:p w14:paraId="1C2124E3" w14:textId="77777777" w:rsidR="00822816" w:rsidRPr="00787CB2" w:rsidRDefault="00822816" w:rsidP="00305F14">
      <w:pPr>
        <w:pStyle w:val="ListParagraph"/>
        <w:tabs>
          <w:tab w:val="left" w:pos="8505"/>
        </w:tabs>
        <w:spacing w:before="120" w:after="120"/>
        <w:ind w:left="0"/>
        <w:contextualSpacing w:val="0"/>
        <w:rPr>
          <w:rFonts w:ascii="Arial" w:hAnsi="Arial" w:cs="Arial"/>
          <w:b/>
          <w:bCs/>
          <w:iCs/>
          <w:spacing w:val="-11"/>
          <w:sz w:val="22"/>
          <w:szCs w:val="22"/>
        </w:rPr>
      </w:pPr>
      <w:r w:rsidRPr="00787CB2">
        <w:rPr>
          <w:rFonts w:ascii="Arial" w:hAnsi="Arial" w:cs="Arial"/>
          <w:b/>
          <w:bCs/>
          <w:iCs/>
          <w:spacing w:val="-11"/>
          <w:sz w:val="22"/>
          <w:szCs w:val="22"/>
        </w:rPr>
        <w:t>Immediately before bed</w:t>
      </w:r>
    </w:p>
    <w:p w14:paraId="3E90DA2D"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Go to the toilet immediately before retiring to bed</w:t>
      </w:r>
    </w:p>
    <w:p w14:paraId="560ED5A6"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Try to go to bed at the same time</w:t>
      </w:r>
    </w:p>
    <w:p w14:paraId="12273153"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Try going to bed later if waking too early</w:t>
      </w:r>
    </w:p>
    <w:p w14:paraId="049C05D6"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Turn down clock brightness, or remove altogether</w:t>
      </w:r>
    </w:p>
    <w:p w14:paraId="70989D8F"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Make sure bedroom is dark</w:t>
      </w:r>
    </w:p>
    <w:p w14:paraId="29E16758" w14:textId="77777777" w:rsidR="00822816" w:rsidRPr="00787CB2" w:rsidRDefault="00822816" w:rsidP="00305F14">
      <w:pPr>
        <w:pStyle w:val="ListParagraph"/>
        <w:tabs>
          <w:tab w:val="left" w:pos="8505"/>
        </w:tabs>
        <w:spacing w:before="120" w:after="120"/>
        <w:ind w:left="0"/>
        <w:contextualSpacing w:val="0"/>
        <w:rPr>
          <w:rFonts w:ascii="Arial" w:hAnsi="Arial" w:cs="Arial"/>
          <w:b/>
          <w:bCs/>
          <w:iCs/>
          <w:spacing w:val="-11"/>
          <w:sz w:val="22"/>
          <w:szCs w:val="22"/>
        </w:rPr>
      </w:pPr>
      <w:r w:rsidRPr="00787CB2">
        <w:rPr>
          <w:rFonts w:ascii="Arial" w:hAnsi="Arial" w:cs="Arial"/>
          <w:b/>
          <w:bCs/>
          <w:iCs/>
          <w:spacing w:val="-11"/>
          <w:sz w:val="22"/>
          <w:szCs w:val="22"/>
        </w:rPr>
        <w:t>In bed</w:t>
      </w:r>
    </w:p>
    <w:p w14:paraId="47466021"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 comfortable bed, mattress and pillow</w:t>
      </w:r>
    </w:p>
    <w:p w14:paraId="71E29E90"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Do not watch TV, use laptop or other screen devices</w:t>
      </w:r>
    </w:p>
    <w:p w14:paraId="1DE9EC95"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Try reading, if that helps relax you</w:t>
      </w:r>
    </w:p>
    <w:p w14:paraId="3225C3C1"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Make sure temperature is comfortable</w:t>
      </w:r>
    </w:p>
    <w:p w14:paraId="6DD3A2B8" w14:textId="77777777" w:rsidR="00822816" w:rsidRPr="00787CB2" w:rsidRDefault="0082281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Close your eyes - tell your brain it is sleep time</w:t>
      </w:r>
    </w:p>
    <w:p w14:paraId="2E9BD638" w14:textId="58963070" w:rsidR="00822816" w:rsidRPr="00787CB2" w:rsidRDefault="00B82C5F" w:rsidP="008C4F23">
      <w:pPr>
        <w:pStyle w:val="Heading5"/>
        <w:tabs>
          <w:tab w:val="left" w:pos="8505"/>
        </w:tabs>
      </w:pPr>
      <w:bookmarkStart w:id="442" w:name="_Toc9525739"/>
      <w:bookmarkStart w:id="443" w:name="_Toc41577183"/>
      <w:bookmarkStart w:id="444" w:name="_Toc209793950"/>
      <w:bookmarkStart w:id="445" w:name="_Toc209794291"/>
      <w:r w:rsidRPr="00787CB2">
        <w:t>7.C.4</w:t>
      </w:r>
      <w:r w:rsidRPr="00787CB2">
        <w:tab/>
      </w:r>
      <w:r w:rsidR="00D11FAE" w:rsidRPr="00787CB2">
        <w:t>Resources</w:t>
      </w:r>
      <w:bookmarkEnd w:id="442"/>
      <w:bookmarkEnd w:id="443"/>
      <w:bookmarkEnd w:id="444"/>
      <w:bookmarkEnd w:id="445"/>
    </w:p>
    <w:p w14:paraId="6B4DFA04" w14:textId="01A344B6" w:rsidR="00D11FAE" w:rsidRPr="00787CB2" w:rsidRDefault="00CB00D1" w:rsidP="00305F14">
      <w:pPr>
        <w:tabs>
          <w:tab w:val="left" w:pos="8505"/>
        </w:tabs>
        <w:spacing w:before="120" w:after="120"/>
        <w:rPr>
          <w:rStyle w:val="Hyperlink"/>
          <w:rFonts w:ascii="Arial" w:hAnsi="Arial" w:cs="Arial"/>
          <w:bCs/>
          <w:iCs/>
          <w:spacing w:val="-11"/>
          <w:sz w:val="22"/>
          <w:szCs w:val="22"/>
        </w:rPr>
      </w:pPr>
      <w:r w:rsidRPr="00787CB2">
        <w:rPr>
          <w:rFonts w:ascii="Arial" w:hAnsi="Arial" w:cs="Arial"/>
          <w:bCs/>
          <w:iCs/>
          <w:spacing w:val="-11"/>
          <w:sz w:val="22"/>
          <w:szCs w:val="22"/>
        </w:rPr>
        <w:fldChar w:fldCharType="begin"/>
      </w:r>
      <w:r w:rsidRPr="00787CB2">
        <w:rPr>
          <w:rFonts w:ascii="Arial" w:hAnsi="Arial" w:cs="Arial"/>
          <w:bCs/>
          <w:iCs/>
          <w:spacing w:val="-11"/>
          <w:sz w:val="22"/>
          <w:szCs w:val="22"/>
        </w:rPr>
        <w:instrText xml:space="preserve"> HYPERLINK "https://www.sleepfoundation.org/" </w:instrText>
      </w:r>
      <w:r w:rsidRPr="00787CB2">
        <w:rPr>
          <w:rFonts w:ascii="Arial" w:hAnsi="Arial" w:cs="Arial"/>
          <w:bCs/>
          <w:iCs/>
          <w:spacing w:val="-11"/>
          <w:sz w:val="22"/>
          <w:szCs w:val="22"/>
        </w:rPr>
      </w:r>
      <w:r w:rsidRPr="00787CB2">
        <w:rPr>
          <w:rFonts w:ascii="Arial" w:hAnsi="Arial" w:cs="Arial"/>
          <w:bCs/>
          <w:iCs/>
          <w:spacing w:val="-11"/>
          <w:sz w:val="22"/>
          <w:szCs w:val="22"/>
        </w:rPr>
        <w:fldChar w:fldCharType="separate"/>
      </w:r>
      <w:r w:rsidR="00D11FAE" w:rsidRPr="00787CB2">
        <w:rPr>
          <w:rStyle w:val="Hyperlink"/>
          <w:rFonts w:ascii="Arial" w:hAnsi="Arial" w:cs="Arial"/>
          <w:bCs/>
          <w:iCs/>
          <w:spacing w:val="-11"/>
          <w:sz w:val="22"/>
          <w:szCs w:val="22"/>
        </w:rPr>
        <w:t>The Sleep Health Foundation</w:t>
      </w:r>
    </w:p>
    <w:p w14:paraId="61F89EE3" w14:textId="078862D7" w:rsidR="009275D8" w:rsidRPr="00787CB2" w:rsidRDefault="00CB00D1" w:rsidP="00305F14">
      <w:pPr>
        <w:pStyle w:val="ListParagraph"/>
        <w:tabs>
          <w:tab w:val="left" w:pos="8505"/>
        </w:tabs>
        <w:spacing w:before="120" w:after="120"/>
        <w:ind w:left="0"/>
        <w:contextualSpacing w:val="0"/>
        <w:rPr>
          <w:rFonts w:ascii="Arial" w:hAnsi="Arial" w:cs="Arial"/>
          <w:bCs/>
          <w:iCs/>
          <w:spacing w:val="-11"/>
          <w:sz w:val="22"/>
          <w:szCs w:val="22"/>
        </w:rPr>
      </w:pPr>
      <w:r w:rsidRPr="00787CB2">
        <w:rPr>
          <w:rFonts w:ascii="Arial" w:hAnsi="Arial" w:cs="Arial"/>
          <w:bCs/>
          <w:iCs/>
          <w:spacing w:val="-11"/>
          <w:sz w:val="22"/>
          <w:szCs w:val="22"/>
        </w:rPr>
        <w:fldChar w:fldCharType="end"/>
      </w:r>
      <w:hyperlink r:id="rId123" w:history="1">
        <w:r w:rsidR="009275D8" w:rsidRPr="00787CB2">
          <w:rPr>
            <w:rStyle w:val="Hyperlink"/>
            <w:rFonts w:ascii="Arial" w:hAnsi="Arial" w:cs="Arial"/>
            <w:bCs/>
            <w:iCs/>
            <w:spacing w:val="-11"/>
            <w:sz w:val="22"/>
            <w:szCs w:val="22"/>
          </w:rPr>
          <w:t>The Better Health Channel</w:t>
        </w:r>
      </w:hyperlink>
    </w:p>
    <w:p w14:paraId="628FFF82" w14:textId="1074E43A" w:rsidR="00D11FAE" w:rsidRPr="001933A6" w:rsidRDefault="00D11FAE" w:rsidP="00305F14">
      <w:pPr>
        <w:tabs>
          <w:tab w:val="left" w:pos="8505"/>
        </w:tabs>
        <w:spacing w:before="120" w:after="120"/>
        <w:rPr>
          <w:rFonts w:ascii="Arial" w:hAnsi="Arial" w:cs="Arial"/>
          <w:bCs/>
          <w:iCs/>
          <w:spacing w:val="-11"/>
          <w:sz w:val="22"/>
          <w:szCs w:val="22"/>
        </w:rPr>
      </w:pPr>
      <w:hyperlink r:id="rId124" w:history="1">
        <w:r w:rsidRPr="001933A6">
          <w:rPr>
            <w:rStyle w:val="Hyperlink"/>
            <w:rFonts w:ascii="Arial" w:hAnsi="Arial" w:cs="Arial"/>
            <w:bCs/>
            <w:iCs/>
            <w:spacing w:val="-11"/>
            <w:sz w:val="22"/>
            <w:szCs w:val="22"/>
          </w:rPr>
          <w:t xml:space="preserve">Open Arms – </w:t>
        </w:r>
        <w:r w:rsidR="001933A6" w:rsidRPr="001933A6">
          <w:rPr>
            <w:rStyle w:val="Hyperlink"/>
            <w:rFonts w:ascii="Arial" w:hAnsi="Arial" w:cs="Arial"/>
            <w:bCs/>
            <w:iCs/>
            <w:spacing w:val="-11"/>
            <w:sz w:val="22"/>
            <w:szCs w:val="22"/>
          </w:rPr>
          <w:t>Sleep</w:t>
        </w:r>
        <w:r w:rsidR="001933A6" w:rsidRPr="001933A6">
          <w:rPr>
            <w:rStyle w:val="Hyperlink"/>
            <w:rFonts w:ascii="Arial" w:hAnsi="Arial" w:cs="Arial"/>
            <w:sz w:val="22"/>
            <w:szCs w:val="22"/>
          </w:rPr>
          <w:t xml:space="preserve"> well</w:t>
        </w:r>
      </w:hyperlink>
    </w:p>
    <w:p w14:paraId="754E74BF" w14:textId="6CD27A9D" w:rsidR="005F581A" w:rsidRDefault="00D11FAE" w:rsidP="005F581A">
      <w:pPr>
        <w:tabs>
          <w:tab w:val="left" w:pos="8505"/>
        </w:tabs>
        <w:spacing w:before="120" w:after="120"/>
        <w:rPr>
          <w:rStyle w:val="Hyperlink"/>
          <w:rFonts w:ascii="Arial" w:hAnsi="Arial" w:cs="Arial"/>
          <w:bCs/>
          <w:iCs/>
          <w:spacing w:val="-11"/>
          <w:sz w:val="22"/>
          <w:szCs w:val="22"/>
        </w:rPr>
      </w:pPr>
      <w:hyperlink r:id="rId125" w:history="1">
        <w:r w:rsidRPr="00426CD5">
          <w:rPr>
            <w:rStyle w:val="Hyperlink"/>
            <w:rFonts w:ascii="Arial" w:hAnsi="Arial" w:cs="Arial"/>
            <w:bCs/>
            <w:iCs/>
            <w:spacing w:val="-11"/>
            <w:sz w:val="22"/>
            <w:szCs w:val="22"/>
          </w:rPr>
          <w:t>Veterans’ Mates</w:t>
        </w:r>
        <w:r w:rsidR="00C531A3" w:rsidRPr="00426CD5">
          <w:rPr>
            <w:rStyle w:val="Hyperlink"/>
            <w:rFonts w:ascii="Arial" w:hAnsi="Arial" w:cs="Arial"/>
            <w:bCs/>
            <w:iCs/>
            <w:spacing w:val="-11"/>
            <w:sz w:val="22"/>
            <w:szCs w:val="22"/>
          </w:rPr>
          <w:t xml:space="preserve"> – </w:t>
        </w:r>
        <w:bookmarkStart w:id="446" w:name="_Toc9525740"/>
        <w:bookmarkStart w:id="447" w:name="_Toc41577184"/>
        <w:r w:rsidR="00426CD5" w:rsidRPr="00426CD5">
          <w:rPr>
            <w:rStyle w:val="Hyperlink"/>
            <w:rFonts w:ascii="Arial" w:hAnsi="Arial" w:cs="Arial"/>
            <w:bCs/>
            <w:iCs/>
            <w:spacing w:val="-11"/>
            <w:sz w:val="22"/>
            <w:szCs w:val="22"/>
          </w:rPr>
          <w:t>Sleep well</w:t>
        </w:r>
      </w:hyperlink>
    </w:p>
    <w:p w14:paraId="6E466842" w14:textId="77777777" w:rsidR="005F581A" w:rsidRDefault="005F581A">
      <w:pPr>
        <w:rPr>
          <w:rStyle w:val="Hyperlink"/>
          <w:rFonts w:ascii="Arial" w:hAnsi="Arial" w:cs="Arial"/>
          <w:bCs/>
          <w:iCs/>
          <w:spacing w:val="-11"/>
          <w:sz w:val="22"/>
          <w:szCs w:val="22"/>
        </w:rPr>
      </w:pPr>
      <w:r>
        <w:rPr>
          <w:rStyle w:val="Hyperlink"/>
          <w:rFonts w:ascii="Arial" w:hAnsi="Arial" w:cs="Arial"/>
          <w:bCs/>
          <w:iCs/>
          <w:spacing w:val="-11"/>
          <w:sz w:val="22"/>
          <w:szCs w:val="22"/>
        </w:rPr>
        <w:br w:type="page"/>
      </w:r>
    </w:p>
    <w:p w14:paraId="5EF3ECF3" w14:textId="3743DB99" w:rsidR="00645F6F" w:rsidRPr="00787CB2" w:rsidRDefault="00B82C5F" w:rsidP="005F581A">
      <w:pPr>
        <w:pStyle w:val="Heading4"/>
      </w:pPr>
      <w:bookmarkStart w:id="448" w:name="_Toc209793951"/>
      <w:bookmarkStart w:id="449" w:name="_Toc209794292"/>
      <w:r w:rsidRPr="00787CB2">
        <w:lastRenderedPageBreak/>
        <w:t xml:space="preserve">PART D - </w:t>
      </w:r>
      <w:r w:rsidR="00CC30BD" w:rsidRPr="00787CB2">
        <w:t>HEALTHY HOUSEHOLD</w:t>
      </w:r>
      <w:bookmarkEnd w:id="446"/>
      <w:bookmarkEnd w:id="447"/>
      <w:bookmarkEnd w:id="448"/>
      <w:bookmarkEnd w:id="449"/>
    </w:p>
    <w:p w14:paraId="2D89D908" w14:textId="672764A7" w:rsidR="003F6FE7" w:rsidRPr="00787CB2" w:rsidRDefault="00B82C5F" w:rsidP="008C4F23">
      <w:pPr>
        <w:pStyle w:val="Heading5"/>
        <w:tabs>
          <w:tab w:val="left" w:pos="8505"/>
        </w:tabs>
      </w:pPr>
      <w:bookmarkStart w:id="450" w:name="_Toc9525741"/>
      <w:bookmarkStart w:id="451" w:name="_Toc41577185"/>
      <w:bookmarkStart w:id="452" w:name="_Toc209793952"/>
      <w:bookmarkStart w:id="453" w:name="_Toc209794293"/>
      <w:r w:rsidRPr="00787CB2">
        <w:t>7.D.1</w:t>
      </w:r>
      <w:r w:rsidRPr="00787CB2">
        <w:tab/>
      </w:r>
      <w:r w:rsidR="003F6FE7" w:rsidRPr="00787CB2">
        <w:t>Healthy Household</w:t>
      </w:r>
      <w:bookmarkEnd w:id="450"/>
      <w:bookmarkEnd w:id="451"/>
      <w:bookmarkEnd w:id="452"/>
      <w:bookmarkEnd w:id="453"/>
    </w:p>
    <w:p w14:paraId="02A3DD76" w14:textId="1CF63CDE" w:rsidR="00CC30BD" w:rsidRPr="00787CB2" w:rsidRDefault="003F6FE7" w:rsidP="00305F14">
      <w:pPr>
        <w:tabs>
          <w:tab w:val="left" w:pos="8505"/>
        </w:tabs>
        <w:spacing w:before="120" w:after="120"/>
        <w:rPr>
          <w:rFonts w:ascii="Arial" w:hAnsi="Arial" w:cs="Arial"/>
          <w:sz w:val="22"/>
          <w:szCs w:val="22"/>
        </w:rPr>
      </w:pPr>
      <w:r w:rsidRPr="00787CB2">
        <w:rPr>
          <w:rFonts w:ascii="Arial" w:hAnsi="Arial" w:cs="Arial"/>
          <w:sz w:val="22"/>
          <w:szCs w:val="22"/>
        </w:rPr>
        <w:t>In promoting physical health to clients and their dependants, Advocates should also consider the environment in which their clients live. Good exercise and a good diet go part of the way to a healthy lifestyle, but a health household environment is also important.</w:t>
      </w:r>
    </w:p>
    <w:p w14:paraId="31771E14" w14:textId="77777777" w:rsidR="003F6FE7" w:rsidRPr="00787CB2" w:rsidRDefault="003F6FE7" w:rsidP="00305F14">
      <w:pPr>
        <w:tabs>
          <w:tab w:val="left" w:pos="8505"/>
        </w:tabs>
        <w:spacing w:before="120" w:after="120"/>
        <w:rPr>
          <w:rFonts w:ascii="Arial" w:hAnsi="Arial" w:cs="Arial"/>
          <w:sz w:val="22"/>
          <w:szCs w:val="22"/>
        </w:rPr>
      </w:pPr>
      <w:r w:rsidRPr="00787CB2">
        <w:rPr>
          <w:rFonts w:ascii="Arial" w:hAnsi="Arial" w:cs="Arial"/>
          <w:sz w:val="22"/>
          <w:szCs w:val="22"/>
        </w:rPr>
        <w:t>Poor indoor air quality may produce a range of health effects, including:</w:t>
      </w:r>
    </w:p>
    <w:p w14:paraId="41C9C5EC"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mild and generally non-specific symptoms such as headaches, tiredness or lethargy</w:t>
      </w:r>
    </w:p>
    <w:p w14:paraId="74BAD4B5"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more severe effects such as aggravation of asthma and allergic responses.</w:t>
      </w:r>
    </w:p>
    <w:p w14:paraId="3E7F2C20" w14:textId="77777777" w:rsidR="003F6FE7" w:rsidRPr="00787CB2" w:rsidRDefault="003F6FE7" w:rsidP="00305F14">
      <w:pPr>
        <w:tabs>
          <w:tab w:val="left" w:pos="8505"/>
        </w:tabs>
        <w:spacing w:before="120" w:after="120"/>
        <w:rPr>
          <w:rFonts w:ascii="Arial" w:hAnsi="Arial" w:cs="Arial"/>
          <w:sz w:val="22"/>
          <w:szCs w:val="22"/>
        </w:rPr>
      </w:pPr>
      <w:r w:rsidRPr="00787CB2">
        <w:rPr>
          <w:rFonts w:ascii="Arial" w:hAnsi="Arial" w:cs="Arial"/>
          <w:sz w:val="22"/>
          <w:szCs w:val="22"/>
        </w:rPr>
        <w:t>Common sources of indoor air pollutants include:</w:t>
      </w:r>
    </w:p>
    <w:p w14:paraId="2FCC9195"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building operations and construction materials</w:t>
      </w:r>
    </w:p>
    <w:p w14:paraId="55F9BF52"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household products</w:t>
      </w:r>
    </w:p>
    <w:p w14:paraId="692D7D7C" w14:textId="77777777" w:rsidR="003F6FE7"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various human indoor activities</w:t>
      </w:r>
    </w:p>
    <w:p w14:paraId="54F2F3CE" w14:textId="32045705" w:rsidR="00E77D09" w:rsidRPr="00787CB2" w:rsidRDefault="003F6FE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external factors (from outdoors).</w:t>
      </w:r>
    </w:p>
    <w:p w14:paraId="5501BBB3" w14:textId="2EBE8882" w:rsidR="00E77D09" w:rsidRPr="00787CB2" w:rsidRDefault="00B82C5F" w:rsidP="008C4F23">
      <w:pPr>
        <w:pStyle w:val="Heading5"/>
        <w:tabs>
          <w:tab w:val="left" w:pos="8505"/>
        </w:tabs>
      </w:pPr>
      <w:bookmarkStart w:id="454" w:name="_Toc9525742"/>
      <w:bookmarkStart w:id="455" w:name="_Toc41577186"/>
      <w:bookmarkStart w:id="456" w:name="_Toc209793953"/>
      <w:bookmarkStart w:id="457" w:name="_Toc209794294"/>
      <w:r w:rsidRPr="00787CB2">
        <w:t>7.D.2</w:t>
      </w:r>
      <w:r w:rsidRPr="00787CB2">
        <w:tab/>
      </w:r>
      <w:r w:rsidR="00E77D09" w:rsidRPr="00787CB2">
        <w:t>Hazards</w:t>
      </w:r>
      <w:bookmarkEnd w:id="454"/>
      <w:bookmarkEnd w:id="455"/>
      <w:bookmarkEnd w:id="456"/>
      <w:bookmarkEnd w:id="457"/>
    </w:p>
    <w:p w14:paraId="26479098" w14:textId="0780030D" w:rsidR="003F6FE7" w:rsidRPr="00787CB2" w:rsidRDefault="003F6FE7" w:rsidP="00305F14">
      <w:pPr>
        <w:tabs>
          <w:tab w:val="left" w:pos="8505"/>
        </w:tabs>
        <w:spacing w:before="120" w:after="120"/>
        <w:rPr>
          <w:rFonts w:ascii="Arial" w:hAnsi="Arial" w:cs="Arial"/>
          <w:bCs/>
          <w:iCs/>
          <w:spacing w:val="-11"/>
          <w:sz w:val="22"/>
          <w:szCs w:val="22"/>
        </w:rPr>
      </w:pPr>
      <w:r w:rsidRPr="00787CB2">
        <w:rPr>
          <w:rFonts w:ascii="Arial" w:hAnsi="Arial" w:cs="Arial"/>
          <w:bCs/>
          <w:iCs/>
          <w:spacing w:val="-11"/>
          <w:sz w:val="22"/>
          <w:szCs w:val="22"/>
        </w:rPr>
        <w:t xml:space="preserve">The following is a list of potential health hazards in the household, the major sources of those hazards </w:t>
      </w:r>
      <w:r w:rsidRPr="00023E46">
        <w:rPr>
          <w:rFonts w:ascii="Arial" w:hAnsi="Arial" w:cs="Arial"/>
          <w:sz w:val="22"/>
          <w:szCs w:val="22"/>
        </w:rPr>
        <w:t>and</w:t>
      </w:r>
      <w:r w:rsidRPr="00787CB2">
        <w:rPr>
          <w:rFonts w:ascii="Arial" w:hAnsi="Arial" w:cs="Arial"/>
          <w:bCs/>
          <w:iCs/>
          <w:spacing w:val="-11"/>
          <w:sz w:val="22"/>
          <w:szCs w:val="22"/>
        </w:rPr>
        <w:t xml:space="preserve"> their potential health effects:</w:t>
      </w:r>
    </w:p>
    <w:p w14:paraId="0DB5ABFC" w14:textId="77777777" w:rsidR="003F6FE7" w:rsidRPr="00787CB2" w:rsidRDefault="003F6FE7" w:rsidP="00305F14">
      <w:pPr>
        <w:tabs>
          <w:tab w:val="left" w:pos="8505"/>
        </w:tabs>
        <w:spacing w:before="120" w:after="120"/>
        <w:rPr>
          <w:rFonts w:ascii="Arial" w:hAnsi="Arial" w:cs="Arial"/>
          <w:bCs/>
          <w:iCs/>
          <w:spacing w:val="-11"/>
          <w:sz w:val="22"/>
          <w:szCs w:val="22"/>
        </w:rPr>
      </w:pPr>
    </w:p>
    <w:tbl>
      <w:tblPr>
        <w:tblW w:w="9344" w:type="dxa"/>
        <w:tblCellMar>
          <w:left w:w="0" w:type="dxa"/>
          <w:right w:w="0" w:type="dxa"/>
        </w:tblCellMar>
        <w:tblLook w:val="0420" w:firstRow="1" w:lastRow="0" w:firstColumn="0" w:lastColumn="0" w:noHBand="0" w:noVBand="1"/>
      </w:tblPr>
      <w:tblGrid>
        <w:gridCol w:w="3114"/>
        <w:gridCol w:w="3115"/>
        <w:gridCol w:w="3115"/>
      </w:tblGrid>
      <w:tr w:rsidR="003F6FE7" w:rsidRPr="00787CB2" w14:paraId="7B1F7607" w14:textId="77777777" w:rsidTr="003F6FE7">
        <w:trPr>
          <w:trHeight w:val="250"/>
        </w:trPr>
        <w:tc>
          <w:tcPr>
            <w:tcW w:w="3114" w:type="dxa"/>
            <w:tcBorders>
              <w:top w:val="single" w:sz="8" w:space="0" w:color="FFFFFF"/>
              <w:left w:val="single" w:sz="8" w:space="0" w:color="FFFFFF"/>
              <w:bottom w:val="single" w:sz="24" w:space="0" w:color="FFFFFF"/>
              <w:right w:val="single" w:sz="8" w:space="0" w:color="FFFFFF"/>
            </w:tcBorders>
            <w:shd w:val="clear" w:color="auto" w:fill="4F81BD"/>
            <w:tcMar>
              <w:top w:w="75" w:type="dxa"/>
              <w:left w:w="75" w:type="dxa"/>
              <w:bottom w:w="75" w:type="dxa"/>
              <w:right w:w="75" w:type="dxa"/>
            </w:tcMar>
            <w:vAlign w:val="center"/>
            <w:hideMark/>
          </w:tcPr>
          <w:p w14:paraId="42B93FAB" w14:textId="77777777" w:rsidR="003F6FE7" w:rsidRPr="00787CB2" w:rsidRDefault="003F6FE7" w:rsidP="00305F14">
            <w:pPr>
              <w:tabs>
                <w:tab w:val="left" w:pos="8505"/>
              </w:tabs>
              <w:spacing w:before="120" w:after="120"/>
              <w:rPr>
                <w:rFonts w:ascii="Arial" w:hAnsi="Arial" w:cs="Arial"/>
                <w:b/>
                <w:bCs/>
                <w:iCs/>
                <w:color w:val="FFFFFF" w:themeColor="background1"/>
                <w:spacing w:val="-11"/>
                <w:sz w:val="22"/>
                <w:szCs w:val="22"/>
              </w:rPr>
            </w:pPr>
            <w:r w:rsidRPr="00787CB2">
              <w:rPr>
                <w:rFonts w:ascii="Arial" w:hAnsi="Arial" w:cs="Arial"/>
                <w:b/>
                <w:bCs/>
                <w:iCs/>
                <w:color w:val="FFFFFF" w:themeColor="background1"/>
                <w:spacing w:val="-11"/>
                <w:sz w:val="22"/>
                <w:szCs w:val="22"/>
              </w:rPr>
              <w:t>Pollutant</w:t>
            </w:r>
          </w:p>
        </w:tc>
        <w:tc>
          <w:tcPr>
            <w:tcW w:w="3115" w:type="dxa"/>
            <w:tcBorders>
              <w:top w:val="single" w:sz="8" w:space="0" w:color="FFFFFF"/>
              <w:left w:val="single" w:sz="8" w:space="0" w:color="FFFFFF"/>
              <w:bottom w:val="single" w:sz="24" w:space="0" w:color="FFFFFF"/>
              <w:right w:val="single" w:sz="8" w:space="0" w:color="FFFFFF"/>
            </w:tcBorders>
            <w:shd w:val="clear" w:color="auto" w:fill="4F81BD"/>
            <w:tcMar>
              <w:top w:w="75" w:type="dxa"/>
              <w:left w:w="75" w:type="dxa"/>
              <w:bottom w:w="75" w:type="dxa"/>
              <w:right w:w="75" w:type="dxa"/>
            </w:tcMar>
            <w:vAlign w:val="center"/>
            <w:hideMark/>
          </w:tcPr>
          <w:p w14:paraId="57CC4F3F" w14:textId="77777777" w:rsidR="003F6FE7" w:rsidRPr="00787CB2" w:rsidRDefault="003F6FE7" w:rsidP="00305F14">
            <w:pPr>
              <w:tabs>
                <w:tab w:val="left" w:pos="8505"/>
              </w:tabs>
              <w:spacing w:before="120" w:after="120"/>
              <w:rPr>
                <w:rFonts w:ascii="Arial" w:hAnsi="Arial" w:cs="Arial"/>
                <w:b/>
                <w:bCs/>
                <w:iCs/>
                <w:color w:val="FFFFFF" w:themeColor="background1"/>
                <w:spacing w:val="-11"/>
                <w:sz w:val="22"/>
                <w:szCs w:val="22"/>
              </w:rPr>
            </w:pPr>
            <w:r w:rsidRPr="00787CB2">
              <w:rPr>
                <w:rFonts w:ascii="Arial" w:hAnsi="Arial" w:cs="Arial"/>
                <w:b/>
                <w:bCs/>
                <w:iCs/>
                <w:color w:val="FFFFFF" w:themeColor="background1"/>
                <w:spacing w:val="-11"/>
                <w:sz w:val="22"/>
                <w:szCs w:val="22"/>
              </w:rPr>
              <w:t>Major Source(s)</w:t>
            </w:r>
          </w:p>
        </w:tc>
        <w:tc>
          <w:tcPr>
            <w:tcW w:w="3115" w:type="dxa"/>
            <w:tcBorders>
              <w:top w:val="single" w:sz="8" w:space="0" w:color="FFFFFF"/>
              <w:left w:val="single" w:sz="8" w:space="0" w:color="FFFFFF"/>
              <w:bottom w:val="single" w:sz="24" w:space="0" w:color="FFFFFF"/>
              <w:right w:val="single" w:sz="8" w:space="0" w:color="FFFFFF"/>
            </w:tcBorders>
            <w:shd w:val="clear" w:color="auto" w:fill="4F81BD"/>
            <w:tcMar>
              <w:top w:w="75" w:type="dxa"/>
              <w:left w:w="75" w:type="dxa"/>
              <w:bottom w:w="75" w:type="dxa"/>
              <w:right w:w="75" w:type="dxa"/>
            </w:tcMar>
            <w:vAlign w:val="center"/>
            <w:hideMark/>
          </w:tcPr>
          <w:p w14:paraId="540912B4" w14:textId="77777777" w:rsidR="003F6FE7" w:rsidRPr="00787CB2" w:rsidRDefault="003F6FE7" w:rsidP="00305F14">
            <w:pPr>
              <w:tabs>
                <w:tab w:val="left" w:pos="8505"/>
              </w:tabs>
              <w:spacing w:before="120" w:after="120"/>
              <w:rPr>
                <w:rFonts w:ascii="Arial" w:hAnsi="Arial" w:cs="Arial"/>
                <w:b/>
                <w:bCs/>
                <w:iCs/>
                <w:color w:val="FFFFFF" w:themeColor="background1"/>
                <w:spacing w:val="-11"/>
                <w:sz w:val="22"/>
                <w:szCs w:val="22"/>
              </w:rPr>
            </w:pPr>
            <w:r w:rsidRPr="00787CB2">
              <w:rPr>
                <w:rFonts w:ascii="Arial" w:hAnsi="Arial" w:cs="Arial"/>
                <w:b/>
                <w:bCs/>
                <w:iCs/>
                <w:color w:val="FFFFFF" w:themeColor="background1"/>
                <w:spacing w:val="-11"/>
                <w:sz w:val="22"/>
                <w:szCs w:val="22"/>
              </w:rPr>
              <w:t>Health Effects</w:t>
            </w:r>
          </w:p>
        </w:tc>
      </w:tr>
      <w:tr w:rsidR="003F6FE7" w:rsidRPr="00787CB2" w14:paraId="108F1570" w14:textId="77777777" w:rsidTr="003F6FE7">
        <w:trPr>
          <w:trHeight w:val="250"/>
        </w:trPr>
        <w:tc>
          <w:tcPr>
            <w:tcW w:w="3114" w:type="dxa"/>
            <w:tcBorders>
              <w:top w:val="single" w:sz="24"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00FFE74E"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Nitrogen dioxide</w:t>
            </w:r>
          </w:p>
        </w:tc>
        <w:tc>
          <w:tcPr>
            <w:tcW w:w="3115" w:type="dxa"/>
            <w:tcBorders>
              <w:top w:val="single" w:sz="24"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74593914"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Gas combustion</w:t>
            </w:r>
          </w:p>
        </w:tc>
        <w:tc>
          <w:tcPr>
            <w:tcW w:w="3115" w:type="dxa"/>
            <w:tcBorders>
              <w:top w:val="single" w:sz="24"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1DEFB8BE"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Chronic respiratory disease</w:t>
            </w:r>
          </w:p>
        </w:tc>
      </w:tr>
      <w:tr w:rsidR="003F6FE7" w:rsidRPr="00787CB2" w14:paraId="59E49C97" w14:textId="77777777" w:rsidTr="003F6FE7">
        <w:trPr>
          <w:trHeight w:val="666"/>
        </w:trPr>
        <w:tc>
          <w:tcPr>
            <w:tcW w:w="3114"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5C3616F1"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Carbon monoxide</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221B10AA"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Kerosene, gas and solid fuel combustion, cars idling in enclosed garage, cigarette smoke</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035B1FEE"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Aggravation of cardiovascular disease, poor foetal development</w:t>
            </w:r>
          </w:p>
        </w:tc>
      </w:tr>
      <w:tr w:rsidR="003F6FE7" w:rsidRPr="00787CB2" w14:paraId="164B7763" w14:textId="77777777" w:rsidTr="003F6FE7">
        <w:trPr>
          <w:trHeight w:val="255"/>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3258305D"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Formaldehyde</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7C441BA6"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Pressed wood products, consumer products, hobby, crafts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5BE5B487"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Eye, nose and throat irritation</w:t>
            </w:r>
          </w:p>
        </w:tc>
      </w:tr>
      <w:tr w:rsidR="003F6FE7" w:rsidRPr="00787CB2" w14:paraId="6A4419D3" w14:textId="77777777" w:rsidTr="003F6FE7">
        <w:trPr>
          <w:trHeight w:val="465"/>
        </w:trPr>
        <w:tc>
          <w:tcPr>
            <w:tcW w:w="3114"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682FCA5C"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Volatile organic compounds (VOCs)</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0C730A82"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New building products, cleaning products, office equipment, consumer products</w:t>
            </w:r>
          </w:p>
        </w:tc>
        <w:tc>
          <w:tcPr>
            <w:tcW w:w="3115" w:type="dxa"/>
            <w:tcBorders>
              <w:top w:val="single" w:sz="8" w:space="0" w:color="FFFFFF"/>
              <w:left w:val="single" w:sz="8" w:space="0" w:color="FFFFFF"/>
              <w:bottom w:val="single" w:sz="8" w:space="0" w:color="FFFFFF"/>
              <w:right w:val="single" w:sz="8" w:space="0" w:color="FFFFFF"/>
            </w:tcBorders>
            <w:shd w:val="clear" w:color="auto" w:fill="E9EDF4"/>
            <w:tcMar>
              <w:top w:w="75" w:type="dxa"/>
              <w:left w:w="75" w:type="dxa"/>
              <w:bottom w:w="75" w:type="dxa"/>
              <w:right w:w="75" w:type="dxa"/>
            </w:tcMar>
            <w:vAlign w:val="center"/>
            <w:hideMark/>
          </w:tcPr>
          <w:p w14:paraId="3466E3F6"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Eye, nose and throat irritation, headache, lethargy</w:t>
            </w:r>
          </w:p>
        </w:tc>
      </w:tr>
      <w:tr w:rsidR="003F6FE7" w:rsidRPr="00787CB2" w14:paraId="1ED0869A" w14:textId="77777777" w:rsidTr="003F6FE7">
        <w:trPr>
          <w:trHeight w:val="807"/>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519F9C1A"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Passive smoke</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73347339"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Tobacco smoking</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hideMark/>
          </w:tcPr>
          <w:p w14:paraId="3E35537C" w14:textId="77777777"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iCs/>
                <w:spacing w:val="-11"/>
                <w:sz w:val="20"/>
                <w:szCs w:val="20"/>
              </w:rPr>
              <w:t>Eye, nose and throat irritation, aggravation of asthma, chronic respiratory disease, lung cancer</w:t>
            </w:r>
          </w:p>
        </w:tc>
      </w:tr>
      <w:tr w:rsidR="003F6FE7" w:rsidRPr="00787CB2" w14:paraId="2AACD1A0" w14:textId="77777777" w:rsidTr="003F6FE7">
        <w:trPr>
          <w:trHeight w:val="479"/>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254CFEAB" w14:textId="0A268DD6"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color w:val="000000"/>
                <w:kern w:val="24"/>
                <w:sz w:val="20"/>
                <w:szCs w:val="20"/>
              </w:rPr>
              <w:t>House dust mite allergens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5D2AF1B" w14:textId="041BFB4D"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color w:val="000000"/>
                <w:kern w:val="24"/>
                <w:sz w:val="20"/>
                <w:szCs w:val="20"/>
              </w:rPr>
              <w:t>Dust mites in bedding, carpets, furniture</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4E944F23" w14:textId="4084610F"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bCs/>
                <w:color w:val="000000"/>
                <w:kern w:val="24"/>
                <w:sz w:val="20"/>
                <w:szCs w:val="20"/>
              </w:rPr>
              <w:t>Aggravation of asthma, nasal inflammation, eczema</w:t>
            </w:r>
          </w:p>
        </w:tc>
      </w:tr>
      <w:tr w:rsidR="003F6FE7" w:rsidRPr="00787CB2" w14:paraId="752FB907" w14:textId="77777777" w:rsidTr="003F6FE7">
        <w:trPr>
          <w:trHeight w:val="716"/>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EF0C498" w14:textId="318C5D1C"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Mould spores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5B2BAC3" w14:textId="70DCBAC9"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 xml:space="preserve">Bathrooms, damp rooms, </w:t>
            </w:r>
            <w:proofErr w:type="gramStart"/>
            <w:r w:rsidRPr="00787CB2">
              <w:rPr>
                <w:rFonts w:ascii="Arial" w:hAnsi="Arial" w:cs="Arial"/>
                <w:color w:val="000000"/>
                <w:kern w:val="24"/>
                <w:sz w:val="20"/>
                <w:szCs w:val="20"/>
              </w:rPr>
              <w:t>window sills</w:t>
            </w:r>
            <w:proofErr w:type="gramEnd"/>
            <w:r w:rsidRPr="00787CB2">
              <w:rPr>
                <w:rFonts w:ascii="Arial" w:hAnsi="Arial" w:cs="Arial"/>
                <w:color w:val="000000"/>
                <w:kern w:val="24"/>
                <w:sz w:val="20"/>
                <w:szCs w:val="20"/>
              </w:rPr>
              <w:t>, indoor plants, poorly ventilated areas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04B37F85" w14:textId="5EF69306"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Aggravation of asthma, nasal irritation and inflammation</w:t>
            </w:r>
          </w:p>
        </w:tc>
      </w:tr>
      <w:tr w:rsidR="003F6FE7" w:rsidRPr="00787CB2" w14:paraId="5CDF2D09" w14:textId="77777777" w:rsidTr="003F6FE7">
        <w:trPr>
          <w:trHeight w:val="447"/>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6903FA62" w14:textId="34733D80"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lastRenderedPageBreak/>
              <w:t>Lead in indoor dust</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58A980D4" w14:textId="440B15B1"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Pre-1970s paint, hobbies and renovations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79C02F30" w14:textId="784BF7FF"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Poor childhood intellectual development</w:t>
            </w:r>
          </w:p>
        </w:tc>
      </w:tr>
      <w:tr w:rsidR="003F6FE7" w:rsidRPr="00787CB2" w14:paraId="256752D2" w14:textId="77777777" w:rsidTr="003F6FE7">
        <w:trPr>
          <w:trHeight w:val="21"/>
        </w:trPr>
        <w:tc>
          <w:tcPr>
            <w:tcW w:w="3114"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65D61318" w14:textId="1575E388"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Pet dander</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60A77115" w14:textId="66A68F7A"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Cats and dogs</w:t>
            </w:r>
          </w:p>
        </w:tc>
        <w:tc>
          <w:tcPr>
            <w:tcW w:w="3115" w:type="dxa"/>
            <w:tcBorders>
              <w:top w:val="single" w:sz="8" w:space="0" w:color="FFFFFF"/>
              <w:left w:val="single" w:sz="8" w:space="0" w:color="FFFFFF"/>
              <w:bottom w:val="single" w:sz="8" w:space="0" w:color="FFFFFF"/>
              <w:right w:val="single" w:sz="8" w:space="0" w:color="FFFFFF"/>
            </w:tcBorders>
            <w:shd w:val="clear" w:color="auto" w:fill="D0D8E8"/>
            <w:tcMar>
              <w:top w:w="75" w:type="dxa"/>
              <w:left w:w="75" w:type="dxa"/>
              <w:bottom w:w="75" w:type="dxa"/>
              <w:right w:w="75" w:type="dxa"/>
            </w:tcMar>
            <w:vAlign w:val="center"/>
          </w:tcPr>
          <w:p w14:paraId="12AA2C04" w14:textId="1EDB2891" w:rsidR="003F6FE7" w:rsidRPr="00787CB2" w:rsidRDefault="003F6FE7" w:rsidP="00305F14">
            <w:pPr>
              <w:tabs>
                <w:tab w:val="left" w:pos="8505"/>
              </w:tabs>
              <w:spacing w:before="120" w:after="120"/>
              <w:rPr>
                <w:rFonts w:ascii="Arial" w:hAnsi="Arial" w:cs="Arial"/>
                <w:bCs/>
                <w:iCs/>
                <w:spacing w:val="-11"/>
                <w:sz w:val="20"/>
                <w:szCs w:val="20"/>
              </w:rPr>
            </w:pPr>
            <w:r w:rsidRPr="00787CB2">
              <w:rPr>
                <w:rFonts w:ascii="Arial" w:hAnsi="Arial" w:cs="Arial"/>
                <w:color w:val="000000"/>
                <w:kern w:val="24"/>
                <w:sz w:val="20"/>
                <w:szCs w:val="20"/>
              </w:rPr>
              <w:t>Aggravation of asthma and hay fever</w:t>
            </w:r>
          </w:p>
        </w:tc>
      </w:tr>
    </w:tbl>
    <w:p w14:paraId="5C30C6C0" w14:textId="794A941D" w:rsidR="003F6FE7" w:rsidRPr="00787CB2" w:rsidRDefault="00B82C5F" w:rsidP="008C4F23">
      <w:pPr>
        <w:pStyle w:val="Heading5"/>
        <w:tabs>
          <w:tab w:val="left" w:pos="8505"/>
        </w:tabs>
      </w:pPr>
      <w:bookmarkStart w:id="458" w:name="_Toc9525743"/>
      <w:bookmarkStart w:id="459" w:name="_Toc41577187"/>
      <w:bookmarkStart w:id="460" w:name="_Toc209793954"/>
      <w:bookmarkStart w:id="461" w:name="_Toc209794295"/>
      <w:r w:rsidRPr="00787CB2">
        <w:t>7.D.3</w:t>
      </w:r>
      <w:r w:rsidRPr="00787CB2">
        <w:tab/>
      </w:r>
      <w:r w:rsidR="00E77D09" w:rsidRPr="00787CB2">
        <w:t>Other Hazards</w:t>
      </w:r>
      <w:bookmarkEnd w:id="458"/>
      <w:bookmarkEnd w:id="459"/>
      <w:bookmarkEnd w:id="460"/>
      <w:bookmarkEnd w:id="461"/>
    </w:p>
    <w:p w14:paraId="52B06344" w14:textId="3AB7909C" w:rsidR="00E77D09" w:rsidRPr="00787CB2" w:rsidRDefault="00E77D09" w:rsidP="00305F14">
      <w:pPr>
        <w:tabs>
          <w:tab w:val="left" w:pos="8505"/>
        </w:tabs>
        <w:spacing w:before="120" w:after="120"/>
        <w:rPr>
          <w:rFonts w:ascii="Arial" w:hAnsi="Arial" w:cs="Arial"/>
          <w:iCs/>
          <w:spacing w:val="-11"/>
          <w:sz w:val="22"/>
          <w:szCs w:val="22"/>
        </w:rPr>
      </w:pPr>
      <w:r w:rsidRPr="00787CB2">
        <w:rPr>
          <w:rFonts w:ascii="Arial" w:hAnsi="Arial" w:cs="Arial"/>
          <w:iCs/>
          <w:spacing w:val="-11"/>
          <w:sz w:val="22"/>
          <w:szCs w:val="22"/>
        </w:rPr>
        <w:t xml:space="preserve">Other </w:t>
      </w:r>
      <w:r w:rsidRPr="00023E46">
        <w:rPr>
          <w:rFonts w:ascii="Arial" w:hAnsi="Arial" w:cs="Arial"/>
          <w:sz w:val="22"/>
          <w:szCs w:val="22"/>
        </w:rPr>
        <w:t>hazards</w:t>
      </w:r>
      <w:r w:rsidRPr="00787CB2">
        <w:rPr>
          <w:rFonts w:ascii="Arial" w:hAnsi="Arial" w:cs="Arial"/>
          <w:iCs/>
          <w:spacing w:val="-11"/>
          <w:sz w:val="22"/>
          <w:szCs w:val="22"/>
        </w:rPr>
        <w:t xml:space="preserve"> that may be present in some houses, particularly older houses</w:t>
      </w:r>
      <w:r w:rsidR="009275D8" w:rsidRPr="00787CB2">
        <w:rPr>
          <w:rFonts w:ascii="Arial" w:hAnsi="Arial" w:cs="Arial"/>
          <w:iCs/>
          <w:spacing w:val="-11"/>
          <w:sz w:val="22"/>
          <w:szCs w:val="22"/>
        </w:rPr>
        <w:t xml:space="preserve"> are discussed below.</w:t>
      </w:r>
    </w:p>
    <w:p w14:paraId="3A76C1E7" w14:textId="694E8C35" w:rsidR="00645F6F" w:rsidRPr="00787CB2" w:rsidRDefault="00E77D09" w:rsidP="00023E46">
      <w:pPr>
        <w:tabs>
          <w:tab w:val="left" w:pos="8505"/>
        </w:tabs>
        <w:spacing w:before="120" w:after="120"/>
        <w:rPr>
          <w:rFonts w:ascii="Arial" w:hAnsi="Arial" w:cs="Arial"/>
          <w:iCs/>
          <w:spacing w:val="-11"/>
          <w:sz w:val="22"/>
          <w:szCs w:val="22"/>
        </w:rPr>
      </w:pPr>
      <w:r w:rsidRPr="00787CB2">
        <w:rPr>
          <w:rFonts w:ascii="Arial" w:hAnsi="Arial" w:cs="Arial"/>
          <w:b/>
          <w:iCs/>
          <w:spacing w:val="-11"/>
          <w:sz w:val="22"/>
          <w:szCs w:val="22"/>
        </w:rPr>
        <w:t>Asbestos.</w:t>
      </w:r>
      <w:r w:rsidRPr="00787CB2">
        <w:rPr>
          <w:rFonts w:ascii="Arial" w:hAnsi="Arial" w:cs="Arial"/>
          <w:iCs/>
          <w:spacing w:val="-11"/>
          <w:sz w:val="22"/>
          <w:szCs w:val="22"/>
        </w:rPr>
        <w:t xml:space="preserve"> Asbestos was used widely in the construction, car and textile industries because of its strength and ability to resist heat and acid. It is no longer allowed to be used in building products for the home. Asbestos-containing products were rarely labelled. Products like cement sheet, roofing sheet, some textured paints, vinyl floor tiles, pipe lagging and fire- resistant boards and blankets used in the home before the mid-1980s may contain asbestos. Generally, home building products containing asbestos are not a health risk but if asbestos is disturbed to produce fibres or dust, asbestos fibres may be released into the air and inhaled. </w:t>
      </w:r>
    </w:p>
    <w:p w14:paraId="043D7382" w14:textId="0565CA63" w:rsidR="00E77D09" w:rsidRPr="00787CB2" w:rsidRDefault="00E77D09"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iCs/>
          <w:spacing w:val="-11"/>
          <w:sz w:val="22"/>
          <w:szCs w:val="22"/>
        </w:rPr>
        <w:t>Lead.</w:t>
      </w:r>
      <w:r w:rsidRPr="00787CB2">
        <w:rPr>
          <w:rFonts w:ascii="Arial" w:hAnsi="Arial" w:cs="Arial"/>
          <w:iCs/>
          <w:spacing w:val="-11"/>
          <w:sz w:val="22"/>
          <w:szCs w:val="22"/>
        </w:rPr>
        <w:t xml:space="preserve"> Lead is a concern when small particles or fumes are swallowed or inhaled. Many older building and household products contain </w:t>
      </w:r>
      <w:r w:rsidR="00175ACA" w:rsidRPr="00787CB2">
        <w:rPr>
          <w:rFonts w:ascii="Arial" w:hAnsi="Arial" w:cs="Arial"/>
          <w:iCs/>
          <w:spacing w:val="-11"/>
          <w:sz w:val="22"/>
          <w:szCs w:val="22"/>
        </w:rPr>
        <w:t>lead,</w:t>
      </w:r>
      <w:r w:rsidRPr="00787CB2">
        <w:rPr>
          <w:rFonts w:ascii="Arial" w:hAnsi="Arial" w:cs="Arial"/>
          <w:iCs/>
          <w:spacing w:val="-11"/>
          <w:sz w:val="22"/>
          <w:szCs w:val="22"/>
        </w:rPr>
        <w:t xml:space="preserve"> but newer products no longer do. Items such as old paint, flashing, old plastic pipe and fittings, electrical cabling and glazed pottery can contain variable amounts of lead. Contact with lead can arise from home renovation activities, particularly when stripping old paint, through some hobbies (e.g. lead-lighting, making fish sinkers or pottery glazing) or coming into contact with contaminated soil. </w:t>
      </w:r>
    </w:p>
    <w:p w14:paraId="12423EB6" w14:textId="2D11F87B" w:rsidR="00E77D09" w:rsidRPr="00787CB2" w:rsidRDefault="00E77D09"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iCs/>
          <w:spacing w:val="-11"/>
          <w:sz w:val="22"/>
          <w:szCs w:val="22"/>
        </w:rPr>
        <w:t>Combustion Products.</w:t>
      </w:r>
      <w:r w:rsidRPr="00787CB2">
        <w:rPr>
          <w:rFonts w:ascii="Arial" w:hAnsi="Arial" w:cs="Arial"/>
          <w:iCs/>
          <w:spacing w:val="-11"/>
          <w:sz w:val="22"/>
          <w:szCs w:val="22"/>
        </w:rPr>
        <w:t xml:space="preserve"> Combustion products include smoke (small soot particles), ash and gases that can get inside your home from fireplaces and heaters burning wood, coal, gas or kerosene, gas cooking appliances, tobacco smoking, outdoor air, exhaust from cars in garages, and hobbies such as welding and soldering. Combustion particles are so small they behave almost like a gas — they can enter or leave a home very easily. When you breathe them </w:t>
      </w:r>
      <w:r w:rsidR="00175ACA" w:rsidRPr="00787CB2">
        <w:rPr>
          <w:rFonts w:ascii="Arial" w:hAnsi="Arial" w:cs="Arial"/>
          <w:iCs/>
          <w:spacing w:val="-11"/>
          <w:sz w:val="22"/>
          <w:szCs w:val="22"/>
        </w:rPr>
        <w:t>in,</w:t>
      </w:r>
      <w:r w:rsidRPr="00787CB2">
        <w:rPr>
          <w:rFonts w:ascii="Arial" w:hAnsi="Arial" w:cs="Arial"/>
          <w:iCs/>
          <w:spacing w:val="-11"/>
          <w:sz w:val="22"/>
          <w:szCs w:val="22"/>
        </w:rPr>
        <w:t xml:space="preserve"> they travel into the deepest part of the lungs. Under certain circumstances these particles and gases may cause ill health or, in extreme cases, even death. </w:t>
      </w:r>
    </w:p>
    <w:p w14:paraId="4BBCA31F" w14:textId="25764939" w:rsidR="00E77D09" w:rsidRPr="00787CB2" w:rsidRDefault="00E77D09" w:rsidP="00305F14">
      <w:pPr>
        <w:pStyle w:val="ListParagraph"/>
        <w:spacing w:before="120" w:after="120"/>
        <w:ind w:left="0"/>
        <w:contextualSpacing w:val="0"/>
        <w:rPr>
          <w:rFonts w:ascii="Arial" w:hAnsi="Arial" w:cs="Arial"/>
          <w:iCs/>
          <w:spacing w:val="-11"/>
          <w:sz w:val="22"/>
          <w:szCs w:val="22"/>
        </w:rPr>
      </w:pPr>
      <w:r w:rsidRPr="00787CB2">
        <w:rPr>
          <w:rFonts w:ascii="Arial" w:hAnsi="Arial" w:cs="Arial"/>
          <w:b/>
          <w:iCs/>
          <w:spacing w:val="-11"/>
          <w:sz w:val="22"/>
          <w:szCs w:val="22"/>
        </w:rPr>
        <w:t>Volatile Organic Compounds.</w:t>
      </w:r>
      <w:r w:rsidRPr="00787CB2">
        <w:rPr>
          <w:rFonts w:ascii="Arial" w:hAnsi="Arial" w:cs="Arial"/>
          <w:iCs/>
          <w:spacing w:val="-11"/>
          <w:sz w:val="22"/>
          <w:szCs w:val="22"/>
        </w:rPr>
        <w:t xml:space="preserve"> Volatile organic compounds (VOCs) are chemicals containing carbon that evaporate into the atmosphere at room temperature. They often have an odour and are present in a wide range of household products, construction materials and new furnishings. Household products that contain VOCs include paints, varnishes, adhesives, synthetic fabrics, cleaning agents, scents and sprays. VOCs can also result from personal activities, such as smoking. When used in building products or other indoor items VOCs slowly make their way to the surface and ‘</w:t>
      </w:r>
      <w:proofErr w:type="gramStart"/>
      <w:r w:rsidRPr="00787CB2">
        <w:rPr>
          <w:rFonts w:ascii="Arial" w:hAnsi="Arial" w:cs="Arial"/>
          <w:iCs/>
          <w:spacing w:val="-11"/>
          <w:sz w:val="22"/>
          <w:szCs w:val="22"/>
        </w:rPr>
        <w:t>off-gas</w:t>
      </w:r>
      <w:proofErr w:type="gramEnd"/>
      <w:r w:rsidRPr="00787CB2">
        <w:rPr>
          <w:rFonts w:ascii="Arial" w:hAnsi="Arial" w:cs="Arial"/>
          <w:iCs/>
          <w:spacing w:val="-11"/>
          <w:sz w:val="22"/>
          <w:szCs w:val="22"/>
        </w:rPr>
        <w:t xml:space="preserve">’ into the surrounding air. Most </w:t>
      </w:r>
      <w:proofErr w:type="gramStart"/>
      <w:r w:rsidRPr="00787CB2">
        <w:rPr>
          <w:rFonts w:ascii="Arial" w:hAnsi="Arial" w:cs="Arial"/>
          <w:iCs/>
          <w:spacing w:val="-11"/>
          <w:sz w:val="22"/>
          <w:szCs w:val="22"/>
        </w:rPr>
        <w:t>off-gassing</w:t>
      </w:r>
      <w:proofErr w:type="gramEnd"/>
      <w:r w:rsidRPr="00787CB2">
        <w:rPr>
          <w:rFonts w:ascii="Arial" w:hAnsi="Arial" w:cs="Arial"/>
          <w:iCs/>
          <w:spacing w:val="-11"/>
          <w:sz w:val="22"/>
          <w:szCs w:val="22"/>
        </w:rPr>
        <w:t xml:space="preserve"> occurs when products are new and/or freshly installed, after which it lessens dramatically over time. Only a few specific VOCs have been studied in </w:t>
      </w:r>
      <w:proofErr w:type="gramStart"/>
      <w:r w:rsidRPr="00787CB2">
        <w:rPr>
          <w:rFonts w:ascii="Arial" w:hAnsi="Arial" w:cs="Arial"/>
          <w:iCs/>
          <w:spacing w:val="-11"/>
          <w:sz w:val="22"/>
          <w:szCs w:val="22"/>
        </w:rPr>
        <w:t>detail</w:t>
      </w:r>
      <w:proofErr w:type="gramEnd"/>
      <w:r w:rsidRPr="00787CB2">
        <w:rPr>
          <w:rFonts w:ascii="Arial" w:hAnsi="Arial" w:cs="Arial"/>
          <w:iCs/>
          <w:spacing w:val="-11"/>
          <w:sz w:val="22"/>
          <w:szCs w:val="22"/>
        </w:rPr>
        <w:t xml:space="preserve"> and little is known about the health hazards when VOCs mix with each other and other pollutants. The level of VOCs in the home can vary greatly, not only over time but also from room to room, especially if new VOC-containing products are frequently introduced. </w:t>
      </w:r>
    </w:p>
    <w:p w14:paraId="638914CA" w14:textId="6B5A14C2" w:rsidR="00E77D09" w:rsidRPr="00787CB2" w:rsidRDefault="00B82C5F" w:rsidP="008C4F23">
      <w:pPr>
        <w:pStyle w:val="Heading5"/>
        <w:tabs>
          <w:tab w:val="left" w:pos="8505"/>
        </w:tabs>
      </w:pPr>
      <w:bookmarkStart w:id="462" w:name="_Toc9525744"/>
      <w:bookmarkStart w:id="463" w:name="_Toc41577188"/>
      <w:bookmarkStart w:id="464" w:name="_Toc209793955"/>
      <w:bookmarkStart w:id="465" w:name="_Toc209794296"/>
      <w:r w:rsidRPr="00787CB2">
        <w:t>7.D.4</w:t>
      </w:r>
      <w:r w:rsidRPr="00787CB2">
        <w:tab/>
      </w:r>
      <w:r w:rsidR="00E77D09" w:rsidRPr="00787CB2">
        <w:t>Four Steps to Better Air Quality</w:t>
      </w:r>
      <w:bookmarkEnd w:id="462"/>
      <w:bookmarkEnd w:id="463"/>
      <w:bookmarkEnd w:id="464"/>
      <w:bookmarkEnd w:id="465"/>
    </w:p>
    <w:p w14:paraId="7C30027A" w14:textId="2A5D50CD" w:rsidR="00E77D09" w:rsidRPr="00787CB2" w:rsidRDefault="00E77D09" w:rsidP="00305F14">
      <w:pPr>
        <w:tabs>
          <w:tab w:val="left" w:pos="8505"/>
        </w:tabs>
        <w:spacing w:before="120" w:after="120"/>
        <w:rPr>
          <w:rFonts w:ascii="Arial" w:hAnsi="Arial" w:cs="Arial"/>
          <w:sz w:val="22"/>
          <w:szCs w:val="22"/>
        </w:rPr>
      </w:pPr>
      <w:r w:rsidRPr="00787CB2">
        <w:rPr>
          <w:rFonts w:ascii="Arial" w:hAnsi="Arial" w:cs="Arial"/>
          <w:sz w:val="22"/>
          <w:szCs w:val="22"/>
        </w:rPr>
        <w:t>Clients can reduce the hazards associated with air quality in their households by following four simple steps:</w:t>
      </w:r>
    </w:p>
    <w:p w14:paraId="3B9368D8" w14:textId="59F85BEE" w:rsidR="009275D8"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Step</w:t>
      </w:r>
      <w:r w:rsidRPr="00787CB2">
        <w:rPr>
          <w:rFonts w:ascii="Arial" w:hAnsi="Arial" w:cs="Arial"/>
          <w:b/>
          <w:iCs/>
          <w:spacing w:val="-11"/>
          <w:sz w:val="22"/>
          <w:szCs w:val="22"/>
        </w:rPr>
        <w:t xml:space="preserve"> One - </w:t>
      </w:r>
      <w:r w:rsidR="00E77D09" w:rsidRPr="00787CB2">
        <w:rPr>
          <w:rFonts w:ascii="Arial" w:hAnsi="Arial" w:cs="Arial"/>
          <w:b/>
          <w:iCs/>
          <w:spacing w:val="-11"/>
          <w:sz w:val="22"/>
          <w:szCs w:val="22"/>
        </w:rPr>
        <w:t>Eliminate</w:t>
      </w:r>
      <w:r w:rsidR="00E77D09" w:rsidRPr="00787CB2">
        <w:rPr>
          <w:rFonts w:ascii="Arial" w:hAnsi="Arial" w:cs="Arial"/>
          <w:b/>
          <w:bCs/>
          <w:sz w:val="22"/>
          <w:szCs w:val="22"/>
        </w:rPr>
        <w:t>.</w:t>
      </w:r>
      <w:r w:rsidR="00E77D09" w:rsidRPr="00787CB2">
        <w:rPr>
          <w:rFonts w:ascii="Arial" w:hAnsi="Arial" w:cs="Arial"/>
          <w:sz w:val="22"/>
          <w:szCs w:val="22"/>
        </w:rPr>
        <w:t xml:space="preserve"> Identify the source of air problems and wherever possible eliminate through better product selection and design.</w:t>
      </w:r>
    </w:p>
    <w:p w14:paraId="6471D309" w14:textId="07260E1E" w:rsidR="00E77D09"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Step</w:t>
      </w:r>
      <w:r w:rsidRPr="00787CB2">
        <w:rPr>
          <w:rFonts w:ascii="Arial" w:hAnsi="Arial" w:cs="Arial"/>
          <w:b/>
          <w:iCs/>
          <w:spacing w:val="-11"/>
          <w:sz w:val="22"/>
          <w:szCs w:val="22"/>
        </w:rPr>
        <w:t xml:space="preserve"> Two - </w:t>
      </w:r>
      <w:r w:rsidR="00E77D09" w:rsidRPr="00787CB2">
        <w:rPr>
          <w:rFonts w:ascii="Arial" w:hAnsi="Arial" w:cs="Arial"/>
          <w:b/>
          <w:iCs/>
          <w:spacing w:val="-11"/>
          <w:sz w:val="22"/>
          <w:szCs w:val="22"/>
        </w:rPr>
        <w:t>Ventilate</w:t>
      </w:r>
      <w:r w:rsidR="00E77D09" w:rsidRPr="00787CB2">
        <w:rPr>
          <w:rFonts w:ascii="Arial" w:hAnsi="Arial" w:cs="Arial"/>
          <w:b/>
          <w:bCs/>
          <w:sz w:val="22"/>
          <w:szCs w:val="22"/>
        </w:rPr>
        <w:t>.</w:t>
      </w:r>
      <w:r w:rsidR="00E77D09" w:rsidRPr="00787CB2">
        <w:rPr>
          <w:rFonts w:ascii="Arial" w:hAnsi="Arial" w:cs="Arial"/>
          <w:sz w:val="22"/>
          <w:szCs w:val="22"/>
        </w:rPr>
        <w:t xml:space="preserve"> If too little fresh air enters a home, pollutants can accumulate to levels that can pose health and comfort problems. Ventilate the home to remove these.</w:t>
      </w:r>
    </w:p>
    <w:p w14:paraId="7DB9FE5F" w14:textId="147F6A66" w:rsidR="00E77D09"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Step</w:t>
      </w:r>
      <w:r w:rsidRPr="00787CB2">
        <w:rPr>
          <w:rFonts w:ascii="Arial" w:hAnsi="Arial" w:cs="Arial"/>
          <w:b/>
          <w:iCs/>
          <w:spacing w:val="-11"/>
          <w:sz w:val="22"/>
          <w:szCs w:val="22"/>
        </w:rPr>
        <w:t xml:space="preserve"> Three - </w:t>
      </w:r>
      <w:r w:rsidR="00E77D09" w:rsidRPr="00787CB2">
        <w:rPr>
          <w:rFonts w:ascii="Arial" w:hAnsi="Arial" w:cs="Arial"/>
          <w:b/>
          <w:iCs/>
          <w:spacing w:val="-11"/>
          <w:sz w:val="22"/>
          <w:szCs w:val="22"/>
        </w:rPr>
        <w:t>Separate</w:t>
      </w:r>
      <w:r w:rsidR="00E77D09" w:rsidRPr="00787CB2">
        <w:rPr>
          <w:rFonts w:ascii="Arial" w:hAnsi="Arial" w:cs="Arial"/>
          <w:b/>
          <w:bCs/>
          <w:sz w:val="22"/>
          <w:szCs w:val="22"/>
        </w:rPr>
        <w:t>.</w:t>
      </w:r>
      <w:r w:rsidRPr="00787CB2">
        <w:rPr>
          <w:rFonts w:ascii="Arial" w:hAnsi="Arial" w:cs="Arial"/>
          <w:b/>
          <w:bCs/>
          <w:sz w:val="22"/>
          <w:szCs w:val="22"/>
        </w:rPr>
        <w:t xml:space="preserve"> </w:t>
      </w:r>
      <w:r w:rsidR="00E77D09" w:rsidRPr="00787CB2">
        <w:rPr>
          <w:rFonts w:ascii="Arial" w:hAnsi="Arial" w:cs="Arial"/>
          <w:sz w:val="22"/>
          <w:szCs w:val="22"/>
        </w:rPr>
        <w:t>Separate problem materials from occupants by using air barriers or sealers such as coatings.</w:t>
      </w:r>
    </w:p>
    <w:p w14:paraId="58F19606" w14:textId="2C63AE64" w:rsidR="00E77D09" w:rsidRPr="00787CB2" w:rsidRDefault="00AE1A8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iCs/>
          <w:spacing w:val="-11"/>
          <w:sz w:val="22"/>
          <w:szCs w:val="22"/>
        </w:rPr>
        <w:lastRenderedPageBreak/>
        <w:t xml:space="preserve">Step Four </w:t>
      </w:r>
      <w:r w:rsidR="00E77D09" w:rsidRPr="00787CB2">
        <w:rPr>
          <w:rFonts w:ascii="Arial" w:hAnsi="Arial" w:cs="Arial"/>
          <w:b/>
          <w:iCs/>
          <w:spacing w:val="-11"/>
          <w:sz w:val="22"/>
          <w:szCs w:val="22"/>
        </w:rPr>
        <w:t>Absorb</w:t>
      </w:r>
      <w:r w:rsidR="00E77D09" w:rsidRPr="00787CB2">
        <w:rPr>
          <w:rFonts w:ascii="Arial" w:hAnsi="Arial" w:cs="Arial"/>
          <w:b/>
          <w:bCs/>
          <w:sz w:val="22"/>
          <w:szCs w:val="22"/>
        </w:rPr>
        <w:t>.</w:t>
      </w:r>
      <w:r w:rsidR="00E77D09" w:rsidRPr="00787CB2">
        <w:rPr>
          <w:rFonts w:ascii="Arial" w:hAnsi="Arial" w:cs="Arial"/>
          <w:sz w:val="22"/>
          <w:szCs w:val="22"/>
        </w:rPr>
        <w:t xml:space="preserve"> Indoor plants can be used to improve the quality of the indoor environment, as well as add beauty.</w:t>
      </w:r>
    </w:p>
    <w:p w14:paraId="5A79B552" w14:textId="0C72727D" w:rsidR="005D43FC" w:rsidRPr="00787CB2" w:rsidRDefault="00B82C5F" w:rsidP="008C4F23">
      <w:pPr>
        <w:pStyle w:val="Heading5"/>
        <w:tabs>
          <w:tab w:val="left" w:pos="8505"/>
        </w:tabs>
      </w:pPr>
      <w:bookmarkStart w:id="466" w:name="_Toc9525745"/>
      <w:bookmarkStart w:id="467" w:name="_Toc41577189"/>
      <w:bookmarkStart w:id="468" w:name="_Toc209793956"/>
      <w:bookmarkStart w:id="469" w:name="_Toc209794297"/>
      <w:r w:rsidRPr="00787CB2">
        <w:t>7.D.5</w:t>
      </w:r>
      <w:r w:rsidRPr="00787CB2">
        <w:tab/>
      </w:r>
      <w:r w:rsidR="00E77D09" w:rsidRPr="00787CB2">
        <w:t>Resource</w:t>
      </w:r>
      <w:bookmarkEnd w:id="466"/>
      <w:bookmarkEnd w:id="467"/>
      <w:bookmarkEnd w:id="468"/>
      <w:bookmarkEnd w:id="469"/>
    </w:p>
    <w:p w14:paraId="19208E67" w14:textId="4C4EA371" w:rsidR="00DD07BC" w:rsidRDefault="00AE1A8C" w:rsidP="00305F14">
      <w:pPr>
        <w:pStyle w:val="ListParagraph"/>
        <w:spacing w:before="120" w:after="120"/>
        <w:ind w:left="0"/>
        <w:contextualSpacing w:val="0"/>
        <w:rPr>
          <w:rStyle w:val="Hyperlink"/>
          <w:rFonts w:ascii="Arial" w:hAnsi="Arial" w:cs="Arial"/>
          <w:iCs/>
          <w:sz w:val="22"/>
          <w:szCs w:val="22"/>
        </w:rPr>
      </w:pPr>
      <w:hyperlink r:id="rId126" w:history="1">
        <w:r w:rsidRPr="00426CD5">
          <w:rPr>
            <w:rStyle w:val="Hyperlink"/>
            <w:rFonts w:ascii="Arial" w:hAnsi="Arial" w:cs="Arial"/>
            <w:iCs/>
            <w:sz w:val="22"/>
            <w:szCs w:val="22"/>
          </w:rPr>
          <w:t xml:space="preserve">Australian Government Your Home </w:t>
        </w:r>
        <w:r w:rsidR="00426CD5" w:rsidRPr="00426CD5">
          <w:rPr>
            <w:rStyle w:val="Hyperlink"/>
            <w:rFonts w:ascii="Arial" w:hAnsi="Arial" w:cs="Arial"/>
            <w:iCs/>
            <w:sz w:val="22"/>
            <w:szCs w:val="22"/>
          </w:rPr>
          <w:t>– Indoor air quality</w:t>
        </w:r>
      </w:hyperlink>
    </w:p>
    <w:p w14:paraId="1E665FBF" w14:textId="77777777" w:rsidR="00DD07BC" w:rsidRDefault="00DD07BC">
      <w:pPr>
        <w:rPr>
          <w:rStyle w:val="Hyperlink"/>
          <w:rFonts w:ascii="Arial" w:hAnsi="Arial" w:cs="Arial"/>
          <w:iCs/>
          <w:sz w:val="22"/>
          <w:szCs w:val="22"/>
        </w:rPr>
      </w:pPr>
      <w:r>
        <w:rPr>
          <w:rStyle w:val="Hyperlink"/>
          <w:rFonts w:ascii="Arial" w:hAnsi="Arial" w:cs="Arial"/>
          <w:iCs/>
          <w:sz w:val="22"/>
          <w:szCs w:val="22"/>
        </w:rPr>
        <w:br w:type="page"/>
      </w:r>
    </w:p>
    <w:p w14:paraId="222370A8" w14:textId="21E97D8A" w:rsidR="00E77D09" w:rsidRDefault="00E77D09" w:rsidP="00AB36B7">
      <w:pPr>
        <w:pStyle w:val="ListParagraph"/>
        <w:ind w:left="0"/>
        <w:contextualSpacing w:val="0"/>
        <w:rPr>
          <w:rFonts w:ascii="Arial" w:hAnsi="Arial" w:cs="Arial"/>
          <w:iCs/>
          <w:sz w:val="22"/>
          <w:szCs w:val="22"/>
        </w:rPr>
      </w:pPr>
    </w:p>
    <w:p w14:paraId="1581CB49" w14:textId="77777777" w:rsidR="00AB36B7" w:rsidRPr="00787CB2" w:rsidRDefault="00AB36B7" w:rsidP="00AB36B7">
      <w:pPr>
        <w:pStyle w:val="ListParagraph"/>
        <w:ind w:left="0"/>
        <w:contextualSpacing w:val="0"/>
        <w:rPr>
          <w:rFonts w:ascii="Arial" w:hAnsi="Arial" w:cs="Arial"/>
          <w:iCs/>
          <w:sz w:val="22"/>
          <w:szCs w:val="22"/>
        </w:rPr>
      </w:pPr>
    </w:p>
    <w:p w14:paraId="575EAAD1" w14:textId="77777777" w:rsidR="00B82C5F" w:rsidRPr="00787CB2" w:rsidRDefault="00B82C5F" w:rsidP="00AB36B7">
      <w:bookmarkStart w:id="470" w:name="_Toc9525746"/>
      <w:bookmarkStart w:id="471" w:name="_Toc41577190"/>
      <w:bookmarkStart w:id="472" w:name="_Toc54865021"/>
      <w:bookmarkStart w:id="473" w:name="_Toc9525747"/>
      <w:bookmarkStart w:id="474" w:name="_Toc41577191"/>
      <w:bookmarkStart w:id="475" w:name="_Toc381027401"/>
    </w:p>
    <w:p w14:paraId="5FA33960" w14:textId="77777777" w:rsidR="00B82C5F" w:rsidRPr="00787CB2" w:rsidRDefault="00B82C5F" w:rsidP="00AB36B7"/>
    <w:p w14:paraId="223F7C78" w14:textId="77777777" w:rsidR="00B82C5F" w:rsidRPr="00787CB2" w:rsidRDefault="00B82C5F" w:rsidP="00AB36B7"/>
    <w:p w14:paraId="4AC7055F" w14:textId="77777777" w:rsidR="00B82C5F" w:rsidRPr="00787CB2" w:rsidRDefault="00B82C5F" w:rsidP="00AB36B7"/>
    <w:p w14:paraId="5C035884" w14:textId="77777777" w:rsidR="00B82C5F" w:rsidRPr="00787CB2" w:rsidRDefault="00B82C5F" w:rsidP="00AB36B7"/>
    <w:p w14:paraId="308EA3DD" w14:textId="77777777" w:rsidR="00B82C5F" w:rsidRPr="00787CB2" w:rsidRDefault="00B82C5F" w:rsidP="00AB36B7"/>
    <w:p w14:paraId="54FB9D8F" w14:textId="1442E27A" w:rsidR="00B82C5F" w:rsidRDefault="00B82C5F" w:rsidP="00AB36B7"/>
    <w:p w14:paraId="64F70E60" w14:textId="18A904AA" w:rsidR="00AB36B7" w:rsidRDefault="00AB36B7" w:rsidP="00AB36B7"/>
    <w:p w14:paraId="2724A475" w14:textId="7A20BA7D" w:rsidR="00AB36B7" w:rsidRDefault="00AB36B7" w:rsidP="00AB36B7"/>
    <w:p w14:paraId="549F418C" w14:textId="0FE1CAF5" w:rsidR="00AB36B7" w:rsidRDefault="00AB36B7" w:rsidP="00AB36B7"/>
    <w:p w14:paraId="6433C49D" w14:textId="74756925" w:rsidR="00AB36B7" w:rsidRDefault="00AB36B7" w:rsidP="00AB36B7"/>
    <w:p w14:paraId="574F94C5" w14:textId="441D7549" w:rsidR="00AB36B7" w:rsidRDefault="00AB36B7" w:rsidP="00AB36B7"/>
    <w:p w14:paraId="3929436B" w14:textId="46165EFB" w:rsidR="00AB36B7" w:rsidRDefault="00AB36B7" w:rsidP="00AB36B7"/>
    <w:p w14:paraId="63468B90" w14:textId="24B7FD7A" w:rsidR="00AB36B7" w:rsidRDefault="00AB36B7" w:rsidP="00AB36B7"/>
    <w:p w14:paraId="4183E59F" w14:textId="70EB85D0" w:rsidR="00AB36B7" w:rsidRDefault="00AB36B7" w:rsidP="00AB36B7"/>
    <w:p w14:paraId="16796E4E" w14:textId="15962814" w:rsidR="00AB36B7" w:rsidRDefault="00AB36B7" w:rsidP="00AB36B7"/>
    <w:p w14:paraId="3C8C48FA" w14:textId="580C57E9" w:rsidR="00AB36B7" w:rsidRDefault="00AB36B7" w:rsidP="00AB36B7"/>
    <w:p w14:paraId="6C956DCB" w14:textId="77777777" w:rsidR="00AB36B7" w:rsidRPr="00787CB2" w:rsidRDefault="00AB36B7" w:rsidP="00AB36B7"/>
    <w:p w14:paraId="242FCBD8" w14:textId="4F2BEC4F" w:rsidR="00B82C5F" w:rsidRPr="00787CB2" w:rsidRDefault="00B82C5F" w:rsidP="00305F14">
      <w:pPr>
        <w:pStyle w:val="Heading1"/>
        <w:rPr>
          <w:rFonts w:cs="Arial"/>
        </w:rPr>
      </w:pPr>
      <w:bookmarkStart w:id="476" w:name="_Toc209793957"/>
      <w:bookmarkStart w:id="477" w:name="_Toc209794298"/>
      <w:r w:rsidRPr="00787CB2">
        <w:rPr>
          <w:rFonts w:cs="Arial"/>
        </w:rPr>
        <w:t>CHAPTER 8</w:t>
      </w:r>
      <w:bookmarkEnd w:id="470"/>
      <w:bookmarkEnd w:id="471"/>
      <w:bookmarkEnd w:id="472"/>
      <w:bookmarkEnd w:id="476"/>
      <w:bookmarkEnd w:id="477"/>
    </w:p>
    <w:p w14:paraId="1B053302" w14:textId="41657CF2" w:rsidR="00B82C5F" w:rsidRPr="00787CB2" w:rsidRDefault="00E77D09" w:rsidP="00305F14">
      <w:pPr>
        <w:pStyle w:val="Heading2"/>
        <w:tabs>
          <w:tab w:val="left" w:pos="8505"/>
        </w:tabs>
        <w:spacing w:before="120" w:after="120"/>
        <w:rPr>
          <w:rFonts w:cs="Arial"/>
        </w:rPr>
      </w:pPr>
      <w:bookmarkStart w:id="478" w:name="_Toc209793958"/>
      <w:bookmarkStart w:id="479" w:name="_Toc209794299"/>
      <w:r w:rsidRPr="00787CB2">
        <w:rPr>
          <w:rFonts w:cs="Arial"/>
        </w:rPr>
        <w:t>FINANCIAL WELLBEING</w:t>
      </w:r>
      <w:bookmarkEnd w:id="473"/>
      <w:bookmarkEnd w:id="474"/>
      <w:bookmarkEnd w:id="478"/>
      <w:bookmarkEnd w:id="479"/>
    </w:p>
    <w:p w14:paraId="6D7731B1" w14:textId="77777777" w:rsidR="00B82C5F" w:rsidRPr="00787CB2" w:rsidRDefault="00B82C5F" w:rsidP="00305F14">
      <w:pPr>
        <w:rPr>
          <w:rFonts w:ascii="Arial" w:eastAsiaTheme="majorEastAsia" w:hAnsi="Arial" w:cs="Arial"/>
          <w:bCs/>
          <w:color w:val="000000" w:themeColor="text1"/>
          <w:sz w:val="48"/>
          <w:szCs w:val="26"/>
        </w:rPr>
      </w:pPr>
      <w:r w:rsidRPr="00787CB2">
        <w:rPr>
          <w:rFonts w:ascii="Arial" w:hAnsi="Arial" w:cs="Arial"/>
        </w:rPr>
        <w:br w:type="page"/>
      </w:r>
    </w:p>
    <w:p w14:paraId="65137EB9" w14:textId="64498952" w:rsidR="00E77D09" w:rsidRPr="00787CB2" w:rsidRDefault="00B82C5F" w:rsidP="00305F14">
      <w:pPr>
        <w:pStyle w:val="Heading4"/>
      </w:pPr>
      <w:bookmarkStart w:id="480" w:name="_Toc9525748"/>
      <w:bookmarkStart w:id="481" w:name="_Toc41577192"/>
      <w:bookmarkStart w:id="482" w:name="_Toc209793959"/>
      <w:bookmarkStart w:id="483" w:name="_Toc209794300"/>
      <w:r w:rsidRPr="00787CB2">
        <w:lastRenderedPageBreak/>
        <w:t>P</w:t>
      </w:r>
      <w:r w:rsidR="008C4F23">
        <w:t>ART</w:t>
      </w:r>
      <w:r w:rsidRPr="00787CB2">
        <w:t xml:space="preserve">A </w:t>
      </w:r>
      <w:r w:rsidR="00CC1540" w:rsidRPr="00787CB2">
        <w:t>–</w:t>
      </w:r>
      <w:r w:rsidRPr="00787CB2">
        <w:t xml:space="preserve"> </w:t>
      </w:r>
      <w:r w:rsidR="00CC1540" w:rsidRPr="00787CB2">
        <w:t>SOURCE</w:t>
      </w:r>
      <w:r w:rsidR="008C4F23">
        <w:t>S</w:t>
      </w:r>
      <w:r w:rsidR="00CC1540" w:rsidRPr="00787CB2">
        <w:t xml:space="preserve"> OF FINANCIAL SUPPORT AND ASSISTANCE</w:t>
      </w:r>
      <w:bookmarkEnd w:id="480"/>
      <w:bookmarkEnd w:id="481"/>
      <w:bookmarkEnd w:id="482"/>
      <w:bookmarkEnd w:id="483"/>
    </w:p>
    <w:p w14:paraId="37F17C6A" w14:textId="45C9A1DC" w:rsidR="00E77D09" w:rsidRPr="00787CB2" w:rsidRDefault="00B82C5F" w:rsidP="008C4F23">
      <w:pPr>
        <w:pStyle w:val="Heading5"/>
        <w:tabs>
          <w:tab w:val="left" w:pos="8505"/>
        </w:tabs>
      </w:pPr>
      <w:bookmarkStart w:id="484" w:name="_Toc9525749"/>
      <w:bookmarkStart w:id="485" w:name="_Toc41577193"/>
      <w:bookmarkStart w:id="486" w:name="_Toc209793960"/>
      <w:bookmarkStart w:id="487" w:name="_Toc209794301"/>
      <w:r w:rsidRPr="00787CB2">
        <w:t>8.A.1</w:t>
      </w:r>
      <w:r w:rsidRPr="00787CB2">
        <w:tab/>
      </w:r>
      <w:r w:rsidR="003B04D8" w:rsidRPr="00787CB2">
        <w:t>Sources of Finance</w:t>
      </w:r>
      <w:bookmarkEnd w:id="484"/>
      <w:bookmarkEnd w:id="485"/>
      <w:bookmarkEnd w:id="486"/>
      <w:bookmarkEnd w:id="487"/>
      <w:r w:rsidR="003B04D8" w:rsidRPr="00787CB2">
        <w:t xml:space="preserve"> </w:t>
      </w:r>
    </w:p>
    <w:p w14:paraId="10E922B6" w14:textId="5783DBA6" w:rsidR="007831FE" w:rsidRPr="00787CB2" w:rsidRDefault="007831FE"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Wellbeing Advocates should never give clients financial advice, but an understanding of the various income streams that clients might have, or might be entitled to but not accessing, will put them in a better position to provide assistance in a variety of areas. If a client is having financial difficulties, Advocates can provide them with information on </w:t>
      </w:r>
      <w:r w:rsidR="00893D2C" w:rsidRPr="00787CB2">
        <w:rPr>
          <w:rFonts w:ascii="Arial" w:hAnsi="Arial" w:cs="Arial"/>
          <w:sz w:val="22"/>
          <w:szCs w:val="22"/>
        </w:rPr>
        <w:t>forms of financial assistance available and how they can apply for that assistance. Clients should be advised to seek independent financial advice.</w:t>
      </w:r>
    </w:p>
    <w:p w14:paraId="463EB5FD" w14:textId="71B6E7D7" w:rsidR="00E77D09" w:rsidRPr="00787CB2" w:rsidRDefault="007831FE" w:rsidP="00305F14">
      <w:pPr>
        <w:tabs>
          <w:tab w:val="left" w:pos="8505"/>
        </w:tabs>
        <w:spacing w:before="120" w:after="120"/>
        <w:rPr>
          <w:rFonts w:ascii="Arial" w:hAnsi="Arial" w:cs="Arial"/>
          <w:sz w:val="22"/>
          <w:szCs w:val="22"/>
        </w:rPr>
      </w:pPr>
      <w:r w:rsidRPr="00787CB2">
        <w:rPr>
          <w:rFonts w:ascii="Arial" w:hAnsi="Arial" w:cs="Arial"/>
          <w:sz w:val="22"/>
          <w:szCs w:val="22"/>
        </w:rPr>
        <w:t>Clients may have a number of sources of finance available to them, depending on their age, physical and mental health, family structure and employment history. These sources may include:</w:t>
      </w:r>
    </w:p>
    <w:p w14:paraId="00729974"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Wages from employment</w:t>
      </w:r>
    </w:p>
    <w:p w14:paraId="4775A380"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Income from self-employment</w:t>
      </w:r>
    </w:p>
    <w:p w14:paraId="070E2D5C"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Superannuation benefits</w:t>
      </w:r>
    </w:p>
    <w:p w14:paraId="45EEE8C8"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Age or Service Pension</w:t>
      </w:r>
    </w:p>
    <w:p w14:paraId="796509A2"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Dividends from shares / investments</w:t>
      </w:r>
    </w:p>
    <w:p w14:paraId="342F88E8" w14:textId="23A2872B" w:rsidR="007831FE" w:rsidRPr="00787CB2" w:rsidRDefault="00811E4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Disability Compensation Payment</w:t>
      </w:r>
    </w:p>
    <w:p w14:paraId="1EA40C44"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Incapacity Payments</w:t>
      </w:r>
    </w:p>
    <w:p w14:paraId="16775A55" w14:textId="77777777"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Permanent Impairment Payments</w:t>
      </w:r>
    </w:p>
    <w:p w14:paraId="61AAF090" w14:textId="4AD5DE7C" w:rsidR="007831FE" w:rsidRPr="00787CB2" w:rsidRDefault="007831F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Carer’s Payment or Carer’s Allowance</w:t>
      </w:r>
    </w:p>
    <w:p w14:paraId="09C5132B" w14:textId="71C079C8" w:rsidR="007831FE" w:rsidRPr="00787CB2" w:rsidRDefault="00B82C5F" w:rsidP="008C4F23">
      <w:pPr>
        <w:pStyle w:val="Heading5"/>
        <w:tabs>
          <w:tab w:val="left" w:pos="8505"/>
        </w:tabs>
      </w:pPr>
      <w:bookmarkStart w:id="488" w:name="_Toc9525750"/>
      <w:bookmarkStart w:id="489" w:name="_Toc41577194"/>
      <w:bookmarkStart w:id="490" w:name="_Toc209793961"/>
      <w:bookmarkStart w:id="491" w:name="_Toc209794302"/>
      <w:r w:rsidRPr="00787CB2">
        <w:t>8.A.2</w:t>
      </w:r>
      <w:r w:rsidRPr="00787CB2">
        <w:tab/>
      </w:r>
      <w:r w:rsidR="00AD3A5F" w:rsidRPr="00787CB2">
        <w:t xml:space="preserve">Support from the </w:t>
      </w:r>
      <w:r w:rsidR="00893D2C" w:rsidRPr="00787CB2">
        <w:t>Department of Veterans’ Affairs</w:t>
      </w:r>
      <w:bookmarkEnd w:id="488"/>
      <w:bookmarkEnd w:id="489"/>
      <w:bookmarkEnd w:id="490"/>
      <w:bookmarkEnd w:id="491"/>
    </w:p>
    <w:p w14:paraId="04A82FE2" w14:textId="46B555BD" w:rsidR="00893D2C" w:rsidRPr="00787CB2" w:rsidRDefault="00893D2C" w:rsidP="00305F14">
      <w:pPr>
        <w:tabs>
          <w:tab w:val="num" w:pos="720"/>
          <w:tab w:val="left" w:pos="8505"/>
        </w:tabs>
        <w:spacing w:before="120" w:after="120"/>
        <w:rPr>
          <w:rFonts w:ascii="Arial" w:hAnsi="Arial" w:cs="Arial"/>
          <w:sz w:val="22"/>
          <w:szCs w:val="22"/>
        </w:rPr>
      </w:pPr>
      <w:r w:rsidRPr="00787CB2">
        <w:rPr>
          <w:rFonts w:ascii="Arial" w:hAnsi="Arial" w:cs="Arial"/>
          <w:sz w:val="22"/>
          <w:szCs w:val="22"/>
        </w:rPr>
        <w:t xml:space="preserve">There are a variety of </w:t>
      </w:r>
      <w:r w:rsidR="00AD3A5F" w:rsidRPr="00787CB2">
        <w:rPr>
          <w:rFonts w:ascii="Arial" w:hAnsi="Arial" w:cs="Arial"/>
          <w:sz w:val="22"/>
          <w:szCs w:val="22"/>
        </w:rPr>
        <w:t xml:space="preserve">sources of finance </w:t>
      </w:r>
      <w:r w:rsidRPr="00787CB2">
        <w:rPr>
          <w:rFonts w:ascii="Arial" w:hAnsi="Arial" w:cs="Arial"/>
          <w:sz w:val="22"/>
          <w:szCs w:val="22"/>
        </w:rPr>
        <w:t>available from the DVA to which a client may be entitled. The</w:t>
      </w:r>
      <w:r w:rsidR="00294A1E" w:rsidRPr="00787CB2">
        <w:rPr>
          <w:rFonts w:ascii="Arial" w:hAnsi="Arial" w:cs="Arial"/>
          <w:sz w:val="22"/>
          <w:szCs w:val="22"/>
        </w:rPr>
        <w:t>se</w:t>
      </w:r>
      <w:r w:rsidRPr="00787CB2">
        <w:rPr>
          <w:rFonts w:ascii="Arial" w:hAnsi="Arial" w:cs="Arial"/>
          <w:sz w:val="22"/>
          <w:szCs w:val="22"/>
        </w:rPr>
        <w:t xml:space="preserve"> include:</w:t>
      </w:r>
    </w:p>
    <w:p w14:paraId="26FC7272" w14:textId="60208067" w:rsidR="001F39EA" w:rsidRPr="00787CB2" w:rsidRDefault="00B82C5F" w:rsidP="00305F14">
      <w:pPr>
        <w:pStyle w:val="Heading6"/>
        <w:tabs>
          <w:tab w:val="left" w:pos="8505"/>
        </w:tabs>
        <w:jc w:val="left"/>
      </w:pPr>
      <w:bookmarkStart w:id="492" w:name="_Toc41577195"/>
      <w:bookmarkStart w:id="493" w:name="_Toc209793962"/>
      <w:r w:rsidRPr="00787CB2">
        <w:t>8.A.2.1</w:t>
      </w:r>
      <w:r w:rsidRPr="00787CB2">
        <w:tab/>
      </w:r>
      <w:r w:rsidR="001F39EA" w:rsidRPr="00787CB2">
        <w:t>Veterans</w:t>
      </w:r>
      <w:r w:rsidR="004354F1" w:rsidRPr="00787CB2">
        <w:t>’</w:t>
      </w:r>
      <w:r w:rsidR="001F39EA" w:rsidRPr="00787CB2">
        <w:t xml:space="preserve"> Entitlements Act 1986</w:t>
      </w:r>
      <w:bookmarkEnd w:id="492"/>
      <w:bookmarkEnd w:id="493"/>
    </w:p>
    <w:p w14:paraId="1550F26B" w14:textId="4F6CE67B" w:rsidR="00893D2C" w:rsidRPr="00787CB2" w:rsidRDefault="00893D2C" w:rsidP="00023E46">
      <w:pPr>
        <w:tabs>
          <w:tab w:val="num" w:pos="720"/>
          <w:tab w:val="left" w:pos="8505"/>
        </w:tabs>
        <w:spacing w:before="120" w:after="120"/>
        <w:rPr>
          <w:rFonts w:ascii="Arial" w:hAnsi="Arial" w:cs="Arial"/>
          <w:sz w:val="22"/>
          <w:szCs w:val="22"/>
        </w:rPr>
      </w:pPr>
      <w:r w:rsidRPr="00787CB2">
        <w:rPr>
          <w:rFonts w:ascii="Arial" w:hAnsi="Arial" w:cs="Arial"/>
          <w:b/>
          <w:sz w:val="22"/>
          <w:szCs w:val="22"/>
        </w:rPr>
        <w:t>Service Pension.</w:t>
      </w:r>
      <w:r w:rsidRPr="00787CB2">
        <w:rPr>
          <w:rFonts w:ascii="Arial" w:hAnsi="Arial" w:cs="Arial"/>
          <w:sz w:val="22"/>
          <w:szCs w:val="22"/>
        </w:rPr>
        <w:t xml:space="preserve"> A Service Pension is a means- and asset-tested income support payment that provides a regular income for people with limited means, payable to veterans with </w:t>
      </w:r>
      <w:r w:rsidR="009D7AEB" w:rsidRPr="00787CB2">
        <w:rPr>
          <w:rFonts w:ascii="Arial" w:hAnsi="Arial" w:cs="Arial"/>
          <w:sz w:val="22"/>
          <w:szCs w:val="22"/>
        </w:rPr>
        <w:t>qualifying</w:t>
      </w:r>
      <w:r w:rsidRPr="00787CB2">
        <w:rPr>
          <w:rFonts w:ascii="Arial" w:hAnsi="Arial" w:cs="Arial"/>
          <w:sz w:val="22"/>
          <w:szCs w:val="22"/>
        </w:rPr>
        <w:t xml:space="preserve"> service under the Veterans’ Entitlements Act 1986 (VEA). It is equivalent to the age pension available from Centrelink, but have a number of advantages over the age pension, including:</w:t>
      </w:r>
    </w:p>
    <w:p w14:paraId="49DD85A3" w14:textId="669E170D" w:rsidR="00893D2C" w:rsidRPr="00787CB2" w:rsidRDefault="00893D2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payable from age 60, and</w:t>
      </w:r>
    </w:p>
    <w:p w14:paraId="3C608DED" w14:textId="6A64B863" w:rsidR="009D7AEB" w:rsidRPr="00787CB2" w:rsidRDefault="00893D2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Australian veterans in receipt of a Service Pension may have more beneficial health care entitlements.</w:t>
      </w:r>
      <w:r w:rsidR="001609F4" w:rsidRPr="00787CB2">
        <w:rPr>
          <w:rFonts w:ascii="Arial" w:hAnsi="Arial" w:cs="Arial"/>
          <w:sz w:val="22"/>
          <w:szCs w:val="22"/>
        </w:rPr>
        <w:t xml:space="preserve"> </w:t>
      </w:r>
    </w:p>
    <w:p w14:paraId="254D521D" w14:textId="3C3C9C41" w:rsidR="009D7AEB" w:rsidRPr="00787CB2" w:rsidRDefault="009D7AEB" w:rsidP="00023E46">
      <w:pPr>
        <w:tabs>
          <w:tab w:val="num" w:pos="720"/>
          <w:tab w:val="left" w:pos="8505"/>
        </w:tabs>
        <w:spacing w:before="120" w:after="120"/>
        <w:rPr>
          <w:rFonts w:ascii="Arial" w:hAnsi="Arial" w:cs="Arial"/>
          <w:b/>
          <w:sz w:val="22"/>
          <w:szCs w:val="22"/>
        </w:rPr>
      </w:pPr>
      <w:r w:rsidRPr="00787CB2">
        <w:rPr>
          <w:rFonts w:ascii="Arial" w:hAnsi="Arial" w:cs="Arial"/>
          <w:b/>
          <w:sz w:val="22"/>
          <w:szCs w:val="22"/>
        </w:rPr>
        <w:t xml:space="preserve">Invalidity Service Pension.  </w:t>
      </w:r>
      <w:r w:rsidRPr="00787CB2">
        <w:rPr>
          <w:rFonts w:ascii="Arial" w:hAnsi="Arial" w:cs="Arial"/>
          <w:sz w:val="22"/>
          <w:szCs w:val="22"/>
        </w:rPr>
        <w:t>An Invalidity Service Pension is another type of income support payment, equivalent to the Disability Support Pension available from Centrelink. Eligibility requirements include:</w:t>
      </w:r>
    </w:p>
    <w:p w14:paraId="070C2E55" w14:textId="6F29FF67" w:rsidR="009D7AEB" w:rsidRPr="00787CB2" w:rsidRDefault="009D7AE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a veteran who has rendered qualifying service under the VEA,</w:t>
      </w:r>
    </w:p>
    <w:p w14:paraId="795A26F3" w14:textId="1BA829CD" w:rsidR="009D7AEB" w:rsidRPr="00787CB2" w:rsidRDefault="009D7AE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permanently incapacitated for work, and</w:t>
      </w:r>
    </w:p>
    <w:p w14:paraId="129541B3" w14:textId="77777777" w:rsidR="009D7AEB" w:rsidRPr="00787CB2" w:rsidRDefault="009D7AE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meets additional residency requirements if a Commonwealth or Allied veteran or Allied mariner. </w:t>
      </w:r>
    </w:p>
    <w:p w14:paraId="1E5054BE" w14:textId="73124F15" w:rsidR="009D7AEB" w:rsidRPr="00787CB2" w:rsidRDefault="009D7AEB" w:rsidP="00023E46">
      <w:pPr>
        <w:tabs>
          <w:tab w:val="num" w:pos="720"/>
          <w:tab w:val="left" w:pos="8505"/>
        </w:tabs>
        <w:spacing w:before="120" w:after="120"/>
        <w:rPr>
          <w:rFonts w:ascii="Arial" w:hAnsi="Arial" w:cs="Arial"/>
          <w:sz w:val="22"/>
          <w:szCs w:val="22"/>
        </w:rPr>
      </w:pPr>
      <w:r w:rsidRPr="00787CB2">
        <w:rPr>
          <w:rFonts w:ascii="Arial" w:hAnsi="Arial" w:cs="Arial"/>
          <w:sz w:val="22"/>
          <w:szCs w:val="22"/>
        </w:rPr>
        <w:lastRenderedPageBreak/>
        <w:t>The veteran does not need to be pension age and the invalidity does not need to be service related. Eligibility ceases when veteran reaches age pension age, although at age 60 becomes eligible for a Service Pension.</w:t>
      </w:r>
    </w:p>
    <w:p w14:paraId="2070D11E" w14:textId="35812CDE" w:rsidR="009D7AEB" w:rsidRPr="00787CB2" w:rsidRDefault="001609F4" w:rsidP="00023E46">
      <w:pPr>
        <w:tabs>
          <w:tab w:val="num" w:pos="720"/>
          <w:tab w:val="left" w:pos="8505"/>
        </w:tabs>
        <w:spacing w:before="120" w:after="120"/>
        <w:rPr>
          <w:rFonts w:ascii="Arial" w:hAnsi="Arial" w:cs="Arial"/>
          <w:sz w:val="22"/>
          <w:szCs w:val="22"/>
        </w:rPr>
      </w:pPr>
      <w:r w:rsidRPr="00787CB2">
        <w:rPr>
          <w:rFonts w:ascii="Arial" w:hAnsi="Arial" w:cs="Arial"/>
          <w:sz w:val="22"/>
          <w:szCs w:val="22"/>
        </w:rPr>
        <w:t xml:space="preserve">Information on the </w:t>
      </w:r>
      <w:r w:rsidR="00D33E04" w:rsidRPr="00787CB2">
        <w:rPr>
          <w:rFonts w:ascii="Arial" w:hAnsi="Arial" w:cs="Arial"/>
          <w:sz w:val="22"/>
          <w:szCs w:val="22"/>
        </w:rPr>
        <w:t xml:space="preserve">Age </w:t>
      </w:r>
      <w:r w:rsidRPr="00787CB2">
        <w:rPr>
          <w:rFonts w:ascii="Arial" w:hAnsi="Arial" w:cs="Arial"/>
          <w:sz w:val="22"/>
          <w:szCs w:val="22"/>
        </w:rPr>
        <w:t xml:space="preserve">Service Pension </w:t>
      </w:r>
      <w:r w:rsidR="00D33E04" w:rsidRPr="00787CB2">
        <w:rPr>
          <w:rFonts w:ascii="Arial" w:hAnsi="Arial" w:cs="Arial"/>
          <w:sz w:val="22"/>
          <w:szCs w:val="22"/>
        </w:rPr>
        <w:t xml:space="preserve">and Invalidity Service pension </w:t>
      </w:r>
      <w:r w:rsidRPr="00787CB2">
        <w:rPr>
          <w:rFonts w:ascii="Arial" w:hAnsi="Arial" w:cs="Arial"/>
          <w:sz w:val="22"/>
          <w:szCs w:val="22"/>
        </w:rPr>
        <w:t xml:space="preserve">is available </w:t>
      </w:r>
      <w:hyperlink r:id="rId127" w:history="1">
        <w:r w:rsidR="00B82C5F" w:rsidRPr="00787CB2">
          <w:rPr>
            <w:rStyle w:val="Hyperlink"/>
            <w:rFonts w:ascii="Arial" w:hAnsi="Arial" w:cs="Arial"/>
            <w:sz w:val="22"/>
            <w:szCs w:val="22"/>
          </w:rPr>
          <w:t>here</w:t>
        </w:r>
      </w:hyperlink>
      <w:r w:rsidR="00B82C5F" w:rsidRPr="00787CB2">
        <w:rPr>
          <w:rFonts w:ascii="Arial" w:hAnsi="Arial" w:cs="Arial"/>
          <w:sz w:val="22"/>
          <w:szCs w:val="22"/>
        </w:rPr>
        <w:t>.</w:t>
      </w:r>
    </w:p>
    <w:p w14:paraId="754122E9" w14:textId="7AF636A4" w:rsidR="00811E42" w:rsidRPr="00787CB2" w:rsidRDefault="00AD3A5F" w:rsidP="00305F14">
      <w:pPr>
        <w:pStyle w:val="ListParagraph"/>
        <w:spacing w:before="120" w:after="120"/>
        <w:ind w:left="0"/>
        <w:contextualSpacing w:val="0"/>
        <w:jc w:val="center"/>
        <w:rPr>
          <w:rFonts w:ascii="Arial" w:hAnsi="Arial" w:cs="Arial"/>
          <w:b/>
          <w:sz w:val="22"/>
          <w:szCs w:val="22"/>
        </w:rPr>
      </w:pPr>
      <w:r w:rsidRPr="00787CB2">
        <w:rPr>
          <w:rFonts w:ascii="Arial" w:hAnsi="Arial" w:cs="Arial"/>
          <w:b/>
          <w:noProof/>
          <w:sz w:val="22"/>
          <w:szCs w:val="22"/>
          <w:lang w:eastAsia="en-AU"/>
        </w:rPr>
        <w:drawing>
          <wp:inline distT="0" distB="0" distL="0" distR="0" wp14:anchorId="529B21F8" wp14:editId="620B59B9">
            <wp:extent cx="5184421" cy="106403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8"/>
                    <a:stretch>
                      <a:fillRect/>
                    </a:stretch>
                  </pic:blipFill>
                  <pic:spPr>
                    <a:xfrm>
                      <a:off x="0" y="0"/>
                      <a:ext cx="5184421" cy="1064039"/>
                    </a:xfrm>
                    <a:prstGeom prst="rect">
                      <a:avLst/>
                    </a:prstGeom>
                  </pic:spPr>
                </pic:pic>
              </a:graphicData>
            </a:graphic>
          </wp:inline>
        </w:drawing>
      </w:r>
    </w:p>
    <w:p w14:paraId="4DBEF8E4" w14:textId="72661DC9" w:rsidR="00145FF1" w:rsidRPr="00787CB2" w:rsidRDefault="00811E42" w:rsidP="00023E46">
      <w:pPr>
        <w:tabs>
          <w:tab w:val="num" w:pos="720"/>
          <w:tab w:val="left" w:pos="8505"/>
        </w:tabs>
        <w:spacing w:before="120" w:after="120"/>
        <w:rPr>
          <w:rFonts w:ascii="Arial" w:hAnsi="Arial" w:cs="Arial"/>
          <w:b/>
          <w:sz w:val="22"/>
          <w:szCs w:val="22"/>
        </w:rPr>
      </w:pPr>
      <w:r w:rsidRPr="00787CB2">
        <w:rPr>
          <w:rFonts w:ascii="Arial" w:hAnsi="Arial" w:cs="Arial"/>
          <w:b/>
          <w:sz w:val="22"/>
          <w:szCs w:val="22"/>
        </w:rPr>
        <w:t>Disability Compensation Payment</w:t>
      </w:r>
      <w:r w:rsidR="009D7AEB" w:rsidRPr="00787CB2">
        <w:rPr>
          <w:rFonts w:ascii="Arial" w:hAnsi="Arial" w:cs="Arial"/>
          <w:b/>
          <w:sz w:val="22"/>
          <w:szCs w:val="22"/>
        </w:rPr>
        <w:t xml:space="preserve">.  </w:t>
      </w:r>
      <w:r w:rsidR="00145FF1" w:rsidRPr="00787CB2">
        <w:rPr>
          <w:rFonts w:ascii="Arial" w:hAnsi="Arial" w:cs="Arial"/>
          <w:sz w:val="22"/>
          <w:szCs w:val="22"/>
        </w:rPr>
        <w:t xml:space="preserve">A </w:t>
      </w:r>
      <w:r w:rsidRPr="00787CB2">
        <w:rPr>
          <w:rFonts w:ascii="Arial" w:hAnsi="Arial" w:cs="Arial"/>
          <w:sz w:val="22"/>
          <w:szCs w:val="22"/>
        </w:rPr>
        <w:t>Disability Compensation Payment</w:t>
      </w:r>
      <w:r w:rsidR="00145FF1" w:rsidRPr="00787CB2">
        <w:rPr>
          <w:rFonts w:ascii="Arial" w:hAnsi="Arial" w:cs="Arial"/>
          <w:sz w:val="22"/>
          <w:szCs w:val="22"/>
        </w:rPr>
        <w:t xml:space="preserve"> (D</w:t>
      </w:r>
      <w:r w:rsidRPr="00787CB2">
        <w:rPr>
          <w:rFonts w:ascii="Arial" w:hAnsi="Arial" w:cs="Arial"/>
          <w:sz w:val="22"/>
          <w:szCs w:val="22"/>
        </w:rPr>
        <w:t>C</w:t>
      </w:r>
      <w:r w:rsidR="00145FF1" w:rsidRPr="00787CB2">
        <w:rPr>
          <w:rFonts w:ascii="Arial" w:hAnsi="Arial" w:cs="Arial"/>
          <w:sz w:val="22"/>
          <w:szCs w:val="22"/>
        </w:rPr>
        <w:t xml:space="preserve">P) is paid under the VEA to compensate a veteran, member of the Forces, member of a Peacekeeping Force or Australian mariner for injuries or diseases caused or aggravated by war service or certain Defence service on behalf of Australia. Section 13 of the VEA draws a distinction between ‘injury or disease’ and ‘incapacity’. Diagnosis of an injury or disease does not in itself entitle a veteran to a </w:t>
      </w:r>
      <w:r w:rsidRPr="00787CB2">
        <w:rPr>
          <w:rFonts w:ascii="Arial" w:hAnsi="Arial" w:cs="Arial"/>
          <w:sz w:val="22"/>
          <w:szCs w:val="22"/>
        </w:rPr>
        <w:t>DCP</w:t>
      </w:r>
      <w:r w:rsidR="00145FF1" w:rsidRPr="00787CB2">
        <w:rPr>
          <w:rFonts w:ascii="Arial" w:hAnsi="Arial" w:cs="Arial"/>
          <w:sz w:val="22"/>
          <w:szCs w:val="22"/>
        </w:rPr>
        <w:t xml:space="preserve"> - the veteran must suffer an incapacity as a result of the injury or disease to be eligible. The injury or disease causing the incapacity must also be causally linked to eligible VEA service.</w:t>
      </w:r>
    </w:p>
    <w:p w14:paraId="28096120" w14:textId="291ABEC7" w:rsidR="00145FF1" w:rsidRPr="00787CB2" w:rsidRDefault="00145FF1" w:rsidP="00305F14">
      <w:pPr>
        <w:pStyle w:val="ListParagraph"/>
        <w:tabs>
          <w:tab w:val="left" w:pos="8505"/>
        </w:tabs>
        <w:spacing w:before="120" w:after="120"/>
        <w:ind w:left="0"/>
        <w:contextualSpacing w:val="0"/>
        <w:rPr>
          <w:rFonts w:ascii="Arial" w:hAnsi="Arial" w:cs="Arial"/>
          <w:b/>
          <w:sz w:val="22"/>
          <w:szCs w:val="22"/>
        </w:rPr>
      </w:pPr>
      <w:r w:rsidRPr="00787CB2">
        <w:rPr>
          <w:rFonts w:ascii="Arial" w:hAnsi="Arial" w:cs="Arial"/>
          <w:sz w:val="22"/>
          <w:szCs w:val="22"/>
        </w:rPr>
        <w:t xml:space="preserve">The amount of </w:t>
      </w:r>
      <w:r w:rsidR="00811E42" w:rsidRPr="00787CB2">
        <w:rPr>
          <w:rFonts w:ascii="Arial" w:hAnsi="Arial" w:cs="Arial"/>
          <w:sz w:val="22"/>
          <w:szCs w:val="22"/>
        </w:rPr>
        <w:t>DCP</w:t>
      </w:r>
      <w:r w:rsidRPr="00787CB2">
        <w:rPr>
          <w:rFonts w:ascii="Arial" w:hAnsi="Arial" w:cs="Arial"/>
          <w:sz w:val="22"/>
          <w:szCs w:val="22"/>
        </w:rPr>
        <w:t xml:space="preserve"> paid is dependent on the degree of incapacity caused. A </w:t>
      </w:r>
      <w:r w:rsidR="00811E42" w:rsidRPr="00787CB2">
        <w:rPr>
          <w:rFonts w:ascii="Arial" w:hAnsi="Arial" w:cs="Arial"/>
          <w:sz w:val="22"/>
          <w:szCs w:val="22"/>
        </w:rPr>
        <w:t>DCP</w:t>
      </w:r>
      <w:r w:rsidRPr="00787CB2">
        <w:rPr>
          <w:rFonts w:ascii="Arial" w:hAnsi="Arial" w:cs="Arial"/>
          <w:sz w:val="22"/>
          <w:szCs w:val="22"/>
        </w:rPr>
        <w:t xml:space="preserve"> is:</w:t>
      </w:r>
    </w:p>
    <w:p w14:paraId="0ADFDECC" w14:textId="402DFAB8"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paid fortnightly for life,</w:t>
      </w:r>
    </w:p>
    <w:p w14:paraId="4972E73D" w14:textId="3EF84DAB"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income or assets tested,</w:t>
      </w:r>
    </w:p>
    <w:p w14:paraId="581DF2AA" w14:textId="77777777"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based on age, and</w:t>
      </w:r>
    </w:p>
    <w:p w14:paraId="0FF345FE" w14:textId="77777777" w:rsidR="00145FF1" w:rsidRPr="00787CB2" w:rsidRDefault="00145F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tax free.</w:t>
      </w:r>
    </w:p>
    <w:p w14:paraId="02D0D9C6" w14:textId="10800C27"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The four categories of </w:t>
      </w:r>
      <w:r w:rsidR="00811E42" w:rsidRPr="00787CB2">
        <w:rPr>
          <w:rFonts w:ascii="Arial" w:hAnsi="Arial" w:cs="Arial"/>
          <w:sz w:val="22"/>
          <w:szCs w:val="22"/>
        </w:rPr>
        <w:t>DCP</w:t>
      </w:r>
      <w:r w:rsidRPr="00787CB2">
        <w:rPr>
          <w:rFonts w:ascii="Arial" w:hAnsi="Arial" w:cs="Arial"/>
          <w:sz w:val="22"/>
          <w:szCs w:val="22"/>
        </w:rPr>
        <w:t xml:space="preserve"> are:</w:t>
      </w:r>
    </w:p>
    <w:p w14:paraId="213F32C2" w14:textId="4159E3F6"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General Rate.</w:t>
      </w:r>
      <w:r w:rsidRPr="00787CB2">
        <w:rPr>
          <w:rFonts w:ascii="Arial" w:hAnsi="Arial" w:cs="Arial"/>
          <w:sz w:val="22"/>
          <w:szCs w:val="22"/>
        </w:rPr>
        <w:t xml:space="preserve"> The General Rate </w:t>
      </w:r>
      <w:r w:rsidR="00294A1E" w:rsidRPr="00787CB2">
        <w:rPr>
          <w:rFonts w:ascii="Arial" w:hAnsi="Arial" w:cs="Arial"/>
          <w:sz w:val="22"/>
          <w:szCs w:val="22"/>
        </w:rPr>
        <w:t xml:space="preserve">(GR) </w:t>
      </w:r>
      <w:r w:rsidRPr="00787CB2">
        <w:rPr>
          <w:rFonts w:ascii="Arial" w:hAnsi="Arial" w:cs="Arial"/>
          <w:sz w:val="22"/>
          <w:szCs w:val="22"/>
        </w:rPr>
        <w:t xml:space="preserve">is a scale of compensation that takes into account the degree of medical impairment and lifestyle effects of an accepted condition or conditions. It does not have regard to whether or not a veteran is employed. The scale is based on a percentage of the 100% </w:t>
      </w:r>
      <w:r w:rsidR="00294A1E" w:rsidRPr="00787CB2">
        <w:rPr>
          <w:rFonts w:ascii="Arial" w:hAnsi="Arial" w:cs="Arial"/>
          <w:sz w:val="22"/>
          <w:szCs w:val="22"/>
        </w:rPr>
        <w:t>GR</w:t>
      </w:r>
      <w:r w:rsidRPr="00787CB2">
        <w:rPr>
          <w:rFonts w:ascii="Arial" w:hAnsi="Arial" w:cs="Arial"/>
          <w:sz w:val="22"/>
          <w:szCs w:val="22"/>
        </w:rPr>
        <w:t xml:space="preserve"> </w:t>
      </w:r>
      <w:r w:rsidR="00811E42" w:rsidRPr="00787CB2">
        <w:rPr>
          <w:rFonts w:ascii="Arial" w:hAnsi="Arial" w:cs="Arial"/>
          <w:sz w:val="22"/>
          <w:szCs w:val="22"/>
        </w:rPr>
        <w:t>DCP</w:t>
      </w:r>
      <w:r w:rsidRPr="00787CB2">
        <w:rPr>
          <w:rFonts w:ascii="Arial" w:hAnsi="Arial" w:cs="Arial"/>
          <w:sz w:val="22"/>
          <w:szCs w:val="22"/>
        </w:rPr>
        <w:t xml:space="preserve"> (which is adjusted bi-annually) from 0% to 100% in 10% increments.</w:t>
      </w:r>
    </w:p>
    <w:p w14:paraId="108B0E4E" w14:textId="308B3926"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Extreme Disablement Adjustment. </w:t>
      </w:r>
      <w:r w:rsidR="00294A1E" w:rsidRPr="00787CB2">
        <w:rPr>
          <w:rFonts w:ascii="Arial" w:hAnsi="Arial" w:cs="Arial"/>
          <w:sz w:val="22"/>
          <w:szCs w:val="22"/>
        </w:rPr>
        <w:t xml:space="preserve">The Extreme Disability Adjustment (EDA) compensates a person who is extremely disabled (70+ impairment points and lifestyle rating at least 6) and in receipt of the 100% GR </w:t>
      </w:r>
      <w:r w:rsidR="00811E42" w:rsidRPr="00787CB2">
        <w:rPr>
          <w:rFonts w:ascii="Arial" w:hAnsi="Arial" w:cs="Arial"/>
          <w:sz w:val="22"/>
          <w:szCs w:val="22"/>
        </w:rPr>
        <w:t>DCP</w:t>
      </w:r>
      <w:r w:rsidR="00294A1E" w:rsidRPr="00787CB2">
        <w:rPr>
          <w:rFonts w:ascii="Arial" w:hAnsi="Arial" w:cs="Arial"/>
          <w:sz w:val="22"/>
          <w:szCs w:val="22"/>
        </w:rPr>
        <w:t xml:space="preserve">, but whose accepted disabilities have further degenerated after age 65. EDA is a 50% increment to the 100% GR </w:t>
      </w:r>
      <w:r w:rsidR="00811E42" w:rsidRPr="00787CB2">
        <w:rPr>
          <w:rFonts w:ascii="Arial" w:hAnsi="Arial" w:cs="Arial"/>
          <w:sz w:val="22"/>
          <w:szCs w:val="22"/>
        </w:rPr>
        <w:t>DCP</w:t>
      </w:r>
      <w:r w:rsidR="00294A1E" w:rsidRPr="00787CB2">
        <w:rPr>
          <w:rFonts w:ascii="Arial" w:hAnsi="Arial" w:cs="Arial"/>
          <w:sz w:val="22"/>
          <w:szCs w:val="22"/>
        </w:rPr>
        <w:t xml:space="preserve">. EDA does not have regard to whether or not a veteran is employed nor any regard to income and assets.  </w:t>
      </w:r>
    </w:p>
    <w:p w14:paraId="41B077F0" w14:textId="4912C600" w:rsidR="00145FF1" w:rsidRPr="00787CB2" w:rsidRDefault="00145F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Intermediate Rate</w:t>
      </w:r>
      <w:r w:rsidR="00294A1E" w:rsidRPr="00787CB2">
        <w:rPr>
          <w:rFonts w:ascii="Arial" w:hAnsi="Arial" w:cs="Arial"/>
          <w:b/>
          <w:sz w:val="22"/>
          <w:szCs w:val="22"/>
        </w:rPr>
        <w:t>.</w:t>
      </w:r>
      <w:r w:rsidR="00294A1E" w:rsidRPr="00787CB2">
        <w:rPr>
          <w:rFonts w:ascii="Arial" w:hAnsi="Arial" w:cs="Arial"/>
          <w:sz w:val="22"/>
          <w:szCs w:val="22"/>
        </w:rPr>
        <w:t xml:space="preserve"> The Intermediate Rate (IR) is paid to compensate a veteran, member of the Forces, member of a Peacekeeping Force, or Australian mariner, who, because of incapacity resulting from eligible service, is unable to resume or continue in paid work for 50% or more of their normal work time, or 20 hours or more per week. The IR provides a rate of pension to bridge the gap between the GR and the Special Rate for veterans capable of part-time or intermittent work only. </w:t>
      </w:r>
    </w:p>
    <w:p w14:paraId="7BD5C02B" w14:textId="681C260B" w:rsidR="00294A1E" w:rsidRPr="00787CB2" w:rsidRDefault="00AD3A5F"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S</w:t>
      </w:r>
      <w:r w:rsidR="00145FF1" w:rsidRPr="00787CB2">
        <w:rPr>
          <w:rFonts w:ascii="Arial" w:hAnsi="Arial" w:cs="Arial"/>
          <w:b/>
          <w:sz w:val="22"/>
          <w:szCs w:val="22"/>
        </w:rPr>
        <w:t>pecial Rate.</w:t>
      </w:r>
      <w:r w:rsidR="00294A1E" w:rsidRPr="00787CB2">
        <w:rPr>
          <w:rFonts w:ascii="Arial" w:hAnsi="Arial" w:cs="Arial"/>
          <w:sz w:val="22"/>
          <w:szCs w:val="22"/>
        </w:rPr>
        <w:t xml:space="preserve"> Special Rate (SR) is the highest level of </w:t>
      </w:r>
      <w:r w:rsidR="00811E42" w:rsidRPr="00787CB2">
        <w:rPr>
          <w:rFonts w:ascii="Arial" w:hAnsi="Arial" w:cs="Arial"/>
          <w:sz w:val="22"/>
          <w:szCs w:val="22"/>
        </w:rPr>
        <w:t>DCP</w:t>
      </w:r>
      <w:r w:rsidR="00294A1E" w:rsidRPr="00787CB2">
        <w:rPr>
          <w:rFonts w:ascii="Arial" w:hAnsi="Arial" w:cs="Arial"/>
          <w:sz w:val="22"/>
          <w:szCs w:val="22"/>
        </w:rPr>
        <w:t xml:space="preserve"> available to an injured veteran, member of the Forces, member of a Peacekeeping Force or Australian mariner under the VEA. Incapacity must be due to eligible VEA service. SR is designed to provide non-economic loss compensation to veterans incapacitated by war- or Defence-caused conditions with higher rates of pension when the veteran is severely incapacitated and is unable to </w:t>
      </w:r>
      <w:r w:rsidR="001F39EA" w:rsidRPr="00787CB2">
        <w:rPr>
          <w:rFonts w:ascii="Arial" w:hAnsi="Arial" w:cs="Arial"/>
          <w:sz w:val="22"/>
          <w:szCs w:val="22"/>
        </w:rPr>
        <w:t xml:space="preserve">work or to </w:t>
      </w:r>
      <w:r w:rsidR="00294A1E" w:rsidRPr="00787CB2">
        <w:rPr>
          <w:rFonts w:ascii="Arial" w:hAnsi="Arial" w:cs="Arial"/>
          <w:sz w:val="22"/>
          <w:szCs w:val="22"/>
        </w:rPr>
        <w:t>earn a normal wage because of the effects of his or her accepted conditions. SR Is not income or asset tested, nor is it taxable income.</w:t>
      </w:r>
    </w:p>
    <w:p w14:paraId="3651C944" w14:textId="1AEC5987" w:rsidR="00294A1E" w:rsidRPr="00787CB2" w:rsidRDefault="00294A1E"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Temporary Special Rate.</w:t>
      </w:r>
      <w:r w:rsidRPr="00787CB2">
        <w:rPr>
          <w:rFonts w:ascii="Arial" w:hAnsi="Arial" w:cs="Arial"/>
          <w:sz w:val="22"/>
          <w:szCs w:val="22"/>
        </w:rPr>
        <w:t xml:space="preserve"> To receive Temporary Special Rate (TSR), the veteran must meet the same criteria as SR, however the medical opinion is that the incapacity for work is not permanent</w:t>
      </w:r>
      <w:r w:rsidR="001F39EA" w:rsidRPr="00787CB2">
        <w:rPr>
          <w:rFonts w:ascii="Arial" w:hAnsi="Arial" w:cs="Arial"/>
          <w:sz w:val="22"/>
          <w:szCs w:val="22"/>
        </w:rPr>
        <w:t>. TSR i</w:t>
      </w:r>
      <w:r w:rsidRPr="00787CB2">
        <w:rPr>
          <w:rFonts w:ascii="Arial" w:hAnsi="Arial" w:cs="Arial"/>
          <w:sz w:val="22"/>
          <w:szCs w:val="22"/>
        </w:rPr>
        <w:t>s only granted for a specific time</w:t>
      </w:r>
      <w:r w:rsidR="001F39EA" w:rsidRPr="00787CB2">
        <w:rPr>
          <w:rFonts w:ascii="Arial" w:hAnsi="Arial" w:cs="Arial"/>
          <w:sz w:val="22"/>
          <w:szCs w:val="22"/>
        </w:rPr>
        <w:t xml:space="preserve"> period (based on medical advice) and will </w:t>
      </w:r>
      <w:r w:rsidR="001F39EA" w:rsidRPr="00787CB2">
        <w:rPr>
          <w:rFonts w:ascii="Arial" w:hAnsi="Arial" w:cs="Arial"/>
          <w:sz w:val="22"/>
          <w:szCs w:val="22"/>
        </w:rPr>
        <w:lastRenderedPageBreak/>
        <w:t>automatically revert</w:t>
      </w:r>
      <w:r w:rsidRPr="00787CB2">
        <w:rPr>
          <w:rFonts w:ascii="Arial" w:hAnsi="Arial" w:cs="Arial"/>
          <w:sz w:val="22"/>
          <w:szCs w:val="22"/>
        </w:rPr>
        <w:t xml:space="preserve"> to General Rate at </w:t>
      </w:r>
      <w:r w:rsidR="001F39EA" w:rsidRPr="00787CB2">
        <w:rPr>
          <w:rFonts w:ascii="Arial" w:hAnsi="Arial" w:cs="Arial"/>
          <w:sz w:val="22"/>
          <w:szCs w:val="22"/>
        </w:rPr>
        <w:t xml:space="preserve">the </w:t>
      </w:r>
      <w:r w:rsidRPr="00787CB2">
        <w:rPr>
          <w:rFonts w:ascii="Arial" w:hAnsi="Arial" w:cs="Arial"/>
          <w:sz w:val="22"/>
          <w:szCs w:val="22"/>
        </w:rPr>
        <w:t xml:space="preserve">end of </w:t>
      </w:r>
      <w:r w:rsidR="001F39EA" w:rsidRPr="00787CB2">
        <w:rPr>
          <w:rFonts w:ascii="Arial" w:hAnsi="Arial" w:cs="Arial"/>
          <w:sz w:val="22"/>
          <w:szCs w:val="22"/>
        </w:rPr>
        <w:t xml:space="preserve">the </w:t>
      </w:r>
      <w:r w:rsidRPr="00787CB2">
        <w:rPr>
          <w:rFonts w:ascii="Arial" w:hAnsi="Arial" w:cs="Arial"/>
          <w:sz w:val="22"/>
          <w:szCs w:val="22"/>
        </w:rPr>
        <w:t>time period</w:t>
      </w:r>
      <w:r w:rsidR="001F39EA" w:rsidRPr="00787CB2">
        <w:rPr>
          <w:rFonts w:ascii="Arial" w:hAnsi="Arial" w:cs="Arial"/>
          <w:sz w:val="22"/>
          <w:szCs w:val="22"/>
        </w:rPr>
        <w:t xml:space="preserve">. </w:t>
      </w:r>
      <w:r w:rsidRPr="00787CB2">
        <w:rPr>
          <w:rFonts w:ascii="Arial" w:hAnsi="Arial" w:cs="Arial"/>
          <w:sz w:val="22"/>
          <w:szCs w:val="22"/>
        </w:rPr>
        <w:t xml:space="preserve">If </w:t>
      </w:r>
      <w:r w:rsidR="001F39EA" w:rsidRPr="00787CB2">
        <w:rPr>
          <w:rFonts w:ascii="Arial" w:hAnsi="Arial" w:cs="Arial"/>
          <w:sz w:val="22"/>
          <w:szCs w:val="22"/>
        </w:rPr>
        <w:t>the incapacity</w:t>
      </w:r>
      <w:r w:rsidRPr="00787CB2">
        <w:rPr>
          <w:rFonts w:ascii="Arial" w:hAnsi="Arial" w:cs="Arial"/>
          <w:sz w:val="22"/>
          <w:szCs w:val="22"/>
        </w:rPr>
        <w:t xml:space="preserve"> becomes permanent, </w:t>
      </w:r>
      <w:r w:rsidR="001F39EA" w:rsidRPr="00787CB2">
        <w:rPr>
          <w:rFonts w:ascii="Arial" w:hAnsi="Arial" w:cs="Arial"/>
          <w:sz w:val="22"/>
          <w:szCs w:val="22"/>
        </w:rPr>
        <w:t xml:space="preserve">the </w:t>
      </w:r>
      <w:r w:rsidRPr="00787CB2">
        <w:rPr>
          <w:rFonts w:ascii="Arial" w:hAnsi="Arial" w:cs="Arial"/>
          <w:sz w:val="22"/>
          <w:szCs w:val="22"/>
        </w:rPr>
        <w:t xml:space="preserve">veteran </w:t>
      </w:r>
      <w:r w:rsidR="001F39EA" w:rsidRPr="00787CB2">
        <w:rPr>
          <w:rFonts w:ascii="Arial" w:hAnsi="Arial" w:cs="Arial"/>
          <w:sz w:val="22"/>
          <w:szCs w:val="22"/>
        </w:rPr>
        <w:t xml:space="preserve">will </w:t>
      </w:r>
      <w:r w:rsidRPr="00787CB2">
        <w:rPr>
          <w:rFonts w:ascii="Arial" w:hAnsi="Arial" w:cs="Arial"/>
          <w:sz w:val="22"/>
          <w:szCs w:val="22"/>
        </w:rPr>
        <w:t xml:space="preserve">need to submit an </w:t>
      </w:r>
      <w:r w:rsidR="001F39EA" w:rsidRPr="00787CB2">
        <w:rPr>
          <w:rFonts w:ascii="Arial" w:hAnsi="Arial" w:cs="Arial"/>
          <w:sz w:val="22"/>
          <w:szCs w:val="22"/>
        </w:rPr>
        <w:t>Application for Increase (</w:t>
      </w:r>
      <w:r w:rsidRPr="00787CB2">
        <w:rPr>
          <w:rFonts w:ascii="Arial" w:hAnsi="Arial" w:cs="Arial"/>
          <w:sz w:val="22"/>
          <w:szCs w:val="22"/>
        </w:rPr>
        <w:t>AFI</w:t>
      </w:r>
      <w:r w:rsidR="001F39EA" w:rsidRPr="00787CB2">
        <w:rPr>
          <w:rFonts w:ascii="Arial" w:hAnsi="Arial" w:cs="Arial"/>
          <w:sz w:val="22"/>
          <w:szCs w:val="22"/>
        </w:rPr>
        <w:t>) to receive the SR.</w:t>
      </w:r>
    </w:p>
    <w:p w14:paraId="3191DE21" w14:textId="740D7780" w:rsidR="001F39EA" w:rsidRPr="00787CB2" w:rsidRDefault="001F39EA" w:rsidP="005F581A">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Additional </w:t>
      </w:r>
      <w:r w:rsidR="00811E42" w:rsidRPr="00787CB2">
        <w:rPr>
          <w:rFonts w:ascii="Arial" w:hAnsi="Arial" w:cs="Arial"/>
          <w:b/>
          <w:sz w:val="22"/>
          <w:szCs w:val="22"/>
        </w:rPr>
        <w:t>Disability Compensation Payment</w:t>
      </w:r>
      <w:r w:rsidRPr="00787CB2">
        <w:rPr>
          <w:rFonts w:ascii="Arial" w:hAnsi="Arial" w:cs="Arial"/>
          <w:b/>
          <w:sz w:val="22"/>
          <w:szCs w:val="22"/>
        </w:rPr>
        <w:t>.</w:t>
      </w:r>
      <w:r w:rsidRPr="00787CB2">
        <w:rPr>
          <w:rFonts w:ascii="Arial" w:hAnsi="Arial" w:cs="Arial"/>
          <w:sz w:val="22"/>
          <w:szCs w:val="22"/>
        </w:rPr>
        <w:t xml:space="preserve"> An increased rate of </w:t>
      </w:r>
      <w:r w:rsidR="00811E42" w:rsidRPr="00787CB2">
        <w:rPr>
          <w:rFonts w:ascii="Arial" w:hAnsi="Arial" w:cs="Arial"/>
          <w:sz w:val="22"/>
          <w:szCs w:val="22"/>
        </w:rPr>
        <w:t>DCP</w:t>
      </w:r>
      <w:r w:rsidRPr="00787CB2">
        <w:rPr>
          <w:rFonts w:ascii="Arial" w:hAnsi="Arial" w:cs="Arial"/>
          <w:sz w:val="22"/>
          <w:szCs w:val="22"/>
        </w:rPr>
        <w:t xml:space="preserve"> is payable for amputations and blindness in one eye, where the veteran receives the </w:t>
      </w:r>
      <w:r w:rsidR="00811E42" w:rsidRPr="00787CB2">
        <w:rPr>
          <w:rFonts w:ascii="Arial" w:hAnsi="Arial" w:cs="Arial"/>
          <w:sz w:val="22"/>
          <w:szCs w:val="22"/>
        </w:rPr>
        <w:t>DCP</w:t>
      </w:r>
      <w:r w:rsidRPr="00787CB2">
        <w:rPr>
          <w:rFonts w:ascii="Arial" w:hAnsi="Arial" w:cs="Arial"/>
          <w:sz w:val="22"/>
          <w:szCs w:val="22"/>
        </w:rPr>
        <w:t xml:space="preserve"> at less than the Special Rate. The additional amount depends on the type of </w:t>
      </w:r>
      <w:r w:rsidR="00175ACA" w:rsidRPr="00787CB2">
        <w:rPr>
          <w:rFonts w:ascii="Arial" w:hAnsi="Arial" w:cs="Arial"/>
          <w:sz w:val="22"/>
          <w:szCs w:val="22"/>
        </w:rPr>
        <w:t>amputation;</w:t>
      </w:r>
      <w:r w:rsidRPr="00787CB2">
        <w:rPr>
          <w:rFonts w:ascii="Arial" w:hAnsi="Arial" w:cs="Arial"/>
          <w:sz w:val="22"/>
          <w:szCs w:val="22"/>
        </w:rPr>
        <w:t xml:space="preserve"> </w:t>
      </w:r>
      <w:r w:rsidR="00175ACA" w:rsidRPr="00787CB2">
        <w:rPr>
          <w:rFonts w:ascii="Arial" w:hAnsi="Arial" w:cs="Arial"/>
          <w:sz w:val="22"/>
          <w:szCs w:val="22"/>
        </w:rPr>
        <w:t>however,</w:t>
      </w:r>
      <w:r w:rsidRPr="00787CB2">
        <w:rPr>
          <w:rFonts w:ascii="Arial" w:hAnsi="Arial" w:cs="Arial"/>
          <w:sz w:val="22"/>
          <w:szCs w:val="22"/>
        </w:rPr>
        <w:t xml:space="preserve"> the combination of the additional amount and the rate of </w:t>
      </w:r>
      <w:r w:rsidR="00811E42" w:rsidRPr="00787CB2">
        <w:rPr>
          <w:rFonts w:ascii="Arial" w:hAnsi="Arial" w:cs="Arial"/>
          <w:sz w:val="22"/>
          <w:szCs w:val="22"/>
        </w:rPr>
        <w:t>DCP</w:t>
      </w:r>
      <w:r w:rsidRPr="00787CB2">
        <w:rPr>
          <w:rFonts w:ascii="Arial" w:hAnsi="Arial" w:cs="Arial"/>
          <w:sz w:val="22"/>
          <w:szCs w:val="22"/>
        </w:rPr>
        <w:t xml:space="preserve"> cannot exceed the Special Rate. </w:t>
      </w:r>
    </w:p>
    <w:p w14:paraId="1CB18550" w14:textId="37A316BE" w:rsidR="00145FF1" w:rsidRPr="00787CB2" w:rsidRDefault="004354F1"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More information on </w:t>
      </w:r>
      <w:r w:rsidR="00811E42" w:rsidRPr="00787CB2">
        <w:rPr>
          <w:rFonts w:ascii="Arial" w:hAnsi="Arial" w:cs="Arial"/>
          <w:sz w:val="22"/>
          <w:szCs w:val="22"/>
        </w:rPr>
        <w:t>Disability Compensation Payment</w:t>
      </w:r>
      <w:r w:rsidRPr="00787CB2">
        <w:rPr>
          <w:rFonts w:ascii="Arial" w:hAnsi="Arial" w:cs="Arial"/>
          <w:sz w:val="22"/>
          <w:szCs w:val="22"/>
        </w:rPr>
        <w:t xml:space="preserve">s is available </w:t>
      </w:r>
      <w:hyperlink r:id="rId129" w:history="1">
        <w:r w:rsidR="007C111D" w:rsidRPr="00787CB2">
          <w:rPr>
            <w:rStyle w:val="Hyperlink"/>
            <w:rFonts w:ascii="Arial" w:hAnsi="Arial" w:cs="Arial"/>
            <w:sz w:val="22"/>
            <w:szCs w:val="22"/>
          </w:rPr>
          <w:t>here</w:t>
        </w:r>
      </w:hyperlink>
      <w:r w:rsidR="007C111D" w:rsidRPr="00787CB2">
        <w:rPr>
          <w:rFonts w:ascii="Arial" w:hAnsi="Arial" w:cs="Arial"/>
          <w:sz w:val="22"/>
          <w:szCs w:val="22"/>
        </w:rPr>
        <w:t>.</w:t>
      </w:r>
    </w:p>
    <w:p w14:paraId="4354C3B8" w14:textId="34C8D178" w:rsidR="004354F1" w:rsidRPr="00787CB2" w:rsidRDefault="004354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War Widow’s/Widower’s Pension.</w:t>
      </w:r>
      <w:r w:rsidRPr="00787CB2">
        <w:rPr>
          <w:rFonts w:ascii="Arial" w:hAnsi="Arial" w:cs="Arial"/>
          <w:sz w:val="22"/>
          <w:szCs w:val="22"/>
        </w:rPr>
        <w:t xml:space="preserve">  The War Widow's/Widower's Pension (WWP) is compensation for the widow or widower (including a partner) of:</w:t>
      </w:r>
    </w:p>
    <w:p w14:paraId="25E55093"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 Australian veteran (this includes an Australian mariner),</w:t>
      </w:r>
    </w:p>
    <w:p w14:paraId="6950CC00"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member of the Forces, or</w:t>
      </w:r>
    </w:p>
    <w:p w14:paraId="5BAF0978"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member of a Peacekeeping Force,</w:t>
      </w:r>
    </w:p>
    <w:p w14:paraId="782CAD08" w14:textId="097AAED9" w:rsidR="004354F1" w:rsidRPr="00787CB2" w:rsidRDefault="00175ACA" w:rsidP="00305F14">
      <w:pPr>
        <w:pStyle w:val="ListParagraph"/>
        <w:tabs>
          <w:tab w:val="left" w:pos="8505"/>
        </w:tabs>
        <w:spacing w:before="120" w:after="120"/>
        <w:ind w:left="0"/>
        <w:contextualSpacing w:val="0"/>
        <w:rPr>
          <w:rFonts w:ascii="Arial" w:hAnsi="Arial" w:cs="Arial"/>
          <w:sz w:val="22"/>
          <w:szCs w:val="22"/>
        </w:rPr>
      </w:pPr>
      <w:proofErr w:type="gramStart"/>
      <w:r w:rsidRPr="00787CB2">
        <w:rPr>
          <w:rFonts w:ascii="Arial" w:hAnsi="Arial" w:cs="Arial"/>
          <w:sz w:val="22"/>
          <w:szCs w:val="22"/>
        </w:rPr>
        <w:t>whos</w:t>
      </w:r>
      <w:r w:rsidR="00AD3A5F" w:rsidRPr="00787CB2">
        <w:rPr>
          <w:rFonts w:ascii="Arial" w:hAnsi="Arial" w:cs="Arial"/>
          <w:sz w:val="22"/>
          <w:szCs w:val="22"/>
        </w:rPr>
        <w:t>e</w:t>
      </w:r>
      <w:proofErr w:type="gramEnd"/>
      <w:r w:rsidR="004354F1" w:rsidRPr="00787CB2">
        <w:rPr>
          <w:rFonts w:ascii="Arial" w:hAnsi="Arial" w:cs="Arial"/>
          <w:sz w:val="22"/>
          <w:szCs w:val="22"/>
        </w:rPr>
        <w:t xml:space="preserve"> eligible VEA service has caused or contributed to their death. An application may be made by a widow or a widower of a person who has eligible service covered by the VEA.</w:t>
      </w:r>
    </w:p>
    <w:p w14:paraId="3DE755D3" w14:textId="5695258F" w:rsidR="004354F1" w:rsidRPr="00787CB2" w:rsidRDefault="004354F1"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Orphan’s Pension. </w:t>
      </w:r>
      <w:r w:rsidRPr="00787CB2">
        <w:rPr>
          <w:rFonts w:ascii="Arial" w:hAnsi="Arial" w:cs="Arial"/>
          <w:sz w:val="22"/>
          <w:szCs w:val="22"/>
        </w:rPr>
        <w:t>The Orphan’s Pension (OP) is compensation for dependent children of deceased:</w:t>
      </w:r>
    </w:p>
    <w:p w14:paraId="6ED44FE6"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Australian veterans (this includes an Australian mariner),</w:t>
      </w:r>
    </w:p>
    <w:p w14:paraId="620A18FF"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members of the Forces.</w:t>
      </w:r>
    </w:p>
    <w:p w14:paraId="6AF510D9" w14:textId="25A48A5F" w:rsidR="004354F1" w:rsidRPr="00787CB2" w:rsidRDefault="004354F1"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The child must be the natural or adopted child of the veteran, or a child who was wholly or substantially dependent on the veteran, immediately prior to the veteran's death. If the child is between 16 and 25 years </w:t>
      </w:r>
      <w:r w:rsidR="00175ACA" w:rsidRPr="00787CB2">
        <w:rPr>
          <w:rFonts w:ascii="Arial" w:hAnsi="Arial" w:cs="Arial"/>
          <w:sz w:val="22"/>
          <w:szCs w:val="22"/>
        </w:rPr>
        <w:t>old,</w:t>
      </w:r>
      <w:r w:rsidRPr="00787CB2">
        <w:rPr>
          <w:rFonts w:ascii="Arial" w:hAnsi="Arial" w:cs="Arial"/>
          <w:sz w:val="22"/>
          <w:szCs w:val="22"/>
        </w:rPr>
        <w:t xml:space="preserve"> he or she must be:</w:t>
      </w:r>
    </w:p>
    <w:p w14:paraId="5694351D"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receiving full-time education,</w:t>
      </w:r>
    </w:p>
    <w:p w14:paraId="0EC6831D"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receiving benefits under the Veterans' Children Education Scheme (VCES), Youth Allowance or other education assistance from the Australian Government, and</w:t>
      </w:r>
    </w:p>
    <w:p w14:paraId="70A0A063" w14:textId="77777777" w:rsidR="004354F1" w:rsidRPr="00787CB2" w:rsidRDefault="004354F1"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not receiving a disability support pension from Centrelink or another Australian Government pension or allowance.</w:t>
      </w:r>
    </w:p>
    <w:p w14:paraId="78DEFB52" w14:textId="26DB294D" w:rsidR="004354F1" w:rsidRPr="00787CB2" w:rsidRDefault="00EA5DAF"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Information on the WWP and OP </w:t>
      </w:r>
      <w:r w:rsidR="00D91223" w:rsidRPr="00787CB2">
        <w:rPr>
          <w:rFonts w:ascii="Arial" w:hAnsi="Arial" w:cs="Arial"/>
          <w:sz w:val="22"/>
          <w:szCs w:val="22"/>
        </w:rPr>
        <w:t>is</w:t>
      </w:r>
      <w:r w:rsidRPr="00787CB2">
        <w:rPr>
          <w:rFonts w:ascii="Arial" w:hAnsi="Arial" w:cs="Arial"/>
          <w:sz w:val="22"/>
          <w:szCs w:val="22"/>
        </w:rPr>
        <w:t xml:space="preserve"> available </w:t>
      </w:r>
      <w:hyperlink r:id="rId130" w:history="1">
        <w:r w:rsidR="007C111D" w:rsidRPr="00787CB2">
          <w:rPr>
            <w:rStyle w:val="Hyperlink"/>
            <w:rFonts w:ascii="Arial" w:hAnsi="Arial" w:cs="Arial"/>
            <w:sz w:val="22"/>
            <w:szCs w:val="22"/>
          </w:rPr>
          <w:t>here</w:t>
        </w:r>
      </w:hyperlink>
      <w:r w:rsidR="007C111D" w:rsidRPr="00787CB2">
        <w:rPr>
          <w:rFonts w:ascii="Arial" w:hAnsi="Arial" w:cs="Arial"/>
          <w:sz w:val="22"/>
          <w:szCs w:val="22"/>
        </w:rPr>
        <w:t>.</w:t>
      </w:r>
    </w:p>
    <w:p w14:paraId="268EAEF4" w14:textId="52D2129A" w:rsidR="00EA5DAF" w:rsidRPr="00787CB2" w:rsidRDefault="002E7F4D" w:rsidP="00305F14">
      <w:pPr>
        <w:pStyle w:val="Heading6"/>
        <w:tabs>
          <w:tab w:val="left" w:pos="8505"/>
        </w:tabs>
        <w:jc w:val="left"/>
      </w:pPr>
      <w:bookmarkStart w:id="494" w:name="_Toc41577196"/>
      <w:bookmarkStart w:id="495" w:name="_Toc209793963"/>
      <w:r w:rsidRPr="00787CB2">
        <w:t>8.A.2.2</w:t>
      </w:r>
      <w:r w:rsidRPr="00787CB2">
        <w:tab/>
      </w:r>
      <w:r w:rsidR="00DD287A" w:rsidRPr="00787CB2">
        <w:t xml:space="preserve">Safety, Rehabilitation and Compensation (Defence-related Claims) Act 1988 (DRCA) and </w:t>
      </w:r>
      <w:r w:rsidR="00232D27" w:rsidRPr="00787CB2">
        <w:t xml:space="preserve">the </w:t>
      </w:r>
      <w:r w:rsidR="00DD287A" w:rsidRPr="00787CB2">
        <w:t>Military Rehabilitation and Compensation Act 2004 (MRCA)</w:t>
      </w:r>
      <w:bookmarkEnd w:id="494"/>
      <w:bookmarkEnd w:id="495"/>
    </w:p>
    <w:p w14:paraId="7E652513" w14:textId="2E0FB2AC" w:rsidR="00DD287A" w:rsidRPr="00787CB2" w:rsidRDefault="00DD287A" w:rsidP="00305F14">
      <w:pPr>
        <w:pStyle w:val="ListParagraph"/>
        <w:spacing w:before="120" w:after="120"/>
        <w:ind w:left="0"/>
        <w:contextualSpacing w:val="0"/>
        <w:rPr>
          <w:rFonts w:ascii="Arial" w:hAnsi="Arial" w:cs="Arial"/>
          <w:sz w:val="22"/>
          <w:szCs w:val="22"/>
        </w:rPr>
      </w:pPr>
      <w:r w:rsidRPr="00787CB2">
        <w:rPr>
          <w:rFonts w:ascii="Arial" w:hAnsi="Arial" w:cs="Arial"/>
          <w:b/>
          <w:sz w:val="22"/>
          <w:szCs w:val="22"/>
        </w:rPr>
        <w:t xml:space="preserve">Incapacity Payments. </w:t>
      </w:r>
      <w:r w:rsidRPr="00787CB2">
        <w:rPr>
          <w:rFonts w:ascii="Arial" w:hAnsi="Arial" w:cs="Arial"/>
          <w:sz w:val="22"/>
          <w:szCs w:val="22"/>
        </w:rPr>
        <w:t>Incapacity payments are payments made to top up or replace income lost due to an accepted injury or disease. Incapacity payments are payable to age pension eligibility age.</w:t>
      </w:r>
    </w:p>
    <w:p w14:paraId="094C4C95" w14:textId="378E2838" w:rsidR="00DD287A" w:rsidRPr="00787CB2" w:rsidRDefault="00DD287A" w:rsidP="008C4F23">
      <w:pPr>
        <w:pStyle w:val="ListParagraph"/>
        <w:numPr>
          <w:ilvl w:val="0"/>
          <w:numId w:val="9"/>
        </w:numPr>
        <w:spacing w:before="120"/>
        <w:ind w:left="1134" w:hanging="567"/>
        <w:contextualSpacing w:val="0"/>
        <w:jc w:val="both"/>
        <w:rPr>
          <w:rFonts w:ascii="Arial" w:hAnsi="Arial" w:cs="Arial"/>
          <w:sz w:val="22"/>
          <w:szCs w:val="22"/>
        </w:rPr>
      </w:pPr>
      <w:r w:rsidRPr="008C4F23">
        <w:rPr>
          <w:rFonts w:ascii="Arial" w:hAnsi="Arial" w:cs="Arial"/>
          <w:b/>
          <w:bCs/>
          <w:sz w:val="22"/>
          <w:szCs w:val="22"/>
        </w:rPr>
        <w:t xml:space="preserve">For </w:t>
      </w:r>
      <w:r w:rsidR="00716D8F" w:rsidRPr="00787CB2">
        <w:rPr>
          <w:rFonts w:ascii="Arial" w:hAnsi="Arial" w:cs="Arial"/>
          <w:b/>
          <w:bCs/>
          <w:sz w:val="22"/>
          <w:szCs w:val="22"/>
        </w:rPr>
        <w:t>transitioned</w:t>
      </w:r>
      <w:r w:rsidRPr="00787CB2">
        <w:rPr>
          <w:rFonts w:ascii="Arial" w:hAnsi="Arial" w:cs="Arial"/>
          <w:b/>
          <w:bCs/>
          <w:sz w:val="22"/>
          <w:szCs w:val="22"/>
        </w:rPr>
        <w:t xml:space="preserve"> MRCA clients</w:t>
      </w:r>
      <w:r w:rsidRPr="00787CB2">
        <w:rPr>
          <w:rFonts w:ascii="Arial" w:hAnsi="Arial" w:cs="Arial"/>
          <w:sz w:val="22"/>
          <w:szCs w:val="22"/>
        </w:rPr>
        <w:t xml:space="preserve">, incapacity payments are based on ADF salary for rank and pay level and any allowances at the date of </w:t>
      </w:r>
      <w:r w:rsidR="00C903DC" w:rsidRPr="00787CB2">
        <w:rPr>
          <w:rFonts w:ascii="Arial" w:hAnsi="Arial" w:cs="Arial"/>
          <w:sz w:val="22"/>
          <w:szCs w:val="22"/>
        </w:rPr>
        <w:t>transition</w:t>
      </w:r>
      <w:r w:rsidR="00175ACA" w:rsidRPr="00787CB2">
        <w:rPr>
          <w:rFonts w:ascii="Arial" w:hAnsi="Arial" w:cs="Arial"/>
          <w:sz w:val="22"/>
          <w:szCs w:val="22"/>
        </w:rPr>
        <w:t xml:space="preserve"> but</w:t>
      </w:r>
      <w:r w:rsidRPr="00787CB2">
        <w:rPr>
          <w:rFonts w:ascii="Arial" w:hAnsi="Arial" w:cs="Arial"/>
          <w:sz w:val="22"/>
          <w:szCs w:val="22"/>
        </w:rPr>
        <w:t xml:space="preserve"> accord with ADF pay and allowance rates during the period of incapacity (that is, the </w:t>
      </w:r>
      <w:r w:rsidR="00E93A9C" w:rsidRPr="00787CB2">
        <w:rPr>
          <w:rFonts w:ascii="Arial" w:hAnsi="Arial" w:cs="Arial"/>
          <w:sz w:val="22"/>
          <w:szCs w:val="22"/>
        </w:rPr>
        <w:t xml:space="preserve">current pay and allowance rates). </w:t>
      </w:r>
    </w:p>
    <w:p w14:paraId="4F229B36" w14:textId="03CE631F" w:rsidR="00DD287A" w:rsidRPr="00787CB2" w:rsidRDefault="00DD287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 xml:space="preserve">For </w:t>
      </w:r>
      <w:r w:rsidR="00716D8F" w:rsidRPr="00787CB2">
        <w:rPr>
          <w:rFonts w:ascii="Arial" w:hAnsi="Arial" w:cs="Arial"/>
          <w:b/>
          <w:bCs/>
          <w:sz w:val="22"/>
          <w:szCs w:val="22"/>
        </w:rPr>
        <w:t>transitioned</w:t>
      </w:r>
      <w:r w:rsidRPr="00787CB2">
        <w:rPr>
          <w:rFonts w:ascii="Arial" w:hAnsi="Arial" w:cs="Arial"/>
          <w:b/>
          <w:bCs/>
          <w:sz w:val="22"/>
          <w:szCs w:val="22"/>
        </w:rPr>
        <w:t xml:space="preserve"> DRCA clients</w:t>
      </w:r>
      <w:r w:rsidRPr="00787CB2">
        <w:rPr>
          <w:rFonts w:ascii="Arial" w:hAnsi="Arial" w:cs="Arial"/>
          <w:sz w:val="22"/>
          <w:szCs w:val="22"/>
        </w:rPr>
        <w:t xml:space="preserve">, incapacity payments are based on ADF salary </w:t>
      </w:r>
      <w:r w:rsidR="00E93A9C" w:rsidRPr="00787CB2">
        <w:rPr>
          <w:rFonts w:ascii="Arial" w:hAnsi="Arial" w:cs="Arial"/>
          <w:sz w:val="22"/>
          <w:szCs w:val="22"/>
        </w:rPr>
        <w:t xml:space="preserve">for rank </w:t>
      </w:r>
      <w:r w:rsidR="00E93A9C" w:rsidRPr="005F581A">
        <w:rPr>
          <w:rFonts w:ascii="Arial" w:hAnsi="Arial" w:cs="Arial"/>
          <w:b/>
          <w:bCs/>
          <w:sz w:val="22"/>
          <w:szCs w:val="22"/>
        </w:rPr>
        <w:t>and</w:t>
      </w:r>
      <w:r w:rsidR="00E93A9C" w:rsidRPr="00787CB2">
        <w:rPr>
          <w:rFonts w:ascii="Arial" w:hAnsi="Arial" w:cs="Arial"/>
          <w:sz w:val="22"/>
          <w:szCs w:val="22"/>
        </w:rPr>
        <w:t xml:space="preserve"> pay level</w:t>
      </w:r>
      <w:r w:rsidRPr="00787CB2">
        <w:rPr>
          <w:rFonts w:ascii="Arial" w:hAnsi="Arial" w:cs="Arial"/>
          <w:sz w:val="22"/>
          <w:szCs w:val="22"/>
        </w:rPr>
        <w:t xml:space="preserve"> </w:t>
      </w:r>
      <w:r w:rsidR="00E93A9C" w:rsidRPr="00787CB2">
        <w:rPr>
          <w:rFonts w:ascii="Arial" w:hAnsi="Arial" w:cs="Arial"/>
          <w:sz w:val="22"/>
          <w:szCs w:val="22"/>
        </w:rPr>
        <w:t xml:space="preserve">and any </w:t>
      </w:r>
      <w:r w:rsidRPr="00787CB2">
        <w:rPr>
          <w:rFonts w:ascii="Arial" w:hAnsi="Arial" w:cs="Arial"/>
          <w:sz w:val="22"/>
          <w:szCs w:val="22"/>
        </w:rPr>
        <w:t>allowances</w:t>
      </w:r>
      <w:r w:rsidR="00E93A9C" w:rsidRPr="00787CB2">
        <w:rPr>
          <w:rFonts w:ascii="Arial" w:hAnsi="Arial" w:cs="Arial"/>
          <w:sz w:val="22"/>
          <w:szCs w:val="22"/>
        </w:rPr>
        <w:t xml:space="preserve"> at the date of </w:t>
      </w:r>
      <w:r w:rsidR="00C903DC" w:rsidRPr="00787CB2">
        <w:rPr>
          <w:rFonts w:ascii="Arial" w:hAnsi="Arial" w:cs="Arial"/>
          <w:sz w:val="22"/>
          <w:szCs w:val="22"/>
        </w:rPr>
        <w:t>transition</w:t>
      </w:r>
      <w:r w:rsidR="00175ACA" w:rsidRPr="00787CB2">
        <w:rPr>
          <w:rFonts w:ascii="Arial" w:hAnsi="Arial" w:cs="Arial"/>
          <w:sz w:val="22"/>
          <w:szCs w:val="22"/>
        </w:rPr>
        <w:t xml:space="preserve"> but</w:t>
      </w:r>
      <w:r w:rsidR="00E93A9C" w:rsidRPr="00787CB2">
        <w:rPr>
          <w:rFonts w:ascii="Arial" w:hAnsi="Arial" w:cs="Arial"/>
          <w:sz w:val="22"/>
          <w:szCs w:val="22"/>
        </w:rPr>
        <w:t xml:space="preserve"> are</w:t>
      </w:r>
      <w:r w:rsidRPr="00787CB2">
        <w:rPr>
          <w:rFonts w:ascii="Arial" w:hAnsi="Arial" w:cs="Arial"/>
          <w:sz w:val="22"/>
          <w:szCs w:val="22"/>
        </w:rPr>
        <w:t xml:space="preserve"> indexed annually on 1 July in accordance with </w:t>
      </w:r>
      <w:r w:rsidR="00E93A9C" w:rsidRPr="00787CB2">
        <w:rPr>
          <w:rFonts w:ascii="Arial" w:hAnsi="Arial" w:cs="Arial"/>
          <w:sz w:val="22"/>
          <w:szCs w:val="22"/>
        </w:rPr>
        <w:t xml:space="preserve">the </w:t>
      </w:r>
      <w:r w:rsidRPr="00787CB2">
        <w:rPr>
          <w:rFonts w:ascii="Arial" w:hAnsi="Arial" w:cs="Arial"/>
          <w:sz w:val="22"/>
          <w:szCs w:val="22"/>
        </w:rPr>
        <w:t>Wage Price Index</w:t>
      </w:r>
      <w:r w:rsidR="00E93A9C" w:rsidRPr="00787CB2">
        <w:rPr>
          <w:rFonts w:ascii="Arial" w:hAnsi="Arial" w:cs="Arial"/>
          <w:sz w:val="22"/>
          <w:szCs w:val="22"/>
        </w:rPr>
        <w:t>.</w:t>
      </w:r>
    </w:p>
    <w:p w14:paraId="5A02D062" w14:textId="77777777" w:rsidR="008C4F23" w:rsidRDefault="008C4F23" w:rsidP="00305F14">
      <w:pPr>
        <w:pStyle w:val="ListParagraph"/>
        <w:spacing w:before="120" w:after="120"/>
        <w:ind w:left="0"/>
        <w:contextualSpacing w:val="0"/>
        <w:rPr>
          <w:rFonts w:ascii="Arial" w:hAnsi="Arial" w:cs="Arial"/>
          <w:sz w:val="22"/>
          <w:szCs w:val="22"/>
        </w:rPr>
      </w:pPr>
    </w:p>
    <w:p w14:paraId="033B78E7" w14:textId="6211A564" w:rsidR="00E93A9C" w:rsidRPr="00787CB2" w:rsidRDefault="00E93A9C"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All periods of incapacity for work m</w:t>
      </w:r>
      <w:r w:rsidR="00DD287A" w:rsidRPr="00787CB2">
        <w:rPr>
          <w:rFonts w:ascii="Arial" w:hAnsi="Arial" w:cs="Arial"/>
          <w:sz w:val="22"/>
          <w:szCs w:val="22"/>
        </w:rPr>
        <w:t>ust be supported by medical evidence</w:t>
      </w:r>
      <w:r w:rsidRPr="00787CB2">
        <w:rPr>
          <w:rFonts w:ascii="Arial" w:hAnsi="Arial" w:cs="Arial"/>
          <w:sz w:val="22"/>
          <w:szCs w:val="22"/>
        </w:rPr>
        <w:t xml:space="preserve"> showing that the cause of the incapacity was an accepted service-related injury or disease. </w:t>
      </w:r>
    </w:p>
    <w:p w14:paraId="69E8A366" w14:textId="40CC3568" w:rsidR="00716D8F" w:rsidRPr="00787CB2" w:rsidRDefault="000169BF" w:rsidP="00305F14">
      <w:pPr>
        <w:rPr>
          <w:rFonts w:ascii="Arial" w:hAnsi="Arial" w:cs="Arial"/>
          <w:sz w:val="22"/>
          <w:szCs w:val="22"/>
        </w:rPr>
      </w:pPr>
      <w:r w:rsidRPr="00787CB2">
        <w:rPr>
          <w:rFonts w:ascii="Arial" w:hAnsi="Arial" w:cs="Arial"/>
          <w:sz w:val="22"/>
          <w:szCs w:val="22"/>
        </w:rPr>
        <w:lastRenderedPageBreak/>
        <w:t>More information with regard to</w:t>
      </w:r>
      <w:r w:rsidR="00716D8F" w:rsidRPr="00787CB2">
        <w:rPr>
          <w:rFonts w:ascii="Arial" w:hAnsi="Arial" w:cs="Arial"/>
          <w:sz w:val="22"/>
          <w:szCs w:val="22"/>
        </w:rPr>
        <w:t xml:space="preserve"> how i</w:t>
      </w:r>
      <w:r w:rsidRPr="00787CB2">
        <w:rPr>
          <w:rFonts w:ascii="Arial" w:hAnsi="Arial" w:cs="Arial"/>
          <w:sz w:val="22"/>
          <w:szCs w:val="22"/>
        </w:rPr>
        <w:t xml:space="preserve">ncapacity payments under DRCA and MRCA </w:t>
      </w:r>
      <w:r w:rsidR="00716D8F" w:rsidRPr="00787CB2">
        <w:rPr>
          <w:rFonts w:ascii="Arial" w:hAnsi="Arial" w:cs="Arial"/>
          <w:sz w:val="22"/>
          <w:szCs w:val="22"/>
        </w:rPr>
        <w:t xml:space="preserve">are calculated </w:t>
      </w:r>
      <w:r w:rsidRPr="00787CB2">
        <w:rPr>
          <w:rFonts w:ascii="Arial" w:hAnsi="Arial" w:cs="Arial"/>
          <w:sz w:val="22"/>
          <w:szCs w:val="22"/>
        </w:rPr>
        <w:t xml:space="preserve">can be found </w:t>
      </w:r>
      <w:hyperlink r:id="rId131" w:history="1">
        <w:r w:rsidR="00716D8F" w:rsidRPr="00787CB2">
          <w:rPr>
            <w:rStyle w:val="Hyperlink"/>
            <w:rFonts w:ascii="Arial" w:hAnsi="Arial" w:cs="Arial"/>
            <w:sz w:val="22"/>
            <w:szCs w:val="22"/>
          </w:rPr>
          <w:t>here</w:t>
        </w:r>
      </w:hyperlink>
      <w:r w:rsidR="00716D8F" w:rsidRPr="00787CB2">
        <w:rPr>
          <w:rFonts w:ascii="Arial" w:hAnsi="Arial" w:cs="Arial"/>
          <w:sz w:val="22"/>
          <w:szCs w:val="22"/>
        </w:rPr>
        <w:t>.</w:t>
      </w:r>
      <w:r w:rsidR="00D33E04" w:rsidRPr="00787CB2">
        <w:rPr>
          <w:rFonts w:ascii="Arial" w:hAnsi="Arial" w:cs="Arial"/>
          <w:sz w:val="22"/>
          <w:szCs w:val="22"/>
        </w:rPr>
        <w:t xml:space="preserve"> </w:t>
      </w:r>
    </w:p>
    <w:p w14:paraId="7C211520" w14:textId="43DC9E26" w:rsidR="00E93A9C" w:rsidRPr="00787CB2" w:rsidRDefault="00E93A9C"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sz w:val="22"/>
          <w:szCs w:val="22"/>
        </w:rPr>
        <w:t>Permanent Impairment.</w:t>
      </w:r>
      <w:r w:rsidRPr="00787CB2">
        <w:rPr>
          <w:rFonts w:ascii="Arial" w:hAnsi="Arial" w:cs="Arial"/>
          <w:sz w:val="22"/>
          <w:szCs w:val="22"/>
        </w:rPr>
        <w:t xml:space="preserve">  Permanent Impairment (PI) compensation is paid under DRCA and MRCA where an accepted condition is </w:t>
      </w:r>
      <w:r w:rsidR="00716D8F" w:rsidRPr="00787CB2">
        <w:rPr>
          <w:rFonts w:ascii="Arial" w:hAnsi="Arial" w:cs="Arial"/>
          <w:sz w:val="22"/>
          <w:szCs w:val="22"/>
        </w:rPr>
        <w:t xml:space="preserve">considered </w:t>
      </w:r>
      <w:r w:rsidRPr="00787CB2">
        <w:rPr>
          <w:rFonts w:ascii="Arial" w:hAnsi="Arial" w:cs="Arial"/>
          <w:sz w:val="22"/>
          <w:szCs w:val="22"/>
        </w:rPr>
        <w:t>to be likely to continue indefinitely and has stabilised. PI is a tax-free payment for the non-economic effects of a service-related injury or disease.</w:t>
      </w:r>
    </w:p>
    <w:p w14:paraId="1C347226" w14:textId="7529A6BA" w:rsidR="00E93A9C" w:rsidRPr="00787CB2" w:rsidRDefault="00E93A9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For MRCA clients</w:t>
      </w:r>
      <w:r w:rsidRPr="00787CB2">
        <w:rPr>
          <w:rFonts w:ascii="Arial" w:hAnsi="Arial" w:cs="Arial"/>
          <w:sz w:val="22"/>
          <w:szCs w:val="22"/>
        </w:rPr>
        <w:t>, PI payments may be taken as periodic payments (paid fortnightly), a lump sum or a combination of both.</w:t>
      </w:r>
      <w:r w:rsidR="00A51642" w:rsidRPr="00787CB2">
        <w:rPr>
          <w:rFonts w:ascii="Arial" w:hAnsi="Arial" w:cs="Arial"/>
          <w:sz w:val="22"/>
          <w:szCs w:val="22"/>
        </w:rPr>
        <w:t xml:space="preserve"> More information with regard to MRCA PI payments can be found </w:t>
      </w:r>
      <w:hyperlink r:id="rId132" w:history="1">
        <w:r w:rsidR="00A51642" w:rsidRPr="00787CB2">
          <w:rPr>
            <w:rStyle w:val="Hyperlink"/>
            <w:rFonts w:ascii="Arial" w:hAnsi="Arial" w:cs="Arial"/>
            <w:sz w:val="22"/>
            <w:szCs w:val="22"/>
          </w:rPr>
          <w:t>here</w:t>
        </w:r>
      </w:hyperlink>
      <w:r w:rsidR="00A51642" w:rsidRPr="00787CB2">
        <w:rPr>
          <w:rFonts w:ascii="Arial" w:hAnsi="Arial" w:cs="Arial"/>
          <w:sz w:val="22"/>
          <w:szCs w:val="22"/>
        </w:rPr>
        <w:t>.</w:t>
      </w:r>
    </w:p>
    <w:p w14:paraId="230BE9A8" w14:textId="483D51D3" w:rsidR="00E93A9C" w:rsidRPr="00787CB2" w:rsidRDefault="00E93A9C"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For DRCA clients</w:t>
      </w:r>
      <w:r w:rsidRPr="00787CB2">
        <w:rPr>
          <w:rFonts w:ascii="Arial" w:hAnsi="Arial" w:cs="Arial"/>
          <w:sz w:val="22"/>
          <w:szCs w:val="22"/>
        </w:rPr>
        <w:t>, PI payments can only be taken as a lump sum.</w:t>
      </w:r>
      <w:r w:rsidR="00A51642" w:rsidRPr="00787CB2">
        <w:rPr>
          <w:rFonts w:ascii="Arial" w:hAnsi="Arial" w:cs="Arial"/>
          <w:sz w:val="22"/>
          <w:szCs w:val="22"/>
        </w:rPr>
        <w:t xml:space="preserve"> More information with regard to DRCA PI payments can be found </w:t>
      </w:r>
      <w:hyperlink r:id="rId133" w:history="1">
        <w:r w:rsidR="00A51642" w:rsidRPr="00787CB2">
          <w:rPr>
            <w:rStyle w:val="Hyperlink"/>
            <w:rFonts w:ascii="Arial" w:hAnsi="Arial" w:cs="Arial"/>
            <w:sz w:val="22"/>
            <w:szCs w:val="22"/>
          </w:rPr>
          <w:t>here</w:t>
        </w:r>
      </w:hyperlink>
      <w:r w:rsidR="00A51642" w:rsidRPr="00787CB2">
        <w:rPr>
          <w:rFonts w:ascii="Arial" w:hAnsi="Arial" w:cs="Arial"/>
          <w:sz w:val="22"/>
          <w:szCs w:val="22"/>
        </w:rPr>
        <w:t>.</w:t>
      </w:r>
    </w:p>
    <w:p w14:paraId="27C26557" w14:textId="24A1DBAB" w:rsidR="00090C8E" w:rsidRPr="00787CB2" w:rsidRDefault="00D16240"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 xml:space="preserve">Provisional Access to Medical Treatment (PAMT). </w:t>
      </w:r>
      <w:r w:rsidRPr="00787CB2">
        <w:rPr>
          <w:rFonts w:ascii="Arial" w:hAnsi="Arial" w:cs="Arial"/>
          <w:sz w:val="22"/>
          <w:szCs w:val="22"/>
        </w:rPr>
        <w:t xml:space="preserve">Under both DRCA and MRCA DVA provides pays for treatment of certain conditions while a person is awaiting the outcome of a claim for compensation. When DVA receives a </w:t>
      </w:r>
      <w:proofErr w:type="gramStart"/>
      <w:r w:rsidRPr="00787CB2">
        <w:rPr>
          <w:rFonts w:ascii="Arial" w:hAnsi="Arial" w:cs="Arial"/>
          <w:sz w:val="22"/>
          <w:szCs w:val="22"/>
        </w:rPr>
        <w:t>claim</w:t>
      </w:r>
      <w:proofErr w:type="gramEnd"/>
      <w:r w:rsidRPr="00787CB2">
        <w:rPr>
          <w:rFonts w:ascii="Arial" w:hAnsi="Arial" w:cs="Arial"/>
          <w:sz w:val="22"/>
          <w:szCs w:val="22"/>
        </w:rPr>
        <w:t xml:space="preserve"> the person is </w:t>
      </w:r>
      <w:r w:rsidR="00232D27" w:rsidRPr="00787CB2">
        <w:rPr>
          <w:rFonts w:ascii="Arial" w:hAnsi="Arial" w:cs="Arial"/>
          <w:sz w:val="22"/>
          <w:szCs w:val="22"/>
        </w:rPr>
        <w:t>sent an acknowledgement letter that includes a PAMT Medical Treatment Form.</w:t>
      </w:r>
      <w:r w:rsidRPr="00787CB2">
        <w:rPr>
          <w:rFonts w:ascii="Arial" w:hAnsi="Arial" w:cs="Arial"/>
          <w:sz w:val="22"/>
          <w:szCs w:val="22"/>
        </w:rPr>
        <w:t xml:space="preserve"> To access paid medical treatment a person must have their GP or treating medical professional complete </w:t>
      </w:r>
      <w:r w:rsidR="00232D27" w:rsidRPr="00787CB2">
        <w:rPr>
          <w:rFonts w:ascii="Arial" w:hAnsi="Arial" w:cs="Arial"/>
          <w:sz w:val="22"/>
          <w:szCs w:val="22"/>
        </w:rPr>
        <w:t>the Form and return it to DVA. More about PAMT can be found</w:t>
      </w:r>
      <w:r w:rsidR="00232D27" w:rsidRPr="00787CB2">
        <w:rPr>
          <w:rFonts w:ascii="Arial" w:hAnsi="Arial" w:cs="Arial"/>
          <w:b/>
          <w:bCs/>
          <w:sz w:val="22"/>
          <w:szCs w:val="22"/>
        </w:rPr>
        <w:t xml:space="preserve"> </w:t>
      </w:r>
      <w:hyperlink r:id="rId134" w:history="1">
        <w:r w:rsidR="00232D27" w:rsidRPr="00787CB2">
          <w:rPr>
            <w:rStyle w:val="Hyperlink"/>
            <w:rFonts w:ascii="Arial" w:hAnsi="Arial" w:cs="Arial"/>
            <w:sz w:val="22"/>
            <w:szCs w:val="22"/>
          </w:rPr>
          <w:t>here</w:t>
        </w:r>
      </w:hyperlink>
      <w:r w:rsidR="00234529">
        <w:t>.</w:t>
      </w:r>
    </w:p>
    <w:p w14:paraId="4043523E" w14:textId="3CB95397" w:rsidR="007831FE" w:rsidRPr="00787CB2" w:rsidRDefault="00A51642" w:rsidP="008C4F23">
      <w:pPr>
        <w:pStyle w:val="Heading5"/>
        <w:tabs>
          <w:tab w:val="left" w:pos="8505"/>
        </w:tabs>
      </w:pPr>
      <w:bookmarkStart w:id="496" w:name="_Toc9525751"/>
      <w:bookmarkStart w:id="497" w:name="_Toc41577197"/>
      <w:bookmarkStart w:id="498" w:name="_Toc209793964"/>
      <w:bookmarkStart w:id="499" w:name="_Toc209794303"/>
      <w:r w:rsidRPr="00787CB2">
        <w:t>8.A.3</w:t>
      </w:r>
      <w:r w:rsidRPr="00787CB2">
        <w:tab/>
      </w:r>
      <w:r w:rsidR="00C20159" w:rsidRPr="00787CB2">
        <w:t>Military Superannuation Schemes</w:t>
      </w:r>
      <w:bookmarkEnd w:id="496"/>
      <w:bookmarkEnd w:id="497"/>
      <w:bookmarkEnd w:id="498"/>
      <w:bookmarkEnd w:id="499"/>
    </w:p>
    <w:p w14:paraId="66F6FEE6" w14:textId="0232DC2F" w:rsidR="00C20159" w:rsidRPr="00787CB2" w:rsidRDefault="00C2015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Depending on their age, years of military service, enlistment and </w:t>
      </w:r>
      <w:r w:rsidR="00C903DC" w:rsidRPr="00787CB2">
        <w:rPr>
          <w:rFonts w:ascii="Arial" w:hAnsi="Arial" w:cs="Arial"/>
          <w:sz w:val="22"/>
          <w:szCs w:val="22"/>
        </w:rPr>
        <w:t>transition</w:t>
      </w:r>
      <w:r w:rsidRPr="00787CB2">
        <w:rPr>
          <w:rFonts w:ascii="Arial" w:hAnsi="Arial" w:cs="Arial"/>
          <w:sz w:val="22"/>
          <w:szCs w:val="22"/>
        </w:rPr>
        <w:t xml:space="preserve"> dates and, in some cases, personal choice, ex-Defence members will have been members of one of the ADF superannuation schemes which are administered by the Commonwealth Superannuation </w:t>
      </w:r>
      <w:r w:rsidR="001F09E5" w:rsidRPr="00787CB2">
        <w:rPr>
          <w:rFonts w:ascii="Arial" w:hAnsi="Arial" w:cs="Arial"/>
          <w:sz w:val="22"/>
          <w:szCs w:val="22"/>
        </w:rPr>
        <w:t>Corporation</w:t>
      </w:r>
      <w:r w:rsidRPr="00787CB2">
        <w:rPr>
          <w:rFonts w:ascii="Arial" w:hAnsi="Arial" w:cs="Arial"/>
          <w:sz w:val="22"/>
          <w:szCs w:val="22"/>
        </w:rPr>
        <w:t xml:space="preserve"> (</w:t>
      </w:r>
      <w:proofErr w:type="spellStart"/>
      <w:r w:rsidRPr="00787CB2">
        <w:rPr>
          <w:rFonts w:ascii="Arial" w:hAnsi="Arial" w:cs="Arial"/>
          <w:sz w:val="22"/>
          <w:szCs w:val="22"/>
        </w:rPr>
        <w:t>ComSuper</w:t>
      </w:r>
      <w:proofErr w:type="spellEnd"/>
      <w:r w:rsidRPr="00787CB2">
        <w:rPr>
          <w:rFonts w:ascii="Arial" w:hAnsi="Arial" w:cs="Arial"/>
          <w:sz w:val="22"/>
          <w:szCs w:val="22"/>
        </w:rPr>
        <w:t xml:space="preserve">). The military superannuation schemes </w:t>
      </w:r>
      <w:r w:rsidR="001F09E5" w:rsidRPr="00787CB2">
        <w:rPr>
          <w:rFonts w:ascii="Arial" w:hAnsi="Arial" w:cs="Arial"/>
          <w:sz w:val="22"/>
          <w:szCs w:val="22"/>
        </w:rPr>
        <w:t>are</w:t>
      </w:r>
      <w:r w:rsidRPr="00787CB2">
        <w:rPr>
          <w:rFonts w:ascii="Arial" w:hAnsi="Arial" w:cs="Arial"/>
          <w:sz w:val="22"/>
          <w:szCs w:val="22"/>
        </w:rPr>
        <w:t>:</w:t>
      </w:r>
    </w:p>
    <w:p w14:paraId="1AD5061F" w14:textId="4E649951"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Defence Force Retirement Benefit</w:t>
      </w:r>
      <w:r w:rsidR="00E93588" w:rsidRPr="00787CB2">
        <w:rPr>
          <w:rFonts w:ascii="Arial" w:hAnsi="Arial" w:cs="Arial"/>
          <w:sz w:val="22"/>
          <w:szCs w:val="22"/>
        </w:rPr>
        <w:t>s</w:t>
      </w:r>
      <w:r w:rsidRPr="00787CB2">
        <w:rPr>
          <w:rFonts w:ascii="Arial" w:hAnsi="Arial" w:cs="Arial"/>
          <w:sz w:val="22"/>
          <w:szCs w:val="22"/>
        </w:rPr>
        <w:t xml:space="preserve"> Scheme (DFRB</w:t>
      </w:r>
      <w:proofErr w:type="gramStart"/>
      <w:r w:rsidRPr="00787CB2">
        <w:rPr>
          <w:rFonts w:ascii="Arial" w:hAnsi="Arial" w:cs="Arial"/>
          <w:sz w:val="22"/>
          <w:szCs w:val="22"/>
        </w:rPr>
        <w:t>);</w:t>
      </w:r>
      <w:proofErr w:type="gramEnd"/>
    </w:p>
    <w:p w14:paraId="31F68D9C" w14:textId="371D1599"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Defence Force Retirement and Death Benefit Scheme (DFRDB</w:t>
      </w:r>
      <w:proofErr w:type="gramStart"/>
      <w:r w:rsidRPr="00787CB2">
        <w:rPr>
          <w:rFonts w:ascii="Arial" w:hAnsi="Arial" w:cs="Arial"/>
          <w:sz w:val="22"/>
          <w:szCs w:val="22"/>
        </w:rPr>
        <w:t>);</w:t>
      </w:r>
      <w:proofErr w:type="gramEnd"/>
    </w:p>
    <w:p w14:paraId="71D25FBA" w14:textId="5C4BAE0A"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Military Superannuation Benefits Scheme (MSBS); and</w:t>
      </w:r>
    </w:p>
    <w:p w14:paraId="5E60905F" w14:textId="720418F8" w:rsidR="00C20159" w:rsidRPr="00787CB2" w:rsidRDefault="00C20159"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ADF Super and ADF Cover.</w:t>
      </w:r>
    </w:p>
    <w:p w14:paraId="57606B98" w14:textId="111017B8" w:rsidR="00E93588" w:rsidRPr="00787CB2" w:rsidRDefault="00E93588" w:rsidP="00305F14">
      <w:pPr>
        <w:tabs>
          <w:tab w:val="left" w:pos="8505"/>
        </w:tabs>
        <w:spacing w:before="120" w:after="120"/>
        <w:rPr>
          <w:rFonts w:ascii="Arial" w:hAnsi="Arial" w:cs="Arial"/>
          <w:sz w:val="22"/>
          <w:szCs w:val="22"/>
        </w:rPr>
      </w:pPr>
      <w:r w:rsidRPr="00787CB2">
        <w:rPr>
          <w:rFonts w:ascii="Arial" w:hAnsi="Arial" w:cs="Arial"/>
          <w:sz w:val="22"/>
          <w:szCs w:val="22"/>
        </w:rPr>
        <w:t>Each scheme closed to new members on introduction of replacement scheme, and members of the previous scheme were generally given a one-off option to transfer to the new scheme or remain in their existing scheme.</w:t>
      </w:r>
    </w:p>
    <w:p w14:paraId="223EE0F3" w14:textId="16FC3F49" w:rsidR="00C20159" w:rsidRPr="00787CB2" w:rsidRDefault="00E9358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Under DRFDB, members who retire after 20 years or more effective service are eligible to receive retirement benefits in the form of a fortnightly pension for life regardless of age at retirement. For MSBS and ADF Super members, a retirement benefits </w:t>
      </w:r>
      <w:r w:rsidR="001F09E5" w:rsidRPr="00787CB2">
        <w:rPr>
          <w:rFonts w:ascii="Arial" w:hAnsi="Arial" w:cs="Arial"/>
          <w:sz w:val="22"/>
          <w:szCs w:val="22"/>
        </w:rPr>
        <w:t>are</w:t>
      </w:r>
      <w:r w:rsidRPr="00787CB2">
        <w:rPr>
          <w:rFonts w:ascii="Arial" w:hAnsi="Arial" w:cs="Arial"/>
          <w:sz w:val="22"/>
          <w:szCs w:val="22"/>
        </w:rPr>
        <w:t xml:space="preserve"> only pa</w:t>
      </w:r>
      <w:r w:rsidR="001F09E5" w:rsidRPr="00787CB2">
        <w:rPr>
          <w:rFonts w:ascii="Arial" w:hAnsi="Arial" w:cs="Arial"/>
          <w:sz w:val="22"/>
          <w:szCs w:val="22"/>
        </w:rPr>
        <w:t>yable once the member</w:t>
      </w:r>
      <w:r w:rsidRPr="00787CB2">
        <w:rPr>
          <w:rFonts w:ascii="Arial" w:hAnsi="Arial" w:cs="Arial"/>
          <w:sz w:val="22"/>
          <w:szCs w:val="22"/>
        </w:rPr>
        <w:t xml:space="preserve"> reaches a minimum of 55 years and retires from full time employment.</w:t>
      </w:r>
    </w:p>
    <w:p w14:paraId="72956780" w14:textId="3AA64E7B" w:rsidR="001F09E5" w:rsidRPr="00787CB2" w:rsidRDefault="00E9358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Each scheme also includes an invalidity pension if the member is medically </w:t>
      </w:r>
      <w:r w:rsidR="00716D8F" w:rsidRPr="00787CB2">
        <w:rPr>
          <w:rFonts w:ascii="Arial" w:hAnsi="Arial" w:cs="Arial"/>
          <w:sz w:val="22"/>
          <w:szCs w:val="22"/>
        </w:rPr>
        <w:t>transitioned</w:t>
      </w:r>
      <w:r w:rsidRPr="00787CB2">
        <w:rPr>
          <w:rFonts w:ascii="Arial" w:hAnsi="Arial" w:cs="Arial"/>
          <w:sz w:val="22"/>
          <w:szCs w:val="22"/>
        </w:rPr>
        <w:t>. Invalidity pensions are classed as Class A or Class B</w:t>
      </w:r>
      <w:r w:rsidR="001F09E5" w:rsidRPr="00787CB2">
        <w:rPr>
          <w:rFonts w:ascii="Arial" w:hAnsi="Arial" w:cs="Arial"/>
          <w:sz w:val="22"/>
          <w:szCs w:val="22"/>
        </w:rPr>
        <w:t xml:space="preserve"> invalidity pensions</w:t>
      </w:r>
      <w:r w:rsidRPr="00787CB2">
        <w:rPr>
          <w:rFonts w:ascii="Arial" w:hAnsi="Arial" w:cs="Arial"/>
          <w:sz w:val="22"/>
          <w:szCs w:val="22"/>
        </w:rPr>
        <w:t xml:space="preserve">, depending on the </w:t>
      </w:r>
      <w:proofErr w:type="spellStart"/>
      <w:r w:rsidRPr="00787CB2">
        <w:rPr>
          <w:rFonts w:ascii="Arial" w:hAnsi="Arial" w:cs="Arial"/>
          <w:sz w:val="22"/>
          <w:szCs w:val="22"/>
        </w:rPr>
        <w:t>degree</w:t>
      </w:r>
      <w:proofErr w:type="spellEnd"/>
      <w:r w:rsidRPr="00787CB2">
        <w:rPr>
          <w:rFonts w:ascii="Arial" w:hAnsi="Arial" w:cs="Arial"/>
          <w:sz w:val="22"/>
          <w:szCs w:val="22"/>
        </w:rPr>
        <w:t xml:space="preserve"> of invalidity of the individual</w:t>
      </w:r>
      <w:r w:rsidR="001F09E5" w:rsidRPr="00787CB2">
        <w:rPr>
          <w:rFonts w:ascii="Arial" w:hAnsi="Arial" w:cs="Arial"/>
          <w:sz w:val="22"/>
          <w:szCs w:val="22"/>
        </w:rPr>
        <w:t>.</w:t>
      </w:r>
    </w:p>
    <w:p w14:paraId="076BC3AB" w14:textId="56E6DA9A" w:rsidR="005F581A" w:rsidRDefault="001F09E5" w:rsidP="005F581A">
      <w:pPr>
        <w:tabs>
          <w:tab w:val="left" w:pos="8505"/>
        </w:tabs>
        <w:spacing w:before="120" w:after="120"/>
        <w:rPr>
          <w:rFonts w:ascii="Arial" w:hAnsi="Arial" w:cs="Arial"/>
          <w:sz w:val="22"/>
          <w:szCs w:val="22"/>
        </w:rPr>
      </w:pPr>
      <w:r w:rsidRPr="00787CB2">
        <w:rPr>
          <w:rFonts w:ascii="Arial" w:hAnsi="Arial" w:cs="Arial"/>
          <w:sz w:val="22"/>
          <w:szCs w:val="22"/>
        </w:rPr>
        <w:t>More information on all of the military superannuation schemes are available from CSC</w:t>
      </w:r>
      <w:r w:rsidR="00945FF1" w:rsidRPr="00787CB2">
        <w:rPr>
          <w:rFonts w:ascii="Arial" w:hAnsi="Arial" w:cs="Arial"/>
          <w:sz w:val="22"/>
          <w:szCs w:val="22"/>
        </w:rPr>
        <w:t xml:space="preserve"> </w:t>
      </w:r>
      <w:hyperlink r:id="rId135" w:history="1">
        <w:r w:rsidR="00945FF1" w:rsidRPr="00787CB2">
          <w:rPr>
            <w:rStyle w:val="Hyperlink"/>
            <w:rFonts w:ascii="Arial" w:hAnsi="Arial" w:cs="Arial"/>
            <w:sz w:val="22"/>
            <w:szCs w:val="22"/>
          </w:rPr>
          <w:t>here</w:t>
        </w:r>
      </w:hyperlink>
      <w:r w:rsidR="00945FF1" w:rsidRPr="00787CB2">
        <w:rPr>
          <w:rFonts w:ascii="Arial" w:hAnsi="Arial" w:cs="Arial"/>
          <w:sz w:val="22"/>
          <w:szCs w:val="22"/>
        </w:rPr>
        <w:t>.</w:t>
      </w:r>
      <w:bookmarkStart w:id="500" w:name="_Toc9525752"/>
      <w:bookmarkStart w:id="501" w:name="_Toc41577198"/>
    </w:p>
    <w:p w14:paraId="715D318A" w14:textId="77777777" w:rsidR="005F581A" w:rsidRDefault="005F581A">
      <w:pPr>
        <w:rPr>
          <w:rFonts w:ascii="Arial" w:hAnsi="Arial" w:cs="Arial"/>
          <w:sz w:val="22"/>
          <w:szCs w:val="22"/>
        </w:rPr>
      </w:pPr>
      <w:r>
        <w:rPr>
          <w:rFonts w:ascii="Arial" w:hAnsi="Arial" w:cs="Arial"/>
          <w:sz w:val="22"/>
          <w:szCs w:val="22"/>
        </w:rPr>
        <w:br w:type="page"/>
      </w:r>
    </w:p>
    <w:p w14:paraId="76112E1F" w14:textId="1EE30CB8" w:rsidR="00C20159" w:rsidRPr="00787CB2" w:rsidRDefault="00A51642" w:rsidP="005F581A">
      <w:pPr>
        <w:pStyle w:val="Heading4"/>
        <w:rPr>
          <w:sz w:val="22"/>
          <w:szCs w:val="22"/>
        </w:rPr>
      </w:pPr>
      <w:bookmarkStart w:id="502" w:name="_Toc209793965"/>
      <w:bookmarkStart w:id="503" w:name="_Toc209794304"/>
      <w:r w:rsidRPr="00787CB2">
        <w:lastRenderedPageBreak/>
        <w:t xml:space="preserve">PART B - </w:t>
      </w:r>
      <w:r w:rsidR="001F09E5" w:rsidRPr="00787CB2">
        <w:t>EMERGENCY FINANCIAL ASSISTANCE</w:t>
      </w:r>
      <w:bookmarkEnd w:id="500"/>
      <w:bookmarkEnd w:id="501"/>
      <w:bookmarkEnd w:id="502"/>
      <w:bookmarkEnd w:id="503"/>
    </w:p>
    <w:p w14:paraId="4B0F0129" w14:textId="05F77B30" w:rsidR="00494CB5" w:rsidRPr="00787CB2" w:rsidRDefault="00A51642" w:rsidP="008C4F23">
      <w:pPr>
        <w:pStyle w:val="Heading5"/>
        <w:tabs>
          <w:tab w:val="left" w:pos="8505"/>
        </w:tabs>
      </w:pPr>
      <w:bookmarkStart w:id="504" w:name="_Toc9525753"/>
      <w:bookmarkStart w:id="505" w:name="_Toc41577199"/>
      <w:bookmarkStart w:id="506" w:name="_Toc209793966"/>
      <w:bookmarkStart w:id="507" w:name="_Toc209794305"/>
      <w:r w:rsidRPr="00787CB2">
        <w:t>8.B.1</w:t>
      </w:r>
      <w:r w:rsidRPr="00787CB2">
        <w:tab/>
      </w:r>
      <w:r w:rsidR="00494CB5" w:rsidRPr="00787CB2">
        <w:t>Sources of Crisis Funds</w:t>
      </w:r>
      <w:bookmarkEnd w:id="504"/>
      <w:bookmarkEnd w:id="505"/>
      <w:bookmarkEnd w:id="506"/>
      <w:bookmarkEnd w:id="507"/>
    </w:p>
    <w:p w14:paraId="521CB21A" w14:textId="6A9DBC2B" w:rsidR="001F09E5" w:rsidRPr="00787CB2" w:rsidRDefault="001F09E5"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Wellbeing Advocates </w:t>
      </w:r>
      <w:r w:rsidR="00945FF1" w:rsidRPr="00787CB2">
        <w:rPr>
          <w:rFonts w:ascii="Arial" w:hAnsi="Arial" w:cs="Arial"/>
          <w:sz w:val="22"/>
          <w:szCs w:val="22"/>
        </w:rPr>
        <w:t xml:space="preserve">have access to a </w:t>
      </w:r>
      <w:proofErr w:type="gramStart"/>
      <w:r w:rsidR="00945FF1" w:rsidRPr="00787CB2">
        <w:rPr>
          <w:rFonts w:ascii="Arial" w:hAnsi="Arial" w:cs="Arial"/>
          <w:sz w:val="22"/>
          <w:szCs w:val="22"/>
        </w:rPr>
        <w:t>ranges of sources</w:t>
      </w:r>
      <w:proofErr w:type="gramEnd"/>
      <w:r w:rsidR="00945FF1" w:rsidRPr="00787CB2">
        <w:rPr>
          <w:rFonts w:ascii="Arial" w:hAnsi="Arial" w:cs="Arial"/>
          <w:sz w:val="22"/>
          <w:szCs w:val="22"/>
        </w:rPr>
        <w:t xml:space="preserve"> that provide assistance to</w:t>
      </w:r>
      <w:r w:rsidRPr="00787CB2">
        <w:rPr>
          <w:rFonts w:ascii="Arial" w:hAnsi="Arial" w:cs="Arial"/>
          <w:sz w:val="22"/>
          <w:szCs w:val="22"/>
        </w:rPr>
        <w:t xml:space="preserve"> clients in financial difficulty</w:t>
      </w:r>
      <w:r w:rsidR="00945FF1" w:rsidRPr="00787CB2">
        <w:rPr>
          <w:rFonts w:ascii="Arial" w:hAnsi="Arial" w:cs="Arial"/>
          <w:sz w:val="22"/>
          <w:szCs w:val="22"/>
        </w:rPr>
        <w:t>.</w:t>
      </w:r>
      <w:r w:rsidRPr="00787CB2">
        <w:rPr>
          <w:rFonts w:ascii="Arial" w:hAnsi="Arial" w:cs="Arial"/>
          <w:sz w:val="22"/>
          <w:szCs w:val="22"/>
        </w:rPr>
        <w:t xml:space="preserve"> Advocates should consider referring the client to </w:t>
      </w:r>
      <w:r w:rsidR="00494CB5" w:rsidRPr="00787CB2">
        <w:rPr>
          <w:rFonts w:ascii="Arial" w:hAnsi="Arial" w:cs="Arial"/>
          <w:sz w:val="22"/>
          <w:szCs w:val="22"/>
        </w:rPr>
        <w:t xml:space="preserve">DVA and/or </w:t>
      </w:r>
      <w:r w:rsidR="00017D9B" w:rsidRPr="00787CB2">
        <w:rPr>
          <w:rFonts w:ascii="Arial" w:hAnsi="Arial" w:cs="Arial"/>
          <w:sz w:val="22"/>
          <w:szCs w:val="22"/>
        </w:rPr>
        <w:t xml:space="preserve">the </w:t>
      </w:r>
      <w:hyperlink r:id="rId136" w:history="1">
        <w:r w:rsidR="0018320C" w:rsidRPr="00787CB2">
          <w:rPr>
            <w:rStyle w:val="Hyperlink"/>
            <w:rFonts w:ascii="Arial" w:hAnsi="Arial" w:cs="Arial"/>
            <w:sz w:val="22"/>
            <w:szCs w:val="22"/>
          </w:rPr>
          <w:t>Services Australia</w:t>
        </w:r>
      </w:hyperlink>
      <w:r w:rsidR="0018320C" w:rsidRPr="00787CB2">
        <w:rPr>
          <w:rFonts w:ascii="Arial" w:hAnsi="Arial" w:cs="Arial"/>
          <w:sz w:val="22"/>
          <w:szCs w:val="22"/>
        </w:rPr>
        <w:t xml:space="preserve"> (a part of the </w:t>
      </w:r>
      <w:r w:rsidR="00680562" w:rsidRPr="00787CB2">
        <w:rPr>
          <w:rFonts w:ascii="Arial" w:hAnsi="Arial" w:cs="Arial"/>
          <w:sz w:val="22"/>
          <w:szCs w:val="22"/>
        </w:rPr>
        <w:t>Department of Social Services</w:t>
      </w:r>
      <w:r w:rsidR="00151C04">
        <w:rPr>
          <w:rFonts w:ascii="Arial" w:hAnsi="Arial" w:cs="Arial"/>
          <w:sz w:val="22"/>
          <w:szCs w:val="22"/>
        </w:rPr>
        <w:t xml:space="preserve"> (DSS)</w:t>
      </w:r>
      <w:r w:rsidR="0018320C" w:rsidRPr="00787CB2">
        <w:rPr>
          <w:rFonts w:ascii="Arial" w:hAnsi="Arial" w:cs="Arial"/>
          <w:sz w:val="22"/>
          <w:szCs w:val="22"/>
        </w:rPr>
        <w:t>)</w:t>
      </w:r>
      <w:r w:rsidRPr="00787CB2">
        <w:rPr>
          <w:rFonts w:ascii="Arial" w:hAnsi="Arial" w:cs="Arial"/>
          <w:sz w:val="22"/>
          <w:szCs w:val="22"/>
        </w:rPr>
        <w:t xml:space="preserve"> to access emergency funds under a number of Government schemes. If the client is ineligible or needs funds before these schemes can be accessed, emergency financial assistance through their ESO should be considered.</w:t>
      </w:r>
    </w:p>
    <w:p w14:paraId="2E7C7789" w14:textId="26362818" w:rsidR="00494CB5" w:rsidRPr="00787CB2" w:rsidRDefault="002348A3" w:rsidP="00305F14">
      <w:pPr>
        <w:pStyle w:val="Heading6"/>
      </w:pPr>
      <w:bookmarkStart w:id="508" w:name="_Toc209793967"/>
      <w:r>
        <w:t>8.B.1.1</w:t>
      </w:r>
      <w:r>
        <w:tab/>
      </w:r>
      <w:r w:rsidR="00494CB5" w:rsidRPr="00787CB2">
        <w:t>DVA</w:t>
      </w:r>
      <w:bookmarkEnd w:id="508"/>
    </w:p>
    <w:p w14:paraId="5E7D95E0" w14:textId="29A27944" w:rsidR="00C00246" w:rsidRPr="00787CB2" w:rsidRDefault="00C00246" w:rsidP="00305F14">
      <w:pPr>
        <w:tabs>
          <w:tab w:val="left" w:pos="8505"/>
        </w:tabs>
        <w:spacing w:before="120" w:after="120"/>
        <w:rPr>
          <w:rFonts w:ascii="Arial" w:hAnsi="Arial" w:cs="Arial"/>
          <w:sz w:val="22"/>
          <w:szCs w:val="22"/>
        </w:rPr>
      </w:pPr>
      <w:r w:rsidRPr="00787CB2">
        <w:rPr>
          <w:rFonts w:ascii="Arial" w:hAnsi="Arial" w:cs="Arial"/>
          <w:b/>
          <w:bCs/>
          <w:sz w:val="22"/>
          <w:szCs w:val="22"/>
        </w:rPr>
        <w:t>Financial Hardship</w:t>
      </w:r>
      <w:r w:rsidRPr="00787CB2">
        <w:rPr>
          <w:rFonts w:ascii="Arial" w:hAnsi="Arial" w:cs="Arial"/>
          <w:sz w:val="22"/>
          <w:szCs w:val="22"/>
        </w:rPr>
        <w:t xml:space="preserve">. </w:t>
      </w:r>
      <w:r w:rsidR="00B558C0" w:rsidRPr="00787CB2">
        <w:rPr>
          <w:rFonts w:ascii="Arial" w:hAnsi="Arial" w:cs="Arial"/>
          <w:sz w:val="22"/>
          <w:szCs w:val="22"/>
        </w:rPr>
        <w:t xml:space="preserve">DVA can provide relief to clients who are facing financial hardship through the application of a set of hardship rules related to personal assets. To be eligible for such consideration clients must meet the eligibility criteria for a service pension, ISS or veteran payment. </w:t>
      </w:r>
      <w:r w:rsidR="00010399">
        <w:rPr>
          <w:rFonts w:ascii="Arial" w:hAnsi="Arial" w:cs="Arial"/>
          <w:sz w:val="22"/>
          <w:szCs w:val="22"/>
        </w:rPr>
        <w:t>M</w:t>
      </w:r>
      <w:r w:rsidR="00B558C0" w:rsidRPr="00787CB2">
        <w:rPr>
          <w:rFonts w:ascii="Arial" w:hAnsi="Arial" w:cs="Arial"/>
          <w:sz w:val="22"/>
          <w:szCs w:val="22"/>
        </w:rPr>
        <w:t xml:space="preserve">ore information is available </w:t>
      </w:r>
      <w:hyperlink r:id="rId137" w:history="1">
        <w:r w:rsidR="00B558C0" w:rsidRPr="00787CB2">
          <w:rPr>
            <w:rStyle w:val="Hyperlink"/>
            <w:rFonts w:ascii="Arial" w:hAnsi="Arial" w:cs="Arial"/>
            <w:sz w:val="22"/>
            <w:szCs w:val="22"/>
          </w:rPr>
          <w:t>here</w:t>
        </w:r>
      </w:hyperlink>
      <w:r w:rsidR="00B558C0" w:rsidRPr="00787CB2">
        <w:rPr>
          <w:rFonts w:ascii="Arial" w:hAnsi="Arial" w:cs="Arial"/>
          <w:sz w:val="22"/>
          <w:szCs w:val="22"/>
        </w:rPr>
        <w:t>.</w:t>
      </w:r>
    </w:p>
    <w:p w14:paraId="77BB6A6D" w14:textId="2AD0C4C9" w:rsidR="00C00246" w:rsidRPr="00787CB2" w:rsidRDefault="00C00246" w:rsidP="00305F14">
      <w:pPr>
        <w:tabs>
          <w:tab w:val="left" w:pos="8505"/>
        </w:tabs>
        <w:spacing w:before="120" w:after="120"/>
        <w:rPr>
          <w:rFonts w:ascii="Arial" w:hAnsi="Arial" w:cs="Arial"/>
          <w:sz w:val="22"/>
          <w:szCs w:val="22"/>
        </w:rPr>
      </w:pPr>
      <w:r w:rsidRPr="00787CB2">
        <w:rPr>
          <w:rFonts w:ascii="Arial" w:hAnsi="Arial" w:cs="Arial"/>
          <w:b/>
          <w:bCs/>
          <w:sz w:val="22"/>
          <w:szCs w:val="22"/>
        </w:rPr>
        <w:t>Crisis Payment</w:t>
      </w:r>
      <w:r w:rsidRPr="00787CB2">
        <w:rPr>
          <w:rFonts w:ascii="Arial" w:hAnsi="Arial" w:cs="Arial"/>
          <w:sz w:val="22"/>
          <w:szCs w:val="22"/>
        </w:rPr>
        <w:t xml:space="preserve">.  A crisis payment is a non-taxable, “one off” payment to financially assist eligible people following a range of defined circumstances.  There are a number of criteria relating to eligibility </w:t>
      </w:r>
      <w:r w:rsidR="00680562" w:rsidRPr="00787CB2">
        <w:rPr>
          <w:rFonts w:ascii="Arial" w:hAnsi="Arial" w:cs="Arial"/>
          <w:sz w:val="22"/>
          <w:szCs w:val="22"/>
        </w:rPr>
        <w:t xml:space="preserve">for receipt of a </w:t>
      </w:r>
      <w:r w:rsidRPr="00787CB2">
        <w:rPr>
          <w:rFonts w:ascii="Arial" w:hAnsi="Arial" w:cs="Arial"/>
          <w:sz w:val="22"/>
          <w:szCs w:val="22"/>
        </w:rPr>
        <w:t>crisis payment</w:t>
      </w:r>
      <w:r w:rsidR="00B558C0" w:rsidRPr="00787CB2">
        <w:rPr>
          <w:rFonts w:ascii="Arial" w:hAnsi="Arial" w:cs="Arial"/>
          <w:sz w:val="22"/>
          <w:szCs w:val="22"/>
        </w:rPr>
        <w:t xml:space="preserve">. Information regarding the crisis payment can be found </w:t>
      </w:r>
      <w:hyperlink r:id="rId138" w:history="1">
        <w:r w:rsidR="00B558C0" w:rsidRPr="00787CB2">
          <w:rPr>
            <w:rStyle w:val="Hyperlink"/>
            <w:rFonts w:ascii="Arial" w:hAnsi="Arial" w:cs="Arial"/>
            <w:sz w:val="22"/>
            <w:szCs w:val="22"/>
          </w:rPr>
          <w:t>here</w:t>
        </w:r>
      </w:hyperlink>
      <w:r w:rsidR="00B558C0" w:rsidRPr="00787CB2">
        <w:rPr>
          <w:rFonts w:ascii="Arial" w:hAnsi="Arial" w:cs="Arial"/>
          <w:sz w:val="22"/>
          <w:szCs w:val="22"/>
        </w:rPr>
        <w:t>.</w:t>
      </w:r>
    </w:p>
    <w:p w14:paraId="255F4473" w14:textId="6FFA33CD" w:rsidR="001F09E5" w:rsidRPr="00787CB2" w:rsidRDefault="002348A3" w:rsidP="00305F14">
      <w:pPr>
        <w:pStyle w:val="Heading6"/>
      </w:pPr>
      <w:bookmarkStart w:id="509" w:name="_Toc209793968"/>
      <w:r>
        <w:t>8.B.1.2</w:t>
      </w:r>
      <w:r>
        <w:tab/>
      </w:r>
      <w:r w:rsidR="00680562" w:rsidRPr="00787CB2">
        <w:t>Services Australia</w:t>
      </w:r>
      <w:bookmarkEnd w:id="509"/>
    </w:p>
    <w:p w14:paraId="6BAA848F" w14:textId="44850224" w:rsidR="000E3610" w:rsidRPr="00787CB2" w:rsidRDefault="001F09E5" w:rsidP="00305F14">
      <w:pPr>
        <w:tabs>
          <w:tab w:val="left" w:pos="8505"/>
        </w:tabs>
        <w:spacing w:before="120" w:after="120"/>
        <w:rPr>
          <w:rFonts w:ascii="Arial" w:hAnsi="Arial" w:cs="Arial"/>
          <w:color w:val="313131"/>
          <w:sz w:val="22"/>
          <w:szCs w:val="22"/>
        </w:rPr>
      </w:pPr>
      <w:r w:rsidRPr="00787CB2">
        <w:rPr>
          <w:rFonts w:ascii="Arial" w:hAnsi="Arial" w:cs="Arial"/>
          <w:b/>
          <w:sz w:val="22"/>
          <w:szCs w:val="22"/>
        </w:rPr>
        <w:t xml:space="preserve">Crisis Payment. </w:t>
      </w:r>
      <w:r w:rsidRPr="00787CB2">
        <w:rPr>
          <w:rFonts w:ascii="Arial" w:hAnsi="Arial" w:cs="Arial"/>
          <w:sz w:val="22"/>
          <w:szCs w:val="22"/>
        </w:rPr>
        <w:t xml:space="preserve">Crisis Payment is a </w:t>
      </w:r>
      <w:r w:rsidRPr="00787CB2">
        <w:rPr>
          <w:rFonts w:ascii="Arial" w:hAnsi="Arial" w:cs="Arial"/>
          <w:color w:val="313131"/>
          <w:sz w:val="22"/>
          <w:szCs w:val="22"/>
        </w:rPr>
        <w:t>one-off payment for people in severe financial hardship and extreme circumstances. Eligibility criteria include:</w:t>
      </w:r>
    </w:p>
    <w:p w14:paraId="3FE85453" w14:textId="713855DB" w:rsidR="000E3610" w:rsidRPr="00787CB2" w:rsidRDefault="008C4F23" w:rsidP="008C4F23">
      <w:pPr>
        <w:pStyle w:val="ListParagraph"/>
        <w:numPr>
          <w:ilvl w:val="0"/>
          <w:numId w:val="9"/>
        </w:numPr>
        <w:spacing w:before="120"/>
        <w:ind w:left="1134" w:hanging="567"/>
        <w:contextualSpacing w:val="0"/>
        <w:jc w:val="both"/>
        <w:rPr>
          <w:rFonts w:ascii="Arial" w:hAnsi="Arial" w:cs="Arial"/>
          <w:sz w:val="22"/>
          <w:szCs w:val="22"/>
        </w:rPr>
      </w:pPr>
      <w:r>
        <w:rPr>
          <w:rFonts w:ascii="Arial" w:hAnsi="Arial" w:cs="Arial"/>
          <w:sz w:val="22"/>
          <w:szCs w:val="22"/>
        </w:rPr>
        <w:t>b</w:t>
      </w:r>
      <w:r w:rsidR="001F09E5" w:rsidRPr="00787CB2">
        <w:rPr>
          <w:rFonts w:ascii="Arial" w:hAnsi="Arial" w:cs="Arial"/>
          <w:sz w:val="22"/>
          <w:szCs w:val="22"/>
        </w:rPr>
        <w:t>e</w:t>
      </w:r>
      <w:r w:rsidR="00BF3398" w:rsidRPr="00787CB2">
        <w:rPr>
          <w:rFonts w:ascii="Arial" w:hAnsi="Arial" w:cs="Arial"/>
          <w:sz w:val="22"/>
          <w:szCs w:val="22"/>
        </w:rPr>
        <w:t xml:space="preserve"> </w:t>
      </w:r>
      <w:r w:rsidR="001F09E5" w:rsidRPr="00787CB2">
        <w:rPr>
          <w:rFonts w:ascii="Arial" w:hAnsi="Arial" w:cs="Arial"/>
          <w:sz w:val="22"/>
          <w:szCs w:val="22"/>
        </w:rPr>
        <w:t>eligible for an income support payment from us, and</w:t>
      </w:r>
    </w:p>
    <w:p w14:paraId="0CB5FF0C" w14:textId="77777777" w:rsidR="000E3610" w:rsidRPr="00787CB2" w:rsidRDefault="001F09E5"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severe financial hardship, and</w:t>
      </w:r>
    </w:p>
    <w:p w14:paraId="08F0EE23" w14:textId="77777777" w:rsidR="000E3610" w:rsidRPr="00787CB2" w:rsidRDefault="001F09E5"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have an extreme life change such as leaving a violent relationship, getting out of jail or being a refugee, or</w:t>
      </w:r>
    </w:p>
    <w:p w14:paraId="1C8FB045" w14:textId="1DEC700F" w:rsidR="001F09E5" w:rsidRPr="00787CB2" w:rsidRDefault="001F09E5"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go through a natural disaster not covered by the specific Disaster Recovery Payment</w:t>
      </w:r>
      <w:r w:rsidR="000E3610" w:rsidRPr="00787CB2">
        <w:rPr>
          <w:rFonts w:ascii="Arial" w:hAnsi="Arial" w:cs="Arial"/>
          <w:sz w:val="22"/>
          <w:szCs w:val="22"/>
        </w:rPr>
        <w:t>.</w:t>
      </w:r>
    </w:p>
    <w:p w14:paraId="435422E7" w14:textId="29FEFCEE"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 xml:space="preserve">Carer Adjustment Payment. </w:t>
      </w:r>
      <w:r w:rsidRPr="00787CB2">
        <w:rPr>
          <w:rFonts w:ascii="Arial" w:hAnsi="Arial" w:cs="Arial"/>
          <w:sz w:val="22"/>
          <w:szCs w:val="22"/>
        </w:rPr>
        <w:t xml:space="preserve">The Carer Adjustment Payment </w:t>
      </w:r>
      <w:r w:rsidRPr="00787CB2">
        <w:rPr>
          <w:rFonts w:ascii="Arial" w:hAnsi="Arial" w:cs="Arial"/>
          <w:color w:val="313131"/>
          <w:sz w:val="22"/>
          <w:szCs w:val="22"/>
          <w:shd w:val="clear" w:color="auto" w:fill="FFFFFF"/>
        </w:rPr>
        <w:t>is a one-off payment if the person’s child under 7 years old gets a severe illness or major disability. The illness or disability must be because of a catastrophic event.</w:t>
      </w:r>
    </w:p>
    <w:p w14:paraId="17D47D4C" w14:textId="363A1240"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Pension Loan Scheme.</w:t>
      </w:r>
      <w:r w:rsidRPr="00787CB2">
        <w:rPr>
          <w:rFonts w:ascii="Arial" w:hAnsi="Arial" w:cs="Arial"/>
          <w:sz w:val="22"/>
          <w:szCs w:val="22"/>
        </w:rPr>
        <w:t xml:space="preserve"> The Pension Loan Scheme is a voluntary reverse equity mortgage that offers older Australians an income stream to supplement their retirement income.</w:t>
      </w:r>
    </w:p>
    <w:p w14:paraId="45BB645B" w14:textId="6082DA31"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 xml:space="preserve">Advance Lump Sum Payment. </w:t>
      </w:r>
      <w:r w:rsidRPr="00787CB2">
        <w:rPr>
          <w:rFonts w:ascii="Arial" w:hAnsi="Arial" w:cs="Arial"/>
          <w:sz w:val="22"/>
          <w:szCs w:val="22"/>
        </w:rPr>
        <w:t xml:space="preserve">Clients who are already in receipt of </w:t>
      </w:r>
      <w:r w:rsidR="0018320C" w:rsidRPr="00787CB2">
        <w:rPr>
          <w:rFonts w:ascii="Arial" w:hAnsi="Arial" w:cs="Arial"/>
          <w:sz w:val="22"/>
          <w:szCs w:val="22"/>
        </w:rPr>
        <w:t>Services Australia</w:t>
      </w:r>
      <w:r w:rsidRPr="00787CB2">
        <w:rPr>
          <w:rFonts w:ascii="Arial" w:hAnsi="Arial" w:cs="Arial"/>
          <w:sz w:val="22"/>
          <w:szCs w:val="22"/>
        </w:rPr>
        <w:t xml:space="preserve"> income support payments</w:t>
      </w:r>
      <w:r w:rsidRPr="00787CB2">
        <w:rPr>
          <w:rFonts w:ascii="Arial" w:hAnsi="Arial" w:cs="Arial"/>
          <w:color w:val="313131"/>
          <w:sz w:val="22"/>
          <w:szCs w:val="22"/>
          <w:shd w:val="clear" w:color="auto" w:fill="FFFFFF"/>
        </w:rPr>
        <w:t xml:space="preserve"> may be eligible to receive a lump sum advance payment. They will be required to pay it back later out of their income support payments.</w:t>
      </w:r>
    </w:p>
    <w:p w14:paraId="5D1EAF9F" w14:textId="5310BF3A" w:rsidR="007570B7" w:rsidRPr="00787CB2" w:rsidRDefault="007570B7" w:rsidP="00305F14">
      <w:pPr>
        <w:tabs>
          <w:tab w:val="left" w:pos="8505"/>
        </w:tabs>
        <w:spacing w:before="120" w:after="120"/>
        <w:rPr>
          <w:rFonts w:ascii="Arial" w:hAnsi="Arial" w:cs="Arial"/>
          <w:sz w:val="22"/>
          <w:szCs w:val="22"/>
        </w:rPr>
      </w:pPr>
      <w:r w:rsidRPr="00787CB2">
        <w:rPr>
          <w:rFonts w:ascii="Arial" w:hAnsi="Arial" w:cs="Arial"/>
          <w:sz w:val="22"/>
          <w:szCs w:val="22"/>
        </w:rPr>
        <w:t>More information o</w:t>
      </w:r>
      <w:r w:rsidR="005B2E50">
        <w:rPr>
          <w:rFonts w:ascii="Arial" w:hAnsi="Arial" w:cs="Arial"/>
          <w:sz w:val="22"/>
          <w:szCs w:val="22"/>
        </w:rPr>
        <w:t xml:space="preserve">n the </w:t>
      </w:r>
      <w:r w:rsidR="0018320C" w:rsidRPr="00787CB2">
        <w:rPr>
          <w:rFonts w:ascii="Arial" w:hAnsi="Arial" w:cs="Arial"/>
          <w:sz w:val="22"/>
          <w:szCs w:val="22"/>
        </w:rPr>
        <w:t>DSS</w:t>
      </w:r>
      <w:r w:rsidRPr="00787CB2">
        <w:rPr>
          <w:rFonts w:ascii="Arial" w:hAnsi="Arial" w:cs="Arial"/>
          <w:sz w:val="22"/>
          <w:szCs w:val="22"/>
        </w:rPr>
        <w:t xml:space="preserve"> crisis payment options </w:t>
      </w:r>
      <w:r w:rsidR="00175ACA" w:rsidRPr="00787CB2">
        <w:rPr>
          <w:rFonts w:ascii="Arial" w:hAnsi="Arial" w:cs="Arial"/>
          <w:sz w:val="22"/>
          <w:szCs w:val="22"/>
        </w:rPr>
        <w:t>is</w:t>
      </w:r>
      <w:r w:rsidRPr="00787CB2">
        <w:rPr>
          <w:rFonts w:ascii="Arial" w:hAnsi="Arial" w:cs="Arial"/>
          <w:sz w:val="22"/>
          <w:szCs w:val="22"/>
        </w:rPr>
        <w:t xml:space="preserve"> available </w:t>
      </w:r>
      <w:hyperlink r:id="rId139" w:history="1">
        <w:r w:rsidR="0018320C" w:rsidRPr="00787CB2">
          <w:rPr>
            <w:rStyle w:val="Hyperlink"/>
            <w:rFonts w:ascii="Arial" w:hAnsi="Arial" w:cs="Arial"/>
            <w:sz w:val="22"/>
            <w:szCs w:val="22"/>
          </w:rPr>
          <w:t>here</w:t>
        </w:r>
      </w:hyperlink>
      <w:r w:rsidR="0018320C" w:rsidRPr="00787CB2">
        <w:rPr>
          <w:rFonts w:ascii="Arial" w:hAnsi="Arial" w:cs="Arial"/>
          <w:sz w:val="22"/>
          <w:szCs w:val="22"/>
        </w:rPr>
        <w:t>.</w:t>
      </w:r>
    </w:p>
    <w:p w14:paraId="54546ACB" w14:textId="5CB2BF6E" w:rsidR="001F09E5" w:rsidRPr="00787CB2" w:rsidRDefault="002348A3" w:rsidP="00305F14">
      <w:pPr>
        <w:pStyle w:val="Heading6"/>
      </w:pPr>
      <w:bookmarkStart w:id="510" w:name="_Toc209793969"/>
      <w:r>
        <w:t>8.B.1.3</w:t>
      </w:r>
      <w:r>
        <w:tab/>
      </w:r>
      <w:r w:rsidR="000E3610" w:rsidRPr="00787CB2">
        <w:t>Ex-Service Organisations.</w:t>
      </w:r>
      <w:bookmarkEnd w:id="510"/>
      <w:r w:rsidR="000E3610" w:rsidRPr="00787CB2">
        <w:t xml:space="preserve"> </w:t>
      </w:r>
    </w:p>
    <w:p w14:paraId="30EBAB39" w14:textId="0E69F178" w:rsidR="000E3610"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t>ESO Emergency Welfare Funds.</w:t>
      </w:r>
      <w:r w:rsidR="007570B7" w:rsidRPr="00787CB2">
        <w:rPr>
          <w:rFonts w:ascii="Arial" w:hAnsi="Arial" w:cs="Arial"/>
          <w:b/>
          <w:sz w:val="22"/>
          <w:szCs w:val="22"/>
        </w:rPr>
        <w:t xml:space="preserve"> </w:t>
      </w:r>
      <w:r w:rsidR="007570B7" w:rsidRPr="00787CB2">
        <w:rPr>
          <w:rFonts w:ascii="Arial" w:hAnsi="Arial" w:cs="Arial"/>
          <w:sz w:val="22"/>
          <w:szCs w:val="22"/>
        </w:rPr>
        <w:t>Many ESO maintain Welfare Funds which can be accessed by Wellbeing Advocates to assist clients in emergency situations. In most cases, the funds are used to purchase food, pay for accommodation or pay bills, rather than as a cash hand-out to clients.</w:t>
      </w:r>
    </w:p>
    <w:p w14:paraId="367873C0" w14:textId="705780EA" w:rsidR="000E3610" w:rsidRPr="00787CB2" w:rsidRDefault="000E3610" w:rsidP="00305F14">
      <w:pPr>
        <w:tabs>
          <w:tab w:val="left" w:pos="8505"/>
        </w:tabs>
        <w:spacing w:before="120" w:after="120"/>
        <w:rPr>
          <w:rFonts w:ascii="Arial" w:hAnsi="Arial" w:cs="Arial"/>
          <w:b/>
          <w:sz w:val="22"/>
          <w:szCs w:val="22"/>
        </w:rPr>
      </w:pPr>
      <w:r w:rsidRPr="00787CB2">
        <w:rPr>
          <w:rFonts w:ascii="Arial" w:hAnsi="Arial" w:cs="Arial"/>
          <w:b/>
          <w:sz w:val="22"/>
          <w:szCs w:val="22"/>
        </w:rPr>
        <w:t>RSL Crisis Funding.</w:t>
      </w:r>
      <w:r w:rsidR="007570B7" w:rsidRPr="00787CB2">
        <w:rPr>
          <w:rFonts w:ascii="Arial" w:hAnsi="Arial" w:cs="Arial"/>
          <w:b/>
          <w:sz w:val="22"/>
          <w:szCs w:val="22"/>
        </w:rPr>
        <w:t xml:space="preserve"> </w:t>
      </w:r>
    </w:p>
    <w:p w14:paraId="67F989A4" w14:textId="0771F736" w:rsidR="007570B7" w:rsidRPr="00787CB2" w:rsidRDefault="007570B7" w:rsidP="00305F14">
      <w:pPr>
        <w:spacing w:before="120" w:after="120"/>
        <w:rPr>
          <w:rFonts w:ascii="Arial" w:hAnsi="Arial" w:cs="Arial"/>
          <w:sz w:val="22"/>
          <w:szCs w:val="22"/>
        </w:rPr>
      </w:pPr>
      <w:hyperlink r:id="rId140" w:history="1">
        <w:r w:rsidRPr="00787CB2">
          <w:rPr>
            <w:rStyle w:val="Hyperlink"/>
            <w:rFonts w:ascii="Arial" w:hAnsi="Arial" w:cs="Arial"/>
            <w:sz w:val="22"/>
            <w:szCs w:val="22"/>
          </w:rPr>
          <w:t>RSL DefenceCare Financial Assistance</w:t>
        </w:r>
        <w:r w:rsidR="00614D3A" w:rsidRPr="00787CB2">
          <w:rPr>
            <w:rStyle w:val="Hyperlink"/>
            <w:rFonts w:ascii="Arial" w:hAnsi="Arial" w:cs="Arial"/>
            <w:sz w:val="22"/>
            <w:szCs w:val="22"/>
          </w:rPr>
          <w:t xml:space="preserve"> (NSW)</w:t>
        </w:r>
      </w:hyperlink>
      <w:r w:rsidRPr="00787CB2">
        <w:rPr>
          <w:rFonts w:ascii="Arial" w:hAnsi="Arial" w:cs="Arial"/>
          <w:sz w:val="22"/>
          <w:szCs w:val="22"/>
        </w:rPr>
        <w:t>.</w:t>
      </w:r>
    </w:p>
    <w:p w14:paraId="35CF8F63" w14:textId="69D4DF19" w:rsidR="007570B7" w:rsidRPr="00787CB2" w:rsidRDefault="0018320C" w:rsidP="00305F14">
      <w:pPr>
        <w:spacing w:before="120" w:after="120"/>
        <w:rPr>
          <w:rStyle w:val="Hyperlink"/>
          <w:rFonts w:ascii="Arial" w:hAnsi="Arial" w:cs="Arial"/>
          <w:sz w:val="22"/>
          <w:szCs w:val="22"/>
        </w:rPr>
      </w:pPr>
      <w:r w:rsidRPr="00787CB2">
        <w:rPr>
          <w:rStyle w:val="Hyperlink"/>
          <w:rFonts w:ascii="Arial" w:hAnsi="Arial" w:cs="Arial"/>
        </w:rPr>
        <w:fldChar w:fldCharType="begin"/>
      </w:r>
      <w:r w:rsidRPr="00787CB2">
        <w:rPr>
          <w:rStyle w:val="Hyperlink"/>
          <w:rFonts w:ascii="Arial" w:hAnsi="Arial" w:cs="Arial"/>
        </w:rPr>
        <w:instrText xml:space="preserve"> HYPERLINK "https://rslqld.org/find-help/emergency-financial-support" </w:instrText>
      </w:r>
      <w:r w:rsidRPr="00787CB2">
        <w:rPr>
          <w:rStyle w:val="Hyperlink"/>
          <w:rFonts w:ascii="Arial" w:hAnsi="Arial" w:cs="Arial"/>
        </w:rPr>
      </w:r>
      <w:r w:rsidRPr="00787CB2">
        <w:rPr>
          <w:rStyle w:val="Hyperlink"/>
          <w:rFonts w:ascii="Arial" w:hAnsi="Arial" w:cs="Arial"/>
        </w:rPr>
        <w:fldChar w:fldCharType="separate"/>
      </w:r>
      <w:r w:rsidR="007570B7" w:rsidRPr="00787CB2">
        <w:rPr>
          <w:rStyle w:val="Hyperlink"/>
          <w:rFonts w:ascii="Arial" w:hAnsi="Arial" w:cs="Arial"/>
          <w:sz w:val="22"/>
          <w:szCs w:val="22"/>
        </w:rPr>
        <w:t>RSL Q</w:t>
      </w:r>
      <w:r w:rsidR="00614D3A" w:rsidRPr="00787CB2">
        <w:rPr>
          <w:rStyle w:val="Hyperlink"/>
          <w:rFonts w:ascii="Arial" w:hAnsi="Arial" w:cs="Arial"/>
          <w:sz w:val="22"/>
          <w:szCs w:val="22"/>
        </w:rPr>
        <w:t>ueensland Crisis Funding</w:t>
      </w:r>
    </w:p>
    <w:p w14:paraId="6737BCC3" w14:textId="1C4C399E" w:rsidR="00614D3A" w:rsidRPr="00787CB2" w:rsidRDefault="0018320C" w:rsidP="00305F14">
      <w:pPr>
        <w:spacing w:before="120" w:after="120"/>
        <w:rPr>
          <w:rStyle w:val="Hyperlink"/>
          <w:rFonts w:ascii="Arial" w:hAnsi="Arial" w:cs="Arial"/>
        </w:rPr>
      </w:pPr>
      <w:r w:rsidRPr="00787CB2">
        <w:rPr>
          <w:rStyle w:val="Hyperlink"/>
          <w:rFonts w:ascii="Arial" w:hAnsi="Arial" w:cs="Arial"/>
        </w:rPr>
        <w:fldChar w:fldCharType="end"/>
      </w:r>
      <w:hyperlink r:id="rId141" w:history="1">
        <w:r w:rsidR="00614D3A" w:rsidRPr="00234529">
          <w:rPr>
            <w:rStyle w:val="Hyperlink"/>
            <w:rFonts w:ascii="Arial" w:hAnsi="Arial" w:cs="Arial"/>
            <w:sz w:val="22"/>
            <w:szCs w:val="22"/>
          </w:rPr>
          <w:t>RSL Victoria</w:t>
        </w:r>
      </w:hyperlink>
    </w:p>
    <w:p w14:paraId="568FE46D" w14:textId="1E7B7242" w:rsidR="00494CB5" w:rsidRPr="00787CB2" w:rsidRDefault="000E3610" w:rsidP="00305F14">
      <w:pPr>
        <w:spacing w:before="120" w:after="120"/>
        <w:rPr>
          <w:rStyle w:val="Hyperlink"/>
          <w:rFonts w:ascii="Arial" w:hAnsi="Arial" w:cs="Arial"/>
        </w:rPr>
      </w:pPr>
      <w:hyperlink r:id="rId142" w:history="1">
        <w:r w:rsidRPr="00787CB2">
          <w:rPr>
            <w:rStyle w:val="Hyperlink"/>
            <w:rFonts w:ascii="Arial" w:hAnsi="Arial" w:cs="Arial"/>
            <w:sz w:val="22"/>
            <w:szCs w:val="22"/>
          </w:rPr>
          <w:t>Legacy Financial Relief Payments</w:t>
        </w:r>
      </w:hyperlink>
    </w:p>
    <w:p w14:paraId="7A4E0FF0" w14:textId="77777777" w:rsidR="00494CB5" w:rsidRPr="00787CB2" w:rsidRDefault="000E3610" w:rsidP="00305F14">
      <w:pPr>
        <w:tabs>
          <w:tab w:val="left" w:pos="8505"/>
        </w:tabs>
        <w:spacing w:before="120" w:after="120"/>
        <w:rPr>
          <w:rFonts w:ascii="Arial" w:hAnsi="Arial" w:cs="Arial"/>
          <w:sz w:val="22"/>
          <w:szCs w:val="22"/>
        </w:rPr>
      </w:pPr>
      <w:r w:rsidRPr="00787CB2">
        <w:rPr>
          <w:rFonts w:ascii="Arial" w:hAnsi="Arial" w:cs="Arial"/>
          <w:b/>
          <w:sz w:val="22"/>
          <w:szCs w:val="22"/>
        </w:rPr>
        <w:lastRenderedPageBreak/>
        <w:t>Bravery</w:t>
      </w:r>
      <w:r w:rsidRPr="00787CB2">
        <w:rPr>
          <w:rFonts w:ascii="Arial" w:hAnsi="Arial" w:cs="Arial"/>
          <w:sz w:val="22"/>
          <w:szCs w:val="22"/>
        </w:rPr>
        <w:t xml:space="preserve"> </w:t>
      </w:r>
      <w:r w:rsidRPr="00787CB2">
        <w:rPr>
          <w:rFonts w:ascii="Arial" w:hAnsi="Arial" w:cs="Arial"/>
          <w:b/>
          <w:sz w:val="22"/>
          <w:szCs w:val="22"/>
        </w:rPr>
        <w:t>Trust.</w:t>
      </w:r>
      <w:r w:rsidR="00494CB5" w:rsidRPr="00787CB2">
        <w:rPr>
          <w:rFonts w:ascii="Arial" w:hAnsi="Arial" w:cs="Arial"/>
          <w:sz w:val="22"/>
          <w:szCs w:val="22"/>
        </w:rPr>
        <w:t xml:space="preserve"> </w:t>
      </w:r>
      <w:r w:rsidR="00494CB5" w:rsidRPr="00787CB2">
        <w:rPr>
          <w:rFonts w:ascii="Arial" w:hAnsi="Arial" w:cs="Arial"/>
          <w:color w:val="001121"/>
          <w:sz w:val="22"/>
          <w:szCs w:val="22"/>
          <w:shd w:val="clear" w:color="auto" w:fill="FFFFFF"/>
        </w:rPr>
        <w:t>Bravery Trust’s main purpose is to provide urgent financial assistance to veterans and their families in their time of need.</w:t>
      </w:r>
    </w:p>
    <w:p w14:paraId="35C5DB01" w14:textId="772A614C" w:rsidR="00494CB5" w:rsidRPr="00787CB2" w:rsidRDefault="00494CB5" w:rsidP="00305F14">
      <w:pPr>
        <w:pStyle w:val="ListParagraph"/>
        <w:tabs>
          <w:tab w:val="left" w:pos="8505"/>
        </w:tabs>
        <w:spacing w:before="120" w:after="120"/>
        <w:ind w:left="0"/>
        <w:contextualSpacing w:val="0"/>
        <w:rPr>
          <w:rFonts w:ascii="Arial" w:hAnsi="Arial" w:cs="Arial"/>
          <w:sz w:val="22"/>
          <w:szCs w:val="22"/>
        </w:rPr>
      </w:pPr>
      <w:hyperlink r:id="rId143" w:history="1">
        <w:r w:rsidRPr="00787CB2">
          <w:rPr>
            <w:rStyle w:val="Hyperlink"/>
            <w:rFonts w:ascii="Arial" w:hAnsi="Arial" w:cs="Arial"/>
            <w:sz w:val="22"/>
            <w:szCs w:val="22"/>
          </w:rPr>
          <w:t>https://braverytrust.org.au/</w:t>
        </w:r>
      </w:hyperlink>
    </w:p>
    <w:p w14:paraId="0DC9E493" w14:textId="63E71268" w:rsidR="00494CB5" w:rsidRPr="00787CB2" w:rsidRDefault="00232D27" w:rsidP="008C4F23">
      <w:pPr>
        <w:pStyle w:val="Heading5"/>
        <w:tabs>
          <w:tab w:val="left" w:pos="8505"/>
        </w:tabs>
      </w:pPr>
      <w:bookmarkStart w:id="511" w:name="_Toc9525754"/>
      <w:bookmarkStart w:id="512" w:name="_Toc41577200"/>
      <w:bookmarkStart w:id="513" w:name="_Toc209793970"/>
      <w:bookmarkStart w:id="514" w:name="_Toc209794306"/>
      <w:r w:rsidRPr="00787CB2">
        <w:t>8.B.2</w:t>
      </w:r>
      <w:r w:rsidRPr="00787CB2">
        <w:tab/>
      </w:r>
      <w:r w:rsidR="00494CB5" w:rsidRPr="00787CB2">
        <w:t>Financial Planning</w:t>
      </w:r>
      <w:bookmarkEnd w:id="511"/>
      <w:bookmarkEnd w:id="512"/>
      <w:bookmarkEnd w:id="513"/>
      <w:bookmarkEnd w:id="514"/>
    </w:p>
    <w:p w14:paraId="69CC48D4" w14:textId="2CEFA034" w:rsidR="00494CB5" w:rsidRPr="00787CB2" w:rsidRDefault="00494CB5" w:rsidP="00305F14">
      <w:pPr>
        <w:tabs>
          <w:tab w:val="num" w:pos="720"/>
          <w:tab w:val="left" w:pos="8505"/>
        </w:tabs>
        <w:spacing w:before="120" w:after="120"/>
        <w:rPr>
          <w:rFonts w:ascii="Arial" w:hAnsi="Arial" w:cs="Arial"/>
          <w:sz w:val="22"/>
          <w:szCs w:val="22"/>
        </w:rPr>
      </w:pPr>
      <w:r w:rsidRPr="00787CB2">
        <w:rPr>
          <w:rFonts w:ascii="Arial" w:hAnsi="Arial" w:cs="Arial"/>
          <w:sz w:val="22"/>
          <w:szCs w:val="22"/>
        </w:rPr>
        <w:t>Financial planning advice is available to veterans and dependants when they are offered a lump sum payment under the DRCA or MRCA. Financial planning will also help veterans with budgeting, business planning and retirement planning.</w:t>
      </w:r>
    </w:p>
    <w:p w14:paraId="6D303A57" w14:textId="0254757E" w:rsidR="00DD07BC" w:rsidRDefault="00494CB5" w:rsidP="00305F14">
      <w:pPr>
        <w:tabs>
          <w:tab w:val="num" w:pos="720"/>
          <w:tab w:val="left" w:pos="8505"/>
        </w:tabs>
        <w:spacing w:before="120" w:after="120"/>
        <w:rPr>
          <w:rFonts w:ascii="Arial" w:hAnsi="Arial" w:cs="Arial"/>
          <w:sz w:val="22"/>
          <w:szCs w:val="22"/>
        </w:rPr>
      </w:pPr>
      <w:r w:rsidRPr="00787CB2">
        <w:rPr>
          <w:rFonts w:ascii="Arial" w:hAnsi="Arial" w:cs="Arial"/>
          <w:sz w:val="22"/>
          <w:szCs w:val="22"/>
        </w:rPr>
        <w:t>Wellbeing Advocates should identify reliable local licensed financial planners who work for a fee, not on commission.</w:t>
      </w:r>
    </w:p>
    <w:p w14:paraId="7D2C2169" w14:textId="77777777" w:rsidR="00DD07BC" w:rsidRDefault="00DD07BC">
      <w:pPr>
        <w:rPr>
          <w:rFonts w:ascii="Arial" w:hAnsi="Arial" w:cs="Arial"/>
          <w:sz w:val="22"/>
          <w:szCs w:val="22"/>
        </w:rPr>
      </w:pPr>
      <w:r>
        <w:rPr>
          <w:rFonts w:ascii="Arial" w:hAnsi="Arial" w:cs="Arial"/>
          <w:sz w:val="22"/>
          <w:szCs w:val="22"/>
        </w:rPr>
        <w:br w:type="page"/>
      </w:r>
    </w:p>
    <w:p w14:paraId="329AFDD6" w14:textId="77777777" w:rsidR="00DD07BC" w:rsidRDefault="00DD07BC" w:rsidP="00DD07BC">
      <w:bookmarkStart w:id="515" w:name="_Toc9525755"/>
      <w:bookmarkStart w:id="516" w:name="_Toc41577201"/>
      <w:bookmarkStart w:id="517" w:name="_Toc54865032"/>
      <w:bookmarkStart w:id="518" w:name="_Toc9525756"/>
      <w:bookmarkStart w:id="519" w:name="_Toc41577202"/>
    </w:p>
    <w:p w14:paraId="10548F5D" w14:textId="77777777" w:rsidR="00DD07BC" w:rsidRDefault="00DD07BC" w:rsidP="00DD07BC"/>
    <w:p w14:paraId="5C6E31A9" w14:textId="1C3D54FB" w:rsidR="00DD07BC" w:rsidRDefault="00DD07BC" w:rsidP="00DD07BC"/>
    <w:p w14:paraId="77F1EDE8" w14:textId="26CDDF1B" w:rsidR="00DD07BC" w:rsidRDefault="00DD07BC" w:rsidP="00DD07BC"/>
    <w:p w14:paraId="42F4D8EA" w14:textId="6A4969BB" w:rsidR="00DD07BC" w:rsidRDefault="00DD07BC" w:rsidP="00DD07BC"/>
    <w:p w14:paraId="1D6A097F" w14:textId="07FB0975" w:rsidR="00DD07BC" w:rsidRDefault="00DD07BC" w:rsidP="00DD07BC"/>
    <w:p w14:paraId="44A68972" w14:textId="43F3C03E" w:rsidR="00DD07BC" w:rsidRDefault="00DD07BC" w:rsidP="00DD07BC"/>
    <w:p w14:paraId="7922DE97" w14:textId="49C23F6A" w:rsidR="00DD07BC" w:rsidRDefault="00DD07BC" w:rsidP="00DD07BC"/>
    <w:p w14:paraId="3C07A963" w14:textId="0CFA19AD" w:rsidR="00DD07BC" w:rsidRDefault="00DD07BC" w:rsidP="00DD07BC"/>
    <w:p w14:paraId="71B7CC19" w14:textId="331DDB83" w:rsidR="00DD07BC" w:rsidRDefault="00DD07BC" w:rsidP="00DD07BC"/>
    <w:p w14:paraId="1B7AF0F5" w14:textId="567A9B9A" w:rsidR="00DD07BC" w:rsidRDefault="00DD07BC" w:rsidP="00DD07BC"/>
    <w:p w14:paraId="38B0506B" w14:textId="77777777" w:rsidR="00DD07BC" w:rsidRDefault="00DD07BC" w:rsidP="00DD07BC"/>
    <w:p w14:paraId="210B422D" w14:textId="77777777" w:rsidR="00DD07BC" w:rsidRDefault="00DD07BC" w:rsidP="00DD07BC"/>
    <w:p w14:paraId="5387CFD7" w14:textId="77777777" w:rsidR="00DD07BC" w:rsidRDefault="00DD07BC" w:rsidP="00DD07BC"/>
    <w:p w14:paraId="13EE4559" w14:textId="77777777" w:rsidR="00DD07BC" w:rsidRDefault="00DD07BC" w:rsidP="00DD07BC"/>
    <w:p w14:paraId="5A8C2DEA" w14:textId="3732B318" w:rsidR="00DD07BC" w:rsidRDefault="00DD07BC" w:rsidP="00DD07BC"/>
    <w:p w14:paraId="2F0D8074" w14:textId="5CB2260C" w:rsidR="00AB36B7" w:rsidRDefault="00AB36B7" w:rsidP="00DD07BC"/>
    <w:p w14:paraId="396A7B64" w14:textId="06B06C11" w:rsidR="00AB36B7" w:rsidRDefault="00AB36B7" w:rsidP="00DD07BC"/>
    <w:p w14:paraId="392E74C2" w14:textId="53E84B35" w:rsidR="00AB36B7" w:rsidRDefault="00AB36B7" w:rsidP="00DD07BC"/>
    <w:p w14:paraId="119A0D18" w14:textId="77777777" w:rsidR="00AB36B7" w:rsidRDefault="00AB36B7" w:rsidP="00DD07BC"/>
    <w:p w14:paraId="3F378D07" w14:textId="36E717E3" w:rsidR="00232D27" w:rsidRPr="001F63C4" w:rsidRDefault="00232D27" w:rsidP="00305F14">
      <w:pPr>
        <w:pStyle w:val="Heading1"/>
        <w:rPr>
          <w:rFonts w:cs="Arial"/>
        </w:rPr>
      </w:pPr>
      <w:bookmarkStart w:id="520" w:name="_Toc209793971"/>
      <w:bookmarkStart w:id="521" w:name="_Toc209794307"/>
      <w:r w:rsidRPr="001F63C4">
        <w:rPr>
          <w:rFonts w:cs="Arial"/>
        </w:rPr>
        <w:t>CHAPTER 9</w:t>
      </w:r>
      <w:bookmarkEnd w:id="515"/>
      <w:bookmarkEnd w:id="516"/>
      <w:bookmarkEnd w:id="517"/>
      <w:bookmarkEnd w:id="520"/>
      <w:bookmarkEnd w:id="521"/>
    </w:p>
    <w:p w14:paraId="7D73D2EE" w14:textId="05EF73A4" w:rsidR="00232D27" w:rsidRPr="00787CB2" w:rsidRDefault="005F3737" w:rsidP="00305F14">
      <w:pPr>
        <w:pStyle w:val="Heading2"/>
        <w:tabs>
          <w:tab w:val="left" w:pos="8505"/>
        </w:tabs>
        <w:spacing w:before="120" w:after="120"/>
        <w:rPr>
          <w:rFonts w:cs="Arial"/>
        </w:rPr>
      </w:pPr>
      <w:bookmarkStart w:id="522" w:name="_Toc209793972"/>
      <w:bookmarkStart w:id="523" w:name="_Toc209794308"/>
      <w:r w:rsidRPr="00787CB2">
        <w:rPr>
          <w:rFonts w:cs="Arial"/>
        </w:rPr>
        <w:t xml:space="preserve">VETERAN </w:t>
      </w:r>
      <w:r w:rsidR="00FF1F7D" w:rsidRPr="00787CB2">
        <w:rPr>
          <w:rFonts w:cs="Arial"/>
        </w:rPr>
        <w:t>LIFE STAGES</w:t>
      </w:r>
      <w:bookmarkEnd w:id="518"/>
      <w:bookmarkEnd w:id="519"/>
      <w:bookmarkEnd w:id="522"/>
      <w:bookmarkEnd w:id="523"/>
    </w:p>
    <w:p w14:paraId="4E33FD58" w14:textId="77777777" w:rsidR="00232D27" w:rsidRPr="00787CB2" w:rsidRDefault="00232D27" w:rsidP="00305F14">
      <w:pPr>
        <w:rPr>
          <w:rFonts w:ascii="Arial" w:eastAsiaTheme="majorEastAsia" w:hAnsi="Arial" w:cs="Arial"/>
          <w:bCs/>
          <w:color w:val="000000" w:themeColor="text1"/>
          <w:sz w:val="48"/>
          <w:szCs w:val="26"/>
        </w:rPr>
      </w:pPr>
      <w:r w:rsidRPr="00787CB2">
        <w:rPr>
          <w:rFonts w:ascii="Arial" w:hAnsi="Arial" w:cs="Arial"/>
        </w:rPr>
        <w:br w:type="page"/>
      </w:r>
    </w:p>
    <w:p w14:paraId="7CFB6E42" w14:textId="4F30A207" w:rsidR="00FF1F7D" w:rsidRPr="00787CB2" w:rsidRDefault="00232D27" w:rsidP="00305F14">
      <w:pPr>
        <w:pStyle w:val="Heading4"/>
      </w:pPr>
      <w:bookmarkStart w:id="524" w:name="_Toc9525757"/>
      <w:bookmarkStart w:id="525" w:name="_Toc41577203"/>
      <w:bookmarkStart w:id="526" w:name="_Toc209793973"/>
      <w:bookmarkStart w:id="527" w:name="_Toc209794309"/>
      <w:r w:rsidRPr="00787CB2">
        <w:lastRenderedPageBreak/>
        <w:t xml:space="preserve">PART A - </w:t>
      </w:r>
      <w:r w:rsidR="00FF1F7D" w:rsidRPr="00787CB2">
        <w:t>LIFE STAGES OF A VETERAN</w:t>
      </w:r>
      <w:bookmarkEnd w:id="524"/>
      <w:bookmarkEnd w:id="525"/>
      <w:bookmarkEnd w:id="526"/>
      <w:bookmarkEnd w:id="527"/>
    </w:p>
    <w:p w14:paraId="54C1C5CC" w14:textId="6CDAE848" w:rsidR="00FF1F7D" w:rsidRPr="00787CB2" w:rsidRDefault="00E445F7" w:rsidP="008C4F23">
      <w:pPr>
        <w:pStyle w:val="Heading5"/>
        <w:tabs>
          <w:tab w:val="left" w:pos="8505"/>
        </w:tabs>
      </w:pPr>
      <w:bookmarkStart w:id="528" w:name="_Toc9525758"/>
      <w:bookmarkStart w:id="529" w:name="_Toc41577204"/>
      <w:bookmarkStart w:id="530" w:name="_Toc209793974"/>
      <w:bookmarkStart w:id="531" w:name="_Toc209794310"/>
      <w:r w:rsidRPr="00787CB2">
        <w:t>9.A.1</w:t>
      </w:r>
      <w:r w:rsidRPr="00787CB2">
        <w:tab/>
      </w:r>
      <w:r w:rsidR="0042350B" w:rsidRPr="00787CB2">
        <w:t>Life Stages</w:t>
      </w:r>
      <w:bookmarkEnd w:id="528"/>
      <w:bookmarkEnd w:id="529"/>
      <w:bookmarkEnd w:id="530"/>
      <w:bookmarkEnd w:id="531"/>
    </w:p>
    <w:p w14:paraId="28CE0BA3" w14:textId="02A71422" w:rsidR="00FF1F7D" w:rsidRPr="00787CB2" w:rsidRDefault="005F3737" w:rsidP="00305F14">
      <w:pPr>
        <w:tabs>
          <w:tab w:val="left" w:pos="8505"/>
        </w:tabs>
        <w:spacing w:before="120" w:after="120"/>
        <w:rPr>
          <w:rFonts w:ascii="Arial" w:hAnsi="Arial" w:cs="Arial"/>
          <w:sz w:val="22"/>
          <w:szCs w:val="22"/>
        </w:rPr>
      </w:pPr>
      <w:r w:rsidRPr="00787CB2">
        <w:rPr>
          <w:rFonts w:ascii="Arial" w:hAnsi="Arial" w:cs="Arial"/>
          <w:sz w:val="22"/>
          <w:szCs w:val="22"/>
        </w:rPr>
        <w:t>Although every person’s life experience is different and there will be many variations to the life stages of veterans discussed in this Chapter, the majority of people with a military service history tend to follow a generic pattern, depicted in the diagram below:</w:t>
      </w:r>
    </w:p>
    <w:p w14:paraId="5EBC1465" w14:textId="52689C78" w:rsidR="005F3737" w:rsidRPr="00787CB2" w:rsidRDefault="005F3737" w:rsidP="00305F14">
      <w:pPr>
        <w:tabs>
          <w:tab w:val="left" w:pos="8505"/>
        </w:tabs>
        <w:spacing w:before="120" w:after="120"/>
        <w:rPr>
          <w:rFonts w:ascii="Arial" w:hAnsi="Arial" w:cs="Arial"/>
          <w:sz w:val="22"/>
          <w:szCs w:val="22"/>
        </w:rPr>
      </w:pPr>
      <w:r w:rsidRPr="00787CB2">
        <w:rPr>
          <w:rFonts w:ascii="Arial" w:hAnsi="Arial" w:cs="Arial"/>
          <w:noProof/>
          <w:sz w:val="22"/>
          <w:szCs w:val="22"/>
          <w:lang w:eastAsia="en-AU"/>
        </w:rPr>
        <w:drawing>
          <wp:inline distT="0" distB="0" distL="0" distR="0" wp14:anchorId="12479178" wp14:editId="65753D41">
            <wp:extent cx="5563507" cy="1975485"/>
            <wp:effectExtent l="12700" t="0" r="24765" b="0"/>
            <wp:docPr id="4" name="Diagram 4">
              <a:extLst xmlns:a="http://schemas.openxmlformats.org/drawingml/2006/main">
                <a:ext uri="{FF2B5EF4-FFF2-40B4-BE49-F238E27FC236}">
                  <a16:creationId xmlns:a16="http://schemas.microsoft.com/office/drawing/2014/main" id="{7D74339E-86BB-7D4A-A84C-A7C0421562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52368B25" w14:textId="77777777" w:rsidR="00745AAB" w:rsidRPr="00787CB2" w:rsidRDefault="005F3737" w:rsidP="00305F14">
      <w:pPr>
        <w:tabs>
          <w:tab w:val="left" w:pos="8505"/>
        </w:tabs>
        <w:spacing w:before="120" w:after="120"/>
        <w:rPr>
          <w:rFonts w:ascii="Arial" w:hAnsi="Arial" w:cs="Arial"/>
          <w:sz w:val="22"/>
          <w:szCs w:val="22"/>
        </w:rPr>
      </w:pPr>
      <w:r w:rsidRPr="00787CB2">
        <w:rPr>
          <w:rFonts w:ascii="Arial" w:hAnsi="Arial" w:cs="Arial"/>
          <w:sz w:val="22"/>
          <w:szCs w:val="22"/>
        </w:rPr>
        <w:t>Military Advocates will generally have no or little contact with members in their pre-</w:t>
      </w:r>
      <w:r w:rsidR="00074B63" w:rsidRPr="00787CB2">
        <w:rPr>
          <w:rFonts w:ascii="Arial" w:hAnsi="Arial" w:cs="Arial"/>
          <w:sz w:val="22"/>
          <w:szCs w:val="22"/>
        </w:rPr>
        <w:t>s</w:t>
      </w:r>
      <w:r w:rsidRPr="00787CB2">
        <w:rPr>
          <w:rFonts w:ascii="Arial" w:hAnsi="Arial" w:cs="Arial"/>
          <w:sz w:val="22"/>
          <w:szCs w:val="22"/>
        </w:rPr>
        <w:t>ervice life</w:t>
      </w:r>
      <w:r w:rsidR="00074B63" w:rsidRPr="00787CB2">
        <w:rPr>
          <w:rFonts w:ascii="Arial" w:hAnsi="Arial" w:cs="Arial"/>
          <w:sz w:val="22"/>
          <w:szCs w:val="22"/>
        </w:rPr>
        <w:t>, and limited contact while they are still in military service. It is normally as members approach their transition point that they engage with Advocates for assistance with either Compensation or Wellbeing matters, or both.</w:t>
      </w:r>
    </w:p>
    <w:p w14:paraId="452DCD03" w14:textId="68D93710" w:rsidR="00074B63" w:rsidRPr="00787CB2" w:rsidRDefault="00490F86" w:rsidP="00305F14">
      <w:pPr>
        <w:tabs>
          <w:tab w:val="left" w:pos="8505"/>
        </w:tabs>
        <w:spacing w:before="120" w:after="120"/>
        <w:rPr>
          <w:rFonts w:ascii="Arial" w:hAnsi="Arial" w:cs="Arial"/>
          <w:sz w:val="22"/>
          <w:szCs w:val="22"/>
        </w:rPr>
      </w:pPr>
      <w:r w:rsidRPr="00787CB2">
        <w:rPr>
          <w:rFonts w:ascii="Arial" w:hAnsi="Arial" w:cs="Arial"/>
          <w:sz w:val="22"/>
          <w:szCs w:val="22"/>
        </w:rPr>
        <w:t>M</w:t>
      </w:r>
      <w:r w:rsidR="00074B63" w:rsidRPr="00787CB2">
        <w:rPr>
          <w:rFonts w:ascii="Arial" w:hAnsi="Arial" w:cs="Arial"/>
          <w:sz w:val="22"/>
          <w:szCs w:val="22"/>
        </w:rPr>
        <w:t>any members have a smooth, well-planned transition to life after military service. The standard ADF transition pathway is aimed at making transition as smooth as possible, setting the member and his or her dependants up with the skills and knowledge necessary to establish themselves in either a new career or retirement, depending on their circumstances. This means that their period of instability is reasonably short</w:t>
      </w:r>
      <w:r w:rsidR="00745AAB" w:rsidRPr="00787CB2">
        <w:rPr>
          <w:rFonts w:ascii="Arial" w:hAnsi="Arial" w:cs="Arial"/>
          <w:sz w:val="22"/>
          <w:szCs w:val="22"/>
        </w:rPr>
        <w:t>,</w:t>
      </w:r>
      <w:r w:rsidR="00074B63" w:rsidRPr="00787CB2">
        <w:rPr>
          <w:rFonts w:ascii="Arial" w:hAnsi="Arial" w:cs="Arial"/>
          <w:sz w:val="22"/>
          <w:szCs w:val="22"/>
        </w:rPr>
        <w:t xml:space="preserve"> and they reach a point of stability with few problems.</w:t>
      </w:r>
    </w:p>
    <w:p w14:paraId="091EC003" w14:textId="42B6C447" w:rsidR="00074B63" w:rsidRPr="00787CB2" w:rsidRDefault="00074B63"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Even where a member is being transitioned as medically unfit for service, the transition process can, if followed fully and correctly by both the member and the member’s transition support agencies, result in as good a result as can be achieved, depending on the degree of medical issues faced by the member. </w:t>
      </w:r>
      <w:r w:rsidR="00745AAB" w:rsidRPr="00787CB2">
        <w:rPr>
          <w:rFonts w:ascii="Arial" w:hAnsi="Arial" w:cs="Arial"/>
          <w:sz w:val="22"/>
          <w:szCs w:val="22"/>
        </w:rPr>
        <w:t>They may remain in a state of instability for longer due to ongoing medical issues (physical, mental or both) but most are able to establish themselves in a stable post-Service life.</w:t>
      </w:r>
    </w:p>
    <w:p w14:paraId="7894A138" w14:textId="7F3E760A" w:rsidR="00745AAB" w:rsidRPr="00787CB2" w:rsidRDefault="00745AA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majority of Wellbeing Advocate’s efforts are aimed at those members who, for a variety of reasons, get ‘stuck’ in the </w:t>
      </w:r>
      <w:r w:rsidRPr="00787CB2">
        <w:rPr>
          <w:rFonts w:ascii="Arial" w:hAnsi="Arial" w:cs="Arial"/>
          <w:i/>
          <w:sz w:val="22"/>
          <w:szCs w:val="22"/>
        </w:rPr>
        <w:t>Unstable</w:t>
      </w:r>
      <w:r w:rsidRPr="00787CB2">
        <w:rPr>
          <w:rFonts w:ascii="Arial" w:hAnsi="Arial" w:cs="Arial"/>
          <w:sz w:val="22"/>
          <w:szCs w:val="22"/>
        </w:rPr>
        <w:t xml:space="preserve"> </w:t>
      </w:r>
      <w:r w:rsidR="00B03A02" w:rsidRPr="00787CB2">
        <w:rPr>
          <w:rFonts w:ascii="Arial" w:hAnsi="Arial" w:cs="Arial"/>
          <w:sz w:val="22"/>
          <w:szCs w:val="22"/>
        </w:rPr>
        <w:t>stage</w:t>
      </w:r>
      <w:r w:rsidRPr="00787CB2">
        <w:rPr>
          <w:rFonts w:ascii="Arial" w:hAnsi="Arial" w:cs="Arial"/>
          <w:sz w:val="22"/>
          <w:szCs w:val="22"/>
        </w:rPr>
        <w:t>. It is this group who are most at risk of the issues already covered in pervious Chapters, including:</w:t>
      </w:r>
    </w:p>
    <w:p w14:paraId="025D2CAD" w14:textId="05245D4F"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poor physical and mental health,</w:t>
      </w:r>
    </w:p>
    <w:p w14:paraId="4B87944E" w14:textId="152C0C17"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ongoing feelings of loss and grief,</w:t>
      </w:r>
    </w:p>
    <w:p w14:paraId="2B515BAA" w14:textId="77777777"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alcohol or drug misuse,</w:t>
      </w:r>
    </w:p>
    <w:p w14:paraId="6B3665BE" w14:textId="77777777"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relationship difficulties / breakdowns,</w:t>
      </w:r>
    </w:p>
    <w:p w14:paraId="20EA13D3" w14:textId="65B922EB"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social isolation,</w:t>
      </w:r>
    </w:p>
    <w:p w14:paraId="765FCB3B" w14:textId="6FE523EF"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homelessness, and</w:t>
      </w:r>
    </w:p>
    <w:p w14:paraId="71E243D8" w14:textId="3352CB9E" w:rsidR="00745AAB" w:rsidRPr="00787CB2" w:rsidRDefault="00745AA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suicide.</w:t>
      </w:r>
    </w:p>
    <w:p w14:paraId="0B1B985A" w14:textId="77777777" w:rsidR="00B03A02" w:rsidRPr="00787CB2" w:rsidRDefault="00B03A02" w:rsidP="00305F14">
      <w:pPr>
        <w:tabs>
          <w:tab w:val="left" w:pos="8505"/>
        </w:tabs>
        <w:spacing w:before="120" w:after="120"/>
        <w:rPr>
          <w:rFonts w:ascii="Arial" w:hAnsi="Arial" w:cs="Arial"/>
          <w:sz w:val="22"/>
          <w:szCs w:val="22"/>
        </w:rPr>
      </w:pPr>
      <w:r w:rsidRPr="00787CB2">
        <w:rPr>
          <w:rFonts w:ascii="Arial" w:hAnsi="Arial" w:cs="Arial"/>
          <w:sz w:val="22"/>
          <w:szCs w:val="22"/>
        </w:rPr>
        <w:t>Wellbeing Advocates also assist many veterans as they approach retirement and during their later years where they require more ongoing care and support.</w:t>
      </w:r>
    </w:p>
    <w:p w14:paraId="10050ECC" w14:textId="081D4851" w:rsidR="005F581A" w:rsidRDefault="00B03A02" w:rsidP="008C4F23">
      <w:pPr>
        <w:tabs>
          <w:tab w:val="left" w:pos="8505"/>
        </w:tabs>
        <w:spacing w:before="120" w:after="120"/>
        <w:rPr>
          <w:rFonts w:ascii="Arial" w:hAnsi="Arial" w:cs="Arial"/>
          <w:color w:val="000000" w:themeColor="text1"/>
          <w:sz w:val="22"/>
          <w:szCs w:val="22"/>
        </w:rPr>
      </w:pPr>
      <w:r w:rsidRPr="00787CB2">
        <w:rPr>
          <w:rFonts w:ascii="Arial" w:hAnsi="Arial" w:cs="Arial"/>
          <w:sz w:val="22"/>
          <w:szCs w:val="22"/>
        </w:rPr>
        <w:t xml:space="preserve">The assistance that can be provided to veterans in the </w:t>
      </w:r>
      <w:r w:rsidRPr="00787CB2">
        <w:rPr>
          <w:rFonts w:ascii="Arial" w:hAnsi="Arial" w:cs="Arial"/>
          <w:i/>
          <w:sz w:val="22"/>
          <w:szCs w:val="22"/>
        </w:rPr>
        <w:t xml:space="preserve">Retirement </w:t>
      </w:r>
      <w:r w:rsidRPr="00787CB2">
        <w:rPr>
          <w:rFonts w:ascii="Arial" w:hAnsi="Arial" w:cs="Arial"/>
          <w:sz w:val="22"/>
          <w:szCs w:val="22"/>
        </w:rPr>
        <w:t xml:space="preserve">and </w:t>
      </w:r>
      <w:r w:rsidRPr="00787CB2">
        <w:rPr>
          <w:rFonts w:ascii="Arial" w:hAnsi="Arial" w:cs="Arial"/>
          <w:i/>
          <w:sz w:val="22"/>
          <w:szCs w:val="22"/>
        </w:rPr>
        <w:t>Aging and Aged Care</w:t>
      </w:r>
      <w:r w:rsidRPr="00787CB2">
        <w:rPr>
          <w:rFonts w:ascii="Arial" w:hAnsi="Arial" w:cs="Arial"/>
          <w:sz w:val="22"/>
          <w:szCs w:val="22"/>
        </w:rPr>
        <w:t xml:space="preserve"> stages are covered in Chapter </w:t>
      </w:r>
      <w:r w:rsidR="0091700F" w:rsidRPr="00787CB2">
        <w:rPr>
          <w:rFonts w:ascii="Arial" w:hAnsi="Arial" w:cs="Arial"/>
          <w:color w:val="000000" w:themeColor="text1"/>
          <w:sz w:val="22"/>
          <w:szCs w:val="22"/>
        </w:rPr>
        <w:t>11</w:t>
      </w:r>
      <w:r w:rsidRPr="00787CB2">
        <w:rPr>
          <w:rFonts w:ascii="Arial" w:hAnsi="Arial" w:cs="Arial"/>
          <w:color w:val="000000" w:themeColor="text1"/>
          <w:sz w:val="22"/>
          <w:szCs w:val="22"/>
        </w:rPr>
        <w:t>.</w:t>
      </w:r>
    </w:p>
    <w:p w14:paraId="41C144F5" w14:textId="5AB78C45" w:rsidR="00B03A02" w:rsidRPr="00787CB2" w:rsidRDefault="00E445F7" w:rsidP="00305F14">
      <w:pPr>
        <w:pStyle w:val="Heading4"/>
      </w:pPr>
      <w:bookmarkStart w:id="532" w:name="_Toc9525759"/>
      <w:bookmarkStart w:id="533" w:name="_Toc41577205"/>
      <w:bookmarkStart w:id="534" w:name="_Toc209793975"/>
      <w:bookmarkStart w:id="535" w:name="_Toc209794311"/>
      <w:r w:rsidRPr="00787CB2">
        <w:lastRenderedPageBreak/>
        <w:t xml:space="preserve">PART B - </w:t>
      </w:r>
      <w:r w:rsidR="00B03A02" w:rsidRPr="00787CB2">
        <w:t>TRANSITION SUCCESS TRAJECTORY</w:t>
      </w:r>
      <w:bookmarkEnd w:id="532"/>
      <w:bookmarkEnd w:id="533"/>
      <w:bookmarkEnd w:id="534"/>
      <w:bookmarkEnd w:id="535"/>
    </w:p>
    <w:p w14:paraId="2E7F3ACE" w14:textId="1FE04774" w:rsidR="00B03A02" w:rsidRPr="00787CB2" w:rsidRDefault="00E445F7" w:rsidP="008C4F23">
      <w:pPr>
        <w:pStyle w:val="Heading5"/>
        <w:tabs>
          <w:tab w:val="left" w:pos="8505"/>
        </w:tabs>
      </w:pPr>
      <w:bookmarkStart w:id="536" w:name="_Toc9525760"/>
      <w:bookmarkStart w:id="537" w:name="_Toc41577206"/>
      <w:bookmarkStart w:id="538" w:name="_Toc209793976"/>
      <w:bookmarkStart w:id="539" w:name="_Toc209794312"/>
      <w:r w:rsidRPr="00787CB2">
        <w:t>9.B.1</w:t>
      </w:r>
      <w:r w:rsidRPr="00787CB2">
        <w:tab/>
      </w:r>
      <w:r w:rsidR="00B03A02" w:rsidRPr="00787CB2">
        <w:t>Introduction</w:t>
      </w:r>
      <w:bookmarkEnd w:id="536"/>
      <w:bookmarkEnd w:id="537"/>
      <w:bookmarkEnd w:id="538"/>
      <w:bookmarkEnd w:id="539"/>
      <w:r w:rsidR="00B03A02" w:rsidRPr="00787CB2">
        <w:t xml:space="preserve"> </w:t>
      </w:r>
    </w:p>
    <w:p w14:paraId="61FFB578" w14:textId="6A406E56" w:rsidR="00B03A02" w:rsidRPr="00787CB2" w:rsidRDefault="00B03A0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diagram depicted below is extracted from a resource called </w:t>
      </w:r>
      <w:r w:rsidRPr="00787CB2">
        <w:rPr>
          <w:rFonts w:ascii="Arial" w:hAnsi="Arial" w:cs="Arial"/>
          <w:i/>
          <w:sz w:val="22"/>
          <w:szCs w:val="22"/>
        </w:rPr>
        <w:t>Veteran’s Transition Map and Action Plan</w:t>
      </w:r>
      <w:r w:rsidRPr="00787CB2">
        <w:rPr>
          <w:rFonts w:ascii="Arial" w:hAnsi="Arial" w:cs="Arial"/>
          <w:sz w:val="22"/>
          <w:szCs w:val="22"/>
        </w:rPr>
        <w:t xml:space="preserve">, produced by an American ex-service organisation called Purple Stars Veterans and Families. While it was produced for US ex-service personnel, the same issues and challenges are face by </w:t>
      </w:r>
      <w:r w:rsidR="00C01B2B" w:rsidRPr="00787CB2">
        <w:rPr>
          <w:rFonts w:ascii="Arial" w:hAnsi="Arial" w:cs="Arial"/>
          <w:sz w:val="22"/>
          <w:szCs w:val="22"/>
        </w:rPr>
        <w:t>our own veterans, ex-Defence members and their dependants.</w:t>
      </w:r>
    </w:p>
    <w:p w14:paraId="44D5C6DD" w14:textId="0C0C4D57" w:rsidR="00C01B2B" w:rsidRPr="00787CB2" w:rsidRDefault="00C01B2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full Veteran’s Transition Map and Action Plan is available </w:t>
      </w:r>
      <w:hyperlink r:id="rId149" w:history="1">
        <w:r w:rsidR="00490F86" w:rsidRPr="00787CB2">
          <w:rPr>
            <w:rStyle w:val="Hyperlink"/>
            <w:rFonts w:ascii="Arial" w:hAnsi="Arial" w:cs="Arial"/>
            <w:sz w:val="22"/>
            <w:szCs w:val="22"/>
          </w:rPr>
          <w:t>here</w:t>
        </w:r>
      </w:hyperlink>
      <w:r w:rsidR="00490F86" w:rsidRPr="00787CB2">
        <w:rPr>
          <w:rFonts w:ascii="Arial" w:hAnsi="Arial" w:cs="Arial"/>
          <w:sz w:val="22"/>
          <w:szCs w:val="22"/>
        </w:rPr>
        <w:t>.</w:t>
      </w:r>
    </w:p>
    <w:p w14:paraId="43A7C84C" w14:textId="2AA16BA4" w:rsidR="00C01B2B" w:rsidRPr="00787CB2" w:rsidRDefault="00E445F7" w:rsidP="008C4F23">
      <w:pPr>
        <w:pStyle w:val="Heading5"/>
        <w:tabs>
          <w:tab w:val="left" w:pos="8505"/>
        </w:tabs>
      </w:pPr>
      <w:bookmarkStart w:id="540" w:name="_Toc9525761"/>
      <w:bookmarkStart w:id="541" w:name="_Toc41577207"/>
      <w:bookmarkStart w:id="542" w:name="_Toc209793977"/>
      <w:bookmarkStart w:id="543" w:name="_Toc209794313"/>
      <w:r w:rsidRPr="00787CB2">
        <w:t>9.B.2</w:t>
      </w:r>
      <w:r w:rsidRPr="00787CB2">
        <w:tab/>
      </w:r>
      <w:r w:rsidR="00C01B2B" w:rsidRPr="00787CB2">
        <w:t>Transition Success Trajectory</w:t>
      </w:r>
      <w:bookmarkEnd w:id="540"/>
      <w:bookmarkEnd w:id="541"/>
      <w:bookmarkEnd w:id="542"/>
      <w:bookmarkEnd w:id="543"/>
    </w:p>
    <w:p w14:paraId="77ABDE6C" w14:textId="5C8D4576" w:rsidR="00C01B2B" w:rsidRPr="00787CB2" w:rsidRDefault="00C01B2B" w:rsidP="00305F14">
      <w:pPr>
        <w:tabs>
          <w:tab w:val="left" w:pos="8505"/>
        </w:tabs>
        <w:spacing w:before="120" w:after="120"/>
        <w:rPr>
          <w:rFonts w:ascii="Arial" w:hAnsi="Arial" w:cs="Arial"/>
          <w:sz w:val="22"/>
          <w:szCs w:val="22"/>
        </w:rPr>
      </w:pPr>
      <w:r w:rsidRPr="00787CB2">
        <w:rPr>
          <w:rFonts w:ascii="Arial" w:hAnsi="Arial" w:cs="Arial"/>
          <w:sz w:val="22"/>
          <w:szCs w:val="22"/>
        </w:rPr>
        <w:t>The Transition Success Trajectory works on the premise that transitioning from military services requires each individual to redefine who they are and who they want to be in their new life – their identity, mission, meaning and purpose.</w:t>
      </w:r>
    </w:p>
    <w:p w14:paraId="32AEA46C" w14:textId="58C6035A" w:rsidR="00490F86" w:rsidRPr="00787CB2" w:rsidRDefault="00490F86" w:rsidP="00305F14">
      <w:pPr>
        <w:tabs>
          <w:tab w:val="left" w:pos="8505"/>
        </w:tabs>
        <w:spacing w:before="120" w:after="120"/>
        <w:jc w:val="center"/>
        <w:rPr>
          <w:rFonts w:ascii="Arial" w:hAnsi="Arial" w:cs="Arial"/>
          <w:sz w:val="22"/>
          <w:szCs w:val="22"/>
        </w:rPr>
      </w:pPr>
      <w:r w:rsidRPr="00787CB2">
        <w:rPr>
          <w:rFonts w:ascii="Arial" w:hAnsi="Arial" w:cs="Arial"/>
          <w:noProof/>
          <w:sz w:val="22"/>
          <w:szCs w:val="22"/>
          <w:lang w:eastAsia="en-AU"/>
        </w:rPr>
        <w:drawing>
          <wp:inline distT="0" distB="0" distL="0" distR="0" wp14:anchorId="3F7B7122" wp14:editId="798130D6">
            <wp:extent cx="5396400" cy="31428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0"/>
                    <a:stretch>
                      <a:fillRect/>
                    </a:stretch>
                  </pic:blipFill>
                  <pic:spPr>
                    <a:xfrm>
                      <a:off x="0" y="0"/>
                      <a:ext cx="5396400" cy="3142800"/>
                    </a:xfrm>
                    <a:prstGeom prst="rect">
                      <a:avLst/>
                    </a:prstGeom>
                  </pic:spPr>
                </pic:pic>
              </a:graphicData>
            </a:graphic>
          </wp:inline>
        </w:drawing>
      </w:r>
    </w:p>
    <w:p w14:paraId="37D82CA2" w14:textId="67BEB340"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The x axis at the bottom of the chart depicts the passage of time, from the time that a Defence member first contemplates leaving Defence, through until that person is fully established in their new life following their service. Note that the diagram does not try to depict a set elapsed period in weeks, months or years, as each member’s circumstances will be different, and the time taken will vary markedly. Instead, the elapsed time is divided into stages – End of Service, Readjustment, Transition, Transformation and New Normal. While these are shown diagrammatically as being equal in elapsed time, in reality the time taken for each stage will also vary markedly.</w:t>
      </w:r>
    </w:p>
    <w:p w14:paraId="58762B4C" w14:textId="77777777"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The y axis on the left depicts emotions, with negative emotions at the bottom of the axis and positive emotions at the top.</w:t>
      </w:r>
    </w:p>
    <w:p w14:paraId="568EFB26" w14:textId="6C1C12A7"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Note that many Defence members who voluntarily separate will undertake a planned and structured transition, the preferred pathway shown as the green arrow. This may include taking advantage of the support available through the ADF Transition process, including attending Transition Seminars, accessing training through the Career Transition Assistance Scheme, and transition coaching include job search and CV writing skills. While the individual will still go through the stages of Readjustment, Transition and so on and will face some uncertainty and worry, negative emotions are generally kept in check by having clear goals and a planned strategy.</w:t>
      </w:r>
    </w:p>
    <w:p w14:paraId="4645D5FE" w14:textId="38F83FE3"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 xml:space="preserve">Some members being involuntarily medically or involuntarily administratively </w:t>
      </w:r>
      <w:r w:rsidR="00A42AD0" w:rsidRPr="00787CB2">
        <w:rPr>
          <w:rFonts w:ascii="Arial" w:hAnsi="Arial" w:cs="Arial"/>
          <w:sz w:val="22"/>
          <w:szCs w:val="22"/>
        </w:rPr>
        <w:t>transitioned</w:t>
      </w:r>
      <w:r w:rsidRPr="00787CB2">
        <w:rPr>
          <w:rFonts w:ascii="Arial" w:hAnsi="Arial" w:cs="Arial"/>
          <w:sz w:val="22"/>
          <w:szCs w:val="22"/>
        </w:rPr>
        <w:t xml:space="preserve"> can also adopt this pathway – they have access to the same transition support and can quickly adapt to their New Normal.</w:t>
      </w:r>
    </w:p>
    <w:p w14:paraId="2294A55B" w14:textId="59CE3941"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Unfortunately for many Defence members, especially those being involuntarily </w:t>
      </w:r>
      <w:r w:rsidR="00A42AD0" w:rsidRPr="00787CB2">
        <w:rPr>
          <w:rFonts w:ascii="Arial" w:hAnsi="Arial" w:cs="Arial"/>
          <w:sz w:val="22"/>
          <w:szCs w:val="22"/>
        </w:rPr>
        <w:t>transitioned</w:t>
      </w:r>
      <w:r w:rsidRPr="00787CB2">
        <w:rPr>
          <w:rFonts w:ascii="Arial" w:hAnsi="Arial" w:cs="Arial"/>
          <w:sz w:val="22"/>
          <w:szCs w:val="22"/>
        </w:rPr>
        <w:t xml:space="preserve"> on medical or administrative grounds, their pathway may look more like the blue line. Because their </w:t>
      </w:r>
      <w:r w:rsidR="00A42AD0" w:rsidRPr="00787CB2">
        <w:rPr>
          <w:rFonts w:ascii="Arial" w:hAnsi="Arial" w:cs="Arial"/>
          <w:sz w:val="22"/>
          <w:szCs w:val="22"/>
        </w:rPr>
        <w:t>transition</w:t>
      </w:r>
      <w:r w:rsidRPr="00787CB2">
        <w:rPr>
          <w:rFonts w:ascii="Arial" w:hAnsi="Arial" w:cs="Arial"/>
          <w:sz w:val="22"/>
          <w:szCs w:val="22"/>
        </w:rPr>
        <w:t xml:space="preserve"> is unplanned and beyond their control, they have often given no thought to what they will do post-service. For some, their whole identity, meaning and purpose is wrapped up tightly in the military ethos. Unplanned </w:t>
      </w:r>
      <w:r w:rsidR="00A42AD0" w:rsidRPr="00787CB2">
        <w:rPr>
          <w:rFonts w:ascii="Arial" w:hAnsi="Arial" w:cs="Arial"/>
          <w:sz w:val="22"/>
          <w:szCs w:val="22"/>
        </w:rPr>
        <w:t>transition</w:t>
      </w:r>
      <w:r w:rsidRPr="00787CB2">
        <w:rPr>
          <w:rFonts w:ascii="Arial" w:hAnsi="Arial" w:cs="Arial"/>
          <w:sz w:val="22"/>
          <w:szCs w:val="22"/>
        </w:rPr>
        <w:t xml:space="preserve"> often leads to heightened worry, stress, confusion and disorientation, both during the last period of their service, and in the early stages of </w:t>
      </w:r>
      <w:r w:rsidR="00A42AD0" w:rsidRPr="00787CB2">
        <w:rPr>
          <w:rFonts w:ascii="Arial" w:hAnsi="Arial" w:cs="Arial"/>
          <w:sz w:val="22"/>
          <w:szCs w:val="22"/>
        </w:rPr>
        <w:t>transition</w:t>
      </w:r>
      <w:r w:rsidRPr="00787CB2">
        <w:rPr>
          <w:rFonts w:ascii="Arial" w:hAnsi="Arial" w:cs="Arial"/>
          <w:sz w:val="22"/>
          <w:szCs w:val="22"/>
        </w:rPr>
        <w:t xml:space="preserve">. Where the individual’s reason for </w:t>
      </w:r>
      <w:r w:rsidR="00A42AD0" w:rsidRPr="00787CB2">
        <w:rPr>
          <w:rFonts w:ascii="Arial" w:hAnsi="Arial" w:cs="Arial"/>
          <w:sz w:val="22"/>
          <w:szCs w:val="22"/>
        </w:rPr>
        <w:t>transition</w:t>
      </w:r>
      <w:r w:rsidRPr="00787CB2">
        <w:rPr>
          <w:rFonts w:ascii="Arial" w:hAnsi="Arial" w:cs="Arial"/>
          <w:sz w:val="22"/>
          <w:szCs w:val="22"/>
        </w:rPr>
        <w:t xml:space="preserve"> is based on mental health problems such as post-traumatic stress, anxiety or depression, these emotions tend to exacerbate the underlying issues.</w:t>
      </w:r>
    </w:p>
    <w:p w14:paraId="6AC9D246" w14:textId="75842E8C" w:rsidR="00B051E3" w:rsidRPr="00787CB2" w:rsidRDefault="00E445F7" w:rsidP="00305F14">
      <w:pPr>
        <w:pStyle w:val="Heading6"/>
        <w:tabs>
          <w:tab w:val="left" w:pos="8505"/>
        </w:tabs>
        <w:jc w:val="left"/>
      </w:pPr>
      <w:bookmarkStart w:id="544" w:name="_Toc41577208"/>
      <w:bookmarkStart w:id="545" w:name="_Toc209793978"/>
      <w:r w:rsidRPr="00787CB2">
        <w:t>9.B.2.1</w:t>
      </w:r>
      <w:r w:rsidRPr="00787CB2">
        <w:tab/>
      </w:r>
      <w:r w:rsidR="00B051E3" w:rsidRPr="00787CB2">
        <w:t>End of Service Stage</w:t>
      </w:r>
      <w:bookmarkEnd w:id="544"/>
      <w:bookmarkEnd w:id="545"/>
    </w:p>
    <w:p w14:paraId="111ADEBD" w14:textId="4F46BBE0"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events, decisions, degrees of planning and thought processes that lead up to the point of </w:t>
      </w:r>
      <w:r w:rsidR="00A42AD0" w:rsidRPr="00787CB2">
        <w:rPr>
          <w:rFonts w:ascii="Arial" w:hAnsi="Arial" w:cs="Arial"/>
          <w:sz w:val="22"/>
          <w:szCs w:val="22"/>
        </w:rPr>
        <w:t>transition</w:t>
      </w:r>
      <w:r w:rsidRPr="00787CB2">
        <w:rPr>
          <w:rFonts w:ascii="Arial" w:hAnsi="Arial" w:cs="Arial"/>
          <w:sz w:val="22"/>
          <w:szCs w:val="22"/>
        </w:rPr>
        <w:t xml:space="preserve"> from Defence are as varied as the Defence personnel themselves. This can range from a senior officer or non-commissioned officer retiring after a long and distinguished career, to a young person who was injured in the first couple of weeks of their recruit training undergoing involuntarily medical </w:t>
      </w:r>
      <w:r w:rsidR="00A42AD0" w:rsidRPr="00787CB2">
        <w:rPr>
          <w:rFonts w:ascii="Arial" w:hAnsi="Arial" w:cs="Arial"/>
          <w:sz w:val="22"/>
          <w:szCs w:val="22"/>
        </w:rPr>
        <w:t>transition</w:t>
      </w:r>
      <w:r w:rsidRPr="00787CB2">
        <w:rPr>
          <w:rFonts w:ascii="Arial" w:hAnsi="Arial" w:cs="Arial"/>
          <w:sz w:val="22"/>
          <w:szCs w:val="22"/>
        </w:rPr>
        <w:t xml:space="preserve">. </w:t>
      </w:r>
    </w:p>
    <w:p w14:paraId="6D28547C" w14:textId="77777777"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What makes each person’s transition ‘journey’ different are include:</w:t>
      </w:r>
    </w:p>
    <w:p w14:paraId="450B404D" w14:textId="571313A3" w:rsidR="00B051E3" w:rsidRPr="00787CB2" w:rsidRDefault="00B051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their age - so whether they intend to retire from the workforce or look for another job or another </w:t>
      </w:r>
      <w:proofErr w:type="gramStart"/>
      <w:r w:rsidRPr="00787CB2">
        <w:rPr>
          <w:rFonts w:ascii="Arial" w:hAnsi="Arial" w:cs="Arial"/>
          <w:sz w:val="22"/>
          <w:szCs w:val="22"/>
        </w:rPr>
        <w:t>career;</w:t>
      </w:r>
      <w:proofErr w:type="gramEnd"/>
    </w:p>
    <w:p w14:paraId="243BD5F8" w14:textId="761DA855" w:rsidR="00B051E3" w:rsidRPr="00787CB2" w:rsidRDefault="00B051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their relationship status – single, married, in a relationship, </w:t>
      </w:r>
      <w:r w:rsidR="00A42AD0" w:rsidRPr="00787CB2">
        <w:rPr>
          <w:rFonts w:ascii="Arial" w:hAnsi="Arial" w:cs="Arial"/>
          <w:sz w:val="22"/>
          <w:szCs w:val="22"/>
        </w:rPr>
        <w:t>transitioned</w:t>
      </w:r>
      <w:r w:rsidRPr="00787CB2">
        <w:rPr>
          <w:rFonts w:ascii="Arial" w:hAnsi="Arial" w:cs="Arial"/>
          <w:sz w:val="22"/>
          <w:szCs w:val="22"/>
        </w:rPr>
        <w:t xml:space="preserve">, divorced, with or without dependent </w:t>
      </w:r>
      <w:proofErr w:type="gramStart"/>
      <w:r w:rsidRPr="00787CB2">
        <w:rPr>
          <w:rFonts w:ascii="Arial" w:hAnsi="Arial" w:cs="Arial"/>
          <w:sz w:val="22"/>
          <w:szCs w:val="22"/>
        </w:rPr>
        <w:t>children</w:t>
      </w:r>
      <w:r w:rsidR="00215D82" w:rsidRPr="00787CB2">
        <w:rPr>
          <w:rFonts w:ascii="Arial" w:hAnsi="Arial" w:cs="Arial"/>
          <w:sz w:val="22"/>
          <w:szCs w:val="22"/>
        </w:rPr>
        <w:t>;</w:t>
      </w:r>
      <w:proofErr w:type="gramEnd"/>
    </w:p>
    <w:p w14:paraId="7C69803D" w14:textId="06A7B7AA" w:rsidR="00215D82" w:rsidRPr="00787CB2" w:rsidRDefault="00B051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their length of service, and whether </w:t>
      </w:r>
      <w:r w:rsidR="00215D82" w:rsidRPr="00787CB2">
        <w:rPr>
          <w:rFonts w:ascii="Arial" w:hAnsi="Arial" w:cs="Arial"/>
          <w:sz w:val="22"/>
          <w:szCs w:val="22"/>
        </w:rPr>
        <w:t xml:space="preserve">or </w:t>
      </w:r>
      <w:r w:rsidRPr="00787CB2">
        <w:rPr>
          <w:rFonts w:ascii="Arial" w:hAnsi="Arial" w:cs="Arial"/>
          <w:sz w:val="22"/>
          <w:szCs w:val="22"/>
        </w:rPr>
        <w:t>not that was the</w:t>
      </w:r>
      <w:r w:rsidR="00215D82" w:rsidRPr="00787CB2">
        <w:rPr>
          <w:rFonts w:ascii="Arial" w:hAnsi="Arial" w:cs="Arial"/>
          <w:sz w:val="22"/>
          <w:szCs w:val="22"/>
        </w:rPr>
        <w:t>ir</w:t>
      </w:r>
      <w:r w:rsidRPr="00787CB2">
        <w:rPr>
          <w:rFonts w:ascii="Arial" w:hAnsi="Arial" w:cs="Arial"/>
          <w:sz w:val="22"/>
          <w:szCs w:val="22"/>
        </w:rPr>
        <w:t xml:space="preserve"> plan</w:t>
      </w:r>
      <w:r w:rsidR="00215D82" w:rsidRPr="00787CB2">
        <w:rPr>
          <w:rFonts w:ascii="Arial" w:hAnsi="Arial" w:cs="Arial"/>
          <w:sz w:val="22"/>
          <w:szCs w:val="22"/>
        </w:rPr>
        <w:t>; and</w:t>
      </w:r>
    </w:p>
    <w:p w14:paraId="7B5A17FC" w14:textId="5A3AE3D9" w:rsidR="00B051E3" w:rsidRPr="00787CB2" w:rsidRDefault="00215D8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their</w:t>
      </w:r>
      <w:r w:rsidR="00B051E3" w:rsidRPr="00787CB2">
        <w:rPr>
          <w:rFonts w:ascii="Arial" w:hAnsi="Arial" w:cs="Arial"/>
          <w:sz w:val="22"/>
          <w:szCs w:val="22"/>
        </w:rPr>
        <w:t xml:space="preserve"> reason and mode of </w:t>
      </w:r>
      <w:r w:rsidR="00A42AD0" w:rsidRPr="00787CB2">
        <w:rPr>
          <w:rFonts w:ascii="Arial" w:hAnsi="Arial" w:cs="Arial"/>
          <w:sz w:val="22"/>
          <w:szCs w:val="22"/>
        </w:rPr>
        <w:t>transition</w:t>
      </w:r>
      <w:r w:rsidR="00B051E3" w:rsidRPr="00787CB2">
        <w:rPr>
          <w:rFonts w:ascii="Arial" w:hAnsi="Arial" w:cs="Arial"/>
          <w:sz w:val="22"/>
          <w:szCs w:val="22"/>
        </w:rPr>
        <w:t xml:space="preserve"> – was it voluntary or involuntary, medical, disciplinary, not suitable for service.</w:t>
      </w:r>
    </w:p>
    <w:p w14:paraId="4A571469" w14:textId="6A17A33A" w:rsidR="00B051E3" w:rsidRPr="00787CB2" w:rsidRDefault="00B051E3" w:rsidP="00305F14">
      <w:pPr>
        <w:tabs>
          <w:tab w:val="left" w:pos="8505"/>
        </w:tabs>
        <w:spacing w:before="120" w:after="120"/>
        <w:rPr>
          <w:rFonts w:ascii="Arial" w:hAnsi="Arial" w:cs="Arial"/>
          <w:sz w:val="22"/>
          <w:szCs w:val="22"/>
        </w:rPr>
      </w:pPr>
      <w:r w:rsidRPr="00787CB2">
        <w:rPr>
          <w:rFonts w:ascii="Arial" w:hAnsi="Arial" w:cs="Arial"/>
          <w:sz w:val="22"/>
          <w:szCs w:val="22"/>
        </w:rPr>
        <w:t>Regardless of the reason or mode, most people leaving the Services experience feelings of uncertainty, fear, loss, worry, confusion and disorientation. The degree and persistence of these feelings most often relate directly the issues discussed</w:t>
      </w:r>
      <w:r w:rsidR="00215D82" w:rsidRPr="00787CB2">
        <w:rPr>
          <w:rFonts w:ascii="Arial" w:hAnsi="Arial" w:cs="Arial"/>
          <w:sz w:val="22"/>
          <w:szCs w:val="22"/>
        </w:rPr>
        <w:t xml:space="preserve"> above</w:t>
      </w:r>
      <w:r w:rsidRPr="00787CB2">
        <w:rPr>
          <w:rFonts w:ascii="Arial" w:hAnsi="Arial" w:cs="Arial"/>
          <w:sz w:val="22"/>
          <w:szCs w:val="22"/>
        </w:rPr>
        <w:t xml:space="preserve">. A </w:t>
      </w:r>
      <w:r w:rsidR="00A42AD0" w:rsidRPr="00787CB2">
        <w:rPr>
          <w:rFonts w:ascii="Arial" w:hAnsi="Arial" w:cs="Arial"/>
          <w:sz w:val="22"/>
          <w:szCs w:val="22"/>
        </w:rPr>
        <w:t>transition</w:t>
      </w:r>
      <w:r w:rsidRPr="00787CB2">
        <w:rPr>
          <w:rFonts w:ascii="Arial" w:hAnsi="Arial" w:cs="Arial"/>
          <w:sz w:val="22"/>
          <w:szCs w:val="22"/>
        </w:rPr>
        <w:t xml:space="preserve"> that was involuntary, unplanned and at short notice will generally heighten these feelings. </w:t>
      </w:r>
    </w:p>
    <w:p w14:paraId="64C7CAE8" w14:textId="16E3DD50" w:rsidR="00215D82" w:rsidRPr="00787CB2" w:rsidRDefault="00E445F7" w:rsidP="00305F14">
      <w:pPr>
        <w:pStyle w:val="Heading6"/>
        <w:tabs>
          <w:tab w:val="left" w:pos="8505"/>
        </w:tabs>
        <w:jc w:val="left"/>
      </w:pPr>
      <w:bookmarkStart w:id="546" w:name="_Toc41577209"/>
      <w:bookmarkStart w:id="547" w:name="_Toc209793979"/>
      <w:r w:rsidRPr="00787CB2">
        <w:t>9.B.2.2</w:t>
      </w:r>
      <w:r w:rsidRPr="00787CB2">
        <w:tab/>
      </w:r>
      <w:r w:rsidR="00215D82" w:rsidRPr="00787CB2">
        <w:t>Readjustment Stage</w:t>
      </w:r>
      <w:bookmarkEnd w:id="546"/>
      <w:bookmarkEnd w:id="547"/>
    </w:p>
    <w:p w14:paraId="0294500F" w14:textId="77777777"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readjustment stage predominately relates to the individual and their extended family realising that their life has changed and will never be the same. This often comes after a period of denial, confusion and disorientation. </w:t>
      </w:r>
    </w:p>
    <w:p w14:paraId="31818818" w14:textId="3291C66F"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For many people, their Service life provides them with a clear personal identity – “I am a soldier” or “I am a Navy Officer” – and now, they are not sure what they are or how to answer that question if asked, other that “I was a soldier” or “I used to be a Navy Officer”. Service life generally provides structure and purpose – service personnel usually know what they are doing tomorrow, next week and next month. In some cases, their careers are mapped out with pre-determined time in rank and predictable career progression.</w:t>
      </w:r>
    </w:p>
    <w:p w14:paraId="514ED191" w14:textId="1D766FEF"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It is this loss of structure, the lack of clear short term and long terms goals and a lack of a clear purpose to their life that many ex-service personnel struggle with during this readjustment period.</w:t>
      </w:r>
    </w:p>
    <w:p w14:paraId="091278A7" w14:textId="137D09B2"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Research into the experiences of service personnel who have undergone both voluntary and involuntary </w:t>
      </w:r>
      <w:r w:rsidR="00A42AD0" w:rsidRPr="00787CB2">
        <w:rPr>
          <w:rFonts w:ascii="Arial" w:hAnsi="Arial" w:cs="Arial"/>
          <w:sz w:val="22"/>
          <w:szCs w:val="22"/>
        </w:rPr>
        <w:t>transition</w:t>
      </w:r>
      <w:r w:rsidRPr="00787CB2">
        <w:rPr>
          <w:rFonts w:ascii="Arial" w:hAnsi="Arial" w:cs="Arial"/>
          <w:sz w:val="22"/>
          <w:szCs w:val="22"/>
        </w:rPr>
        <w:t xml:space="preserve"> have identified some common themes. The predominate feeling in this early post-</w:t>
      </w:r>
      <w:r w:rsidR="00A42AD0" w:rsidRPr="00787CB2">
        <w:rPr>
          <w:rFonts w:ascii="Arial" w:hAnsi="Arial" w:cs="Arial"/>
          <w:sz w:val="22"/>
          <w:szCs w:val="22"/>
        </w:rPr>
        <w:t>transition</w:t>
      </w:r>
      <w:r w:rsidRPr="00787CB2">
        <w:rPr>
          <w:rFonts w:ascii="Arial" w:hAnsi="Arial" w:cs="Arial"/>
          <w:sz w:val="22"/>
          <w:szCs w:val="22"/>
        </w:rPr>
        <w:t xml:space="preserve"> stage is loss and grief. Some of these losses we have already mentioned – loss of identity, purpose and structure. Others are shown in the following table</w:t>
      </w:r>
      <w:r w:rsidR="00E13F89" w:rsidRPr="00787CB2">
        <w:rPr>
          <w:rFonts w:ascii="Arial" w:hAnsi="Arial" w:cs="Arial"/>
          <w:sz w:val="22"/>
          <w:szCs w:val="22"/>
        </w:rPr>
        <w:t>.</w:t>
      </w:r>
    </w:p>
    <w:p w14:paraId="3141DC24" w14:textId="27036A23" w:rsidR="00E13F89" w:rsidRPr="00787CB2" w:rsidRDefault="00E13F89" w:rsidP="00305F14">
      <w:pPr>
        <w:tabs>
          <w:tab w:val="left" w:pos="8505"/>
        </w:tabs>
        <w:spacing w:before="120" w:after="120"/>
        <w:jc w:val="center"/>
        <w:rPr>
          <w:rFonts w:ascii="Arial" w:hAnsi="Arial" w:cs="Arial"/>
          <w:sz w:val="22"/>
          <w:szCs w:val="22"/>
        </w:rPr>
      </w:pPr>
      <w:r w:rsidRPr="00787CB2">
        <w:rPr>
          <w:rFonts w:ascii="Arial" w:hAnsi="Arial" w:cs="Arial"/>
          <w:noProof/>
          <w:sz w:val="22"/>
          <w:szCs w:val="22"/>
          <w:lang w:eastAsia="en-AU"/>
        </w:rPr>
        <w:lastRenderedPageBreak/>
        <w:drawing>
          <wp:inline distT="0" distB="0" distL="0" distR="0" wp14:anchorId="490B831A" wp14:editId="0B89BB10">
            <wp:extent cx="4099946" cy="3259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1"/>
                    <a:stretch>
                      <a:fillRect/>
                    </a:stretch>
                  </pic:blipFill>
                  <pic:spPr>
                    <a:xfrm>
                      <a:off x="0" y="0"/>
                      <a:ext cx="4127841" cy="3281221"/>
                    </a:xfrm>
                    <a:prstGeom prst="rect">
                      <a:avLst/>
                    </a:prstGeom>
                  </pic:spPr>
                </pic:pic>
              </a:graphicData>
            </a:graphic>
          </wp:inline>
        </w:drawing>
      </w:r>
    </w:p>
    <w:p w14:paraId="2709DA38" w14:textId="0498BD3C"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For some, most especially those in elite or special forces, include a loss of status and the sense of being ‘special’ or ‘invincible’. Loss is often linked to feelings of grief – mourning the losses and wishing things could return to what they were before.</w:t>
      </w:r>
    </w:p>
    <w:p w14:paraId="40054B05" w14:textId="3E9AB608"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other common theme, especially for those involuntarily medically </w:t>
      </w:r>
      <w:r w:rsidR="00A42AD0" w:rsidRPr="00787CB2">
        <w:rPr>
          <w:rFonts w:ascii="Arial" w:hAnsi="Arial" w:cs="Arial"/>
          <w:sz w:val="22"/>
          <w:szCs w:val="22"/>
        </w:rPr>
        <w:t>transitioned</w:t>
      </w:r>
      <w:r w:rsidRPr="00787CB2">
        <w:rPr>
          <w:rFonts w:ascii="Arial" w:hAnsi="Arial" w:cs="Arial"/>
          <w:sz w:val="22"/>
          <w:szCs w:val="22"/>
        </w:rPr>
        <w:t>, is a sense of being rejected, shunned, abandoned or forgotten – used and discarded when they are no longer part of the ‘team’. Many feel embarrassed, insecure and lost.</w:t>
      </w:r>
    </w:p>
    <w:p w14:paraId="261BE3E6" w14:textId="4E8DFA44" w:rsidR="00215D82" w:rsidRPr="00787CB2" w:rsidRDefault="00215D8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These feelings of loss and grief, and the sense of rejection and abandonment, can lead to some very undesirable results. Some socially isolate themselves from family and friends; some undergo periods of depression, others have periods of emotional outbursts, abusive behaviour or mood swings. Some turn to drugs, alcohol, gambling or other risky behaviours to dull these negative feelings. Any of these can lead to marital or relationship difficulties, which in turn lead to more feelings of rejection, abandonment and depression. Any of these can lead to thoughts of suicide, or at worst, actual suicide. </w:t>
      </w:r>
      <w:r w:rsidR="009F7561" w:rsidRPr="00787CB2">
        <w:rPr>
          <w:rFonts w:ascii="Arial" w:hAnsi="Arial" w:cs="Arial"/>
          <w:sz w:val="22"/>
          <w:szCs w:val="22"/>
        </w:rPr>
        <w:t>Chapter 3</w:t>
      </w:r>
      <w:r w:rsidRPr="00787CB2">
        <w:rPr>
          <w:rFonts w:ascii="Arial" w:hAnsi="Arial" w:cs="Arial"/>
          <w:sz w:val="22"/>
          <w:szCs w:val="22"/>
        </w:rPr>
        <w:t xml:space="preserve"> covers this issue in more detail.  </w:t>
      </w:r>
    </w:p>
    <w:p w14:paraId="37C6EB9B" w14:textId="021D45A7" w:rsidR="009F7561" w:rsidRPr="00787CB2" w:rsidRDefault="00E445F7" w:rsidP="00305F14">
      <w:pPr>
        <w:pStyle w:val="Heading6"/>
        <w:tabs>
          <w:tab w:val="left" w:pos="8505"/>
        </w:tabs>
        <w:jc w:val="left"/>
      </w:pPr>
      <w:bookmarkStart w:id="548" w:name="_Toc41577210"/>
      <w:bookmarkStart w:id="549" w:name="_Toc209793980"/>
      <w:r w:rsidRPr="00787CB2">
        <w:t>9.B.2.3</w:t>
      </w:r>
      <w:r w:rsidRPr="00787CB2">
        <w:tab/>
      </w:r>
      <w:r w:rsidR="009F7561" w:rsidRPr="00787CB2">
        <w:t>Transition Stage</w:t>
      </w:r>
      <w:bookmarkEnd w:id="548"/>
      <w:bookmarkEnd w:id="549"/>
    </w:p>
    <w:p w14:paraId="1E696163"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Luckily, for the vast majority of people, they reach a turning point. Some will reach ‘rock bottom’ or a crisis point (such as a suicide attempt) before they can let go of the past and look towards the future. And many will see the warning signs well before the crisis or point of despair and either seek help or undertake this turning point themselves. Help can come from family or mates, from Wellbeing Advocates, or from trained professional like their doctor, counsellor or psychiatrist.</w:t>
      </w:r>
    </w:p>
    <w:p w14:paraId="79A500E0" w14:textId="03252959"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It is the ones who reach the crisis point or point of despair and remain at this low point that are of most concern. It is this group who are at risk of homelessness, social isolation, increasing drug or alcohol misuse and at greatest risk of suicide. It is this group that is the subject of much current scrutiny, with high-level investigations into veteran suicides, veteran homelessness and reviews into ADF transition assistance. Again, pointers on how Wellbeing Advocates can support these people are provided in previous Chapters.</w:t>
      </w:r>
    </w:p>
    <w:p w14:paraId="311FD765"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So, this turning point or transition point, which is normally linked to the individuals lowest emotional ebb, represents a significant milestone in the journey. It signifies a change from holding on to the past, letting go, and moving on. A change from looking back to looking forward. A change from being inwardly focussed on what was lost, to externally focussed on what is to come.</w:t>
      </w:r>
    </w:p>
    <w:p w14:paraId="43AFE870" w14:textId="5C6686CB" w:rsidR="009F7561" w:rsidRPr="00787CB2" w:rsidRDefault="00E445F7" w:rsidP="00305F14">
      <w:pPr>
        <w:pStyle w:val="Heading6"/>
        <w:tabs>
          <w:tab w:val="left" w:pos="8505"/>
        </w:tabs>
        <w:jc w:val="left"/>
      </w:pPr>
      <w:bookmarkStart w:id="550" w:name="_Toc41577211"/>
      <w:bookmarkStart w:id="551" w:name="_Toc209793981"/>
      <w:r w:rsidRPr="00787CB2">
        <w:lastRenderedPageBreak/>
        <w:t>9.B.2.4</w:t>
      </w:r>
      <w:r w:rsidRPr="00787CB2">
        <w:tab/>
      </w:r>
      <w:r w:rsidR="009F7561" w:rsidRPr="00787CB2">
        <w:t>Transformation Stage</w:t>
      </w:r>
      <w:bookmarkEnd w:id="550"/>
      <w:bookmarkEnd w:id="551"/>
    </w:p>
    <w:p w14:paraId="3A836AB7" w14:textId="5CC6DBAA"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This turning point leads to a transformation. An acceptance that the change is real and happening, with a growing feeling of progress and emerging clarity. A number of possible solutions generally present themselves, which allows the individual to choose what their future will look like. This leads to a sense of hope and commitment to success in their new endeavours.</w:t>
      </w:r>
    </w:p>
    <w:p w14:paraId="53E5DDCD" w14:textId="154581FB" w:rsidR="009F7561" w:rsidRPr="00787CB2" w:rsidRDefault="00E445F7" w:rsidP="00305F14">
      <w:pPr>
        <w:pStyle w:val="Heading6"/>
        <w:tabs>
          <w:tab w:val="left" w:pos="8505"/>
        </w:tabs>
        <w:jc w:val="left"/>
      </w:pPr>
      <w:bookmarkStart w:id="552" w:name="_Toc41577212"/>
      <w:bookmarkStart w:id="553" w:name="_Toc209793982"/>
      <w:r w:rsidRPr="00787CB2">
        <w:t>9.B.2.5</w:t>
      </w:r>
      <w:r w:rsidRPr="00787CB2">
        <w:tab/>
      </w:r>
      <w:r w:rsidR="009F7561" w:rsidRPr="00787CB2">
        <w:t>New Normal Stage</w:t>
      </w:r>
      <w:bookmarkEnd w:id="552"/>
      <w:bookmarkEnd w:id="553"/>
    </w:p>
    <w:p w14:paraId="3EFB94DC"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What the vast majority of ex-Defence members find is that they can use their Service experience and training to their advantage. Their sense of disciple, commitment, courage and teamwork are all traits valued in the civilian workforce in whatever field they explore. They forge a new identity, a new mission and a renewed sense of purpose.</w:t>
      </w:r>
    </w:p>
    <w:p w14:paraId="548AA32C"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This then becomes their new normal.</w:t>
      </w:r>
    </w:p>
    <w:p w14:paraId="230CEBA0" w14:textId="352F84BC" w:rsidR="009F7561" w:rsidRPr="00787CB2" w:rsidRDefault="00E445F7" w:rsidP="008C4F23">
      <w:pPr>
        <w:pStyle w:val="Heading5"/>
        <w:tabs>
          <w:tab w:val="left" w:pos="8505"/>
        </w:tabs>
      </w:pPr>
      <w:bookmarkStart w:id="554" w:name="_Toc9525762"/>
      <w:bookmarkStart w:id="555" w:name="_Toc41577213"/>
      <w:bookmarkStart w:id="556" w:name="_Toc209793983"/>
      <w:bookmarkStart w:id="557" w:name="_Toc209794314"/>
      <w:r w:rsidRPr="00787CB2">
        <w:t>9.B.3</w:t>
      </w:r>
      <w:r w:rsidRPr="00787CB2">
        <w:tab/>
      </w:r>
      <w:r w:rsidR="009F7561" w:rsidRPr="00787CB2">
        <w:t>Considerations for Wellbeing Advocates</w:t>
      </w:r>
      <w:bookmarkEnd w:id="554"/>
      <w:bookmarkEnd w:id="555"/>
      <w:bookmarkEnd w:id="556"/>
      <w:bookmarkEnd w:id="557"/>
    </w:p>
    <w:p w14:paraId="48A504EC" w14:textId="186BEDC0"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It is important to note that interactions between Advocates, veterans or ex-service members and their dependants can occur at any stage in their transition process. Hopefully, the majority seek out an Advocate early on, although from a historical perspective this has probably been more seeking out a Compensation Advocate to submit claims to DVA before or soon after </w:t>
      </w:r>
      <w:r w:rsidR="00A42AD0" w:rsidRPr="00787CB2">
        <w:rPr>
          <w:rFonts w:ascii="Arial" w:hAnsi="Arial" w:cs="Arial"/>
          <w:sz w:val="22"/>
          <w:szCs w:val="22"/>
        </w:rPr>
        <w:t>transition</w:t>
      </w:r>
      <w:r w:rsidRPr="00787CB2">
        <w:rPr>
          <w:rFonts w:ascii="Arial" w:hAnsi="Arial" w:cs="Arial"/>
          <w:sz w:val="22"/>
          <w:szCs w:val="22"/>
        </w:rPr>
        <w:t xml:space="preserve">. Many would not have sought assistance from a traditional ESO Welfare Officer unless they had some problem, such as have financial difficulties while waiting for their claims or superannuation to be finalised. In fact, it was more likely that the person or family had reached a crisis point or the point of despair before they sought some assistance. </w:t>
      </w:r>
    </w:p>
    <w:p w14:paraId="7DBAAD25" w14:textId="0B4BBB71"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The role of the Wellbeing Advocate has to change to meet the needs and expectations of contemporary veterans. The aim should be to engage early and provide support throughout the process. In fact, Compensation and Wellbeing Advocates should work in tandem – one ensuring the person receives all of the benefits to which they might be entitled, the other helping set the veteran and family up for success in their new life. Of course, some will need more guidance and support than others, and it is these that will benefit the most from assistance provided by willing Advocates. Advocacy support could range from simple life-skills like providing advice on how to open up bank accounts or how to apply for a Medicare Card, to providing referrals to counsellors or therapists to help with relationship issues, addictions or abusive behaviour.</w:t>
      </w:r>
    </w:p>
    <w:p w14:paraId="7D91555B" w14:textId="77777777" w:rsidR="009F7561" w:rsidRPr="00787CB2" w:rsidRDefault="009F75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Being aware of the issues faced by transitioning members, and having access to information, resources and support agencies to provide assistance as required will be invaluable. But, just as important, being a willing listener and providing a safe and supportive environment will help overcome those common feelings of isolation, loneliness and abandonment. </w:t>
      </w:r>
    </w:p>
    <w:p w14:paraId="0FD52E2B" w14:textId="42EC96FE" w:rsidR="009F7561" w:rsidRPr="00787CB2" w:rsidRDefault="00E445F7" w:rsidP="008C4F23">
      <w:pPr>
        <w:pStyle w:val="Heading5"/>
        <w:tabs>
          <w:tab w:val="left" w:pos="8505"/>
        </w:tabs>
      </w:pPr>
      <w:bookmarkStart w:id="558" w:name="_Toc9525763"/>
      <w:bookmarkStart w:id="559" w:name="_Toc41577214"/>
      <w:bookmarkStart w:id="560" w:name="_Toc209793984"/>
      <w:bookmarkStart w:id="561" w:name="_Toc209794315"/>
      <w:r w:rsidRPr="00787CB2">
        <w:t>9.B.4</w:t>
      </w:r>
      <w:r w:rsidRPr="00787CB2">
        <w:tab/>
      </w:r>
      <w:r w:rsidR="00737465" w:rsidRPr="00787CB2">
        <w:t>Resources</w:t>
      </w:r>
      <w:bookmarkEnd w:id="558"/>
      <w:bookmarkEnd w:id="559"/>
      <w:bookmarkEnd w:id="560"/>
      <w:bookmarkEnd w:id="561"/>
    </w:p>
    <w:p w14:paraId="530404DE" w14:textId="18E7D5A1" w:rsidR="00DD4F39" w:rsidRPr="00787CB2" w:rsidRDefault="00DD4F39" w:rsidP="00305F14">
      <w:pPr>
        <w:tabs>
          <w:tab w:val="left" w:pos="8505"/>
        </w:tabs>
        <w:spacing w:before="120" w:after="120"/>
        <w:rPr>
          <w:rFonts w:ascii="Arial" w:hAnsi="Arial" w:cs="Arial"/>
          <w:sz w:val="22"/>
          <w:szCs w:val="22"/>
        </w:rPr>
      </w:pPr>
      <w:r w:rsidRPr="00787CB2">
        <w:rPr>
          <w:rFonts w:ascii="Arial" w:hAnsi="Arial" w:cs="Arial"/>
          <w:sz w:val="22"/>
          <w:szCs w:val="22"/>
        </w:rPr>
        <w:t>Wellbeing Advocates may find the following resources useful in assisting clients during their transition to civilian life.</w:t>
      </w:r>
    </w:p>
    <w:p w14:paraId="58D06615" w14:textId="715C3C6B" w:rsidR="009F7561" w:rsidRPr="00787CB2" w:rsidRDefault="00D91223"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The </w:t>
      </w:r>
      <w:r w:rsidR="001B36FA" w:rsidRPr="00787CB2">
        <w:rPr>
          <w:rFonts w:ascii="Arial" w:hAnsi="Arial" w:cs="Arial"/>
          <w:sz w:val="22"/>
          <w:szCs w:val="22"/>
        </w:rPr>
        <w:t xml:space="preserve">Mental Health and Wellbeing </w:t>
      </w:r>
      <w:r w:rsidR="00DD4F39" w:rsidRPr="00787CB2">
        <w:rPr>
          <w:rFonts w:ascii="Arial" w:hAnsi="Arial" w:cs="Arial"/>
          <w:sz w:val="22"/>
          <w:szCs w:val="22"/>
        </w:rPr>
        <w:t>After Military Service b</w:t>
      </w:r>
      <w:r w:rsidR="001B36FA" w:rsidRPr="00787CB2">
        <w:rPr>
          <w:rFonts w:ascii="Arial" w:hAnsi="Arial" w:cs="Arial"/>
          <w:sz w:val="22"/>
          <w:szCs w:val="22"/>
        </w:rPr>
        <w:t>ooklet</w:t>
      </w:r>
      <w:r w:rsidR="00DD4F39" w:rsidRPr="00787CB2">
        <w:rPr>
          <w:rFonts w:ascii="Arial" w:hAnsi="Arial" w:cs="Arial"/>
          <w:sz w:val="22"/>
          <w:szCs w:val="22"/>
        </w:rPr>
        <w:t xml:space="preserve"> available </w:t>
      </w:r>
      <w:hyperlink r:id="rId152"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p>
    <w:p w14:paraId="4188DE64" w14:textId="237E8BEE" w:rsidR="00DD07BC" w:rsidRDefault="00D91223" w:rsidP="00DD07BC">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The </w:t>
      </w:r>
      <w:r w:rsidR="00DD4F39" w:rsidRPr="00787CB2">
        <w:rPr>
          <w:rFonts w:ascii="Arial" w:hAnsi="Arial" w:cs="Arial"/>
          <w:sz w:val="22"/>
          <w:szCs w:val="22"/>
        </w:rPr>
        <w:t xml:space="preserve">DVA Transition to Civilian Life </w:t>
      </w:r>
      <w:r w:rsidR="00976B6B" w:rsidRPr="00787CB2">
        <w:rPr>
          <w:rFonts w:ascii="Arial" w:hAnsi="Arial" w:cs="Arial"/>
          <w:sz w:val="22"/>
          <w:szCs w:val="22"/>
        </w:rPr>
        <w:t>web page</w:t>
      </w:r>
      <w:r w:rsidR="00B378E1" w:rsidRPr="00787CB2">
        <w:rPr>
          <w:rFonts w:ascii="Arial" w:hAnsi="Arial" w:cs="Arial"/>
          <w:sz w:val="22"/>
          <w:szCs w:val="22"/>
        </w:rPr>
        <w:t xml:space="preserve"> available </w:t>
      </w:r>
      <w:hyperlink r:id="rId153"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bookmarkStart w:id="562" w:name="_Toc9525765"/>
      <w:bookmarkStart w:id="563" w:name="_Toc41577216"/>
    </w:p>
    <w:p w14:paraId="5973EC9E" w14:textId="77777777" w:rsidR="00DD07BC" w:rsidRDefault="00DD07BC">
      <w:pPr>
        <w:rPr>
          <w:rFonts w:ascii="Arial" w:hAnsi="Arial" w:cs="Arial"/>
          <w:sz w:val="22"/>
          <w:szCs w:val="22"/>
        </w:rPr>
      </w:pPr>
      <w:r>
        <w:rPr>
          <w:rFonts w:ascii="Arial" w:hAnsi="Arial" w:cs="Arial"/>
          <w:sz w:val="22"/>
          <w:szCs w:val="22"/>
        </w:rPr>
        <w:br w:type="page"/>
      </w:r>
    </w:p>
    <w:p w14:paraId="61ED13BA" w14:textId="50B1C6AA" w:rsidR="00E445F7" w:rsidRDefault="00E445F7" w:rsidP="00DD07BC"/>
    <w:p w14:paraId="4F1F3888" w14:textId="7B12230D" w:rsidR="00DD07BC" w:rsidRDefault="00DD07BC" w:rsidP="00DD07BC"/>
    <w:p w14:paraId="01D79FF7" w14:textId="2C62F50C" w:rsidR="00DD07BC" w:rsidRDefault="00DD07BC" w:rsidP="00DD07BC"/>
    <w:p w14:paraId="6B5F98CF" w14:textId="637DF068" w:rsidR="00DD07BC" w:rsidRDefault="00DD07BC" w:rsidP="00DD07BC"/>
    <w:p w14:paraId="717CA144" w14:textId="36EC762B" w:rsidR="00DD07BC" w:rsidRDefault="00DD07BC" w:rsidP="00DD07BC"/>
    <w:p w14:paraId="287E1AA0" w14:textId="584432C2" w:rsidR="00DD07BC" w:rsidRDefault="00DD07BC" w:rsidP="00DD07BC"/>
    <w:p w14:paraId="4B5C0EF9" w14:textId="2DF53F50" w:rsidR="00DD07BC" w:rsidRDefault="00DD07BC" w:rsidP="00DD07BC"/>
    <w:p w14:paraId="348AABAB" w14:textId="1751CB06" w:rsidR="00DD07BC" w:rsidRDefault="00DD07BC" w:rsidP="00DD07BC"/>
    <w:p w14:paraId="37E65B6E" w14:textId="4F6FCE62" w:rsidR="00DD07BC" w:rsidRDefault="00DD07BC" w:rsidP="00DD07BC"/>
    <w:p w14:paraId="0F4D6883" w14:textId="1A754958" w:rsidR="00DD07BC" w:rsidRDefault="00DD07BC" w:rsidP="00DD07BC"/>
    <w:p w14:paraId="208B7C9B" w14:textId="061698CF" w:rsidR="00DD07BC" w:rsidRDefault="00DD07BC" w:rsidP="00DD07BC"/>
    <w:p w14:paraId="2BF0EE47" w14:textId="7EF6107D" w:rsidR="00DD07BC" w:rsidRDefault="00DD07BC" w:rsidP="00DD07BC"/>
    <w:p w14:paraId="40E37B21" w14:textId="66CA1B19" w:rsidR="00DD07BC" w:rsidRDefault="00DD07BC" w:rsidP="00DD07BC"/>
    <w:p w14:paraId="727E6FA3" w14:textId="5F10C80A" w:rsidR="00DD07BC" w:rsidRDefault="00DD07BC" w:rsidP="00DD07BC"/>
    <w:p w14:paraId="21D70B24" w14:textId="04B63520" w:rsidR="00DD07BC" w:rsidRDefault="00DD07BC" w:rsidP="00DD07BC"/>
    <w:p w14:paraId="5D20B815" w14:textId="6A6DC669" w:rsidR="00DD07BC" w:rsidRDefault="00DD07BC" w:rsidP="00DD07BC"/>
    <w:p w14:paraId="10619572" w14:textId="705AAEC4" w:rsidR="00DD07BC" w:rsidRDefault="00DD07BC" w:rsidP="00DD07BC"/>
    <w:p w14:paraId="61EF787B" w14:textId="6681E241" w:rsidR="00DD07BC" w:rsidRDefault="00DD07BC" w:rsidP="00DD07BC"/>
    <w:p w14:paraId="1FD1B460" w14:textId="031688C3" w:rsidR="00DD07BC" w:rsidRDefault="00DD07BC" w:rsidP="00DD07BC"/>
    <w:p w14:paraId="12894542" w14:textId="77777777" w:rsidR="00AB36B7" w:rsidRPr="00787CB2" w:rsidRDefault="00AB36B7" w:rsidP="00DD07BC"/>
    <w:p w14:paraId="26028CC1" w14:textId="5F0ECCCE" w:rsidR="00E445F7" w:rsidRPr="001F63C4" w:rsidRDefault="00E445F7" w:rsidP="00305F14">
      <w:pPr>
        <w:pStyle w:val="Heading1"/>
        <w:rPr>
          <w:rFonts w:cs="Arial"/>
        </w:rPr>
      </w:pPr>
      <w:bookmarkStart w:id="564" w:name="_Toc209793985"/>
      <w:bookmarkStart w:id="565" w:name="_Toc209794316"/>
      <w:r w:rsidRPr="001F63C4">
        <w:rPr>
          <w:rFonts w:cs="Arial"/>
        </w:rPr>
        <w:t>CHAPTER</w:t>
      </w:r>
      <w:r w:rsidR="00C701F3">
        <w:rPr>
          <w:rFonts w:cs="Arial"/>
        </w:rPr>
        <w:t xml:space="preserve"> </w:t>
      </w:r>
      <w:r w:rsidRPr="001F63C4">
        <w:rPr>
          <w:rFonts w:cs="Arial"/>
        </w:rPr>
        <w:t>10</w:t>
      </w:r>
      <w:bookmarkEnd w:id="564"/>
      <w:bookmarkEnd w:id="565"/>
    </w:p>
    <w:p w14:paraId="5DB7DA84" w14:textId="3DF2D1E8" w:rsidR="00E445F7" w:rsidRPr="00787CB2" w:rsidRDefault="0040524B" w:rsidP="00305F14">
      <w:pPr>
        <w:pStyle w:val="Heading2"/>
        <w:tabs>
          <w:tab w:val="left" w:pos="8505"/>
        </w:tabs>
        <w:spacing w:before="120" w:after="120"/>
        <w:rPr>
          <w:rFonts w:cs="Arial"/>
        </w:rPr>
      </w:pPr>
      <w:bookmarkStart w:id="566" w:name="_Toc209793986"/>
      <w:bookmarkStart w:id="567" w:name="_Toc209794317"/>
      <w:r w:rsidRPr="00787CB2">
        <w:rPr>
          <w:rFonts w:cs="Arial"/>
        </w:rPr>
        <w:t>FAMILY AND EXTENDED</w:t>
      </w:r>
      <w:r w:rsidR="001F63C4">
        <w:rPr>
          <w:rFonts w:cs="Arial"/>
        </w:rPr>
        <w:t xml:space="preserve"> </w:t>
      </w:r>
      <w:r w:rsidRPr="00787CB2">
        <w:rPr>
          <w:rFonts w:cs="Arial"/>
        </w:rPr>
        <w:t>FAMILY RELATIONSHIPS</w:t>
      </w:r>
      <w:bookmarkEnd w:id="562"/>
      <w:bookmarkEnd w:id="563"/>
      <w:bookmarkEnd w:id="566"/>
      <w:bookmarkEnd w:id="567"/>
    </w:p>
    <w:p w14:paraId="3ECB2D7B" w14:textId="77777777" w:rsidR="00E445F7" w:rsidRPr="00787CB2" w:rsidRDefault="00E445F7" w:rsidP="00305F14">
      <w:pPr>
        <w:rPr>
          <w:rFonts w:ascii="Arial" w:eastAsiaTheme="majorEastAsia" w:hAnsi="Arial" w:cs="Arial"/>
          <w:bCs/>
          <w:color w:val="000000" w:themeColor="text1"/>
          <w:sz w:val="48"/>
          <w:szCs w:val="26"/>
        </w:rPr>
      </w:pPr>
      <w:r w:rsidRPr="00787CB2">
        <w:rPr>
          <w:rFonts w:ascii="Arial" w:hAnsi="Arial" w:cs="Arial"/>
        </w:rPr>
        <w:br w:type="page"/>
      </w:r>
    </w:p>
    <w:p w14:paraId="6FA481FC" w14:textId="3FBD4957" w:rsidR="0040524B" w:rsidRPr="00787CB2" w:rsidRDefault="00782B94" w:rsidP="00305F14">
      <w:pPr>
        <w:pStyle w:val="Heading4"/>
      </w:pPr>
      <w:bookmarkStart w:id="568" w:name="_Toc209793987"/>
      <w:bookmarkStart w:id="569" w:name="_Toc209794318"/>
      <w:r w:rsidRPr="00787CB2">
        <w:lastRenderedPageBreak/>
        <w:t xml:space="preserve">PART A - </w:t>
      </w:r>
      <w:bookmarkStart w:id="570" w:name="_Toc9525766"/>
      <w:bookmarkStart w:id="571" w:name="_Toc41577217"/>
      <w:bookmarkEnd w:id="475"/>
      <w:r w:rsidR="0040524B" w:rsidRPr="00787CB2">
        <w:t>THE DEFENCE FAMILY</w:t>
      </w:r>
      <w:bookmarkEnd w:id="568"/>
      <w:bookmarkEnd w:id="569"/>
      <w:bookmarkEnd w:id="570"/>
      <w:bookmarkEnd w:id="571"/>
    </w:p>
    <w:p w14:paraId="6FFF7EE4" w14:textId="1EDFA074" w:rsidR="00782B94" w:rsidRPr="00787CB2" w:rsidRDefault="00782B94" w:rsidP="00305F14">
      <w:pPr>
        <w:pStyle w:val="Heading5"/>
      </w:pPr>
      <w:bookmarkStart w:id="572" w:name="_Toc209793988"/>
      <w:bookmarkStart w:id="573" w:name="_Toc209794319"/>
      <w:r w:rsidRPr="00787CB2">
        <w:t>10.A.1 The Defence Family</w:t>
      </w:r>
      <w:bookmarkEnd w:id="572"/>
      <w:bookmarkEnd w:id="573"/>
    </w:p>
    <w:p w14:paraId="5B3B6DD0" w14:textId="642B6646" w:rsidR="0040524B" w:rsidRPr="00787CB2" w:rsidRDefault="0040524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Historically speaking (World War I through to Vietnam) a ‘normal’ Defence family usually consisted of the Defence member (usually male) his wife and a number of children. While of course this is a generalisation and there were many variations to this, the majority of Defence family support services </w:t>
      </w:r>
      <w:r w:rsidR="00565CEA" w:rsidRPr="00787CB2">
        <w:rPr>
          <w:rFonts w:ascii="Arial" w:hAnsi="Arial" w:cs="Arial"/>
          <w:sz w:val="22"/>
          <w:szCs w:val="22"/>
        </w:rPr>
        <w:t>and arrangements catered for this family configuration.</w:t>
      </w:r>
    </w:p>
    <w:p w14:paraId="2259ECF2" w14:textId="77777777" w:rsidR="00565CEA" w:rsidRPr="00787CB2" w:rsidRDefault="00565CEA" w:rsidP="00305F14">
      <w:pPr>
        <w:tabs>
          <w:tab w:val="left" w:pos="8505"/>
        </w:tabs>
        <w:spacing w:before="120" w:after="120"/>
        <w:rPr>
          <w:rFonts w:ascii="Arial" w:hAnsi="Arial" w:cs="Arial"/>
          <w:sz w:val="22"/>
          <w:szCs w:val="22"/>
        </w:rPr>
      </w:pPr>
      <w:r w:rsidRPr="00787CB2">
        <w:rPr>
          <w:rFonts w:ascii="Arial" w:hAnsi="Arial" w:cs="Arial"/>
          <w:sz w:val="22"/>
          <w:szCs w:val="22"/>
        </w:rPr>
        <w:t>For example, single members were provided with living-in accommodation on Defence bases, while married members were provided married quarters either on or off base. There was little flexibility provided to meet more complex or non-traditional family makeups.</w:t>
      </w:r>
    </w:p>
    <w:p w14:paraId="7CAC786E" w14:textId="4A16D563" w:rsidR="00565CEA" w:rsidRPr="00787CB2" w:rsidRDefault="00565CEA"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Additionally, most Defence forms in this era provided Defence members with only two choices – ‘Single’ or ‘Married’. Personnel were categorised as </w:t>
      </w:r>
      <w:r w:rsidR="00DF3078" w:rsidRPr="00787CB2">
        <w:rPr>
          <w:rFonts w:ascii="Arial" w:hAnsi="Arial" w:cs="Arial"/>
          <w:sz w:val="22"/>
          <w:szCs w:val="22"/>
        </w:rPr>
        <w:t xml:space="preserve">either a </w:t>
      </w:r>
      <w:r w:rsidRPr="00787CB2">
        <w:rPr>
          <w:rFonts w:ascii="Arial" w:hAnsi="Arial" w:cs="Arial"/>
          <w:sz w:val="22"/>
          <w:szCs w:val="22"/>
        </w:rPr>
        <w:t xml:space="preserve">‘single member’ or </w:t>
      </w:r>
      <w:r w:rsidR="00DF3078" w:rsidRPr="00787CB2">
        <w:rPr>
          <w:rFonts w:ascii="Arial" w:hAnsi="Arial" w:cs="Arial"/>
          <w:sz w:val="22"/>
          <w:szCs w:val="22"/>
        </w:rPr>
        <w:t xml:space="preserve">a </w:t>
      </w:r>
      <w:r w:rsidRPr="00787CB2">
        <w:rPr>
          <w:rFonts w:ascii="Arial" w:hAnsi="Arial" w:cs="Arial"/>
          <w:sz w:val="22"/>
          <w:szCs w:val="22"/>
        </w:rPr>
        <w:t>‘married member’. This dichotomy of choice did not allow much in the way of diversity in the Defence population.</w:t>
      </w:r>
    </w:p>
    <w:p w14:paraId="703D793E" w14:textId="69050676" w:rsidR="00565CEA" w:rsidRPr="00787CB2" w:rsidRDefault="00565CEA" w:rsidP="00305F14">
      <w:pPr>
        <w:tabs>
          <w:tab w:val="left" w:pos="8505"/>
        </w:tabs>
        <w:spacing w:before="120" w:after="120"/>
        <w:rPr>
          <w:rFonts w:ascii="Arial" w:hAnsi="Arial" w:cs="Arial"/>
          <w:sz w:val="22"/>
          <w:szCs w:val="22"/>
        </w:rPr>
      </w:pPr>
      <w:r w:rsidRPr="00787CB2">
        <w:rPr>
          <w:rFonts w:ascii="Arial" w:hAnsi="Arial" w:cs="Arial"/>
          <w:sz w:val="22"/>
          <w:szCs w:val="22"/>
        </w:rPr>
        <w:t>Over time</w:t>
      </w:r>
      <w:r w:rsidR="00DF3078" w:rsidRPr="00787CB2">
        <w:rPr>
          <w:rFonts w:ascii="Arial" w:hAnsi="Arial" w:cs="Arial"/>
          <w:sz w:val="22"/>
          <w:szCs w:val="22"/>
        </w:rPr>
        <w:t xml:space="preserve">, what constitutes a </w:t>
      </w:r>
      <w:r w:rsidRPr="00787CB2">
        <w:rPr>
          <w:rFonts w:ascii="Arial" w:hAnsi="Arial" w:cs="Arial"/>
          <w:sz w:val="22"/>
          <w:szCs w:val="22"/>
        </w:rPr>
        <w:t>Defence</w:t>
      </w:r>
      <w:r w:rsidR="00DF3078" w:rsidRPr="00787CB2">
        <w:rPr>
          <w:rFonts w:ascii="Arial" w:hAnsi="Arial" w:cs="Arial"/>
          <w:sz w:val="22"/>
          <w:szCs w:val="22"/>
        </w:rPr>
        <w:t xml:space="preserve"> family has evolved</w:t>
      </w:r>
      <w:r w:rsidRPr="00787CB2">
        <w:rPr>
          <w:rFonts w:ascii="Arial" w:hAnsi="Arial" w:cs="Arial"/>
          <w:sz w:val="22"/>
          <w:szCs w:val="22"/>
        </w:rPr>
        <w:t xml:space="preserve">, as a reflection of the </w:t>
      </w:r>
      <w:r w:rsidR="00DF3078" w:rsidRPr="00787CB2">
        <w:rPr>
          <w:rFonts w:ascii="Arial" w:hAnsi="Arial" w:cs="Arial"/>
          <w:sz w:val="22"/>
          <w:szCs w:val="22"/>
        </w:rPr>
        <w:t>broader Australian</w:t>
      </w:r>
      <w:r w:rsidRPr="00787CB2">
        <w:rPr>
          <w:rFonts w:ascii="Arial" w:hAnsi="Arial" w:cs="Arial"/>
          <w:sz w:val="22"/>
          <w:szCs w:val="22"/>
        </w:rPr>
        <w:t xml:space="preserve"> society</w:t>
      </w:r>
      <w:r w:rsidR="00DF3078" w:rsidRPr="00787CB2">
        <w:rPr>
          <w:rFonts w:ascii="Arial" w:hAnsi="Arial" w:cs="Arial"/>
          <w:sz w:val="22"/>
          <w:szCs w:val="22"/>
        </w:rPr>
        <w:t>. Some of this has resulted from changes in societal norms (such as recognition of de facto relationships) and some from legislative changes (such as anti-discrimination, equality and same-sex marriage legislation).</w:t>
      </w:r>
    </w:p>
    <w:p w14:paraId="477844E7" w14:textId="5AE5D449" w:rsidR="00DF3078" w:rsidRPr="00787CB2" w:rsidRDefault="00DF3078" w:rsidP="00305F14">
      <w:pPr>
        <w:tabs>
          <w:tab w:val="left" w:pos="8505"/>
        </w:tabs>
        <w:spacing w:before="120" w:after="120"/>
        <w:rPr>
          <w:rFonts w:ascii="Arial" w:hAnsi="Arial" w:cs="Arial"/>
          <w:sz w:val="22"/>
          <w:szCs w:val="22"/>
        </w:rPr>
      </w:pPr>
      <w:r w:rsidRPr="00787CB2">
        <w:rPr>
          <w:rFonts w:ascii="Arial" w:hAnsi="Arial" w:cs="Arial"/>
          <w:sz w:val="22"/>
          <w:szCs w:val="22"/>
        </w:rPr>
        <w:t>This means that the modern ‘Defence family’ seeking support from Advocates is a much more diverse and multi-faceted group.</w:t>
      </w:r>
    </w:p>
    <w:p w14:paraId="3E0DE164" w14:textId="02D5E36B" w:rsidR="00DF3078" w:rsidRPr="00787CB2" w:rsidRDefault="00782B94" w:rsidP="00305F14">
      <w:pPr>
        <w:pStyle w:val="Heading5"/>
        <w:tabs>
          <w:tab w:val="clear" w:pos="1134"/>
        </w:tabs>
      </w:pPr>
      <w:bookmarkStart w:id="574" w:name="_Toc9525768"/>
      <w:bookmarkStart w:id="575" w:name="_Toc41577219"/>
      <w:bookmarkStart w:id="576" w:name="_Toc209793989"/>
      <w:bookmarkStart w:id="577" w:name="_Toc209794320"/>
      <w:r w:rsidRPr="00787CB2">
        <w:t>10.A.2</w:t>
      </w:r>
      <w:r w:rsidRPr="00787CB2">
        <w:tab/>
      </w:r>
      <w:r w:rsidR="00DF3078" w:rsidRPr="00787CB2">
        <w:t>Definitions</w:t>
      </w:r>
      <w:bookmarkEnd w:id="574"/>
      <w:bookmarkEnd w:id="575"/>
      <w:bookmarkEnd w:id="576"/>
      <w:bookmarkEnd w:id="577"/>
    </w:p>
    <w:p w14:paraId="79E66274" w14:textId="4F41237D" w:rsidR="00DF3078" w:rsidRPr="00787CB2" w:rsidRDefault="00AA41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work of Advocates is often </w:t>
      </w:r>
      <w:r w:rsidR="00113645" w:rsidRPr="00787CB2">
        <w:rPr>
          <w:rFonts w:ascii="Arial" w:hAnsi="Arial" w:cs="Arial"/>
          <w:sz w:val="22"/>
          <w:szCs w:val="22"/>
        </w:rPr>
        <w:t>tied in to support available to veterans and their families through legislation. Each Act has its own list of definitions that apply to the provisions of that Act. Most legislation administered by DVA tend to refer to ‘dependants’ rather than ‘families’ and provide definitions of different classes of dependants.</w:t>
      </w:r>
    </w:p>
    <w:p w14:paraId="7AC41406" w14:textId="4B9C0859" w:rsidR="00113645" w:rsidRPr="00787CB2" w:rsidRDefault="00113645" w:rsidP="00305F14">
      <w:pPr>
        <w:tabs>
          <w:tab w:val="left" w:pos="8505"/>
        </w:tabs>
        <w:spacing w:before="120" w:after="120"/>
        <w:rPr>
          <w:rFonts w:ascii="Arial" w:hAnsi="Arial" w:cs="Arial"/>
          <w:sz w:val="22"/>
          <w:szCs w:val="22"/>
        </w:rPr>
      </w:pPr>
      <w:r w:rsidRPr="00787CB2">
        <w:rPr>
          <w:rFonts w:ascii="Arial" w:hAnsi="Arial" w:cs="Arial"/>
          <w:sz w:val="22"/>
          <w:szCs w:val="22"/>
        </w:rPr>
        <w:t>For example, s15</w:t>
      </w:r>
      <w:r w:rsidR="00C845C7" w:rsidRPr="00787CB2">
        <w:rPr>
          <w:rFonts w:ascii="Arial" w:hAnsi="Arial" w:cs="Arial"/>
          <w:sz w:val="22"/>
          <w:szCs w:val="22"/>
        </w:rPr>
        <w:t>(1)</w:t>
      </w:r>
      <w:r w:rsidRPr="00787CB2">
        <w:rPr>
          <w:rFonts w:ascii="Arial" w:hAnsi="Arial" w:cs="Arial"/>
          <w:sz w:val="22"/>
          <w:szCs w:val="22"/>
        </w:rPr>
        <w:t xml:space="preserve"> of the Military Rehabilitation and Compensation Act 2004 (MRCA) defines a </w:t>
      </w:r>
      <w:r w:rsidRPr="00787CB2">
        <w:rPr>
          <w:rFonts w:ascii="Arial" w:hAnsi="Arial" w:cs="Arial"/>
          <w:b/>
          <w:sz w:val="22"/>
          <w:szCs w:val="22"/>
        </w:rPr>
        <w:t>dependant</w:t>
      </w:r>
      <w:r w:rsidRPr="00787CB2">
        <w:rPr>
          <w:rFonts w:ascii="Arial" w:hAnsi="Arial" w:cs="Arial"/>
          <w:sz w:val="22"/>
          <w:szCs w:val="22"/>
        </w:rPr>
        <w:t xml:space="preserve"> as:</w:t>
      </w:r>
    </w:p>
    <w:p w14:paraId="4EC93ED1" w14:textId="251B8862" w:rsidR="00113645" w:rsidRPr="00787CB2" w:rsidRDefault="00113645" w:rsidP="00305F14">
      <w:pPr>
        <w:tabs>
          <w:tab w:val="left" w:pos="8505"/>
        </w:tabs>
        <w:spacing w:before="120" w:after="120"/>
        <w:rPr>
          <w:rFonts w:ascii="Arial" w:hAnsi="Arial" w:cs="Arial"/>
          <w:i/>
          <w:sz w:val="22"/>
          <w:szCs w:val="22"/>
        </w:rPr>
      </w:pPr>
      <w:r w:rsidRPr="00787CB2">
        <w:rPr>
          <w:rFonts w:ascii="Arial" w:hAnsi="Arial" w:cs="Arial"/>
          <w:i/>
          <w:sz w:val="22"/>
          <w:szCs w:val="22"/>
        </w:rPr>
        <w:t xml:space="preserve">“a related person of the member: </w:t>
      </w:r>
    </w:p>
    <w:p w14:paraId="197BB045" w14:textId="77777777" w:rsidR="00113645" w:rsidRPr="009C78A3" w:rsidRDefault="00113645" w:rsidP="008C4F23">
      <w:pPr>
        <w:pStyle w:val="ListParagraph"/>
        <w:numPr>
          <w:ilvl w:val="0"/>
          <w:numId w:val="9"/>
        </w:numPr>
        <w:spacing w:before="120"/>
        <w:ind w:left="1134" w:hanging="567"/>
        <w:contextualSpacing w:val="0"/>
        <w:jc w:val="both"/>
        <w:rPr>
          <w:rFonts w:ascii="Arial" w:hAnsi="Arial" w:cs="Arial"/>
          <w:sz w:val="22"/>
          <w:szCs w:val="22"/>
        </w:rPr>
      </w:pPr>
      <w:r w:rsidRPr="009C78A3">
        <w:rPr>
          <w:rFonts w:ascii="Arial" w:hAnsi="Arial" w:cs="Arial"/>
          <w:sz w:val="22"/>
          <w:szCs w:val="22"/>
        </w:rPr>
        <w:t>who is wholly or partly dependent on the member; or</w:t>
      </w:r>
    </w:p>
    <w:p w14:paraId="39260076" w14:textId="3D0A45EF" w:rsidR="00113645" w:rsidRPr="009C78A3" w:rsidRDefault="00113645" w:rsidP="008C4F23">
      <w:pPr>
        <w:pStyle w:val="ListParagraph"/>
        <w:numPr>
          <w:ilvl w:val="0"/>
          <w:numId w:val="9"/>
        </w:numPr>
        <w:spacing w:before="120"/>
        <w:ind w:left="1134" w:hanging="567"/>
        <w:contextualSpacing w:val="0"/>
        <w:jc w:val="both"/>
        <w:rPr>
          <w:rFonts w:ascii="Arial" w:hAnsi="Arial" w:cs="Arial"/>
          <w:sz w:val="22"/>
          <w:szCs w:val="22"/>
        </w:rPr>
      </w:pPr>
      <w:r w:rsidRPr="009C78A3">
        <w:rPr>
          <w:rFonts w:ascii="Arial" w:hAnsi="Arial" w:cs="Arial"/>
          <w:sz w:val="22"/>
          <w:szCs w:val="22"/>
        </w:rPr>
        <w:t>who would be wholly or partly dependent on the member but for an incapacity of the member that resulted from an injury or disease or an aggravation of an injury or disease.</w:t>
      </w:r>
      <w:r w:rsidR="00C845C7" w:rsidRPr="009C78A3">
        <w:rPr>
          <w:rFonts w:ascii="Arial" w:hAnsi="Arial" w:cs="Arial"/>
          <w:sz w:val="22"/>
          <w:szCs w:val="22"/>
        </w:rPr>
        <w:t>”</w:t>
      </w:r>
    </w:p>
    <w:p w14:paraId="02F87473" w14:textId="31DFA9C5" w:rsidR="00113645"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Additionally, s15(2) goes on to define a </w:t>
      </w:r>
      <w:r w:rsidRPr="009C78A3">
        <w:rPr>
          <w:rFonts w:ascii="Arial" w:hAnsi="Arial" w:cs="Arial"/>
          <w:sz w:val="22"/>
          <w:szCs w:val="22"/>
        </w:rPr>
        <w:t>related person</w:t>
      </w:r>
      <w:r w:rsidRPr="00787CB2">
        <w:rPr>
          <w:rFonts w:ascii="Arial" w:hAnsi="Arial" w:cs="Arial"/>
          <w:sz w:val="22"/>
          <w:szCs w:val="22"/>
        </w:rPr>
        <w:t xml:space="preserve"> as:</w:t>
      </w:r>
    </w:p>
    <w:p w14:paraId="32ABD762" w14:textId="3A1EC579"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member’s </w:t>
      </w:r>
      <w:proofErr w:type="gramStart"/>
      <w:r w:rsidRPr="00787CB2">
        <w:rPr>
          <w:rFonts w:ascii="Arial" w:hAnsi="Arial" w:cs="Arial"/>
          <w:sz w:val="22"/>
          <w:szCs w:val="22"/>
        </w:rPr>
        <w:t>partner</w:t>
      </w:r>
      <w:r w:rsidR="00D91223" w:rsidRPr="00787CB2">
        <w:rPr>
          <w:rFonts w:ascii="Arial" w:hAnsi="Arial" w:cs="Arial"/>
          <w:sz w:val="22"/>
          <w:szCs w:val="22"/>
        </w:rPr>
        <w:t>;</w:t>
      </w:r>
      <w:proofErr w:type="gramEnd"/>
    </w:p>
    <w:p w14:paraId="0572A771" w14:textId="498A921E"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parent or step</w:t>
      </w:r>
      <w:r w:rsidRPr="00787CB2">
        <w:rPr>
          <w:rFonts w:ascii="Arial" w:hAnsi="Arial" w:cs="Arial"/>
          <w:sz w:val="22"/>
          <w:szCs w:val="22"/>
        </w:rPr>
        <w:noBreakHyphen/>
        <w:t xml:space="preserve">parent of the </w:t>
      </w:r>
      <w:proofErr w:type="gramStart"/>
      <w:r w:rsidRPr="00787CB2">
        <w:rPr>
          <w:rFonts w:ascii="Arial" w:hAnsi="Arial" w:cs="Arial"/>
          <w:sz w:val="22"/>
          <w:szCs w:val="22"/>
        </w:rPr>
        <w:t>member</w:t>
      </w:r>
      <w:r w:rsidR="00D91223" w:rsidRPr="00787CB2">
        <w:rPr>
          <w:rFonts w:ascii="Arial" w:hAnsi="Arial" w:cs="Arial"/>
          <w:sz w:val="22"/>
          <w:szCs w:val="22"/>
        </w:rPr>
        <w:t>;</w:t>
      </w:r>
      <w:proofErr w:type="gramEnd"/>
    </w:p>
    <w:p w14:paraId="1A8E4F8D" w14:textId="64145699"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parent or step</w:t>
      </w:r>
      <w:r w:rsidRPr="00787CB2">
        <w:rPr>
          <w:rFonts w:ascii="Arial" w:hAnsi="Arial" w:cs="Arial"/>
          <w:sz w:val="22"/>
          <w:szCs w:val="22"/>
        </w:rPr>
        <w:noBreakHyphen/>
        <w:t xml:space="preserve">parent of the member’s </w:t>
      </w:r>
      <w:proofErr w:type="gramStart"/>
      <w:r w:rsidRPr="00787CB2">
        <w:rPr>
          <w:rFonts w:ascii="Arial" w:hAnsi="Arial" w:cs="Arial"/>
          <w:sz w:val="22"/>
          <w:szCs w:val="22"/>
        </w:rPr>
        <w:t>partner</w:t>
      </w:r>
      <w:r w:rsidR="00D91223" w:rsidRPr="00787CB2">
        <w:rPr>
          <w:rFonts w:ascii="Arial" w:hAnsi="Arial" w:cs="Arial"/>
          <w:sz w:val="22"/>
          <w:szCs w:val="22"/>
        </w:rPr>
        <w:t>;</w:t>
      </w:r>
      <w:proofErr w:type="gramEnd"/>
    </w:p>
    <w:p w14:paraId="608EA239" w14:textId="7B4B1348"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grandparent of the </w:t>
      </w:r>
      <w:proofErr w:type="gramStart"/>
      <w:r w:rsidRPr="00787CB2">
        <w:rPr>
          <w:rFonts w:ascii="Arial" w:hAnsi="Arial" w:cs="Arial"/>
          <w:sz w:val="22"/>
          <w:szCs w:val="22"/>
        </w:rPr>
        <w:t>member</w:t>
      </w:r>
      <w:r w:rsidR="00D91223" w:rsidRPr="00787CB2">
        <w:rPr>
          <w:rFonts w:ascii="Arial" w:hAnsi="Arial" w:cs="Arial"/>
          <w:sz w:val="22"/>
          <w:szCs w:val="22"/>
        </w:rPr>
        <w:t>;</w:t>
      </w:r>
      <w:proofErr w:type="gramEnd"/>
    </w:p>
    <w:p w14:paraId="5AF241EB" w14:textId="0A2F99FC"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child or stepchild of the </w:t>
      </w:r>
      <w:proofErr w:type="gramStart"/>
      <w:r w:rsidRPr="00787CB2">
        <w:rPr>
          <w:rFonts w:ascii="Arial" w:hAnsi="Arial" w:cs="Arial"/>
          <w:sz w:val="22"/>
          <w:szCs w:val="22"/>
        </w:rPr>
        <w:t>member</w:t>
      </w:r>
      <w:r w:rsidR="00D91223" w:rsidRPr="00787CB2">
        <w:rPr>
          <w:rFonts w:ascii="Arial" w:hAnsi="Arial" w:cs="Arial"/>
          <w:sz w:val="22"/>
          <w:szCs w:val="22"/>
        </w:rPr>
        <w:t>;</w:t>
      </w:r>
      <w:proofErr w:type="gramEnd"/>
    </w:p>
    <w:p w14:paraId="1AD7ACB7" w14:textId="5F331084"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child or stepchild of the member’s </w:t>
      </w:r>
      <w:proofErr w:type="gramStart"/>
      <w:r w:rsidRPr="00787CB2">
        <w:rPr>
          <w:rFonts w:ascii="Arial" w:hAnsi="Arial" w:cs="Arial"/>
          <w:sz w:val="22"/>
          <w:szCs w:val="22"/>
        </w:rPr>
        <w:t>partner</w:t>
      </w:r>
      <w:r w:rsidR="00D91223" w:rsidRPr="00787CB2">
        <w:rPr>
          <w:rFonts w:ascii="Arial" w:hAnsi="Arial" w:cs="Arial"/>
          <w:sz w:val="22"/>
          <w:szCs w:val="22"/>
        </w:rPr>
        <w:t>;</w:t>
      </w:r>
      <w:proofErr w:type="gramEnd"/>
    </w:p>
    <w:p w14:paraId="5F09A1E0" w14:textId="450D8C18"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grandchild of the </w:t>
      </w:r>
      <w:proofErr w:type="gramStart"/>
      <w:r w:rsidRPr="00787CB2">
        <w:rPr>
          <w:rFonts w:ascii="Arial" w:hAnsi="Arial" w:cs="Arial"/>
          <w:sz w:val="22"/>
          <w:szCs w:val="22"/>
        </w:rPr>
        <w:t>member</w:t>
      </w:r>
      <w:r w:rsidR="00D91223" w:rsidRPr="00787CB2">
        <w:rPr>
          <w:rFonts w:ascii="Arial" w:hAnsi="Arial" w:cs="Arial"/>
          <w:sz w:val="22"/>
          <w:szCs w:val="22"/>
        </w:rPr>
        <w:t>;</w:t>
      </w:r>
      <w:proofErr w:type="gramEnd"/>
    </w:p>
    <w:p w14:paraId="0F93ED76" w14:textId="33C43D07"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member’s brother, sister, half</w:t>
      </w:r>
      <w:r w:rsidRPr="00787CB2">
        <w:rPr>
          <w:rFonts w:ascii="Arial" w:hAnsi="Arial" w:cs="Arial"/>
          <w:sz w:val="22"/>
          <w:szCs w:val="22"/>
        </w:rPr>
        <w:noBreakHyphen/>
        <w:t>brother or half</w:t>
      </w:r>
      <w:r w:rsidRPr="00787CB2">
        <w:rPr>
          <w:rFonts w:ascii="Arial" w:hAnsi="Arial" w:cs="Arial"/>
          <w:sz w:val="22"/>
          <w:szCs w:val="22"/>
        </w:rPr>
        <w:noBreakHyphen/>
      </w:r>
      <w:proofErr w:type="gramStart"/>
      <w:r w:rsidRPr="00787CB2">
        <w:rPr>
          <w:rFonts w:ascii="Arial" w:hAnsi="Arial" w:cs="Arial"/>
          <w:sz w:val="22"/>
          <w:szCs w:val="22"/>
        </w:rPr>
        <w:t>sister</w:t>
      </w:r>
      <w:r w:rsidR="00D91223" w:rsidRPr="00787CB2">
        <w:rPr>
          <w:rFonts w:ascii="Arial" w:hAnsi="Arial" w:cs="Arial"/>
          <w:sz w:val="22"/>
          <w:szCs w:val="22"/>
        </w:rPr>
        <w:t>;</w:t>
      </w:r>
      <w:proofErr w:type="gramEnd"/>
    </w:p>
    <w:p w14:paraId="39098E9A" w14:textId="0A65F3E3"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person in respect of whom the member stands in the position of a </w:t>
      </w:r>
      <w:proofErr w:type="gramStart"/>
      <w:r w:rsidRPr="00787CB2">
        <w:rPr>
          <w:rFonts w:ascii="Arial" w:hAnsi="Arial" w:cs="Arial"/>
          <w:sz w:val="22"/>
          <w:szCs w:val="22"/>
        </w:rPr>
        <w:t>parent</w:t>
      </w:r>
      <w:r w:rsidR="00D91223" w:rsidRPr="00787CB2">
        <w:rPr>
          <w:rFonts w:ascii="Arial" w:hAnsi="Arial" w:cs="Arial"/>
          <w:sz w:val="22"/>
          <w:szCs w:val="22"/>
        </w:rPr>
        <w:t>;</w:t>
      </w:r>
      <w:proofErr w:type="gramEnd"/>
    </w:p>
    <w:p w14:paraId="3EB06F67" w14:textId="77777777"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 person who stands in the position of a parent to the member.</w:t>
      </w:r>
    </w:p>
    <w:p w14:paraId="6C80C54D" w14:textId="44D50B84" w:rsidR="00C845C7" w:rsidRPr="00787CB2" w:rsidRDefault="00C845C7"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MRCA s5(1) further defines a partner as:</w:t>
      </w:r>
    </w:p>
    <w:p w14:paraId="415A4196" w14:textId="6789DE02"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 xml:space="preserve">“if the member is a member of the Aboriginal race of Australia or a descendant of Indigenous inhabitants of the Torres Strait Islands—the person is recognised as the member’s husband, wife or spouse by the custom prevailing in the tribe or group to which the member </w:t>
      </w:r>
      <w:proofErr w:type="gramStart"/>
      <w:r w:rsidRPr="00787CB2">
        <w:rPr>
          <w:rFonts w:ascii="Arial" w:hAnsi="Arial" w:cs="Arial"/>
          <w:sz w:val="22"/>
          <w:szCs w:val="22"/>
        </w:rPr>
        <w:t>belongs;</w:t>
      </w:r>
      <w:proofErr w:type="gramEnd"/>
    </w:p>
    <w:p w14:paraId="3E92E4AB" w14:textId="0D0984B5"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person is legally married to the </w:t>
      </w:r>
      <w:proofErr w:type="gramStart"/>
      <w:r w:rsidRPr="00787CB2">
        <w:rPr>
          <w:rFonts w:ascii="Arial" w:hAnsi="Arial" w:cs="Arial"/>
          <w:sz w:val="22"/>
          <w:szCs w:val="22"/>
        </w:rPr>
        <w:t>member;</w:t>
      </w:r>
      <w:proofErr w:type="gramEnd"/>
    </w:p>
    <w:p w14:paraId="245B5169" w14:textId="3C5AE95B" w:rsidR="00C845C7"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 relationship between the person and the member (whether the person and the </w:t>
      </w:r>
      <w:r w:rsidRPr="008C4F23">
        <w:rPr>
          <w:rFonts w:ascii="Arial" w:hAnsi="Arial" w:cs="Arial"/>
          <w:sz w:val="22"/>
          <w:szCs w:val="22"/>
        </w:rPr>
        <w:t>member</w:t>
      </w:r>
      <w:r w:rsidRPr="00787CB2">
        <w:rPr>
          <w:rFonts w:ascii="Arial" w:hAnsi="Arial" w:cs="Arial"/>
          <w:sz w:val="22"/>
          <w:szCs w:val="22"/>
        </w:rPr>
        <w:t xml:space="preserve"> are the same sex or different sexes) is registered under a law of a State or Territory prescribed for the purposes of section</w:t>
      </w:r>
      <w:r w:rsidR="00905EAE">
        <w:rPr>
          <w:rFonts w:ascii="Arial" w:hAnsi="Arial" w:cs="Arial"/>
          <w:sz w:val="22"/>
          <w:szCs w:val="22"/>
        </w:rPr>
        <w:t xml:space="preserve"> </w:t>
      </w:r>
      <w:r w:rsidRPr="00787CB2">
        <w:rPr>
          <w:rFonts w:ascii="Arial" w:hAnsi="Arial" w:cs="Arial"/>
          <w:sz w:val="22"/>
          <w:szCs w:val="22"/>
        </w:rPr>
        <w:t>2E of the</w:t>
      </w:r>
      <w:r w:rsidR="00905EAE">
        <w:rPr>
          <w:rFonts w:ascii="Arial" w:hAnsi="Arial" w:cs="Arial"/>
          <w:sz w:val="22"/>
          <w:szCs w:val="22"/>
        </w:rPr>
        <w:t xml:space="preserve"> </w:t>
      </w:r>
      <w:r w:rsidRPr="00787CB2">
        <w:rPr>
          <w:rFonts w:ascii="Arial" w:hAnsi="Arial" w:cs="Arial"/>
          <w:sz w:val="22"/>
          <w:szCs w:val="22"/>
        </w:rPr>
        <w:t>Acts Interpretation Act 1901</w:t>
      </w:r>
      <w:r w:rsidR="00905EAE">
        <w:rPr>
          <w:rFonts w:ascii="Arial" w:hAnsi="Arial" w:cs="Arial"/>
          <w:sz w:val="22"/>
          <w:szCs w:val="22"/>
        </w:rPr>
        <w:t xml:space="preserve"> </w:t>
      </w:r>
      <w:r w:rsidRPr="00787CB2">
        <w:rPr>
          <w:rFonts w:ascii="Arial" w:hAnsi="Arial" w:cs="Arial"/>
          <w:sz w:val="22"/>
          <w:szCs w:val="22"/>
        </w:rPr>
        <w:t xml:space="preserve">as a kind of relationship prescribed for the purposes of that </w:t>
      </w:r>
      <w:proofErr w:type="gramStart"/>
      <w:r w:rsidRPr="00787CB2">
        <w:rPr>
          <w:rFonts w:ascii="Arial" w:hAnsi="Arial" w:cs="Arial"/>
          <w:sz w:val="22"/>
          <w:szCs w:val="22"/>
        </w:rPr>
        <w:t>section;</w:t>
      </w:r>
      <w:proofErr w:type="gramEnd"/>
    </w:p>
    <w:p w14:paraId="3A17D349" w14:textId="77777777" w:rsidR="00BF3398" w:rsidRPr="00787CB2" w:rsidRDefault="00C845C7"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person (whether of the same sex or a different sex to the member):</w:t>
      </w:r>
    </w:p>
    <w:p w14:paraId="134467FF" w14:textId="28D2E420" w:rsidR="00C845C7" w:rsidRPr="00787CB2" w:rsidRDefault="00C845C7" w:rsidP="008C4F23">
      <w:pPr>
        <w:pStyle w:val="ListParagraph"/>
        <w:numPr>
          <w:ilvl w:val="0"/>
          <w:numId w:val="42"/>
        </w:numPr>
        <w:spacing w:before="120"/>
        <w:ind w:left="1701" w:hanging="567"/>
        <w:contextualSpacing w:val="0"/>
        <w:jc w:val="both"/>
        <w:rPr>
          <w:rFonts w:ascii="Arial" w:hAnsi="Arial" w:cs="Arial"/>
          <w:sz w:val="22"/>
          <w:szCs w:val="22"/>
        </w:rPr>
      </w:pPr>
      <w:r w:rsidRPr="00787CB2">
        <w:rPr>
          <w:rFonts w:ascii="Arial" w:hAnsi="Arial" w:cs="Arial"/>
          <w:sz w:val="22"/>
          <w:szCs w:val="22"/>
        </w:rPr>
        <w:t>is, in the Commission’s opinion (see subsection</w:t>
      </w:r>
      <w:r w:rsidR="00905EAE">
        <w:rPr>
          <w:rFonts w:ascii="Arial" w:hAnsi="Arial" w:cs="Arial"/>
          <w:sz w:val="22"/>
          <w:szCs w:val="22"/>
        </w:rPr>
        <w:t xml:space="preserve"> </w:t>
      </w:r>
      <w:r w:rsidRPr="00787CB2">
        <w:rPr>
          <w:rFonts w:ascii="Arial" w:hAnsi="Arial" w:cs="Arial"/>
          <w:sz w:val="22"/>
          <w:szCs w:val="22"/>
        </w:rPr>
        <w:t>(2)), in a</w:t>
      </w:r>
      <w:r w:rsidR="00905EAE">
        <w:rPr>
          <w:rFonts w:ascii="Arial" w:hAnsi="Arial" w:cs="Arial"/>
          <w:sz w:val="22"/>
          <w:szCs w:val="22"/>
        </w:rPr>
        <w:t xml:space="preserve"> </w:t>
      </w:r>
      <w:r w:rsidRPr="00787CB2">
        <w:rPr>
          <w:rFonts w:ascii="Arial" w:hAnsi="Arial" w:cs="Arial"/>
          <w:sz w:val="22"/>
          <w:szCs w:val="22"/>
        </w:rPr>
        <w:t>de</w:t>
      </w:r>
      <w:r w:rsidR="00905EAE">
        <w:rPr>
          <w:rFonts w:ascii="Arial" w:hAnsi="Arial" w:cs="Arial"/>
          <w:sz w:val="22"/>
          <w:szCs w:val="22"/>
        </w:rPr>
        <w:t xml:space="preserve"> </w:t>
      </w:r>
      <w:r w:rsidRPr="00787CB2">
        <w:rPr>
          <w:rFonts w:ascii="Arial" w:hAnsi="Arial" w:cs="Arial"/>
          <w:sz w:val="22"/>
          <w:szCs w:val="22"/>
        </w:rPr>
        <w:t>facto</w:t>
      </w:r>
      <w:r w:rsidR="00905EAE">
        <w:rPr>
          <w:rFonts w:ascii="Arial" w:hAnsi="Arial" w:cs="Arial"/>
          <w:sz w:val="22"/>
          <w:szCs w:val="22"/>
        </w:rPr>
        <w:t xml:space="preserve"> </w:t>
      </w:r>
      <w:r w:rsidRPr="00787CB2">
        <w:rPr>
          <w:rFonts w:ascii="Arial" w:hAnsi="Arial" w:cs="Arial"/>
          <w:sz w:val="22"/>
          <w:szCs w:val="22"/>
        </w:rPr>
        <w:t>relationship with the member; and</w:t>
      </w:r>
    </w:p>
    <w:p w14:paraId="42565ABB" w14:textId="6BB64BD8" w:rsidR="00C845C7" w:rsidRPr="00787CB2" w:rsidRDefault="00C845C7" w:rsidP="008C4F23">
      <w:pPr>
        <w:pStyle w:val="ListParagraph"/>
        <w:numPr>
          <w:ilvl w:val="0"/>
          <w:numId w:val="42"/>
        </w:numPr>
        <w:spacing w:before="120"/>
        <w:ind w:left="1701" w:hanging="567"/>
        <w:contextualSpacing w:val="0"/>
        <w:jc w:val="both"/>
        <w:rPr>
          <w:rFonts w:ascii="Arial" w:hAnsi="Arial" w:cs="Arial"/>
          <w:sz w:val="22"/>
          <w:szCs w:val="22"/>
        </w:rPr>
      </w:pPr>
      <w:r w:rsidRPr="00787CB2">
        <w:rPr>
          <w:rFonts w:ascii="Arial" w:hAnsi="Arial" w:cs="Arial"/>
          <w:sz w:val="22"/>
          <w:szCs w:val="22"/>
        </w:rPr>
        <w:t>is not an ancestor, descendant, brother, sister, half</w:t>
      </w:r>
      <w:r w:rsidRPr="00787CB2">
        <w:rPr>
          <w:rFonts w:ascii="Arial" w:hAnsi="Arial" w:cs="Arial"/>
          <w:sz w:val="22"/>
          <w:szCs w:val="22"/>
        </w:rPr>
        <w:noBreakHyphen/>
        <w:t>brother or half</w:t>
      </w:r>
      <w:r w:rsidRPr="00787CB2">
        <w:rPr>
          <w:rFonts w:ascii="Arial" w:hAnsi="Arial" w:cs="Arial"/>
          <w:sz w:val="22"/>
          <w:szCs w:val="22"/>
        </w:rPr>
        <w:noBreakHyphen/>
        <w:t>sister of the member (see subsection</w:t>
      </w:r>
      <w:r w:rsidR="003111C3">
        <w:rPr>
          <w:rFonts w:ascii="Arial" w:hAnsi="Arial" w:cs="Arial"/>
          <w:sz w:val="22"/>
          <w:szCs w:val="22"/>
        </w:rPr>
        <w:t xml:space="preserve"> </w:t>
      </w:r>
      <w:r w:rsidRPr="00787CB2">
        <w:rPr>
          <w:rFonts w:ascii="Arial" w:hAnsi="Arial" w:cs="Arial"/>
          <w:sz w:val="22"/>
          <w:szCs w:val="22"/>
        </w:rPr>
        <w:t>(3)).”</w:t>
      </w:r>
    </w:p>
    <w:p w14:paraId="25EAE2CD" w14:textId="15D07627" w:rsidR="00DF3078" w:rsidRPr="00787CB2" w:rsidRDefault="00782B94" w:rsidP="00305F14">
      <w:pPr>
        <w:pStyle w:val="Heading5"/>
      </w:pPr>
      <w:bookmarkStart w:id="578" w:name="_Toc41577220"/>
      <w:bookmarkStart w:id="579" w:name="_Toc209793990"/>
      <w:bookmarkStart w:id="580" w:name="_Toc209794321"/>
      <w:r w:rsidRPr="00787CB2">
        <w:t>10.A.2.</w:t>
      </w:r>
      <w:r w:rsidR="00D12F2C">
        <w:t>1</w:t>
      </w:r>
      <w:r w:rsidR="00D12F2C">
        <w:tab/>
      </w:r>
      <w:r w:rsidR="00C845C7" w:rsidRPr="00787CB2">
        <w:t xml:space="preserve">Implications for </w:t>
      </w:r>
      <w:r w:rsidR="00233408" w:rsidRPr="00787CB2">
        <w:t>Advocates</w:t>
      </w:r>
      <w:bookmarkEnd w:id="578"/>
      <w:r w:rsidR="00BF3398" w:rsidRPr="00787CB2">
        <w:t>.</w:t>
      </w:r>
      <w:bookmarkEnd w:id="579"/>
      <w:bookmarkEnd w:id="580"/>
    </w:p>
    <w:p w14:paraId="7FEC341A" w14:textId="06B70F9E" w:rsidR="00F45201" w:rsidRPr="00787CB2" w:rsidRDefault="00F45201" w:rsidP="00305F14">
      <w:pPr>
        <w:tabs>
          <w:tab w:val="left" w:pos="8505"/>
        </w:tabs>
        <w:spacing w:before="120" w:after="120"/>
        <w:rPr>
          <w:rFonts w:ascii="Arial" w:hAnsi="Arial" w:cs="Arial"/>
          <w:sz w:val="22"/>
          <w:szCs w:val="22"/>
        </w:rPr>
      </w:pPr>
      <w:r w:rsidRPr="00787CB2">
        <w:rPr>
          <w:rFonts w:ascii="Arial" w:hAnsi="Arial" w:cs="Arial"/>
          <w:sz w:val="22"/>
          <w:szCs w:val="22"/>
        </w:rPr>
        <w:t>Supporting a Defence or ex-Defence 'family' has broader implications than supporting the veteran or ex-Defence member alone.</w:t>
      </w:r>
      <w:r w:rsidR="00CE53E3" w:rsidRPr="00787CB2">
        <w:rPr>
          <w:rFonts w:ascii="Arial" w:hAnsi="Arial" w:cs="Arial"/>
          <w:sz w:val="22"/>
          <w:szCs w:val="22"/>
        </w:rPr>
        <w:t xml:space="preserve"> </w:t>
      </w:r>
      <w:r w:rsidRPr="00787CB2">
        <w:rPr>
          <w:rFonts w:ascii="Arial" w:hAnsi="Arial" w:cs="Arial"/>
          <w:sz w:val="22"/>
          <w:szCs w:val="22"/>
        </w:rPr>
        <w:t>The success or failure of any plan to assist a veteran or ex-Defence member often relies on the involvement and support of their extended family.</w:t>
      </w:r>
      <w:r w:rsidR="00CE53E3" w:rsidRPr="00787CB2">
        <w:rPr>
          <w:rFonts w:ascii="Arial" w:hAnsi="Arial" w:cs="Arial"/>
          <w:sz w:val="22"/>
          <w:szCs w:val="22"/>
        </w:rPr>
        <w:t xml:space="preserve"> The extended family may be geographically disbursed which may complicate communication and consultation. However, t</w:t>
      </w:r>
      <w:r w:rsidRPr="00787CB2">
        <w:rPr>
          <w:rFonts w:ascii="Arial" w:hAnsi="Arial" w:cs="Arial"/>
          <w:sz w:val="22"/>
          <w:szCs w:val="22"/>
        </w:rPr>
        <w:t xml:space="preserve">he focus of the Wellbeing Advocate’s role – "Healthy Veteran - Healthy Family” – means that the involvement of the extended family should be considered in any </w:t>
      </w:r>
      <w:r w:rsidR="00CE53E3" w:rsidRPr="00787CB2">
        <w:rPr>
          <w:rFonts w:ascii="Arial" w:hAnsi="Arial" w:cs="Arial"/>
          <w:sz w:val="22"/>
          <w:szCs w:val="22"/>
        </w:rPr>
        <w:t xml:space="preserve">wellbeing </w:t>
      </w:r>
      <w:r w:rsidRPr="00787CB2">
        <w:rPr>
          <w:rFonts w:ascii="Arial" w:hAnsi="Arial" w:cs="Arial"/>
          <w:sz w:val="22"/>
          <w:szCs w:val="22"/>
        </w:rPr>
        <w:t xml:space="preserve">support provided. </w:t>
      </w:r>
    </w:p>
    <w:p w14:paraId="47044FBB" w14:textId="1602ABB1" w:rsidR="00F45201" w:rsidRPr="00787CB2" w:rsidRDefault="00782B94" w:rsidP="00305F14">
      <w:pPr>
        <w:pStyle w:val="Heading5"/>
        <w:tabs>
          <w:tab w:val="left" w:pos="8505"/>
        </w:tabs>
        <w:spacing w:before="120" w:after="120"/>
      </w:pPr>
      <w:bookmarkStart w:id="581" w:name="_Toc9525769"/>
      <w:bookmarkStart w:id="582" w:name="_Toc41577221"/>
      <w:bookmarkStart w:id="583" w:name="_Toc209793991"/>
      <w:bookmarkStart w:id="584" w:name="_Toc209794322"/>
      <w:r w:rsidRPr="00787CB2">
        <w:t>10.A.3</w:t>
      </w:r>
      <w:r w:rsidRPr="00787CB2">
        <w:tab/>
      </w:r>
      <w:r w:rsidR="00CE53E3" w:rsidRPr="00787CB2">
        <w:t>Importance of Good Relationships</w:t>
      </w:r>
      <w:bookmarkEnd w:id="581"/>
      <w:bookmarkEnd w:id="582"/>
      <w:bookmarkEnd w:id="583"/>
      <w:bookmarkEnd w:id="584"/>
    </w:p>
    <w:p w14:paraId="266B7B5D" w14:textId="2E8A3372" w:rsidR="00F45201" w:rsidRPr="00787CB2" w:rsidRDefault="00CE53E3" w:rsidP="00305F14">
      <w:pPr>
        <w:tabs>
          <w:tab w:val="left" w:pos="8505"/>
        </w:tabs>
        <w:spacing w:before="120" w:after="120"/>
        <w:rPr>
          <w:rFonts w:ascii="Arial" w:hAnsi="Arial" w:cs="Arial"/>
          <w:sz w:val="22"/>
          <w:szCs w:val="22"/>
        </w:rPr>
      </w:pPr>
      <w:r w:rsidRPr="00787CB2">
        <w:rPr>
          <w:rFonts w:ascii="Arial" w:hAnsi="Arial" w:cs="Arial"/>
          <w:sz w:val="22"/>
          <w:szCs w:val="22"/>
        </w:rPr>
        <w:t>The importance of good relationships to the health and wellbeing of veterans and their families cannot be overstated. Some of the reasons for this include:</w:t>
      </w:r>
    </w:p>
    <w:p w14:paraId="5CD947E0"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in supportive, loving relationships are more likely to feel healthy, happy and satisfied with their lives.</w:t>
      </w:r>
    </w:p>
    <w:p w14:paraId="16A74AF9"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They are less likely to have mental or physical health problems or do things that affect their health.</w:t>
      </w:r>
    </w:p>
    <w:p w14:paraId="2AF3E9D5"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in good relationships help each other practically as well as emotionally.</w:t>
      </w:r>
    </w:p>
    <w:p w14:paraId="6A5E4CC5"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They share the good times and help each other through the tough ones. </w:t>
      </w:r>
    </w:p>
    <w:p w14:paraId="06E4671F" w14:textId="1E5FE4B2" w:rsidR="00F45201"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relationship between parents greatly affects children as they grow up and become adults. </w:t>
      </w:r>
    </w:p>
    <w:p w14:paraId="546A3692" w14:textId="10D0A65D" w:rsidR="00896459" w:rsidRPr="009C78A3" w:rsidRDefault="00CE53E3" w:rsidP="00305F14">
      <w:pPr>
        <w:spacing w:before="120"/>
        <w:jc w:val="both"/>
        <w:rPr>
          <w:rFonts w:ascii="Arial" w:hAnsi="Arial" w:cs="Arial"/>
          <w:sz w:val="22"/>
          <w:szCs w:val="22"/>
        </w:rPr>
      </w:pPr>
      <w:r w:rsidRPr="009C78A3">
        <w:rPr>
          <w:rFonts w:ascii="Arial" w:hAnsi="Arial" w:cs="Arial"/>
          <w:sz w:val="22"/>
          <w:szCs w:val="22"/>
        </w:rPr>
        <w:t>Good relationships generally involve:</w:t>
      </w:r>
    </w:p>
    <w:p w14:paraId="5A740035" w14:textId="634CAE4A"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respect, honesty and </w:t>
      </w:r>
      <w:proofErr w:type="gramStart"/>
      <w:r w:rsidRPr="00787CB2">
        <w:rPr>
          <w:rFonts w:ascii="Arial" w:hAnsi="Arial" w:cs="Arial"/>
          <w:sz w:val="22"/>
          <w:szCs w:val="22"/>
        </w:rPr>
        <w:t>trust</w:t>
      </w:r>
      <w:r w:rsidR="002D4006" w:rsidRPr="00787CB2">
        <w:rPr>
          <w:rFonts w:ascii="Arial" w:hAnsi="Arial" w:cs="Arial"/>
          <w:sz w:val="22"/>
          <w:szCs w:val="22"/>
        </w:rPr>
        <w:t>;</w:t>
      </w:r>
      <w:proofErr w:type="gramEnd"/>
    </w:p>
    <w:p w14:paraId="2F38DC41" w14:textId="0FC72860"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love, companionship and shared </w:t>
      </w:r>
      <w:proofErr w:type="gramStart"/>
      <w:r w:rsidRPr="00787CB2">
        <w:rPr>
          <w:rFonts w:ascii="Arial" w:hAnsi="Arial" w:cs="Arial"/>
          <w:sz w:val="22"/>
          <w:szCs w:val="22"/>
        </w:rPr>
        <w:t>activities</w:t>
      </w:r>
      <w:r w:rsidR="002D4006" w:rsidRPr="00787CB2">
        <w:rPr>
          <w:rFonts w:ascii="Arial" w:hAnsi="Arial" w:cs="Arial"/>
          <w:sz w:val="22"/>
          <w:szCs w:val="22"/>
        </w:rPr>
        <w:t>;</w:t>
      </w:r>
      <w:proofErr w:type="gramEnd"/>
    </w:p>
    <w:p w14:paraId="33666BC7" w14:textId="66649608"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mutual emotional support and </w:t>
      </w:r>
      <w:proofErr w:type="gramStart"/>
      <w:r w:rsidRPr="00787CB2">
        <w:rPr>
          <w:rFonts w:ascii="Arial" w:hAnsi="Arial" w:cs="Arial"/>
          <w:sz w:val="22"/>
          <w:szCs w:val="22"/>
        </w:rPr>
        <w:t>intimacy</w:t>
      </w:r>
      <w:r w:rsidR="002D4006" w:rsidRPr="00787CB2">
        <w:rPr>
          <w:rFonts w:ascii="Arial" w:hAnsi="Arial" w:cs="Arial"/>
          <w:sz w:val="22"/>
          <w:szCs w:val="22"/>
        </w:rPr>
        <w:t>;</w:t>
      </w:r>
      <w:proofErr w:type="gramEnd"/>
    </w:p>
    <w:p w14:paraId="7B4173AD" w14:textId="3BDCA2B9"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proofErr w:type="gramStart"/>
      <w:r w:rsidRPr="00787CB2">
        <w:rPr>
          <w:rFonts w:ascii="Arial" w:hAnsi="Arial" w:cs="Arial"/>
          <w:sz w:val="22"/>
          <w:szCs w:val="22"/>
        </w:rPr>
        <w:t>communication</w:t>
      </w:r>
      <w:r w:rsidR="002D4006" w:rsidRPr="00787CB2">
        <w:rPr>
          <w:rFonts w:ascii="Arial" w:hAnsi="Arial" w:cs="Arial"/>
          <w:sz w:val="22"/>
          <w:szCs w:val="22"/>
        </w:rPr>
        <w:t>;</w:t>
      </w:r>
      <w:proofErr w:type="gramEnd"/>
    </w:p>
    <w:p w14:paraId="18FFB181" w14:textId="75F014AD"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agreement about finances, child raising and other </w:t>
      </w:r>
      <w:r w:rsidR="002D4006" w:rsidRPr="00787CB2">
        <w:rPr>
          <w:rFonts w:ascii="Arial" w:hAnsi="Arial" w:cs="Arial"/>
          <w:sz w:val="22"/>
          <w:szCs w:val="22"/>
        </w:rPr>
        <w:t xml:space="preserve">important </w:t>
      </w:r>
      <w:r w:rsidRPr="00787CB2">
        <w:rPr>
          <w:rFonts w:ascii="Arial" w:hAnsi="Arial" w:cs="Arial"/>
          <w:sz w:val="22"/>
          <w:szCs w:val="22"/>
        </w:rPr>
        <w:t>matters</w:t>
      </w:r>
      <w:r w:rsidR="002D4006" w:rsidRPr="00787CB2">
        <w:rPr>
          <w:rFonts w:ascii="Arial" w:hAnsi="Arial" w:cs="Arial"/>
          <w:sz w:val="22"/>
          <w:szCs w:val="22"/>
        </w:rPr>
        <w:t>; and</w:t>
      </w:r>
    </w:p>
    <w:p w14:paraId="24496CDE" w14:textId="77777777" w:rsidR="00CE53E3" w:rsidRPr="00787CB2" w:rsidRDefault="00CE53E3"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shared dreams for the future.</w:t>
      </w:r>
    </w:p>
    <w:p w14:paraId="17E980B9" w14:textId="64606D47" w:rsidR="00782B94" w:rsidRPr="00787CB2" w:rsidRDefault="00782B94" w:rsidP="00305F14">
      <w:pPr>
        <w:pStyle w:val="Heading5"/>
      </w:pPr>
      <w:bookmarkStart w:id="585" w:name="_Toc9525770"/>
      <w:bookmarkStart w:id="586" w:name="_Toc41577222"/>
      <w:bookmarkStart w:id="587" w:name="_Toc54865053"/>
      <w:bookmarkStart w:id="588" w:name="_Toc209793992"/>
      <w:bookmarkStart w:id="589" w:name="_Toc209794323"/>
      <w:r w:rsidRPr="00787CB2">
        <w:t>10.A.4</w:t>
      </w:r>
      <w:r w:rsidRPr="00787CB2">
        <w:tab/>
        <w:t>Reasons Relationships Fail</w:t>
      </w:r>
      <w:bookmarkEnd w:id="585"/>
      <w:bookmarkEnd w:id="586"/>
      <w:bookmarkEnd w:id="587"/>
      <w:bookmarkEnd w:id="588"/>
      <w:bookmarkEnd w:id="589"/>
    </w:p>
    <w:p w14:paraId="73B06136" w14:textId="7856AB5E" w:rsidR="002D4006" w:rsidRPr="00787CB2" w:rsidRDefault="002D4006" w:rsidP="00305F14">
      <w:pPr>
        <w:tabs>
          <w:tab w:val="left" w:pos="8505"/>
        </w:tabs>
        <w:spacing w:before="120" w:after="120"/>
        <w:rPr>
          <w:rFonts w:ascii="Arial" w:hAnsi="Arial" w:cs="Arial"/>
          <w:sz w:val="22"/>
          <w:szCs w:val="22"/>
        </w:rPr>
      </w:pPr>
      <w:r w:rsidRPr="00787CB2">
        <w:rPr>
          <w:rFonts w:ascii="Arial" w:hAnsi="Arial" w:cs="Arial"/>
          <w:sz w:val="22"/>
          <w:szCs w:val="22"/>
        </w:rPr>
        <w:t>Relationships fail for a wide variety of reasons. Common reasons include:</w:t>
      </w:r>
    </w:p>
    <w:p w14:paraId="770E5ECC" w14:textId="3C23F9BB"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trust issues,</w:t>
      </w:r>
    </w:p>
    <w:p w14:paraId="7D57C01A" w14:textId="4B304064"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compatibility issues,</w:t>
      </w:r>
    </w:p>
    <w:p w14:paraId="2A71995C" w14:textId="152324C8"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communication issues,</w:t>
      </w:r>
    </w:p>
    <w:p w14:paraId="63153842" w14:textId="0046C814"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relational abuse,</w:t>
      </w:r>
    </w:p>
    <w:p w14:paraId="401C3403" w14:textId="7C3DAB62"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life habit abuse, and</w:t>
      </w:r>
    </w:p>
    <w:p w14:paraId="1504307B" w14:textId="3158F10B" w:rsidR="002D4006" w:rsidRPr="00787CB2" w:rsidRDefault="002D4006"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finance issues.</w:t>
      </w:r>
    </w:p>
    <w:p w14:paraId="77D8E6B0" w14:textId="27CBBD3E" w:rsidR="002D4006" w:rsidRPr="00787CB2" w:rsidRDefault="00782B94" w:rsidP="00305F14">
      <w:pPr>
        <w:pStyle w:val="Heading6"/>
        <w:tabs>
          <w:tab w:val="left" w:pos="8505"/>
        </w:tabs>
        <w:jc w:val="left"/>
      </w:pPr>
      <w:bookmarkStart w:id="590" w:name="_Toc41577223"/>
      <w:bookmarkStart w:id="591" w:name="_Toc209793993"/>
      <w:r w:rsidRPr="00787CB2">
        <w:t>10.A.4.1</w:t>
      </w:r>
      <w:r w:rsidRPr="00787CB2">
        <w:tab/>
      </w:r>
      <w:r w:rsidR="002D4006" w:rsidRPr="00787CB2">
        <w:t>Issues for Defence Families</w:t>
      </w:r>
      <w:bookmarkEnd w:id="590"/>
      <w:bookmarkEnd w:id="591"/>
    </w:p>
    <w:p w14:paraId="2FF9386D" w14:textId="1EDAD901" w:rsidR="002D4006" w:rsidRPr="00787CB2" w:rsidRDefault="002D4006" w:rsidP="00305F14">
      <w:pPr>
        <w:tabs>
          <w:tab w:val="left" w:pos="8505"/>
        </w:tabs>
        <w:spacing w:before="120" w:after="120"/>
        <w:rPr>
          <w:rFonts w:ascii="Arial" w:hAnsi="Arial" w:cs="Arial"/>
          <w:sz w:val="22"/>
          <w:szCs w:val="22"/>
        </w:rPr>
      </w:pPr>
      <w:r w:rsidRPr="00787CB2">
        <w:rPr>
          <w:rFonts w:ascii="Arial" w:hAnsi="Arial" w:cs="Arial"/>
          <w:sz w:val="22"/>
          <w:szCs w:val="22"/>
        </w:rPr>
        <w:t>Defence families are affected by the same relationship stressors and issues that affect the rest of the Australian population, however the unique nature of Defence service places some addition</w:t>
      </w:r>
      <w:r w:rsidR="00803DFA" w:rsidRPr="00787CB2">
        <w:rPr>
          <w:rFonts w:ascii="Arial" w:hAnsi="Arial" w:cs="Arial"/>
          <w:sz w:val="22"/>
          <w:szCs w:val="22"/>
        </w:rPr>
        <w:t>al pressures</w:t>
      </w:r>
      <w:r w:rsidR="009C78A3">
        <w:rPr>
          <w:rFonts w:ascii="Arial" w:hAnsi="Arial" w:cs="Arial"/>
          <w:sz w:val="22"/>
          <w:szCs w:val="22"/>
        </w:rPr>
        <w:t>.</w:t>
      </w:r>
    </w:p>
    <w:p w14:paraId="6022E7DD" w14:textId="4CC3BB20"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Deployments and exercises can take veterans away from loved ones for extended periods of time.</w:t>
      </w:r>
    </w:p>
    <w:p w14:paraId="3625F722" w14:textId="77777777"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experience of combat conditions during deployment can contribute to long-term mental health consequences after return.</w:t>
      </w:r>
    </w:p>
    <w:p w14:paraId="698691C4" w14:textId="72207DAC"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Great strains are placed on relationships when a partner is left behind to carry on, often with young children and few supports.</w:t>
      </w:r>
    </w:p>
    <w:p w14:paraId="6A92F1CE" w14:textId="77777777"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Sometimes partners learn to manage very well in the absence of the ADF </w:t>
      </w:r>
      <w:proofErr w:type="gramStart"/>
      <w:r w:rsidRPr="00787CB2">
        <w:rPr>
          <w:rFonts w:ascii="Arial" w:hAnsi="Arial" w:cs="Arial"/>
          <w:sz w:val="22"/>
          <w:szCs w:val="22"/>
        </w:rPr>
        <w:t>member</w:t>
      </w:r>
      <w:proofErr w:type="gramEnd"/>
      <w:r w:rsidRPr="00787CB2">
        <w:rPr>
          <w:rFonts w:ascii="Arial" w:hAnsi="Arial" w:cs="Arial"/>
          <w:sz w:val="22"/>
          <w:szCs w:val="22"/>
        </w:rPr>
        <w:t xml:space="preserve"> and the returning members feel un-needed or excluded.</w:t>
      </w:r>
    </w:p>
    <w:p w14:paraId="2253515E" w14:textId="03548825" w:rsidR="00803DFA" w:rsidRPr="00787CB2" w:rsidRDefault="00803DFA"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nature of military training encourages a decisive, assertive style of thinking and communication that isn’t always well suited to civilian and domestic situations.</w:t>
      </w:r>
    </w:p>
    <w:p w14:paraId="5CF7A63E" w14:textId="57589299" w:rsidR="00803DFA" w:rsidRPr="00787CB2" w:rsidRDefault="00782B94" w:rsidP="00305F14">
      <w:pPr>
        <w:pStyle w:val="Heading5"/>
      </w:pPr>
      <w:bookmarkStart w:id="592" w:name="_Toc9525771"/>
      <w:bookmarkStart w:id="593" w:name="_Toc41577224"/>
      <w:bookmarkStart w:id="594" w:name="_Toc209793994"/>
      <w:bookmarkStart w:id="595" w:name="_Toc209794324"/>
      <w:r w:rsidRPr="00787CB2">
        <w:t>10.A.5</w:t>
      </w:r>
      <w:r w:rsidRPr="00787CB2">
        <w:tab/>
      </w:r>
      <w:r w:rsidR="00803DFA" w:rsidRPr="00787CB2">
        <w:t>Resources</w:t>
      </w:r>
      <w:bookmarkEnd w:id="592"/>
      <w:bookmarkEnd w:id="593"/>
      <w:bookmarkEnd w:id="594"/>
      <w:bookmarkEnd w:id="595"/>
    </w:p>
    <w:p w14:paraId="11F1C9D0" w14:textId="5FB158F8" w:rsidR="00803DFA" w:rsidRPr="00787CB2" w:rsidRDefault="00803DFA" w:rsidP="00305F14">
      <w:pPr>
        <w:tabs>
          <w:tab w:val="left" w:pos="8505"/>
        </w:tabs>
        <w:spacing w:before="120" w:after="120"/>
        <w:rPr>
          <w:rFonts w:ascii="Arial" w:hAnsi="Arial" w:cs="Arial"/>
          <w:sz w:val="22"/>
          <w:szCs w:val="22"/>
        </w:rPr>
      </w:pPr>
      <w:r w:rsidRPr="00787CB2">
        <w:rPr>
          <w:rFonts w:ascii="Arial" w:hAnsi="Arial" w:cs="Arial"/>
          <w:sz w:val="22"/>
          <w:szCs w:val="22"/>
        </w:rPr>
        <w:t>There are many resources available to Wellbeing Advocates to help them assist veterans and families with relationship issues. These include:</w:t>
      </w:r>
    </w:p>
    <w:p w14:paraId="1A13675C" w14:textId="0330FD5F" w:rsidR="00803DFA" w:rsidRPr="00787CB2" w:rsidRDefault="003F0A56" w:rsidP="00305F14">
      <w:pPr>
        <w:pStyle w:val="ListParagraph"/>
        <w:spacing w:before="120" w:after="120"/>
        <w:ind w:left="0"/>
        <w:contextualSpacing w:val="0"/>
        <w:rPr>
          <w:rFonts w:ascii="Arial" w:hAnsi="Arial" w:cs="Arial"/>
          <w:b/>
          <w:sz w:val="22"/>
          <w:szCs w:val="22"/>
        </w:rPr>
      </w:pPr>
      <w:r w:rsidRPr="00787CB2">
        <w:rPr>
          <w:rFonts w:ascii="Arial" w:hAnsi="Arial" w:cs="Arial"/>
          <w:b/>
          <w:sz w:val="22"/>
          <w:szCs w:val="22"/>
        </w:rPr>
        <w:t>For c</w:t>
      </w:r>
      <w:r w:rsidR="00803DFA" w:rsidRPr="00787CB2">
        <w:rPr>
          <w:rFonts w:ascii="Arial" w:hAnsi="Arial" w:cs="Arial"/>
          <w:b/>
          <w:sz w:val="22"/>
          <w:szCs w:val="22"/>
        </w:rPr>
        <w:t>urrent Defence Members.</w:t>
      </w:r>
    </w:p>
    <w:p w14:paraId="37B4E338" w14:textId="1AF45B39" w:rsidR="00803DFA" w:rsidRPr="00787CB2" w:rsidRDefault="00C903DC" w:rsidP="00305F14">
      <w:pPr>
        <w:spacing w:before="120" w:after="120"/>
        <w:rPr>
          <w:rFonts w:ascii="Arial" w:hAnsi="Arial" w:cs="Arial"/>
          <w:sz w:val="22"/>
          <w:szCs w:val="22"/>
        </w:rPr>
      </w:pPr>
      <w:hyperlink r:id="rId154" w:history="1">
        <w:r w:rsidRPr="00787CB2">
          <w:rPr>
            <w:rStyle w:val="Hyperlink"/>
            <w:rFonts w:ascii="Arial" w:hAnsi="Arial" w:cs="Arial"/>
            <w:sz w:val="22"/>
            <w:szCs w:val="22"/>
          </w:rPr>
          <w:t>ADF Members and Families</w:t>
        </w:r>
      </w:hyperlink>
    </w:p>
    <w:p w14:paraId="65DA70B9" w14:textId="797AEAA5" w:rsidR="00803DFA" w:rsidRPr="00787CB2" w:rsidRDefault="003F0A56" w:rsidP="00305F14">
      <w:pPr>
        <w:spacing w:before="120" w:after="120"/>
        <w:rPr>
          <w:rFonts w:ascii="Arial" w:hAnsi="Arial" w:cs="Arial"/>
          <w:sz w:val="22"/>
          <w:szCs w:val="22"/>
        </w:rPr>
      </w:pPr>
      <w:r w:rsidRPr="00787CB2">
        <w:rPr>
          <w:rFonts w:ascii="Arial" w:hAnsi="Arial" w:cs="Arial"/>
          <w:sz w:val="22"/>
          <w:szCs w:val="22"/>
        </w:rPr>
        <w:t xml:space="preserve">The </w:t>
      </w:r>
      <w:r w:rsidR="00803DFA" w:rsidRPr="00787CB2">
        <w:rPr>
          <w:rFonts w:ascii="Arial" w:hAnsi="Arial" w:cs="Arial"/>
          <w:sz w:val="22"/>
          <w:szCs w:val="22"/>
        </w:rPr>
        <w:t>Defence Family Helpline</w:t>
      </w:r>
      <w:r w:rsidRPr="00787CB2">
        <w:rPr>
          <w:rFonts w:ascii="Arial" w:hAnsi="Arial" w:cs="Arial"/>
          <w:sz w:val="22"/>
          <w:szCs w:val="22"/>
        </w:rPr>
        <w:t xml:space="preserve"> </w:t>
      </w:r>
      <w:r w:rsidR="00803DFA" w:rsidRPr="00787CB2">
        <w:rPr>
          <w:rFonts w:ascii="Arial" w:hAnsi="Arial" w:cs="Arial"/>
          <w:sz w:val="22"/>
          <w:szCs w:val="22"/>
        </w:rPr>
        <w:t>1800 624 608</w:t>
      </w:r>
    </w:p>
    <w:p w14:paraId="0C058E22" w14:textId="51D86BD6" w:rsidR="00803DFA" w:rsidRPr="00787CB2" w:rsidRDefault="00803DFA" w:rsidP="00305F14">
      <w:pPr>
        <w:rPr>
          <w:rFonts w:ascii="Arial" w:hAnsi="Arial" w:cs="Arial"/>
          <w:sz w:val="22"/>
          <w:szCs w:val="22"/>
        </w:rPr>
      </w:pPr>
      <w:hyperlink r:id="rId155" w:history="1">
        <w:r w:rsidRPr="00787CB2">
          <w:rPr>
            <w:rStyle w:val="Hyperlink"/>
            <w:rFonts w:ascii="Arial" w:hAnsi="Arial" w:cs="Arial"/>
            <w:sz w:val="22"/>
            <w:szCs w:val="22"/>
          </w:rPr>
          <w:t>Open Arms</w:t>
        </w:r>
      </w:hyperlink>
    </w:p>
    <w:p w14:paraId="64146EFD" w14:textId="717E428A" w:rsidR="00803DFA" w:rsidRPr="00787CB2" w:rsidRDefault="003F0A56" w:rsidP="00305F14">
      <w:pPr>
        <w:pStyle w:val="ListParagraph"/>
        <w:spacing w:before="120" w:after="120"/>
        <w:ind w:left="0"/>
        <w:contextualSpacing w:val="0"/>
        <w:rPr>
          <w:rFonts w:ascii="Arial" w:hAnsi="Arial" w:cs="Arial"/>
          <w:b/>
          <w:sz w:val="22"/>
          <w:szCs w:val="22"/>
        </w:rPr>
      </w:pPr>
      <w:r w:rsidRPr="00787CB2">
        <w:rPr>
          <w:rFonts w:ascii="Arial" w:hAnsi="Arial" w:cs="Arial"/>
          <w:b/>
          <w:sz w:val="22"/>
          <w:szCs w:val="22"/>
        </w:rPr>
        <w:t xml:space="preserve">For </w:t>
      </w:r>
      <w:r w:rsidR="00803DFA" w:rsidRPr="00787CB2">
        <w:rPr>
          <w:rFonts w:ascii="Arial" w:hAnsi="Arial" w:cs="Arial"/>
          <w:b/>
          <w:sz w:val="22"/>
          <w:szCs w:val="22"/>
        </w:rPr>
        <w:t>Ex-Defence Members.</w:t>
      </w:r>
    </w:p>
    <w:p w14:paraId="2E420D8E" w14:textId="656A2C10" w:rsidR="00803DFA" w:rsidRDefault="00123BFA" w:rsidP="00305F14">
      <w:pPr>
        <w:spacing w:before="120" w:after="120"/>
        <w:rPr>
          <w:rFonts w:ascii="Arial" w:hAnsi="Arial" w:cs="Arial"/>
          <w:sz w:val="22"/>
          <w:szCs w:val="22"/>
        </w:rPr>
      </w:pPr>
      <w:hyperlink r:id="rId156" w:history="1">
        <w:r w:rsidRPr="00787CB2">
          <w:rPr>
            <w:rStyle w:val="Hyperlink"/>
            <w:rFonts w:ascii="Arial" w:hAnsi="Arial" w:cs="Arial"/>
            <w:sz w:val="22"/>
            <w:szCs w:val="22"/>
          </w:rPr>
          <w:t>Open Arms</w:t>
        </w:r>
      </w:hyperlink>
    </w:p>
    <w:p w14:paraId="0DBF1ADB" w14:textId="0FDA11A6" w:rsidR="00843DD2" w:rsidRPr="00787CB2" w:rsidRDefault="00843DD2" w:rsidP="00305F14">
      <w:pPr>
        <w:spacing w:before="120" w:after="120"/>
        <w:rPr>
          <w:rFonts w:ascii="Arial" w:hAnsi="Arial" w:cs="Arial"/>
          <w:sz w:val="22"/>
          <w:szCs w:val="22"/>
        </w:rPr>
      </w:pPr>
      <w:hyperlink r:id="rId157" w:anchor="Find-a-service" w:history="1">
        <w:r w:rsidRPr="00843DD2">
          <w:rPr>
            <w:rStyle w:val="Hyperlink"/>
            <w:rFonts w:ascii="Arial" w:hAnsi="Arial" w:cs="Arial"/>
            <w:sz w:val="22"/>
            <w:szCs w:val="22"/>
          </w:rPr>
          <w:t>Relationships Australia</w:t>
        </w:r>
      </w:hyperlink>
    </w:p>
    <w:p w14:paraId="539E9A6E" w14:textId="08EEA258" w:rsidR="00DD07BC" w:rsidRDefault="00803DFA" w:rsidP="00DD07BC">
      <w:pPr>
        <w:spacing w:before="120" w:after="120"/>
        <w:rPr>
          <w:rStyle w:val="Hyperlink"/>
          <w:rFonts w:ascii="Arial" w:hAnsi="Arial" w:cs="Arial"/>
          <w:sz w:val="22"/>
          <w:szCs w:val="22"/>
        </w:rPr>
      </w:pPr>
      <w:hyperlink r:id="rId158" w:history="1">
        <w:r w:rsidRPr="00787CB2">
          <w:rPr>
            <w:rStyle w:val="Hyperlink"/>
            <w:rFonts w:ascii="Arial" w:hAnsi="Arial" w:cs="Arial"/>
            <w:sz w:val="22"/>
            <w:szCs w:val="22"/>
          </w:rPr>
          <w:t>Lifeline</w:t>
        </w:r>
      </w:hyperlink>
      <w:bookmarkStart w:id="596" w:name="_Toc9525772"/>
      <w:bookmarkStart w:id="597" w:name="_Toc41577225"/>
      <w:bookmarkStart w:id="598" w:name="_Toc54865056"/>
      <w:bookmarkStart w:id="599" w:name="_Hlk129000382"/>
      <w:bookmarkStart w:id="600" w:name="_Toc9525773"/>
      <w:bookmarkStart w:id="601" w:name="_Toc41577226"/>
    </w:p>
    <w:p w14:paraId="45D6B3B4" w14:textId="77777777" w:rsidR="00DD07BC" w:rsidRDefault="00DD07BC">
      <w:pPr>
        <w:rPr>
          <w:rStyle w:val="Hyperlink"/>
          <w:rFonts w:ascii="Arial" w:hAnsi="Arial" w:cs="Arial"/>
          <w:sz w:val="22"/>
          <w:szCs w:val="22"/>
        </w:rPr>
      </w:pPr>
      <w:r>
        <w:rPr>
          <w:rStyle w:val="Hyperlink"/>
          <w:rFonts w:ascii="Arial" w:hAnsi="Arial" w:cs="Arial"/>
          <w:sz w:val="22"/>
          <w:szCs w:val="22"/>
        </w:rPr>
        <w:br w:type="page"/>
      </w:r>
    </w:p>
    <w:p w14:paraId="693A9EE5" w14:textId="77777777" w:rsidR="008723DC" w:rsidRPr="00255029" w:rsidRDefault="008723DC" w:rsidP="00AB36B7">
      <w:pPr>
        <w:rPr>
          <w:rFonts w:cs="Arial"/>
        </w:rPr>
      </w:pPr>
    </w:p>
    <w:p w14:paraId="7805CE79" w14:textId="77777777" w:rsidR="008723DC" w:rsidRPr="00787CB2" w:rsidRDefault="008723DC" w:rsidP="00AB36B7">
      <w:pPr>
        <w:rPr>
          <w:rFonts w:cs="Arial"/>
        </w:rPr>
      </w:pPr>
    </w:p>
    <w:p w14:paraId="4B52773B" w14:textId="77777777" w:rsidR="008723DC" w:rsidRPr="00787CB2" w:rsidRDefault="008723DC" w:rsidP="00AB36B7">
      <w:pPr>
        <w:rPr>
          <w:rFonts w:cs="Arial"/>
        </w:rPr>
      </w:pPr>
    </w:p>
    <w:p w14:paraId="79EA1ED0" w14:textId="52FAF874" w:rsidR="008723DC" w:rsidRDefault="008723DC" w:rsidP="00AB36B7">
      <w:pPr>
        <w:rPr>
          <w:rFonts w:cs="Arial"/>
        </w:rPr>
      </w:pPr>
    </w:p>
    <w:p w14:paraId="011A666B" w14:textId="0D2B1DC2" w:rsidR="00DD07BC" w:rsidRDefault="00DD07BC" w:rsidP="00AB36B7">
      <w:pPr>
        <w:rPr>
          <w:rFonts w:cs="Arial"/>
        </w:rPr>
      </w:pPr>
    </w:p>
    <w:p w14:paraId="4A21626F" w14:textId="7DCA16AF" w:rsidR="00DD07BC" w:rsidRDefault="00DD07BC" w:rsidP="00AB36B7">
      <w:pPr>
        <w:rPr>
          <w:rFonts w:cs="Arial"/>
        </w:rPr>
      </w:pPr>
    </w:p>
    <w:p w14:paraId="4CD53A06" w14:textId="2B1FDB29" w:rsidR="00DD07BC" w:rsidRDefault="00DD07BC" w:rsidP="00AB36B7">
      <w:pPr>
        <w:rPr>
          <w:rFonts w:cs="Arial"/>
        </w:rPr>
      </w:pPr>
    </w:p>
    <w:p w14:paraId="00278BB7" w14:textId="08279A77" w:rsidR="00DD07BC" w:rsidRDefault="00DD07BC" w:rsidP="00AB36B7">
      <w:pPr>
        <w:rPr>
          <w:rFonts w:cs="Arial"/>
        </w:rPr>
      </w:pPr>
    </w:p>
    <w:p w14:paraId="725D766F" w14:textId="77777777" w:rsidR="00DD07BC" w:rsidRPr="00787CB2" w:rsidRDefault="00DD07BC" w:rsidP="00AB36B7">
      <w:pPr>
        <w:rPr>
          <w:rFonts w:cs="Arial"/>
        </w:rPr>
      </w:pPr>
    </w:p>
    <w:p w14:paraId="7A504C3A" w14:textId="77777777" w:rsidR="008723DC" w:rsidRPr="00787CB2" w:rsidRDefault="008723DC" w:rsidP="00AB36B7">
      <w:pPr>
        <w:rPr>
          <w:rFonts w:cs="Arial"/>
        </w:rPr>
      </w:pPr>
    </w:p>
    <w:p w14:paraId="2EE4EE13" w14:textId="77777777" w:rsidR="008723DC" w:rsidRPr="00787CB2" w:rsidRDefault="008723DC" w:rsidP="00AB36B7">
      <w:pPr>
        <w:rPr>
          <w:rFonts w:cs="Arial"/>
        </w:rPr>
      </w:pPr>
    </w:p>
    <w:p w14:paraId="664C18C5" w14:textId="41427E5D" w:rsidR="008723DC" w:rsidRDefault="008723DC" w:rsidP="00AB36B7">
      <w:pPr>
        <w:rPr>
          <w:rFonts w:cs="Arial"/>
        </w:rPr>
      </w:pPr>
    </w:p>
    <w:p w14:paraId="2EF6856F" w14:textId="01886E27" w:rsidR="00AB36B7" w:rsidRDefault="00AB36B7" w:rsidP="00AB36B7">
      <w:pPr>
        <w:rPr>
          <w:rFonts w:cs="Arial"/>
        </w:rPr>
      </w:pPr>
    </w:p>
    <w:p w14:paraId="69F68623" w14:textId="5BE04433" w:rsidR="00AB36B7" w:rsidRDefault="00AB36B7" w:rsidP="00AB36B7">
      <w:pPr>
        <w:rPr>
          <w:rFonts w:cs="Arial"/>
        </w:rPr>
      </w:pPr>
    </w:p>
    <w:p w14:paraId="45A54CD1" w14:textId="39753F2A" w:rsidR="00AB36B7" w:rsidRDefault="00AB36B7" w:rsidP="00AB36B7">
      <w:pPr>
        <w:rPr>
          <w:rFonts w:cs="Arial"/>
        </w:rPr>
      </w:pPr>
    </w:p>
    <w:p w14:paraId="6204F883" w14:textId="5933C1FD" w:rsidR="00AB36B7" w:rsidRDefault="00AB36B7" w:rsidP="00AB36B7">
      <w:pPr>
        <w:rPr>
          <w:rFonts w:cs="Arial"/>
        </w:rPr>
      </w:pPr>
    </w:p>
    <w:p w14:paraId="31A5DD4E" w14:textId="0C8A3607" w:rsidR="00AB36B7" w:rsidRDefault="00AB36B7" w:rsidP="00AB36B7">
      <w:pPr>
        <w:rPr>
          <w:rFonts w:cs="Arial"/>
        </w:rPr>
      </w:pPr>
    </w:p>
    <w:p w14:paraId="2D47587A" w14:textId="4015CAB2" w:rsidR="00AB36B7" w:rsidRDefault="00AB36B7" w:rsidP="00AB36B7">
      <w:pPr>
        <w:rPr>
          <w:rFonts w:cs="Arial"/>
        </w:rPr>
      </w:pPr>
    </w:p>
    <w:p w14:paraId="1F0DD2A0" w14:textId="3A5F12FD" w:rsidR="00AB36B7" w:rsidRDefault="00AB36B7" w:rsidP="00AB36B7">
      <w:pPr>
        <w:rPr>
          <w:rFonts w:cs="Arial"/>
        </w:rPr>
      </w:pPr>
    </w:p>
    <w:p w14:paraId="6C683F23" w14:textId="77777777" w:rsidR="00AB36B7" w:rsidRPr="00787CB2" w:rsidRDefault="00AB36B7" w:rsidP="00AB36B7">
      <w:pPr>
        <w:rPr>
          <w:rFonts w:cs="Arial"/>
        </w:rPr>
      </w:pPr>
    </w:p>
    <w:p w14:paraId="44B62AD2" w14:textId="3055CAA6" w:rsidR="008723DC" w:rsidRPr="00787CB2" w:rsidRDefault="008723DC" w:rsidP="00305F14">
      <w:pPr>
        <w:pStyle w:val="Heading1"/>
        <w:rPr>
          <w:rFonts w:cs="Arial"/>
        </w:rPr>
      </w:pPr>
      <w:bookmarkStart w:id="602" w:name="_Toc209793995"/>
      <w:bookmarkStart w:id="603" w:name="_Toc209794325"/>
      <w:r w:rsidRPr="00787CB2">
        <w:rPr>
          <w:rFonts w:cs="Arial"/>
        </w:rPr>
        <w:t>CHAPTER 11</w:t>
      </w:r>
      <w:bookmarkEnd w:id="596"/>
      <w:bookmarkEnd w:id="597"/>
      <w:bookmarkEnd w:id="598"/>
      <w:bookmarkEnd w:id="602"/>
      <w:bookmarkEnd w:id="603"/>
    </w:p>
    <w:p w14:paraId="5AC171B7" w14:textId="6882F6B9" w:rsidR="008723DC" w:rsidRPr="00787CB2" w:rsidRDefault="00AB4344" w:rsidP="00305F14">
      <w:pPr>
        <w:pStyle w:val="Heading2"/>
        <w:tabs>
          <w:tab w:val="left" w:pos="8505"/>
        </w:tabs>
        <w:spacing w:before="120" w:after="120"/>
        <w:rPr>
          <w:rFonts w:cs="Arial"/>
        </w:rPr>
      </w:pPr>
      <w:bookmarkStart w:id="604" w:name="_Toc209793996"/>
      <w:bookmarkStart w:id="605" w:name="_Toc209794326"/>
      <w:bookmarkEnd w:id="599"/>
      <w:r w:rsidRPr="00787CB2">
        <w:rPr>
          <w:rFonts w:cs="Arial"/>
        </w:rPr>
        <w:t>DVA AND OTHER AGENCIES WELLBEING SERVICES AND RESOURCES</w:t>
      </w:r>
      <w:bookmarkEnd w:id="600"/>
      <w:bookmarkEnd w:id="601"/>
      <w:bookmarkEnd w:id="604"/>
      <w:bookmarkEnd w:id="605"/>
    </w:p>
    <w:p w14:paraId="28A4504D" w14:textId="77777777" w:rsidR="008723DC" w:rsidRPr="00787CB2" w:rsidRDefault="008723DC" w:rsidP="00305F14">
      <w:pPr>
        <w:rPr>
          <w:rFonts w:ascii="Arial" w:eastAsiaTheme="majorEastAsia" w:hAnsi="Arial" w:cs="Arial"/>
          <w:bCs/>
          <w:color w:val="000000" w:themeColor="text1"/>
          <w:sz w:val="48"/>
          <w:szCs w:val="26"/>
        </w:rPr>
      </w:pPr>
      <w:r w:rsidRPr="00787CB2">
        <w:rPr>
          <w:rFonts w:ascii="Arial" w:hAnsi="Arial" w:cs="Arial"/>
        </w:rPr>
        <w:br w:type="page"/>
      </w:r>
    </w:p>
    <w:p w14:paraId="71318DC9" w14:textId="7BF2B12B" w:rsidR="0093628D" w:rsidRPr="00787CB2" w:rsidRDefault="008723DC" w:rsidP="00305F14">
      <w:pPr>
        <w:pStyle w:val="Heading4"/>
      </w:pPr>
      <w:bookmarkStart w:id="606" w:name="_Toc9525774"/>
      <w:bookmarkStart w:id="607" w:name="_Toc41577227"/>
      <w:bookmarkStart w:id="608" w:name="_Toc209793997"/>
      <w:bookmarkStart w:id="609" w:name="_Toc209794327"/>
      <w:r w:rsidRPr="00787CB2">
        <w:lastRenderedPageBreak/>
        <w:t xml:space="preserve">PART A - </w:t>
      </w:r>
      <w:r w:rsidR="0093628D" w:rsidRPr="00787CB2">
        <w:t>COUNSELLING</w:t>
      </w:r>
      <w:bookmarkEnd w:id="606"/>
      <w:bookmarkEnd w:id="607"/>
      <w:bookmarkEnd w:id="608"/>
      <w:bookmarkEnd w:id="609"/>
    </w:p>
    <w:p w14:paraId="15194831" w14:textId="17CE5C12" w:rsidR="0093628D" w:rsidRPr="00787CB2" w:rsidRDefault="008723DC" w:rsidP="008C4F23">
      <w:pPr>
        <w:pStyle w:val="Heading5"/>
        <w:tabs>
          <w:tab w:val="left" w:pos="8505"/>
        </w:tabs>
      </w:pPr>
      <w:bookmarkStart w:id="610" w:name="_Toc9525775"/>
      <w:bookmarkStart w:id="611" w:name="_Toc41577228"/>
      <w:bookmarkStart w:id="612" w:name="_Toc209793998"/>
      <w:bookmarkStart w:id="613" w:name="_Toc209794328"/>
      <w:r w:rsidRPr="00787CB2">
        <w:t>11.A.1</w:t>
      </w:r>
      <w:r w:rsidRPr="00787CB2">
        <w:tab/>
      </w:r>
      <w:r w:rsidR="0022776B" w:rsidRPr="00787CB2">
        <w:t>Open Arms</w:t>
      </w:r>
      <w:r w:rsidR="0093628D" w:rsidRPr="00787CB2">
        <w:t xml:space="preserve"> </w:t>
      </w:r>
      <w:r w:rsidR="0022776B" w:rsidRPr="00787CB2">
        <w:t>– Veterans and Families Counselling</w:t>
      </w:r>
      <w:bookmarkEnd w:id="610"/>
      <w:bookmarkEnd w:id="611"/>
      <w:bookmarkEnd w:id="612"/>
      <w:bookmarkEnd w:id="613"/>
    </w:p>
    <w:p w14:paraId="3E200FCD" w14:textId="7CB48157"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iCs/>
          <w:sz w:val="22"/>
          <w:szCs w:val="22"/>
        </w:rPr>
        <w:t>Open Arms – Veterans and Families Counselling</w:t>
      </w:r>
      <w:r w:rsidRPr="00787CB2">
        <w:rPr>
          <w:rFonts w:ascii="Arial" w:hAnsi="Arial" w:cs="Arial"/>
          <w:sz w:val="22"/>
          <w:szCs w:val="22"/>
        </w:rPr>
        <w:t> is Australia’s</w:t>
      </w:r>
      <w:r w:rsidRPr="00787CB2">
        <w:rPr>
          <w:rFonts w:ascii="Arial" w:hAnsi="Arial" w:cs="Arial"/>
          <w:color w:val="313131"/>
          <w:sz w:val="26"/>
          <w:szCs w:val="26"/>
        </w:rPr>
        <w:t xml:space="preserve"> </w:t>
      </w:r>
      <w:r w:rsidRPr="00787CB2">
        <w:rPr>
          <w:rFonts w:ascii="Arial" w:hAnsi="Arial" w:cs="Arial"/>
          <w:sz w:val="22"/>
          <w:szCs w:val="22"/>
        </w:rPr>
        <w:t>leading provider of high-quality mental health assessment and clinical counselling services for Australian veterans and their families.</w:t>
      </w:r>
    </w:p>
    <w:p w14:paraId="6F0B0622" w14:textId="5E6A34FB"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Open Arms are focused on meeting client needs through a combination of proven clinical practices and new and emerging evidence-based approaches.</w:t>
      </w:r>
    </w:p>
    <w:p w14:paraId="6C1E558E" w14:textId="21437A58"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iCs/>
          <w:sz w:val="22"/>
          <w:szCs w:val="22"/>
        </w:rPr>
        <w:t xml:space="preserve">Open Arms – Veterans and Veterans Family </w:t>
      </w:r>
      <w:r w:rsidRPr="00787CB2">
        <w:rPr>
          <w:rFonts w:ascii="Arial" w:hAnsi="Arial" w:cs="Arial"/>
          <w:bCs/>
          <w:sz w:val="22"/>
          <w:szCs w:val="22"/>
        </w:rPr>
        <w:t>was founded by Australia's Vietnam veterans.</w:t>
      </w:r>
      <w:r w:rsidRPr="00787CB2">
        <w:rPr>
          <w:rFonts w:ascii="Arial" w:hAnsi="Arial" w:cs="Arial"/>
          <w:sz w:val="22"/>
          <w:szCs w:val="22"/>
        </w:rPr>
        <w:t xml:space="preserve"> The Vietnam War was a difficult chapter in Australia's history. For those who served, the experience forged strong bonds and a commitment to look out for each other. This deep sense of mateship led Vietnam veterans to lobby for a specialised counselling and support service for veterans and their families.</w:t>
      </w:r>
    </w:p>
    <w:p w14:paraId="62C52843" w14:textId="6A65971A"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The result was the Vietnam Veterans’ Counselling Service (VVCS). VVCS was</w:t>
      </w:r>
      <w:r w:rsidR="003F0A56" w:rsidRPr="00787CB2">
        <w:rPr>
          <w:rFonts w:ascii="Arial" w:hAnsi="Arial" w:cs="Arial"/>
          <w:sz w:val="22"/>
          <w:szCs w:val="22"/>
        </w:rPr>
        <w:t xml:space="preserve"> </w:t>
      </w:r>
      <w:r w:rsidRPr="00787CB2">
        <w:rPr>
          <w:rFonts w:ascii="Arial" w:hAnsi="Arial" w:cs="Arial"/>
          <w:sz w:val="22"/>
          <w:szCs w:val="22"/>
        </w:rPr>
        <w:t>established by the Australian Government in 1982.</w:t>
      </w:r>
    </w:p>
    <w:p w14:paraId="4E87D03D" w14:textId="4426BB57"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Since then, access to VVCS has been extended to veterans of all conflicts, their families, and other members of the ADF and ex-service community. In 2007 the service was renamed VVCS – Veterans and Veterans Families Counselling Service. Eligibility has further expanded and, in 2018, VVCS became Open Arms.</w:t>
      </w:r>
    </w:p>
    <w:p w14:paraId="20573BAB" w14:textId="77777777"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bCs/>
          <w:sz w:val="22"/>
          <w:szCs w:val="22"/>
        </w:rPr>
        <w:t>Open Arms represents Australian soldiers standing in a field with open arms signalling for helicopters to land and the family welcoming home serving members after deployment.</w:t>
      </w:r>
    </w:p>
    <w:p w14:paraId="4D98E2E4" w14:textId="1CEDCB8E" w:rsidR="0022776B" w:rsidRPr="00787CB2" w:rsidRDefault="0022776B" w:rsidP="00305F14">
      <w:pPr>
        <w:tabs>
          <w:tab w:val="left" w:pos="8505"/>
        </w:tabs>
        <w:spacing w:before="120" w:after="120"/>
        <w:rPr>
          <w:rFonts w:ascii="Arial" w:hAnsi="Arial" w:cs="Arial"/>
          <w:sz w:val="22"/>
          <w:szCs w:val="22"/>
        </w:rPr>
      </w:pPr>
      <w:r w:rsidRPr="00787CB2">
        <w:rPr>
          <w:rFonts w:ascii="Arial" w:hAnsi="Arial" w:cs="Arial"/>
          <w:sz w:val="22"/>
          <w:szCs w:val="22"/>
        </w:rPr>
        <w:t>Through Open Arms, Australia’s Vietnam veterans have ensured that future generations of serving men and women have access to the specialised mental health and wellbeing support they first pioneered in Australian in 1982.</w:t>
      </w:r>
    </w:p>
    <w:p w14:paraId="69A6BCFB" w14:textId="21C9F7C5" w:rsidR="0022776B" w:rsidRPr="00787CB2" w:rsidRDefault="008723DC" w:rsidP="00305F14">
      <w:pPr>
        <w:pStyle w:val="Heading6"/>
        <w:tabs>
          <w:tab w:val="left" w:pos="8505"/>
        </w:tabs>
        <w:jc w:val="left"/>
      </w:pPr>
      <w:bookmarkStart w:id="614" w:name="_Toc41577229"/>
      <w:bookmarkStart w:id="615" w:name="_Toc209793999"/>
      <w:r w:rsidRPr="00787CB2">
        <w:t>11.A.1.1</w:t>
      </w:r>
      <w:r w:rsidRPr="00787CB2">
        <w:tab/>
      </w:r>
      <w:r w:rsidR="00AA7818" w:rsidRPr="00787CB2">
        <w:t xml:space="preserve">Services </w:t>
      </w:r>
      <w:r w:rsidR="00DF09E9">
        <w:t>p</w:t>
      </w:r>
      <w:r w:rsidR="00AA7818" w:rsidRPr="00787CB2">
        <w:t>rovided</w:t>
      </w:r>
      <w:bookmarkEnd w:id="614"/>
      <w:r w:rsidR="00DF09E9">
        <w:t xml:space="preserve"> by Open Arms</w:t>
      </w:r>
      <w:bookmarkEnd w:id="615"/>
    </w:p>
    <w:p w14:paraId="5FCC4BE7" w14:textId="43A5E250" w:rsidR="00AA7818" w:rsidRPr="00787CB2" w:rsidRDefault="00AA7818" w:rsidP="00305F14">
      <w:pPr>
        <w:tabs>
          <w:tab w:val="left" w:pos="8505"/>
        </w:tabs>
        <w:spacing w:before="120" w:after="120"/>
        <w:rPr>
          <w:rFonts w:ascii="Arial" w:hAnsi="Arial" w:cs="Arial"/>
          <w:sz w:val="22"/>
          <w:szCs w:val="22"/>
        </w:rPr>
      </w:pPr>
      <w:r w:rsidRPr="00787CB2">
        <w:rPr>
          <w:rFonts w:ascii="Arial" w:hAnsi="Arial" w:cs="Arial"/>
          <w:sz w:val="22"/>
          <w:szCs w:val="22"/>
        </w:rPr>
        <w:t>In addition to one-on-one and family counselling services, Open Arms provides a number of group programs for eligible persons</w:t>
      </w:r>
      <w:r w:rsidR="003D44C3" w:rsidRPr="00787CB2">
        <w:rPr>
          <w:rFonts w:ascii="Arial" w:hAnsi="Arial" w:cs="Arial"/>
          <w:sz w:val="22"/>
          <w:szCs w:val="22"/>
        </w:rPr>
        <w:t>. These are listed below</w:t>
      </w:r>
      <w:r w:rsidR="00350B92">
        <w:rPr>
          <w:rFonts w:ascii="Arial" w:hAnsi="Arial" w:cs="Arial"/>
          <w:sz w:val="22"/>
          <w:szCs w:val="22"/>
        </w:rPr>
        <w:t>:</w:t>
      </w:r>
    </w:p>
    <w:p w14:paraId="2397BE00" w14:textId="2150230C" w:rsidR="00350B92" w:rsidRPr="00350B92" w:rsidRDefault="00350B92"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1-2-3 Magic and Emotion Coaching</w:t>
      </w:r>
    </w:p>
    <w:p w14:paraId="3B88C54B" w14:textId="5A44FC81"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Beating the Blues</w:t>
      </w:r>
    </w:p>
    <w:p w14:paraId="0905A910" w14:textId="1BA90205"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Building Better Relationships</w:t>
      </w:r>
    </w:p>
    <w:p w14:paraId="393383FC" w14:textId="4867AAFE" w:rsidR="00AA7818" w:rsidRPr="00350B92" w:rsidRDefault="00350B92"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Managing anger</w:t>
      </w:r>
    </w:p>
    <w:p w14:paraId="085B24BB" w14:textId="6A4919AB"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Managing Pain</w:t>
      </w:r>
    </w:p>
    <w:p w14:paraId="42E229D4" w14:textId="3F117EFA" w:rsidR="00350B92" w:rsidRPr="00350B92" w:rsidRDefault="00350B92"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Fear-less Triple P</w:t>
      </w:r>
    </w:p>
    <w:p w14:paraId="36C9B5A2" w14:textId="6D2B56C0"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Recovery from Trauma</w:t>
      </w:r>
    </w:p>
    <w:p w14:paraId="732DA2F0" w14:textId="259FC667"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Relaxation and Stress Management</w:t>
      </w:r>
    </w:p>
    <w:p w14:paraId="3BA7D5FA" w14:textId="124CA4E2"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Sleeping Better</w:t>
      </w:r>
    </w:p>
    <w:p w14:paraId="30C89F01" w14:textId="77777777"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Stepping Out</w:t>
      </w:r>
    </w:p>
    <w:p w14:paraId="1B88B245" w14:textId="4E843F74" w:rsidR="00AA7818" w:rsidRPr="00350B92" w:rsidRDefault="00AA7818" w:rsidP="00305F14">
      <w:pPr>
        <w:pStyle w:val="ListParagraph"/>
        <w:numPr>
          <w:ilvl w:val="0"/>
          <w:numId w:val="9"/>
        </w:numPr>
        <w:spacing w:before="120"/>
        <w:ind w:left="993" w:firstLine="0"/>
        <w:contextualSpacing w:val="0"/>
        <w:jc w:val="both"/>
        <w:rPr>
          <w:rFonts w:ascii="Arial" w:hAnsi="Arial" w:cs="Arial"/>
          <w:color w:val="000000" w:themeColor="text1"/>
          <w:sz w:val="22"/>
          <w:szCs w:val="22"/>
        </w:rPr>
      </w:pPr>
      <w:r w:rsidRPr="00350B92">
        <w:rPr>
          <w:rFonts w:ascii="Arial" w:hAnsi="Arial" w:cs="Arial"/>
          <w:color w:val="000000" w:themeColor="text1"/>
          <w:sz w:val="22"/>
          <w:szCs w:val="22"/>
        </w:rPr>
        <w:t>Understanding Anxiety</w:t>
      </w:r>
    </w:p>
    <w:p w14:paraId="4CB992CD" w14:textId="3AEE8700" w:rsidR="00350B92" w:rsidRDefault="00350B92" w:rsidP="00305F14">
      <w:pPr>
        <w:tabs>
          <w:tab w:val="left" w:pos="8505"/>
        </w:tabs>
        <w:spacing w:before="120" w:after="120"/>
        <w:rPr>
          <w:rFonts w:ascii="Arial" w:hAnsi="Arial" w:cs="Arial"/>
          <w:sz w:val="22"/>
          <w:szCs w:val="22"/>
        </w:rPr>
      </w:pPr>
      <w:r>
        <w:rPr>
          <w:rFonts w:ascii="Arial" w:hAnsi="Arial" w:cs="Arial"/>
          <w:sz w:val="22"/>
          <w:szCs w:val="22"/>
        </w:rPr>
        <w:t xml:space="preserve">Two programs are also available </w:t>
      </w:r>
      <w:r w:rsidR="00E960DF">
        <w:rPr>
          <w:rFonts w:ascii="Arial" w:hAnsi="Arial" w:cs="Arial"/>
          <w:sz w:val="22"/>
          <w:szCs w:val="22"/>
        </w:rPr>
        <w:t xml:space="preserve">as </w:t>
      </w:r>
      <w:r>
        <w:rPr>
          <w:rFonts w:ascii="Arial" w:hAnsi="Arial" w:cs="Arial"/>
          <w:sz w:val="22"/>
          <w:szCs w:val="22"/>
        </w:rPr>
        <w:t>online</w:t>
      </w:r>
      <w:r w:rsidR="00E960DF">
        <w:rPr>
          <w:rFonts w:ascii="Arial" w:hAnsi="Arial" w:cs="Arial"/>
          <w:sz w:val="22"/>
          <w:szCs w:val="22"/>
        </w:rPr>
        <w:t xml:space="preserve"> forums</w:t>
      </w:r>
      <w:r>
        <w:rPr>
          <w:rFonts w:ascii="Arial" w:hAnsi="Arial" w:cs="Arial"/>
          <w:sz w:val="22"/>
          <w:szCs w:val="22"/>
        </w:rPr>
        <w:t>:</w:t>
      </w:r>
    </w:p>
    <w:p w14:paraId="04BFCD81" w14:textId="033DC7B5" w:rsidR="00350B92" w:rsidRDefault="00350B92" w:rsidP="00350B92">
      <w:pPr>
        <w:pStyle w:val="ListParagraph"/>
        <w:numPr>
          <w:ilvl w:val="0"/>
          <w:numId w:val="9"/>
        </w:numPr>
        <w:spacing w:before="120"/>
        <w:ind w:left="993" w:firstLine="0"/>
        <w:contextualSpacing w:val="0"/>
        <w:jc w:val="both"/>
        <w:rPr>
          <w:rFonts w:ascii="Arial" w:hAnsi="Arial" w:cs="Arial"/>
          <w:sz w:val="22"/>
          <w:szCs w:val="22"/>
        </w:rPr>
      </w:pPr>
      <w:r>
        <w:rPr>
          <w:rFonts w:ascii="Arial" w:hAnsi="Arial" w:cs="Arial"/>
          <w:sz w:val="22"/>
          <w:szCs w:val="22"/>
        </w:rPr>
        <w:t>Shoulder to Shoulder – Veterans</w:t>
      </w:r>
    </w:p>
    <w:p w14:paraId="5CACB9F7" w14:textId="1AC14ECE" w:rsidR="00350B92" w:rsidRDefault="00350B92" w:rsidP="00350B92">
      <w:pPr>
        <w:pStyle w:val="ListParagraph"/>
        <w:numPr>
          <w:ilvl w:val="0"/>
          <w:numId w:val="9"/>
        </w:numPr>
        <w:spacing w:before="120"/>
        <w:ind w:left="993" w:firstLine="0"/>
        <w:contextualSpacing w:val="0"/>
        <w:jc w:val="both"/>
        <w:rPr>
          <w:rFonts w:ascii="Arial" w:hAnsi="Arial" w:cs="Arial"/>
          <w:sz w:val="22"/>
          <w:szCs w:val="22"/>
        </w:rPr>
      </w:pPr>
      <w:r>
        <w:rPr>
          <w:rFonts w:ascii="Arial" w:hAnsi="Arial" w:cs="Arial"/>
          <w:sz w:val="22"/>
          <w:szCs w:val="22"/>
        </w:rPr>
        <w:t>Shoulder to Shoulder – Veteran Family and Carers</w:t>
      </w:r>
    </w:p>
    <w:p w14:paraId="42831C5B" w14:textId="5220BB2D" w:rsidR="00AA7818" w:rsidRPr="00787CB2" w:rsidRDefault="00AA7818" w:rsidP="00305F14">
      <w:pPr>
        <w:tabs>
          <w:tab w:val="left" w:pos="8505"/>
        </w:tabs>
        <w:spacing w:before="120" w:after="120"/>
        <w:rPr>
          <w:rFonts w:ascii="Arial" w:hAnsi="Arial" w:cs="Arial"/>
          <w:sz w:val="22"/>
          <w:szCs w:val="22"/>
        </w:rPr>
      </w:pPr>
      <w:r w:rsidRPr="00787CB2">
        <w:rPr>
          <w:rFonts w:ascii="Arial" w:hAnsi="Arial" w:cs="Arial"/>
          <w:sz w:val="22"/>
          <w:szCs w:val="22"/>
        </w:rPr>
        <w:t>Open Arms will also provide case management for clients with complex needs and has also developed a Peer Support Program for veterans.</w:t>
      </w:r>
    </w:p>
    <w:p w14:paraId="5AF04A28" w14:textId="21F4B834" w:rsidR="00AA7818" w:rsidRPr="00787CB2" w:rsidRDefault="00AA7818" w:rsidP="00305F14">
      <w:pPr>
        <w:tabs>
          <w:tab w:val="left" w:pos="8505"/>
        </w:tabs>
        <w:spacing w:before="120" w:after="120"/>
        <w:rPr>
          <w:rFonts w:ascii="Arial" w:hAnsi="Arial" w:cs="Arial"/>
          <w:sz w:val="22"/>
          <w:szCs w:val="22"/>
        </w:rPr>
      </w:pPr>
      <w:r w:rsidRPr="00787CB2">
        <w:rPr>
          <w:rFonts w:ascii="Arial" w:hAnsi="Arial" w:cs="Arial"/>
          <w:sz w:val="22"/>
          <w:szCs w:val="22"/>
        </w:rPr>
        <w:t>Contact details for Open Arms are:</w:t>
      </w:r>
    </w:p>
    <w:p w14:paraId="39AFF1CE" w14:textId="5D42A3A6" w:rsidR="00B378E1" w:rsidRPr="00787CB2" w:rsidRDefault="00AA7818"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lastRenderedPageBreak/>
        <w:t>1800 011 046 (24 hours)</w:t>
      </w:r>
    </w:p>
    <w:p w14:paraId="662C3203" w14:textId="7BE86907" w:rsidR="00AA7818" w:rsidRPr="00787CB2" w:rsidRDefault="00B378E1" w:rsidP="00305F14">
      <w:pPr>
        <w:spacing w:before="120" w:after="120"/>
        <w:rPr>
          <w:rFonts w:ascii="Arial" w:hAnsi="Arial" w:cs="Arial"/>
          <w:sz w:val="22"/>
          <w:szCs w:val="22"/>
        </w:rPr>
      </w:pPr>
      <w:hyperlink r:id="rId159" w:history="1">
        <w:r w:rsidRPr="00787CB2">
          <w:rPr>
            <w:rStyle w:val="Hyperlink"/>
            <w:rFonts w:ascii="Arial" w:hAnsi="Arial" w:cs="Arial"/>
            <w:sz w:val="22"/>
            <w:szCs w:val="22"/>
          </w:rPr>
          <w:t>www.openarms.gov.au</w:t>
        </w:r>
      </w:hyperlink>
    </w:p>
    <w:p w14:paraId="506F03D2" w14:textId="47BFB0D1" w:rsidR="00AA7818" w:rsidRPr="00787CB2" w:rsidRDefault="008723DC" w:rsidP="008C4F23">
      <w:pPr>
        <w:pStyle w:val="Heading5"/>
        <w:tabs>
          <w:tab w:val="left" w:pos="8505"/>
        </w:tabs>
      </w:pPr>
      <w:bookmarkStart w:id="616" w:name="_Toc9525776"/>
      <w:bookmarkStart w:id="617" w:name="_Toc41577230"/>
      <w:bookmarkStart w:id="618" w:name="_Toc209794000"/>
      <w:bookmarkStart w:id="619" w:name="_Toc209794329"/>
      <w:r w:rsidRPr="00787CB2">
        <w:t>11.A.2</w:t>
      </w:r>
      <w:r w:rsidRPr="00787CB2">
        <w:tab/>
      </w:r>
      <w:r w:rsidR="00BF0136" w:rsidRPr="00787CB2">
        <w:t>Mental Health Support</w:t>
      </w:r>
      <w:bookmarkEnd w:id="616"/>
      <w:bookmarkEnd w:id="617"/>
      <w:bookmarkEnd w:id="618"/>
      <w:bookmarkEnd w:id="619"/>
    </w:p>
    <w:p w14:paraId="400F4E9F" w14:textId="179A74B3" w:rsidR="00255029" w:rsidRDefault="00A843B3"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Through Open Arms </w:t>
      </w:r>
      <w:r w:rsidR="00BF0136" w:rsidRPr="00787CB2">
        <w:rPr>
          <w:rFonts w:ascii="Arial" w:hAnsi="Arial" w:cs="Arial"/>
          <w:sz w:val="22"/>
          <w:szCs w:val="22"/>
        </w:rPr>
        <w:t xml:space="preserve">DVA has provided a variety </w:t>
      </w:r>
      <w:r w:rsidR="00B4607B" w:rsidRPr="00787CB2">
        <w:rPr>
          <w:rFonts w:ascii="Arial" w:hAnsi="Arial" w:cs="Arial"/>
          <w:sz w:val="22"/>
          <w:szCs w:val="22"/>
        </w:rPr>
        <w:t>of applications</w:t>
      </w:r>
      <w:r w:rsidRPr="00787CB2">
        <w:rPr>
          <w:rFonts w:ascii="Arial" w:hAnsi="Arial" w:cs="Arial"/>
          <w:sz w:val="22"/>
          <w:szCs w:val="22"/>
        </w:rPr>
        <w:t>, tools</w:t>
      </w:r>
      <w:r w:rsidR="00B4607B" w:rsidRPr="00787CB2">
        <w:rPr>
          <w:rFonts w:ascii="Arial" w:hAnsi="Arial" w:cs="Arial"/>
          <w:sz w:val="22"/>
          <w:szCs w:val="22"/>
        </w:rPr>
        <w:t xml:space="preserve"> </w:t>
      </w:r>
      <w:r w:rsidRPr="00787CB2">
        <w:rPr>
          <w:rFonts w:ascii="Arial" w:hAnsi="Arial" w:cs="Arial"/>
          <w:sz w:val="22"/>
          <w:szCs w:val="22"/>
        </w:rPr>
        <w:t xml:space="preserve">and resources </w:t>
      </w:r>
      <w:r w:rsidR="00B4607B" w:rsidRPr="00787CB2">
        <w:rPr>
          <w:rFonts w:ascii="Arial" w:hAnsi="Arial" w:cs="Arial"/>
          <w:sz w:val="22"/>
          <w:szCs w:val="22"/>
        </w:rPr>
        <w:t xml:space="preserve">to assist veterans and their dependants with mental health concerns. </w:t>
      </w:r>
      <w:r w:rsidRPr="00787CB2">
        <w:rPr>
          <w:rFonts w:ascii="Arial" w:hAnsi="Arial" w:cs="Arial"/>
          <w:sz w:val="22"/>
          <w:szCs w:val="22"/>
        </w:rPr>
        <w:t xml:space="preserve">Information about these is available </w:t>
      </w:r>
      <w:hyperlink r:id="rId160" w:history="1">
        <w:r w:rsidRPr="00787CB2">
          <w:rPr>
            <w:rStyle w:val="Hyperlink"/>
            <w:rFonts w:ascii="Arial" w:hAnsi="Arial" w:cs="Arial"/>
            <w:sz w:val="22"/>
            <w:szCs w:val="22"/>
          </w:rPr>
          <w:t>here</w:t>
        </w:r>
      </w:hyperlink>
      <w:r w:rsidRPr="00787CB2">
        <w:rPr>
          <w:rFonts w:ascii="Arial" w:hAnsi="Arial" w:cs="Arial"/>
          <w:sz w:val="22"/>
          <w:szCs w:val="22"/>
        </w:rPr>
        <w:t xml:space="preserve"> and through Open Arms </w:t>
      </w:r>
      <w:hyperlink r:id="rId161" w:history="1">
        <w:r w:rsidRPr="00787CB2">
          <w:rPr>
            <w:rStyle w:val="Hyperlink"/>
            <w:rFonts w:ascii="Arial" w:hAnsi="Arial" w:cs="Arial"/>
            <w:sz w:val="22"/>
            <w:szCs w:val="22"/>
          </w:rPr>
          <w:t>here</w:t>
        </w:r>
      </w:hyperlink>
      <w:r w:rsidRPr="00787CB2">
        <w:rPr>
          <w:rFonts w:ascii="Arial" w:hAnsi="Arial" w:cs="Arial"/>
          <w:sz w:val="22"/>
          <w:szCs w:val="22"/>
        </w:rPr>
        <w:t>.</w:t>
      </w:r>
      <w:bookmarkStart w:id="620" w:name="_Toc9525777"/>
      <w:bookmarkStart w:id="621" w:name="_Toc41577231"/>
    </w:p>
    <w:p w14:paraId="1B7BC70E" w14:textId="77777777" w:rsidR="00255029" w:rsidRDefault="00255029">
      <w:pPr>
        <w:rPr>
          <w:rFonts w:ascii="Arial" w:hAnsi="Arial" w:cs="Arial"/>
          <w:sz w:val="22"/>
          <w:szCs w:val="22"/>
        </w:rPr>
      </w:pPr>
      <w:r>
        <w:rPr>
          <w:rFonts w:ascii="Arial" w:hAnsi="Arial" w:cs="Arial"/>
          <w:sz w:val="22"/>
          <w:szCs w:val="22"/>
        </w:rPr>
        <w:br w:type="page"/>
      </w:r>
    </w:p>
    <w:p w14:paraId="02AA6CA6" w14:textId="3C722B7A" w:rsidR="00B4607B" w:rsidRPr="00787CB2" w:rsidRDefault="008723DC" w:rsidP="00255029">
      <w:pPr>
        <w:pStyle w:val="Heading4"/>
      </w:pPr>
      <w:bookmarkStart w:id="622" w:name="_Toc209794001"/>
      <w:bookmarkStart w:id="623" w:name="_Toc209794330"/>
      <w:r w:rsidRPr="00787CB2">
        <w:lastRenderedPageBreak/>
        <w:t xml:space="preserve">PART B - </w:t>
      </w:r>
      <w:r w:rsidR="000A22C8" w:rsidRPr="00787CB2">
        <w:t>EMPLOYMENT</w:t>
      </w:r>
      <w:r w:rsidR="00B4607B" w:rsidRPr="00787CB2">
        <w:t xml:space="preserve"> SCHEMES</w:t>
      </w:r>
      <w:bookmarkEnd w:id="620"/>
      <w:bookmarkEnd w:id="621"/>
      <w:bookmarkEnd w:id="622"/>
      <w:bookmarkEnd w:id="623"/>
    </w:p>
    <w:p w14:paraId="5F16BBA0" w14:textId="12B33965" w:rsidR="00B4607B" w:rsidRPr="00787CB2" w:rsidRDefault="008723DC" w:rsidP="008C4F23">
      <w:pPr>
        <w:pStyle w:val="Heading5"/>
        <w:tabs>
          <w:tab w:val="left" w:pos="8505"/>
        </w:tabs>
      </w:pPr>
      <w:bookmarkStart w:id="624" w:name="_Toc9525778"/>
      <w:bookmarkStart w:id="625" w:name="_Toc41577232"/>
      <w:bookmarkStart w:id="626" w:name="_Toc209794002"/>
      <w:bookmarkStart w:id="627" w:name="_Toc209794331"/>
      <w:r w:rsidRPr="00787CB2">
        <w:t>11.B.1</w:t>
      </w:r>
      <w:r w:rsidRPr="00787CB2">
        <w:tab/>
      </w:r>
      <w:r w:rsidR="00B4607B" w:rsidRPr="00787CB2">
        <w:t>Veteran’s Vocational Rehabilitation Scheme (VVRS)</w:t>
      </w:r>
      <w:bookmarkEnd w:id="624"/>
      <w:bookmarkEnd w:id="625"/>
      <w:bookmarkEnd w:id="626"/>
      <w:bookmarkEnd w:id="627"/>
    </w:p>
    <w:p w14:paraId="58BDB20D" w14:textId="45153835" w:rsidR="00B4607B" w:rsidRPr="00787CB2" w:rsidRDefault="00B4607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VVRS is a voluntary scheme operated by DVA to help veterans with certain service under the VEA who need assistance to obtain or hold suitable paid employment.</w:t>
      </w:r>
    </w:p>
    <w:p w14:paraId="7B2F684E" w14:textId="1B2609BD" w:rsidR="00B4607B" w:rsidRPr="00787CB2" w:rsidRDefault="00B4607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A range of VVRS services are available to help eligible veterans find or keep a job, including:</w:t>
      </w:r>
    </w:p>
    <w:p w14:paraId="64C16B6D" w14:textId="5CB4B28A"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vocational assessment to determine transferrable skills and employment </w:t>
      </w:r>
      <w:proofErr w:type="gramStart"/>
      <w:r w:rsidRPr="00787CB2">
        <w:rPr>
          <w:rFonts w:ascii="Arial" w:hAnsi="Arial" w:cs="Arial"/>
          <w:sz w:val="22"/>
          <w:szCs w:val="22"/>
        </w:rPr>
        <w:t>opportunities;</w:t>
      </w:r>
      <w:proofErr w:type="gramEnd"/>
    </w:p>
    <w:p w14:paraId="6B430E6F" w14:textId="1B32503F"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advice on job-seeking including with finding </w:t>
      </w:r>
      <w:proofErr w:type="gramStart"/>
      <w:r w:rsidRPr="00787CB2">
        <w:rPr>
          <w:rFonts w:ascii="Arial" w:hAnsi="Arial" w:cs="Arial"/>
          <w:sz w:val="22"/>
          <w:szCs w:val="22"/>
        </w:rPr>
        <w:t>work;</w:t>
      </w:r>
      <w:proofErr w:type="gramEnd"/>
    </w:p>
    <w:p w14:paraId="068DB05D" w14:textId="743D3AE1"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assistance with updating or upgrading skills including to gain recognition for on-the-job training where this is essential for gaining or keeping </w:t>
      </w:r>
      <w:proofErr w:type="gramStart"/>
      <w:r w:rsidRPr="00787CB2">
        <w:rPr>
          <w:rFonts w:ascii="Arial" w:hAnsi="Arial" w:cs="Arial"/>
          <w:sz w:val="22"/>
          <w:szCs w:val="22"/>
        </w:rPr>
        <w:t>employment;</w:t>
      </w:r>
      <w:proofErr w:type="gramEnd"/>
    </w:p>
    <w:p w14:paraId="04B392F7" w14:textId="6EA42A56"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advice or support if a job is at </w:t>
      </w:r>
      <w:proofErr w:type="gramStart"/>
      <w:r w:rsidRPr="00787CB2">
        <w:rPr>
          <w:rFonts w:ascii="Arial" w:hAnsi="Arial" w:cs="Arial"/>
          <w:sz w:val="22"/>
          <w:szCs w:val="22"/>
        </w:rPr>
        <w:t>risk;</w:t>
      </w:r>
      <w:proofErr w:type="gramEnd"/>
    </w:p>
    <w:p w14:paraId="7819C387" w14:textId="2AF90A9F"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group social skills </w:t>
      </w:r>
      <w:proofErr w:type="gramStart"/>
      <w:r w:rsidRPr="00787CB2">
        <w:rPr>
          <w:rFonts w:ascii="Arial" w:hAnsi="Arial" w:cs="Arial"/>
          <w:sz w:val="22"/>
          <w:szCs w:val="22"/>
        </w:rPr>
        <w:t>training;</w:t>
      </w:r>
      <w:proofErr w:type="gramEnd"/>
    </w:p>
    <w:p w14:paraId="0F6EFBEC" w14:textId="2F194676"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assistance in accessing support </w:t>
      </w:r>
      <w:proofErr w:type="gramStart"/>
      <w:r w:rsidRPr="00787CB2">
        <w:rPr>
          <w:rFonts w:ascii="Arial" w:hAnsi="Arial" w:cs="Arial"/>
          <w:sz w:val="22"/>
          <w:szCs w:val="22"/>
        </w:rPr>
        <w:t>groups;</w:t>
      </w:r>
      <w:proofErr w:type="gramEnd"/>
    </w:p>
    <w:p w14:paraId="2FC3332D" w14:textId="77B0E864"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anger management </w:t>
      </w:r>
      <w:proofErr w:type="gramStart"/>
      <w:r w:rsidRPr="00787CB2">
        <w:rPr>
          <w:rFonts w:ascii="Arial" w:hAnsi="Arial" w:cs="Arial"/>
          <w:sz w:val="22"/>
          <w:szCs w:val="22"/>
        </w:rPr>
        <w:t>training;</w:t>
      </w:r>
      <w:proofErr w:type="gramEnd"/>
    </w:p>
    <w:p w14:paraId="6E8EFFCA" w14:textId="77777777"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financial counselling, and</w:t>
      </w:r>
    </w:p>
    <w:p w14:paraId="28E326F6" w14:textId="7917F028" w:rsidR="00B4607B" w:rsidRPr="00787CB2" w:rsidRDefault="00B4607B"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medication adherence training support in managing a medical condition.</w:t>
      </w:r>
    </w:p>
    <w:p w14:paraId="0860BFCA" w14:textId="5E4B784E" w:rsidR="00AA7818" w:rsidRPr="00787CB2" w:rsidRDefault="00B4607B"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Details on eligibility criteria, effect on </w:t>
      </w:r>
      <w:r w:rsidR="00E960DF">
        <w:rPr>
          <w:rFonts w:ascii="Arial" w:hAnsi="Arial" w:cs="Arial"/>
          <w:sz w:val="22"/>
          <w:szCs w:val="22"/>
        </w:rPr>
        <w:t>VVRS</w:t>
      </w:r>
      <w:r w:rsidRPr="00787CB2">
        <w:rPr>
          <w:rFonts w:ascii="Arial" w:hAnsi="Arial" w:cs="Arial"/>
          <w:sz w:val="22"/>
          <w:szCs w:val="22"/>
        </w:rPr>
        <w:t xml:space="preserve"> are available </w:t>
      </w:r>
      <w:hyperlink r:id="rId162"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p>
    <w:p w14:paraId="09B51D71" w14:textId="3E1354AD" w:rsidR="000A22C8" w:rsidRPr="00787CB2" w:rsidRDefault="008723DC" w:rsidP="008C4F23">
      <w:pPr>
        <w:pStyle w:val="Heading5"/>
        <w:tabs>
          <w:tab w:val="left" w:pos="8505"/>
        </w:tabs>
      </w:pPr>
      <w:bookmarkStart w:id="628" w:name="_Toc9525779"/>
      <w:bookmarkStart w:id="629" w:name="_Toc41577233"/>
      <w:bookmarkStart w:id="630" w:name="_Toc209794003"/>
      <w:bookmarkStart w:id="631" w:name="_Toc209794332"/>
      <w:r w:rsidRPr="00787CB2">
        <w:t>11.B.2</w:t>
      </w:r>
      <w:r w:rsidRPr="00787CB2">
        <w:tab/>
      </w:r>
      <w:r w:rsidR="000A22C8" w:rsidRPr="00787CB2">
        <w:t>Vocational Rehabilitation</w:t>
      </w:r>
      <w:bookmarkEnd w:id="628"/>
      <w:bookmarkEnd w:id="629"/>
      <w:bookmarkEnd w:id="630"/>
      <w:bookmarkEnd w:id="631"/>
    </w:p>
    <w:p w14:paraId="51D68191" w14:textId="5EDD5B4F" w:rsidR="000A22C8" w:rsidRPr="00787CB2" w:rsidRDefault="000A22C8"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Vocational rehabilitation under the DRCA and MRCA provides assistance to help veterans and former members to become job ready to support a suitable and sustainable return to work. Activities may include vocational assessment and guidance, assessments to determine what their employment options might be, work preparation activities, work trials, job seeking assistance, provision of workplace aids and appliances, and vocational retraining.</w:t>
      </w:r>
    </w:p>
    <w:p w14:paraId="2D35896B" w14:textId="00E22C37" w:rsidR="000A22C8" w:rsidRPr="00787CB2" w:rsidRDefault="000A22C8"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Retraining and further education can be an important part of the vocational rehabilitation process and may be provided by on-the-job training or by short- or long-term courses through a variety of educational institutions.</w:t>
      </w:r>
    </w:p>
    <w:p w14:paraId="617BF1B7" w14:textId="7D5E0F1B" w:rsidR="00255029" w:rsidRDefault="000A22C8" w:rsidP="00255029">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information of vocational rehabilitation is available </w:t>
      </w:r>
      <w:hyperlink r:id="rId163" w:history="1">
        <w:r w:rsidR="00B378E1" w:rsidRPr="00787CB2">
          <w:rPr>
            <w:rStyle w:val="Hyperlink"/>
            <w:rFonts w:ascii="Arial" w:hAnsi="Arial" w:cs="Arial"/>
            <w:sz w:val="22"/>
            <w:szCs w:val="22"/>
            <w:shd w:val="clear" w:color="auto" w:fill="FFFFFF"/>
          </w:rPr>
          <w:t>here</w:t>
        </w:r>
      </w:hyperlink>
      <w:r w:rsidR="00D91223" w:rsidRPr="00787CB2">
        <w:rPr>
          <w:rStyle w:val="Hyperlink"/>
          <w:rFonts w:ascii="Arial" w:hAnsi="Arial" w:cs="Arial"/>
          <w:sz w:val="22"/>
          <w:szCs w:val="22"/>
          <w:shd w:val="clear" w:color="auto" w:fill="FFFFFF"/>
        </w:rPr>
        <w:t xml:space="preserve"> </w:t>
      </w:r>
      <w:r w:rsidR="00D91223" w:rsidRPr="00787CB2">
        <w:rPr>
          <w:rFonts w:ascii="Arial" w:hAnsi="Arial" w:cs="Arial"/>
          <w:color w:val="000000"/>
          <w:sz w:val="22"/>
          <w:szCs w:val="22"/>
          <w:shd w:val="clear" w:color="auto" w:fill="FFFFFF"/>
        </w:rPr>
        <w:t xml:space="preserve">and in the </w:t>
      </w:r>
      <w:r w:rsidR="00E670B6" w:rsidRPr="00787CB2">
        <w:rPr>
          <w:rFonts w:ascii="Arial" w:hAnsi="Arial" w:cs="Arial"/>
          <w:color w:val="000000"/>
          <w:sz w:val="22"/>
          <w:szCs w:val="22"/>
          <w:shd w:val="clear" w:color="auto" w:fill="FFFFFF"/>
        </w:rPr>
        <w:t xml:space="preserve">DVA CLIK Rehabilitation Policy Library </w:t>
      </w:r>
      <w:hyperlink r:id="rId164" w:history="1">
        <w:r w:rsidR="00D91223" w:rsidRPr="00787CB2">
          <w:rPr>
            <w:rStyle w:val="Hyperlink"/>
            <w:rFonts w:ascii="Arial" w:hAnsi="Arial" w:cs="Arial"/>
            <w:sz w:val="22"/>
            <w:szCs w:val="22"/>
            <w:shd w:val="clear" w:color="auto" w:fill="FFFFFF"/>
          </w:rPr>
          <w:t>here</w:t>
        </w:r>
      </w:hyperlink>
      <w:r w:rsidR="00D91223" w:rsidRPr="00787CB2">
        <w:rPr>
          <w:rFonts w:ascii="Arial" w:hAnsi="Arial" w:cs="Arial"/>
          <w:color w:val="000000"/>
          <w:sz w:val="22"/>
          <w:szCs w:val="22"/>
          <w:shd w:val="clear" w:color="auto" w:fill="FFFFFF"/>
        </w:rPr>
        <w:t>.</w:t>
      </w:r>
      <w:bookmarkStart w:id="632" w:name="_Toc9525780"/>
      <w:bookmarkStart w:id="633" w:name="_Toc41577234"/>
    </w:p>
    <w:p w14:paraId="1C766A8F" w14:textId="77777777" w:rsidR="00255029" w:rsidRDefault="00255029">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00197A6D" w14:textId="2266A962" w:rsidR="00E670B6" w:rsidRPr="00787CB2" w:rsidRDefault="008723DC" w:rsidP="00255029">
      <w:pPr>
        <w:pStyle w:val="Heading4"/>
      </w:pPr>
      <w:bookmarkStart w:id="634" w:name="_Toc209794004"/>
      <w:bookmarkStart w:id="635" w:name="_Toc209794333"/>
      <w:r w:rsidRPr="00787CB2">
        <w:lastRenderedPageBreak/>
        <w:t xml:space="preserve">PART C - </w:t>
      </w:r>
      <w:r w:rsidR="00E670B6" w:rsidRPr="00787CB2">
        <w:t>EDUCATION SCHEMES</w:t>
      </w:r>
      <w:bookmarkEnd w:id="632"/>
      <w:bookmarkEnd w:id="633"/>
      <w:bookmarkEnd w:id="634"/>
      <w:bookmarkEnd w:id="635"/>
    </w:p>
    <w:p w14:paraId="6C7A5D05" w14:textId="32606C69" w:rsidR="00E670B6" w:rsidRPr="00787CB2" w:rsidRDefault="008723DC" w:rsidP="008C4F23">
      <w:pPr>
        <w:pStyle w:val="Heading5"/>
        <w:tabs>
          <w:tab w:val="left" w:pos="8505"/>
        </w:tabs>
      </w:pPr>
      <w:bookmarkStart w:id="636" w:name="_Toc9525781"/>
      <w:bookmarkStart w:id="637" w:name="_Toc41577235"/>
      <w:bookmarkStart w:id="638" w:name="_Toc209794005"/>
      <w:bookmarkStart w:id="639" w:name="_Toc209794334"/>
      <w:r w:rsidRPr="00787CB2">
        <w:t>11.C.1</w:t>
      </w:r>
      <w:r w:rsidRPr="00787CB2">
        <w:tab/>
      </w:r>
      <w:r w:rsidR="00784A22" w:rsidRPr="00787CB2">
        <w:t>Education Schemes</w:t>
      </w:r>
      <w:bookmarkEnd w:id="636"/>
      <w:bookmarkEnd w:id="637"/>
      <w:bookmarkEnd w:id="638"/>
      <w:bookmarkEnd w:id="639"/>
    </w:p>
    <w:p w14:paraId="2BCD42B5" w14:textId="77777777"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Veterans’ Children Education Scheme (VCES) is established under the Veterans’ Entitlements Act 1986 (VEA).</w:t>
      </w:r>
    </w:p>
    <w:p w14:paraId="4DFB2A03" w14:textId="0C57AE23"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Military Rehabilitation and Compensation Act Education and Training Scheme (MRCAETS) is established under the Military Rehabilitation and Compensation Act 2004 (MRCA). While the benefits provided under each scheme are mostly the same, eligibility rules differ slightly under the different pieces of legislation.</w:t>
      </w:r>
    </w:p>
    <w:p w14:paraId="719228C6" w14:textId="77777777"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VEA defines an eligible child of a veteran as the veteran’s natural or adopted child, or any other child who is, or was immediately before the death of the veteran, wholly or substantially dependent on the veteran.</w:t>
      </w:r>
    </w:p>
    <w:p w14:paraId="0F333A81" w14:textId="77777777"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MRCA defines an eligible young person as a dependant who was wholly, mainly or partly dependent on the member and includes any person for whom the member stands in the position of a parent.</w:t>
      </w:r>
    </w:p>
    <w:p w14:paraId="20CFCF98" w14:textId="681B260E"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Benefits available to eligible students may include:</w:t>
      </w:r>
    </w:p>
    <w:p w14:paraId="59E2CE76"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education </w:t>
      </w:r>
      <w:proofErr w:type="gramStart"/>
      <w:r w:rsidRPr="00787CB2">
        <w:rPr>
          <w:rFonts w:ascii="Arial" w:hAnsi="Arial" w:cs="Arial"/>
          <w:sz w:val="22"/>
          <w:szCs w:val="22"/>
        </w:rPr>
        <w:t>allowance;</w:t>
      </w:r>
      <w:proofErr w:type="gramEnd"/>
    </w:p>
    <w:p w14:paraId="6D1762AD"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special </w:t>
      </w:r>
      <w:proofErr w:type="gramStart"/>
      <w:r w:rsidRPr="00787CB2">
        <w:rPr>
          <w:rFonts w:ascii="Arial" w:hAnsi="Arial" w:cs="Arial"/>
          <w:sz w:val="22"/>
          <w:szCs w:val="22"/>
        </w:rPr>
        <w:t>assistance;</w:t>
      </w:r>
      <w:proofErr w:type="gramEnd"/>
    </w:p>
    <w:p w14:paraId="35317093"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fares </w:t>
      </w:r>
      <w:proofErr w:type="gramStart"/>
      <w:r w:rsidRPr="00787CB2">
        <w:rPr>
          <w:rFonts w:ascii="Arial" w:hAnsi="Arial" w:cs="Arial"/>
          <w:sz w:val="22"/>
          <w:szCs w:val="22"/>
        </w:rPr>
        <w:t>allowance;</w:t>
      </w:r>
      <w:proofErr w:type="gramEnd"/>
    </w:p>
    <w:p w14:paraId="44B87644"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rent </w:t>
      </w:r>
      <w:proofErr w:type="gramStart"/>
      <w:r w:rsidRPr="00787CB2">
        <w:rPr>
          <w:rFonts w:ascii="Arial" w:hAnsi="Arial" w:cs="Arial"/>
          <w:sz w:val="22"/>
          <w:szCs w:val="22"/>
        </w:rPr>
        <w:t>assistance;</w:t>
      </w:r>
      <w:proofErr w:type="gramEnd"/>
    </w:p>
    <w:p w14:paraId="739DF7C0"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additional </w:t>
      </w:r>
      <w:proofErr w:type="gramStart"/>
      <w:r w:rsidRPr="00787CB2">
        <w:rPr>
          <w:rFonts w:ascii="Arial" w:hAnsi="Arial" w:cs="Arial"/>
          <w:sz w:val="22"/>
          <w:szCs w:val="22"/>
        </w:rPr>
        <w:t>tuition;</w:t>
      </w:r>
      <w:proofErr w:type="gramEnd"/>
    </w:p>
    <w:p w14:paraId="0E3673EB"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guidance and </w:t>
      </w:r>
      <w:proofErr w:type="gramStart"/>
      <w:r w:rsidRPr="00787CB2">
        <w:rPr>
          <w:rFonts w:ascii="Arial" w:hAnsi="Arial" w:cs="Arial"/>
          <w:sz w:val="22"/>
          <w:szCs w:val="22"/>
        </w:rPr>
        <w:t>counselling;</w:t>
      </w:r>
      <w:proofErr w:type="gramEnd"/>
    </w:p>
    <w:p w14:paraId="5A09B8E4"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tertiary Student Start-up and Relocation </w:t>
      </w:r>
      <w:proofErr w:type="gramStart"/>
      <w:r w:rsidRPr="00787CB2">
        <w:rPr>
          <w:rFonts w:ascii="Arial" w:hAnsi="Arial" w:cs="Arial"/>
          <w:sz w:val="22"/>
          <w:szCs w:val="22"/>
        </w:rPr>
        <w:t>Scholarships;</w:t>
      </w:r>
      <w:proofErr w:type="gramEnd"/>
    </w:p>
    <w:p w14:paraId="4206D759"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Energy </w:t>
      </w:r>
      <w:proofErr w:type="gramStart"/>
      <w:r w:rsidRPr="00787CB2">
        <w:rPr>
          <w:rFonts w:ascii="Arial" w:hAnsi="Arial" w:cs="Arial"/>
          <w:sz w:val="22"/>
          <w:szCs w:val="22"/>
        </w:rPr>
        <w:t>Supplement;</w:t>
      </w:r>
      <w:proofErr w:type="gramEnd"/>
    </w:p>
    <w:p w14:paraId="1B8046FA" w14:textId="77777777" w:rsidR="00784A22" w:rsidRPr="00787CB2" w:rsidRDefault="00784A22"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Income Support Bonus.</w:t>
      </w:r>
    </w:p>
    <w:p w14:paraId="04370334" w14:textId="239B1201" w:rsidR="00784A22" w:rsidRPr="00787CB2" w:rsidRDefault="00E6470F" w:rsidP="003111C3">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about the </w:t>
      </w:r>
      <w:r w:rsidR="00784A22" w:rsidRPr="00787CB2">
        <w:rPr>
          <w:rFonts w:ascii="Arial" w:hAnsi="Arial" w:cs="Arial"/>
          <w:sz w:val="22"/>
          <w:szCs w:val="22"/>
        </w:rPr>
        <w:t>DVA Education Schemes</w:t>
      </w:r>
      <w:r w:rsidR="00D14B1A" w:rsidRPr="00787CB2">
        <w:rPr>
          <w:rFonts w:ascii="Arial" w:hAnsi="Arial" w:cs="Arial"/>
          <w:sz w:val="22"/>
          <w:szCs w:val="22"/>
        </w:rPr>
        <w:t xml:space="preserve"> </w:t>
      </w:r>
      <w:r w:rsidRPr="00787CB2">
        <w:rPr>
          <w:rFonts w:ascii="Arial" w:hAnsi="Arial" w:cs="Arial"/>
          <w:sz w:val="22"/>
          <w:szCs w:val="22"/>
        </w:rPr>
        <w:t xml:space="preserve">is </w:t>
      </w:r>
      <w:r w:rsidR="00B378E1" w:rsidRPr="00787CB2">
        <w:rPr>
          <w:rFonts w:ascii="Arial" w:hAnsi="Arial" w:cs="Arial"/>
          <w:sz w:val="22"/>
          <w:szCs w:val="22"/>
        </w:rPr>
        <w:t xml:space="preserve">available </w:t>
      </w:r>
      <w:hyperlink r:id="rId165" w:history="1">
        <w:r w:rsidR="00B378E1" w:rsidRPr="00787CB2">
          <w:rPr>
            <w:rStyle w:val="Hyperlink"/>
            <w:rFonts w:ascii="Arial" w:hAnsi="Arial" w:cs="Arial"/>
            <w:sz w:val="22"/>
            <w:szCs w:val="22"/>
          </w:rPr>
          <w:t>here</w:t>
        </w:r>
      </w:hyperlink>
      <w:r w:rsidR="00B378E1" w:rsidRPr="00787CB2">
        <w:rPr>
          <w:rFonts w:ascii="Arial" w:hAnsi="Arial" w:cs="Arial"/>
          <w:sz w:val="22"/>
          <w:szCs w:val="22"/>
        </w:rPr>
        <w:t>.</w:t>
      </w:r>
    </w:p>
    <w:p w14:paraId="29905C82" w14:textId="248029B3" w:rsidR="00C15225" w:rsidRPr="00787CB2" w:rsidRDefault="00E6470F" w:rsidP="003111C3">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information about the </w:t>
      </w:r>
      <w:r w:rsidR="00C15225" w:rsidRPr="00787CB2">
        <w:rPr>
          <w:rFonts w:ascii="Arial" w:hAnsi="Arial" w:cs="Arial"/>
          <w:color w:val="000000"/>
          <w:sz w:val="22"/>
          <w:szCs w:val="22"/>
          <w:shd w:val="clear" w:color="auto" w:fill="FFFFFF"/>
        </w:rPr>
        <w:t>DVA Student Start-up and Relocation Scholarships</w:t>
      </w:r>
      <w:r w:rsidR="00D14B1A"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 xml:space="preserve">is available </w:t>
      </w:r>
      <w:hyperlink r:id="rId166" w:history="1">
        <w:r w:rsidR="00B378E1" w:rsidRPr="00787CB2">
          <w:rPr>
            <w:rStyle w:val="Hyperlink"/>
            <w:rFonts w:ascii="Arial" w:hAnsi="Arial" w:cs="Arial"/>
            <w:sz w:val="22"/>
            <w:szCs w:val="22"/>
            <w:shd w:val="clear" w:color="auto" w:fill="FFFFFF"/>
          </w:rPr>
          <w:t>here</w:t>
        </w:r>
      </w:hyperlink>
      <w:r w:rsidR="00B378E1" w:rsidRPr="00787CB2">
        <w:rPr>
          <w:rFonts w:ascii="Arial" w:hAnsi="Arial" w:cs="Arial"/>
          <w:color w:val="000000"/>
          <w:sz w:val="22"/>
          <w:szCs w:val="22"/>
          <w:shd w:val="clear" w:color="auto" w:fill="FFFFFF"/>
        </w:rPr>
        <w:t>.</w:t>
      </w:r>
    </w:p>
    <w:p w14:paraId="40045F22" w14:textId="0B3E6724" w:rsidR="00784A22" w:rsidRPr="00787CB2" w:rsidRDefault="008723DC" w:rsidP="008C4F23">
      <w:pPr>
        <w:pStyle w:val="Heading5"/>
        <w:tabs>
          <w:tab w:val="left" w:pos="8505"/>
        </w:tabs>
      </w:pPr>
      <w:bookmarkStart w:id="640" w:name="_Toc9525782"/>
      <w:bookmarkStart w:id="641" w:name="_Toc41577236"/>
      <w:bookmarkStart w:id="642" w:name="_Toc209794006"/>
      <w:bookmarkStart w:id="643" w:name="_Toc209794335"/>
      <w:r w:rsidRPr="00787CB2">
        <w:t>11.C.2</w:t>
      </w:r>
      <w:r w:rsidRPr="00787CB2">
        <w:tab/>
        <w:t xml:space="preserve">The </w:t>
      </w:r>
      <w:r w:rsidR="00784A22" w:rsidRPr="00787CB2">
        <w:t>Long Tan Bursary</w:t>
      </w:r>
      <w:bookmarkEnd w:id="640"/>
      <w:bookmarkEnd w:id="641"/>
      <w:bookmarkEnd w:id="642"/>
      <w:bookmarkEnd w:id="643"/>
    </w:p>
    <w:p w14:paraId="265F96F1" w14:textId="68DD39D5"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Long Tan Bursary (LTB) is named after the Battle of Long Tan, the best-known battle fought by Australians during the Vietnam War.</w:t>
      </w:r>
    </w:p>
    <w:p w14:paraId="3C2E64D5" w14:textId="393337F3"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LTB provides funding to help the children of Australian Vietnam veterans’ meet the cost of post-secondary education and help them obtain formal qualifications and skills needed to pursue their chosen career</w:t>
      </w:r>
      <w:r w:rsidR="00C15225" w:rsidRPr="00787CB2">
        <w:rPr>
          <w:rFonts w:ascii="Arial" w:hAnsi="Arial" w:cs="Arial"/>
          <w:color w:val="000000"/>
          <w:sz w:val="22"/>
          <w:szCs w:val="22"/>
          <w:shd w:val="clear" w:color="auto" w:fill="FFFFFF"/>
        </w:rPr>
        <w:t>.</w:t>
      </w:r>
    </w:p>
    <w:p w14:paraId="5ADF2295" w14:textId="50096F8D"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Thirty-seven (37) bursaries are available annually across Australia. Each bursary has a total value of</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up to $12,000 over three years and can be used to help cover costs such as enrolment, course fees and textbooks.</w:t>
      </w:r>
    </w:p>
    <w:p w14:paraId="4B8BD908" w14:textId="691FBC4E" w:rsidR="00784A22" w:rsidRPr="00787CB2" w:rsidRDefault="00784A2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LTB is administered on DVA's behalf by the Australian Veterans’ Children Assistance Trust (AVCAT).</w:t>
      </w:r>
    </w:p>
    <w:p w14:paraId="65B4EE1D" w14:textId="58F8AECB" w:rsidR="00C15225" w:rsidRPr="00787CB2" w:rsidRDefault="00C1522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eligibility, benefits and application process </w:t>
      </w:r>
      <w:r w:rsidR="00811E42" w:rsidRPr="00787CB2">
        <w:rPr>
          <w:rFonts w:ascii="Arial" w:hAnsi="Arial" w:cs="Arial"/>
          <w:color w:val="000000"/>
          <w:sz w:val="22"/>
          <w:szCs w:val="22"/>
          <w:shd w:val="clear" w:color="auto" w:fill="FFFFFF"/>
        </w:rPr>
        <w:t xml:space="preserve">for the Long Tan Bursary </w:t>
      </w:r>
      <w:r w:rsidR="00E960DF">
        <w:rPr>
          <w:rFonts w:ascii="Arial" w:hAnsi="Arial" w:cs="Arial"/>
          <w:color w:val="000000"/>
          <w:sz w:val="22"/>
          <w:szCs w:val="22"/>
          <w:shd w:val="clear" w:color="auto" w:fill="FFFFFF"/>
        </w:rPr>
        <w:t xml:space="preserve">and other AVCAT scholarships </w:t>
      </w:r>
      <w:r w:rsidRPr="00787CB2">
        <w:rPr>
          <w:rFonts w:ascii="Arial" w:hAnsi="Arial" w:cs="Arial"/>
          <w:color w:val="000000"/>
          <w:sz w:val="22"/>
          <w:szCs w:val="22"/>
          <w:shd w:val="clear" w:color="auto" w:fill="FFFFFF"/>
        </w:rPr>
        <w:t xml:space="preserve">are available </w:t>
      </w:r>
      <w:hyperlink r:id="rId167" w:history="1">
        <w:r w:rsidR="00811E42" w:rsidRPr="00787CB2">
          <w:rPr>
            <w:rStyle w:val="Hyperlink"/>
            <w:rFonts w:ascii="Arial" w:hAnsi="Arial" w:cs="Arial"/>
            <w:sz w:val="22"/>
            <w:szCs w:val="22"/>
            <w:shd w:val="clear" w:color="auto" w:fill="FFFFFF"/>
          </w:rPr>
          <w:t>here</w:t>
        </w:r>
      </w:hyperlink>
      <w:r w:rsidR="00811E42" w:rsidRPr="00787CB2">
        <w:rPr>
          <w:rFonts w:ascii="Arial" w:hAnsi="Arial" w:cs="Arial"/>
          <w:color w:val="000000"/>
          <w:sz w:val="22"/>
          <w:szCs w:val="22"/>
          <w:shd w:val="clear" w:color="auto" w:fill="FFFFFF"/>
        </w:rPr>
        <w:t>.</w:t>
      </w:r>
    </w:p>
    <w:p w14:paraId="1251C310" w14:textId="29FB338E" w:rsidR="00C15225" w:rsidRPr="00787CB2" w:rsidRDefault="008723DC" w:rsidP="008C4F23">
      <w:pPr>
        <w:pStyle w:val="Heading5"/>
        <w:tabs>
          <w:tab w:val="left" w:pos="8505"/>
        </w:tabs>
      </w:pPr>
      <w:bookmarkStart w:id="644" w:name="_Toc9525783"/>
      <w:bookmarkStart w:id="645" w:name="_Toc41577237"/>
      <w:bookmarkStart w:id="646" w:name="_Toc209794007"/>
      <w:bookmarkStart w:id="647" w:name="_Toc209794336"/>
      <w:r w:rsidRPr="00787CB2">
        <w:lastRenderedPageBreak/>
        <w:t>11.C.3</w:t>
      </w:r>
      <w:r w:rsidRPr="00787CB2">
        <w:tab/>
      </w:r>
      <w:r w:rsidR="004D775E" w:rsidRPr="00787CB2">
        <w:t>Education Entry Payment</w:t>
      </w:r>
      <w:bookmarkEnd w:id="644"/>
      <w:bookmarkEnd w:id="645"/>
      <w:bookmarkEnd w:id="646"/>
      <w:bookmarkEnd w:id="647"/>
    </w:p>
    <w:p w14:paraId="55958D9B" w14:textId="7EFC0398"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The Education Entry Payment is a payment designed to assist eligible persons, receiving certain payments under the</w:t>
      </w:r>
      <w:r w:rsidR="003111C3">
        <w:rPr>
          <w:rFonts w:ascii="Arial" w:hAnsi="Arial" w:cs="Arial"/>
          <w:sz w:val="22"/>
          <w:szCs w:val="22"/>
        </w:rPr>
        <w:t xml:space="preserve"> </w:t>
      </w:r>
      <w:r w:rsidRPr="00787CB2">
        <w:rPr>
          <w:rFonts w:ascii="Arial" w:hAnsi="Arial" w:cs="Arial"/>
          <w:i/>
          <w:iCs/>
          <w:sz w:val="22"/>
          <w:szCs w:val="22"/>
        </w:rPr>
        <w:t>Veterans’ Entitlements Act 1986</w:t>
      </w:r>
      <w:r w:rsidR="003111C3">
        <w:rPr>
          <w:rFonts w:ascii="Arial" w:hAnsi="Arial" w:cs="Arial"/>
          <w:i/>
          <w:iCs/>
          <w:sz w:val="22"/>
          <w:szCs w:val="22"/>
        </w:rPr>
        <w:t xml:space="preserve"> </w:t>
      </w:r>
      <w:r w:rsidRPr="00787CB2">
        <w:rPr>
          <w:rFonts w:ascii="Arial" w:hAnsi="Arial" w:cs="Arial"/>
          <w:sz w:val="22"/>
          <w:szCs w:val="22"/>
        </w:rPr>
        <w:t>(VEA), with the costs of enrolling in a course of study to develop their skills, obtain a qualification, or to improve their employment prospects.</w:t>
      </w:r>
    </w:p>
    <w:p w14:paraId="656655B0" w14:textId="213B7A0D"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Only one payment is made in each calendar year. The payment is available to both new and existing students.</w:t>
      </w:r>
      <w:r w:rsidR="003111C3">
        <w:rPr>
          <w:rFonts w:ascii="Arial" w:hAnsi="Arial" w:cs="Arial"/>
          <w:sz w:val="22"/>
          <w:szCs w:val="22"/>
        </w:rPr>
        <w:t xml:space="preserve"> </w:t>
      </w:r>
      <w:r w:rsidRPr="00787CB2">
        <w:rPr>
          <w:rFonts w:ascii="Arial" w:hAnsi="Arial" w:cs="Arial"/>
          <w:sz w:val="22"/>
          <w:szCs w:val="22"/>
        </w:rPr>
        <w:t xml:space="preserve"> The annual rate of payment is $208.00 and is taxable.</w:t>
      </w:r>
    </w:p>
    <w:p w14:paraId="4AB3F72F" w14:textId="1DB3296E" w:rsidR="004D775E" w:rsidRPr="00787CB2" w:rsidRDefault="004D775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eligibility and application process are available </w:t>
      </w:r>
      <w:hyperlink r:id="rId168" w:history="1">
        <w:r w:rsidR="00B378E1" w:rsidRPr="00787CB2">
          <w:rPr>
            <w:rStyle w:val="Hyperlink"/>
            <w:rFonts w:ascii="Arial" w:hAnsi="Arial" w:cs="Arial"/>
            <w:sz w:val="22"/>
            <w:szCs w:val="22"/>
            <w:shd w:val="clear" w:color="auto" w:fill="FFFFFF"/>
          </w:rPr>
          <w:t>here</w:t>
        </w:r>
      </w:hyperlink>
      <w:r w:rsidR="00B378E1" w:rsidRPr="00787CB2">
        <w:rPr>
          <w:rFonts w:ascii="Arial" w:hAnsi="Arial" w:cs="Arial"/>
          <w:color w:val="000000"/>
          <w:sz w:val="22"/>
          <w:szCs w:val="22"/>
          <w:shd w:val="clear" w:color="auto" w:fill="FFFFFF"/>
        </w:rPr>
        <w:t>.</w:t>
      </w:r>
    </w:p>
    <w:p w14:paraId="710E78A5" w14:textId="07F62B55" w:rsidR="004D775E" w:rsidRPr="00787CB2" w:rsidRDefault="008723DC" w:rsidP="008C4F23">
      <w:pPr>
        <w:pStyle w:val="Heading5"/>
        <w:tabs>
          <w:tab w:val="left" w:pos="8505"/>
        </w:tabs>
      </w:pPr>
      <w:bookmarkStart w:id="648" w:name="_Toc9525784"/>
      <w:bookmarkStart w:id="649" w:name="_Toc41577238"/>
      <w:bookmarkStart w:id="650" w:name="_Toc209794008"/>
      <w:bookmarkStart w:id="651" w:name="_Toc209794337"/>
      <w:r w:rsidRPr="00787CB2">
        <w:t>11.C.4</w:t>
      </w:r>
      <w:r w:rsidRPr="00787CB2">
        <w:tab/>
      </w:r>
      <w:r w:rsidR="004D775E" w:rsidRPr="00787CB2">
        <w:t>Income Support Bonus</w:t>
      </w:r>
      <w:bookmarkEnd w:id="648"/>
      <w:bookmarkEnd w:id="649"/>
      <w:bookmarkEnd w:id="650"/>
      <w:bookmarkEnd w:id="651"/>
    </w:p>
    <w:p w14:paraId="24CD0A69" w14:textId="309AC879"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The Income Support Bonus is paid every six months to assist</w:t>
      </w:r>
      <w:r w:rsidR="00E6470F" w:rsidRPr="00787CB2">
        <w:rPr>
          <w:rFonts w:ascii="Arial" w:hAnsi="Arial" w:cs="Arial"/>
          <w:sz w:val="22"/>
          <w:szCs w:val="22"/>
        </w:rPr>
        <w:t xml:space="preserve"> </w:t>
      </w:r>
      <w:r w:rsidRPr="00787CB2">
        <w:rPr>
          <w:rFonts w:ascii="Arial" w:hAnsi="Arial" w:cs="Arial"/>
          <w:sz w:val="22"/>
          <w:szCs w:val="22"/>
        </w:rPr>
        <w:t xml:space="preserve">eligible students with the </w:t>
      </w:r>
      <w:proofErr w:type="gramStart"/>
      <w:r w:rsidRPr="00787CB2">
        <w:rPr>
          <w:rFonts w:ascii="Arial" w:hAnsi="Arial" w:cs="Arial"/>
          <w:sz w:val="22"/>
          <w:szCs w:val="22"/>
        </w:rPr>
        <w:t>cost of living</w:t>
      </w:r>
      <w:proofErr w:type="gramEnd"/>
      <w:r w:rsidRPr="00787CB2">
        <w:rPr>
          <w:rFonts w:ascii="Arial" w:hAnsi="Arial" w:cs="Arial"/>
          <w:sz w:val="22"/>
          <w:szCs w:val="22"/>
        </w:rPr>
        <w:t xml:space="preserve"> pressures.</w:t>
      </w:r>
    </w:p>
    <w:p w14:paraId="6CC9DEF6" w14:textId="77777777"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DVA clients entitled to the Income Support Bonus are those in receipt of an education allowance under the Veterans’ Children Education Scheme (VCES) or the Military Rehabilitation and Compensation Act Education and Training Scheme (MRCAETS), where the student is in secondary or tertiary education and:</w:t>
      </w:r>
    </w:p>
    <w:p w14:paraId="177B6633" w14:textId="77777777" w:rsidR="004D775E" w:rsidRPr="00DF09E9" w:rsidRDefault="004D775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16 years old or over; or</w:t>
      </w:r>
    </w:p>
    <w:p w14:paraId="740C7C7B" w14:textId="77777777" w:rsidR="004D775E" w:rsidRPr="00DF09E9" w:rsidRDefault="004D775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under 16 years old and receiving the education allowance rate of double orphan, homeless or living away from home.</w:t>
      </w:r>
    </w:p>
    <w:p w14:paraId="1E105F3D" w14:textId="7096FCAF" w:rsidR="004D775E" w:rsidRPr="00787CB2" w:rsidRDefault="004D775E" w:rsidP="00305F14">
      <w:pPr>
        <w:tabs>
          <w:tab w:val="left" w:pos="8505"/>
        </w:tabs>
        <w:spacing w:before="120" w:after="120"/>
        <w:rPr>
          <w:rFonts w:ascii="Arial" w:hAnsi="Arial" w:cs="Arial"/>
          <w:sz w:val="22"/>
          <w:szCs w:val="22"/>
        </w:rPr>
      </w:pPr>
      <w:r w:rsidRPr="00787CB2">
        <w:rPr>
          <w:rFonts w:ascii="Arial" w:hAnsi="Arial" w:cs="Arial"/>
          <w:sz w:val="22"/>
          <w:szCs w:val="22"/>
        </w:rPr>
        <w:t>They must be in receipt of an education allowance on 20</w:t>
      </w:r>
      <w:r w:rsidR="00E6470F" w:rsidRPr="00787CB2">
        <w:rPr>
          <w:rFonts w:ascii="Arial" w:hAnsi="Arial" w:cs="Arial"/>
          <w:sz w:val="22"/>
          <w:szCs w:val="22"/>
        </w:rPr>
        <w:t xml:space="preserve"> </w:t>
      </w:r>
      <w:r w:rsidRPr="00787CB2">
        <w:rPr>
          <w:rFonts w:ascii="Arial" w:hAnsi="Arial" w:cs="Arial"/>
          <w:sz w:val="22"/>
          <w:szCs w:val="22"/>
        </w:rPr>
        <w:t>March or 20</w:t>
      </w:r>
      <w:r w:rsidR="00E6470F" w:rsidRPr="00787CB2">
        <w:rPr>
          <w:rFonts w:ascii="Arial" w:hAnsi="Arial" w:cs="Arial"/>
          <w:sz w:val="22"/>
          <w:szCs w:val="22"/>
        </w:rPr>
        <w:t xml:space="preserve"> </w:t>
      </w:r>
      <w:r w:rsidRPr="00787CB2">
        <w:rPr>
          <w:rFonts w:ascii="Arial" w:hAnsi="Arial" w:cs="Arial"/>
          <w:sz w:val="22"/>
          <w:szCs w:val="22"/>
        </w:rPr>
        <w:t>September to be eligible.</w:t>
      </w:r>
    </w:p>
    <w:p w14:paraId="2B941410" w14:textId="423D8429" w:rsidR="00255029" w:rsidRDefault="004D775E" w:rsidP="00255029">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eligibility and application process are available </w:t>
      </w:r>
      <w:hyperlink r:id="rId169" w:history="1">
        <w:r w:rsidR="00B378E1" w:rsidRPr="00787CB2">
          <w:rPr>
            <w:rStyle w:val="Hyperlink"/>
            <w:rFonts w:ascii="Arial" w:hAnsi="Arial" w:cs="Arial"/>
            <w:sz w:val="22"/>
            <w:szCs w:val="22"/>
            <w:shd w:val="clear" w:color="auto" w:fill="FFFFFF"/>
          </w:rPr>
          <w:t>here</w:t>
        </w:r>
      </w:hyperlink>
      <w:r w:rsidR="00B378E1" w:rsidRPr="00787CB2">
        <w:rPr>
          <w:rFonts w:ascii="Arial" w:hAnsi="Arial" w:cs="Arial"/>
          <w:color w:val="000000"/>
          <w:sz w:val="22"/>
          <w:szCs w:val="22"/>
          <w:shd w:val="clear" w:color="auto" w:fill="FFFFFF"/>
        </w:rPr>
        <w:t>.</w:t>
      </w:r>
      <w:bookmarkStart w:id="652" w:name="_Toc9525785"/>
      <w:bookmarkStart w:id="653" w:name="_Toc41577239"/>
    </w:p>
    <w:p w14:paraId="51A3D5CE" w14:textId="77777777" w:rsidR="00255029" w:rsidRDefault="00255029">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11BDFB17" w14:textId="4D9F4036" w:rsidR="004D775E" w:rsidRPr="00787CB2" w:rsidRDefault="008723DC" w:rsidP="00255029">
      <w:pPr>
        <w:pStyle w:val="Heading4"/>
      </w:pPr>
      <w:bookmarkStart w:id="654" w:name="_Toc209794009"/>
      <w:bookmarkStart w:id="655" w:name="_Toc209794338"/>
      <w:r w:rsidRPr="00787CB2">
        <w:lastRenderedPageBreak/>
        <w:t xml:space="preserve">PART D - </w:t>
      </w:r>
      <w:r w:rsidR="00A043D6" w:rsidRPr="00787CB2">
        <w:t>HEALTH CARE</w:t>
      </w:r>
      <w:bookmarkEnd w:id="652"/>
      <w:bookmarkEnd w:id="653"/>
      <w:bookmarkEnd w:id="654"/>
      <w:bookmarkEnd w:id="655"/>
    </w:p>
    <w:p w14:paraId="40565A87" w14:textId="7CFB3949" w:rsidR="004D775E" w:rsidRPr="00787CB2" w:rsidRDefault="008723DC" w:rsidP="008C4F23">
      <w:pPr>
        <w:pStyle w:val="Heading5"/>
        <w:tabs>
          <w:tab w:val="left" w:pos="8505"/>
        </w:tabs>
      </w:pPr>
      <w:bookmarkStart w:id="656" w:name="_Toc9525786"/>
      <w:bookmarkStart w:id="657" w:name="_Toc41577240"/>
      <w:bookmarkStart w:id="658" w:name="_Toc209794010"/>
      <w:bookmarkStart w:id="659" w:name="_Toc209794339"/>
      <w:r w:rsidRPr="00787CB2">
        <w:t>11.D.1</w:t>
      </w:r>
      <w:r w:rsidRPr="00787CB2">
        <w:tab/>
      </w:r>
      <w:r w:rsidR="00A043D6" w:rsidRPr="00787CB2">
        <w:t>Health Services for the Veteran Community</w:t>
      </w:r>
      <w:bookmarkEnd w:id="656"/>
      <w:bookmarkEnd w:id="657"/>
      <w:bookmarkEnd w:id="658"/>
      <w:bookmarkEnd w:id="659"/>
      <w:r w:rsidR="00A043D6" w:rsidRPr="00787CB2">
        <w:t xml:space="preserve"> </w:t>
      </w:r>
    </w:p>
    <w:p w14:paraId="68804A2A" w14:textId="26075FF7" w:rsidR="00A043D6" w:rsidRPr="00787CB2" w:rsidRDefault="00A043D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Members of the veteran community are entitled to health services and treatment under the</w:t>
      </w:r>
      <w:r w:rsidR="00D16240"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VEA, DRCA,</w:t>
      </w:r>
      <w:r w:rsidR="00D16240"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MRCA or the</w:t>
      </w:r>
      <w:r w:rsidR="00D16240" w:rsidRPr="00787CB2">
        <w:rPr>
          <w:rFonts w:ascii="Arial" w:hAnsi="Arial" w:cs="Arial"/>
          <w:color w:val="000000"/>
          <w:sz w:val="22"/>
          <w:szCs w:val="22"/>
          <w:shd w:val="clear" w:color="auto" w:fill="FFFFFF"/>
        </w:rPr>
        <w:t xml:space="preserve"> </w:t>
      </w:r>
      <w:r w:rsidRPr="00787CB2">
        <w:rPr>
          <w:rFonts w:ascii="Arial" w:hAnsi="Arial" w:cs="Arial"/>
          <w:i/>
          <w:iCs/>
          <w:color w:val="000000"/>
          <w:sz w:val="22"/>
          <w:szCs w:val="22"/>
          <w:shd w:val="clear" w:color="auto" w:fill="FFFFFF"/>
        </w:rPr>
        <w:t>Australian Participants in British Nuclear Tests (Treatment) Act 2006</w:t>
      </w:r>
      <w:r w:rsidR="003111C3">
        <w:rPr>
          <w:rFonts w:ascii="Arial" w:hAnsi="Arial" w:cs="Arial"/>
          <w:i/>
          <w:iCs/>
          <w:color w:val="000000"/>
          <w:sz w:val="22"/>
          <w:szCs w:val="22"/>
          <w:shd w:val="clear" w:color="auto" w:fill="FFFFFF"/>
        </w:rPr>
        <w:t xml:space="preserve"> </w:t>
      </w:r>
      <w:r w:rsidRPr="00787CB2">
        <w:rPr>
          <w:rFonts w:ascii="Arial" w:hAnsi="Arial" w:cs="Arial"/>
          <w:color w:val="000000"/>
          <w:sz w:val="22"/>
          <w:szCs w:val="22"/>
          <w:shd w:val="clear" w:color="auto" w:fill="FFFFFF"/>
        </w:rPr>
        <w:t>(APBNT(T)A).</w:t>
      </w:r>
    </w:p>
    <w:p w14:paraId="25918C84" w14:textId="004F5113" w:rsidR="00A043D6" w:rsidRPr="00787CB2" w:rsidRDefault="00A043D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DVA provides a wide range of health services for eligible veterans, war widows/widowers, and dependants, where clinically required</w:t>
      </w:r>
      <w:r w:rsidR="00DF09E9">
        <w:rPr>
          <w:rFonts w:ascii="Arial" w:hAnsi="Arial" w:cs="Arial"/>
          <w:color w:val="000000"/>
          <w:sz w:val="22"/>
          <w:szCs w:val="22"/>
          <w:shd w:val="clear" w:color="auto" w:fill="FFFFFF"/>
        </w:rPr>
        <w:t>. These are listed below.</w:t>
      </w:r>
    </w:p>
    <w:p w14:paraId="68A16870" w14:textId="0FDDFF84"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acupuncture performed by Local Medical Officers (LMOs) or General Practitioners (GPs)</w:t>
      </w:r>
      <w:r w:rsidR="003111C3">
        <w:rPr>
          <w:rFonts w:ascii="Arial" w:hAnsi="Arial" w:cs="Arial"/>
          <w:sz w:val="22"/>
          <w:szCs w:val="22"/>
        </w:rPr>
        <w:t xml:space="preserve"> </w:t>
      </w:r>
      <w:r w:rsidRPr="00DF09E9">
        <w:rPr>
          <w:rFonts w:ascii="Arial" w:hAnsi="Arial" w:cs="Arial"/>
          <w:sz w:val="22"/>
          <w:szCs w:val="22"/>
        </w:rPr>
        <w:t>who are registered with Medicare Australia to provide this treatment</w:t>
      </w:r>
    </w:p>
    <w:p w14:paraId="1330879A"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chiropractic services</w:t>
      </w:r>
    </w:p>
    <w:p w14:paraId="47CEDC89"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community nursing services</w:t>
      </w:r>
    </w:p>
    <w:p w14:paraId="65EF5972"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convalescent care</w:t>
      </w:r>
    </w:p>
    <w:p w14:paraId="2A4756E9"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diabetes education</w:t>
      </w:r>
    </w:p>
    <w:p w14:paraId="0DDE031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dental services</w:t>
      </w:r>
    </w:p>
    <w:p w14:paraId="19291FB0"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dietetic services</w:t>
      </w:r>
    </w:p>
    <w:p w14:paraId="59B15B5B"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exercise physiology services</w:t>
      </w:r>
    </w:p>
    <w:p w14:paraId="040AA9A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hearing services</w:t>
      </w:r>
    </w:p>
    <w:p w14:paraId="281AF4E3"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medical consultations and procedures available through Medicare and listed on the Medicare Benefits Schedule (MBS)</w:t>
      </w:r>
    </w:p>
    <w:p w14:paraId="2D31690E"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medical specialist services listed on the MBS</w:t>
      </w:r>
    </w:p>
    <w:p w14:paraId="5B980797"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medication reviews</w:t>
      </w:r>
    </w:p>
    <w:p w14:paraId="72680CF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occupational therapy services</w:t>
      </w:r>
    </w:p>
    <w:p w14:paraId="1CC622CB"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optometric services, including visual aids</w:t>
      </w:r>
    </w:p>
    <w:p w14:paraId="78318F19"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orthoptics</w:t>
      </w:r>
    </w:p>
    <w:p w14:paraId="204BAB9E"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osteopathic services</w:t>
      </w:r>
    </w:p>
    <w:p w14:paraId="120397DB"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oxygen</w:t>
      </w:r>
    </w:p>
    <w:p w14:paraId="2EE55CAA"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palliative care</w:t>
      </w:r>
    </w:p>
    <w:p w14:paraId="3020B0C3"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pathology services</w:t>
      </w:r>
    </w:p>
    <w:p w14:paraId="7129FBDC"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pharmaceutical items prescribed by your doctor</w:t>
      </w:r>
    </w:p>
    <w:p w14:paraId="72B00AA6"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physiotherapy services</w:t>
      </w:r>
    </w:p>
    <w:p w14:paraId="66957983" w14:textId="67512A60"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podiatry services</w:t>
      </w:r>
      <w:r w:rsidR="003111C3">
        <w:rPr>
          <w:rFonts w:ascii="Arial" w:hAnsi="Arial" w:cs="Arial"/>
          <w:sz w:val="22"/>
          <w:szCs w:val="22"/>
        </w:rPr>
        <w:t xml:space="preserve"> </w:t>
      </w:r>
      <w:r w:rsidRPr="00DF09E9">
        <w:rPr>
          <w:rFonts w:ascii="Arial" w:hAnsi="Arial" w:cs="Arial"/>
          <w:sz w:val="22"/>
          <w:szCs w:val="22"/>
        </w:rPr>
        <w:t>and medical grade footwear</w:t>
      </w:r>
    </w:p>
    <w:p w14:paraId="0F63967F"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psychology including hypnotherapy</w:t>
      </w:r>
    </w:p>
    <w:p w14:paraId="7A913BEF"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radiology</w:t>
      </w:r>
    </w:p>
    <w:p w14:paraId="30B529B3"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rehabilitation aids and appliances</w:t>
      </w:r>
    </w:p>
    <w:p w14:paraId="310D84D5"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social work</w:t>
      </w:r>
    </w:p>
    <w:p w14:paraId="6EAD99D2"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speech pathology services</w:t>
      </w:r>
    </w:p>
    <w:p w14:paraId="14F30135"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transport including ambulance and travel assistance to obtain health care</w:t>
      </w:r>
    </w:p>
    <w:p w14:paraId="498201BB" w14:textId="3B44394B"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Open Arms - Veterans and Families Counselling</w:t>
      </w:r>
    </w:p>
    <w:p w14:paraId="1B89349C" w14:textId="77777777"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lastRenderedPageBreak/>
        <w:t>Veterans' Home Care (VHC) including domestic assistance, personal care, safety related home and garden maintenance and respite care</w:t>
      </w:r>
    </w:p>
    <w:p w14:paraId="79B3F7B2" w14:textId="4356B53B" w:rsidR="00A043D6" w:rsidRPr="00DF09E9" w:rsidRDefault="00A043D6" w:rsidP="008C4F23">
      <w:pPr>
        <w:pStyle w:val="ListParagraph"/>
        <w:numPr>
          <w:ilvl w:val="0"/>
          <w:numId w:val="9"/>
        </w:numPr>
        <w:spacing w:before="120"/>
        <w:ind w:left="1134" w:hanging="567"/>
        <w:contextualSpacing w:val="0"/>
        <w:rPr>
          <w:rFonts w:ascii="Arial" w:hAnsi="Arial" w:cs="Arial"/>
          <w:sz w:val="22"/>
          <w:szCs w:val="22"/>
        </w:rPr>
      </w:pPr>
      <w:r w:rsidRPr="00DF09E9">
        <w:rPr>
          <w:rFonts w:ascii="Arial" w:hAnsi="Arial" w:cs="Arial"/>
          <w:sz w:val="22"/>
          <w:szCs w:val="22"/>
        </w:rPr>
        <w:t>X-rays, nuclear medicine imaging, ultrasound and computerised tomography.</w:t>
      </w:r>
    </w:p>
    <w:p w14:paraId="1ACBE5ED" w14:textId="2F852FAE" w:rsidR="00A043D6" w:rsidRPr="00787CB2" w:rsidRDefault="00A043D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Details on eligibility for health services are available at</w:t>
      </w:r>
      <w:r w:rsidR="005467AB" w:rsidRPr="00787CB2">
        <w:rPr>
          <w:rFonts w:ascii="Arial" w:hAnsi="Arial" w:cs="Arial"/>
          <w:color w:val="000000"/>
          <w:sz w:val="22"/>
          <w:szCs w:val="22"/>
          <w:shd w:val="clear" w:color="auto" w:fill="FFFFFF"/>
        </w:rPr>
        <w:t xml:space="preserve"> the following </w:t>
      </w:r>
      <w:r w:rsidR="00E83C40" w:rsidRPr="00787CB2">
        <w:rPr>
          <w:rFonts w:ascii="Arial" w:hAnsi="Arial" w:cs="Arial"/>
          <w:color w:val="000000"/>
          <w:sz w:val="22"/>
          <w:szCs w:val="22"/>
          <w:shd w:val="clear" w:color="auto" w:fill="FFFFFF"/>
        </w:rPr>
        <w:t>links.</w:t>
      </w:r>
    </w:p>
    <w:p w14:paraId="4E272D4C" w14:textId="6E381DAA" w:rsidR="00A043D6" w:rsidRPr="00787CB2" w:rsidRDefault="00A043D6" w:rsidP="00305F14">
      <w:pPr>
        <w:pStyle w:val="ListParagraph"/>
        <w:spacing w:before="120" w:after="120"/>
        <w:ind w:left="0"/>
        <w:contextualSpacing w:val="0"/>
        <w:rPr>
          <w:rFonts w:ascii="Arial" w:hAnsi="Arial" w:cs="Arial"/>
          <w:color w:val="000000"/>
          <w:sz w:val="22"/>
          <w:szCs w:val="22"/>
          <w:shd w:val="clear" w:color="auto" w:fill="FFFFFF"/>
        </w:rPr>
      </w:pPr>
      <w:hyperlink r:id="rId170" w:history="1">
        <w:r w:rsidRPr="00787CB2">
          <w:rPr>
            <w:rStyle w:val="Hyperlink"/>
            <w:rFonts w:ascii="Arial" w:hAnsi="Arial" w:cs="Arial"/>
            <w:sz w:val="22"/>
            <w:szCs w:val="22"/>
            <w:shd w:val="clear" w:color="auto" w:fill="FFFFFF"/>
          </w:rPr>
          <w:t xml:space="preserve">Health </w:t>
        </w:r>
        <w:r w:rsidR="005467AB" w:rsidRPr="00787CB2">
          <w:rPr>
            <w:rStyle w:val="Hyperlink"/>
            <w:rFonts w:ascii="Arial" w:hAnsi="Arial" w:cs="Arial"/>
            <w:sz w:val="22"/>
            <w:szCs w:val="22"/>
            <w:shd w:val="clear" w:color="auto" w:fill="FFFFFF"/>
          </w:rPr>
          <w:t>s</w:t>
        </w:r>
        <w:r w:rsidRPr="00787CB2">
          <w:rPr>
            <w:rStyle w:val="Hyperlink"/>
            <w:rFonts w:ascii="Arial" w:hAnsi="Arial" w:cs="Arial"/>
            <w:sz w:val="22"/>
            <w:szCs w:val="22"/>
            <w:shd w:val="clear" w:color="auto" w:fill="FFFFFF"/>
          </w:rPr>
          <w:t>ervices</w:t>
        </w:r>
      </w:hyperlink>
    </w:p>
    <w:bookmarkStart w:id="660" w:name="_Hlk129265307"/>
    <w:p w14:paraId="0C5CE898" w14:textId="0F615DA8" w:rsidR="00A043D6" w:rsidRPr="00787CB2" w:rsidRDefault="00EE31A1"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r>
        <w:fldChar w:fldCharType="begin"/>
      </w:r>
      <w:r>
        <w:instrText>HYPERLINK "https://www.dva.gov.au/health-and-treatment/injury-or-health-treatments/health-services/chiropractic-services"</w:instrText>
      </w:r>
      <w:r>
        <w:fldChar w:fldCharType="separate"/>
      </w:r>
      <w:r w:rsidR="00A043D6" w:rsidRPr="00787CB2">
        <w:rPr>
          <w:rStyle w:val="Hyperlink"/>
          <w:rFonts w:ascii="Arial" w:hAnsi="Arial" w:cs="Arial"/>
          <w:sz w:val="22"/>
          <w:szCs w:val="22"/>
          <w:shd w:val="clear" w:color="auto" w:fill="FFFFFF"/>
        </w:rPr>
        <w:t xml:space="preserve">Chiropractic </w:t>
      </w:r>
      <w:r w:rsidR="005467AB" w:rsidRPr="00787CB2">
        <w:rPr>
          <w:rStyle w:val="Hyperlink"/>
          <w:rFonts w:ascii="Arial" w:hAnsi="Arial" w:cs="Arial"/>
          <w:sz w:val="22"/>
          <w:szCs w:val="22"/>
          <w:shd w:val="clear" w:color="auto" w:fill="FFFFFF"/>
        </w:rPr>
        <w:t>s</w:t>
      </w:r>
      <w:r w:rsidR="00A043D6" w:rsidRPr="00787CB2">
        <w:rPr>
          <w:rStyle w:val="Hyperlink"/>
          <w:rFonts w:ascii="Arial" w:hAnsi="Arial" w:cs="Arial"/>
          <w:sz w:val="22"/>
          <w:szCs w:val="22"/>
          <w:shd w:val="clear" w:color="auto" w:fill="FFFFFF"/>
        </w:rPr>
        <w:t>ervices</w:t>
      </w:r>
      <w:r>
        <w:rPr>
          <w:rStyle w:val="Hyperlink"/>
          <w:rFonts w:ascii="Arial" w:hAnsi="Arial" w:cs="Arial"/>
          <w:sz w:val="22"/>
          <w:szCs w:val="22"/>
          <w:shd w:val="clear" w:color="auto" w:fill="FFFFFF"/>
        </w:rPr>
        <w:fldChar w:fldCharType="end"/>
      </w:r>
    </w:p>
    <w:p w14:paraId="370915D1" w14:textId="6F906A7F" w:rsidR="00A043D6" w:rsidRPr="00787CB2" w:rsidRDefault="009E310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1" w:history="1">
        <w:r w:rsidRPr="00787CB2">
          <w:rPr>
            <w:rStyle w:val="Hyperlink"/>
            <w:rFonts w:ascii="Arial" w:hAnsi="Arial" w:cs="Arial"/>
            <w:sz w:val="22"/>
            <w:szCs w:val="22"/>
            <w:shd w:val="clear" w:color="auto" w:fill="FFFFFF"/>
          </w:rPr>
          <w:t xml:space="preserve">Osteopathic </w:t>
        </w:r>
        <w:r w:rsidR="005467AB" w:rsidRPr="00787CB2">
          <w:rPr>
            <w:rStyle w:val="Hyperlink"/>
            <w:rFonts w:ascii="Arial" w:hAnsi="Arial" w:cs="Arial"/>
            <w:sz w:val="22"/>
            <w:szCs w:val="22"/>
            <w:shd w:val="clear" w:color="auto" w:fill="FFFFFF"/>
          </w:rPr>
          <w:t>s</w:t>
        </w:r>
        <w:r w:rsidRPr="00787CB2">
          <w:rPr>
            <w:rStyle w:val="Hyperlink"/>
            <w:rFonts w:ascii="Arial" w:hAnsi="Arial" w:cs="Arial"/>
            <w:sz w:val="22"/>
            <w:szCs w:val="22"/>
            <w:shd w:val="clear" w:color="auto" w:fill="FFFFFF"/>
          </w:rPr>
          <w:t>ervices</w:t>
        </w:r>
      </w:hyperlink>
    </w:p>
    <w:p w14:paraId="1A4FF7BB" w14:textId="0A0F8676" w:rsidR="00A043D6" w:rsidRPr="00787CB2" w:rsidRDefault="009E310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2" w:history="1">
        <w:r w:rsidRPr="00787CB2">
          <w:rPr>
            <w:rStyle w:val="Hyperlink"/>
            <w:rFonts w:ascii="Arial" w:hAnsi="Arial" w:cs="Arial"/>
            <w:sz w:val="22"/>
            <w:szCs w:val="22"/>
            <w:shd w:val="clear" w:color="auto" w:fill="FFFFFF"/>
          </w:rPr>
          <w:t xml:space="preserve">Community </w:t>
        </w:r>
        <w:r w:rsidR="005467AB" w:rsidRPr="00787CB2">
          <w:rPr>
            <w:rStyle w:val="Hyperlink"/>
            <w:rFonts w:ascii="Arial" w:hAnsi="Arial" w:cs="Arial"/>
            <w:sz w:val="22"/>
            <w:szCs w:val="22"/>
            <w:shd w:val="clear" w:color="auto" w:fill="FFFFFF"/>
          </w:rPr>
          <w:t>n</w:t>
        </w:r>
        <w:r w:rsidRPr="00787CB2">
          <w:rPr>
            <w:rStyle w:val="Hyperlink"/>
            <w:rFonts w:ascii="Arial" w:hAnsi="Arial" w:cs="Arial"/>
            <w:sz w:val="22"/>
            <w:szCs w:val="22"/>
            <w:shd w:val="clear" w:color="auto" w:fill="FFFFFF"/>
          </w:rPr>
          <w:t>ursing</w:t>
        </w:r>
      </w:hyperlink>
    </w:p>
    <w:p w14:paraId="54B14F8E" w14:textId="1148F025" w:rsidR="00A043D6" w:rsidRPr="00787CB2" w:rsidRDefault="009E310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3" w:history="1">
        <w:r w:rsidRPr="00787CB2">
          <w:rPr>
            <w:rStyle w:val="Hyperlink"/>
            <w:rFonts w:ascii="Arial" w:hAnsi="Arial" w:cs="Arial"/>
            <w:sz w:val="22"/>
            <w:szCs w:val="22"/>
            <w:shd w:val="clear" w:color="auto" w:fill="FFFFFF"/>
          </w:rPr>
          <w:t xml:space="preserve">Dental </w:t>
        </w:r>
        <w:r w:rsidR="005467AB" w:rsidRPr="00787CB2">
          <w:rPr>
            <w:rStyle w:val="Hyperlink"/>
            <w:rFonts w:ascii="Arial" w:hAnsi="Arial" w:cs="Arial"/>
            <w:sz w:val="22"/>
            <w:szCs w:val="22"/>
            <w:shd w:val="clear" w:color="auto" w:fill="FFFFFF"/>
          </w:rPr>
          <w:t>s</w:t>
        </w:r>
        <w:r w:rsidRPr="00787CB2">
          <w:rPr>
            <w:rStyle w:val="Hyperlink"/>
            <w:rFonts w:ascii="Arial" w:hAnsi="Arial" w:cs="Arial"/>
            <w:sz w:val="22"/>
            <w:szCs w:val="22"/>
            <w:shd w:val="clear" w:color="auto" w:fill="FFFFFF"/>
          </w:rPr>
          <w:t>ervices</w:t>
        </w:r>
      </w:hyperlink>
    </w:p>
    <w:p w14:paraId="7F6334B2" w14:textId="1E91A0D2" w:rsidR="009E3104" w:rsidRPr="00787CB2" w:rsidRDefault="009E310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4" w:history="1">
        <w:r w:rsidRPr="00787CB2">
          <w:rPr>
            <w:rStyle w:val="Hyperlink"/>
            <w:rFonts w:ascii="Arial" w:hAnsi="Arial" w:cs="Arial"/>
            <w:sz w:val="22"/>
            <w:szCs w:val="22"/>
            <w:shd w:val="clear" w:color="auto" w:fill="FFFFFF"/>
          </w:rPr>
          <w:t xml:space="preserve">Optical </w:t>
        </w:r>
        <w:r w:rsidR="005467AB" w:rsidRPr="00787CB2">
          <w:rPr>
            <w:rStyle w:val="Hyperlink"/>
            <w:rFonts w:ascii="Arial" w:hAnsi="Arial" w:cs="Arial"/>
            <w:sz w:val="22"/>
            <w:szCs w:val="22"/>
            <w:shd w:val="clear" w:color="auto" w:fill="FFFFFF"/>
          </w:rPr>
          <w:t>s</w:t>
        </w:r>
        <w:r w:rsidRPr="00787CB2">
          <w:rPr>
            <w:rStyle w:val="Hyperlink"/>
            <w:rFonts w:ascii="Arial" w:hAnsi="Arial" w:cs="Arial"/>
            <w:sz w:val="22"/>
            <w:szCs w:val="22"/>
            <w:shd w:val="clear" w:color="auto" w:fill="FFFFFF"/>
          </w:rPr>
          <w:t>ervices</w:t>
        </w:r>
      </w:hyperlink>
    </w:p>
    <w:p w14:paraId="0B6A78A0" w14:textId="11E4A672" w:rsidR="00A043D6" w:rsidRPr="00787CB2" w:rsidRDefault="009E310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5" w:history="1">
        <w:r w:rsidRPr="00787CB2">
          <w:rPr>
            <w:rStyle w:val="Hyperlink"/>
            <w:rFonts w:ascii="Arial" w:hAnsi="Arial" w:cs="Arial"/>
            <w:sz w:val="22"/>
            <w:szCs w:val="22"/>
            <w:shd w:val="clear" w:color="auto" w:fill="FFFFFF"/>
          </w:rPr>
          <w:t xml:space="preserve">Physiotherapy </w:t>
        </w:r>
        <w:r w:rsidR="005467AB" w:rsidRPr="00787CB2">
          <w:rPr>
            <w:rStyle w:val="Hyperlink"/>
            <w:rFonts w:ascii="Arial" w:hAnsi="Arial" w:cs="Arial"/>
            <w:sz w:val="22"/>
            <w:szCs w:val="22"/>
            <w:shd w:val="clear" w:color="auto" w:fill="FFFFFF"/>
          </w:rPr>
          <w:t>s</w:t>
        </w:r>
        <w:r w:rsidRPr="00787CB2">
          <w:rPr>
            <w:rStyle w:val="Hyperlink"/>
            <w:rFonts w:ascii="Arial" w:hAnsi="Arial" w:cs="Arial"/>
            <w:sz w:val="22"/>
            <w:szCs w:val="22"/>
            <w:shd w:val="clear" w:color="auto" w:fill="FFFFFF"/>
          </w:rPr>
          <w:t>ervices</w:t>
        </w:r>
      </w:hyperlink>
    </w:p>
    <w:p w14:paraId="0CF07A09" w14:textId="69862CCF" w:rsidR="009E3104" w:rsidRPr="00787CB2" w:rsidRDefault="00D8218F"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6" w:history="1">
        <w:r w:rsidRPr="00787CB2">
          <w:rPr>
            <w:rStyle w:val="Hyperlink"/>
            <w:rFonts w:ascii="Arial" w:hAnsi="Arial" w:cs="Arial"/>
            <w:sz w:val="22"/>
            <w:szCs w:val="22"/>
            <w:shd w:val="clear" w:color="auto" w:fill="FFFFFF"/>
          </w:rPr>
          <w:t>Podiatry</w:t>
        </w:r>
        <w:r w:rsidR="009E3104" w:rsidRPr="00787CB2">
          <w:rPr>
            <w:rStyle w:val="Hyperlink"/>
            <w:rFonts w:ascii="Arial" w:hAnsi="Arial" w:cs="Arial"/>
            <w:sz w:val="22"/>
            <w:szCs w:val="22"/>
            <w:shd w:val="clear" w:color="auto" w:fill="FFFFFF"/>
          </w:rPr>
          <w:t xml:space="preserve">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1EBE9F41" w14:textId="240EE29F" w:rsidR="009E3104" w:rsidRPr="00787CB2" w:rsidRDefault="009E310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7" w:history="1">
        <w:r w:rsidRPr="00787CB2">
          <w:rPr>
            <w:rStyle w:val="Hyperlink"/>
            <w:rFonts w:ascii="Arial" w:hAnsi="Arial" w:cs="Arial"/>
            <w:sz w:val="22"/>
            <w:szCs w:val="22"/>
            <w:shd w:val="clear" w:color="auto" w:fill="FFFFFF"/>
          </w:rPr>
          <w:t>D</w:t>
        </w:r>
        <w:r w:rsidR="00D8218F" w:rsidRPr="00787CB2">
          <w:rPr>
            <w:rStyle w:val="Hyperlink"/>
            <w:rFonts w:ascii="Arial" w:hAnsi="Arial" w:cs="Arial"/>
            <w:sz w:val="22"/>
            <w:szCs w:val="22"/>
            <w:shd w:val="clear" w:color="auto" w:fill="FFFFFF"/>
          </w:rPr>
          <w:t>ietetic</w:t>
        </w:r>
        <w:r w:rsidRPr="00787CB2">
          <w:rPr>
            <w:rStyle w:val="Hyperlink"/>
            <w:rFonts w:ascii="Arial" w:hAnsi="Arial" w:cs="Arial"/>
            <w:sz w:val="22"/>
            <w:szCs w:val="22"/>
            <w:shd w:val="clear" w:color="auto" w:fill="FFFFFF"/>
          </w:rPr>
          <w:t xml:space="preserve"> </w:t>
        </w:r>
        <w:r w:rsidR="005467AB" w:rsidRPr="00787CB2">
          <w:rPr>
            <w:rStyle w:val="Hyperlink"/>
            <w:rFonts w:ascii="Arial" w:hAnsi="Arial" w:cs="Arial"/>
            <w:sz w:val="22"/>
            <w:szCs w:val="22"/>
            <w:shd w:val="clear" w:color="auto" w:fill="FFFFFF"/>
          </w:rPr>
          <w:t>s</w:t>
        </w:r>
        <w:r w:rsidRPr="00787CB2">
          <w:rPr>
            <w:rStyle w:val="Hyperlink"/>
            <w:rFonts w:ascii="Arial" w:hAnsi="Arial" w:cs="Arial"/>
            <w:sz w:val="22"/>
            <w:szCs w:val="22"/>
            <w:shd w:val="clear" w:color="auto" w:fill="FFFFFF"/>
          </w:rPr>
          <w:t>ervices</w:t>
        </w:r>
      </w:hyperlink>
    </w:p>
    <w:p w14:paraId="5CD2C07B" w14:textId="1771E23D" w:rsidR="009E3104" w:rsidRPr="00787CB2" w:rsidRDefault="00D8218F"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8" w:history="1">
        <w:r w:rsidRPr="00787CB2">
          <w:rPr>
            <w:rStyle w:val="Hyperlink"/>
            <w:rFonts w:ascii="Arial" w:hAnsi="Arial" w:cs="Arial"/>
            <w:sz w:val="22"/>
            <w:szCs w:val="22"/>
            <w:shd w:val="clear" w:color="auto" w:fill="FFFFFF"/>
          </w:rPr>
          <w:t>Hearing</w:t>
        </w:r>
        <w:r w:rsidR="009E3104" w:rsidRPr="00787CB2">
          <w:rPr>
            <w:rStyle w:val="Hyperlink"/>
            <w:rFonts w:ascii="Arial" w:hAnsi="Arial" w:cs="Arial"/>
            <w:sz w:val="22"/>
            <w:szCs w:val="22"/>
            <w:shd w:val="clear" w:color="auto" w:fill="FFFFFF"/>
          </w:rPr>
          <w:t xml:space="preserve"> </w:t>
        </w:r>
        <w:r w:rsidR="005467AB" w:rsidRPr="00787CB2">
          <w:rPr>
            <w:rStyle w:val="Hyperlink"/>
            <w:rFonts w:ascii="Arial" w:hAnsi="Arial" w:cs="Arial"/>
            <w:sz w:val="22"/>
            <w:szCs w:val="22"/>
            <w:shd w:val="clear" w:color="auto" w:fill="FFFFFF"/>
          </w:rPr>
          <w:t>s</w:t>
        </w:r>
        <w:r w:rsidR="009E3104" w:rsidRPr="00787CB2">
          <w:rPr>
            <w:rStyle w:val="Hyperlink"/>
            <w:rFonts w:ascii="Arial" w:hAnsi="Arial" w:cs="Arial"/>
            <w:sz w:val="22"/>
            <w:szCs w:val="22"/>
            <w:shd w:val="clear" w:color="auto" w:fill="FFFFFF"/>
          </w:rPr>
          <w:t>ervices</w:t>
        </w:r>
      </w:hyperlink>
    </w:p>
    <w:p w14:paraId="12E76A26" w14:textId="3926EC2C" w:rsidR="009E3104" w:rsidRPr="00787CB2" w:rsidRDefault="00D8218F"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79" w:history="1">
        <w:r w:rsidRPr="00787CB2">
          <w:rPr>
            <w:rStyle w:val="Hyperlink"/>
            <w:rFonts w:ascii="Arial" w:hAnsi="Arial" w:cs="Arial"/>
            <w:sz w:val="22"/>
            <w:szCs w:val="22"/>
            <w:shd w:val="clear" w:color="auto" w:fill="FFFFFF"/>
          </w:rPr>
          <w:t xml:space="preserve">Occupational </w:t>
        </w:r>
        <w:r w:rsidR="005467AB" w:rsidRPr="00787CB2">
          <w:rPr>
            <w:rStyle w:val="Hyperlink"/>
            <w:rFonts w:ascii="Arial" w:hAnsi="Arial" w:cs="Arial"/>
            <w:sz w:val="22"/>
            <w:szCs w:val="22"/>
            <w:shd w:val="clear" w:color="auto" w:fill="FFFFFF"/>
          </w:rPr>
          <w:t>t</w:t>
        </w:r>
        <w:r w:rsidRPr="00787CB2">
          <w:rPr>
            <w:rStyle w:val="Hyperlink"/>
            <w:rFonts w:ascii="Arial" w:hAnsi="Arial" w:cs="Arial"/>
            <w:sz w:val="22"/>
            <w:szCs w:val="22"/>
            <w:shd w:val="clear" w:color="auto" w:fill="FFFFFF"/>
          </w:rPr>
          <w:t>herapy</w:t>
        </w:r>
      </w:hyperlink>
    </w:p>
    <w:p w14:paraId="33B4DCA9" w14:textId="0BD9AF4E" w:rsidR="009E3104" w:rsidRPr="00787CB2" w:rsidRDefault="00D8218F"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0" w:history="1">
        <w:r w:rsidRPr="00787CB2">
          <w:rPr>
            <w:rStyle w:val="Hyperlink"/>
            <w:rFonts w:ascii="Arial" w:hAnsi="Arial" w:cs="Arial"/>
            <w:sz w:val="22"/>
            <w:szCs w:val="22"/>
            <w:shd w:val="clear" w:color="auto" w:fill="FFFFFF"/>
          </w:rPr>
          <w:t xml:space="preserve">Speech </w:t>
        </w:r>
        <w:r w:rsidR="005467AB" w:rsidRPr="00787CB2">
          <w:rPr>
            <w:rStyle w:val="Hyperlink"/>
            <w:rFonts w:ascii="Arial" w:hAnsi="Arial" w:cs="Arial"/>
            <w:sz w:val="22"/>
            <w:szCs w:val="22"/>
            <w:shd w:val="clear" w:color="auto" w:fill="FFFFFF"/>
          </w:rPr>
          <w:t>p</w:t>
        </w:r>
        <w:r w:rsidRPr="00787CB2">
          <w:rPr>
            <w:rStyle w:val="Hyperlink"/>
            <w:rFonts w:ascii="Arial" w:hAnsi="Arial" w:cs="Arial"/>
            <w:sz w:val="22"/>
            <w:szCs w:val="22"/>
            <w:shd w:val="clear" w:color="auto" w:fill="FFFFFF"/>
          </w:rPr>
          <w:t>athology</w:t>
        </w:r>
        <w:r w:rsidR="005467AB" w:rsidRPr="00787CB2">
          <w:rPr>
            <w:rStyle w:val="Hyperlink"/>
            <w:rFonts w:ascii="Arial" w:hAnsi="Arial" w:cs="Arial"/>
            <w:sz w:val="22"/>
            <w:szCs w:val="22"/>
            <w:shd w:val="clear" w:color="auto" w:fill="FFFFFF"/>
          </w:rPr>
          <w:t xml:space="preserve"> services</w:t>
        </w:r>
      </w:hyperlink>
    </w:p>
    <w:p w14:paraId="686E732A" w14:textId="25B0C779" w:rsidR="00D8218F" w:rsidRPr="00E60DB5" w:rsidRDefault="00125894"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1" w:history="1">
        <w:r w:rsidRPr="00E60DB5">
          <w:rPr>
            <w:rStyle w:val="Hyperlink"/>
            <w:rFonts w:ascii="Arial" w:hAnsi="Arial" w:cs="Arial"/>
            <w:sz w:val="22"/>
            <w:szCs w:val="22"/>
          </w:rPr>
          <w:t>Diabete</w:t>
        </w:r>
        <w:r w:rsidR="00E60DB5" w:rsidRPr="00E60DB5">
          <w:rPr>
            <w:rStyle w:val="Hyperlink"/>
            <w:rFonts w:ascii="Arial" w:hAnsi="Arial" w:cs="Arial"/>
            <w:sz w:val="22"/>
            <w:szCs w:val="22"/>
          </w:rPr>
          <w:t>s educators</w:t>
        </w:r>
      </w:hyperlink>
    </w:p>
    <w:p w14:paraId="7045007A" w14:textId="012870AA" w:rsidR="00D8218F" w:rsidRPr="00787CB2" w:rsidRDefault="00D8218F"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2" w:history="1">
        <w:r w:rsidRPr="00787CB2">
          <w:rPr>
            <w:rStyle w:val="Hyperlink"/>
            <w:rFonts w:ascii="Arial" w:hAnsi="Arial" w:cs="Arial"/>
            <w:sz w:val="22"/>
            <w:szCs w:val="22"/>
            <w:shd w:val="clear" w:color="auto" w:fill="FFFFFF"/>
          </w:rPr>
          <w:t xml:space="preserve">Exercise </w:t>
        </w:r>
        <w:r w:rsidR="005467AB" w:rsidRPr="00787CB2">
          <w:rPr>
            <w:rStyle w:val="Hyperlink"/>
            <w:rFonts w:ascii="Arial" w:hAnsi="Arial" w:cs="Arial"/>
            <w:sz w:val="22"/>
            <w:szCs w:val="22"/>
            <w:shd w:val="clear" w:color="auto" w:fill="FFFFFF"/>
          </w:rPr>
          <w:t>p</w:t>
        </w:r>
        <w:r w:rsidRPr="00787CB2">
          <w:rPr>
            <w:rStyle w:val="Hyperlink"/>
            <w:rFonts w:ascii="Arial" w:hAnsi="Arial" w:cs="Arial"/>
            <w:sz w:val="22"/>
            <w:szCs w:val="22"/>
            <w:shd w:val="clear" w:color="auto" w:fill="FFFFFF"/>
          </w:rPr>
          <w:t>hysiology</w:t>
        </w:r>
        <w:r w:rsidR="005467AB" w:rsidRPr="00787CB2">
          <w:rPr>
            <w:rStyle w:val="Hyperlink"/>
            <w:rFonts w:ascii="Arial" w:hAnsi="Arial" w:cs="Arial"/>
            <w:sz w:val="22"/>
            <w:szCs w:val="22"/>
            <w:shd w:val="clear" w:color="auto" w:fill="FFFFFF"/>
          </w:rPr>
          <w:t xml:space="preserve"> services</w:t>
        </w:r>
      </w:hyperlink>
    </w:p>
    <w:p w14:paraId="22302994" w14:textId="2E091523" w:rsidR="00D8218F" w:rsidRPr="00787CB2" w:rsidRDefault="005467AB"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3" w:history="1">
        <w:r w:rsidRPr="00787CB2">
          <w:rPr>
            <w:rStyle w:val="Hyperlink"/>
            <w:rFonts w:ascii="Arial" w:hAnsi="Arial" w:cs="Arial"/>
            <w:sz w:val="22"/>
            <w:szCs w:val="22"/>
            <w:shd w:val="clear" w:color="auto" w:fill="FFFFFF"/>
          </w:rPr>
          <w:t>When we will pay for your hospital</w:t>
        </w:r>
      </w:hyperlink>
    </w:p>
    <w:p w14:paraId="2CB7E3EA" w14:textId="73FEC39C" w:rsidR="00D8218F" w:rsidRPr="00787CB2" w:rsidRDefault="00865705"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4" w:history="1">
        <w:r w:rsidRPr="00787CB2">
          <w:rPr>
            <w:rStyle w:val="Hyperlink"/>
            <w:rFonts w:ascii="Arial" w:hAnsi="Arial" w:cs="Arial"/>
            <w:sz w:val="22"/>
            <w:szCs w:val="22"/>
            <w:shd w:val="clear" w:color="auto" w:fill="FFFFFF"/>
          </w:rPr>
          <w:t>Ambulance</w:t>
        </w:r>
        <w:r w:rsidR="00D8218F" w:rsidRPr="00787CB2">
          <w:rPr>
            <w:rStyle w:val="Hyperlink"/>
            <w:rFonts w:ascii="Arial" w:hAnsi="Arial" w:cs="Arial"/>
            <w:sz w:val="22"/>
            <w:szCs w:val="22"/>
            <w:shd w:val="clear" w:color="auto" w:fill="FFFFFF"/>
          </w:rPr>
          <w:t xml:space="preserve"> </w:t>
        </w:r>
        <w:r w:rsidR="00596556" w:rsidRPr="00787CB2">
          <w:rPr>
            <w:rStyle w:val="Hyperlink"/>
            <w:rFonts w:ascii="Arial" w:hAnsi="Arial" w:cs="Arial"/>
            <w:sz w:val="22"/>
            <w:szCs w:val="22"/>
            <w:shd w:val="clear" w:color="auto" w:fill="FFFFFF"/>
          </w:rPr>
          <w:t>transport</w:t>
        </w:r>
      </w:hyperlink>
    </w:p>
    <w:p w14:paraId="75971CA1" w14:textId="77A0BD60" w:rsidR="00E713F7" w:rsidRPr="00787CB2" w:rsidRDefault="00E713F7"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5" w:history="1">
        <w:r w:rsidRPr="00787CB2">
          <w:rPr>
            <w:rStyle w:val="Hyperlink"/>
            <w:rFonts w:ascii="Arial" w:hAnsi="Arial" w:cs="Arial"/>
            <w:sz w:val="22"/>
            <w:szCs w:val="22"/>
            <w:shd w:val="clear" w:color="auto" w:fill="FFFFFF"/>
          </w:rPr>
          <w:t xml:space="preserve">Alternative </w:t>
        </w:r>
        <w:r w:rsidR="00596556" w:rsidRPr="00787CB2">
          <w:rPr>
            <w:rStyle w:val="Hyperlink"/>
            <w:rFonts w:ascii="Arial" w:hAnsi="Arial" w:cs="Arial"/>
            <w:sz w:val="22"/>
            <w:szCs w:val="22"/>
            <w:shd w:val="clear" w:color="auto" w:fill="FFFFFF"/>
          </w:rPr>
          <w:t>t</w:t>
        </w:r>
        <w:r w:rsidRPr="00787CB2">
          <w:rPr>
            <w:rStyle w:val="Hyperlink"/>
            <w:rFonts w:ascii="Arial" w:hAnsi="Arial" w:cs="Arial"/>
            <w:sz w:val="22"/>
            <w:szCs w:val="22"/>
            <w:shd w:val="clear" w:color="auto" w:fill="FFFFFF"/>
          </w:rPr>
          <w:t>herapies</w:t>
        </w:r>
      </w:hyperlink>
    </w:p>
    <w:p w14:paraId="316F1D24" w14:textId="35524C13" w:rsidR="00A043D6" w:rsidRPr="00787CB2" w:rsidRDefault="00E713F7" w:rsidP="00305F14">
      <w:pPr>
        <w:pStyle w:val="ListParagraph"/>
        <w:tabs>
          <w:tab w:val="left" w:pos="8505"/>
        </w:tabs>
        <w:spacing w:before="120" w:after="120"/>
        <w:ind w:left="0"/>
        <w:contextualSpacing w:val="0"/>
        <w:rPr>
          <w:rFonts w:ascii="Arial" w:hAnsi="Arial" w:cs="Arial"/>
          <w:color w:val="000000"/>
          <w:sz w:val="22"/>
          <w:szCs w:val="22"/>
          <w:shd w:val="clear" w:color="auto" w:fill="FFFFFF"/>
        </w:rPr>
      </w:pPr>
      <w:hyperlink r:id="rId186" w:history="1">
        <w:r w:rsidRPr="00787CB2">
          <w:rPr>
            <w:rStyle w:val="Hyperlink"/>
            <w:rFonts w:ascii="Arial" w:hAnsi="Arial" w:cs="Arial"/>
            <w:sz w:val="22"/>
            <w:szCs w:val="22"/>
            <w:shd w:val="clear" w:color="auto" w:fill="FFFFFF"/>
          </w:rPr>
          <w:t>Orthotic</w:t>
        </w:r>
        <w:r w:rsidR="00D8218F" w:rsidRPr="00787CB2">
          <w:rPr>
            <w:rStyle w:val="Hyperlink"/>
            <w:rFonts w:ascii="Arial" w:hAnsi="Arial" w:cs="Arial"/>
            <w:sz w:val="22"/>
            <w:szCs w:val="22"/>
            <w:shd w:val="clear" w:color="auto" w:fill="FFFFFF"/>
          </w:rPr>
          <w:t xml:space="preserve"> </w:t>
        </w:r>
        <w:r w:rsidR="00596556" w:rsidRPr="00787CB2">
          <w:rPr>
            <w:rStyle w:val="Hyperlink"/>
            <w:rFonts w:ascii="Arial" w:hAnsi="Arial" w:cs="Arial"/>
            <w:sz w:val="22"/>
            <w:szCs w:val="22"/>
            <w:shd w:val="clear" w:color="auto" w:fill="FFFFFF"/>
          </w:rPr>
          <w:t>s</w:t>
        </w:r>
        <w:r w:rsidR="00D8218F" w:rsidRPr="00787CB2">
          <w:rPr>
            <w:rStyle w:val="Hyperlink"/>
            <w:rFonts w:ascii="Arial" w:hAnsi="Arial" w:cs="Arial"/>
            <w:sz w:val="22"/>
            <w:szCs w:val="22"/>
            <w:shd w:val="clear" w:color="auto" w:fill="FFFFFF"/>
          </w:rPr>
          <w:t>ervices</w:t>
        </w:r>
      </w:hyperlink>
    </w:p>
    <w:p w14:paraId="0FE650FF" w14:textId="1D3362F5" w:rsidR="004D775E" w:rsidRPr="00787CB2" w:rsidRDefault="008723DC" w:rsidP="008C4F23">
      <w:pPr>
        <w:pStyle w:val="Heading5"/>
        <w:tabs>
          <w:tab w:val="left" w:pos="8505"/>
        </w:tabs>
      </w:pPr>
      <w:bookmarkStart w:id="661" w:name="_Toc9525787"/>
      <w:bookmarkStart w:id="662" w:name="_Toc41577241"/>
      <w:bookmarkStart w:id="663" w:name="_Toc209794011"/>
      <w:bookmarkStart w:id="664" w:name="_Toc209794340"/>
      <w:bookmarkEnd w:id="660"/>
      <w:r w:rsidRPr="00787CB2">
        <w:t>11.D.2</w:t>
      </w:r>
      <w:r w:rsidRPr="00787CB2">
        <w:tab/>
      </w:r>
      <w:r w:rsidR="00D14B1A" w:rsidRPr="00787CB2">
        <w:t xml:space="preserve">Veteran </w:t>
      </w:r>
      <w:r w:rsidR="00BA1743" w:rsidRPr="00787CB2">
        <w:t>Health</w:t>
      </w:r>
      <w:r w:rsidR="00D14B1A" w:rsidRPr="00787CB2">
        <w:t>care</w:t>
      </w:r>
      <w:r w:rsidR="00BA1743" w:rsidRPr="00787CB2">
        <w:t xml:space="preserve"> Cards</w:t>
      </w:r>
      <w:bookmarkEnd w:id="661"/>
      <w:bookmarkEnd w:id="662"/>
      <w:bookmarkEnd w:id="663"/>
      <w:bookmarkEnd w:id="664"/>
    </w:p>
    <w:p w14:paraId="71CFA93F" w14:textId="77ED5D91" w:rsidR="00BA1743" w:rsidRPr="00787CB2" w:rsidRDefault="00BA174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There are three different types of </w:t>
      </w:r>
      <w:r w:rsidR="00427D99" w:rsidRPr="00787CB2">
        <w:rPr>
          <w:rFonts w:ascii="Arial" w:hAnsi="Arial" w:cs="Arial"/>
          <w:color w:val="000000"/>
          <w:sz w:val="22"/>
          <w:szCs w:val="22"/>
          <w:shd w:val="clear" w:color="auto" w:fill="FFFFFF"/>
        </w:rPr>
        <w:t xml:space="preserve">DVA </w:t>
      </w:r>
      <w:r w:rsidR="00D14B1A" w:rsidRPr="00787CB2">
        <w:rPr>
          <w:rFonts w:ascii="Arial" w:hAnsi="Arial" w:cs="Arial"/>
          <w:color w:val="000000"/>
          <w:sz w:val="22"/>
          <w:szCs w:val="22"/>
          <w:shd w:val="clear" w:color="auto" w:fill="FFFFFF"/>
        </w:rPr>
        <w:t xml:space="preserve">Veteran </w:t>
      </w:r>
      <w:r w:rsidR="00427D99" w:rsidRPr="00787CB2">
        <w:rPr>
          <w:rFonts w:ascii="Arial" w:hAnsi="Arial" w:cs="Arial"/>
          <w:color w:val="000000"/>
          <w:sz w:val="22"/>
          <w:szCs w:val="22"/>
          <w:shd w:val="clear" w:color="auto" w:fill="FFFFFF"/>
        </w:rPr>
        <w:t>Health</w:t>
      </w:r>
      <w:r w:rsidR="00D14B1A" w:rsidRPr="00787CB2">
        <w:rPr>
          <w:rFonts w:ascii="Arial" w:hAnsi="Arial" w:cs="Arial"/>
          <w:color w:val="000000"/>
          <w:sz w:val="22"/>
          <w:szCs w:val="22"/>
          <w:shd w:val="clear" w:color="auto" w:fill="FFFFFF"/>
        </w:rPr>
        <w:t>care</w:t>
      </w:r>
      <w:r w:rsidR="00427D99" w:rsidRPr="00787CB2">
        <w:rPr>
          <w:rFonts w:ascii="Arial" w:hAnsi="Arial" w:cs="Arial"/>
          <w:color w:val="000000"/>
          <w:sz w:val="22"/>
          <w:szCs w:val="22"/>
          <w:shd w:val="clear" w:color="auto" w:fill="FFFFFF"/>
        </w:rPr>
        <w:t xml:space="preserve"> Cards that may be issued to veterans or dependants, depending on their eligibility. There are:</w:t>
      </w:r>
    </w:p>
    <w:p w14:paraId="3BD1F5DB" w14:textId="3C05FDEF" w:rsidR="00427D99" w:rsidRPr="00DF09E9" w:rsidRDefault="00D14B1A"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Veteran Gold Card</w:t>
      </w:r>
    </w:p>
    <w:p w14:paraId="5126EA6A" w14:textId="067CA269" w:rsidR="00427D99" w:rsidRPr="00DF09E9" w:rsidRDefault="00D14B1A"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Veteran </w:t>
      </w:r>
      <w:r w:rsidR="00427D99" w:rsidRPr="00DF09E9">
        <w:rPr>
          <w:rFonts w:ascii="Arial" w:hAnsi="Arial" w:cs="Arial"/>
          <w:sz w:val="22"/>
          <w:szCs w:val="22"/>
        </w:rPr>
        <w:t>White</w:t>
      </w:r>
      <w:r w:rsidRPr="00DF09E9">
        <w:rPr>
          <w:rFonts w:ascii="Arial" w:hAnsi="Arial" w:cs="Arial"/>
          <w:sz w:val="22"/>
          <w:szCs w:val="22"/>
        </w:rPr>
        <w:t xml:space="preserve"> Card</w:t>
      </w:r>
    </w:p>
    <w:p w14:paraId="2B2B13AF" w14:textId="21B7E508" w:rsidR="00427D99" w:rsidRPr="00DF09E9" w:rsidRDefault="00D14B1A"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Veteran </w:t>
      </w:r>
      <w:r w:rsidR="00427D99" w:rsidRPr="00DF09E9">
        <w:rPr>
          <w:rFonts w:ascii="Arial" w:hAnsi="Arial" w:cs="Arial"/>
          <w:sz w:val="22"/>
          <w:szCs w:val="22"/>
        </w:rPr>
        <w:t>Orange</w:t>
      </w:r>
      <w:r w:rsidRPr="00DF09E9">
        <w:rPr>
          <w:rFonts w:ascii="Arial" w:hAnsi="Arial" w:cs="Arial"/>
          <w:sz w:val="22"/>
          <w:szCs w:val="22"/>
        </w:rPr>
        <w:t xml:space="preserve"> Card</w:t>
      </w:r>
    </w:p>
    <w:p w14:paraId="4A4E31EB" w14:textId="3CDECED1" w:rsidR="00427D99" w:rsidRPr="00787CB2" w:rsidRDefault="008723DC" w:rsidP="00305F14">
      <w:pPr>
        <w:pStyle w:val="ListParagraph"/>
        <w:spacing w:before="120" w:after="120"/>
        <w:ind w:left="0"/>
        <w:contextualSpacing w:val="0"/>
        <w:rPr>
          <w:rFonts w:ascii="Arial" w:hAnsi="Arial" w:cs="Arial"/>
          <w:b/>
          <w:bCs/>
          <w:sz w:val="22"/>
          <w:szCs w:val="22"/>
        </w:rPr>
      </w:pPr>
      <w:bookmarkStart w:id="665" w:name="_Toc41577242"/>
      <w:r w:rsidRPr="00787CB2">
        <w:rPr>
          <w:rFonts w:ascii="Arial" w:hAnsi="Arial" w:cs="Arial"/>
          <w:b/>
          <w:bCs/>
          <w:sz w:val="22"/>
          <w:szCs w:val="22"/>
        </w:rPr>
        <w:t>11.D.2.1</w:t>
      </w:r>
      <w:r w:rsidRPr="00787CB2">
        <w:rPr>
          <w:rFonts w:ascii="Arial" w:hAnsi="Arial" w:cs="Arial"/>
          <w:b/>
          <w:bCs/>
          <w:sz w:val="22"/>
          <w:szCs w:val="22"/>
        </w:rPr>
        <w:tab/>
      </w:r>
      <w:r w:rsidR="00596556" w:rsidRPr="00787CB2">
        <w:rPr>
          <w:rFonts w:ascii="Arial" w:hAnsi="Arial" w:cs="Arial"/>
          <w:b/>
          <w:bCs/>
          <w:sz w:val="22"/>
          <w:szCs w:val="22"/>
        </w:rPr>
        <w:t>Veteran Gold Card</w:t>
      </w:r>
      <w:bookmarkEnd w:id="665"/>
    </w:p>
    <w:p w14:paraId="3AC20F68" w14:textId="00326A06" w:rsidR="00427D99" w:rsidRPr="00787CB2" w:rsidRDefault="00427D9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Gold Cards holders are eligible for treatment and care within Australia for </w:t>
      </w:r>
      <w:r w:rsidRPr="00787CB2">
        <w:rPr>
          <w:rFonts w:ascii="Arial" w:hAnsi="Arial" w:cs="Arial"/>
          <w:b/>
          <w:bCs/>
          <w:i/>
          <w:iCs/>
          <w:sz w:val="22"/>
          <w:szCs w:val="22"/>
        </w:rPr>
        <w:t>all</w:t>
      </w:r>
      <w:r w:rsidR="003111C3">
        <w:rPr>
          <w:rFonts w:ascii="Arial" w:hAnsi="Arial" w:cs="Arial"/>
          <w:b/>
          <w:bCs/>
          <w:i/>
          <w:iCs/>
          <w:sz w:val="22"/>
          <w:szCs w:val="22"/>
        </w:rPr>
        <w:t xml:space="preserve"> </w:t>
      </w:r>
      <w:r w:rsidR="00596556" w:rsidRPr="00787CB2">
        <w:rPr>
          <w:rFonts w:ascii="Arial" w:hAnsi="Arial" w:cs="Arial"/>
          <w:sz w:val="22"/>
          <w:szCs w:val="22"/>
        </w:rPr>
        <w:t>clinically required</w:t>
      </w:r>
      <w:r w:rsidRPr="00787CB2">
        <w:rPr>
          <w:rFonts w:ascii="Arial" w:hAnsi="Arial" w:cs="Arial"/>
          <w:sz w:val="22"/>
          <w:szCs w:val="22"/>
        </w:rPr>
        <w:t xml:space="preserve"> health</w:t>
      </w:r>
      <w:r w:rsidR="003111C3">
        <w:rPr>
          <w:rFonts w:ascii="Arial" w:hAnsi="Arial" w:cs="Arial"/>
          <w:sz w:val="22"/>
          <w:szCs w:val="22"/>
        </w:rPr>
        <w:t xml:space="preserve"> </w:t>
      </w:r>
      <w:r w:rsidRPr="00787CB2">
        <w:rPr>
          <w:rFonts w:ascii="Arial" w:hAnsi="Arial" w:cs="Arial"/>
          <w:sz w:val="22"/>
          <w:szCs w:val="22"/>
        </w:rPr>
        <w:t>care</w:t>
      </w:r>
      <w:r w:rsidR="003111C3">
        <w:rPr>
          <w:rFonts w:ascii="Arial" w:hAnsi="Arial" w:cs="Arial"/>
          <w:sz w:val="22"/>
          <w:szCs w:val="22"/>
        </w:rPr>
        <w:t xml:space="preserve"> </w:t>
      </w:r>
      <w:r w:rsidRPr="00787CB2">
        <w:rPr>
          <w:rFonts w:ascii="Arial" w:hAnsi="Arial" w:cs="Arial"/>
          <w:sz w:val="22"/>
          <w:szCs w:val="22"/>
        </w:rPr>
        <w:t xml:space="preserve">treatment at DVA expense. </w:t>
      </w:r>
    </w:p>
    <w:p w14:paraId="543FAB50" w14:textId="41D83541" w:rsidR="00427D99" w:rsidRPr="00787CB2" w:rsidRDefault="00427D9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eligibility and instructions for use of the </w:t>
      </w:r>
      <w:r w:rsidR="00596556" w:rsidRPr="00787CB2">
        <w:rPr>
          <w:rFonts w:ascii="Arial" w:hAnsi="Arial" w:cs="Arial"/>
          <w:sz w:val="22"/>
          <w:szCs w:val="22"/>
        </w:rPr>
        <w:t xml:space="preserve">Veteran </w:t>
      </w:r>
      <w:r w:rsidRPr="00787CB2">
        <w:rPr>
          <w:rFonts w:ascii="Arial" w:hAnsi="Arial" w:cs="Arial"/>
          <w:sz w:val="22"/>
          <w:szCs w:val="22"/>
        </w:rPr>
        <w:t xml:space="preserve">Gold Card are available </w:t>
      </w:r>
      <w:hyperlink r:id="rId187" w:history="1">
        <w:r w:rsidR="00E83C40" w:rsidRPr="00787CB2">
          <w:rPr>
            <w:rStyle w:val="Hyperlink"/>
            <w:rFonts w:ascii="Arial" w:hAnsi="Arial" w:cs="Arial"/>
            <w:sz w:val="22"/>
            <w:szCs w:val="22"/>
          </w:rPr>
          <w:t>here</w:t>
        </w:r>
      </w:hyperlink>
      <w:r w:rsidR="00E83C40" w:rsidRPr="00787CB2">
        <w:rPr>
          <w:rFonts w:ascii="Arial" w:hAnsi="Arial" w:cs="Arial"/>
          <w:sz w:val="22"/>
          <w:szCs w:val="22"/>
        </w:rPr>
        <w:t>.</w:t>
      </w:r>
    </w:p>
    <w:p w14:paraId="5A6EEBAF" w14:textId="6EB1AB9D" w:rsidR="0091700F" w:rsidRPr="00787CB2" w:rsidRDefault="008723DC" w:rsidP="00305F14">
      <w:pPr>
        <w:pStyle w:val="ListParagraph"/>
        <w:spacing w:before="120" w:after="120"/>
        <w:ind w:left="0"/>
        <w:contextualSpacing w:val="0"/>
        <w:rPr>
          <w:rFonts w:ascii="Arial" w:hAnsi="Arial" w:cs="Arial"/>
          <w:b/>
          <w:bCs/>
          <w:sz w:val="22"/>
          <w:szCs w:val="22"/>
        </w:rPr>
      </w:pPr>
      <w:bookmarkStart w:id="666" w:name="_Toc41577243"/>
      <w:r w:rsidRPr="00787CB2">
        <w:rPr>
          <w:rFonts w:ascii="Arial" w:hAnsi="Arial" w:cs="Arial"/>
          <w:b/>
          <w:bCs/>
          <w:sz w:val="22"/>
          <w:szCs w:val="22"/>
        </w:rPr>
        <w:t>11.D.2.2</w:t>
      </w:r>
      <w:r w:rsidRPr="00787CB2">
        <w:rPr>
          <w:rFonts w:ascii="Arial" w:hAnsi="Arial" w:cs="Arial"/>
          <w:b/>
          <w:bCs/>
          <w:sz w:val="22"/>
          <w:szCs w:val="22"/>
        </w:rPr>
        <w:tab/>
      </w:r>
      <w:r w:rsidR="00596556" w:rsidRPr="00787CB2">
        <w:rPr>
          <w:rFonts w:ascii="Arial" w:hAnsi="Arial" w:cs="Arial"/>
          <w:b/>
          <w:bCs/>
          <w:sz w:val="22"/>
          <w:szCs w:val="22"/>
        </w:rPr>
        <w:t xml:space="preserve">Veteran </w:t>
      </w:r>
      <w:r w:rsidR="0091700F" w:rsidRPr="00787CB2">
        <w:rPr>
          <w:rFonts w:ascii="Arial" w:hAnsi="Arial" w:cs="Arial"/>
          <w:b/>
          <w:bCs/>
          <w:sz w:val="22"/>
          <w:szCs w:val="22"/>
        </w:rPr>
        <w:t>White</w:t>
      </w:r>
      <w:r w:rsidR="00B30E96" w:rsidRPr="00787CB2">
        <w:rPr>
          <w:rFonts w:ascii="Arial" w:hAnsi="Arial" w:cs="Arial"/>
          <w:b/>
          <w:bCs/>
          <w:sz w:val="22"/>
          <w:szCs w:val="22"/>
        </w:rPr>
        <w:t xml:space="preserve"> Card</w:t>
      </w:r>
      <w:bookmarkEnd w:id="666"/>
    </w:p>
    <w:p w14:paraId="37C0E836" w14:textId="2B57BBF9" w:rsidR="0091700F" w:rsidRPr="00787CB2" w:rsidRDefault="0091700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w:t>
      </w:r>
      <w:r w:rsidR="00596556" w:rsidRPr="00787CB2">
        <w:rPr>
          <w:rFonts w:ascii="Arial" w:hAnsi="Arial" w:cs="Arial"/>
          <w:sz w:val="22"/>
          <w:szCs w:val="22"/>
        </w:rPr>
        <w:t xml:space="preserve">Veteran </w:t>
      </w:r>
      <w:r w:rsidRPr="00787CB2">
        <w:rPr>
          <w:rFonts w:ascii="Arial" w:hAnsi="Arial" w:cs="Arial"/>
          <w:sz w:val="22"/>
          <w:szCs w:val="22"/>
        </w:rPr>
        <w:t>White Card is issued to:</w:t>
      </w:r>
    </w:p>
    <w:p w14:paraId="6C725694" w14:textId="698CCEBD"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Australian veterans or mariners under the</w:t>
      </w:r>
      <w:r w:rsidR="003111C3">
        <w:rPr>
          <w:rFonts w:ascii="Arial" w:hAnsi="Arial" w:cs="Arial"/>
          <w:sz w:val="22"/>
          <w:szCs w:val="22"/>
        </w:rPr>
        <w:t xml:space="preserve"> </w:t>
      </w:r>
      <w:r w:rsidRPr="00DF09E9">
        <w:rPr>
          <w:rFonts w:ascii="Arial" w:hAnsi="Arial" w:cs="Arial"/>
          <w:sz w:val="22"/>
          <w:szCs w:val="22"/>
        </w:rPr>
        <w:t xml:space="preserve">VEA with an accepted war or service-caused injury or </w:t>
      </w:r>
      <w:proofErr w:type="gramStart"/>
      <w:r w:rsidRPr="00DF09E9">
        <w:rPr>
          <w:rFonts w:ascii="Arial" w:hAnsi="Arial" w:cs="Arial"/>
          <w:sz w:val="22"/>
          <w:szCs w:val="22"/>
        </w:rPr>
        <w:t>disease;</w:t>
      </w:r>
      <w:proofErr w:type="gramEnd"/>
    </w:p>
    <w:p w14:paraId="486AA2E5" w14:textId="77777777"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former members of the ADF under the DRCA with an accepted condition and ongoing treatment </w:t>
      </w:r>
      <w:proofErr w:type="gramStart"/>
      <w:r w:rsidRPr="00DF09E9">
        <w:rPr>
          <w:rFonts w:ascii="Arial" w:hAnsi="Arial" w:cs="Arial"/>
          <w:sz w:val="22"/>
          <w:szCs w:val="22"/>
        </w:rPr>
        <w:t>needs;</w:t>
      </w:r>
      <w:proofErr w:type="gramEnd"/>
    </w:p>
    <w:p w14:paraId="64E5030B" w14:textId="21937D55"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 xml:space="preserve">former members of the ADF, current part-time Reservists, cadets and, in limited circumstances, to full-time members under the MRCA with a medical condition accepted as service related under the </w:t>
      </w:r>
      <w:proofErr w:type="gramStart"/>
      <w:r w:rsidRPr="00DF09E9">
        <w:rPr>
          <w:rFonts w:ascii="Arial" w:hAnsi="Arial" w:cs="Arial"/>
          <w:sz w:val="22"/>
          <w:szCs w:val="22"/>
        </w:rPr>
        <w:t>MRCA;</w:t>
      </w:r>
      <w:proofErr w:type="gramEnd"/>
    </w:p>
    <w:p w14:paraId="542C9E59" w14:textId="1845426C" w:rsidR="0091700F" w:rsidRPr="00DF09E9" w:rsidRDefault="0091700F"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eligible former members of the ADF for the purpose of treatment under Non-Liability Health Care for:</w:t>
      </w:r>
    </w:p>
    <w:p w14:paraId="7BE5D174" w14:textId="4CB6707D" w:rsidR="0091700F" w:rsidRPr="008C4F23" w:rsidRDefault="0091700F"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malignant cancer (neoplasia)</w:t>
      </w:r>
    </w:p>
    <w:p w14:paraId="15883804" w14:textId="77777777" w:rsidR="0091700F" w:rsidRPr="008C4F23" w:rsidRDefault="0091700F" w:rsidP="008C4F23">
      <w:pPr>
        <w:pStyle w:val="ListParagraph"/>
        <w:numPr>
          <w:ilvl w:val="0"/>
          <w:numId w:val="42"/>
        </w:numPr>
        <w:spacing w:before="120"/>
        <w:ind w:left="1701" w:hanging="567"/>
        <w:contextualSpacing w:val="0"/>
        <w:jc w:val="both"/>
        <w:rPr>
          <w:rFonts w:ascii="Arial" w:hAnsi="Arial" w:cs="Arial"/>
          <w:sz w:val="22"/>
          <w:szCs w:val="22"/>
        </w:rPr>
      </w:pPr>
      <w:r w:rsidRPr="008C4F23">
        <w:rPr>
          <w:rFonts w:ascii="Arial" w:hAnsi="Arial" w:cs="Arial"/>
          <w:sz w:val="22"/>
          <w:szCs w:val="22"/>
        </w:rPr>
        <w:t>pulmonary tuberculosis, or</w:t>
      </w:r>
    </w:p>
    <w:p w14:paraId="1445B0B9" w14:textId="3320A600" w:rsidR="008C4F23" w:rsidRPr="008C4F23" w:rsidRDefault="0091700F" w:rsidP="008C4F23">
      <w:pPr>
        <w:pStyle w:val="ListParagraph"/>
        <w:numPr>
          <w:ilvl w:val="0"/>
          <w:numId w:val="42"/>
        </w:numPr>
        <w:spacing w:before="120"/>
        <w:ind w:left="1701" w:hanging="567"/>
        <w:contextualSpacing w:val="0"/>
        <w:jc w:val="both"/>
        <w:rPr>
          <w:rFonts w:ascii="Arial" w:hAnsi="Arial" w:cs="Arial"/>
          <w:color w:val="000000" w:themeColor="text1"/>
          <w:sz w:val="22"/>
          <w:szCs w:val="22"/>
        </w:rPr>
      </w:pPr>
      <w:r w:rsidRPr="008C4F23">
        <w:rPr>
          <w:rFonts w:ascii="Arial" w:hAnsi="Arial" w:cs="Arial"/>
          <w:sz w:val="22"/>
          <w:szCs w:val="22"/>
        </w:rPr>
        <w:t>any</w:t>
      </w:r>
      <w:r w:rsidRPr="00305F14">
        <w:rPr>
          <w:rFonts w:ascii="Arial" w:hAnsi="Arial" w:cs="Arial"/>
          <w:color w:val="000000" w:themeColor="text1"/>
          <w:sz w:val="22"/>
          <w:szCs w:val="22"/>
        </w:rPr>
        <w:t xml:space="preserve"> mental health condition.</w:t>
      </w:r>
    </w:p>
    <w:p w14:paraId="3362C12A" w14:textId="58140D0E" w:rsidR="0091700F" w:rsidRPr="00787CB2" w:rsidRDefault="0091700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he </w:t>
      </w:r>
      <w:r w:rsidR="00596556" w:rsidRPr="00787CB2">
        <w:rPr>
          <w:rFonts w:ascii="Arial" w:hAnsi="Arial" w:cs="Arial"/>
          <w:sz w:val="22"/>
          <w:szCs w:val="22"/>
        </w:rPr>
        <w:t xml:space="preserve">Veteran </w:t>
      </w:r>
      <w:r w:rsidRPr="00787CB2">
        <w:rPr>
          <w:rFonts w:ascii="Arial" w:hAnsi="Arial" w:cs="Arial"/>
          <w:sz w:val="22"/>
          <w:szCs w:val="22"/>
        </w:rPr>
        <w:t>White Card can only be used to pay for treatment and/or pharmaceuticals related to accepted conditions.</w:t>
      </w:r>
    </w:p>
    <w:p w14:paraId="1D96022F" w14:textId="2920EE2B" w:rsidR="0091700F" w:rsidRPr="00787CB2" w:rsidRDefault="0091700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eligibility and instructions for use of the </w:t>
      </w:r>
      <w:r w:rsidR="00596556" w:rsidRPr="00787CB2">
        <w:rPr>
          <w:rFonts w:ascii="Arial" w:hAnsi="Arial" w:cs="Arial"/>
          <w:sz w:val="22"/>
          <w:szCs w:val="22"/>
        </w:rPr>
        <w:t xml:space="preserve">Veteran </w:t>
      </w:r>
      <w:r w:rsidRPr="00787CB2">
        <w:rPr>
          <w:rFonts w:ascii="Arial" w:hAnsi="Arial" w:cs="Arial"/>
          <w:sz w:val="22"/>
          <w:szCs w:val="22"/>
        </w:rPr>
        <w:t xml:space="preserve">White Card are available </w:t>
      </w:r>
      <w:hyperlink r:id="rId188" w:history="1">
        <w:r w:rsidR="00E83C40" w:rsidRPr="00787CB2">
          <w:rPr>
            <w:rStyle w:val="Hyperlink"/>
            <w:rFonts w:ascii="Arial" w:hAnsi="Arial" w:cs="Arial"/>
            <w:sz w:val="22"/>
            <w:szCs w:val="22"/>
          </w:rPr>
          <w:t>here</w:t>
        </w:r>
      </w:hyperlink>
      <w:r w:rsidR="00E83C40" w:rsidRPr="00787CB2">
        <w:rPr>
          <w:rFonts w:ascii="Arial" w:hAnsi="Arial" w:cs="Arial"/>
          <w:sz w:val="22"/>
          <w:szCs w:val="22"/>
        </w:rPr>
        <w:t>.</w:t>
      </w:r>
    </w:p>
    <w:p w14:paraId="59CC247D" w14:textId="6F91D0E9" w:rsidR="00B30E96" w:rsidRPr="00787CB2" w:rsidRDefault="008723DC" w:rsidP="00305F14">
      <w:pPr>
        <w:pStyle w:val="ListParagraph"/>
        <w:spacing w:before="120" w:after="120"/>
        <w:ind w:left="0"/>
        <w:contextualSpacing w:val="0"/>
        <w:rPr>
          <w:rFonts w:ascii="Arial" w:hAnsi="Arial" w:cs="Arial"/>
          <w:b/>
          <w:bCs/>
          <w:sz w:val="22"/>
          <w:szCs w:val="22"/>
        </w:rPr>
      </w:pPr>
      <w:bookmarkStart w:id="667" w:name="_Toc41577244"/>
      <w:r w:rsidRPr="00787CB2">
        <w:rPr>
          <w:rFonts w:ascii="Arial" w:hAnsi="Arial" w:cs="Arial"/>
          <w:b/>
          <w:bCs/>
          <w:sz w:val="22"/>
          <w:szCs w:val="22"/>
        </w:rPr>
        <w:t>11.D.</w:t>
      </w:r>
      <w:r w:rsidR="0075120A" w:rsidRPr="00787CB2">
        <w:rPr>
          <w:rFonts w:ascii="Arial" w:hAnsi="Arial" w:cs="Arial"/>
          <w:b/>
          <w:bCs/>
          <w:sz w:val="22"/>
          <w:szCs w:val="22"/>
        </w:rPr>
        <w:t>2.3</w:t>
      </w:r>
      <w:r w:rsidR="0075120A" w:rsidRPr="00787CB2">
        <w:rPr>
          <w:rFonts w:ascii="Arial" w:hAnsi="Arial" w:cs="Arial"/>
          <w:b/>
          <w:bCs/>
          <w:sz w:val="22"/>
          <w:szCs w:val="22"/>
        </w:rPr>
        <w:tab/>
      </w:r>
      <w:r w:rsidR="00596556" w:rsidRPr="00787CB2">
        <w:rPr>
          <w:rFonts w:ascii="Arial" w:hAnsi="Arial" w:cs="Arial"/>
          <w:b/>
          <w:bCs/>
          <w:sz w:val="22"/>
          <w:szCs w:val="22"/>
        </w:rPr>
        <w:t>Veteran Orange Card</w:t>
      </w:r>
      <w:bookmarkEnd w:id="667"/>
    </w:p>
    <w:p w14:paraId="4E0BEFF5" w14:textId="723F9A5E" w:rsidR="00B30E96" w:rsidRPr="00787CB2" w:rsidRDefault="00B30E9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w:t>
      </w:r>
      <w:r w:rsidR="00596556" w:rsidRPr="00787CB2">
        <w:rPr>
          <w:rFonts w:ascii="Arial" w:hAnsi="Arial" w:cs="Arial"/>
          <w:sz w:val="22"/>
          <w:szCs w:val="22"/>
        </w:rPr>
        <w:t xml:space="preserve">Veteran </w:t>
      </w:r>
      <w:r w:rsidRPr="00787CB2">
        <w:rPr>
          <w:rFonts w:ascii="Arial" w:hAnsi="Arial" w:cs="Arial"/>
          <w:sz w:val="22"/>
          <w:szCs w:val="22"/>
        </w:rPr>
        <w:t>Orange Card is issued to Commonwealth and allied veterans and mariners who:</w:t>
      </w:r>
    </w:p>
    <w:p w14:paraId="3B017A3F" w14:textId="77777777" w:rsidR="00B30E96" w:rsidRPr="00DF09E9" w:rsidRDefault="00B30E96"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have qualifying service from World War I or II</w:t>
      </w:r>
    </w:p>
    <w:p w14:paraId="42BBA079" w14:textId="77777777" w:rsidR="00B30E96" w:rsidRPr="00DF09E9" w:rsidRDefault="00B30E96"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are aged 70 years or over; and</w:t>
      </w:r>
    </w:p>
    <w:p w14:paraId="658F29CC" w14:textId="6F9108C9" w:rsidR="00B30E96" w:rsidRPr="00DF09E9" w:rsidRDefault="00B30E96"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have been resident in Australia for 10 years or more.</w:t>
      </w:r>
    </w:p>
    <w:p w14:paraId="702839A2" w14:textId="2A036A53" w:rsidR="00B30E96" w:rsidRPr="00787CB2" w:rsidRDefault="00B30E96"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59655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Orange Card is for pharmaceuticals only and cannot be used for any medical or other health care treatment. It gives access to the subsidised pharmaceuticals and medicines under the Repatriation Pharmaceuticals Benefits Scheme (RPBS).</w:t>
      </w:r>
    </w:p>
    <w:p w14:paraId="64FD6683" w14:textId="3D0D3AB6" w:rsidR="00B30E96" w:rsidRPr="00787CB2" w:rsidRDefault="00B30E96"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of eligibility and instructions for use of the </w:t>
      </w:r>
      <w:r w:rsidR="0059655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 xml:space="preserve">Orange Card are available </w:t>
      </w:r>
      <w:hyperlink r:id="rId189" w:history="1">
        <w:r w:rsidR="00E83C40" w:rsidRPr="00787CB2">
          <w:rPr>
            <w:rStyle w:val="Hyperlink"/>
            <w:rFonts w:ascii="Arial" w:hAnsi="Arial" w:cs="Arial"/>
            <w:sz w:val="22"/>
            <w:szCs w:val="22"/>
            <w:shd w:val="clear" w:color="auto" w:fill="FFFFFF"/>
          </w:rPr>
          <w:t>here</w:t>
        </w:r>
      </w:hyperlink>
      <w:r w:rsidR="00E83C40" w:rsidRPr="00787CB2">
        <w:rPr>
          <w:rFonts w:ascii="Arial" w:hAnsi="Arial" w:cs="Arial"/>
          <w:color w:val="000000"/>
          <w:sz w:val="22"/>
          <w:szCs w:val="22"/>
          <w:shd w:val="clear" w:color="auto" w:fill="FFFFFF"/>
        </w:rPr>
        <w:t>.</w:t>
      </w:r>
    </w:p>
    <w:p w14:paraId="7F1BC32E" w14:textId="1B54DFC2" w:rsidR="00B30E96" w:rsidRPr="00787CB2" w:rsidRDefault="0075120A" w:rsidP="008C4F23">
      <w:pPr>
        <w:pStyle w:val="Heading5"/>
        <w:tabs>
          <w:tab w:val="left" w:pos="8505"/>
        </w:tabs>
      </w:pPr>
      <w:bookmarkStart w:id="668" w:name="_Toc9525788"/>
      <w:bookmarkStart w:id="669" w:name="_Toc41577245"/>
      <w:bookmarkStart w:id="670" w:name="_Toc209794012"/>
      <w:bookmarkStart w:id="671" w:name="_Toc209794341"/>
      <w:r w:rsidRPr="00787CB2">
        <w:t>11.D.3</w:t>
      </w:r>
      <w:r w:rsidRPr="00787CB2">
        <w:tab/>
      </w:r>
      <w:r w:rsidR="00B30E96" w:rsidRPr="00787CB2">
        <w:t>Repatriation Pharmaceutical Benefits Scheme (RPBS)</w:t>
      </w:r>
      <w:bookmarkEnd w:id="668"/>
      <w:bookmarkEnd w:id="669"/>
      <w:bookmarkEnd w:id="670"/>
      <w:bookmarkEnd w:id="671"/>
    </w:p>
    <w:p w14:paraId="3E43F23C" w14:textId="77777777" w:rsidR="00B30E96" w:rsidRPr="00787CB2" w:rsidRDefault="00B30E9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RPBS provides a wide range of pharmaceuticals and wound dressings at a concessional rate for the treatment of eligible veterans, war widows/widowers, and their dependants.</w:t>
      </w:r>
    </w:p>
    <w:p w14:paraId="4FB0AA42" w14:textId="5066EF61" w:rsidR="00B30E96" w:rsidRPr="00787CB2" w:rsidRDefault="00B30E96"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RPBS allows access to all pharmaceutical items available to the general community under the Pharmaceutical Benefits Scheme (PBS), and also an additional list contained in the Repatriation Schedule of Pharmaceutical Benefits (RSPB) which is available only to veterans.</w:t>
      </w:r>
    </w:p>
    <w:p w14:paraId="7D59D42E" w14:textId="35092C5A" w:rsidR="003645FB" w:rsidRPr="00787CB2" w:rsidRDefault="003645F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the RPBS are available </w:t>
      </w:r>
      <w:hyperlink r:id="rId190" w:history="1">
        <w:r w:rsidR="00E83C40" w:rsidRPr="00787CB2">
          <w:rPr>
            <w:rStyle w:val="Hyperlink"/>
            <w:rFonts w:ascii="Arial" w:hAnsi="Arial" w:cs="Arial"/>
            <w:sz w:val="22"/>
            <w:szCs w:val="22"/>
          </w:rPr>
          <w:t>here</w:t>
        </w:r>
      </w:hyperlink>
      <w:r w:rsidR="00E83C40" w:rsidRPr="00787CB2">
        <w:rPr>
          <w:rFonts w:ascii="Arial" w:hAnsi="Arial" w:cs="Arial"/>
          <w:sz w:val="22"/>
          <w:szCs w:val="22"/>
        </w:rPr>
        <w:t>.</w:t>
      </w:r>
    </w:p>
    <w:p w14:paraId="4C46FE31" w14:textId="2BCB6D3A" w:rsidR="003645FB" w:rsidRPr="00787CB2" w:rsidRDefault="0075120A" w:rsidP="008C4F23">
      <w:pPr>
        <w:pStyle w:val="Heading5"/>
        <w:tabs>
          <w:tab w:val="left" w:pos="8505"/>
        </w:tabs>
      </w:pPr>
      <w:bookmarkStart w:id="672" w:name="_Toc9525789"/>
      <w:bookmarkStart w:id="673" w:name="_Toc41577246"/>
      <w:bookmarkStart w:id="674" w:name="_Toc209794013"/>
      <w:bookmarkStart w:id="675" w:name="_Toc209794342"/>
      <w:r w:rsidRPr="00787CB2">
        <w:t>11.D.4</w:t>
      </w:r>
      <w:r w:rsidRPr="00787CB2">
        <w:tab/>
      </w:r>
      <w:r w:rsidR="003645FB" w:rsidRPr="00787CB2">
        <w:t>Health Care for F-111 Workers and Families</w:t>
      </w:r>
      <w:bookmarkEnd w:id="672"/>
      <w:bookmarkEnd w:id="673"/>
      <w:bookmarkEnd w:id="674"/>
      <w:bookmarkEnd w:id="675"/>
    </w:p>
    <w:p w14:paraId="0B1958D7" w14:textId="6B50E88C" w:rsidR="003645FB" w:rsidRPr="00787CB2" w:rsidRDefault="003645F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 variety of benefits and services are available to eligible F-111 </w:t>
      </w:r>
      <w:proofErr w:type="spellStart"/>
      <w:r w:rsidRPr="00787CB2">
        <w:rPr>
          <w:rFonts w:ascii="Arial" w:hAnsi="Arial" w:cs="Arial"/>
          <w:color w:val="000000"/>
          <w:sz w:val="22"/>
          <w:szCs w:val="22"/>
          <w:shd w:val="clear" w:color="auto" w:fill="FFFFFF"/>
        </w:rPr>
        <w:t>deseal</w:t>
      </w:r>
      <w:proofErr w:type="spellEnd"/>
      <w:r w:rsidRPr="00787CB2">
        <w:rPr>
          <w:rFonts w:ascii="Arial" w:hAnsi="Arial" w:cs="Arial"/>
          <w:color w:val="000000"/>
          <w:sz w:val="22"/>
          <w:szCs w:val="22"/>
          <w:shd w:val="clear" w:color="auto" w:fill="FFFFFF"/>
        </w:rPr>
        <w:t xml:space="preserve">/reseal and other fuel tank maintenance workers, family members and other personnel who worked at RAAF Base Amberley at the time of the F-111 </w:t>
      </w:r>
      <w:proofErr w:type="spellStart"/>
      <w:r w:rsidRPr="00787CB2">
        <w:rPr>
          <w:rFonts w:ascii="Arial" w:hAnsi="Arial" w:cs="Arial"/>
          <w:color w:val="000000"/>
          <w:sz w:val="22"/>
          <w:szCs w:val="22"/>
          <w:shd w:val="clear" w:color="auto" w:fill="FFFFFF"/>
        </w:rPr>
        <w:t>deseal</w:t>
      </w:r>
      <w:proofErr w:type="spellEnd"/>
      <w:r w:rsidRPr="00787CB2">
        <w:rPr>
          <w:rFonts w:ascii="Arial" w:hAnsi="Arial" w:cs="Arial"/>
          <w:color w:val="000000"/>
          <w:sz w:val="22"/>
          <w:szCs w:val="22"/>
          <w:shd w:val="clear" w:color="auto" w:fill="FFFFFF"/>
        </w:rPr>
        <w:t>/reseal programs.</w:t>
      </w:r>
    </w:p>
    <w:p w14:paraId="16E65221" w14:textId="4398FC80" w:rsidR="003645FB" w:rsidRPr="00787CB2" w:rsidRDefault="003645F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217C2C" w:rsidRPr="00787CB2">
        <w:rPr>
          <w:rFonts w:ascii="Arial" w:hAnsi="Arial" w:cs="Arial"/>
          <w:color w:val="000000"/>
          <w:sz w:val="22"/>
          <w:szCs w:val="22"/>
          <w:shd w:val="clear" w:color="auto" w:fill="FFFFFF"/>
        </w:rPr>
        <w:t>Study of Health Outcomes in Aircraft Maintenance Personnel (</w:t>
      </w:r>
      <w:r w:rsidRPr="00787CB2">
        <w:rPr>
          <w:rFonts w:ascii="Arial" w:hAnsi="Arial" w:cs="Arial"/>
          <w:color w:val="000000"/>
          <w:sz w:val="22"/>
          <w:szCs w:val="22"/>
          <w:shd w:val="clear" w:color="auto" w:fill="FFFFFF"/>
        </w:rPr>
        <w:t>SHOAMP</w:t>
      </w:r>
      <w:r w:rsidR="00217C2C" w:rsidRPr="00787CB2">
        <w:rPr>
          <w:rFonts w:ascii="Arial" w:hAnsi="Arial" w:cs="Arial"/>
          <w:color w:val="000000"/>
          <w:sz w:val="22"/>
          <w:szCs w:val="22"/>
          <w:shd w:val="clear" w:color="auto" w:fill="FFFFFF"/>
        </w:rPr>
        <w:t>)</w:t>
      </w:r>
      <w:r w:rsidRPr="00787CB2">
        <w:rPr>
          <w:rFonts w:ascii="Arial" w:hAnsi="Arial" w:cs="Arial"/>
          <w:color w:val="000000"/>
          <w:sz w:val="22"/>
          <w:szCs w:val="22"/>
          <w:shd w:val="clear" w:color="auto" w:fill="FFFFFF"/>
        </w:rPr>
        <w:t xml:space="preserve"> Health Care Scheme is a health care program that covers treatment costs (for certain conditions) and counselling services to serving and ex-serving Australian Defence Force and civilian personnel who were involved in F-111 </w:t>
      </w:r>
      <w:proofErr w:type="spellStart"/>
      <w:r w:rsidRPr="00787CB2">
        <w:rPr>
          <w:rFonts w:ascii="Arial" w:hAnsi="Arial" w:cs="Arial"/>
          <w:color w:val="000000"/>
          <w:sz w:val="22"/>
          <w:szCs w:val="22"/>
          <w:shd w:val="clear" w:color="auto" w:fill="FFFFFF"/>
        </w:rPr>
        <w:t>deseal</w:t>
      </w:r>
      <w:proofErr w:type="spellEnd"/>
      <w:r w:rsidRPr="00787CB2">
        <w:rPr>
          <w:rFonts w:ascii="Arial" w:hAnsi="Arial" w:cs="Arial"/>
          <w:color w:val="000000"/>
          <w:sz w:val="22"/>
          <w:szCs w:val="22"/>
          <w:shd w:val="clear" w:color="auto" w:fill="FFFFFF"/>
        </w:rPr>
        <w:t>/reseal and other fuel tank maintenance programs between 1973 and 2000 (Group 1 participants). </w:t>
      </w:r>
    </w:p>
    <w:p w14:paraId="1CE97AC8" w14:textId="752942A2" w:rsidR="003645FB" w:rsidRPr="00787CB2" w:rsidRDefault="003645FB"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Counselling services are available, generally, to partners and children of Group 1 participants as well as other personnel employed at RAAF Base Amberley at the time of the F-111 </w:t>
      </w:r>
      <w:proofErr w:type="spellStart"/>
      <w:r w:rsidRPr="00787CB2">
        <w:rPr>
          <w:rFonts w:ascii="Arial" w:hAnsi="Arial" w:cs="Arial"/>
          <w:color w:val="000000"/>
          <w:sz w:val="22"/>
          <w:szCs w:val="22"/>
          <w:shd w:val="clear" w:color="auto" w:fill="FFFFFF"/>
        </w:rPr>
        <w:t>deseal</w:t>
      </w:r>
      <w:proofErr w:type="spellEnd"/>
      <w:r w:rsidRPr="00787CB2">
        <w:rPr>
          <w:rFonts w:ascii="Arial" w:hAnsi="Arial" w:cs="Arial"/>
          <w:color w:val="000000"/>
          <w:sz w:val="22"/>
          <w:szCs w:val="22"/>
          <w:shd w:val="clear" w:color="auto" w:fill="FFFFFF"/>
        </w:rPr>
        <w:t>/reseal programs (Group 2 participants).</w:t>
      </w:r>
    </w:p>
    <w:p w14:paraId="4122E9E5" w14:textId="26C91EE6" w:rsidR="00596556" w:rsidRPr="00787CB2" w:rsidRDefault="00217C2C" w:rsidP="00305F14">
      <w:pPr>
        <w:tabs>
          <w:tab w:val="left" w:pos="8505"/>
        </w:tabs>
        <w:spacing w:before="120" w:after="120"/>
        <w:rPr>
          <w:rFonts w:ascii="Arial" w:hAnsi="Arial" w:cs="Arial"/>
          <w:sz w:val="22"/>
          <w:szCs w:val="22"/>
        </w:rPr>
      </w:pPr>
      <w:r w:rsidRPr="00787CB2">
        <w:rPr>
          <w:rFonts w:ascii="Arial" w:hAnsi="Arial" w:cs="Arial"/>
          <w:color w:val="000000"/>
          <w:sz w:val="22"/>
          <w:szCs w:val="22"/>
          <w:shd w:val="clear" w:color="auto" w:fill="FFFFFF"/>
        </w:rPr>
        <w:t xml:space="preserve">Details of the program and other benefits are available </w:t>
      </w:r>
      <w:hyperlink r:id="rId191" w:history="1">
        <w:r w:rsidR="00E83C40" w:rsidRPr="00787CB2">
          <w:rPr>
            <w:rStyle w:val="Hyperlink"/>
            <w:rFonts w:ascii="Arial" w:hAnsi="Arial" w:cs="Arial"/>
            <w:sz w:val="22"/>
            <w:szCs w:val="22"/>
            <w:shd w:val="clear" w:color="auto" w:fill="FFFFFF"/>
          </w:rPr>
          <w:t>here</w:t>
        </w:r>
      </w:hyperlink>
      <w:r w:rsidR="00E83C40" w:rsidRPr="00787CB2">
        <w:rPr>
          <w:rFonts w:ascii="Arial" w:hAnsi="Arial" w:cs="Arial"/>
          <w:color w:val="000000"/>
          <w:sz w:val="22"/>
          <w:szCs w:val="22"/>
          <w:shd w:val="clear" w:color="auto" w:fill="FFFFFF"/>
        </w:rPr>
        <w:t>.</w:t>
      </w:r>
      <w:bookmarkStart w:id="676" w:name="_Toc9525790"/>
      <w:r w:rsidR="00596556" w:rsidRPr="00787CB2">
        <w:rPr>
          <w:rFonts w:ascii="Arial" w:hAnsi="Arial" w:cs="Arial"/>
          <w:sz w:val="22"/>
          <w:szCs w:val="22"/>
        </w:rPr>
        <w:t xml:space="preserve"> </w:t>
      </w:r>
    </w:p>
    <w:p w14:paraId="4766E26D" w14:textId="16EC2BBB" w:rsidR="00BB7E97" w:rsidRPr="00787CB2" w:rsidRDefault="0075120A" w:rsidP="008C4F23">
      <w:pPr>
        <w:pStyle w:val="Heading5"/>
        <w:tabs>
          <w:tab w:val="left" w:pos="8505"/>
        </w:tabs>
      </w:pPr>
      <w:bookmarkStart w:id="677" w:name="_Toc41577247"/>
      <w:bookmarkStart w:id="678" w:name="_Toc209794014"/>
      <w:bookmarkStart w:id="679" w:name="_Toc209794343"/>
      <w:r w:rsidRPr="00787CB2">
        <w:lastRenderedPageBreak/>
        <w:t>11.D.5</w:t>
      </w:r>
      <w:r w:rsidRPr="00787CB2">
        <w:tab/>
      </w:r>
      <w:r w:rsidR="00BB7E97" w:rsidRPr="00787CB2">
        <w:t>Coordinated Veteran</w:t>
      </w:r>
      <w:r w:rsidR="003D28E3" w:rsidRPr="00787CB2">
        <w:t>s’ Care Program</w:t>
      </w:r>
      <w:bookmarkEnd w:id="676"/>
      <w:bookmarkEnd w:id="677"/>
      <w:bookmarkEnd w:id="678"/>
      <w:bookmarkEnd w:id="679"/>
    </w:p>
    <w:p w14:paraId="6B422EF4" w14:textId="73C6069A"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3D28E3" w:rsidRPr="00787CB2">
        <w:rPr>
          <w:rFonts w:ascii="Arial" w:hAnsi="Arial" w:cs="Arial"/>
          <w:color w:val="000000"/>
          <w:sz w:val="22"/>
          <w:szCs w:val="22"/>
          <w:shd w:val="clear" w:color="auto" w:fill="FFFFFF"/>
        </w:rPr>
        <w:t>Coordinated Veteran’s Care (</w:t>
      </w:r>
      <w:r w:rsidRPr="00787CB2">
        <w:rPr>
          <w:rFonts w:ascii="Arial" w:hAnsi="Arial" w:cs="Arial"/>
          <w:color w:val="000000"/>
          <w:sz w:val="22"/>
          <w:szCs w:val="22"/>
          <w:shd w:val="clear" w:color="auto" w:fill="FFFFFF"/>
        </w:rPr>
        <w:t>CVC</w:t>
      </w:r>
      <w:r w:rsidR="003D28E3" w:rsidRPr="00787CB2">
        <w:rPr>
          <w:rFonts w:ascii="Arial" w:hAnsi="Arial" w:cs="Arial"/>
          <w:color w:val="000000"/>
          <w:sz w:val="22"/>
          <w:szCs w:val="22"/>
          <w:shd w:val="clear" w:color="auto" w:fill="FFFFFF"/>
        </w:rPr>
        <w:t>)</w:t>
      </w:r>
      <w:r w:rsidRPr="00787CB2">
        <w:rPr>
          <w:rFonts w:ascii="Arial" w:hAnsi="Arial" w:cs="Arial"/>
          <w:color w:val="000000"/>
          <w:sz w:val="22"/>
          <w:szCs w:val="22"/>
          <w:shd w:val="clear" w:color="auto" w:fill="FFFFFF"/>
        </w:rPr>
        <w:t xml:space="preserve"> Program is a team-based program designed to increase support for</w:t>
      </w:r>
      <w:r w:rsidR="003111C3">
        <w:rPr>
          <w:rFonts w:ascii="Arial" w:hAnsi="Arial" w:cs="Arial"/>
          <w:color w:val="000000"/>
          <w:sz w:val="22"/>
          <w:szCs w:val="22"/>
          <w:shd w:val="clear" w:color="auto" w:fill="FFFFFF"/>
        </w:rPr>
        <w:t xml:space="preserve"> </w:t>
      </w:r>
      <w:hyperlink r:id="rId192" w:history="1">
        <w:r w:rsidRPr="00787CB2">
          <w:rPr>
            <w:rFonts w:ascii="Arial" w:hAnsi="Arial" w:cs="Arial"/>
            <w:color w:val="000000"/>
            <w:shd w:val="clear" w:color="auto" w:fill="FFFFFF"/>
          </w:rPr>
          <w:t>Gold Card holders</w:t>
        </w:r>
      </w:hyperlink>
      <w:r w:rsidR="003111C3">
        <w:rPr>
          <w:rFonts w:ascii="Arial" w:hAnsi="Arial" w:cs="Arial"/>
          <w:color w:val="000000"/>
          <w:shd w:val="clear" w:color="auto" w:fill="FFFFFF"/>
        </w:rPr>
        <w:t xml:space="preserve"> </w:t>
      </w:r>
      <w:r w:rsidRPr="00787CB2">
        <w:rPr>
          <w:rFonts w:ascii="Arial" w:hAnsi="Arial" w:cs="Arial"/>
          <w:color w:val="000000"/>
          <w:sz w:val="22"/>
          <w:szCs w:val="22"/>
          <w:shd w:val="clear" w:color="auto" w:fill="FFFFFF"/>
        </w:rPr>
        <w:t>with one or more targeted chronic conditions. The CVC Program focuses on improving the management of chronic conditions and quality of life for eligible Gold Card holders who are</w:t>
      </w:r>
      <w:r w:rsidR="003111C3">
        <w:rPr>
          <w:rFonts w:ascii="Arial" w:hAnsi="Arial" w:cs="Arial"/>
          <w:color w:val="000000"/>
          <w:sz w:val="22"/>
          <w:szCs w:val="22"/>
          <w:shd w:val="clear" w:color="auto" w:fill="FFFFFF"/>
        </w:rPr>
        <w:t xml:space="preserve"> </w:t>
      </w:r>
      <w:r w:rsidRPr="00787CB2">
        <w:rPr>
          <w:rFonts w:ascii="Arial" w:hAnsi="Arial" w:cs="Arial"/>
          <w:sz w:val="22"/>
          <w:szCs w:val="22"/>
          <w:shd w:val="clear" w:color="auto" w:fill="FFFFFF"/>
        </w:rPr>
        <w:t>most at risk</w:t>
      </w:r>
      <w:r w:rsidR="003111C3">
        <w:rPr>
          <w:rFonts w:ascii="Arial" w:hAnsi="Arial" w:cs="Arial"/>
          <w:sz w:val="22"/>
          <w:szCs w:val="22"/>
          <w:shd w:val="clear" w:color="auto" w:fill="FFFFFF"/>
        </w:rPr>
        <w:t xml:space="preserve"> </w:t>
      </w:r>
      <w:r w:rsidRPr="00787CB2">
        <w:rPr>
          <w:rFonts w:ascii="Arial" w:hAnsi="Arial" w:cs="Arial"/>
          <w:color w:val="000000"/>
          <w:sz w:val="22"/>
          <w:szCs w:val="22"/>
          <w:shd w:val="clear" w:color="auto" w:fill="FFFFFF"/>
        </w:rPr>
        <w:t>of unplanned hospitalisation.</w:t>
      </w:r>
    </w:p>
    <w:p w14:paraId="651045A4" w14:textId="0601BE30"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Program aims to assist you to better understand your health and provide support in self-managing your conditions using a Comprehensive Care Plan (Care Plan). (The Care</w:t>
      </w:r>
      <w:r w:rsidR="0075120A"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Plan is</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also referred to as a General Practitioner Management Plan (GPMP)).</w:t>
      </w:r>
    </w:p>
    <w:p w14:paraId="5B6A5801" w14:textId="6829873E"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CVC Program</w:t>
      </w:r>
      <w:r w:rsidR="0075120A"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 xml:space="preserve">is for </w:t>
      </w:r>
      <w:r w:rsidR="003F21B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Gold Card holders who meet the CVC Program criteria, including:</w:t>
      </w:r>
    </w:p>
    <w:p w14:paraId="19BF064B"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living in the community (not in a Residential Aged Care Facility)</w:t>
      </w:r>
    </w:p>
    <w:p w14:paraId="50611C40"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have been diagnosed with one or more of the following chronic conditions:</w:t>
      </w:r>
    </w:p>
    <w:p w14:paraId="38859526"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congestive heart failure</w:t>
      </w:r>
    </w:p>
    <w:p w14:paraId="77B79ABC"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coronary artery disease</w:t>
      </w:r>
    </w:p>
    <w:p w14:paraId="59B80685"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pneumonia</w:t>
      </w:r>
    </w:p>
    <w:p w14:paraId="03DF0FA3"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chronic obstructive pulmonary disease</w:t>
      </w:r>
    </w:p>
    <w:p w14:paraId="1F67823C"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diabetes, or</w:t>
      </w:r>
    </w:p>
    <w:p w14:paraId="60FBFD1B"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some other chronic condition</w:t>
      </w:r>
    </w:p>
    <w:p w14:paraId="3E29CF53" w14:textId="77777777"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have complex care needs, and/or</w:t>
      </w:r>
    </w:p>
    <w:p w14:paraId="650366D0" w14:textId="2DC7D7D9" w:rsidR="003D28E3" w:rsidRPr="00DF09E9" w:rsidRDefault="003D28E3" w:rsidP="00305F14">
      <w:pPr>
        <w:pStyle w:val="ListParagraph"/>
        <w:numPr>
          <w:ilvl w:val="0"/>
          <w:numId w:val="9"/>
        </w:numPr>
        <w:spacing w:before="120"/>
        <w:ind w:left="993" w:firstLine="0"/>
        <w:contextualSpacing w:val="0"/>
        <w:jc w:val="both"/>
        <w:rPr>
          <w:rFonts w:ascii="Arial" w:hAnsi="Arial" w:cs="Arial"/>
          <w:sz w:val="22"/>
          <w:szCs w:val="22"/>
        </w:rPr>
      </w:pPr>
      <w:r w:rsidRPr="00DF09E9">
        <w:rPr>
          <w:rFonts w:ascii="Arial" w:hAnsi="Arial" w:cs="Arial"/>
          <w:sz w:val="22"/>
          <w:szCs w:val="22"/>
        </w:rPr>
        <w:t>are at risk of unplanned hospitalisation.</w:t>
      </w:r>
    </w:p>
    <w:p w14:paraId="75AA383B" w14:textId="7667997F"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of the CVC program are available </w:t>
      </w:r>
      <w:hyperlink r:id="rId193" w:history="1">
        <w:r w:rsidR="00E83C40" w:rsidRPr="00787CB2">
          <w:rPr>
            <w:rStyle w:val="Hyperlink"/>
            <w:rFonts w:ascii="Arial" w:hAnsi="Arial" w:cs="Arial"/>
            <w:sz w:val="22"/>
            <w:szCs w:val="22"/>
            <w:shd w:val="clear" w:color="auto" w:fill="FFFFFF"/>
          </w:rPr>
          <w:t>here</w:t>
        </w:r>
      </w:hyperlink>
      <w:r w:rsidR="00E83C40" w:rsidRPr="00787CB2">
        <w:rPr>
          <w:rFonts w:ascii="Arial" w:hAnsi="Arial" w:cs="Arial"/>
          <w:color w:val="000000"/>
          <w:sz w:val="22"/>
          <w:szCs w:val="22"/>
          <w:shd w:val="clear" w:color="auto" w:fill="FFFFFF"/>
        </w:rPr>
        <w:t>.</w:t>
      </w:r>
    </w:p>
    <w:p w14:paraId="344E5D7F" w14:textId="41A5DD7A" w:rsidR="008736F2" w:rsidRPr="00787CB2" w:rsidRDefault="0075120A" w:rsidP="008C4F23">
      <w:pPr>
        <w:pStyle w:val="Heading5"/>
        <w:tabs>
          <w:tab w:val="left" w:pos="8505"/>
        </w:tabs>
        <w:rPr>
          <w:shd w:val="clear" w:color="auto" w:fill="FFFFFF"/>
        </w:rPr>
      </w:pPr>
      <w:bookmarkStart w:id="680" w:name="_Toc41577248"/>
      <w:bookmarkStart w:id="681" w:name="_Toc209794015"/>
      <w:bookmarkStart w:id="682" w:name="_Toc209794344"/>
      <w:r w:rsidRPr="00787CB2">
        <w:rPr>
          <w:shd w:val="clear" w:color="auto" w:fill="FFFFFF"/>
        </w:rPr>
        <w:t>11.D.6</w:t>
      </w:r>
      <w:r w:rsidRPr="00787CB2">
        <w:rPr>
          <w:shd w:val="clear" w:color="auto" w:fill="FFFFFF"/>
        </w:rPr>
        <w:tab/>
      </w:r>
      <w:r w:rsidR="008736F2" w:rsidRPr="00787CB2">
        <w:rPr>
          <w:shd w:val="clear" w:color="auto" w:fill="FFFFFF"/>
        </w:rPr>
        <w:t>Rehabilitation Appliance Program (RAP)</w:t>
      </w:r>
      <w:bookmarkEnd w:id="680"/>
      <w:bookmarkEnd w:id="681"/>
      <w:bookmarkEnd w:id="682"/>
    </w:p>
    <w:p w14:paraId="694A05D8" w14:textId="28925CEC"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RAP provides eligible DVA clients with aids and appliances to be as independent and self-reliant as possible at home and in the community. Aids and appliances through RAP can help minimise the impact of disabilities, illnesses or injuries helping the client maximise their quality of life, independence</w:t>
      </w:r>
      <w:r w:rsidR="003111C3">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and participation in the community.</w:t>
      </w:r>
    </w:p>
    <w:p w14:paraId="7C32D4B2" w14:textId="55BE0C35"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Clients are eligible if they are:</w:t>
      </w:r>
    </w:p>
    <w:p w14:paraId="45169EE2" w14:textId="279406E5"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a </w:t>
      </w:r>
      <w:r w:rsidR="003F21B6" w:rsidRPr="00DF09E9">
        <w:rPr>
          <w:rFonts w:ascii="Arial" w:hAnsi="Arial" w:cs="Arial"/>
          <w:sz w:val="22"/>
          <w:szCs w:val="22"/>
        </w:rPr>
        <w:t xml:space="preserve">Veteran </w:t>
      </w:r>
      <w:r w:rsidRPr="00DF09E9">
        <w:rPr>
          <w:rFonts w:ascii="Arial" w:hAnsi="Arial" w:cs="Arial"/>
          <w:sz w:val="22"/>
          <w:szCs w:val="22"/>
        </w:rPr>
        <w:t>Gold Card holder; or</w:t>
      </w:r>
    </w:p>
    <w:p w14:paraId="0FDA2570" w14:textId="5D4D108C"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a </w:t>
      </w:r>
      <w:r w:rsidR="003F21B6" w:rsidRPr="00DF09E9">
        <w:rPr>
          <w:rFonts w:ascii="Arial" w:hAnsi="Arial" w:cs="Arial"/>
          <w:sz w:val="22"/>
          <w:szCs w:val="22"/>
        </w:rPr>
        <w:t xml:space="preserve">Veteran </w:t>
      </w:r>
      <w:r w:rsidRPr="00DF09E9">
        <w:rPr>
          <w:rFonts w:ascii="Arial" w:hAnsi="Arial" w:cs="Arial"/>
          <w:sz w:val="22"/>
          <w:szCs w:val="22"/>
        </w:rPr>
        <w:t xml:space="preserve">White Card holder (only for conditions accepted by DVA as related to service), including Commonwealth and other allied veterans who hold a </w:t>
      </w:r>
      <w:r w:rsidR="003F21B6" w:rsidRPr="00DF09E9">
        <w:rPr>
          <w:rFonts w:ascii="Arial" w:hAnsi="Arial" w:cs="Arial"/>
          <w:sz w:val="22"/>
          <w:szCs w:val="22"/>
        </w:rPr>
        <w:t xml:space="preserve">Veteran </w:t>
      </w:r>
      <w:r w:rsidRPr="00DF09E9">
        <w:rPr>
          <w:rFonts w:ascii="Arial" w:hAnsi="Arial" w:cs="Arial"/>
          <w:sz w:val="22"/>
          <w:szCs w:val="22"/>
        </w:rPr>
        <w:t>White Card; and</w:t>
      </w:r>
    </w:p>
    <w:p w14:paraId="3EDAEB4A" w14:textId="76E73A92"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assessed by a general practitioner (GP) or medical specialist as requiring an aid or appliance to meet a clinical health care need.</w:t>
      </w:r>
    </w:p>
    <w:p w14:paraId="2A12F25D" w14:textId="77777777"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items listed on the Schedule include (but are not limited to) the following categories:</w:t>
      </w:r>
    </w:p>
    <w:p w14:paraId="33E89E58"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mobility and functional </w:t>
      </w:r>
      <w:proofErr w:type="gramStart"/>
      <w:r w:rsidRPr="00DF09E9">
        <w:rPr>
          <w:rFonts w:ascii="Arial" w:hAnsi="Arial" w:cs="Arial"/>
          <w:sz w:val="22"/>
          <w:szCs w:val="22"/>
        </w:rPr>
        <w:t>support;</w:t>
      </w:r>
      <w:proofErr w:type="gramEnd"/>
    </w:p>
    <w:p w14:paraId="7E0F7786"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proofErr w:type="gramStart"/>
      <w:r w:rsidRPr="00DF09E9">
        <w:rPr>
          <w:rFonts w:ascii="Arial" w:hAnsi="Arial" w:cs="Arial"/>
          <w:sz w:val="22"/>
          <w:szCs w:val="22"/>
        </w:rPr>
        <w:t>continence;</w:t>
      </w:r>
      <w:proofErr w:type="gramEnd"/>
    </w:p>
    <w:p w14:paraId="32693C8D"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oxygen and continuous positive airways pressure (CPAP</w:t>
      </w:r>
      <w:proofErr w:type="gramStart"/>
      <w:r w:rsidRPr="00DF09E9">
        <w:rPr>
          <w:rFonts w:ascii="Arial" w:hAnsi="Arial" w:cs="Arial"/>
          <w:sz w:val="22"/>
          <w:szCs w:val="22"/>
        </w:rPr>
        <w:t>);</w:t>
      </w:r>
      <w:proofErr w:type="gramEnd"/>
    </w:p>
    <w:p w14:paraId="0A44C438"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cognitive, dementia and memory assistive </w:t>
      </w:r>
      <w:proofErr w:type="gramStart"/>
      <w:r w:rsidRPr="00DF09E9">
        <w:rPr>
          <w:rFonts w:ascii="Arial" w:hAnsi="Arial" w:cs="Arial"/>
          <w:sz w:val="22"/>
          <w:szCs w:val="22"/>
        </w:rPr>
        <w:t>technology;</w:t>
      </w:r>
      <w:proofErr w:type="gramEnd"/>
    </w:p>
    <w:p w14:paraId="0B284767"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personal response systems (PRS</w:t>
      </w:r>
      <w:proofErr w:type="gramStart"/>
      <w:r w:rsidRPr="00DF09E9">
        <w:rPr>
          <w:rFonts w:ascii="Arial" w:hAnsi="Arial" w:cs="Arial"/>
          <w:sz w:val="22"/>
          <w:szCs w:val="22"/>
        </w:rPr>
        <w:t>);</w:t>
      </w:r>
      <w:proofErr w:type="gramEnd"/>
    </w:p>
    <w:p w14:paraId="2347F098"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falls </w:t>
      </w:r>
      <w:proofErr w:type="gramStart"/>
      <w:r w:rsidRPr="00DF09E9">
        <w:rPr>
          <w:rFonts w:ascii="Arial" w:hAnsi="Arial" w:cs="Arial"/>
          <w:sz w:val="22"/>
          <w:szCs w:val="22"/>
        </w:rPr>
        <w:t>prevention;</w:t>
      </w:r>
      <w:proofErr w:type="gramEnd"/>
    </w:p>
    <w:p w14:paraId="19E5B736"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low </w:t>
      </w:r>
      <w:proofErr w:type="gramStart"/>
      <w:r w:rsidRPr="00DF09E9">
        <w:rPr>
          <w:rFonts w:ascii="Arial" w:hAnsi="Arial" w:cs="Arial"/>
          <w:sz w:val="22"/>
          <w:szCs w:val="22"/>
        </w:rPr>
        <w:t>vision;</w:t>
      </w:r>
      <w:proofErr w:type="gramEnd"/>
    </w:p>
    <w:p w14:paraId="1CB24ABE"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proofErr w:type="gramStart"/>
      <w:r w:rsidRPr="00DF09E9">
        <w:rPr>
          <w:rFonts w:ascii="Arial" w:hAnsi="Arial" w:cs="Arial"/>
          <w:sz w:val="22"/>
          <w:szCs w:val="22"/>
        </w:rPr>
        <w:lastRenderedPageBreak/>
        <w:t>prostheses;</w:t>
      </w:r>
      <w:proofErr w:type="gramEnd"/>
    </w:p>
    <w:p w14:paraId="7EEA105E"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proofErr w:type="gramStart"/>
      <w:r w:rsidRPr="00DF09E9">
        <w:rPr>
          <w:rFonts w:ascii="Arial" w:hAnsi="Arial" w:cs="Arial"/>
          <w:sz w:val="22"/>
          <w:szCs w:val="22"/>
        </w:rPr>
        <w:t>orthoses;</w:t>
      </w:r>
      <w:proofErr w:type="gramEnd"/>
    </w:p>
    <w:p w14:paraId="7482F2F0"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hearing </w:t>
      </w:r>
      <w:proofErr w:type="gramStart"/>
      <w:r w:rsidRPr="00DF09E9">
        <w:rPr>
          <w:rFonts w:ascii="Arial" w:hAnsi="Arial" w:cs="Arial"/>
          <w:sz w:val="22"/>
          <w:szCs w:val="22"/>
        </w:rPr>
        <w:t>appliances;</w:t>
      </w:r>
      <w:proofErr w:type="gramEnd"/>
    </w:p>
    <w:p w14:paraId="5EAEC6B7"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speech pathology </w:t>
      </w:r>
      <w:proofErr w:type="gramStart"/>
      <w:r w:rsidRPr="00DF09E9">
        <w:rPr>
          <w:rFonts w:ascii="Arial" w:hAnsi="Arial" w:cs="Arial"/>
          <w:sz w:val="22"/>
          <w:szCs w:val="22"/>
        </w:rPr>
        <w:t>appliances;</w:t>
      </w:r>
      <w:proofErr w:type="gramEnd"/>
    </w:p>
    <w:p w14:paraId="720A391D" w14:textId="77777777"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diabetes; and</w:t>
      </w:r>
    </w:p>
    <w:p w14:paraId="0D3DF730" w14:textId="0DFAFBFE" w:rsidR="008736F2" w:rsidRPr="00DF09E9" w:rsidRDefault="008736F2"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home modifications and household adaptive appliances.</w:t>
      </w:r>
    </w:p>
    <w:p w14:paraId="70A1F25F" w14:textId="5B2E77BE" w:rsidR="008736F2" w:rsidRPr="00787CB2" w:rsidRDefault="008736F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details on the RAP are available </w:t>
      </w:r>
      <w:hyperlink r:id="rId194" w:history="1">
        <w:r w:rsidR="00E83C40"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 xml:space="preserve"> and </w:t>
      </w:r>
      <w:hyperlink r:id="rId195" w:history="1">
        <w:r w:rsidR="004926D4"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 xml:space="preserve"> (Electric Scooters)</w:t>
      </w:r>
      <w:r w:rsidR="00E83C40" w:rsidRPr="00787CB2">
        <w:rPr>
          <w:rFonts w:ascii="Arial" w:hAnsi="Arial" w:cs="Arial"/>
          <w:color w:val="000000"/>
          <w:sz w:val="22"/>
          <w:szCs w:val="22"/>
          <w:shd w:val="clear" w:color="auto" w:fill="FFFFFF"/>
        </w:rPr>
        <w:t>.</w:t>
      </w:r>
    </w:p>
    <w:p w14:paraId="57553C7C" w14:textId="0709CE30" w:rsidR="008736F2" w:rsidRPr="00787CB2" w:rsidRDefault="0075120A" w:rsidP="008C4F23">
      <w:pPr>
        <w:pStyle w:val="Heading5"/>
        <w:tabs>
          <w:tab w:val="left" w:pos="8505"/>
        </w:tabs>
        <w:rPr>
          <w:shd w:val="clear" w:color="auto" w:fill="FFFFFF"/>
        </w:rPr>
      </w:pPr>
      <w:bookmarkStart w:id="683" w:name="_Toc41577249"/>
      <w:bookmarkStart w:id="684" w:name="_Toc209794016"/>
      <w:bookmarkStart w:id="685" w:name="_Toc209794345"/>
      <w:r w:rsidRPr="00787CB2">
        <w:rPr>
          <w:shd w:val="clear" w:color="auto" w:fill="FFFFFF"/>
        </w:rPr>
        <w:t>11.D.7</w:t>
      </w:r>
      <w:r w:rsidRPr="00787CB2">
        <w:rPr>
          <w:shd w:val="clear" w:color="auto" w:fill="FFFFFF"/>
        </w:rPr>
        <w:tab/>
      </w:r>
      <w:r w:rsidR="000829FB" w:rsidRPr="00787CB2">
        <w:rPr>
          <w:shd w:val="clear" w:color="auto" w:fill="FFFFFF"/>
        </w:rPr>
        <w:t>Local Medical Officers and Specialists</w:t>
      </w:r>
      <w:bookmarkEnd w:id="683"/>
      <w:bookmarkEnd w:id="684"/>
      <w:bookmarkEnd w:id="685"/>
    </w:p>
    <w:p w14:paraId="4756DA05" w14:textId="471044AB" w:rsidR="000829FB" w:rsidRPr="00787CB2" w:rsidRDefault="000829FB" w:rsidP="00305F14">
      <w:pPr>
        <w:tabs>
          <w:tab w:val="left" w:pos="8505"/>
        </w:tabs>
        <w:spacing w:before="120" w:after="120"/>
        <w:rPr>
          <w:rFonts w:ascii="Arial" w:hAnsi="Arial" w:cs="Arial"/>
          <w:sz w:val="22"/>
          <w:szCs w:val="22"/>
        </w:rPr>
      </w:pPr>
      <w:r w:rsidRPr="00787CB2">
        <w:rPr>
          <w:rFonts w:ascii="Arial" w:hAnsi="Arial" w:cs="Arial"/>
          <w:color w:val="000000"/>
          <w:sz w:val="22"/>
          <w:szCs w:val="22"/>
          <w:shd w:val="clear" w:color="auto" w:fill="FFFFFF"/>
        </w:rPr>
        <w:t>Eligible clients can access Department of Veterans' Affairs (DVA) funded medical services from Local Medical Officer (LMO) / General Practitioner (GP) and medical specialists.</w:t>
      </w:r>
      <w:r w:rsidRPr="00787CB2">
        <w:rPr>
          <w:rFonts w:ascii="Arial" w:hAnsi="Arial" w:cs="Arial"/>
          <w:sz w:val="22"/>
          <w:szCs w:val="22"/>
        </w:rPr>
        <w:t> </w:t>
      </w:r>
    </w:p>
    <w:p w14:paraId="5ECBDC47" w14:textId="600F3292" w:rsidR="00702785" w:rsidRPr="00787CB2" w:rsidRDefault="0070278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For clients with a </w:t>
      </w:r>
      <w:r w:rsidR="00E60DB5">
        <w:rPr>
          <w:rFonts w:ascii="Arial" w:hAnsi="Arial" w:cs="Arial"/>
          <w:color w:val="000000"/>
          <w:sz w:val="22"/>
          <w:szCs w:val="22"/>
          <w:shd w:val="clear" w:color="auto" w:fill="FFFFFF"/>
        </w:rPr>
        <w:t>Veteran Gold Card</w:t>
      </w:r>
      <w:r w:rsidRPr="00787CB2">
        <w:rPr>
          <w:rFonts w:ascii="Arial" w:hAnsi="Arial" w:cs="Arial"/>
          <w:color w:val="000000"/>
          <w:sz w:val="22"/>
          <w:szCs w:val="22"/>
          <w:shd w:val="clear" w:color="auto" w:fill="FFFFFF"/>
        </w:rPr>
        <w:t xml:space="preserve"> or </w:t>
      </w:r>
      <w:r w:rsidR="00E60DB5">
        <w:rPr>
          <w:rFonts w:ascii="Arial" w:hAnsi="Arial" w:cs="Arial"/>
          <w:color w:val="000000"/>
          <w:sz w:val="22"/>
          <w:szCs w:val="22"/>
          <w:shd w:val="clear" w:color="auto" w:fill="FFFFFF"/>
        </w:rPr>
        <w:t>Veteran TPI Gold card</w:t>
      </w:r>
      <w:r w:rsidRPr="00787CB2">
        <w:rPr>
          <w:rFonts w:ascii="Arial" w:hAnsi="Arial" w:cs="Arial"/>
          <w:color w:val="000000"/>
          <w:sz w:val="22"/>
          <w:szCs w:val="22"/>
          <w:shd w:val="clear" w:color="auto" w:fill="FFFFFF"/>
        </w:rPr>
        <w:t xml:space="preserve">, DVA will pay for medical services, available through DVA arrangements, to meet their clinical needs. </w:t>
      </w:r>
    </w:p>
    <w:p w14:paraId="6457CC4B" w14:textId="21A67FD7" w:rsidR="00702785" w:rsidRPr="00787CB2" w:rsidRDefault="0070278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For clients with a </w:t>
      </w:r>
      <w:r w:rsidR="00E60DB5">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White</w:t>
      </w:r>
      <w:r w:rsidR="00E60DB5">
        <w:rPr>
          <w:rFonts w:ascii="Arial" w:hAnsi="Arial" w:cs="Arial"/>
          <w:color w:val="000000"/>
          <w:sz w:val="22"/>
          <w:szCs w:val="22"/>
          <w:shd w:val="clear" w:color="auto" w:fill="FFFFFF"/>
        </w:rPr>
        <w:t xml:space="preserve"> Card</w:t>
      </w:r>
      <w:r w:rsidRPr="00787CB2">
        <w:rPr>
          <w:rFonts w:ascii="Arial" w:hAnsi="Arial" w:cs="Arial"/>
          <w:color w:val="000000"/>
          <w:sz w:val="22"/>
          <w:szCs w:val="22"/>
          <w:shd w:val="clear" w:color="auto" w:fill="FFFFFF"/>
        </w:rPr>
        <w:t>, DVA will pay for medical services provided through DVA arrangements, if they are required because of an accepted war or service caused injury or disease.</w:t>
      </w:r>
    </w:p>
    <w:p w14:paraId="4F575B5E" w14:textId="5BE6DCB9" w:rsidR="00255029" w:rsidRDefault="00702785" w:rsidP="00255029">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More details are available </w:t>
      </w:r>
      <w:hyperlink r:id="rId196" w:history="1">
        <w:r w:rsidR="004926D4"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w:t>
      </w:r>
      <w:bookmarkStart w:id="686" w:name="_Toc9525791"/>
      <w:bookmarkStart w:id="687" w:name="_Toc41577250"/>
    </w:p>
    <w:p w14:paraId="50CE5655" w14:textId="77777777" w:rsidR="00255029" w:rsidRDefault="00255029">
      <w:pPr>
        <w:rPr>
          <w:rFonts w:ascii="Arial" w:hAnsi="Arial" w:cs="Arial"/>
          <w:color w:val="000000"/>
          <w:sz w:val="22"/>
          <w:szCs w:val="22"/>
          <w:shd w:val="clear" w:color="auto" w:fill="FFFFFF"/>
        </w:rPr>
      </w:pPr>
      <w:r>
        <w:rPr>
          <w:rFonts w:ascii="Arial" w:hAnsi="Arial" w:cs="Arial"/>
          <w:color w:val="000000"/>
          <w:sz w:val="22"/>
          <w:szCs w:val="22"/>
          <w:shd w:val="clear" w:color="auto" w:fill="FFFFFF"/>
        </w:rPr>
        <w:br w:type="page"/>
      </w:r>
    </w:p>
    <w:p w14:paraId="006E6333" w14:textId="490C209A" w:rsidR="00217C2C" w:rsidRPr="00787CB2" w:rsidRDefault="0075120A" w:rsidP="00255029">
      <w:pPr>
        <w:pStyle w:val="Heading4"/>
      </w:pPr>
      <w:bookmarkStart w:id="688" w:name="_Toc209794017"/>
      <w:bookmarkStart w:id="689" w:name="_Toc209794346"/>
      <w:r w:rsidRPr="00787CB2">
        <w:lastRenderedPageBreak/>
        <w:t xml:space="preserve">PART E - </w:t>
      </w:r>
      <w:r w:rsidR="00217C2C" w:rsidRPr="00787CB2">
        <w:t>TRANSPORT</w:t>
      </w:r>
      <w:r w:rsidR="00A26C55" w:rsidRPr="00787CB2">
        <w:t xml:space="preserve"> AND TRAVEL</w:t>
      </w:r>
      <w:bookmarkEnd w:id="686"/>
      <w:bookmarkEnd w:id="687"/>
      <w:bookmarkEnd w:id="688"/>
      <w:bookmarkEnd w:id="689"/>
    </w:p>
    <w:p w14:paraId="25E04843" w14:textId="7649AB1F" w:rsidR="00217C2C" w:rsidRPr="00787CB2" w:rsidRDefault="0075120A" w:rsidP="008C4F23">
      <w:pPr>
        <w:pStyle w:val="Heading5"/>
        <w:tabs>
          <w:tab w:val="left" w:pos="8505"/>
        </w:tabs>
        <w:rPr>
          <w:color w:val="auto"/>
        </w:rPr>
      </w:pPr>
      <w:bookmarkStart w:id="690" w:name="_Toc9525792"/>
      <w:bookmarkStart w:id="691" w:name="_Toc41577251"/>
      <w:bookmarkStart w:id="692" w:name="_Toc209794018"/>
      <w:bookmarkStart w:id="693" w:name="_Toc209794347"/>
      <w:r w:rsidRPr="00787CB2">
        <w:rPr>
          <w:color w:val="auto"/>
        </w:rPr>
        <w:t>11.E.1</w:t>
      </w:r>
      <w:r w:rsidRPr="00787CB2">
        <w:rPr>
          <w:color w:val="auto"/>
        </w:rPr>
        <w:tab/>
      </w:r>
      <w:r w:rsidR="00A26C55" w:rsidRPr="00787CB2">
        <w:rPr>
          <w:color w:val="auto"/>
        </w:rPr>
        <w:t>DVA Arranged Transport</w:t>
      </w:r>
      <w:bookmarkEnd w:id="690"/>
      <w:bookmarkEnd w:id="691"/>
      <w:bookmarkEnd w:id="692"/>
      <w:bookmarkEnd w:id="693"/>
      <w:r w:rsidR="00217C2C" w:rsidRPr="00787CB2">
        <w:rPr>
          <w:color w:val="auto"/>
        </w:rPr>
        <w:t xml:space="preserve"> </w:t>
      </w:r>
    </w:p>
    <w:p w14:paraId="4AE4F99D" w14:textId="7BDA06AB" w:rsidR="00A26C55" w:rsidRPr="00787CB2" w:rsidRDefault="00A26C5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Eligible VEA veterans and war widows/widowers (entitled persons) can </w:t>
      </w:r>
      <w:r w:rsidR="00E13F89" w:rsidRPr="00787CB2">
        <w:rPr>
          <w:rFonts w:ascii="Arial" w:hAnsi="Arial" w:cs="Arial"/>
          <w:color w:val="000000"/>
          <w:sz w:val="22"/>
          <w:szCs w:val="22"/>
          <w:shd w:val="clear" w:color="auto" w:fill="FFFFFF"/>
        </w:rPr>
        <w:t xml:space="preserve">access </w:t>
      </w:r>
      <w:r w:rsidRPr="00787CB2">
        <w:rPr>
          <w:rFonts w:ascii="Arial" w:hAnsi="Arial" w:cs="Arial"/>
          <w:color w:val="000000"/>
          <w:sz w:val="22"/>
          <w:szCs w:val="22"/>
          <w:shd w:val="clear" w:color="auto" w:fill="FFFFFF"/>
        </w:rPr>
        <w:t xml:space="preserve">arranged transport under the </w:t>
      </w:r>
      <w:r w:rsidR="00033154" w:rsidRPr="00787CB2">
        <w:rPr>
          <w:rFonts w:ascii="Arial" w:hAnsi="Arial" w:cs="Arial"/>
          <w:color w:val="000000"/>
          <w:sz w:val="22"/>
          <w:szCs w:val="22"/>
          <w:shd w:val="clear" w:color="auto" w:fill="FFFFFF"/>
        </w:rPr>
        <w:t>DVA</w:t>
      </w:r>
      <w:r w:rsidRPr="00787CB2">
        <w:rPr>
          <w:rFonts w:ascii="Arial" w:hAnsi="Arial" w:cs="Arial"/>
          <w:color w:val="000000"/>
          <w:sz w:val="22"/>
          <w:szCs w:val="22"/>
          <w:shd w:val="clear" w:color="auto" w:fill="FFFFFF"/>
        </w:rPr>
        <w:t xml:space="preserve"> Repatriation Transport Scheme (RTS) when attending a health provider for approved medical treatment.</w:t>
      </w:r>
    </w:p>
    <w:p w14:paraId="4E6A071B" w14:textId="218388C7" w:rsidR="00BB2DAA" w:rsidRPr="00787CB2" w:rsidRDefault="00BB2DAA" w:rsidP="00305F14">
      <w:pPr>
        <w:tabs>
          <w:tab w:val="left" w:pos="8505"/>
        </w:tabs>
        <w:spacing w:before="120" w:after="120"/>
        <w:rPr>
          <w:rFonts w:ascii="Arial" w:hAnsi="Arial" w:cs="Arial"/>
          <w:sz w:val="22"/>
          <w:szCs w:val="22"/>
          <w:shd w:val="clear" w:color="auto" w:fill="FFFFFF"/>
        </w:rPr>
      </w:pPr>
      <w:r w:rsidRPr="00787CB2">
        <w:rPr>
          <w:rFonts w:ascii="Arial" w:hAnsi="Arial" w:cs="Arial"/>
          <w:color w:val="000000"/>
          <w:sz w:val="22"/>
          <w:szCs w:val="22"/>
          <w:shd w:val="clear" w:color="auto" w:fill="FFFFFF"/>
        </w:rPr>
        <w:t>Details of eligibility, forms of transport and booking arrangements are available</w:t>
      </w:r>
      <w:r w:rsidRPr="00787CB2">
        <w:rPr>
          <w:rFonts w:ascii="Arial" w:hAnsi="Arial" w:cs="Arial"/>
          <w:color w:val="FF0000"/>
          <w:sz w:val="22"/>
          <w:szCs w:val="22"/>
          <w:shd w:val="clear" w:color="auto" w:fill="FFFFFF"/>
        </w:rPr>
        <w:t xml:space="preserve"> </w:t>
      </w:r>
      <w:hyperlink r:id="rId197" w:history="1">
        <w:r w:rsidR="00A856F6" w:rsidRPr="00787CB2">
          <w:rPr>
            <w:rStyle w:val="Hyperlink"/>
            <w:rFonts w:ascii="Arial" w:hAnsi="Arial" w:cs="Arial"/>
            <w:color w:val="4F81BD" w:themeColor="accent1"/>
            <w:sz w:val="22"/>
            <w:szCs w:val="22"/>
            <w:shd w:val="clear" w:color="auto" w:fill="FFFFFF"/>
          </w:rPr>
          <w:t>here</w:t>
        </w:r>
      </w:hyperlink>
      <w:r w:rsidR="00A856F6" w:rsidRPr="00787CB2">
        <w:rPr>
          <w:rFonts w:ascii="Arial" w:hAnsi="Arial" w:cs="Arial"/>
          <w:color w:val="FF0000"/>
          <w:sz w:val="22"/>
          <w:szCs w:val="22"/>
          <w:shd w:val="clear" w:color="auto" w:fill="FFFFFF"/>
        </w:rPr>
        <w:t>.</w:t>
      </w:r>
    </w:p>
    <w:p w14:paraId="33621077" w14:textId="6313285E" w:rsidR="00BB2DAA" w:rsidRPr="00787CB2" w:rsidRDefault="0075120A" w:rsidP="008C4F23">
      <w:pPr>
        <w:pStyle w:val="Heading5"/>
        <w:tabs>
          <w:tab w:val="left" w:pos="8505"/>
        </w:tabs>
        <w:rPr>
          <w:color w:val="auto"/>
        </w:rPr>
      </w:pPr>
      <w:bookmarkStart w:id="694" w:name="_Toc9525793"/>
      <w:bookmarkStart w:id="695" w:name="_Toc41577252"/>
      <w:bookmarkStart w:id="696" w:name="_Toc209794019"/>
      <w:bookmarkStart w:id="697" w:name="_Toc209794348"/>
      <w:r w:rsidRPr="00787CB2">
        <w:rPr>
          <w:color w:val="auto"/>
        </w:rPr>
        <w:t>11.E.2</w:t>
      </w:r>
      <w:r w:rsidRPr="00787CB2">
        <w:rPr>
          <w:color w:val="auto"/>
        </w:rPr>
        <w:tab/>
      </w:r>
      <w:r w:rsidR="00BB2DAA" w:rsidRPr="00787CB2">
        <w:rPr>
          <w:color w:val="auto"/>
        </w:rPr>
        <w:t>Claiming Reimbursement for Travel Expenses</w:t>
      </w:r>
      <w:bookmarkEnd w:id="694"/>
      <w:bookmarkEnd w:id="695"/>
      <w:bookmarkEnd w:id="696"/>
      <w:bookmarkEnd w:id="697"/>
      <w:r w:rsidR="00BB2DAA" w:rsidRPr="00787CB2">
        <w:rPr>
          <w:color w:val="auto"/>
        </w:rPr>
        <w:t xml:space="preserve"> </w:t>
      </w:r>
    </w:p>
    <w:p w14:paraId="544C4B6A" w14:textId="37B3C02A" w:rsidR="0024261E" w:rsidRPr="00787CB2" w:rsidRDefault="0024261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Eligible VEA veterans, war widows/widowers (entitled persons) can claim for travelling expenses, (transport/meals/accommodation) relating to travel for treatment purposes under the DVA Repatriation Transport Scheme (RTS).</w:t>
      </w:r>
    </w:p>
    <w:p w14:paraId="45374DBF" w14:textId="3EFF8977" w:rsidR="0024261E" w:rsidRPr="00787CB2" w:rsidRDefault="0024261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Those who hold a </w:t>
      </w:r>
      <w:r w:rsidR="003F21B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 xml:space="preserve">Gold Card under the MRCA, or a </w:t>
      </w:r>
      <w:r w:rsidR="003F21B6" w:rsidRPr="00787CB2">
        <w:rPr>
          <w:rFonts w:ascii="Arial" w:hAnsi="Arial" w:cs="Arial"/>
          <w:color w:val="000000"/>
          <w:sz w:val="22"/>
          <w:szCs w:val="22"/>
          <w:shd w:val="clear" w:color="auto" w:fill="FFFFFF"/>
        </w:rPr>
        <w:t xml:space="preserve">Veteran </w:t>
      </w:r>
      <w:r w:rsidRPr="00787CB2">
        <w:rPr>
          <w:rFonts w:ascii="Arial" w:hAnsi="Arial" w:cs="Arial"/>
          <w:color w:val="000000"/>
          <w:sz w:val="22"/>
          <w:szCs w:val="22"/>
          <w:shd w:val="clear" w:color="auto" w:fill="FFFFFF"/>
        </w:rPr>
        <w:t>White Card under the MRCA or DRCA can claim travelling expenses for:</w:t>
      </w:r>
    </w:p>
    <w:p w14:paraId="78A505A3" w14:textId="12052726"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treatment for any condition (MRCA Gold Card holders)</w:t>
      </w:r>
    </w:p>
    <w:p w14:paraId="6DD63712" w14:textId="087E5989"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treatment for accepted conditions only (White Card holders)</w:t>
      </w:r>
    </w:p>
    <w:p w14:paraId="4E0BAD4B"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a rehabilitation assessment</w:t>
      </w:r>
    </w:p>
    <w:p w14:paraId="3103E48C"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attending a medical examination at the request of DVA</w:t>
      </w:r>
    </w:p>
    <w:p w14:paraId="7D63A194"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travelling to attend or obtain medical evidence for a Veterans’ Review Board (VRB) hearing (applicable to MRCA clients only); and</w:t>
      </w:r>
    </w:p>
    <w:p w14:paraId="723A98FB" w14:textId="77777777" w:rsidR="0024261E" w:rsidRPr="00DF09E9" w:rsidRDefault="0024261E" w:rsidP="008C4F23">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in specific circumstances, transporting a person for treatment immediately after they have sustained a service injury or disease.</w:t>
      </w:r>
    </w:p>
    <w:p w14:paraId="558BF9FD" w14:textId="46357CB2" w:rsidR="00BB2DAA" w:rsidRPr="00787CB2" w:rsidRDefault="0024261E"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of eligibility and instructions for claiming reimbursement </w:t>
      </w:r>
      <w:r w:rsidR="00A856F6" w:rsidRPr="00787CB2">
        <w:rPr>
          <w:rFonts w:ascii="Arial" w:hAnsi="Arial" w:cs="Arial"/>
          <w:color w:val="000000"/>
          <w:sz w:val="22"/>
          <w:szCs w:val="22"/>
          <w:shd w:val="clear" w:color="auto" w:fill="FFFFFF"/>
        </w:rPr>
        <w:t xml:space="preserve">under the RTS </w:t>
      </w:r>
      <w:r w:rsidRPr="00787CB2">
        <w:rPr>
          <w:rFonts w:ascii="Arial" w:hAnsi="Arial" w:cs="Arial"/>
          <w:color w:val="000000"/>
          <w:sz w:val="22"/>
          <w:szCs w:val="22"/>
          <w:shd w:val="clear" w:color="auto" w:fill="FFFFFF"/>
        </w:rPr>
        <w:t>are available</w:t>
      </w:r>
      <w:r w:rsidR="00A856F6" w:rsidRPr="00787CB2">
        <w:rPr>
          <w:rFonts w:ascii="Arial" w:hAnsi="Arial" w:cs="Arial"/>
          <w:color w:val="000000"/>
          <w:sz w:val="22"/>
          <w:szCs w:val="22"/>
          <w:shd w:val="clear" w:color="auto" w:fill="FFFFFF"/>
        </w:rPr>
        <w:t xml:space="preserve"> </w:t>
      </w:r>
      <w:hyperlink r:id="rId198" w:history="1">
        <w:r w:rsidR="00A856F6" w:rsidRPr="00787CB2">
          <w:rPr>
            <w:rStyle w:val="Hyperlink"/>
            <w:rFonts w:ascii="Arial" w:hAnsi="Arial" w:cs="Arial"/>
          </w:rPr>
          <w:t>here</w:t>
        </w:r>
      </w:hyperlink>
      <w:r w:rsidR="00A856F6" w:rsidRPr="00787CB2">
        <w:rPr>
          <w:rFonts w:ascii="Arial" w:hAnsi="Arial" w:cs="Arial"/>
          <w:color w:val="000000"/>
          <w:sz w:val="22"/>
          <w:szCs w:val="22"/>
          <w:shd w:val="clear" w:color="auto" w:fill="FFFFFF"/>
        </w:rPr>
        <w:t>.</w:t>
      </w:r>
    </w:p>
    <w:p w14:paraId="7C1C47CC" w14:textId="4BAB75CD" w:rsidR="00B22339" w:rsidRPr="00787CB2" w:rsidRDefault="0075120A" w:rsidP="008C4F23">
      <w:pPr>
        <w:pStyle w:val="Heading5"/>
        <w:tabs>
          <w:tab w:val="left" w:pos="8505"/>
        </w:tabs>
      </w:pPr>
      <w:bookmarkStart w:id="698" w:name="_Toc9525794"/>
      <w:bookmarkStart w:id="699" w:name="_Toc41577253"/>
      <w:bookmarkStart w:id="700" w:name="_Toc209794020"/>
      <w:bookmarkStart w:id="701" w:name="_Toc209794349"/>
      <w:r w:rsidRPr="00787CB2">
        <w:t>11.E.3</w:t>
      </w:r>
      <w:r w:rsidRPr="00787CB2">
        <w:tab/>
      </w:r>
      <w:r w:rsidR="00B22339" w:rsidRPr="00787CB2">
        <w:t>Recreation Transport Allowance</w:t>
      </w:r>
      <w:bookmarkEnd w:id="698"/>
      <w:bookmarkEnd w:id="699"/>
      <w:bookmarkEnd w:id="700"/>
      <w:bookmarkEnd w:id="701"/>
      <w:r w:rsidR="00B22339" w:rsidRPr="00787CB2">
        <w:t xml:space="preserve"> </w:t>
      </w:r>
    </w:p>
    <w:p w14:paraId="729DEADE" w14:textId="02ED941D" w:rsidR="00B22339"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Recreation transport allowance is a fortnightly amount that may be paid to VEA veterans suffering from severe war or defence-caused disabilities (such as multiple amputations and blindness) that affect mobility.</w:t>
      </w:r>
    </w:p>
    <w:p w14:paraId="2F4849A0" w14:textId="77777777" w:rsidR="00B22339"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This allowance aims to assist a veteran with the cost of travel to attend recreational activities, such as sporting events, social outings, or visiting friends and family. It can be used to pay for transportation costs (such as bus, train or taxi fares, or paying a friend or family member to drive) so that the veteran can participate in their recreational activities.</w:t>
      </w:r>
    </w:p>
    <w:p w14:paraId="19F625D8" w14:textId="3FC9FE8B" w:rsidR="003645FB"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are available </w:t>
      </w:r>
      <w:hyperlink r:id="rId199" w:history="1">
        <w:r w:rsidR="00A856F6" w:rsidRPr="00787CB2">
          <w:rPr>
            <w:rStyle w:val="Hyperlink"/>
            <w:rFonts w:ascii="Arial" w:hAnsi="Arial" w:cs="Arial"/>
            <w:sz w:val="22"/>
            <w:szCs w:val="22"/>
            <w:shd w:val="clear" w:color="auto" w:fill="FFFFFF"/>
          </w:rPr>
          <w:t>here</w:t>
        </w:r>
      </w:hyperlink>
      <w:r w:rsidR="00A856F6" w:rsidRPr="00787CB2">
        <w:rPr>
          <w:rFonts w:ascii="Arial" w:hAnsi="Arial" w:cs="Arial"/>
          <w:color w:val="000000"/>
          <w:sz w:val="22"/>
          <w:szCs w:val="22"/>
          <w:shd w:val="clear" w:color="auto" w:fill="FFFFFF"/>
        </w:rPr>
        <w:t>.</w:t>
      </w:r>
    </w:p>
    <w:p w14:paraId="5E10DB98" w14:textId="669D67C4" w:rsidR="00B22339" w:rsidRPr="00787CB2" w:rsidRDefault="0075120A" w:rsidP="008C4F23">
      <w:pPr>
        <w:pStyle w:val="Heading5"/>
        <w:tabs>
          <w:tab w:val="left" w:pos="8505"/>
        </w:tabs>
      </w:pPr>
      <w:bookmarkStart w:id="702" w:name="_Toc9525795"/>
      <w:bookmarkStart w:id="703" w:name="_Toc41577254"/>
      <w:bookmarkStart w:id="704" w:name="_Toc209794021"/>
      <w:bookmarkStart w:id="705" w:name="_Toc209794350"/>
      <w:r w:rsidRPr="00787CB2">
        <w:t>11.E.4</w:t>
      </w:r>
      <w:r w:rsidRPr="00787CB2">
        <w:tab/>
      </w:r>
      <w:r w:rsidR="00B22339" w:rsidRPr="00787CB2">
        <w:t>Transport Concessions</w:t>
      </w:r>
      <w:bookmarkEnd w:id="702"/>
      <w:bookmarkEnd w:id="703"/>
      <w:bookmarkEnd w:id="704"/>
      <w:bookmarkEnd w:id="705"/>
      <w:r w:rsidR="00B22339" w:rsidRPr="00787CB2">
        <w:t xml:space="preserve"> </w:t>
      </w:r>
    </w:p>
    <w:p w14:paraId="579CA3B3" w14:textId="0750D921" w:rsidR="00C20A83" w:rsidRPr="00787CB2" w:rsidRDefault="00B22339"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State and Territory Governments offer a variety of subsidised or concessional travel schemes to veterans</w:t>
      </w:r>
      <w:r w:rsidR="00C20A83" w:rsidRPr="00787CB2">
        <w:rPr>
          <w:rFonts w:ascii="Arial" w:hAnsi="Arial" w:cs="Arial"/>
          <w:color w:val="000000"/>
          <w:sz w:val="22"/>
          <w:szCs w:val="22"/>
          <w:shd w:val="clear" w:color="auto" w:fill="FFFFFF"/>
        </w:rPr>
        <w:t xml:space="preserve">, War Widows/Widowers and/or former Defence members. As each State/Territory scheme </w:t>
      </w:r>
      <w:r w:rsidR="00CA12ED" w:rsidRPr="00787CB2">
        <w:rPr>
          <w:rFonts w:ascii="Arial" w:hAnsi="Arial" w:cs="Arial"/>
          <w:color w:val="000000"/>
          <w:sz w:val="22"/>
          <w:szCs w:val="22"/>
          <w:shd w:val="clear" w:color="auto" w:fill="FFFFFF"/>
        </w:rPr>
        <w:t>is</w:t>
      </w:r>
      <w:r w:rsidR="00C20A83" w:rsidRPr="00787CB2">
        <w:rPr>
          <w:rFonts w:ascii="Arial" w:hAnsi="Arial" w:cs="Arial"/>
          <w:color w:val="000000"/>
          <w:sz w:val="22"/>
          <w:szCs w:val="22"/>
          <w:shd w:val="clear" w:color="auto" w:fill="FFFFFF"/>
        </w:rPr>
        <w:t xml:space="preserve"> different</w:t>
      </w:r>
      <w:r w:rsidR="009C34B1">
        <w:rPr>
          <w:rFonts w:ascii="Arial" w:hAnsi="Arial" w:cs="Arial"/>
          <w:color w:val="000000"/>
          <w:sz w:val="22"/>
          <w:szCs w:val="22"/>
          <w:shd w:val="clear" w:color="auto" w:fill="FFFFFF"/>
        </w:rPr>
        <w:t>.</w:t>
      </w:r>
      <w:r w:rsidR="00C20A83" w:rsidRPr="00787CB2">
        <w:rPr>
          <w:rFonts w:ascii="Arial" w:hAnsi="Arial" w:cs="Arial"/>
          <w:color w:val="000000"/>
          <w:sz w:val="22"/>
          <w:szCs w:val="22"/>
          <w:shd w:val="clear" w:color="auto" w:fill="FFFFFF"/>
        </w:rPr>
        <w:t xml:space="preserve"> </w:t>
      </w:r>
      <w:r w:rsidR="009C34B1">
        <w:rPr>
          <w:rFonts w:ascii="Arial" w:hAnsi="Arial" w:cs="Arial"/>
          <w:color w:val="000000"/>
          <w:sz w:val="22"/>
          <w:szCs w:val="22"/>
          <w:shd w:val="clear" w:color="auto" w:fill="FFFFFF"/>
        </w:rPr>
        <w:t xml:space="preserve">Links to State/Territory transport concession details are available </w:t>
      </w:r>
      <w:hyperlink r:id="rId200" w:history="1">
        <w:r w:rsidR="009C34B1" w:rsidRPr="009C34B1">
          <w:rPr>
            <w:rStyle w:val="Hyperlink"/>
            <w:rFonts w:ascii="Arial" w:hAnsi="Arial" w:cs="Arial"/>
            <w:sz w:val="22"/>
            <w:szCs w:val="22"/>
            <w:shd w:val="clear" w:color="auto" w:fill="FFFFFF"/>
          </w:rPr>
          <w:t>here</w:t>
        </w:r>
      </w:hyperlink>
      <w:r w:rsidR="00C20A83" w:rsidRPr="00787CB2">
        <w:rPr>
          <w:rFonts w:ascii="Arial" w:hAnsi="Arial" w:cs="Arial"/>
          <w:color w:val="000000"/>
          <w:sz w:val="22"/>
          <w:szCs w:val="22"/>
          <w:shd w:val="clear" w:color="auto" w:fill="FFFFFF"/>
        </w:rPr>
        <w:t>.</w:t>
      </w:r>
    </w:p>
    <w:p w14:paraId="7DED48B2" w14:textId="77777777" w:rsidR="00255029" w:rsidRDefault="00255029">
      <w:pPr>
        <w:rPr>
          <w:rFonts w:ascii="Arial" w:hAnsi="Arial" w:cs="Arial"/>
          <w:sz w:val="22"/>
          <w:szCs w:val="22"/>
        </w:rPr>
      </w:pPr>
      <w:bookmarkStart w:id="706" w:name="_Toc9525796"/>
      <w:bookmarkStart w:id="707" w:name="_Toc41577255"/>
      <w:r>
        <w:rPr>
          <w:rFonts w:ascii="Arial" w:hAnsi="Arial" w:cs="Arial"/>
          <w:sz w:val="22"/>
          <w:szCs w:val="22"/>
        </w:rPr>
        <w:br w:type="page"/>
      </w:r>
    </w:p>
    <w:p w14:paraId="3087AEF7" w14:textId="4CD9CB86" w:rsidR="00CA12ED" w:rsidRPr="00787CB2" w:rsidRDefault="0075120A" w:rsidP="00255029">
      <w:pPr>
        <w:pStyle w:val="Heading4"/>
      </w:pPr>
      <w:bookmarkStart w:id="708" w:name="_Toc209794022"/>
      <w:bookmarkStart w:id="709" w:name="_Toc209794351"/>
      <w:r w:rsidRPr="00787CB2">
        <w:lastRenderedPageBreak/>
        <w:t xml:space="preserve">PART F - </w:t>
      </w:r>
      <w:r w:rsidR="00CA12ED" w:rsidRPr="00787CB2">
        <w:t>AGEING AND AGED CARE</w:t>
      </w:r>
      <w:bookmarkEnd w:id="706"/>
      <w:bookmarkEnd w:id="707"/>
      <w:bookmarkEnd w:id="708"/>
      <w:bookmarkEnd w:id="709"/>
    </w:p>
    <w:p w14:paraId="78E04BCE" w14:textId="2815B804" w:rsidR="005C193E" w:rsidRPr="00787CB2" w:rsidRDefault="0075120A" w:rsidP="00305F14">
      <w:pPr>
        <w:pStyle w:val="Heading5"/>
        <w:tabs>
          <w:tab w:val="left" w:pos="8505"/>
        </w:tabs>
        <w:spacing w:before="120" w:after="120"/>
      </w:pPr>
      <w:bookmarkStart w:id="710" w:name="_Toc9525797"/>
      <w:bookmarkStart w:id="711" w:name="_Toc41577256"/>
      <w:bookmarkStart w:id="712" w:name="_Toc209794023"/>
      <w:bookmarkStart w:id="713" w:name="_Toc209794352"/>
      <w:r w:rsidRPr="00787CB2">
        <w:t>11.F.1</w:t>
      </w:r>
      <w:r w:rsidRPr="00787CB2">
        <w:tab/>
      </w:r>
      <w:r w:rsidR="005C193E" w:rsidRPr="00787CB2">
        <w:t>Introduction to Aged Care</w:t>
      </w:r>
      <w:bookmarkEnd w:id="710"/>
      <w:bookmarkEnd w:id="711"/>
      <w:bookmarkEnd w:id="712"/>
      <w:bookmarkEnd w:id="713"/>
    </w:p>
    <w:p w14:paraId="19D617E5" w14:textId="5B2EFAEC" w:rsidR="005C193E" w:rsidRPr="00787CB2" w:rsidRDefault="005C193E"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Information about Australian Government services and support available to older people has been assembled into a single website </w:t>
      </w:r>
      <w:hyperlink r:id="rId201" w:history="1">
        <w:r w:rsidR="002851DE" w:rsidRPr="00787CB2">
          <w:rPr>
            <w:rStyle w:val="Hyperlink"/>
            <w:rFonts w:ascii="Arial" w:hAnsi="Arial" w:cs="Arial"/>
            <w:sz w:val="22"/>
            <w:szCs w:val="22"/>
          </w:rPr>
          <w:t>here</w:t>
        </w:r>
      </w:hyperlink>
      <w:r w:rsidR="002851DE" w:rsidRPr="00787CB2">
        <w:rPr>
          <w:rFonts w:ascii="Arial" w:hAnsi="Arial" w:cs="Arial"/>
          <w:sz w:val="22"/>
          <w:szCs w:val="22"/>
        </w:rPr>
        <w:t>.</w:t>
      </w:r>
    </w:p>
    <w:p w14:paraId="4651CC6E" w14:textId="77777777" w:rsidR="005C193E" w:rsidRPr="00787CB2" w:rsidRDefault="005C193E" w:rsidP="00305F14">
      <w:pPr>
        <w:tabs>
          <w:tab w:val="left" w:pos="8505"/>
        </w:tabs>
        <w:spacing w:before="120" w:after="120"/>
        <w:rPr>
          <w:rFonts w:ascii="Arial" w:hAnsi="Arial" w:cs="Arial"/>
          <w:sz w:val="22"/>
          <w:szCs w:val="22"/>
        </w:rPr>
      </w:pPr>
      <w:r w:rsidRPr="00787CB2">
        <w:rPr>
          <w:rFonts w:ascii="Arial" w:hAnsi="Arial" w:cs="Arial"/>
          <w:sz w:val="22"/>
          <w:szCs w:val="22"/>
        </w:rPr>
        <w:t>The website provides information on:</w:t>
      </w:r>
    </w:p>
    <w:p w14:paraId="65B7D4BF" w14:textId="015597B2"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the types of aged care services available</w:t>
      </w:r>
    </w:p>
    <w:p w14:paraId="58699DD2" w14:textId="1C37F4DE"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eligibility criteria for services</w:t>
      </w:r>
    </w:p>
    <w:p w14:paraId="66D8537C" w14:textId="4DFD6C8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service providers available by area</w:t>
      </w:r>
    </w:p>
    <w:p w14:paraId="14079FDB" w14:textId="4EB1B102"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costs the person may need to pay</w:t>
      </w:r>
    </w:p>
    <w:p w14:paraId="038C45F1" w14:textId="6D03079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quality in aged care</w:t>
      </w:r>
    </w:p>
    <w:p w14:paraId="3763D690" w14:textId="65627979"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advocacy services</w:t>
      </w:r>
    </w:p>
    <w:p w14:paraId="0C2B2C01" w14:textId="2712CECB"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how to make a complaint.</w:t>
      </w:r>
    </w:p>
    <w:p w14:paraId="282B4188" w14:textId="5D80C19E"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Links are provided to further information for:</w:t>
      </w:r>
    </w:p>
    <w:p w14:paraId="1E7DC823" w14:textId="7FBF3CCF"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Aboriginal and Torres Strait Islander people </w:t>
      </w:r>
    </w:p>
    <w:p w14:paraId="5A73B65D" w14:textId="4407E5A1"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Carers </w:t>
      </w:r>
    </w:p>
    <w:p w14:paraId="2427EAD9" w14:textId="0E5DE1E3"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LGBTI people </w:t>
      </w:r>
    </w:p>
    <w:p w14:paraId="2A69513D" w14:textId="63846C6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who speak other languages </w:t>
      </w:r>
    </w:p>
    <w:p w14:paraId="255E52CD" w14:textId="4307C923"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in rural and remote areas </w:t>
      </w:r>
    </w:p>
    <w:p w14:paraId="2E9B3A72" w14:textId="78509C0C"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Veterans </w:t>
      </w:r>
    </w:p>
    <w:p w14:paraId="141DF531" w14:textId="7F49C92E" w:rsidR="005C193E" w:rsidRPr="00787CB2" w:rsidRDefault="005C193E" w:rsidP="008C4F23">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People with other diverse needs</w:t>
      </w:r>
    </w:p>
    <w:p w14:paraId="74F3DA4A" w14:textId="4A70BE19" w:rsidR="00472B2C" w:rsidRPr="00787CB2" w:rsidRDefault="00472B2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Information on aged care services specifically for the veteran community is available </w:t>
      </w:r>
      <w:hyperlink r:id="rId202" w:history="1">
        <w:r w:rsidR="002851DE" w:rsidRPr="00787CB2">
          <w:rPr>
            <w:rStyle w:val="Hyperlink"/>
            <w:rFonts w:ascii="Arial" w:hAnsi="Arial" w:cs="Arial"/>
            <w:sz w:val="22"/>
            <w:szCs w:val="22"/>
          </w:rPr>
          <w:t>here</w:t>
        </w:r>
      </w:hyperlink>
      <w:r w:rsidR="002851DE" w:rsidRPr="00787CB2">
        <w:rPr>
          <w:rFonts w:ascii="Arial" w:hAnsi="Arial" w:cs="Arial"/>
          <w:sz w:val="22"/>
          <w:szCs w:val="22"/>
        </w:rPr>
        <w:t>.</w:t>
      </w:r>
      <w:r w:rsidRPr="00787CB2">
        <w:rPr>
          <w:rFonts w:ascii="Arial" w:hAnsi="Arial" w:cs="Arial"/>
          <w:sz w:val="22"/>
          <w:szCs w:val="22"/>
        </w:rPr>
        <w:t xml:space="preserve"> </w:t>
      </w:r>
    </w:p>
    <w:p w14:paraId="555D6D37" w14:textId="0F14402C" w:rsidR="00C15225" w:rsidRPr="00787CB2" w:rsidRDefault="0075120A" w:rsidP="008C4F23">
      <w:pPr>
        <w:pStyle w:val="Heading5"/>
        <w:tabs>
          <w:tab w:val="left" w:pos="8505"/>
        </w:tabs>
      </w:pPr>
      <w:bookmarkStart w:id="714" w:name="_Toc9525798"/>
      <w:bookmarkStart w:id="715" w:name="_Toc41577257"/>
      <w:bookmarkStart w:id="716" w:name="_Toc209794024"/>
      <w:bookmarkStart w:id="717" w:name="_Toc209794353"/>
      <w:r w:rsidRPr="00787CB2">
        <w:t>11.F.2</w:t>
      </w:r>
      <w:r w:rsidRPr="00787CB2">
        <w:tab/>
      </w:r>
      <w:r w:rsidR="00AC46B2" w:rsidRPr="00787CB2">
        <w:t>Residential Aged Care</w:t>
      </w:r>
      <w:bookmarkEnd w:id="714"/>
      <w:bookmarkEnd w:id="715"/>
      <w:bookmarkEnd w:id="716"/>
      <w:bookmarkEnd w:id="717"/>
    </w:p>
    <w:p w14:paraId="61487E73" w14:textId="77777777" w:rsidR="00AC46B2"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Residential aged care homes provide care and support to older people who can no longer live independently in their home.  Many residential aged care homes receive subsidies from the Commonwealth Government to assist in providing appropriate care and support to older people. These homes are required to meet a set of standards set by the Commonwealth Government in regard to care, lifestyle, safety and building conditions.</w:t>
      </w:r>
    </w:p>
    <w:p w14:paraId="30E98A23" w14:textId="3527FEE9" w:rsidR="00AC46B2"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Residential aged care homes that do not attract Commonwealth Government subsidies may be subject to different arrangements.</w:t>
      </w:r>
    </w:p>
    <w:p w14:paraId="138ED327" w14:textId="4CAC9FB5" w:rsidR="00AC46B2"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Department of</w:t>
      </w:r>
      <w:r w:rsidR="000853C3" w:rsidRPr="00787CB2">
        <w:rPr>
          <w:rFonts w:ascii="Arial" w:hAnsi="Arial" w:cs="Arial"/>
          <w:color w:val="000000"/>
          <w:sz w:val="22"/>
          <w:szCs w:val="22"/>
          <w:shd w:val="clear" w:color="auto" w:fill="FFFFFF"/>
        </w:rPr>
        <w:t xml:space="preserve"> </w:t>
      </w:r>
      <w:r w:rsidRPr="00787CB2">
        <w:rPr>
          <w:rFonts w:ascii="Arial" w:hAnsi="Arial" w:cs="Arial"/>
          <w:color w:val="000000"/>
          <w:sz w:val="22"/>
          <w:szCs w:val="22"/>
          <w:shd w:val="clear" w:color="auto" w:fill="FFFFFF"/>
        </w:rPr>
        <w:t xml:space="preserve">Health </w:t>
      </w:r>
      <w:r w:rsidR="000853C3" w:rsidRPr="00787CB2">
        <w:rPr>
          <w:rFonts w:ascii="Arial" w:hAnsi="Arial" w:cs="Arial"/>
          <w:color w:val="000000"/>
          <w:sz w:val="22"/>
          <w:szCs w:val="22"/>
          <w:shd w:val="clear" w:color="auto" w:fill="FFFFFF"/>
        </w:rPr>
        <w:t xml:space="preserve">and Aged Care </w:t>
      </w:r>
      <w:r w:rsidRPr="00787CB2">
        <w:rPr>
          <w:rFonts w:ascii="Arial" w:hAnsi="Arial" w:cs="Arial"/>
          <w:color w:val="000000"/>
          <w:sz w:val="22"/>
          <w:szCs w:val="22"/>
          <w:shd w:val="clear" w:color="auto" w:fill="FFFFFF"/>
        </w:rPr>
        <w:t>is responsible for the administration of all health and aged care services governed by the</w:t>
      </w:r>
      <w:r w:rsidR="003111C3">
        <w:rPr>
          <w:rFonts w:ascii="Arial" w:hAnsi="Arial" w:cs="Arial"/>
          <w:color w:val="000000"/>
          <w:sz w:val="22"/>
          <w:szCs w:val="22"/>
          <w:shd w:val="clear" w:color="auto" w:fill="FFFFFF"/>
        </w:rPr>
        <w:t xml:space="preserve"> </w:t>
      </w:r>
      <w:r w:rsidRPr="00787CB2">
        <w:rPr>
          <w:rFonts w:ascii="Arial" w:hAnsi="Arial" w:cs="Arial"/>
          <w:i/>
          <w:iCs/>
          <w:color w:val="000000"/>
          <w:sz w:val="22"/>
          <w:szCs w:val="22"/>
          <w:shd w:val="clear" w:color="auto" w:fill="FFFFFF"/>
        </w:rPr>
        <w:t>Aged Care Act 1997</w:t>
      </w:r>
      <w:r w:rsidR="003111C3">
        <w:rPr>
          <w:rFonts w:ascii="Arial" w:hAnsi="Arial" w:cs="Arial"/>
          <w:i/>
          <w:iCs/>
          <w:color w:val="000000"/>
          <w:sz w:val="22"/>
          <w:szCs w:val="22"/>
          <w:shd w:val="clear" w:color="auto" w:fill="FFFFFF"/>
        </w:rPr>
        <w:t xml:space="preserve"> </w:t>
      </w:r>
      <w:r w:rsidRPr="00787CB2">
        <w:rPr>
          <w:rFonts w:ascii="Arial" w:hAnsi="Arial" w:cs="Arial"/>
          <w:color w:val="000000"/>
          <w:sz w:val="22"/>
          <w:szCs w:val="22"/>
          <w:shd w:val="clear" w:color="auto" w:fill="FFFFFF"/>
        </w:rPr>
        <w:t>for all Australians, including veterans and war widow/</w:t>
      </w:r>
      <w:proofErr w:type="spellStart"/>
      <w:r w:rsidRPr="00787CB2">
        <w:rPr>
          <w:rFonts w:ascii="Arial" w:hAnsi="Arial" w:cs="Arial"/>
          <w:color w:val="000000"/>
          <w:sz w:val="22"/>
          <w:szCs w:val="22"/>
          <w:shd w:val="clear" w:color="auto" w:fill="FFFFFF"/>
        </w:rPr>
        <w:t>ers</w:t>
      </w:r>
      <w:proofErr w:type="spellEnd"/>
      <w:r w:rsidRPr="00787CB2">
        <w:rPr>
          <w:rFonts w:ascii="Arial" w:hAnsi="Arial" w:cs="Arial"/>
          <w:color w:val="000000"/>
          <w:sz w:val="22"/>
          <w:szCs w:val="22"/>
          <w:shd w:val="clear" w:color="auto" w:fill="FFFFFF"/>
        </w:rPr>
        <w:t>. The</w:t>
      </w:r>
      <w:r w:rsidR="003111C3">
        <w:rPr>
          <w:rFonts w:ascii="Arial" w:hAnsi="Arial" w:cs="Arial"/>
          <w:color w:val="000000"/>
          <w:sz w:val="22"/>
          <w:szCs w:val="22"/>
          <w:shd w:val="clear" w:color="auto" w:fill="FFFFFF"/>
        </w:rPr>
        <w:t xml:space="preserve"> </w:t>
      </w:r>
      <w:r w:rsidRPr="00787CB2">
        <w:rPr>
          <w:rFonts w:ascii="Arial" w:hAnsi="Arial" w:cs="Arial"/>
          <w:i/>
          <w:iCs/>
          <w:color w:val="000000"/>
          <w:sz w:val="22"/>
          <w:szCs w:val="22"/>
          <w:shd w:val="clear" w:color="auto" w:fill="FFFFFF"/>
        </w:rPr>
        <w:t>Aged Care Act 1997</w:t>
      </w:r>
      <w:r w:rsidR="003111C3">
        <w:rPr>
          <w:rFonts w:ascii="Arial" w:hAnsi="Arial" w:cs="Arial"/>
          <w:i/>
          <w:iCs/>
          <w:color w:val="000000"/>
          <w:sz w:val="22"/>
          <w:szCs w:val="22"/>
          <w:shd w:val="clear" w:color="auto" w:fill="FFFFFF"/>
        </w:rPr>
        <w:t xml:space="preserve"> </w:t>
      </w:r>
      <w:r w:rsidRPr="00787CB2">
        <w:rPr>
          <w:rFonts w:ascii="Arial" w:hAnsi="Arial" w:cs="Arial"/>
          <w:color w:val="000000"/>
          <w:sz w:val="22"/>
          <w:szCs w:val="22"/>
          <w:shd w:val="clear" w:color="auto" w:fill="FFFFFF"/>
        </w:rPr>
        <w:t>covers residential aged care services.</w:t>
      </w:r>
    </w:p>
    <w:p w14:paraId="295A0C38" w14:textId="597CD8B7" w:rsidR="00AC46B2" w:rsidRPr="00787CB2" w:rsidRDefault="00AC46B2" w:rsidP="00305F14">
      <w:pPr>
        <w:tabs>
          <w:tab w:val="left" w:pos="8505"/>
        </w:tabs>
        <w:spacing w:before="120" w:after="120"/>
        <w:rPr>
          <w:rFonts w:ascii="Arial" w:hAnsi="Arial" w:cs="Arial"/>
          <w:sz w:val="22"/>
          <w:szCs w:val="22"/>
        </w:rPr>
      </w:pPr>
      <w:r w:rsidRPr="00787CB2">
        <w:rPr>
          <w:rFonts w:ascii="Arial" w:hAnsi="Arial" w:cs="Arial"/>
          <w:sz w:val="22"/>
          <w:szCs w:val="22"/>
        </w:rPr>
        <w:t>Details on residential aged care are available</w:t>
      </w:r>
      <w:r w:rsidR="00971634">
        <w:rPr>
          <w:rFonts w:ascii="Arial" w:hAnsi="Arial" w:cs="Arial"/>
          <w:sz w:val="22"/>
          <w:szCs w:val="22"/>
        </w:rPr>
        <w:t xml:space="preserve"> </w:t>
      </w:r>
      <w:hyperlink r:id="rId203" w:history="1">
        <w:r w:rsidR="00971634" w:rsidRPr="00971634">
          <w:rPr>
            <w:rStyle w:val="Hyperlink"/>
            <w:rFonts w:ascii="Arial" w:hAnsi="Arial" w:cs="Arial"/>
            <w:sz w:val="22"/>
            <w:szCs w:val="22"/>
          </w:rPr>
          <w:t>here</w:t>
        </w:r>
      </w:hyperlink>
      <w:r w:rsidR="00971634">
        <w:rPr>
          <w:rFonts w:ascii="Arial" w:hAnsi="Arial" w:cs="Arial"/>
          <w:sz w:val="22"/>
          <w:szCs w:val="22"/>
        </w:rPr>
        <w:t xml:space="preserve"> and </w:t>
      </w:r>
      <w:r w:rsidRPr="00787CB2">
        <w:rPr>
          <w:rFonts w:ascii="Arial" w:hAnsi="Arial" w:cs="Arial"/>
          <w:sz w:val="22"/>
          <w:szCs w:val="22"/>
        </w:rPr>
        <w:t xml:space="preserve"> </w:t>
      </w:r>
      <w:hyperlink r:id="rId204" w:history="1">
        <w:r w:rsidR="004926D4" w:rsidRPr="00787CB2">
          <w:rPr>
            <w:rStyle w:val="Hyperlink"/>
            <w:rFonts w:ascii="Arial" w:hAnsi="Arial" w:cs="Arial"/>
            <w:sz w:val="22"/>
            <w:szCs w:val="22"/>
          </w:rPr>
          <w:t>here</w:t>
        </w:r>
      </w:hyperlink>
      <w:r w:rsidR="004926D4" w:rsidRPr="00787CB2">
        <w:rPr>
          <w:rFonts w:ascii="Arial" w:hAnsi="Arial" w:cs="Arial"/>
          <w:sz w:val="22"/>
          <w:szCs w:val="22"/>
        </w:rPr>
        <w:t>.</w:t>
      </w:r>
    </w:p>
    <w:p w14:paraId="08E1F91F" w14:textId="54CC079E" w:rsidR="003D28E3" w:rsidRPr="00787CB2" w:rsidRDefault="0075120A" w:rsidP="008C4F23">
      <w:pPr>
        <w:pStyle w:val="Heading5"/>
        <w:tabs>
          <w:tab w:val="left" w:pos="8505"/>
        </w:tabs>
      </w:pPr>
      <w:bookmarkStart w:id="718" w:name="_Toc9525799"/>
      <w:bookmarkStart w:id="719" w:name="_Toc41577258"/>
      <w:bookmarkStart w:id="720" w:name="_Toc209794025"/>
      <w:bookmarkStart w:id="721" w:name="_Toc209794354"/>
      <w:r w:rsidRPr="00787CB2">
        <w:t>11.F.3</w:t>
      </w:r>
      <w:r w:rsidRPr="00787CB2">
        <w:tab/>
      </w:r>
      <w:r w:rsidR="003D28E3" w:rsidRPr="00787CB2">
        <w:t>Veteran’s Home Care</w:t>
      </w:r>
      <w:bookmarkEnd w:id="718"/>
      <w:bookmarkEnd w:id="719"/>
      <w:bookmarkEnd w:id="720"/>
      <w:bookmarkEnd w:id="721"/>
    </w:p>
    <w:p w14:paraId="31C91632" w14:textId="1978FCBD"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Veterans' Home Care (VHC) is a DVA program designed to assist eligible DVA clients who need a small amount of practical help to continue living independently in their own home. Services include Domestic Assistance, Personal Care, Respite Care, and safety-related Home and Garden Maintenance. VHC is not designed to meet complex or high-level care needs. The VHC Program also assists carers in recognition of the vital role they play in the veteran and defence community.</w:t>
      </w:r>
    </w:p>
    <w:p w14:paraId="5184A431" w14:textId="14771787" w:rsidR="003D28E3" w:rsidRPr="00787CB2" w:rsidRDefault="003D28E3"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lastRenderedPageBreak/>
        <w:t xml:space="preserve">Details of VHC are available </w:t>
      </w:r>
      <w:hyperlink r:id="rId205" w:history="1">
        <w:r w:rsidR="004926D4" w:rsidRPr="00787CB2">
          <w:rPr>
            <w:rStyle w:val="Hyperlink"/>
            <w:rFonts w:ascii="Arial" w:hAnsi="Arial" w:cs="Arial"/>
            <w:sz w:val="22"/>
            <w:szCs w:val="22"/>
            <w:shd w:val="clear" w:color="auto" w:fill="FFFFFF"/>
          </w:rPr>
          <w:t>here</w:t>
        </w:r>
      </w:hyperlink>
      <w:r w:rsidR="004926D4" w:rsidRPr="00787CB2">
        <w:rPr>
          <w:rFonts w:ascii="Arial" w:hAnsi="Arial" w:cs="Arial"/>
          <w:color w:val="000000"/>
          <w:sz w:val="22"/>
          <w:szCs w:val="22"/>
          <w:shd w:val="clear" w:color="auto" w:fill="FFFFFF"/>
        </w:rPr>
        <w:t>.</w:t>
      </w:r>
    </w:p>
    <w:p w14:paraId="09E49CC0" w14:textId="6138D98D" w:rsidR="004E1D42" w:rsidRPr="00787CB2" w:rsidRDefault="004926D4"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Information about h</w:t>
      </w:r>
      <w:r w:rsidR="006A5C62" w:rsidRPr="00787CB2">
        <w:rPr>
          <w:rFonts w:ascii="Arial" w:hAnsi="Arial" w:cs="Arial"/>
          <w:sz w:val="22"/>
          <w:szCs w:val="22"/>
        </w:rPr>
        <w:t>elp if you cannot pay for</w:t>
      </w:r>
      <w:r w:rsidR="004E1D42" w:rsidRPr="00787CB2">
        <w:rPr>
          <w:rFonts w:ascii="Arial" w:hAnsi="Arial" w:cs="Arial"/>
          <w:sz w:val="22"/>
          <w:szCs w:val="22"/>
        </w:rPr>
        <w:t xml:space="preserve"> </w:t>
      </w:r>
      <w:r w:rsidR="006A5C62" w:rsidRPr="00787CB2">
        <w:rPr>
          <w:rFonts w:ascii="Arial" w:hAnsi="Arial" w:cs="Arial"/>
          <w:sz w:val="22"/>
          <w:szCs w:val="22"/>
        </w:rPr>
        <w:t>h</w:t>
      </w:r>
      <w:r w:rsidR="004E1D42" w:rsidRPr="00787CB2">
        <w:rPr>
          <w:rFonts w:ascii="Arial" w:hAnsi="Arial" w:cs="Arial"/>
          <w:sz w:val="22"/>
          <w:szCs w:val="22"/>
        </w:rPr>
        <w:t xml:space="preserve">ome </w:t>
      </w:r>
      <w:r w:rsidR="006A5C62" w:rsidRPr="00787CB2">
        <w:rPr>
          <w:rFonts w:ascii="Arial" w:hAnsi="Arial" w:cs="Arial"/>
          <w:sz w:val="22"/>
          <w:szCs w:val="22"/>
        </w:rPr>
        <w:t>c</w:t>
      </w:r>
      <w:r w:rsidR="004E1D42" w:rsidRPr="00787CB2">
        <w:rPr>
          <w:rFonts w:ascii="Arial" w:hAnsi="Arial" w:cs="Arial"/>
          <w:sz w:val="22"/>
          <w:szCs w:val="22"/>
        </w:rPr>
        <w:t xml:space="preserve">are </w:t>
      </w:r>
      <w:r w:rsidR="006A5C62" w:rsidRPr="00787CB2">
        <w:rPr>
          <w:rFonts w:ascii="Arial" w:hAnsi="Arial" w:cs="Arial"/>
          <w:sz w:val="22"/>
          <w:szCs w:val="22"/>
        </w:rPr>
        <w:t>s</w:t>
      </w:r>
      <w:r w:rsidR="004E1D42" w:rsidRPr="00787CB2">
        <w:rPr>
          <w:rFonts w:ascii="Arial" w:hAnsi="Arial" w:cs="Arial"/>
          <w:sz w:val="22"/>
          <w:szCs w:val="22"/>
        </w:rPr>
        <w:t>ervices</w:t>
      </w:r>
      <w:r w:rsidRPr="00787CB2">
        <w:rPr>
          <w:rFonts w:ascii="Arial" w:hAnsi="Arial" w:cs="Arial"/>
          <w:sz w:val="22"/>
          <w:szCs w:val="22"/>
        </w:rPr>
        <w:t xml:space="preserve"> is available </w:t>
      </w:r>
      <w:hyperlink r:id="rId206" w:history="1">
        <w:r w:rsidRPr="00787CB2">
          <w:rPr>
            <w:rStyle w:val="Hyperlink"/>
            <w:rFonts w:ascii="Arial" w:hAnsi="Arial" w:cs="Arial"/>
            <w:sz w:val="22"/>
            <w:szCs w:val="22"/>
          </w:rPr>
          <w:t>here</w:t>
        </w:r>
      </w:hyperlink>
      <w:r w:rsidRPr="00787CB2">
        <w:rPr>
          <w:rFonts w:ascii="Arial" w:hAnsi="Arial" w:cs="Arial"/>
          <w:sz w:val="22"/>
          <w:szCs w:val="22"/>
        </w:rPr>
        <w:t>.</w:t>
      </w:r>
    </w:p>
    <w:p w14:paraId="64660760" w14:textId="7A172CF5" w:rsidR="00065B2B" w:rsidRPr="00787CB2" w:rsidRDefault="00065B2B" w:rsidP="001E06C2">
      <w:pPr>
        <w:tabs>
          <w:tab w:val="left" w:pos="8505"/>
        </w:tabs>
        <w:spacing w:before="120" w:after="120"/>
        <w:ind w:left="567"/>
        <w:rPr>
          <w:rFonts w:ascii="Arial" w:hAnsi="Arial" w:cs="Arial"/>
          <w:sz w:val="22"/>
          <w:szCs w:val="22"/>
        </w:rPr>
      </w:pPr>
      <w:r w:rsidRPr="00787CB2">
        <w:rPr>
          <w:rFonts w:ascii="Arial" w:hAnsi="Arial" w:cs="Arial"/>
          <w:b/>
          <w:bCs/>
          <w:sz w:val="22"/>
          <w:szCs w:val="22"/>
        </w:rPr>
        <w:t xml:space="preserve">Note:  </w:t>
      </w:r>
      <w:r w:rsidRPr="00787CB2">
        <w:rPr>
          <w:rFonts w:ascii="Arial" w:hAnsi="Arial" w:cs="Arial"/>
          <w:sz w:val="22"/>
          <w:szCs w:val="22"/>
        </w:rPr>
        <w:t xml:space="preserve">VHC </w:t>
      </w:r>
      <w:r w:rsidR="00A11BB1" w:rsidRPr="00787CB2">
        <w:rPr>
          <w:rFonts w:ascii="Arial" w:hAnsi="Arial" w:cs="Arial"/>
          <w:sz w:val="22"/>
          <w:szCs w:val="22"/>
        </w:rPr>
        <w:t xml:space="preserve">is available to eligible VEA clients. Similar services are available to eligible DRCA and MRCA clients as Household Services and Attendant Care. Details of these schemes are contained in the relevant chapters of the ATDP Rehabilitation and Compensation Handbook and in the following </w:t>
      </w:r>
      <w:r w:rsidR="004926D4" w:rsidRPr="00787CB2">
        <w:rPr>
          <w:rFonts w:ascii="Arial" w:hAnsi="Arial" w:cs="Arial"/>
          <w:sz w:val="22"/>
          <w:szCs w:val="22"/>
        </w:rPr>
        <w:t>links.</w:t>
      </w:r>
    </w:p>
    <w:p w14:paraId="626468F2" w14:textId="7DE481FF" w:rsidR="00A11BB1" w:rsidRPr="00787CB2" w:rsidRDefault="00A11BB1" w:rsidP="001E06C2">
      <w:pPr>
        <w:pStyle w:val="ListParagraph"/>
        <w:tabs>
          <w:tab w:val="left" w:pos="8505"/>
        </w:tabs>
        <w:spacing w:before="120" w:after="120"/>
        <w:ind w:left="0" w:firstLine="567"/>
        <w:contextualSpacing w:val="0"/>
        <w:rPr>
          <w:rFonts w:ascii="Arial" w:hAnsi="Arial" w:cs="Arial"/>
          <w:sz w:val="22"/>
          <w:szCs w:val="22"/>
        </w:rPr>
      </w:pPr>
      <w:hyperlink r:id="rId207" w:history="1">
        <w:r w:rsidRPr="00787CB2">
          <w:rPr>
            <w:rStyle w:val="Hyperlink"/>
            <w:rFonts w:ascii="Arial" w:hAnsi="Arial" w:cs="Arial"/>
            <w:sz w:val="22"/>
            <w:szCs w:val="22"/>
          </w:rPr>
          <w:t>Household Services</w:t>
        </w:r>
      </w:hyperlink>
    </w:p>
    <w:p w14:paraId="57A5317A" w14:textId="68FEA9F3" w:rsidR="00A11BB1" w:rsidRPr="00787CB2" w:rsidRDefault="00A11BB1" w:rsidP="001E06C2">
      <w:pPr>
        <w:pStyle w:val="ListParagraph"/>
        <w:tabs>
          <w:tab w:val="left" w:pos="8505"/>
        </w:tabs>
        <w:spacing w:before="120" w:after="120"/>
        <w:ind w:left="0" w:firstLine="567"/>
        <w:contextualSpacing w:val="0"/>
        <w:rPr>
          <w:rFonts w:ascii="Arial" w:hAnsi="Arial" w:cs="Arial"/>
          <w:b/>
          <w:bCs/>
          <w:sz w:val="22"/>
          <w:szCs w:val="22"/>
        </w:rPr>
      </w:pPr>
      <w:hyperlink r:id="rId208" w:history="1">
        <w:r w:rsidRPr="00787CB2">
          <w:rPr>
            <w:rStyle w:val="Hyperlink"/>
            <w:rFonts w:ascii="Arial" w:hAnsi="Arial" w:cs="Arial"/>
            <w:sz w:val="22"/>
            <w:szCs w:val="22"/>
          </w:rPr>
          <w:t>Attendant Care</w:t>
        </w:r>
      </w:hyperlink>
    </w:p>
    <w:p w14:paraId="594EEC7E" w14:textId="4CFC2B69" w:rsidR="00AC46B2" w:rsidRPr="00787CB2" w:rsidRDefault="0075120A" w:rsidP="001E06C2">
      <w:pPr>
        <w:pStyle w:val="Heading5"/>
        <w:tabs>
          <w:tab w:val="left" w:pos="8505"/>
        </w:tabs>
      </w:pPr>
      <w:bookmarkStart w:id="722" w:name="_Toc9525800"/>
      <w:bookmarkStart w:id="723" w:name="_Toc41577259"/>
      <w:bookmarkStart w:id="724" w:name="_Toc209794026"/>
      <w:bookmarkStart w:id="725" w:name="_Toc209794355"/>
      <w:r w:rsidRPr="00787CB2">
        <w:t>11.F.4</w:t>
      </w:r>
      <w:r w:rsidRPr="00787CB2">
        <w:tab/>
      </w:r>
      <w:r w:rsidR="00AC46B2" w:rsidRPr="00787CB2">
        <w:t>Respite Care</w:t>
      </w:r>
      <w:bookmarkEnd w:id="722"/>
      <w:bookmarkEnd w:id="723"/>
      <w:bookmarkEnd w:id="724"/>
      <w:bookmarkEnd w:id="725"/>
    </w:p>
    <w:p w14:paraId="6AF8E978" w14:textId="77777777" w:rsidR="00497954" w:rsidRPr="00787CB2" w:rsidRDefault="00AC46B2"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Respite care gives a break to a carer by temporarily relieving them of their caring responsibilities. </w:t>
      </w:r>
    </w:p>
    <w:p w14:paraId="7AE502E6" w14:textId="77777777"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 carer can be a friend, partner or family member who provides ongoing care to a person who is severely incapacitated or frail. A carer is not required to live with the care recipient. A carer is someone who provides unpaid support and may receive the Carer Payment or Carer Allowance from Centrelink. </w:t>
      </w:r>
    </w:p>
    <w:p w14:paraId="0E2CA1C3" w14:textId="1F3E1F2D" w:rsidR="00497954" w:rsidRPr="00787CB2" w:rsidRDefault="00497954" w:rsidP="00305F14">
      <w:pPr>
        <w:tabs>
          <w:tab w:val="left" w:pos="8505"/>
        </w:tabs>
        <w:spacing w:before="120" w:after="120"/>
        <w:rPr>
          <w:rFonts w:ascii="Arial" w:hAnsi="Arial" w:cs="Arial"/>
          <w:sz w:val="22"/>
          <w:szCs w:val="22"/>
        </w:rPr>
      </w:pPr>
      <w:r w:rsidRPr="00787CB2">
        <w:rPr>
          <w:rFonts w:ascii="Arial" w:hAnsi="Arial" w:cs="Arial"/>
          <w:color w:val="000000"/>
          <w:sz w:val="22"/>
          <w:szCs w:val="22"/>
          <w:shd w:val="clear" w:color="auto" w:fill="FFFFFF"/>
        </w:rPr>
        <w:t xml:space="preserve">Respite services are provided through the Veterans’ Home Care (VHC) Program. Respite </w:t>
      </w:r>
      <w:proofErr w:type="gramStart"/>
      <w:r w:rsidRPr="00787CB2">
        <w:rPr>
          <w:rFonts w:ascii="Arial" w:hAnsi="Arial" w:cs="Arial"/>
          <w:color w:val="000000"/>
          <w:sz w:val="22"/>
          <w:szCs w:val="22"/>
          <w:shd w:val="clear" w:color="auto" w:fill="FFFFFF"/>
        </w:rPr>
        <w:t>can may</w:t>
      </w:r>
      <w:proofErr w:type="gramEnd"/>
      <w:r w:rsidRPr="00787CB2">
        <w:rPr>
          <w:rFonts w:ascii="Arial" w:hAnsi="Arial" w:cs="Arial"/>
          <w:color w:val="000000"/>
          <w:sz w:val="22"/>
          <w:szCs w:val="22"/>
          <w:shd w:val="clear" w:color="auto" w:fill="FFFFFF"/>
        </w:rPr>
        <w:t xml:space="preserve"> be provided as either in-home or residential respite care.</w:t>
      </w:r>
    </w:p>
    <w:p w14:paraId="762833D2" w14:textId="4A39D588" w:rsidR="00366697" w:rsidRPr="00787CB2" w:rsidRDefault="00497954" w:rsidP="00305F14">
      <w:pPr>
        <w:tabs>
          <w:tab w:val="left" w:pos="8505"/>
        </w:tabs>
        <w:spacing w:before="120" w:after="120"/>
        <w:rPr>
          <w:rFonts w:ascii="Arial" w:hAnsi="Arial" w:cs="Arial"/>
        </w:rPr>
      </w:pPr>
      <w:r w:rsidRPr="00787CB2">
        <w:rPr>
          <w:rFonts w:ascii="Arial" w:hAnsi="Arial" w:cs="Arial"/>
          <w:color w:val="000000"/>
          <w:sz w:val="22"/>
          <w:szCs w:val="22"/>
          <w:shd w:val="clear" w:color="auto" w:fill="FFFFFF"/>
        </w:rPr>
        <w:t xml:space="preserve">Details on respite care and carer support is available </w:t>
      </w:r>
      <w:hyperlink r:id="rId209" w:history="1">
        <w:r w:rsidR="00366697" w:rsidRPr="00787CB2">
          <w:rPr>
            <w:rStyle w:val="Hyperlink"/>
            <w:rFonts w:ascii="Arial" w:hAnsi="Arial" w:cs="Arial"/>
            <w:sz w:val="22"/>
            <w:szCs w:val="22"/>
            <w:shd w:val="clear" w:color="auto" w:fill="FFFFFF"/>
          </w:rPr>
          <w:t>here</w:t>
        </w:r>
      </w:hyperlink>
      <w:r w:rsidR="00366697" w:rsidRPr="00787CB2">
        <w:rPr>
          <w:rFonts w:ascii="Arial" w:hAnsi="Arial" w:cs="Arial"/>
          <w:color w:val="000000"/>
          <w:sz w:val="22"/>
          <w:szCs w:val="22"/>
          <w:shd w:val="clear" w:color="auto" w:fill="FFFFFF"/>
        </w:rPr>
        <w:t>.</w:t>
      </w:r>
      <w:bookmarkStart w:id="726" w:name="_Toc9525801"/>
      <w:bookmarkStart w:id="727" w:name="_Toc41577260"/>
    </w:p>
    <w:p w14:paraId="57B8E7FC" w14:textId="7230ADB6" w:rsidR="00497954" w:rsidRPr="00787CB2" w:rsidRDefault="0075120A" w:rsidP="001E06C2">
      <w:pPr>
        <w:pStyle w:val="Heading5"/>
        <w:tabs>
          <w:tab w:val="left" w:pos="8505"/>
        </w:tabs>
      </w:pPr>
      <w:bookmarkStart w:id="728" w:name="_Toc209794027"/>
      <w:bookmarkStart w:id="729" w:name="_Toc209794356"/>
      <w:r w:rsidRPr="00787CB2">
        <w:t>11.F.5</w:t>
      </w:r>
      <w:r w:rsidRPr="00787CB2">
        <w:tab/>
      </w:r>
      <w:r w:rsidR="00497954" w:rsidRPr="00787CB2">
        <w:t>Veterans</w:t>
      </w:r>
      <w:r w:rsidR="00311F1A" w:rsidRPr="00787CB2">
        <w:t>’</w:t>
      </w:r>
      <w:r w:rsidR="00497954" w:rsidRPr="00787CB2">
        <w:t xml:space="preserve"> Supplement</w:t>
      </w:r>
      <w:r w:rsidR="00311F1A" w:rsidRPr="00787CB2">
        <w:t xml:space="preserve"> in Home Care</w:t>
      </w:r>
      <w:bookmarkEnd w:id="726"/>
      <w:bookmarkEnd w:id="727"/>
      <w:bookmarkEnd w:id="728"/>
      <w:bookmarkEnd w:id="729"/>
    </w:p>
    <w:p w14:paraId="24BAECBF" w14:textId="6C97C5C8"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Veterans</w:t>
      </w:r>
      <w:r w:rsidR="00311F1A" w:rsidRPr="00787CB2">
        <w:rPr>
          <w:rFonts w:ascii="Arial" w:hAnsi="Arial" w:cs="Arial"/>
          <w:color w:val="000000"/>
          <w:sz w:val="22"/>
          <w:szCs w:val="22"/>
          <w:shd w:val="clear" w:color="auto" w:fill="FFFFFF"/>
        </w:rPr>
        <w:t>’</w:t>
      </w:r>
      <w:r w:rsidRPr="00787CB2">
        <w:rPr>
          <w:rFonts w:ascii="Arial" w:hAnsi="Arial" w:cs="Arial"/>
          <w:color w:val="000000"/>
          <w:sz w:val="22"/>
          <w:szCs w:val="22"/>
          <w:shd w:val="clear" w:color="auto" w:fill="FFFFFF"/>
        </w:rPr>
        <w:t xml:space="preserve"> Supplement provides additional funding to Home Care Package providers in recognition of the additional costs that may be required to deliver appropriate care to veterans with accepted, service-related mental health conditions. The Supplement is paid directly to the Home Care Package provider on a veteran’s behalf.</w:t>
      </w:r>
    </w:p>
    <w:p w14:paraId="57E853F3" w14:textId="1C9CFB61"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Any veteran in a Commonwealth-subsidised Home Care Package who has a mental health condition accepted by the </w:t>
      </w:r>
      <w:r w:rsidR="00311F1A" w:rsidRPr="00787CB2">
        <w:rPr>
          <w:rFonts w:ascii="Arial" w:hAnsi="Arial" w:cs="Arial"/>
          <w:color w:val="000000"/>
          <w:sz w:val="22"/>
          <w:szCs w:val="22"/>
          <w:shd w:val="clear" w:color="auto" w:fill="FFFFFF"/>
        </w:rPr>
        <w:t>DVA</w:t>
      </w:r>
      <w:r w:rsidRPr="00787CB2">
        <w:rPr>
          <w:rFonts w:ascii="Arial" w:hAnsi="Arial" w:cs="Arial"/>
          <w:color w:val="000000"/>
          <w:sz w:val="22"/>
          <w:szCs w:val="22"/>
          <w:shd w:val="clear" w:color="auto" w:fill="FFFFFF"/>
        </w:rPr>
        <w:t xml:space="preserve"> as related to their service is eligible. Payment may only occur if a veteran or their nominated representative(s) </w:t>
      </w:r>
      <w:proofErr w:type="gramStart"/>
      <w:r w:rsidRPr="00787CB2">
        <w:rPr>
          <w:rFonts w:ascii="Arial" w:hAnsi="Arial" w:cs="Arial"/>
          <w:color w:val="000000"/>
          <w:sz w:val="22"/>
          <w:szCs w:val="22"/>
          <w:shd w:val="clear" w:color="auto" w:fill="FFFFFF"/>
        </w:rPr>
        <w:t>have</w:t>
      </w:r>
      <w:proofErr w:type="gramEnd"/>
      <w:r w:rsidRPr="00787CB2">
        <w:rPr>
          <w:rFonts w:ascii="Arial" w:hAnsi="Arial" w:cs="Arial"/>
          <w:color w:val="000000"/>
          <w:sz w:val="22"/>
          <w:szCs w:val="22"/>
          <w:shd w:val="clear" w:color="auto" w:fill="FFFFFF"/>
        </w:rPr>
        <w:t xml:space="preserve"> consented to certain information being disclosed to the </w:t>
      </w:r>
      <w:r w:rsidR="00680562" w:rsidRPr="00787CB2">
        <w:rPr>
          <w:rFonts w:ascii="Arial" w:hAnsi="Arial" w:cs="Arial"/>
          <w:color w:val="000000"/>
          <w:sz w:val="22"/>
          <w:szCs w:val="22"/>
          <w:shd w:val="clear" w:color="auto" w:fill="FFFFFF"/>
        </w:rPr>
        <w:t>DSS</w:t>
      </w:r>
      <w:r w:rsidRPr="00787CB2">
        <w:rPr>
          <w:rFonts w:ascii="Arial" w:hAnsi="Arial" w:cs="Arial"/>
          <w:color w:val="000000"/>
          <w:sz w:val="22"/>
          <w:szCs w:val="22"/>
          <w:shd w:val="clear" w:color="auto" w:fill="FFFFFF"/>
        </w:rPr>
        <w:t xml:space="preserve"> and their Home Care Package provider.</w:t>
      </w:r>
    </w:p>
    <w:p w14:paraId="06E9881E" w14:textId="77777777" w:rsidR="00497954" w:rsidRPr="00787CB2" w:rsidRDefault="00497954"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There is no need for veterans to apply or undergo an assessment for the Supplement to be paid to Home Care Package providers. War widow/</w:t>
      </w:r>
      <w:proofErr w:type="spellStart"/>
      <w:r w:rsidRPr="00787CB2">
        <w:rPr>
          <w:rFonts w:ascii="Arial" w:hAnsi="Arial" w:cs="Arial"/>
          <w:color w:val="000000"/>
          <w:sz w:val="22"/>
          <w:szCs w:val="22"/>
          <w:shd w:val="clear" w:color="auto" w:fill="FFFFFF"/>
        </w:rPr>
        <w:t>ers</w:t>
      </w:r>
      <w:proofErr w:type="spellEnd"/>
      <w:r w:rsidRPr="00787CB2">
        <w:rPr>
          <w:rFonts w:ascii="Arial" w:hAnsi="Arial" w:cs="Arial"/>
          <w:color w:val="000000"/>
          <w:sz w:val="22"/>
          <w:szCs w:val="22"/>
          <w:shd w:val="clear" w:color="auto" w:fill="FFFFFF"/>
        </w:rPr>
        <w:t xml:space="preserve"> and dependants are not eligible to receive this supplement.</w:t>
      </w:r>
    </w:p>
    <w:p w14:paraId="3465225E" w14:textId="03D3D0AC"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Details on the Veterans’ Supplement in Home Care is available </w:t>
      </w:r>
      <w:hyperlink r:id="rId210" w:history="1">
        <w:r w:rsidR="00366697" w:rsidRPr="00787CB2">
          <w:rPr>
            <w:rStyle w:val="Hyperlink"/>
            <w:rFonts w:ascii="Arial" w:hAnsi="Arial" w:cs="Arial"/>
            <w:sz w:val="22"/>
            <w:szCs w:val="22"/>
            <w:shd w:val="clear" w:color="auto" w:fill="FFFFFF"/>
          </w:rPr>
          <w:t>here</w:t>
        </w:r>
      </w:hyperlink>
      <w:r w:rsidR="00366697" w:rsidRPr="00787CB2">
        <w:rPr>
          <w:rFonts w:ascii="Arial" w:hAnsi="Arial" w:cs="Arial"/>
          <w:color w:val="000000"/>
          <w:sz w:val="22"/>
          <w:szCs w:val="22"/>
          <w:shd w:val="clear" w:color="auto" w:fill="FFFFFF"/>
        </w:rPr>
        <w:t>.</w:t>
      </w:r>
    </w:p>
    <w:p w14:paraId="2A6FA8EC" w14:textId="1EE5063E" w:rsidR="00311F1A" w:rsidRPr="00787CB2" w:rsidRDefault="0075120A" w:rsidP="001E06C2">
      <w:pPr>
        <w:pStyle w:val="Heading5"/>
        <w:tabs>
          <w:tab w:val="left" w:pos="8505"/>
        </w:tabs>
      </w:pPr>
      <w:bookmarkStart w:id="730" w:name="_Toc9525802"/>
      <w:bookmarkStart w:id="731" w:name="_Toc41577261"/>
      <w:bookmarkStart w:id="732" w:name="_Toc209794028"/>
      <w:bookmarkStart w:id="733" w:name="_Toc209794357"/>
      <w:r w:rsidRPr="00787CB2">
        <w:t>11.F.6</w:t>
      </w:r>
      <w:r w:rsidRPr="00787CB2">
        <w:tab/>
      </w:r>
      <w:r w:rsidR="00311F1A" w:rsidRPr="00787CB2">
        <w:t>Veterans’ Supplement in Residential Care</w:t>
      </w:r>
      <w:bookmarkEnd w:id="730"/>
      <w:bookmarkEnd w:id="731"/>
      <w:bookmarkEnd w:id="732"/>
      <w:bookmarkEnd w:id="733"/>
    </w:p>
    <w:p w14:paraId="0BDFD8BB" w14:textId="1E21A640"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Veterans’ Supplement in Residential Care (Supplement) is available to residential aged care providers who care for veterans with service-related mental health conditions. The Supplement is designed to ensure a veteran’s mental health condition does not act as a barrier to accessing appropriate care and is paid directly to a residential aged care facility, on behalf of an eligible veteran.</w:t>
      </w:r>
    </w:p>
    <w:p w14:paraId="2692CFA9" w14:textId="3C32C9F2"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Any veteran in a Commonwealth-subsidised residential aged care facility who has a mental health condition accepted by the DVA as related to their service may have the Supplement paid on their behalf. Payment may only occur if a veteran or their nominated representative(s) </w:t>
      </w:r>
      <w:proofErr w:type="gramStart"/>
      <w:r w:rsidRPr="00787CB2">
        <w:rPr>
          <w:rFonts w:ascii="Arial" w:hAnsi="Arial" w:cs="Arial"/>
          <w:color w:val="000000"/>
          <w:sz w:val="22"/>
          <w:szCs w:val="22"/>
          <w:shd w:val="clear" w:color="auto" w:fill="FFFFFF"/>
        </w:rPr>
        <w:t>have</w:t>
      </w:r>
      <w:proofErr w:type="gramEnd"/>
      <w:r w:rsidRPr="00787CB2">
        <w:rPr>
          <w:rFonts w:ascii="Arial" w:hAnsi="Arial" w:cs="Arial"/>
          <w:color w:val="000000"/>
          <w:sz w:val="22"/>
          <w:szCs w:val="22"/>
          <w:shd w:val="clear" w:color="auto" w:fill="FFFFFF"/>
        </w:rPr>
        <w:t xml:space="preserve"> consented to certain information being disclosed to the </w:t>
      </w:r>
      <w:r w:rsidR="00680562" w:rsidRPr="00787CB2">
        <w:rPr>
          <w:rFonts w:ascii="Arial" w:hAnsi="Arial" w:cs="Arial"/>
          <w:color w:val="000000"/>
          <w:sz w:val="22"/>
          <w:szCs w:val="22"/>
          <w:shd w:val="clear" w:color="auto" w:fill="FFFFFF"/>
        </w:rPr>
        <w:t>DSS</w:t>
      </w:r>
      <w:r w:rsidRPr="00787CB2">
        <w:rPr>
          <w:rFonts w:ascii="Arial" w:hAnsi="Arial" w:cs="Arial"/>
          <w:color w:val="000000"/>
          <w:sz w:val="22"/>
          <w:szCs w:val="22"/>
          <w:shd w:val="clear" w:color="auto" w:fill="FFFFFF"/>
        </w:rPr>
        <w:t xml:space="preserve"> and their residential aged care provider.</w:t>
      </w:r>
    </w:p>
    <w:p w14:paraId="69354542" w14:textId="228D3BFA" w:rsidR="00311F1A" w:rsidRPr="00787CB2" w:rsidRDefault="00311F1A"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There is no need for eligible veterans to apply or undergo an assessment for the Supplement to be paid to residential aged care facilities. War widow/</w:t>
      </w:r>
      <w:proofErr w:type="spellStart"/>
      <w:r w:rsidRPr="00787CB2">
        <w:rPr>
          <w:rFonts w:ascii="Arial" w:hAnsi="Arial" w:cs="Arial"/>
          <w:color w:val="000000"/>
          <w:sz w:val="22"/>
          <w:szCs w:val="22"/>
          <w:shd w:val="clear" w:color="auto" w:fill="FFFFFF"/>
        </w:rPr>
        <w:t>ers</w:t>
      </w:r>
      <w:proofErr w:type="spellEnd"/>
      <w:r w:rsidRPr="00787CB2">
        <w:rPr>
          <w:rFonts w:ascii="Arial" w:hAnsi="Arial" w:cs="Arial"/>
          <w:color w:val="000000"/>
          <w:sz w:val="22"/>
          <w:szCs w:val="22"/>
          <w:shd w:val="clear" w:color="auto" w:fill="FFFFFF"/>
        </w:rPr>
        <w:t xml:space="preserve"> and dependants are not eligible for the Supplement.</w:t>
      </w:r>
    </w:p>
    <w:p w14:paraId="678AA46F" w14:textId="7528B050" w:rsidR="00311F1A" w:rsidRPr="00787CB2" w:rsidRDefault="003666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lastRenderedPageBreak/>
        <w:t xml:space="preserve">Further details on </w:t>
      </w:r>
      <w:r w:rsidR="00311F1A" w:rsidRPr="00787CB2">
        <w:rPr>
          <w:rFonts w:ascii="Arial" w:hAnsi="Arial" w:cs="Arial"/>
          <w:color w:val="000000"/>
          <w:sz w:val="22"/>
          <w:szCs w:val="22"/>
          <w:shd w:val="clear" w:color="auto" w:fill="FFFFFF"/>
        </w:rPr>
        <w:t xml:space="preserve">the Veterans’ Supplement in Residential Care is available </w:t>
      </w:r>
      <w:hyperlink r:id="rId211" w:history="1">
        <w:r w:rsidRPr="00787CB2">
          <w:rPr>
            <w:rStyle w:val="Hyperlink"/>
            <w:rFonts w:ascii="Arial" w:hAnsi="Arial" w:cs="Arial"/>
            <w:sz w:val="22"/>
            <w:szCs w:val="22"/>
            <w:shd w:val="clear" w:color="auto" w:fill="FFFFFF"/>
          </w:rPr>
          <w:t>here</w:t>
        </w:r>
      </w:hyperlink>
      <w:r w:rsidRPr="00787CB2">
        <w:rPr>
          <w:rFonts w:ascii="Arial" w:hAnsi="Arial" w:cs="Arial"/>
          <w:color w:val="000000"/>
          <w:sz w:val="22"/>
          <w:szCs w:val="22"/>
          <w:shd w:val="clear" w:color="auto" w:fill="FFFFFF"/>
        </w:rPr>
        <w:t>.</w:t>
      </w:r>
    </w:p>
    <w:p w14:paraId="46119CF8" w14:textId="0617D1C9" w:rsidR="00BB7E97" w:rsidRPr="00787CB2" w:rsidRDefault="0075120A" w:rsidP="001E06C2">
      <w:pPr>
        <w:pStyle w:val="Heading5"/>
        <w:tabs>
          <w:tab w:val="left" w:pos="8505"/>
        </w:tabs>
      </w:pPr>
      <w:bookmarkStart w:id="734" w:name="_Toc9525803"/>
      <w:bookmarkStart w:id="735" w:name="_Toc41577262"/>
      <w:bookmarkStart w:id="736" w:name="_Toc209794029"/>
      <w:bookmarkStart w:id="737" w:name="_Toc209794358"/>
      <w:r w:rsidRPr="00787CB2">
        <w:t>11.F.7</w:t>
      </w:r>
      <w:r w:rsidRPr="00787CB2">
        <w:tab/>
      </w:r>
      <w:r w:rsidR="00BB7E97" w:rsidRPr="00787CB2">
        <w:t>Financial Effects of Aged Care</w:t>
      </w:r>
      <w:bookmarkEnd w:id="734"/>
      <w:bookmarkEnd w:id="735"/>
      <w:bookmarkEnd w:id="736"/>
      <w:bookmarkEnd w:id="737"/>
    </w:p>
    <w:p w14:paraId="1D47901A" w14:textId="0C16B1E0"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All care recipients are assessed by the Aged Care Assessment Team (ACAT), or Aged Care Assessment Service (ACAS) in Victoria, which determines what care the veteran requires. They will recommend the type of aged care services that are the most appropriate.</w:t>
      </w:r>
    </w:p>
    <w:p w14:paraId="5D700099" w14:textId="184C27A2"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Once the veteran commences care, the level of Government subsidy payable to the care provider will be determined. Reductions may be made to the amount of Government subsidy if the veteran has the means to contribute to their care and accommodation.  An approved provider will be able to recoup this reduction by asking the veteran to contribute to the costs of care and accommodation.</w:t>
      </w:r>
    </w:p>
    <w:p w14:paraId="016072D4" w14:textId="0EAB8F11"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Some aged care fees are the same for everyone, while some are determined by an individual’s care needs and the level of their income and assets, capped at maximum rates.</w:t>
      </w:r>
    </w:p>
    <w:p w14:paraId="0B08D697" w14:textId="669C2BD5" w:rsidR="00BB7E97" w:rsidRPr="00787CB2" w:rsidRDefault="00BB7E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A veteran’s income support pension (service pension, age pension, veteran payment and the income support supplement) or the veteran payment may be affected if the veteran moves into residential aged care. </w:t>
      </w:r>
    </w:p>
    <w:p w14:paraId="336E4B76" w14:textId="39EA33FB" w:rsidR="00BB7E97" w:rsidRPr="00787CB2" w:rsidRDefault="00366697"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Information about Aged Care arrangements and costs is available </w:t>
      </w:r>
      <w:hyperlink r:id="rId212" w:history="1">
        <w:r w:rsidRPr="00787CB2">
          <w:rPr>
            <w:rStyle w:val="Hyperlink"/>
            <w:rFonts w:ascii="Arial" w:hAnsi="Arial" w:cs="Arial"/>
            <w:sz w:val="22"/>
            <w:szCs w:val="22"/>
            <w:shd w:val="clear" w:color="auto" w:fill="FFFFFF"/>
          </w:rPr>
          <w:t>here</w:t>
        </w:r>
      </w:hyperlink>
      <w:r w:rsidRPr="00787CB2">
        <w:rPr>
          <w:rFonts w:ascii="Arial" w:hAnsi="Arial" w:cs="Arial"/>
          <w:color w:val="000000"/>
          <w:sz w:val="22"/>
          <w:szCs w:val="22"/>
          <w:shd w:val="clear" w:color="auto" w:fill="FFFFFF"/>
        </w:rPr>
        <w:t>.</w:t>
      </w:r>
    </w:p>
    <w:p w14:paraId="0B79E22B" w14:textId="52817D2E" w:rsidR="00674615" w:rsidRPr="00787CB2" w:rsidRDefault="0075120A" w:rsidP="001E06C2">
      <w:pPr>
        <w:pStyle w:val="Heading5"/>
        <w:tabs>
          <w:tab w:val="left" w:pos="8505"/>
        </w:tabs>
        <w:rPr>
          <w:shd w:val="clear" w:color="auto" w:fill="FFFFFF"/>
        </w:rPr>
      </w:pPr>
      <w:bookmarkStart w:id="738" w:name="_Toc41577263"/>
      <w:bookmarkStart w:id="739" w:name="_Toc209794030"/>
      <w:bookmarkStart w:id="740" w:name="_Toc209794359"/>
      <w:r w:rsidRPr="00787CB2">
        <w:rPr>
          <w:shd w:val="clear" w:color="auto" w:fill="FFFFFF"/>
        </w:rPr>
        <w:t>11.F.8</w:t>
      </w:r>
      <w:r w:rsidRPr="00787CB2">
        <w:rPr>
          <w:shd w:val="clear" w:color="auto" w:fill="FFFFFF"/>
        </w:rPr>
        <w:tab/>
      </w:r>
      <w:r w:rsidR="00674615" w:rsidRPr="00787CB2">
        <w:rPr>
          <w:shd w:val="clear" w:color="auto" w:fill="FFFFFF"/>
        </w:rPr>
        <w:t>Commonwealth Seniors Health Card</w:t>
      </w:r>
      <w:bookmarkEnd w:id="738"/>
      <w:bookmarkEnd w:id="739"/>
      <w:bookmarkEnd w:id="740"/>
    </w:p>
    <w:p w14:paraId="3BC63EA1" w14:textId="5428E279" w:rsidR="00674615" w:rsidRPr="00787CB2" w:rsidRDefault="00674615" w:rsidP="00305F14">
      <w:pPr>
        <w:tabs>
          <w:tab w:val="left" w:pos="8505"/>
        </w:tabs>
        <w:spacing w:before="120" w:after="12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The CSHC may entitle eligible persons to the following concessions:</w:t>
      </w:r>
    </w:p>
    <w:p w14:paraId="3F5D81AD" w14:textId="77D5278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pharmaceuticals (prescription medicines) at concessional rate through the Pharmaceutical Benefits Scheme (PBS</w:t>
      </w:r>
      <w:proofErr w:type="gramStart"/>
      <w:r w:rsidRPr="00DF09E9">
        <w:rPr>
          <w:rFonts w:ascii="Arial" w:hAnsi="Arial" w:cs="Arial"/>
          <w:sz w:val="22"/>
          <w:szCs w:val="22"/>
        </w:rPr>
        <w:t>);</w:t>
      </w:r>
      <w:proofErr w:type="gramEnd"/>
    </w:p>
    <w:p w14:paraId="0144A5DD" w14:textId="475A66EB"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PBS Safety Net threshold at concession cardholder </w:t>
      </w:r>
      <w:proofErr w:type="gramStart"/>
      <w:r w:rsidRPr="00DF09E9">
        <w:rPr>
          <w:rFonts w:ascii="Arial" w:hAnsi="Arial" w:cs="Arial"/>
          <w:sz w:val="22"/>
          <w:szCs w:val="22"/>
        </w:rPr>
        <w:t>rate;</w:t>
      </w:r>
      <w:proofErr w:type="gramEnd"/>
    </w:p>
    <w:p w14:paraId="419BC4DC" w14:textId="722B2F64"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additional concessions from state and local government authorities (for more information contact the relevant department in the relevant state or territory</w:t>
      </w:r>
      <w:proofErr w:type="gramStart"/>
      <w:r w:rsidRPr="00DF09E9">
        <w:rPr>
          <w:rFonts w:ascii="Arial" w:hAnsi="Arial" w:cs="Arial"/>
          <w:sz w:val="22"/>
          <w:szCs w:val="22"/>
        </w:rPr>
        <w:t>);</w:t>
      </w:r>
      <w:proofErr w:type="gramEnd"/>
    </w:p>
    <w:p w14:paraId="0FDC00E5"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the Medicare Safety Net threshold available to Commonwealth concession card holders; and</w:t>
      </w:r>
    </w:p>
    <w:p w14:paraId="061B0F63" w14:textId="351CEF24"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bulk billed GP appointments.</w:t>
      </w:r>
    </w:p>
    <w:p w14:paraId="48C2CAEE" w14:textId="77777777" w:rsidR="00674615" w:rsidRPr="00787CB2" w:rsidRDefault="00674615" w:rsidP="00305F14">
      <w:pPr>
        <w:spacing w:before="120" w:after="120"/>
        <w:rPr>
          <w:rFonts w:ascii="Arial" w:hAnsi="Arial" w:cs="Arial"/>
          <w:sz w:val="22"/>
          <w:szCs w:val="22"/>
        </w:rPr>
      </w:pPr>
      <w:r w:rsidRPr="00787CB2">
        <w:rPr>
          <w:rFonts w:ascii="Arial" w:hAnsi="Arial" w:cs="Arial"/>
          <w:sz w:val="22"/>
          <w:szCs w:val="22"/>
        </w:rPr>
        <w:t>DVA provides a CSHC to:</w:t>
      </w:r>
    </w:p>
    <w:p w14:paraId="73EFD643"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Australian, Commonwealth or allied veterans with qualifying </w:t>
      </w:r>
      <w:proofErr w:type="gramStart"/>
      <w:r w:rsidRPr="00DF09E9">
        <w:rPr>
          <w:rFonts w:ascii="Arial" w:hAnsi="Arial" w:cs="Arial"/>
          <w:sz w:val="22"/>
          <w:szCs w:val="22"/>
        </w:rPr>
        <w:t>service;</w:t>
      </w:r>
      <w:proofErr w:type="gramEnd"/>
    </w:p>
    <w:p w14:paraId="52FBC552"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Australian, Commonwealth or allied mariners of World War 2 with qualifying </w:t>
      </w:r>
      <w:proofErr w:type="gramStart"/>
      <w:r w:rsidRPr="00DF09E9">
        <w:rPr>
          <w:rFonts w:ascii="Arial" w:hAnsi="Arial" w:cs="Arial"/>
          <w:sz w:val="22"/>
          <w:szCs w:val="22"/>
        </w:rPr>
        <w:t>service;</w:t>
      </w:r>
      <w:proofErr w:type="gramEnd"/>
    </w:p>
    <w:p w14:paraId="1FCDB3BB"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partners (including widows or widowers) of veterans or mariners with qualifying service; and</w:t>
      </w:r>
    </w:p>
    <w:p w14:paraId="3174D7B7"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war widows or widowers including wholly dependent partners under the Military Rehabilitation and Compensation Act 2004 (MRCA).</w:t>
      </w:r>
    </w:p>
    <w:p w14:paraId="6A844598" w14:textId="700DA2F4" w:rsidR="00674615" w:rsidRPr="00787CB2" w:rsidRDefault="00674615" w:rsidP="00305F14">
      <w:pPr>
        <w:spacing w:before="120" w:after="120"/>
        <w:rPr>
          <w:rFonts w:ascii="Arial" w:hAnsi="Arial" w:cs="Arial"/>
          <w:sz w:val="22"/>
          <w:szCs w:val="22"/>
        </w:rPr>
      </w:pPr>
      <w:r w:rsidRPr="00787CB2">
        <w:rPr>
          <w:rFonts w:ascii="Arial" w:hAnsi="Arial" w:cs="Arial"/>
          <w:sz w:val="22"/>
          <w:szCs w:val="22"/>
        </w:rPr>
        <w:t>To qualify the individual must also:</w:t>
      </w:r>
    </w:p>
    <w:p w14:paraId="6F6EC84F" w14:textId="0A01D8BC"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 60 years of age if a veteran with qualifying service; or</w:t>
      </w:r>
    </w:p>
    <w:p w14:paraId="080774B7" w14:textId="752B7B89"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be pension age if a partner of a veteran with qualifying </w:t>
      </w:r>
      <w:proofErr w:type="gramStart"/>
      <w:r w:rsidRPr="00DF09E9">
        <w:rPr>
          <w:rFonts w:ascii="Arial" w:hAnsi="Arial" w:cs="Arial"/>
          <w:sz w:val="22"/>
          <w:szCs w:val="22"/>
        </w:rPr>
        <w:t>service;</w:t>
      </w:r>
      <w:proofErr w:type="gramEnd"/>
    </w:p>
    <w:p w14:paraId="21154741" w14:textId="202F1A80"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be 60 years of age if a war widow or a war </w:t>
      </w:r>
      <w:proofErr w:type="gramStart"/>
      <w:r w:rsidRPr="00DF09E9">
        <w:rPr>
          <w:rFonts w:ascii="Arial" w:hAnsi="Arial" w:cs="Arial"/>
          <w:sz w:val="22"/>
          <w:szCs w:val="22"/>
        </w:rPr>
        <w:t>widower;</w:t>
      </w:r>
      <w:proofErr w:type="gramEnd"/>
    </w:p>
    <w:p w14:paraId="485B59FC"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be an Australian resident and in Australia at the time of lodging a CSHC </w:t>
      </w:r>
      <w:proofErr w:type="gramStart"/>
      <w:r w:rsidRPr="00DF09E9">
        <w:rPr>
          <w:rFonts w:ascii="Arial" w:hAnsi="Arial" w:cs="Arial"/>
          <w:sz w:val="22"/>
          <w:szCs w:val="22"/>
        </w:rPr>
        <w:t>claim;</w:t>
      </w:r>
      <w:proofErr w:type="gramEnd"/>
    </w:p>
    <w:p w14:paraId="7397FC6C"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not be receiving an age pension, service pension or income support supplement from </w:t>
      </w:r>
      <w:proofErr w:type="gramStart"/>
      <w:r w:rsidRPr="00DF09E9">
        <w:rPr>
          <w:rFonts w:ascii="Arial" w:hAnsi="Arial" w:cs="Arial"/>
          <w:sz w:val="22"/>
          <w:szCs w:val="22"/>
        </w:rPr>
        <w:t>DVA;</w:t>
      </w:r>
      <w:proofErr w:type="gramEnd"/>
    </w:p>
    <w:p w14:paraId="28BBC04F" w14:textId="77777777"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not be receiving a pension or benefit from </w:t>
      </w:r>
      <w:proofErr w:type="gramStart"/>
      <w:r w:rsidRPr="00DF09E9">
        <w:rPr>
          <w:rFonts w:ascii="Arial" w:hAnsi="Arial" w:cs="Arial"/>
          <w:sz w:val="22"/>
          <w:szCs w:val="22"/>
        </w:rPr>
        <w:t>Centrelink;</w:t>
      </w:r>
      <w:proofErr w:type="gramEnd"/>
    </w:p>
    <w:p w14:paraId="45CD60F4" w14:textId="26C13CCC"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 xml:space="preserve">meet the </w:t>
      </w:r>
      <w:proofErr w:type="gramStart"/>
      <w:r w:rsidRPr="00DF09E9">
        <w:rPr>
          <w:rFonts w:ascii="Arial" w:hAnsi="Arial" w:cs="Arial"/>
          <w:sz w:val="22"/>
          <w:szCs w:val="22"/>
        </w:rPr>
        <w:t>seniors</w:t>
      </w:r>
      <w:proofErr w:type="gramEnd"/>
      <w:r w:rsidRPr="00DF09E9">
        <w:rPr>
          <w:rFonts w:ascii="Arial" w:hAnsi="Arial" w:cs="Arial"/>
          <w:sz w:val="22"/>
          <w:szCs w:val="22"/>
        </w:rPr>
        <w:t xml:space="preserve"> health card income test; and</w:t>
      </w:r>
    </w:p>
    <w:p w14:paraId="730D4AB4" w14:textId="5E46334D" w:rsidR="00674615" w:rsidRPr="00DF09E9" w:rsidRDefault="00674615"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not already hold a CSHC issued by Centrelink.</w:t>
      </w:r>
    </w:p>
    <w:p w14:paraId="23955074" w14:textId="1E1D0A35" w:rsidR="00255029" w:rsidRDefault="00674615"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w:t>
      </w:r>
      <w:r w:rsidR="0082772A" w:rsidRPr="00787CB2">
        <w:rPr>
          <w:rFonts w:ascii="Arial" w:hAnsi="Arial" w:cs="Arial"/>
          <w:sz w:val="22"/>
          <w:szCs w:val="22"/>
        </w:rPr>
        <w:t xml:space="preserve">on the </w:t>
      </w:r>
      <w:r w:rsidRPr="00787CB2">
        <w:rPr>
          <w:rFonts w:ascii="Arial" w:hAnsi="Arial" w:cs="Arial"/>
          <w:sz w:val="22"/>
          <w:szCs w:val="22"/>
        </w:rPr>
        <w:t xml:space="preserve">CSHC </w:t>
      </w:r>
      <w:r w:rsidR="0082772A" w:rsidRPr="00787CB2">
        <w:rPr>
          <w:rFonts w:ascii="Arial" w:hAnsi="Arial" w:cs="Arial"/>
          <w:sz w:val="22"/>
          <w:szCs w:val="22"/>
        </w:rPr>
        <w:t xml:space="preserve">is </w:t>
      </w:r>
      <w:r w:rsidRPr="00787CB2">
        <w:rPr>
          <w:rFonts w:ascii="Arial" w:hAnsi="Arial" w:cs="Arial"/>
          <w:sz w:val="22"/>
          <w:szCs w:val="22"/>
        </w:rPr>
        <w:t xml:space="preserve">available </w:t>
      </w:r>
      <w:hyperlink r:id="rId213" w:history="1">
        <w:r w:rsidR="0082772A" w:rsidRPr="00787CB2">
          <w:rPr>
            <w:rStyle w:val="Hyperlink"/>
            <w:rFonts w:ascii="Arial" w:hAnsi="Arial" w:cs="Arial"/>
            <w:sz w:val="22"/>
            <w:szCs w:val="22"/>
          </w:rPr>
          <w:t>here</w:t>
        </w:r>
      </w:hyperlink>
      <w:r w:rsidR="0082772A" w:rsidRPr="00787CB2">
        <w:rPr>
          <w:rFonts w:ascii="Arial" w:hAnsi="Arial" w:cs="Arial"/>
          <w:sz w:val="22"/>
          <w:szCs w:val="22"/>
        </w:rPr>
        <w:t>.</w:t>
      </w:r>
      <w:bookmarkStart w:id="741" w:name="_Toc9525804"/>
      <w:bookmarkStart w:id="742" w:name="_Toc41577264"/>
    </w:p>
    <w:p w14:paraId="7008D474" w14:textId="77777777" w:rsidR="00255029" w:rsidRDefault="00255029">
      <w:pPr>
        <w:rPr>
          <w:rFonts w:ascii="Arial" w:hAnsi="Arial" w:cs="Arial"/>
          <w:sz w:val="22"/>
          <w:szCs w:val="22"/>
        </w:rPr>
      </w:pPr>
      <w:r>
        <w:rPr>
          <w:rFonts w:ascii="Arial" w:hAnsi="Arial" w:cs="Arial"/>
          <w:sz w:val="22"/>
          <w:szCs w:val="22"/>
        </w:rPr>
        <w:br w:type="page"/>
      </w:r>
    </w:p>
    <w:p w14:paraId="4BFD481E" w14:textId="4F2EB1C1" w:rsidR="00472B2C" w:rsidRPr="00787CB2" w:rsidRDefault="0075120A" w:rsidP="00255029">
      <w:pPr>
        <w:pStyle w:val="Heading4"/>
      </w:pPr>
      <w:bookmarkStart w:id="743" w:name="_Toc209794031"/>
      <w:bookmarkStart w:id="744" w:name="_Toc209794360"/>
      <w:r w:rsidRPr="00787CB2">
        <w:lastRenderedPageBreak/>
        <w:t xml:space="preserve">PART G - </w:t>
      </w:r>
      <w:r w:rsidR="00472B2C" w:rsidRPr="00787CB2">
        <w:t>ACCOMMODATION AND HOUSING</w:t>
      </w:r>
      <w:bookmarkEnd w:id="741"/>
      <w:bookmarkEnd w:id="742"/>
      <w:bookmarkEnd w:id="743"/>
      <w:bookmarkEnd w:id="744"/>
    </w:p>
    <w:p w14:paraId="4EC4933F" w14:textId="384D6CA6" w:rsidR="00472B2C" w:rsidRPr="00787CB2" w:rsidRDefault="0075120A" w:rsidP="001E06C2">
      <w:pPr>
        <w:pStyle w:val="Heading5"/>
        <w:tabs>
          <w:tab w:val="left" w:pos="8505"/>
        </w:tabs>
      </w:pPr>
      <w:bookmarkStart w:id="745" w:name="_Toc9525805"/>
      <w:bookmarkStart w:id="746" w:name="_Toc41577265"/>
      <w:bookmarkStart w:id="747" w:name="_Toc209794032"/>
      <w:bookmarkStart w:id="748" w:name="_Toc209794361"/>
      <w:r w:rsidRPr="00787CB2">
        <w:t>11.G.1</w:t>
      </w:r>
      <w:r w:rsidRPr="00787CB2">
        <w:tab/>
      </w:r>
      <w:r w:rsidR="003620B8">
        <w:t>Flexi First</w:t>
      </w:r>
      <w:r w:rsidR="00472B2C" w:rsidRPr="00787CB2">
        <w:t xml:space="preserve"> </w:t>
      </w:r>
      <w:r w:rsidR="003620B8">
        <w:t xml:space="preserve">Veterans </w:t>
      </w:r>
      <w:r w:rsidR="00472B2C" w:rsidRPr="00787CB2">
        <w:t>Loan</w:t>
      </w:r>
      <w:bookmarkEnd w:id="745"/>
      <w:bookmarkEnd w:id="746"/>
      <w:bookmarkEnd w:id="747"/>
      <w:bookmarkEnd w:id="748"/>
    </w:p>
    <w:p w14:paraId="10F5369D" w14:textId="4C5DFE8E" w:rsidR="00472B2C" w:rsidRPr="00787CB2" w:rsidRDefault="00472B2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r w:rsidR="003620B8">
        <w:rPr>
          <w:rFonts w:ascii="Arial" w:hAnsi="Arial" w:cs="Arial"/>
          <w:sz w:val="22"/>
          <w:szCs w:val="22"/>
        </w:rPr>
        <w:t>Flexi First Veteran Loan [previously called Defence Service Home (DSH) Loan]</w:t>
      </w:r>
      <w:r w:rsidRPr="00787CB2">
        <w:rPr>
          <w:rFonts w:ascii="Arial" w:hAnsi="Arial" w:cs="Arial"/>
          <w:sz w:val="22"/>
          <w:szCs w:val="22"/>
        </w:rPr>
        <w:t xml:space="preserve"> subsidised home loan is a subsidised loan of up to $25,000.00 available to eligible veterans and their surviving partners and dependent parents.</w:t>
      </w:r>
    </w:p>
    <w:p w14:paraId="6651A463" w14:textId="4B58B97A" w:rsidR="00472B2C" w:rsidRPr="00787CB2" w:rsidRDefault="00E5170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To qualify for a </w:t>
      </w:r>
      <w:r w:rsidR="003620B8">
        <w:rPr>
          <w:rFonts w:ascii="Arial" w:hAnsi="Arial" w:cs="Arial"/>
          <w:sz w:val="22"/>
          <w:szCs w:val="22"/>
        </w:rPr>
        <w:t>Flexi First Veteran Loan</w:t>
      </w:r>
      <w:r w:rsidRPr="00787CB2">
        <w:rPr>
          <w:rFonts w:ascii="Arial" w:hAnsi="Arial" w:cs="Arial"/>
          <w:sz w:val="22"/>
          <w:szCs w:val="22"/>
        </w:rPr>
        <w:t>, a person must:</w:t>
      </w:r>
    </w:p>
    <w:p w14:paraId="69D0E3F7"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first enlisted before 15 May 1985 and completed </w:t>
      </w:r>
      <w:hyperlink r:id="rId214" w:anchor="What%20is%20operational%20service?" w:history="1">
        <w:r w:rsidRPr="003620B8">
          <w:rPr>
            <w:rFonts w:ascii="Arial" w:hAnsi="Arial" w:cs="Arial"/>
            <w:sz w:val="22"/>
            <w:szCs w:val="22"/>
          </w:rPr>
          <w:t>operational service</w:t>
        </w:r>
      </w:hyperlink>
    </w:p>
    <w:p w14:paraId="0DC6680E"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served on or after 1972 and performed 3 years of continuous effective full-time service or completed your National Service obligation</w:t>
      </w:r>
    </w:p>
    <w:p w14:paraId="0F929517"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first enlisted on or after 17 August 1977, before 15 May 1985 and completed more than 6 years of effective continuous full-time service</w:t>
      </w:r>
    </w:p>
    <w:p w14:paraId="056E4915"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were discharged before 7 December 1972 and served in World War 2, Korea/Malaya or an operational area outside Australia</w:t>
      </w:r>
    </w:p>
    <w:p w14:paraId="72F6672B"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are a surviving partner of an eligible former Defence member, or</w:t>
      </w:r>
    </w:p>
    <w:p w14:paraId="71E0D3D4"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served any operational service in Namibia</w:t>
      </w:r>
    </w:p>
    <w:p w14:paraId="2C67B27A"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served with other British Commonwealth forces (before 28 May 1963) or the merchant marine, subject to meeting specific requirements</w:t>
      </w:r>
    </w:p>
    <w:p w14:paraId="2136C378" w14:textId="77777777" w:rsidR="003620B8"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are the parent of a deceased former Defence member</w:t>
      </w:r>
    </w:p>
    <w:p w14:paraId="52803104" w14:textId="3C7FDC32" w:rsidR="00E5170D" w:rsidRPr="003620B8" w:rsidRDefault="003620B8" w:rsidP="003620B8">
      <w:pPr>
        <w:pStyle w:val="ListParagraph"/>
        <w:numPr>
          <w:ilvl w:val="0"/>
          <w:numId w:val="9"/>
        </w:numPr>
        <w:spacing w:before="120"/>
        <w:ind w:left="1134" w:hanging="567"/>
        <w:contextualSpacing w:val="0"/>
        <w:jc w:val="both"/>
        <w:rPr>
          <w:rFonts w:ascii="Arial" w:hAnsi="Arial" w:cs="Arial"/>
          <w:sz w:val="22"/>
          <w:szCs w:val="22"/>
        </w:rPr>
      </w:pPr>
      <w:r w:rsidRPr="003620B8">
        <w:rPr>
          <w:rFonts w:ascii="Arial" w:hAnsi="Arial" w:cs="Arial"/>
          <w:sz w:val="22"/>
          <w:szCs w:val="22"/>
        </w:rPr>
        <w:t>served as a member of an approved welfare organisation with the Australian Defence Force outside Australia</w:t>
      </w:r>
    </w:p>
    <w:p w14:paraId="58A05084" w14:textId="02DEBC80" w:rsidR="00E5170D" w:rsidRPr="00787CB2" w:rsidRDefault="00E5170D" w:rsidP="00305F14">
      <w:pPr>
        <w:tabs>
          <w:tab w:val="left" w:pos="8505"/>
        </w:tabs>
        <w:spacing w:before="120" w:after="120"/>
        <w:rPr>
          <w:rFonts w:ascii="Arial" w:hAnsi="Arial" w:cs="Arial"/>
          <w:sz w:val="22"/>
          <w:szCs w:val="22"/>
        </w:rPr>
      </w:pPr>
      <w:r w:rsidRPr="00787CB2">
        <w:rPr>
          <w:rFonts w:ascii="Arial" w:hAnsi="Arial" w:cs="Arial"/>
          <w:sz w:val="22"/>
          <w:szCs w:val="22"/>
        </w:rPr>
        <w:t>The DSH loan can be transferred from one home to another.</w:t>
      </w:r>
    </w:p>
    <w:p w14:paraId="35F225E2" w14:textId="3C21023A" w:rsidR="00E5170D" w:rsidRPr="00787CB2" w:rsidRDefault="00E5170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Details of the scheme are available </w:t>
      </w:r>
      <w:hyperlink r:id="rId215" w:history="1">
        <w:r w:rsidR="0082772A" w:rsidRPr="00787CB2">
          <w:rPr>
            <w:rStyle w:val="Hyperlink"/>
            <w:rFonts w:ascii="Arial" w:hAnsi="Arial" w:cs="Arial"/>
            <w:sz w:val="22"/>
            <w:szCs w:val="22"/>
          </w:rPr>
          <w:t>here</w:t>
        </w:r>
      </w:hyperlink>
      <w:r w:rsidR="006A4442">
        <w:rPr>
          <w:rFonts w:ascii="Arial" w:hAnsi="Arial" w:cs="Arial"/>
          <w:sz w:val="22"/>
          <w:szCs w:val="22"/>
        </w:rPr>
        <w:t xml:space="preserve"> and at the Defence Service Home website </w:t>
      </w:r>
      <w:hyperlink r:id="rId216" w:history="1">
        <w:r w:rsidR="006A4442" w:rsidRPr="006A4442">
          <w:rPr>
            <w:rStyle w:val="Hyperlink"/>
            <w:rFonts w:ascii="Arial" w:hAnsi="Arial" w:cs="Arial"/>
            <w:sz w:val="22"/>
            <w:szCs w:val="22"/>
          </w:rPr>
          <w:t>here</w:t>
        </w:r>
      </w:hyperlink>
      <w:r w:rsidR="006A4442">
        <w:rPr>
          <w:rFonts w:ascii="Arial" w:hAnsi="Arial" w:cs="Arial"/>
          <w:sz w:val="22"/>
          <w:szCs w:val="22"/>
        </w:rPr>
        <w:t>.</w:t>
      </w:r>
    </w:p>
    <w:p w14:paraId="710D63AF" w14:textId="7CF1565D" w:rsidR="00E5170D" w:rsidRPr="00787CB2" w:rsidRDefault="0075120A" w:rsidP="001E06C2">
      <w:pPr>
        <w:pStyle w:val="Heading5"/>
        <w:tabs>
          <w:tab w:val="left" w:pos="8505"/>
        </w:tabs>
      </w:pPr>
      <w:bookmarkStart w:id="749" w:name="_Toc9525806"/>
      <w:bookmarkStart w:id="750" w:name="_Toc41577266"/>
      <w:bookmarkStart w:id="751" w:name="_Toc209794033"/>
      <w:bookmarkStart w:id="752" w:name="_Toc209794362"/>
      <w:r w:rsidRPr="00787CB2">
        <w:t>11.G.2</w:t>
      </w:r>
      <w:r w:rsidRPr="00787CB2">
        <w:tab/>
      </w:r>
      <w:r w:rsidR="00E5170D" w:rsidRPr="00787CB2">
        <w:t>Defence Service Homes Insurance Scheme</w:t>
      </w:r>
      <w:bookmarkEnd w:id="749"/>
      <w:bookmarkEnd w:id="750"/>
      <w:bookmarkEnd w:id="751"/>
      <w:bookmarkEnd w:id="752"/>
    </w:p>
    <w:p w14:paraId="42E1B215" w14:textId="14A09EF0" w:rsidR="006C0F77" w:rsidRPr="00787CB2" w:rsidRDefault="006C0F77"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17" w:history="1">
        <w:r w:rsidRPr="00787CB2">
          <w:rPr>
            <w:rFonts w:ascii="Arial" w:hAnsi="Arial" w:cs="Arial"/>
            <w:sz w:val="22"/>
            <w:szCs w:val="22"/>
          </w:rPr>
          <w:t>Defence Service Homes Insurance Scheme</w:t>
        </w:r>
      </w:hyperlink>
      <w:r w:rsidRPr="00787CB2">
        <w:rPr>
          <w:rFonts w:ascii="Arial" w:hAnsi="Arial" w:cs="Arial"/>
          <w:sz w:val="22"/>
          <w:szCs w:val="22"/>
        </w:rPr>
        <w:t xml:space="preserve"> (commonly referred to as DSH Insurance) provides home building insurance to all current and former members of the Australian Defence Force (ADF) with at least one day of service regardless of their type of service.</w:t>
      </w:r>
    </w:p>
    <w:p w14:paraId="6779BAB3" w14:textId="104DBDE2" w:rsidR="006C0F77" w:rsidRPr="00787CB2" w:rsidRDefault="006C0F77" w:rsidP="00305F14">
      <w:pPr>
        <w:tabs>
          <w:tab w:val="left" w:pos="8505"/>
        </w:tabs>
        <w:spacing w:before="120" w:after="120"/>
        <w:rPr>
          <w:rFonts w:ascii="Arial" w:hAnsi="Arial" w:cs="Arial"/>
          <w:sz w:val="22"/>
          <w:szCs w:val="22"/>
        </w:rPr>
      </w:pPr>
      <w:r w:rsidRPr="00787CB2">
        <w:rPr>
          <w:rFonts w:ascii="Arial" w:hAnsi="Arial" w:cs="Arial"/>
          <w:sz w:val="22"/>
          <w:szCs w:val="22"/>
        </w:rPr>
        <w:t>DSH Insurance also provides access to a</w:t>
      </w:r>
      <w:r w:rsidR="0082772A" w:rsidRPr="00787CB2">
        <w:rPr>
          <w:rFonts w:ascii="Arial" w:hAnsi="Arial" w:cs="Arial"/>
          <w:sz w:val="22"/>
          <w:szCs w:val="22"/>
        </w:rPr>
        <w:t xml:space="preserve"> </w:t>
      </w:r>
      <w:r w:rsidRPr="00787CB2">
        <w:rPr>
          <w:rFonts w:ascii="Arial" w:hAnsi="Arial" w:cs="Arial"/>
          <w:sz w:val="22"/>
          <w:szCs w:val="22"/>
        </w:rPr>
        <w:t>range of other insurance products including, for example, contents, landlord and car insurance. These products are available to anyone in the Defence community.</w:t>
      </w:r>
    </w:p>
    <w:p w14:paraId="7FBD1780" w14:textId="3E004652" w:rsidR="00AC46B2" w:rsidRPr="00787CB2" w:rsidRDefault="00842732" w:rsidP="00305F14">
      <w:pPr>
        <w:spacing w:before="120" w:after="120"/>
        <w:rPr>
          <w:rFonts w:ascii="Arial" w:hAnsi="Arial" w:cs="Arial"/>
          <w:sz w:val="22"/>
          <w:szCs w:val="22"/>
        </w:rPr>
      </w:pPr>
      <w:r w:rsidRPr="00787CB2">
        <w:rPr>
          <w:rFonts w:ascii="Arial" w:hAnsi="Arial" w:cs="Arial"/>
          <w:sz w:val="22"/>
          <w:szCs w:val="22"/>
        </w:rPr>
        <w:t xml:space="preserve">Details are available </w:t>
      </w:r>
      <w:hyperlink r:id="rId218" w:history="1">
        <w:r w:rsidR="0082772A" w:rsidRPr="00787CB2">
          <w:rPr>
            <w:rStyle w:val="Hyperlink"/>
            <w:rFonts w:ascii="Arial" w:hAnsi="Arial" w:cs="Arial"/>
            <w:sz w:val="22"/>
            <w:szCs w:val="22"/>
          </w:rPr>
          <w:t>here</w:t>
        </w:r>
      </w:hyperlink>
      <w:r w:rsidR="0082772A" w:rsidRPr="00787CB2">
        <w:rPr>
          <w:rFonts w:ascii="Arial" w:hAnsi="Arial" w:cs="Arial"/>
          <w:sz w:val="22"/>
          <w:szCs w:val="22"/>
        </w:rPr>
        <w:t>.</w:t>
      </w:r>
    </w:p>
    <w:p w14:paraId="1BCD2AFC" w14:textId="13713D54" w:rsidR="00842732" w:rsidRPr="00787CB2" w:rsidRDefault="0075120A" w:rsidP="001E06C2">
      <w:pPr>
        <w:pStyle w:val="Heading5"/>
        <w:tabs>
          <w:tab w:val="left" w:pos="8505"/>
        </w:tabs>
      </w:pPr>
      <w:bookmarkStart w:id="753" w:name="_Toc9525807"/>
      <w:bookmarkStart w:id="754" w:name="_Toc41577267"/>
      <w:bookmarkStart w:id="755" w:name="_Toc209794034"/>
      <w:bookmarkStart w:id="756" w:name="_Toc209794363"/>
      <w:r w:rsidRPr="00787CB2">
        <w:t>11.G.3</w:t>
      </w:r>
      <w:r w:rsidRPr="00787CB2">
        <w:tab/>
      </w:r>
      <w:r w:rsidR="00842732" w:rsidRPr="00787CB2">
        <w:t>Renting and Rent Assistance</w:t>
      </w:r>
      <w:bookmarkEnd w:id="753"/>
      <w:bookmarkEnd w:id="754"/>
      <w:bookmarkEnd w:id="755"/>
      <w:bookmarkEnd w:id="756"/>
    </w:p>
    <w:p w14:paraId="76173C02" w14:textId="77777777" w:rsidR="00842732" w:rsidRPr="00787CB2" w:rsidRDefault="00842732" w:rsidP="00305F14">
      <w:pPr>
        <w:tabs>
          <w:tab w:val="left" w:pos="8505"/>
        </w:tabs>
        <w:spacing w:before="120" w:after="120"/>
        <w:rPr>
          <w:rFonts w:ascii="Arial" w:hAnsi="Arial" w:cs="Arial"/>
          <w:sz w:val="22"/>
          <w:szCs w:val="22"/>
        </w:rPr>
      </w:pPr>
      <w:r w:rsidRPr="00787CB2">
        <w:rPr>
          <w:rFonts w:ascii="Arial" w:hAnsi="Arial" w:cs="Arial"/>
          <w:sz w:val="22"/>
          <w:szCs w:val="22"/>
        </w:rPr>
        <w:t>Rent assistance is a non-taxable allowance to help meet the cost of private rented accommodation.</w:t>
      </w:r>
    </w:p>
    <w:p w14:paraId="0C38EFD0" w14:textId="77777777" w:rsidR="00842732" w:rsidRPr="00787CB2" w:rsidRDefault="00842732" w:rsidP="00305F14">
      <w:pPr>
        <w:tabs>
          <w:tab w:val="left" w:pos="8505"/>
        </w:tabs>
        <w:spacing w:before="120" w:after="120"/>
        <w:rPr>
          <w:rFonts w:ascii="Arial" w:hAnsi="Arial" w:cs="Arial"/>
          <w:sz w:val="22"/>
          <w:szCs w:val="22"/>
        </w:rPr>
      </w:pPr>
      <w:r w:rsidRPr="00787CB2">
        <w:rPr>
          <w:rFonts w:ascii="Arial" w:hAnsi="Arial" w:cs="Arial"/>
          <w:sz w:val="22"/>
          <w:szCs w:val="22"/>
        </w:rPr>
        <w:t>Rent is an amount paid by a person on a regular basis for occupying a residence, and includes:</w:t>
      </w:r>
    </w:p>
    <w:p w14:paraId="7F54C5F7" w14:textId="08A79A48"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rent for private rental </w:t>
      </w:r>
      <w:proofErr w:type="gramStart"/>
      <w:r w:rsidRPr="00DF09E9">
        <w:rPr>
          <w:rFonts w:ascii="Arial" w:hAnsi="Arial" w:cs="Arial"/>
          <w:sz w:val="22"/>
          <w:szCs w:val="22"/>
        </w:rPr>
        <w:t>accommodation</w:t>
      </w:r>
      <w:r w:rsidR="0082772A" w:rsidRPr="00DF09E9">
        <w:rPr>
          <w:rFonts w:ascii="Arial" w:hAnsi="Arial" w:cs="Arial"/>
          <w:sz w:val="22"/>
          <w:szCs w:val="22"/>
        </w:rPr>
        <w:t>;</w:t>
      </w:r>
      <w:proofErr w:type="gramEnd"/>
    </w:p>
    <w:p w14:paraId="723B98E7" w14:textId="20D66A64"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fees for the hire, rental or leasing of a caravan site or to moor a </w:t>
      </w:r>
      <w:proofErr w:type="gramStart"/>
      <w:r w:rsidRPr="00DF09E9">
        <w:rPr>
          <w:rFonts w:ascii="Arial" w:hAnsi="Arial" w:cs="Arial"/>
          <w:sz w:val="22"/>
          <w:szCs w:val="22"/>
        </w:rPr>
        <w:t>boat</w:t>
      </w:r>
      <w:r w:rsidR="0082772A" w:rsidRPr="00DF09E9">
        <w:rPr>
          <w:rFonts w:ascii="Arial" w:hAnsi="Arial" w:cs="Arial"/>
          <w:sz w:val="22"/>
          <w:szCs w:val="22"/>
        </w:rPr>
        <w:t>;</w:t>
      </w:r>
      <w:proofErr w:type="gramEnd"/>
    </w:p>
    <w:p w14:paraId="7365BFA4" w14:textId="5CBC3493"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proofErr w:type="gramStart"/>
      <w:r w:rsidRPr="00DF09E9">
        <w:rPr>
          <w:rFonts w:ascii="Arial" w:hAnsi="Arial" w:cs="Arial"/>
          <w:sz w:val="22"/>
          <w:szCs w:val="22"/>
        </w:rPr>
        <w:t>lodging</w:t>
      </w:r>
      <w:r w:rsidR="0082772A" w:rsidRPr="00DF09E9">
        <w:rPr>
          <w:rFonts w:ascii="Arial" w:hAnsi="Arial" w:cs="Arial"/>
          <w:sz w:val="22"/>
          <w:szCs w:val="22"/>
        </w:rPr>
        <w:t>;</w:t>
      </w:r>
      <w:proofErr w:type="gramEnd"/>
    </w:p>
    <w:p w14:paraId="2175DBCF" w14:textId="3B39D8B9"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board and lodging (if you cannot identify the amount paid for lodging, 2/3rds of the total amount you pay is taken to be rent</w:t>
      </w:r>
      <w:proofErr w:type="gramStart"/>
      <w:r w:rsidRPr="00DF09E9">
        <w:rPr>
          <w:rFonts w:ascii="Arial" w:hAnsi="Arial" w:cs="Arial"/>
          <w:sz w:val="22"/>
          <w:szCs w:val="22"/>
        </w:rPr>
        <w:t>)</w:t>
      </w:r>
      <w:r w:rsidR="0082772A" w:rsidRPr="00DF09E9">
        <w:rPr>
          <w:rFonts w:ascii="Arial" w:hAnsi="Arial" w:cs="Arial"/>
          <w:sz w:val="22"/>
          <w:szCs w:val="22"/>
        </w:rPr>
        <w:t>;</w:t>
      </w:r>
      <w:proofErr w:type="gramEnd"/>
    </w:p>
    <w:p w14:paraId="417E56F6" w14:textId="353C0B92"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lastRenderedPageBreak/>
        <w:t xml:space="preserve">fees paid to a non-government-funded residential care </w:t>
      </w:r>
      <w:proofErr w:type="gramStart"/>
      <w:r w:rsidRPr="00DF09E9">
        <w:rPr>
          <w:rFonts w:ascii="Arial" w:hAnsi="Arial" w:cs="Arial"/>
          <w:sz w:val="22"/>
          <w:szCs w:val="22"/>
        </w:rPr>
        <w:t>facility</w:t>
      </w:r>
      <w:r w:rsidR="0082772A" w:rsidRPr="00DF09E9">
        <w:rPr>
          <w:rFonts w:ascii="Arial" w:hAnsi="Arial" w:cs="Arial"/>
          <w:sz w:val="22"/>
          <w:szCs w:val="22"/>
        </w:rPr>
        <w:t>;</w:t>
      </w:r>
      <w:proofErr w:type="gramEnd"/>
    </w:p>
    <w:p w14:paraId="26DAEF24" w14:textId="6B03CAB4"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fees for nursing-home type accommodation in a facility that is not subsidised by </w:t>
      </w:r>
      <w:proofErr w:type="gramStart"/>
      <w:r w:rsidRPr="00DF09E9">
        <w:rPr>
          <w:rFonts w:ascii="Arial" w:hAnsi="Arial" w:cs="Arial"/>
          <w:sz w:val="22"/>
          <w:szCs w:val="22"/>
        </w:rPr>
        <w:t>Government</w:t>
      </w:r>
      <w:r w:rsidR="0082772A" w:rsidRPr="00DF09E9">
        <w:rPr>
          <w:rFonts w:ascii="Arial" w:hAnsi="Arial" w:cs="Arial"/>
          <w:sz w:val="22"/>
          <w:szCs w:val="22"/>
        </w:rPr>
        <w:t>;</w:t>
      </w:r>
      <w:proofErr w:type="gramEnd"/>
    </w:p>
    <w:p w14:paraId="3814EE67" w14:textId="40BD878A"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fees paid for services in a self-care retirement village</w:t>
      </w:r>
      <w:r w:rsidR="0082772A" w:rsidRPr="00DF09E9">
        <w:rPr>
          <w:rFonts w:ascii="Arial" w:hAnsi="Arial" w:cs="Arial"/>
          <w:sz w:val="22"/>
          <w:szCs w:val="22"/>
        </w:rPr>
        <w:t>; and</w:t>
      </w:r>
    </w:p>
    <w:p w14:paraId="160AB359" w14:textId="77777777"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site fees for relocatable homes.</w:t>
      </w:r>
    </w:p>
    <w:p w14:paraId="338F0D36" w14:textId="44D2FB86" w:rsidR="00842732" w:rsidRPr="00787CB2" w:rsidRDefault="00ED5D51" w:rsidP="00305F14">
      <w:pPr>
        <w:spacing w:before="120" w:after="120"/>
        <w:rPr>
          <w:rFonts w:ascii="Arial" w:hAnsi="Arial" w:cs="Arial"/>
          <w:sz w:val="22"/>
          <w:szCs w:val="22"/>
        </w:rPr>
      </w:pPr>
      <w:r w:rsidRPr="00787CB2">
        <w:rPr>
          <w:rFonts w:ascii="Arial" w:hAnsi="Arial" w:cs="Arial"/>
          <w:sz w:val="22"/>
          <w:szCs w:val="22"/>
        </w:rPr>
        <w:t>A veteran</w:t>
      </w:r>
      <w:r w:rsidR="00842732" w:rsidRPr="00787CB2">
        <w:rPr>
          <w:rFonts w:ascii="Arial" w:hAnsi="Arial" w:cs="Arial"/>
          <w:sz w:val="22"/>
          <w:szCs w:val="22"/>
        </w:rPr>
        <w:t xml:space="preserve"> may also be eligible for rent assistance if </w:t>
      </w:r>
      <w:r w:rsidRPr="00787CB2">
        <w:rPr>
          <w:rFonts w:ascii="Arial" w:hAnsi="Arial" w:cs="Arial"/>
          <w:sz w:val="22"/>
          <w:szCs w:val="22"/>
        </w:rPr>
        <w:t>they</w:t>
      </w:r>
      <w:r w:rsidR="00842732" w:rsidRPr="00787CB2">
        <w:rPr>
          <w:rFonts w:ascii="Arial" w:hAnsi="Arial" w:cs="Arial"/>
          <w:sz w:val="22"/>
          <w:szCs w:val="22"/>
        </w:rPr>
        <w:t xml:space="preserve"> have sold </w:t>
      </w:r>
      <w:r w:rsidRPr="00787CB2">
        <w:rPr>
          <w:rFonts w:ascii="Arial" w:hAnsi="Arial" w:cs="Arial"/>
          <w:sz w:val="22"/>
          <w:szCs w:val="22"/>
        </w:rPr>
        <w:t>their</w:t>
      </w:r>
      <w:r w:rsidR="00842732" w:rsidRPr="00787CB2">
        <w:rPr>
          <w:rFonts w:ascii="Arial" w:hAnsi="Arial" w:cs="Arial"/>
          <w:sz w:val="22"/>
          <w:szCs w:val="22"/>
        </w:rPr>
        <w:t xml:space="preserve"> principal residence and are paying rent while you wait to buy or build another.</w:t>
      </w:r>
    </w:p>
    <w:p w14:paraId="58CEB7A6" w14:textId="0A27E4F6" w:rsidR="00842732" w:rsidRPr="00787CB2" w:rsidRDefault="00ED5D51" w:rsidP="00305F14">
      <w:pPr>
        <w:spacing w:before="120" w:after="120"/>
        <w:rPr>
          <w:rFonts w:ascii="Arial" w:hAnsi="Arial" w:cs="Arial"/>
          <w:sz w:val="22"/>
          <w:szCs w:val="22"/>
        </w:rPr>
      </w:pPr>
      <w:r w:rsidRPr="00787CB2">
        <w:rPr>
          <w:rFonts w:ascii="Arial" w:hAnsi="Arial" w:cs="Arial"/>
          <w:sz w:val="22"/>
          <w:szCs w:val="22"/>
        </w:rPr>
        <w:t>The be</w:t>
      </w:r>
      <w:r w:rsidR="00842732" w:rsidRPr="00787CB2">
        <w:rPr>
          <w:rFonts w:ascii="Arial" w:hAnsi="Arial" w:cs="Arial"/>
          <w:sz w:val="22"/>
          <w:szCs w:val="22"/>
        </w:rPr>
        <w:t xml:space="preserve"> eligible to receive rent assistance</w:t>
      </w:r>
      <w:r w:rsidRPr="00787CB2">
        <w:rPr>
          <w:rFonts w:ascii="Arial" w:hAnsi="Arial" w:cs="Arial"/>
          <w:sz w:val="22"/>
          <w:szCs w:val="22"/>
        </w:rPr>
        <w:t>, the veteran must</w:t>
      </w:r>
      <w:r w:rsidR="00842732" w:rsidRPr="00787CB2">
        <w:rPr>
          <w:rFonts w:ascii="Arial" w:hAnsi="Arial" w:cs="Arial"/>
          <w:sz w:val="22"/>
          <w:szCs w:val="22"/>
        </w:rPr>
        <w:t>:</w:t>
      </w:r>
    </w:p>
    <w:p w14:paraId="0D683DEA" w14:textId="79447973" w:rsidR="00842732" w:rsidRPr="00DF09E9" w:rsidRDefault="00ED5D51"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be</w:t>
      </w:r>
      <w:r w:rsidR="00842732" w:rsidRPr="00DF09E9">
        <w:rPr>
          <w:rFonts w:ascii="Arial" w:hAnsi="Arial" w:cs="Arial"/>
          <w:sz w:val="22"/>
          <w:szCs w:val="22"/>
        </w:rPr>
        <w:t xml:space="preserve"> eligible for service pension, income support supplement or veteran </w:t>
      </w:r>
      <w:proofErr w:type="gramStart"/>
      <w:r w:rsidR="00842732" w:rsidRPr="00DF09E9">
        <w:rPr>
          <w:rFonts w:ascii="Arial" w:hAnsi="Arial" w:cs="Arial"/>
          <w:sz w:val="22"/>
          <w:szCs w:val="22"/>
        </w:rPr>
        <w:t>payment;</w:t>
      </w:r>
      <w:proofErr w:type="gramEnd"/>
    </w:p>
    <w:p w14:paraId="731BEEFB" w14:textId="77777777"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pay rent other than Government (public housing) </w:t>
      </w:r>
      <w:proofErr w:type="gramStart"/>
      <w:r w:rsidRPr="00DF09E9">
        <w:rPr>
          <w:rFonts w:ascii="Arial" w:hAnsi="Arial" w:cs="Arial"/>
          <w:sz w:val="22"/>
          <w:szCs w:val="22"/>
        </w:rPr>
        <w:t>rent;</w:t>
      </w:r>
      <w:proofErr w:type="gramEnd"/>
    </w:p>
    <w:p w14:paraId="11ABFD23" w14:textId="68A1A0F3"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pay a minimum amount of rent known as the rent threshold. </w:t>
      </w:r>
    </w:p>
    <w:p w14:paraId="0E1AD533" w14:textId="52F421FE" w:rsidR="00842732" w:rsidRPr="00DF09E9" w:rsidRDefault="00842732"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live in Australia.</w:t>
      </w:r>
    </w:p>
    <w:p w14:paraId="358EC89B" w14:textId="30354298" w:rsidR="00DD07BC" w:rsidRDefault="00ED5D51"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Details are available </w:t>
      </w:r>
      <w:hyperlink r:id="rId219" w:history="1">
        <w:r w:rsidR="006C0F77" w:rsidRPr="00787CB2">
          <w:rPr>
            <w:rStyle w:val="Hyperlink"/>
            <w:rFonts w:ascii="Arial" w:hAnsi="Arial" w:cs="Arial"/>
            <w:sz w:val="22"/>
            <w:szCs w:val="22"/>
          </w:rPr>
          <w:t>here</w:t>
        </w:r>
      </w:hyperlink>
      <w:r w:rsidR="006C0F77" w:rsidRPr="00787CB2">
        <w:rPr>
          <w:rFonts w:ascii="Arial" w:hAnsi="Arial" w:cs="Arial"/>
          <w:sz w:val="22"/>
          <w:szCs w:val="22"/>
        </w:rPr>
        <w:t>.</w:t>
      </w:r>
      <w:bookmarkStart w:id="757" w:name="_Toc41577268"/>
    </w:p>
    <w:p w14:paraId="06488F4C" w14:textId="77777777" w:rsidR="00DD07BC" w:rsidRDefault="00DD07BC">
      <w:pPr>
        <w:rPr>
          <w:rFonts w:ascii="Arial" w:hAnsi="Arial" w:cs="Arial"/>
          <w:sz w:val="22"/>
          <w:szCs w:val="22"/>
        </w:rPr>
      </w:pPr>
      <w:r>
        <w:rPr>
          <w:rFonts w:ascii="Arial" w:hAnsi="Arial" w:cs="Arial"/>
          <w:sz w:val="22"/>
          <w:szCs w:val="22"/>
        </w:rPr>
        <w:br w:type="page"/>
      </w:r>
    </w:p>
    <w:p w14:paraId="2AF21A96" w14:textId="0A5E558A" w:rsidR="0050767F" w:rsidRPr="00787CB2" w:rsidRDefault="0075120A" w:rsidP="00255029">
      <w:pPr>
        <w:pStyle w:val="Heading4"/>
      </w:pPr>
      <w:bookmarkStart w:id="758" w:name="_Toc209794035"/>
      <w:bookmarkStart w:id="759" w:name="_Toc209794364"/>
      <w:r w:rsidRPr="00787CB2">
        <w:lastRenderedPageBreak/>
        <w:t xml:space="preserve">PART H - </w:t>
      </w:r>
      <w:r w:rsidR="0050767F" w:rsidRPr="00787CB2">
        <w:t>WAR GRAVES</w:t>
      </w:r>
      <w:bookmarkEnd w:id="757"/>
      <w:bookmarkEnd w:id="758"/>
      <w:bookmarkEnd w:id="759"/>
    </w:p>
    <w:p w14:paraId="24F2BEB1" w14:textId="02D1088E" w:rsidR="0050767F" w:rsidRPr="00787CB2" w:rsidRDefault="0075120A" w:rsidP="001E06C2">
      <w:pPr>
        <w:pStyle w:val="Heading5"/>
        <w:tabs>
          <w:tab w:val="left" w:pos="8505"/>
        </w:tabs>
      </w:pPr>
      <w:bookmarkStart w:id="760" w:name="_Toc41577269"/>
      <w:bookmarkStart w:id="761" w:name="_Toc209794036"/>
      <w:bookmarkStart w:id="762" w:name="_Toc209794365"/>
      <w:r w:rsidRPr="00787CB2">
        <w:t>11.H.1</w:t>
      </w:r>
      <w:r w:rsidRPr="00787CB2">
        <w:tab/>
      </w:r>
      <w:r w:rsidR="0050767F" w:rsidRPr="00787CB2">
        <w:t>Office of Australian War Graves</w:t>
      </w:r>
      <w:bookmarkEnd w:id="760"/>
      <w:bookmarkEnd w:id="761"/>
      <w:bookmarkEnd w:id="762"/>
    </w:p>
    <w:p w14:paraId="6AB4C059" w14:textId="77777777" w:rsidR="0050767F" w:rsidRPr="00787CB2" w:rsidRDefault="0050767F" w:rsidP="00305F14">
      <w:pPr>
        <w:tabs>
          <w:tab w:val="left" w:pos="8505"/>
        </w:tabs>
        <w:spacing w:before="120" w:after="120"/>
        <w:rPr>
          <w:rFonts w:ascii="Arial" w:hAnsi="Arial" w:cs="Arial"/>
          <w:sz w:val="22"/>
          <w:szCs w:val="22"/>
        </w:rPr>
      </w:pPr>
      <w:r w:rsidRPr="00787CB2">
        <w:rPr>
          <w:rFonts w:ascii="Arial" w:hAnsi="Arial" w:cs="Arial"/>
          <w:sz w:val="22"/>
          <w:szCs w:val="22"/>
        </w:rPr>
        <w:t>The Office of Australian War Graves (OAWG):</w:t>
      </w:r>
    </w:p>
    <w:p w14:paraId="33440D9E" w14:textId="172D6085"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and maintains official commemorations of veterans of the Australian armed forces who have died in war or conflict, and of eligible veterans who have died after war or conflict of causes related to their service in that war or conflict</w:t>
      </w:r>
      <w:r w:rsidR="00054B92">
        <w:rPr>
          <w:rFonts w:ascii="Arial" w:hAnsi="Arial" w:cs="Arial"/>
          <w:sz w:val="22"/>
          <w:szCs w:val="22"/>
        </w:rPr>
        <w:t>.</w:t>
      </w:r>
    </w:p>
    <w:p w14:paraId="54CB46D5" w14:textId="42DC8577"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permission, on behalf of the Department of Defence, to use the Service emblem on the graves of all veterans</w:t>
      </w:r>
      <w:r w:rsidR="00054B92">
        <w:rPr>
          <w:rFonts w:ascii="Arial" w:hAnsi="Arial" w:cs="Arial"/>
          <w:sz w:val="22"/>
          <w:szCs w:val="22"/>
        </w:rPr>
        <w:t>.</w:t>
      </w:r>
    </w:p>
    <w:p w14:paraId="15692A74" w14:textId="1E406CA4"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historical information in respect of those who have died in war or conflict</w:t>
      </w:r>
      <w:r w:rsidR="00054B92">
        <w:rPr>
          <w:rFonts w:ascii="Arial" w:hAnsi="Arial" w:cs="Arial"/>
          <w:sz w:val="22"/>
          <w:szCs w:val="22"/>
        </w:rPr>
        <w:t>.</w:t>
      </w:r>
    </w:p>
    <w:p w14:paraId="7E8E6C25" w14:textId="77777777" w:rsidR="0050767F" w:rsidRPr="00DF09E9" w:rsidRDefault="0050767F"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Provides and maintains official Australian memorials overseas.</w:t>
      </w:r>
    </w:p>
    <w:p w14:paraId="6A507053" w14:textId="27C2F834" w:rsidR="00E670B6" w:rsidRPr="00787CB2" w:rsidRDefault="0075120A" w:rsidP="001E06C2">
      <w:pPr>
        <w:pStyle w:val="Heading5"/>
        <w:tabs>
          <w:tab w:val="left" w:pos="8505"/>
        </w:tabs>
        <w:rPr>
          <w:shd w:val="clear" w:color="auto" w:fill="FFFFFF"/>
        </w:rPr>
      </w:pPr>
      <w:bookmarkStart w:id="763" w:name="_Toc41577270"/>
      <w:bookmarkStart w:id="764" w:name="_Toc209794037"/>
      <w:bookmarkStart w:id="765" w:name="_Toc209794366"/>
      <w:r w:rsidRPr="00787CB2">
        <w:rPr>
          <w:shd w:val="clear" w:color="auto" w:fill="FFFFFF"/>
        </w:rPr>
        <w:t>11.H.2</w:t>
      </w:r>
      <w:r w:rsidRPr="00787CB2">
        <w:rPr>
          <w:shd w:val="clear" w:color="auto" w:fill="FFFFFF"/>
        </w:rPr>
        <w:tab/>
      </w:r>
      <w:r w:rsidR="0050767F" w:rsidRPr="00787CB2">
        <w:rPr>
          <w:shd w:val="clear" w:color="auto" w:fill="FFFFFF"/>
        </w:rPr>
        <w:t>Official Commemoration</w:t>
      </w:r>
      <w:bookmarkEnd w:id="763"/>
      <w:bookmarkEnd w:id="764"/>
      <w:bookmarkEnd w:id="765"/>
    </w:p>
    <w:p w14:paraId="774A7CFC" w14:textId="2FD26AA4" w:rsidR="0050767F" w:rsidRPr="00787CB2" w:rsidRDefault="0050767F" w:rsidP="00305F14">
      <w:pPr>
        <w:tabs>
          <w:tab w:val="left" w:pos="8505"/>
        </w:tabs>
        <w:spacing w:before="120" w:after="120"/>
        <w:rPr>
          <w:rFonts w:ascii="Arial" w:hAnsi="Arial" w:cs="Arial"/>
          <w:sz w:val="22"/>
          <w:szCs w:val="22"/>
        </w:rPr>
      </w:pPr>
      <w:r w:rsidRPr="00787CB2">
        <w:rPr>
          <w:rFonts w:ascii="Arial" w:hAnsi="Arial" w:cs="Arial"/>
          <w:sz w:val="22"/>
          <w:szCs w:val="22"/>
        </w:rPr>
        <w:t>Official commemoration consists of provision of an official memorial at either the site of interment or by placement of a plaque only in an official Office of Australian War Graves (OAWG) Garden of Remembrance.</w:t>
      </w:r>
      <w:r w:rsidR="003111C3">
        <w:rPr>
          <w:rFonts w:ascii="Arial" w:hAnsi="Arial" w:cs="Arial"/>
          <w:sz w:val="22"/>
          <w:szCs w:val="22"/>
        </w:rPr>
        <w:t xml:space="preserve"> </w:t>
      </w:r>
      <w:r w:rsidRPr="00787CB2">
        <w:rPr>
          <w:rFonts w:ascii="Arial" w:hAnsi="Arial" w:cs="Arial"/>
          <w:sz w:val="22"/>
          <w:szCs w:val="22"/>
        </w:rPr>
        <w:t>The memorial is provided and maintained in perpetuity by the OAWG for veterans of the Australian armed forces who die in war or conflict, or eligible veterans who die after a war or conflict of causes related to their service in that war or conflict. In this context war or conflict means service in a World War or Operational, Peacekeeping, 'Warlike' or 'Non-Warlike' service after World War II.</w:t>
      </w:r>
    </w:p>
    <w:p w14:paraId="6752DCC0" w14:textId="4600E189" w:rsidR="004926D4" w:rsidRPr="00787CB2" w:rsidRDefault="0050767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details on war graves </w:t>
      </w:r>
      <w:r w:rsidR="004926D4" w:rsidRPr="00787CB2">
        <w:rPr>
          <w:rFonts w:ascii="Arial" w:hAnsi="Arial" w:cs="Arial"/>
          <w:sz w:val="22"/>
          <w:szCs w:val="22"/>
        </w:rPr>
        <w:t xml:space="preserve">is available </w:t>
      </w:r>
      <w:hyperlink r:id="rId220" w:history="1">
        <w:r w:rsidR="004926D4" w:rsidRPr="00787CB2">
          <w:rPr>
            <w:rStyle w:val="Hyperlink"/>
            <w:rFonts w:ascii="Arial" w:hAnsi="Arial" w:cs="Arial"/>
            <w:sz w:val="22"/>
            <w:szCs w:val="22"/>
          </w:rPr>
          <w:t>here</w:t>
        </w:r>
      </w:hyperlink>
      <w:r w:rsidR="004926D4" w:rsidRPr="00787CB2">
        <w:rPr>
          <w:rFonts w:ascii="Arial" w:hAnsi="Arial" w:cs="Arial"/>
          <w:sz w:val="22"/>
          <w:szCs w:val="22"/>
        </w:rPr>
        <w:t>.</w:t>
      </w:r>
    </w:p>
    <w:p w14:paraId="603D07A4" w14:textId="48E42BE9" w:rsidR="00255029" w:rsidRDefault="004926D4" w:rsidP="00255029">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Information about of</w:t>
      </w:r>
      <w:r w:rsidR="0050767F" w:rsidRPr="00787CB2">
        <w:rPr>
          <w:rFonts w:ascii="Arial" w:hAnsi="Arial" w:cs="Arial"/>
          <w:sz w:val="22"/>
          <w:szCs w:val="22"/>
        </w:rPr>
        <w:t xml:space="preserve">ficial </w:t>
      </w:r>
      <w:r w:rsidRPr="00787CB2">
        <w:rPr>
          <w:rFonts w:ascii="Arial" w:hAnsi="Arial" w:cs="Arial"/>
          <w:sz w:val="22"/>
          <w:szCs w:val="22"/>
        </w:rPr>
        <w:t>c</w:t>
      </w:r>
      <w:r w:rsidR="0050767F" w:rsidRPr="00787CB2">
        <w:rPr>
          <w:rFonts w:ascii="Arial" w:hAnsi="Arial" w:cs="Arial"/>
          <w:sz w:val="22"/>
          <w:szCs w:val="22"/>
        </w:rPr>
        <w:t>ommemoration</w:t>
      </w:r>
      <w:r w:rsidRPr="00787CB2">
        <w:rPr>
          <w:rFonts w:ascii="Arial" w:hAnsi="Arial" w:cs="Arial"/>
          <w:sz w:val="22"/>
          <w:szCs w:val="22"/>
        </w:rPr>
        <w:t xml:space="preserve"> activities and services is available </w:t>
      </w:r>
      <w:hyperlink r:id="rId221" w:history="1">
        <w:r w:rsidRPr="00787CB2">
          <w:rPr>
            <w:rStyle w:val="Hyperlink"/>
            <w:rFonts w:ascii="Arial" w:hAnsi="Arial" w:cs="Arial"/>
            <w:sz w:val="22"/>
            <w:szCs w:val="22"/>
          </w:rPr>
          <w:t>here</w:t>
        </w:r>
      </w:hyperlink>
      <w:r w:rsidRPr="00787CB2">
        <w:rPr>
          <w:rFonts w:ascii="Arial" w:hAnsi="Arial" w:cs="Arial"/>
          <w:sz w:val="22"/>
          <w:szCs w:val="22"/>
        </w:rPr>
        <w:t>.</w:t>
      </w:r>
      <w:bookmarkStart w:id="766" w:name="_Toc41577271"/>
    </w:p>
    <w:p w14:paraId="1FC9B0E4" w14:textId="77777777" w:rsidR="00255029" w:rsidRDefault="00255029">
      <w:pPr>
        <w:rPr>
          <w:rFonts w:ascii="Arial" w:hAnsi="Arial" w:cs="Arial"/>
          <w:sz w:val="22"/>
          <w:szCs w:val="22"/>
        </w:rPr>
      </w:pPr>
      <w:r>
        <w:rPr>
          <w:rFonts w:ascii="Arial" w:hAnsi="Arial" w:cs="Arial"/>
          <w:sz w:val="22"/>
          <w:szCs w:val="22"/>
        </w:rPr>
        <w:br w:type="page"/>
      </w:r>
    </w:p>
    <w:p w14:paraId="52E608ED" w14:textId="27261578" w:rsidR="00674615" w:rsidRPr="00787CB2" w:rsidRDefault="0075120A" w:rsidP="00255029">
      <w:pPr>
        <w:pStyle w:val="Heading4"/>
      </w:pPr>
      <w:bookmarkStart w:id="767" w:name="_Toc209794038"/>
      <w:bookmarkStart w:id="768" w:name="_Toc209794367"/>
      <w:r w:rsidRPr="00787CB2">
        <w:lastRenderedPageBreak/>
        <w:t xml:space="preserve">PART I - </w:t>
      </w:r>
      <w:r w:rsidR="00E10BFD" w:rsidRPr="00787CB2">
        <w:t>BEREAVEMENT PAYMENTS AND FUNERAL EXPENSES</w:t>
      </w:r>
      <w:bookmarkEnd w:id="766"/>
      <w:bookmarkEnd w:id="767"/>
      <w:bookmarkEnd w:id="768"/>
    </w:p>
    <w:p w14:paraId="5DF15F43" w14:textId="393AD54C" w:rsidR="00674615" w:rsidRPr="00787CB2" w:rsidRDefault="006D43CC" w:rsidP="001E06C2">
      <w:pPr>
        <w:pStyle w:val="Heading5"/>
        <w:tabs>
          <w:tab w:val="left" w:pos="8505"/>
        </w:tabs>
      </w:pPr>
      <w:bookmarkStart w:id="769" w:name="_Toc41577272"/>
      <w:bookmarkStart w:id="770" w:name="_Toc209794039"/>
      <w:bookmarkStart w:id="771" w:name="_Toc209794368"/>
      <w:r w:rsidRPr="00787CB2">
        <w:t>11.I.1</w:t>
      </w:r>
      <w:r w:rsidRPr="00787CB2">
        <w:tab/>
      </w:r>
      <w:r w:rsidR="00E10BFD" w:rsidRPr="00787CB2">
        <w:t>Bereavement Payments under the MRCA</w:t>
      </w:r>
      <w:bookmarkEnd w:id="769"/>
      <w:bookmarkEnd w:id="770"/>
      <w:bookmarkEnd w:id="771"/>
    </w:p>
    <w:p w14:paraId="2E5C5643" w14:textId="7BA643BA"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wholly dependent partner of a deceased serving or former member is entitled to a bereavement payment where the serving or former member was receiving, or was entitled to receive, incapacity payments, permanent impairment periodic payments or the Special Rate </w:t>
      </w:r>
      <w:r w:rsidR="00811E42" w:rsidRPr="00787CB2">
        <w:rPr>
          <w:rFonts w:ascii="Arial" w:hAnsi="Arial" w:cs="Arial"/>
          <w:sz w:val="22"/>
          <w:szCs w:val="22"/>
        </w:rPr>
        <w:t>Disability Compensation Payment</w:t>
      </w:r>
      <w:r w:rsidRPr="00787CB2">
        <w:rPr>
          <w:rFonts w:ascii="Arial" w:hAnsi="Arial" w:cs="Arial"/>
          <w:sz w:val="22"/>
          <w:szCs w:val="22"/>
        </w:rPr>
        <w:t xml:space="preserve"> (SRDP)</w:t>
      </w:r>
      <w:r w:rsidR="003111C3">
        <w:rPr>
          <w:rFonts w:ascii="Arial" w:hAnsi="Arial" w:cs="Arial"/>
          <w:sz w:val="22"/>
          <w:szCs w:val="22"/>
        </w:rPr>
        <w:t xml:space="preserve"> </w:t>
      </w:r>
      <w:r w:rsidRPr="00787CB2">
        <w:rPr>
          <w:rFonts w:ascii="Arial" w:hAnsi="Arial" w:cs="Arial"/>
          <w:sz w:val="22"/>
          <w:szCs w:val="22"/>
        </w:rPr>
        <w:t>under the MRCA at the time of his or her death.</w:t>
      </w:r>
    </w:p>
    <w:p w14:paraId="27661F55" w14:textId="77777777"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If more than one partner was dependent on the serving or former member at the time of his or her death, the bereavement payment will be split between the partners having regard to the relative loss of financial support each has suffered as a result of the serving or former member’s death.</w:t>
      </w:r>
    </w:p>
    <w:p w14:paraId="13CCD54D" w14:textId="77777777"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If there is no wholly dependent partner, the bereavement payment can be made to a dependent child or dependent children of the deceased.</w:t>
      </w:r>
    </w:p>
    <w:p w14:paraId="74FC020D" w14:textId="2D475D4E"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The payment is equal to 12</w:t>
      </w:r>
      <w:r w:rsidR="00281A99" w:rsidRPr="00787CB2">
        <w:rPr>
          <w:rFonts w:ascii="Arial" w:hAnsi="Arial" w:cs="Arial"/>
          <w:sz w:val="22"/>
          <w:szCs w:val="22"/>
        </w:rPr>
        <w:t xml:space="preserve"> </w:t>
      </w:r>
      <w:r w:rsidRPr="00787CB2">
        <w:rPr>
          <w:rFonts w:ascii="Arial" w:hAnsi="Arial" w:cs="Arial"/>
          <w:sz w:val="22"/>
          <w:szCs w:val="22"/>
        </w:rPr>
        <w:t>instalments of the:</w:t>
      </w:r>
    </w:p>
    <w:p w14:paraId="02E7B446" w14:textId="77777777" w:rsidR="00E10BFD"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weekly amount of incapacity </w:t>
      </w:r>
      <w:proofErr w:type="gramStart"/>
      <w:r w:rsidRPr="00DF09E9">
        <w:rPr>
          <w:rFonts w:ascii="Arial" w:hAnsi="Arial" w:cs="Arial"/>
          <w:sz w:val="22"/>
          <w:szCs w:val="22"/>
        </w:rPr>
        <w:t>payment;</w:t>
      </w:r>
      <w:proofErr w:type="gramEnd"/>
    </w:p>
    <w:p w14:paraId="0DFB852D" w14:textId="77777777" w:rsidR="00E10BFD"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permanent impairment periodic payment; and/or</w:t>
      </w:r>
    </w:p>
    <w:p w14:paraId="0530B51E" w14:textId="77777777" w:rsidR="00E10BFD"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SRDP </w:t>
      </w:r>
      <w:proofErr w:type="gramStart"/>
      <w:r w:rsidRPr="00DF09E9">
        <w:rPr>
          <w:rFonts w:ascii="Arial" w:hAnsi="Arial" w:cs="Arial"/>
          <w:sz w:val="22"/>
          <w:szCs w:val="22"/>
        </w:rPr>
        <w:t>payments;</w:t>
      </w:r>
      <w:proofErr w:type="gramEnd"/>
    </w:p>
    <w:p w14:paraId="38A0F8FF" w14:textId="77777777" w:rsidR="00E10BFD" w:rsidRPr="0081625E" w:rsidRDefault="00E10BFD" w:rsidP="001E06C2">
      <w:pPr>
        <w:spacing w:before="120"/>
        <w:ind w:left="567"/>
        <w:jc w:val="both"/>
        <w:rPr>
          <w:rFonts w:ascii="Arial" w:hAnsi="Arial" w:cs="Arial"/>
          <w:sz w:val="22"/>
          <w:szCs w:val="22"/>
        </w:rPr>
      </w:pPr>
      <w:r w:rsidRPr="0081625E">
        <w:rPr>
          <w:rFonts w:ascii="Arial" w:hAnsi="Arial" w:cs="Arial"/>
          <w:sz w:val="22"/>
          <w:szCs w:val="22"/>
        </w:rPr>
        <w:t>that the deceased member was either receiving, or was entitled to receive, at the time of his or her death.</w:t>
      </w:r>
    </w:p>
    <w:p w14:paraId="4C018E92" w14:textId="4D26EE60" w:rsidR="006C0F77" w:rsidRPr="00787CB2" w:rsidRDefault="00E10BFD"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More details on bereavement payments under the MRCA are available </w:t>
      </w:r>
      <w:hyperlink r:id="rId222" w:history="1">
        <w:r w:rsidR="006C0F77" w:rsidRPr="00787CB2">
          <w:rPr>
            <w:rStyle w:val="Hyperlink"/>
            <w:rFonts w:ascii="Arial" w:hAnsi="Arial" w:cs="Arial"/>
            <w:sz w:val="22"/>
            <w:szCs w:val="22"/>
          </w:rPr>
          <w:t>here</w:t>
        </w:r>
      </w:hyperlink>
      <w:r w:rsidR="006C0F77" w:rsidRPr="00787CB2">
        <w:rPr>
          <w:rFonts w:ascii="Arial" w:hAnsi="Arial" w:cs="Arial"/>
          <w:sz w:val="22"/>
          <w:szCs w:val="22"/>
        </w:rPr>
        <w:t>.</w:t>
      </w:r>
    </w:p>
    <w:p w14:paraId="483ECA5F" w14:textId="04A3F957" w:rsidR="00E10BFD" w:rsidRPr="00787CB2" w:rsidRDefault="006D43CC" w:rsidP="001E06C2">
      <w:pPr>
        <w:pStyle w:val="Heading5"/>
        <w:tabs>
          <w:tab w:val="left" w:pos="8505"/>
        </w:tabs>
      </w:pPr>
      <w:bookmarkStart w:id="772" w:name="_Toc41577273"/>
      <w:bookmarkStart w:id="773" w:name="_Toc209794040"/>
      <w:bookmarkStart w:id="774" w:name="_Toc209794369"/>
      <w:r w:rsidRPr="00787CB2">
        <w:t>11.I.2</w:t>
      </w:r>
      <w:r w:rsidRPr="00787CB2">
        <w:tab/>
      </w:r>
      <w:r w:rsidR="00E10BFD" w:rsidRPr="00787CB2">
        <w:t>Bereavement Payments under the VEA</w:t>
      </w:r>
      <w:bookmarkEnd w:id="772"/>
      <w:bookmarkEnd w:id="773"/>
      <w:bookmarkEnd w:id="774"/>
    </w:p>
    <w:p w14:paraId="37FE3B28" w14:textId="77777777" w:rsidR="00E10BFD"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A bereavement payment is a one-off, non-taxable payment designed to help with the costs that may follow the death of a pensioner. Where the deceased pensioner was a member of a couple, the bereavement payment will assist the surviving partner to adjust their finances following the cessation of the pensioner's payments.</w:t>
      </w:r>
    </w:p>
    <w:p w14:paraId="47050BFB" w14:textId="77777777" w:rsidR="006900C9" w:rsidRPr="00787CB2" w:rsidRDefault="00E10BFD" w:rsidP="00305F14">
      <w:pPr>
        <w:tabs>
          <w:tab w:val="left" w:pos="8505"/>
        </w:tabs>
        <w:spacing w:before="120" w:after="120"/>
        <w:rPr>
          <w:rFonts w:ascii="Arial" w:hAnsi="Arial" w:cs="Arial"/>
          <w:sz w:val="22"/>
          <w:szCs w:val="22"/>
        </w:rPr>
      </w:pPr>
      <w:r w:rsidRPr="00787CB2">
        <w:rPr>
          <w:rFonts w:ascii="Arial" w:hAnsi="Arial" w:cs="Arial"/>
          <w:sz w:val="22"/>
          <w:szCs w:val="22"/>
        </w:rPr>
        <w:t>There are two types of bereavement payment under the VEA:</w:t>
      </w:r>
    </w:p>
    <w:p w14:paraId="51247E87" w14:textId="7ED97D12" w:rsidR="006900C9"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those made after the death of a person who was receiving </w:t>
      </w:r>
      <w:r w:rsidR="00811E42" w:rsidRPr="00DF09E9">
        <w:rPr>
          <w:rFonts w:ascii="Arial" w:hAnsi="Arial" w:cs="Arial"/>
          <w:sz w:val="22"/>
          <w:szCs w:val="22"/>
        </w:rPr>
        <w:t>Disability Compensation Payment</w:t>
      </w:r>
      <w:r w:rsidRPr="00DF09E9">
        <w:rPr>
          <w:rFonts w:ascii="Arial" w:hAnsi="Arial" w:cs="Arial"/>
          <w:sz w:val="22"/>
          <w:szCs w:val="22"/>
        </w:rPr>
        <w:t>, and</w:t>
      </w:r>
    </w:p>
    <w:p w14:paraId="3556B51A" w14:textId="77777777" w:rsidR="006900C9" w:rsidRPr="00DF09E9" w:rsidRDefault="00E10BF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those made after the death of a person who was in receipt of an income support payment.</w:t>
      </w:r>
    </w:p>
    <w:p w14:paraId="56F3D10F" w14:textId="0B684C45" w:rsidR="00E10BFD" w:rsidRPr="00787CB2" w:rsidRDefault="00E10BFD"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If the deceased was receiving both </w:t>
      </w:r>
      <w:r w:rsidR="00281A99" w:rsidRPr="00787CB2">
        <w:rPr>
          <w:rFonts w:ascii="Arial" w:hAnsi="Arial" w:cs="Arial"/>
          <w:sz w:val="22"/>
          <w:szCs w:val="22"/>
        </w:rPr>
        <w:t xml:space="preserve">a </w:t>
      </w:r>
      <w:r w:rsidRPr="00787CB2">
        <w:rPr>
          <w:rFonts w:ascii="Arial" w:hAnsi="Arial" w:cs="Arial"/>
          <w:sz w:val="22"/>
          <w:szCs w:val="22"/>
        </w:rPr>
        <w:t xml:space="preserve">disability </w:t>
      </w:r>
      <w:r w:rsidR="00281A99" w:rsidRPr="00787CB2">
        <w:rPr>
          <w:rFonts w:ascii="Arial" w:hAnsi="Arial" w:cs="Arial"/>
          <w:sz w:val="22"/>
          <w:szCs w:val="22"/>
        </w:rPr>
        <w:t xml:space="preserve">compensation payment </w:t>
      </w:r>
      <w:r w:rsidRPr="00787CB2">
        <w:rPr>
          <w:rFonts w:ascii="Arial" w:hAnsi="Arial" w:cs="Arial"/>
          <w:sz w:val="22"/>
          <w:szCs w:val="22"/>
        </w:rPr>
        <w:t>and an income support payment, it is possible for bereavement payments to be payable in respect of both payments.</w:t>
      </w:r>
    </w:p>
    <w:p w14:paraId="2C2C34BD" w14:textId="63159BE7" w:rsidR="006900C9" w:rsidRPr="00787CB2" w:rsidRDefault="006900C9"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 xml:space="preserve">More information on bereavement payments under the VEA </w:t>
      </w:r>
      <w:r w:rsidR="006C0F77" w:rsidRPr="00787CB2">
        <w:rPr>
          <w:rFonts w:ascii="Arial" w:hAnsi="Arial" w:cs="Arial"/>
          <w:sz w:val="22"/>
          <w:szCs w:val="22"/>
        </w:rPr>
        <w:t xml:space="preserve">is available </w:t>
      </w:r>
      <w:hyperlink r:id="rId223" w:history="1">
        <w:r w:rsidR="006C0F77" w:rsidRPr="00787CB2">
          <w:rPr>
            <w:rStyle w:val="Hyperlink"/>
            <w:rFonts w:ascii="Arial" w:hAnsi="Arial" w:cs="Arial"/>
            <w:sz w:val="22"/>
            <w:szCs w:val="22"/>
          </w:rPr>
          <w:t>here</w:t>
        </w:r>
      </w:hyperlink>
      <w:r w:rsidR="006C0F77" w:rsidRPr="00787CB2">
        <w:rPr>
          <w:rFonts w:ascii="Arial" w:hAnsi="Arial" w:cs="Arial"/>
          <w:sz w:val="22"/>
          <w:szCs w:val="22"/>
        </w:rPr>
        <w:t>.</w:t>
      </w:r>
    </w:p>
    <w:p w14:paraId="75EF4A74" w14:textId="44D90C65" w:rsidR="006900C9" w:rsidRPr="00787CB2" w:rsidRDefault="006D43CC" w:rsidP="001E06C2">
      <w:pPr>
        <w:pStyle w:val="Heading5"/>
        <w:tabs>
          <w:tab w:val="left" w:pos="8505"/>
        </w:tabs>
      </w:pPr>
      <w:bookmarkStart w:id="775" w:name="_Toc41577274"/>
      <w:bookmarkStart w:id="776" w:name="_Toc209794041"/>
      <w:bookmarkStart w:id="777" w:name="_Toc209794370"/>
      <w:r w:rsidRPr="00787CB2">
        <w:t>11.I.3</w:t>
      </w:r>
      <w:r w:rsidRPr="00787CB2">
        <w:tab/>
      </w:r>
      <w:r w:rsidR="006900C9" w:rsidRPr="00787CB2">
        <w:t>Funeral Expenses under the MRCA</w:t>
      </w:r>
      <w:bookmarkEnd w:id="775"/>
      <w:bookmarkEnd w:id="776"/>
      <w:bookmarkEnd w:id="777"/>
    </w:p>
    <w:p w14:paraId="37FA7A25" w14:textId="77777777"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Compensation can be awarded for the cost(s) of the funeral of a deceased member if:</w:t>
      </w:r>
    </w:p>
    <w:p w14:paraId="1F2C9F9B" w14:textId="77777777" w:rsidR="006900C9" w:rsidRPr="00787CB2" w:rsidRDefault="006900C9"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liability for the deceased member or former member’s death has been accepted under the </w:t>
      </w:r>
      <w:proofErr w:type="gramStart"/>
      <w:r w:rsidRPr="00787CB2">
        <w:rPr>
          <w:rFonts w:ascii="Arial" w:hAnsi="Arial" w:cs="Arial"/>
          <w:sz w:val="22"/>
          <w:szCs w:val="22"/>
        </w:rPr>
        <w:t>MRCA;</w:t>
      </w:r>
      <w:proofErr w:type="gramEnd"/>
    </w:p>
    <w:p w14:paraId="0DF3BFB3" w14:textId="31E1F35C" w:rsidR="006900C9" w:rsidRPr="00787CB2" w:rsidRDefault="006900C9"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the deceased member received the Special Rate </w:t>
      </w:r>
      <w:r w:rsidR="00811E42" w:rsidRPr="00787CB2">
        <w:rPr>
          <w:rFonts w:ascii="Arial" w:hAnsi="Arial" w:cs="Arial"/>
          <w:sz w:val="22"/>
          <w:szCs w:val="22"/>
        </w:rPr>
        <w:t>Disability Compensation Payment</w:t>
      </w:r>
      <w:r w:rsidRPr="00787CB2">
        <w:rPr>
          <w:rFonts w:ascii="Arial" w:hAnsi="Arial" w:cs="Arial"/>
          <w:sz w:val="22"/>
          <w:szCs w:val="22"/>
        </w:rPr>
        <w:t xml:space="preserve"> (SRDP) or was eligible to receive the SRDP during some period of his or her life; or</w:t>
      </w:r>
    </w:p>
    <w:p w14:paraId="5B0DE6F4" w14:textId="6A2A239C" w:rsidR="006900C9" w:rsidRPr="00787CB2" w:rsidRDefault="006900C9"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lastRenderedPageBreak/>
        <w:t>the deceased member was entitled to the maximum rate of permanent impairment compensation for accepted conditions immediately before his or her death (i.e.</w:t>
      </w:r>
      <w:r w:rsidR="006D43CC" w:rsidRPr="00787CB2">
        <w:rPr>
          <w:rFonts w:ascii="Arial" w:hAnsi="Arial" w:cs="Arial"/>
          <w:sz w:val="22"/>
          <w:szCs w:val="22"/>
        </w:rPr>
        <w:t xml:space="preserve"> </w:t>
      </w:r>
      <w:r w:rsidRPr="00787CB2">
        <w:rPr>
          <w:rFonts w:ascii="Arial" w:hAnsi="Arial" w:cs="Arial"/>
          <w:sz w:val="22"/>
          <w:szCs w:val="22"/>
        </w:rPr>
        <w:t>assessed at 80 or more impairment points).</w:t>
      </w:r>
    </w:p>
    <w:p w14:paraId="6C69DC19" w14:textId="1C4582C8"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The ADF currently meets all costs of a military funeral of ADF members who die while still serving. If the cost of a member’s funeral is met by the ADF, no funeral expenses are payable under the MRCA.</w:t>
      </w:r>
    </w:p>
    <w:p w14:paraId="4B0D61D2" w14:textId="4B4CA03F"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Funeral expenses can be paid under the MRCA directly to the person who made the claim (including the deceased’s dependant or legal personal representative). If the funeral expenses have not been paid, the MRCA provides that funeral expenses up to the maximum amount payable can be awarded to the person or company which is conducting, or which conducted, the funeral.</w:t>
      </w:r>
    </w:p>
    <w:p w14:paraId="55AC8135" w14:textId="7699340B" w:rsidR="006900C9" w:rsidRPr="00787CB2" w:rsidRDefault="006900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funeral expenses under the MRCA </w:t>
      </w:r>
      <w:r w:rsidR="00493A8D" w:rsidRPr="00787CB2">
        <w:rPr>
          <w:rFonts w:ascii="Arial" w:hAnsi="Arial" w:cs="Arial"/>
          <w:sz w:val="22"/>
          <w:szCs w:val="22"/>
        </w:rPr>
        <w:t xml:space="preserve">and the form to make such a claim is available </w:t>
      </w:r>
      <w:hyperlink r:id="rId224" w:history="1">
        <w:r w:rsidR="00493A8D" w:rsidRPr="00787CB2">
          <w:rPr>
            <w:rStyle w:val="Hyperlink"/>
            <w:rFonts w:ascii="Arial" w:hAnsi="Arial" w:cs="Arial"/>
            <w:sz w:val="22"/>
            <w:szCs w:val="22"/>
          </w:rPr>
          <w:t>here</w:t>
        </w:r>
      </w:hyperlink>
      <w:r w:rsidR="00493A8D" w:rsidRPr="00787CB2">
        <w:rPr>
          <w:rFonts w:ascii="Arial" w:hAnsi="Arial" w:cs="Arial"/>
          <w:sz w:val="22"/>
          <w:szCs w:val="22"/>
        </w:rPr>
        <w:t>.</w:t>
      </w:r>
    </w:p>
    <w:p w14:paraId="7D03F7C7" w14:textId="67ACD944" w:rsidR="006900C9" w:rsidRPr="00787CB2" w:rsidRDefault="006D43CC" w:rsidP="001E06C2">
      <w:pPr>
        <w:pStyle w:val="Heading5"/>
        <w:tabs>
          <w:tab w:val="left" w:pos="8505"/>
        </w:tabs>
      </w:pPr>
      <w:bookmarkStart w:id="778" w:name="_Toc41577275"/>
      <w:bookmarkStart w:id="779" w:name="_Toc209794042"/>
      <w:bookmarkStart w:id="780" w:name="_Toc209794371"/>
      <w:r w:rsidRPr="00787CB2">
        <w:t>11.I.4</w:t>
      </w:r>
      <w:r w:rsidRPr="00787CB2">
        <w:tab/>
      </w:r>
      <w:r w:rsidR="00F0277E" w:rsidRPr="00787CB2">
        <w:t xml:space="preserve">Funeral </w:t>
      </w:r>
      <w:r w:rsidR="00EF48C9" w:rsidRPr="00787CB2">
        <w:t>Expenses</w:t>
      </w:r>
      <w:r w:rsidR="00F0277E" w:rsidRPr="00787CB2">
        <w:t xml:space="preserve"> under the </w:t>
      </w:r>
      <w:r w:rsidR="00EF48C9" w:rsidRPr="00787CB2">
        <w:t>VEA</w:t>
      </w:r>
      <w:bookmarkEnd w:id="778"/>
      <w:bookmarkEnd w:id="779"/>
      <w:bookmarkEnd w:id="780"/>
    </w:p>
    <w:p w14:paraId="008FE9F0" w14:textId="2E32701E" w:rsidR="00493A8D" w:rsidRPr="00787CB2" w:rsidRDefault="00EF48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funeral benefit is a one-off payment, up to a maximum of $2,000 to assist with the funeral costs of an eligible veteran or dependant and may also assist with the costs of transporting the veteran's body from the place of death to the normal place of residence. Where eligibility for a funeral benefit arises due to a posthumous grant or an increase to the rate of </w:t>
      </w:r>
      <w:r w:rsidR="00811E42" w:rsidRPr="00787CB2">
        <w:rPr>
          <w:rFonts w:ascii="Arial" w:hAnsi="Arial" w:cs="Arial"/>
          <w:sz w:val="22"/>
          <w:szCs w:val="22"/>
        </w:rPr>
        <w:t>Disability Compensation Payment</w:t>
      </w:r>
      <w:r w:rsidRPr="00787CB2">
        <w:rPr>
          <w:rFonts w:ascii="Arial" w:hAnsi="Arial" w:cs="Arial"/>
          <w:sz w:val="22"/>
          <w:szCs w:val="22"/>
        </w:rPr>
        <w:t>, the amount payable as a funeral benefit is the rate applicable at the date of death.</w:t>
      </w:r>
    </w:p>
    <w:p w14:paraId="003B42BF" w14:textId="39FC286C" w:rsidR="00493A8D" w:rsidRPr="00787CB2" w:rsidRDefault="00493A8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funeral expenses under the VEA and the form to make such a claim is available </w:t>
      </w:r>
      <w:hyperlink r:id="rId225" w:history="1">
        <w:r w:rsidRPr="00787CB2">
          <w:rPr>
            <w:rStyle w:val="Hyperlink"/>
            <w:rFonts w:ascii="Arial" w:hAnsi="Arial" w:cs="Arial"/>
            <w:sz w:val="22"/>
            <w:szCs w:val="22"/>
          </w:rPr>
          <w:t>here</w:t>
        </w:r>
      </w:hyperlink>
      <w:r w:rsidRPr="00787CB2">
        <w:rPr>
          <w:rFonts w:ascii="Arial" w:hAnsi="Arial" w:cs="Arial"/>
          <w:sz w:val="22"/>
          <w:szCs w:val="22"/>
        </w:rPr>
        <w:t>.</w:t>
      </w:r>
    </w:p>
    <w:p w14:paraId="080B9BD0" w14:textId="3452F51D" w:rsidR="00EF48C9" w:rsidRPr="00787CB2" w:rsidRDefault="006D43CC" w:rsidP="001E06C2">
      <w:pPr>
        <w:pStyle w:val="Heading5"/>
        <w:tabs>
          <w:tab w:val="left" w:pos="8505"/>
        </w:tabs>
      </w:pPr>
      <w:bookmarkStart w:id="781" w:name="_Toc41577276"/>
      <w:bookmarkStart w:id="782" w:name="_Toc209794043"/>
      <w:bookmarkStart w:id="783" w:name="_Toc209794372"/>
      <w:r w:rsidRPr="00787CB2">
        <w:t>11.I.5</w:t>
      </w:r>
      <w:r w:rsidRPr="00787CB2">
        <w:tab/>
      </w:r>
      <w:r w:rsidR="00EF48C9" w:rsidRPr="00787CB2">
        <w:t>Funeral Expenses under the DRCA</w:t>
      </w:r>
      <w:bookmarkEnd w:id="781"/>
      <w:bookmarkEnd w:id="782"/>
      <w:bookmarkEnd w:id="783"/>
    </w:p>
    <w:p w14:paraId="4BC99886" w14:textId="196AEFD6" w:rsidR="00EF48C9" w:rsidRPr="00787CB2" w:rsidRDefault="00EF48C9" w:rsidP="00305F14">
      <w:pPr>
        <w:tabs>
          <w:tab w:val="left" w:pos="8505"/>
        </w:tabs>
        <w:spacing w:before="120" w:after="120"/>
        <w:rPr>
          <w:rFonts w:ascii="Arial" w:hAnsi="Arial" w:cs="Arial"/>
          <w:sz w:val="22"/>
          <w:szCs w:val="22"/>
        </w:rPr>
      </w:pPr>
      <w:r w:rsidRPr="00787CB2">
        <w:rPr>
          <w:rFonts w:ascii="Arial" w:hAnsi="Arial" w:cs="Arial"/>
          <w:sz w:val="22"/>
          <w:szCs w:val="22"/>
        </w:rPr>
        <w:t>Section 18 of the DRCA provides that in cases of a compensable death, the Commonwealth is liable to pay or contribute to the cost of the funeral.</w:t>
      </w:r>
    </w:p>
    <w:p w14:paraId="0FED3728" w14:textId="76CF37F1" w:rsidR="00EF48C9" w:rsidRPr="00787CB2" w:rsidRDefault="00EF48C9"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amount payable is, 'as </w:t>
      </w:r>
      <w:r w:rsidR="00BB46CB" w:rsidRPr="00787CB2">
        <w:rPr>
          <w:rFonts w:ascii="Arial" w:hAnsi="Arial" w:cs="Arial"/>
          <w:sz w:val="22"/>
          <w:szCs w:val="22"/>
        </w:rPr>
        <w:t xml:space="preserve">the MRCC </w:t>
      </w:r>
      <w:r w:rsidRPr="00787CB2">
        <w:rPr>
          <w:rFonts w:ascii="Arial" w:hAnsi="Arial" w:cs="Arial"/>
          <w:sz w:val="22"/>
          <w:szCs w:val="22"/>
        </w:rPr>
        <w:t>considers reasonable' but up to a maximum amount which is also indexed on 1 July each year.</w:t>
      </w:r>
    </w:p>
    <w:p w14:paraId="7AC4CD29" w14:textId="3ADEA33C" w:rsidR="00DD07BC" w:rsidRDefault="00BB46CB"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funeral benefits under the DRCA </w:t>
      </w:r>
      <w:r w:rsidR="00493A8D" w:rsidRPr="00787CB2">
        <w:rPr>
          <w:rFonts w:ascii="Arial" w:hAnsi="Arial" w:cs="Arial"/>
          <w:sz w:val="22"/>
          <w:szCs w:val="22"/>
        </w:rPr>
        <w:t xml:space="preserve">is </w:t>
      </w:r>
      <w:r w:rsidRPr="00787CB2">
        <w:rPr>
          <w:rFonts w:ascii="Arial" w:hAnsi="Arial" w:cs="Arial"/>
          <w:sz w:val="22"/>
          <w:szCs w:val="22"/>
        </w:rPr>
        <w:t xml:space="preserve">available </w:t>
      </w:r>
      <w:hyperlink r:id="rId226" w:history="1">
        <w:r w:rsidR="00493A8D" w:rsidRPr="00787CB2">
          <w:rPr>
            <w:rStyle w:val="Hyperlink"/>
            <w:rFonts w:ascii="Arial" w:hAnsi="Arial" w:cs="Arial"/>
            <w:sz w:val="22"/>
            <w:szCs w:val="22"/>
          </w:rPr>
          <w:t>here</w:t>
        </w:r>
      </w:hyperlink>
      <w:r w:rsidR="00493A8D" w:rsidRPr="00787CB2">
        <w:rPr>
          <w:rFonts w:ascii="Arial" w:hAnsi="Arial" w:cs="Arial"/>
          <w:sz w:val="22"/>
          <w:szCs w:val="22"/>
        </w:rPr>
        <w:t>.</w:t>
      </w:r>
    </w:p>
    <w:p w14:paraId="4CED7D94" w14:textId="77777777" w:rsidR="00DD07BC" w:rsidRDefault="00DD07BC">
      <w:pPr>
        <w:rPr>
          <w:rFonts w:ascii="Arial" w:hAnsi="Arial" w:cs="Arial"/>
          <w:sz w:val="22"/>
          <w:szCs w:val="22"/>
        </w:rPr>
      </w:pPr>
      <w:r>
        <w:rPr>
          <w:rFonts w:ascii="Arial" w:hAnsi="Arial" w:cs="Arial"/>
          <w:sz w:val="22"/>
          <w:szCs w:val="22"/>
        </w:rPr>
        <w:br w:type="page"/>
      </w:r>
    </w:p>
    <w:p w14:paraId="600D1E50" w14:textId="7F06A1E3" w:rsidR="006D43CC" w:rsidRDefault="006D43CC" w:rsidP="00DD07BC">
      <w:bookmarkStart w:id="784" w:name="_Toc41577277"/>
      <w:bookmarkStart w:id="785" w:name="_Toc54865108"/>
      <w:bookmarkStart w:id="786" w:name="_Toc41577278"/>
    </w:p>
    <w:p w14:paraId="3C7D74C8" w14:textId="33F5E51D" w:rsidR="00DD07BC" w:rsidRDefault="00DD07BC" w:rsidP="00DD07BC"/>
    <w:p w14:paraId="7B6355CF" w14:textId="77EF57A4" w:rsidR="00DD07BC" w:rsidRDefault="00DD07BC" w:rsidP="00DD07BC"/>
    <w:p w14:paraId="3402342D" w14:textId="59595DFF" w:rsidR="00DD07BC" w:rsidRDefault="00DD07BC" w:rsidP="00DD07BC"/>
    <w:p w14:paraId="5477DAC0" w14:textId="4E0B1E6E" w:rsidR="00DD07BC" w:rsidRDefault="00DD07BC" w:rsidP="00DD07BC"/>
    <w:p w14:paraId="1B9B3E93" w14:textId="06EC261C" w:rsidR="00DD07BC" w:rsidRDefault="00DD07BC" w:rsidP="00DD07BC"/>
    <w:p w14:paraId="2C7EBCB7" w14:textId="19E45661" w:rsidR="00DD07BC" w:rsidRDefault="00DD07BC" w:rsidP="00DD07BC"/>
    <w:p w14:paraId="67D28EDE" w14:textId="7D2DDFB7" w:rsidR="00DD07BC" w:rsidRDefault="00DD07BC" w:rsidP="00DD07BC"/>
    <w:p w14:paraId="63EC6D5C" w14:textId="5C0B6BBC" w:rsidR="00DD07BC" w:rsidRDefault="00DD07BC" w:rsidP="00DD07BC"/>
    <w:p w14:paraId="3D30DF84" w14:textId="43A28E14" w:rsidR="00DD07BC" w:rsidRDefault="00DD07BC" w:rsidP="00DD07BC"/>
    <w:p w14:paraId="4E315C99" w14:textId="24911D0C" w:rsidR="00DD07BC" w:rsidRDefault="00DD07BC" w:rsidP="00DD07BC"/>
    <w:p w14:paraId="6E141499" w14:textId="79AAA77B" w:rsidR="00DD07BC" w:rsidRDefault="00DD07BC" w:rsidP="00DD07BC"/>
    <w:p w14:paraId="22E81E62" w14:textId="07314B18" w:rsidR="00DD07BC" w:rsidRDefault="00DD07BC" w:rsidP="00DD07BC"/>
    <w:p w14:paraId="091A905E" w14:textId="3638A192" w:rsidR="00DD07BC" w:rsidRDefault="00DD07BC" w:rsidP="00DD07BC"/>
    <w:p w14:paraId="359B1CFB" w14:textId="204BA234" w:rsidR="00DD07BC" w:rsidRDefault="00DD07BC" w:rsidP="00DD07BC"/>
    <w:p w14:paraId="109A6EFF" w14:textId="5FBB02AC" w:rsidR="00DD07BC" w:rsidRDefault="00DD07BC" w:rsidP="00DD07BC"/>
    <w:p w14:paraId="246256E1" w14:textId="215C6DF9" w:rsidR="00DD07BC" w:rsidRDefault="00DD07BC" w:rsidP="00DD07BC"/>
    <w:p w14:paraId="71F39E5B" w14:textId="2E33D7FE" w:rsidR="00DD07BC" w:rsidRDefault="00DD07BC" w:rsidP="00DD07BC"/>
    <w:p w14:paraId="15F1FCB9" w14:textId="7969E687" w:rsidR="00DD07BC" w:rsidRDefault="00DD07BC" w:rsidP="00DD07BC"/>
    <w:p w14:paraId="6EBDCCEA" w14:textId="77777777" w:rsidR="00DD07BC" w:rsidRPr="00787CB2" w:rsidRDefault="00DD07BC" w:rsidP="00DD07BC"/>
    <w:p w14:paraId="72C444D1" w14:textId="112553D0" w:rsidR="006D43CC" w:rsidRPr="001F63C4" w:rsidRDefault="006D43CC" w:rsidP="00305F14">
      <w:pPr>
        <w:pStyle w:val="Heading1"/>
        <w:rPr>
          <w:rFonts w:cs="Arial"/>
        </w:rPr>
      </w:pPr>
      <w:bookmarkStart w:id="787" w:name="_Toc209794044"/>
      <w:bookmarkStart w:id="788" w:name="_Toc209794373"/>
      <w:r w:rsidRPr="001F63C4">
        <w:rPr>
          <w:rFonts w:cs="Arial"/>
        </w:rPr>
        <w:t>CHAPTER 12</w:t>
      </w:r>
      <w:bookmarkEnd w:id="784"/>
      <w:bookmarkEnd w:id="785"/>
      <w:bookmarkEnd w:id="787"/>
      <w:bookmarkEnd w:id="788"/>
    </w:p>
    <w:p w14:paraId="4D4B3EA6" w14:textId="100B34A1" w:rsidR="006D43CC" w:rsidRPr="00787CB2" w:rsidRDefault="008F6F69" w:rsidP="00305F14">
      <w:pPr>
        <w:pStyle w:val="Heading2"/>
        <w:tabs>
          <w:tab w:val="left" w:pos="8505"/>
        </w:tabs>
        <w:spacing w:before="120" w:after="120"/>
        <w:rPr>
          <w:rFonts w:cs="Arial"/>
        </w:rPr>
      </w:pPr>
      <w:bookmarkStart w:id="789" w:name="_Toc209794045"/>
      <w:bookmarkStart w:id="790" w:name="_Toc209794374"/>
      <w:r w:rsidRPr="00787CB2">
        <w:rPr>
          <w:rFonts w:cs="Arial"/>
        </w:rPr>
        <w:t>SERVICES IN THE COMMUNITY</w:t>
      </w:r>
      <w:bookmarkEnd w:id="786"/>
      <w:bookmarkEnd w:id="789"/>
      <w:bookmarkEnd w:id="790"/>
    </w:p>
    <w:p w14:paraId="3B05AB6C" w14:textId="77777777" w:rsidR="006D43CC" w:rsidRPr="00787CB2" w:rsidRDefault="006D43CC" w:rsidP="00305F14">
      <w:pPr>
        <w:rPr>
          <w:rFonts w:ascii="Arial" w:eastAsiaTheme="majorEastAsia" w:hAnsi="Arial" w:cs="Arial"/>
          <w:bCs/>
          <w:color w:val="000000" w:themeColor="text1"/>
          <w:sz w:val="48"/>
          <w:szCs w:val="26"/>
        </w:rPr>
      </w:pPr>
      <w:r w:rsidRPr="00787CB2">
        <w:rPr>
          <w:rFonts w:ascii="Arial" w:hAnsi="Arial" w:cs="Arial"/>
        </w:rPr>
        <w:br w:type="page"/>
      </w:r>
    </w:p>
    <w:p w14:paraId="0FAFC374" w14:textId="16BF1B27" w:rsidR="008F6F69" w:rsidRPr="00787CB2" w:rsidRDefault="006D43CC" w:rsidP="00305F14">
      <w:pPr>
        <w:pStyle w:val="Heading4"/>
      </w:pPr>
      <w:bookmarkStart w:id="791" w:name="_Toc41577279"/>
      <w:bookmarkStart w:id="792" w:name="_Toc209794046"/>
      <w:bookmarkStart w:id="793" w:name="_Toc209794375"/>
      <w:r w:rsidRPr="00787CB2">
        <w:lastRenderedPageBreak/>
        <w:t xml:space="preserve">PART A - </w:t>
      </w:r>
      <w:r w:rsidR="00DD386F" w:rsidRPr="00787CB2">
        <w:t xml:space="preserve">AGING </w:t>
      </w:r>
      <w:r w:rsidR="00C12892" w:rsidRPr="00787CB2">
        <w:t>ADVOCACY AND SUPPORT</w:t>
      </w:r>
      <w:bookmarkEnd w:id="791"/>
      <w:bookmarkEnd w:id="792"/>
      <w:bookmarkEnd w:id="793"/>
    </w:p>
    <w:p w14:paraId="64E9F648" w14:textId="4EA9E108" w:rsidR="008F6F69" w:rsidRPr="00787CB2" w:rsidRDefault="006D43CC" w:rsidP="001E06C2">
      <w:pPr>
        <w:pStyle w:val="Heading5"/>
        <w:tabs>
          <w:tab w:val="left" w:pos="8505"/>
        </w:tabs>
      </w:pPr>
      <w:bookmarkStart w:id="794" w:name="_Toc41577280"/>
      <w:bookmarkStart w:id="795" w:name="_Toc209794047"/>
      <w:bookmarkStart w:id="796" w:name="_Toc209794376"/>
      <w:r w:rsidRPr="00787CB2">
        <w:t>12.A.1</w:t>
      </w:r>
      <w:r w:rsidRPr="00787CB2">
        <w:tab/>
      </w:r>
      <w:r w:rsidR="00DD386F" w:rsidRPr="00787CB2">
        <w:t>Council on the Ag</w:t>
      </w:r>
      <w:r w:rsidR="00DD2EAA" w:rsidRPr="00787CB2">
        <w:t>e</w:t>
      </w:r>
      <w:r w:rsidR="00DD386F" w:rsidRPr="00787CB2">
        <w:t>ing (COTA)</w:t>
      </w:r>
      <w:bookmarkEnd w:id="794"/>
      <w:bookmarkEnd w:id="795"/>
      <w:bookmarkEnd w:id="796"/>
    </w:p>
    <w:p w14:paraId="19965B22" w14:textId="77777777"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COTA Australia’s role is to promote, improve and protect the wellbeing of older people in Australia as citizens and consumers. It seeks to be recognised by government, the general community and media as representing, advocating for and serving all older Australians.</w:t>
      </w:r>
    </w:p>
    <w:p w14:paraId="3832DA27" w14:textId="0BD4774D"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COTA Australia promotes the interests of Australians as they age at the highest level of government and key national organisations. </w:t>
      </w:r>
    </w:p>
    <w:p w14:paraId="11E7E9DB" w14:textId="378CEE58"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COTA Australia speaks to Federal Government Ministers and advisors, Shadow Ministers and other Parties, and the most senior levels of the public service on key issues of relevance. They make submissions to Government and Parliamentary Inquiries. COTA Australia is a federation of COTA branches in each State and Territory.</w:t>
      </w:r>
    </w:p>
    <w:p w14:paraId="1C818581" w14:textId="77777777"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COTA Australia speaks out on matters of concern to Australians as they age and is widely recognised and sought out by media to comment on the issues of the day.</w:t>
      </w:r>
    </w:p>
    <w:p w14:paraId="09032851" w14:textId="11B566EA" w:rsidR="00DD386F" w:rsidRPr="00787CB2" w:rsidRDefault="00DD386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COTA Australia, and links to State and Territory branches is </w:t>
      </w:r>
      <w:r w:rsidR="00417F43" w:rsidRPr="00787CB2">
        <w:rPr>
          <w:rFonts w:ascii="Arial" w:hAnsi="Arial" w:cs="Arial"/>
          <w:sz w:val="22"/>
          <w:szCs w:val="22"/>
        </w:rPr>
        <w:t xml:space="preserve">available </w:t>
      </w:r>
      <w:hyperlink r:id="rId227" w:history="1">
        <w:r w:rsidR="00417F43" w:rsidRPr="00787CB2">
          <w:rPr>
            <w:rStyle w:val="Hyperlink"/>
            <w:rFonts w:ascii="Arial" w:hAnsi="Arial" w:cs="Arial"/>
            <w:sz w:val="22"/>
            <w:szCs w:val="22"/>
          </w:rPr>
          <w:t>here</w:t>
        </w:r>
      </w:hyperlink>
      <w:r w:rsidR="00417F43" w:rsidRPr="00787CB2">
        <w:rPr>
          <w:rFonts w:ascii="Arial" w:hAnsi="Arial" w:cs="Arial"/>
          <w:sz w:val="22"/>
          <w:szCs w:val="22"/>
        </w:rPr>
        <w:t>.</w:t>
      </w:r>
    </w:p>
    <w:p w14:paraId="14171FBC" w14:textId="6AF71EEC" w:rsidR="00DD386F" w:rsidRPr="00787CB2" w:rsidRDefault="006D43CC" w:rsidP="001E06C2">
      <w:pPr>
        <w:pStyle w:val="Heading5"/>
        <w:tabs>
          <w:tab w:val="left" w:pos="8505"/>
        </w:tabs>
      </w:pPr>
      <w:bookmarkStart w:id="797" w:name="_Toc41577281"/>
      <w:bookmarkStart w:id="798" w:name="_Toc209794048"/>
      <w:bookmarkStart w:id="799" w:name="_Toc209794377"/>
      <w:r w:rsidRPr="00787CB2">
        <w:t>12.A.2</w:t>
      </w:r>
      <w:r w:rsidRPr="00787CB2">
        <w:tab/>
      </w:r>
      <w:r w:rsidR="00DD386F" w:rsidRPr="00787CB2">
        <w:t xml:space="preserve">Combined </w:t>
      </w:r>
      <w:r w:rsidR="00C12892" w:rsidRPr="00787CB2">
        <w:t>Pensioners and Superannuants Association (CPSA)</w:t>
      </w:r>
      <w:bookmarkEnd w:id="797"/>
      <w:bookmarkEnd w:id="798"/>
      <w:bookmarkEnd w:id="799"/>
    </w:p>
    <w:p w14:paraId="74230350" w14:textId="348136B3"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CPSA is a non-profit, non-party-political membership association founded in 1931 which serves pensioners of all ages, superannuants and low-income retirees. CPSA’s aim is to improve the standard of living and well-being of its members and constituents. Membership is open to those who agree with the objectives and core policies of CPSA and is comprised of individual members and affiliated organisations.</w:t>
      </w:r>
    </w:p>
    <w:p w14:paraId="7E431589" w14:textId="77777777"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CPSA is well informed of the needs, aspirations and concerns of its members and constituents. CPSA through its Executive, Area Council, Branches and staff liaises with governments at all levels, community organisations and the media to promote its objectives, policies, activities and services.</w:t>
      </w:r>
    </w:p>
    <w:p w14:paraId="6E9E242D" w14:textId="0152C8E6"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Branches give members access to affordable social activities and the opportunity to participate in local community events, as well as personal support in times of need.</w:t>
      </w:r>
    </w:p>
    <w:p w14:paraId="5FF1DFC4" w14:textId="6DD27BFB"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CPSA is available </w:t>
      </w:r>
      <w:hyperlink r:id="rId228" w:history="1">
        <w:r w:rsidR="004926D4" w:rsidRPr="00787CB2">
          <w:rPr>
            <w:rStyle w:val="Hyperlink"/>
            <w:rFonts w:ascii="Arial" w:hAnsi="Arial" w:cs="Arial"/>
            <w:sz w:val="22"/>
            <w:szCs w:val="22"/>
          </w:rPr>
          <w:t>here</w:t>
        </w:r>
      </w:hyperlink>
      <w:r w:rsidR="004926D4" w:rsidRPr="00787CB2">
        <w:rPr>
          <w:rFonts w:ascii="Arial" w:hAnsi="Arial" w:cs="Arial"/>
          <w:sz w:val="22"/>
          <w:szCs w:val="22"/>
        </w:rPr>
        <w:t>.</w:t>
      </w:r>
    </w:p>
    <w:p w14:paraId="1C5CF8B6" w14:textId="53945A16" w:rsidR="00C12892" w:rsidRPr="00787CB2" w:rsidRDefault="006D43CC" w:rsidP="001E06C2">
      <w:pPr>
        <w:pStyle w:val="Heading5"/>
        <w:tabs>
          <w:tab w:val="left" w:pos="8505"/>
        </w:tabs>
      </w:pPr>
      <w:bookmarkStart w:id="800" w:name="_Toc41577282"/>
      <w:bookmarkStart w:id="801" w:name="_Toc209794049"/>
      <w:bookmarkStart w:id="802" w:name="_Toc209794378"/>
      <w:r w:rsidRPr="00787CB2">
        <w:t>12.A.3</w:t>
      </w:r>
      <w:r w:rsidRPr="00787CB2">
        <w:tab/>
      </w:r>
      <w:r w:rsidR="00C12892" w:rsidRPr="00787CB2">
        <w:t>National Aged Care Advocacy Program (NACAP)</w:t>
      </w:r>
      <w:bookmarkEnd w:id="800"/>
      <w:bookmarkEnd w:id="801"/>
      <w:bookmarkEnd w:id="802"/>
    </w:p>
    <w:p w14:paraId="57E695A3" w14:textId="77777777"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The National Aged Care Advocacy Program (NACAP) is funded by the Australian Government under the Aged Care Act 1997. It provides free, independent and confidential advocacy support and information to older people (and their representatives) receiving, or seeking to receive, Australian Government funded aged care services.</w:t>
      </w:r>
    </w:p>
    <w:p w14:paraId="44078580" w14:textId="74799F2A" w:rsidR="00C12892" w:rsidRPr="00787CB2" w:rsidRDefault="00C12892" w:rsidP="00305F14">
      <w:pPr>
        <w:tabs>
          <w:tab w:val="left" w:pos="8505"/>
        </w:tabs>
        <w:spacing w:before="120" w:after="120"/>
        <w:rPr>
          <w:rFonts w:ascii="Arial" w:hAnsi="Arial" w:cs="Arial"/>
          <w:sz w:val="22"/>
          <w:szCs w:val="22"/>
        </w:rPr>
      </w:pPr>
      <w:r w:rsidRPr="00787CB2">
        <w:rPr>
          <w:rFonts w:ascii="Arial" w:hAnsi="Arial" w:cs="Arial"/>
          <w:sz w:val="22"/>
          <w:szCs w:val="22"/>
        </w:rPr>
        <w:t>Advocacy services ensure that the rights of consumers are supported, and that they are empowered to make informed decisions about their care.</w:t>
      </w:r>
    </w:p>
    <w:p w14:paraId="1E575BFE" w14:textId="5E977011" w:rsidR="00C12892" w:rsidRPr="00787CB2" w:rsidRDefault="00D56742" w:rsidP="00305F14">
      <w:pPr>
        <w:tabs>
          <w:tab w:val="left" w:pos="8505"/>
        </w:tabs>
        <w:spacing w:before="120" w:after="120"/>
        <w:rPr>
          <w:rFonts w:ascii="Arial" w:hAnsi="Arial" w:cs="Arial"/>
          <w:sz w:val="22"/>
          <w:szCs w:val="22"/>
        </w:rPr>
      </w:pPr>
      <w:r w:rsidRPr="00787CB2">
        <w:rPr>
          <w:rFonts w:ascii="Arial" w:hAnsi="Arial" w:cs="Arial"/>
          <w:sz w:val="22"/>
          <w:szCs w:val="22"/>
        </w:rPr>
        <w:t>T</w:t>
      </w:r>
      <w:r w:rsidR="00C12892" w:rsidRPr="00787CB2">
        <w:rPr>
          <w:rFonts w:ascii="Arial" w:hAnsi="Arial" w:cs="Arial"/>
          <w:sz w:val="22"/>
          <w:szCs w:val="22"/>
        </w:rPr>
        <w:t xml:space="preserve">he Older Persons Advocacy Network (OPAN) </w:t>
      </w:r>
      <w:r w:rsidRPr="00787CB2">
        <w:rPr>
          <w:rFonts w:ascii="Arial" w:hAnsi="Arial" w:cs="Arial"/>
          <w:sz w:val="22"/>
          <w:szCs w:val="22"/>
        </w:rPr>
        <w:t xml:space="preserve">provides </w:t>
      </w:r>
      <w:r w:rsidR="00C12892" w:rsidRPr="00787CB2">
        <w:rPr>
          <w:rFonts w:ascii="Arial" w:hAnsi="Arial" w:cs="Arial"/>
          <w:sz w:val="22"/>
          <w:szCs w:val="22"/>
        </w:rPr>
        <w:t>NACAP</w:t>
      </w:r>
      <w:r w:rsidRPr="00787CB2">
        <w:rPr>
          <w:rFonts w:ascii="Arial" w:hAnsi="Arial" w:cs="Arial"/>
          <w:sz w:val="22"/>
          <w:szCs w:val="22"/>
        </w:rPr>
        <w:t xml:space="preserve"> services across Australia </w:t>
      </w:r>
      <w:r w:rsidR="00C12892" w:rsidRPr="00787CB2">
        <w:rPr>
          <w:rFonts w:ascii="Arial" w:hAnsi="Arial" w:cs="Arial"/>
          <w:sz w:val="22"/>
          <w:szCs w:val="22"/>
        </w:rPr>
        <w:t>through its network of nine service delivery organisations. Each provides a nationally consistent model of independent advocacy, information and education focused on the rights of older Australians in need of care.</w:t>
      </w:r>
    </w:p>
    <w:p w14:paraId="535EF1FE" w14:textId="0AA8B253" w:rsidR="00C12892" w:rsidRPr="00787CB2" w:rsidRDefault="00417F43" w:rsidP="00305F14">
      <w:pPr>
        <w:tabs>
          <w:tab w:val="left" w:pos="8505"/>
        </w:tabs>
        <w:spacing w:before="120" w:after="120"/>
        <w:rPr>
          <w:rFonts w:ascii="Arial" w:hAnsi="Arial" w:cs="Arial"/>
          <w:sz w:val="22"/>
          <w:szCs w:val="22"/>
        </w:rPr>
      </w:pPr>
      <w:r w:rsidRPr="00787CB2">
        <w:rPr>
          <w:rFonts w:ascii="Arial" w:hAnsi="Arial" w:cs="Arial"/>
          <w:sz w:val="22"/>
          <w:szCs w:val="22"/>
        </w:rPr>
        <w:t>M</w:t>
      </w:r>
      <w:r w:rsidR="00C12892" w:rsidRPr="00787CB2">
        <w:rPr>
          <w:rFonts w:ascii="Arial" w:hAnsi="Arial" w:cs="Arial"/>
          <w:sz w:val="22"/>
          <w:szCs w:val="22"/>
        </w:rPr>
        <w:t xml:space="preserve">ore information on </w:t>
      </w:r>
      <w:r w:rsidRPr="00787CB2">
        <w:rPr>
          <w:rFonts w:ascii="Arial" w:hAnsi="Arial" w:cs="Arial"/>
          <w:sz w:val="22"/>
          <w:szCs w:val="22"/>
        </w:rPr>
        <w:t xml:space="preserve">OPAN is available </w:t>
      </w:r>
      <w:hyperlink r:id="rId229" w:history="1">
        <w:r w:rsidRPr="00787CB2">
          <w:rPr>
            <w:rStyle w:val="Hyperlink"/>
            <w:rFonts w:ascii="Arial" w:hAnsi="Arial" w:cs="Arial"/>
            <w:sz w:val="22"/>
            <w:szCs w:val="22"/>
          </w:rPr>
          <w:t>here</w:t>
        </w:r>
      </w:hyperlink>
      <w:r w:rsidRPr="00787CB2">
        <w:rPr>
          <w:rFonts w:ascii="Arial" w:hAnsi="Arial" w:cs="Arial"/>
          <w:sz w:val="22"/>
          <w:szCs w:val="22"/>
        </w:rPr>
        <w:t>.</w:t>
      </w:r>
    </w:p>
    <w:p w14:paraId="7B25C3B7" w14:textId="5FCA20D8" w:rsidR="00C12892" w:rsidRPr="00787CB2" w:rsidRDefault="00417F43"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OPAN can be contacted on </w:t>
      </w:r>
      <w:r w:rsidR="00C12892" w:rsidRPr="00787CB2">
        <w:rPr>
          <w:rFonts w:ascii="Arial" w:hAnsi="Arial" w:cs="Arial"/>
          <w:sz w:val="22"/>
          <w:szCs w:val="22"/>
        </w:rPr>
        <w:t>800 700 600 (free call)</w:t>
      </w:r>
    </w:p>
    <w:p w14:paraId="53C8041B" w14:textId="77777777" w:rsidR="001E06C2" w:rsidRDefault="001E06C2" w:rsidP="00305F14">
      <w:pPr>
        <w:tabs>
          <w:tab w:val="left" w:pos="8505"/>
        </w:tabs>
        <w:spacing w:before="120" w:after="120"/>
        <w:rPr>
          <w:rFonts w:ascii="Arial" w:hAnsi="Arial" w:cs="Arial"/>
          <w:b/>
          <w:bCs/>
        </w:rPr>
      </w:pPr>
    </w:p>
    <w:p w14:paraId="490815F7" w14:textId="77777777" w:rsidR="00680E12" w:rsidRDefault="00680E12" w:rsidP="00305F14">
      <w:pPr>
        <w:tabs>
          <w:tab w:val="left" w:pos="8505"/>
        </w:tabs>
        <w:spacing w:before="120" w:after="120"/>
        <w:rPr>
          <w:rFonts w:ascii="Arial" w:hAnsi="Arial" w:cs="Arial"/>
          <w:b/>
          <w:bCs/>
        </w:rPr>
      </w:pPr>
    </w:p>
    <w:p w14:paraId="2C084932" w14:textId="6F451A1F" w:rsidR="00C12892" w:rsidRPr="00787CB2" w:rsidRDefault="00C4135E" w:rsidP="00305F14">
      <w:pPr>
        <w:tabs>
          <w:tab w:val="left" w:pos="8505"/>
        </w:tabs>
        <w:spacing w:before="120" w:after="120"/>
        <w:rPr>
          <w:rFonts w:ascii="Arial" w:hAnsi="Arial" w:cs="Arial"/>
          <w:b/>
          <w:bCs/>
        </w:rPr>
      </w:pPr>
      <w:r w:rsidRPr="00787CB2">
        <w:rPr>
          <w:rFonts w:ascii="Arial" w:hAnsi="Arial" w:cs="Arial"/>
          <w:b/>
          <w:bCs/>
        </w:rPr>
        <w:lastRenderedPageBreak/>
        <w:t>NOTE:</w:t>
      </w:r>
    </w:p>
    <w:p w14:paraId="67192716" w14:textId="39A69BA4" w:rsidR="00255029" w:rsidRDefault="00C4135E" w:rsidP="00DD07BC">
      <w:pPr>
        <w:tabs>
          <w:tab w:val="left" w:pos="8505"/>
        </w:tabs>
        <w:spacing w:before="120" w:after="120"/>
        <w:rPr>
          <w:rFonts w:ascii="Arial" w:hAnsi="Arial" w:cs="Arial"/>
          <w:sz w:val="22"/>
          <w:szCs w:val="22"/>
        </w:rPr>
      </w:pPr>
      <w:r w:rsidRPr="00787CB2">
        <w:rPr>
          <w:rFonts w:ascii="Arial" w:hAnsi="Arial" w:cs="Arial"/>
          <w:sz w:val="22"/>
          <w:szCs w:val="22"/>
        </w:rPr>
        <w:t>There are also a number of aged and aged care advocacy services in States and Territories, so Wellbeing Advocates should check local directories or do a web search by State or Territory.</w:t>
      </w:r>
      <w:bookmarkStart w:id="803" w:name="_Toc41577283"/>
      <w:r w:rsidR="00255029">
        <w:rPr>
          <w:rFonts w:ascii="Arial" w:hAnsi="Arial" w:cs="Arial"/>
          <w:sz w:val="22"/>
          <w:szCs w:val="22"/>
        </w:rPr>
        <w:br w:type="page"/>
      </w:r>
    </w:p>
    <w:p w14:paraId="1036BF21" w14:textId="0D3B3BA8" w:rsidR="00C4135E" w:rsidRPr="00787CB2" w:rsidRDefault="006D43CC" w:rsidP="00255029">
      <w:pPr>
        <w:pStyle w:val="Heading4"/>
      </w:pPr>
      <w:bookmarkStart w:id="804" w:name="_Toc209794050"/>
      <w:bookmarkStart w:id="805" w:name="_Toc209794379"/>
      <w:r w:rsidRPr="00787CB2">
        <w:lastRenderedPageBreak/>
        <w:t xml:space="preserve">PART B - </w:t>
      </w:r>
      <w:r w:rsidR="00C4135E" w:rsidRPr="00787CB2">
        <w:t>CARER</w:t>
      </w:r>
      <w:r w:rsidR="006A1365" w:rsidRPr="00787CB2">
        <w:t xml:space="preserve"> SUPPORT</w:t>
      </w:r>
      <w:bookmarkEnd w:id="803"/>
      <w:bookmarkEnd w:id="804"/>
      <w:bookmarkEnd w:id="805"/>
    </w:p>
    <w:p w14:paraId="1F4F0146" w14:textId="3B525514" w:rsidR="00C4135E" w:rsidRPr="00787CB2" w:rsidRDefault="006D43CC" w:rsidP="001E06C2">
      <w:pPr>
        <w:pStyle w:val="Heading5"/>
      </w:pPr>
      <w:bookmarkStart w:id="806" w:name="_Toc41577284"/>
      <w:bookmarkStart w:id="807" w:name="_Toc209794051"/>
      <w:bookmarkStart w:id="808" w:name="_Toc209794380"/>
      <w:r w:rsidRPr="00787CB2">
        <w:t>12.B.1</w:t>
      </w:r>
      <w:r w:rsidRPr="00787CB2">
        <w:tab/>
        <w:t>C</w:t>
      </w:r>
      <w:r w:rsidR="00C4135E" w:rsidRPr="00787CB2">
        <w:t>arers Australia</w:t>
      </w:r>
      <w:bookmarkEnd w:id="806"/>
      <w:bookmarkEnd w:id="807"/>
      <w:bookmarkEnd w:id="808"/>
    </w:p>
    <w:p w14:paraId="11775D54" w14:textId="78F38EF4" w:rsidR="006A1365" w:rsidRPr="00787CB2" w:rsidRDefault="006A1365" w:rsidP="00305F14">
      <w:pPr>
        <w:spacing w:before="120" w:after="120"/>
        <w:rPr>
          <w:rFonts w:ascii="Arial" w:hAnsi="Arial" w:cs="Arial"/>
          <w:sz w:val="22"/>
          <w:szCs w:val="22"/>
        </w:rPr>
      </w:pPr>
      <w:r w:rsidRPr="00787CB2">
        <w:rPr>
          <w:rFonts w:ascii="Arial" w:hAnsi="Arial" w:cs="Arial"/>
          <w:sz w:val="22"/>
          <w:szCs w:val="22"/>
        </w:rPr>
        <w:t>Carers Australia is the national peak body representing Australia’s unpaid carers, advocating on their behalf to influence policies and services at a national level. It works collaboratively with partners and its member organisations, the Network of state and territory Carers Associations, to deliver a range of essential national carer services.</w:t>
      </w:r>
    </w:p>
    <w:p w14:paraId="2E65BE3D" w14:textId="1B589148" w:rsidR="006A1365" w:rsidRPr="00787CB2" w:rsidRDefault="006A1365" w:rsidP="00305F14">
      <w:pPr>
        <w:tabs>
          <w:tab w:val="left" w:pos="8505"/>
        </w:tabs>
        <w:spacing w:before="120" w:after="120"/>
        <w:rPr>
          <w:rFonts w:ascii="Arial" w:hAnsi="Arial" w:cs="Arial"/>
          <w:sz w:val="22"/>
          <w:szCs w:val="22"/>
        </w:rPr>
      </w:pPr>
      <w:r w:rsidRPr="00787CB2">
        <w:rPr>
          <w:rFonts w:ascii="Arial" w:hAnsi="Arial" w:cs="Arial"/>
          <w:sz w:val="22"/>
          <w:szCs w:val="22"/>
        </w:rPr>
        <w:t>Carers Australia work to improve the health, wellbeing, resilience and financial security of carers and to ensure that caring is a shared responsibility of family, community and government.</w:t>
      </w:r>
    </w:p>
    <w:p w14:paraId="32C00F77" w14:textId="297C9013" w:rsidR="006A1365" w:rsidRPr="00787CB2" w:rsidRDefault="006A1365"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Contact details for Carers </w:t>
      </w:r>
      <w:r w:rsidR="00175ACA" w:rsidRPr="00787CB2">
        <w:rPr>
          <w:rFonts w:ascii="Arial" w:hAnsi="Arial" w:cs="Arial"/>
          <w:sz w:val="22"/>
          <w:szCs w:val="22"/>
        </w:rPr>
        <w:t>Australia and</w:t>
      </w:r>
      <w:r w:rsidRPr="00787CB2">
        <w:rPr>
          <w:rFonts w:ascii="Arial" w:hAnsi="Arial" w:cs="Arial"/>
          <w:sz w:val="22"/>
          <w:szCs w:val="22"/>
        </w:rPr>
        <w:t xml:space="preserve"> State/Territory Carer Associations </w:t>
      </w:r>
      <w:r w:rsidR="003111C3">
        <w:rPr>
          <w:rFonts w:ascii="Arial" w:hAnsi="Arial" w:cs="Arial"/>
          <w:sz w:val="22"/>
          <w:szCs w:val="22"/>
        </w:rPr>
        <w:t>listed below.</w:t>
      </w:r>
    </w:p>
    <w:p w14:paraId="7D44A479" w14:textId="2AB0000C" w:rsidR="006A1365" w:rsidRDefault="00417F43"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Ph: </w:t>
      </w:r>
      <w:r w:rsidR="006A1365" w:rsidRPr="00787CB2">
        <w:rPr>
          <w:rFonts w:ascii="Arial" w:hAnsi="Arial" w:cs="Arial"/>
          <w:sz w:val="22"/>
          <w:szCs w:val="22"/>
        </w:rPr>
        <w:t>1800 242 636</w:t>
      </w:r>
    </w:p>
    <w:p w14:paraId="3CFE895A" w14:textId="42D56C76" w:rsidR="003111C3" w:rsidRPr="00787CB2" w:rsidRDefault="003111C3" w:rsidP="00305F14">
      <w:pPr>
        <w:pStyle w:val="ListParagraph"/>
        <w:tabs>
          <w:tab w:val="left" w:pos="8505"/>
        </w:tabs>
        <w:spacing w:before="120" w:after="120"/>
        <w:ind w:left="0"/>
        <w:contextualSpacing w:val="0"/>
        <w:rPr>
          <w:rFonts w:ascii="Arial" w:hAnsi="Arial" w:cs="Arial"/>
          <w:sz w:val="22"/>
          <w:szCs w:val="22"/>
        </w:rPr>
      </w:pPr>
      <w:r>
        <w:rPr>
          <w:rFonts w:ascii="Arial" w:hAnsi="Arial" w:cs="Arial"/>
          <w:sz w:val="22"/>
          <w:szCs w:val="22"/>
        </w:rPr>
        <w:t xml:space="preserve">Email </w:t>
      </w:r>
      <w:r w:rsidRPr="003111C3">
        <w:rPr>
          <w:rFonts w:ascii="Arial" w:hAnsi="Arial" w:cs="Arial"/>
          <w:sz w:val="22"/>
          <w:szCs w:val="22"/>
        </w:rPr>
        <w:t>caa@carersaustralia.com.au</w:t>
      </w:r>
    </w:p>
    <w:p w14:paraId="0018DEC4" w14:textId="0E71A138" w:rsidR="006900C9" w:rsidRPr="00787CB2" w:rsidRDefault="006A1365"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Carers Australia website</w:t>
      </w:r>
      <w:r w:rsidR="000853C3" w:rsidRPr="00787CB2">
        <w:rPr>
          <w:rFonts w:ascii="Arial" w:hAnsi="Arial" w:cs="Arial"/>
          <w:sz w:val="22"/>
          <w:szCs w:val="22"/>
        </w:rPr>
        <w:t xml:space="preserve"> </w:t>
      </w:r>
      <w:hyperlink r:id="rId230" w:history="1">
        <w:r w:rsidR="000853C3" w:rsidRPr="00787CB2">
          <w:rPr>
            <w:rStyle w:val="Hyperlink"/>
            <w:rFonts w:ascii="Arial" w:hAnsi="Arial" w:cs="Arial"/>
            <w:sz w:val="22"/>
            <w:szCs w:val="22"/>
          </w:rPr>
          <w:t>here</w:t>
        </w:r>
      </w:hyperlink>
      <w:r w:rsidR="000853C3" w:rsidRPr="00787CB2">
        <w:rPr>
          <w:rFonts w:ascii="Arial" w:hAnsi="Arial" w:cs="Arial"/>
          <w:sz w:val="22"/>
          <w:szCs w:val="22"/>
        </w:rPr>
        <w:t>.</w:t>
      </w:r>
    </w:p>
    <w:p w14:paraId="0760C597" w14:textId="34E4F004" w:rsidR="006A1365" w:rsidRPr="00787CB2" w:rsidRDefault="006D43CC" w:rsidP="001E06C2">
      <w:pPr>
        <w:pStyle w:val="Heading5"/>
      </w:pPr>
      <w:bookmarkStart w:id="809" w:name="_Toc41577285"/>
      <w:bookmarkStart w:id="810" w:name="_Toc209794052"/>
      <w:bookmarkStart w:id="811" w:name="_Toc209794381"/>
      <w:r w:rsidRPr="00787CB2">
        <w:t>12.B.2</w:t>
      </w:r>
      <w:r w:rsidRPr="00787CB2">
        <w:tab/>
      </w:r>
      <w:r w:rsidR="006A1365" w:rsidRPr="00787CB2">
        <w:t>Financial Support to Carers</w:t>
      </w:r>
      <w:bookmarkEnd w:id="809"/>
      <w:bookmarkEnd w:id="810"/>
      <w:bookmarkEnd w:id="811"/>
    </w:p>
    <w:p w14:paraId="5DF88976" w14:textId="29C2DC10" w:rsidR="00A6778C" w:rsidRPr="00787CB2" w:rsidRDefault="00A6778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number of allowances and payments are available from the Australian Government </w:t>
      </w:r>
      <w:r w:rsidR="00680562" w:rsidRPr="00787CB2">
        <w:rPr>
          <w:rFonts w:ascii="Arial" w:hAnsi="Arial" w:cs="Arial"/>
          <w:sz w:val="22"/>
          <w:szCs w:val="22"/>
        </w:rPr>
        <w:t>Department of Social Services</w:t>
      </w:r>
      <w:r w:rsidR="00417F43" w:rsidRPr="00787CB2">
        <w:rPr>
          <w:rFonts w:ascii="Arial" w:hAnsi="Arial" w:cs="Arial"/>
          <w:sz w:val="22"/>
          <w:szCs w:val="22"/>
        </w:rPr>
        <w:t>.</w:t>
      </w:r>
    </w:p>
    <w:p w14:paraId="418E43D7" w14:textId="380F85D7" w:rsidR="00A6778C" w:rsidRPr="00787CB2" w:rsidRDefault="006D43CC" w:rsidP="00305F14">
      <w:pPr>
        <w:pStyle w:val="Heading6"/>
        <w:tabs>
          <w:tab w:val="left" w:pos="8505"/>
        </w:tabs>
        <w:jc w:val="left"/>
      </w:pPr>
      <w:bookmarkStart w:id="812" w:name="_Toc41577286"/>
      <w:bookmarkStart w:id="813" w:name="_Toc209794053"/>
      <w:r w:rsidRPr="00787CB2">
        <w:t>12.B.2.1</w:t>
      </w:r>
      <w:r w:rsidRPr="00787CB2">
        <w:tab/>
      </w:r>
      <w:r w:rsidR="00A6778C" w:rsidRPr="00787CB2">
        <w:t>Carer Payment.</w:t>
      </w:r>
      <w:bookmarkEnd w:id="812"/>
      <w:bookmarkEnd w:id="813"/>
    </w:p>
    <w:p w14:paraId="3EAF6A7A" w14:textId="59134E4D" w:rsidR="006A1365" w:rsidRPr="00787CB2" w:rsidRDefault="006A1365"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1" w:history="1">
        <w:r w:rsidRPr="00787CB2">
          <w:rPr>
            <w:rStyle w:val="Hyperlink"/>
            <w:rFonts w:ascii="Arial" w:hAnsi="Arial" w:cs="Arial"/>
            <w:sz w:val="22"/>
            <w:szCs w:val="22"/>
          </w:rPr>
          <w:t>Carer Payment</w:t>
        </w:r>
      </w:hyperlink>
      <w:r w:rsidRPr="00787CB2">
        <w:rPr>
          <w:rFonts w:ascii="Arial" w:hAnsi="Arial" w:cs="Arial"/>
          <w:sz w:val="22"/>
          <w:szCs w:val="22"/>
        </w:rPr>
        <w:t xml:space="preserve"> </w:t>
      </w:r>
      <w:r w:rsidR="0036330D" w:rsidRPr="00787CB2">
        <w:rPr>
          <w:rFonts w:ascii="Arial" w:hAnsi="Arial" w:cs="Arial"/>
          <w:sz w:val="22"/>
          <w:szCs w:val="22"/>
        </w:rPr>
        <w:t>is an income support payment that provides financial help to people who are unable to</w:t>
      </w:r>
      <w:r w:rsidR="00417F43" w:rsidRPr="00787CB2">
        <w:rPr>
          <w:rFonts w:ascii="Arial" w:hAnsi="Arial" w:cs="Arial"/>
          <w:sz w:val="22"/>
          <w:szCs w:val="22"/>
        </w:rPr>
        <w:t xml:space="preserve"> engage in </w:t>
      </w:r>
      <w:r w:rsidR="0036330D" w:rsidRPr="00787CB2">
        <w:rPr>
          <w:rFonts w:ascii="Arial" w:hAnsi="Arial" w:cs="Arial"/>
          <w:sz w:val="22"/>
          <w:szCs w:val="22"/>
        </w:rPr>
        <w:t xml:space="preserve">substantial paid employment because they are giving constant care to someone who has a severe disability, illness, or an adult who is frail and old. </w:t>
      </w:r>
      <w:r w:rsidRPr="00787CB2">
        <w:rPr>
          <w:rFonts w:ascii="Arial" w:hAnsi="Arial" w:cs="Arial"/>
          <w:sz w:val="22"/>
          <w:szCs w:val="22"/>
        </w:rPr>
        <w:t xml:space="preserve">Eligibility </w:t>
      </w:r>
      <w:r w:rsidR="0036330D" w:rsidRPr="00787CB2">
        <w:rPr>
          <w:rFonts w:ascii="Arial" w:hAnsi="Arial" w:cs="Arial"/>
          <w:sz w:val="22"/>
          <w:szCs w:val="22"/>
        </w:rPr>
        <w:t xml:space="preserve">criteria </w:t>
      </w:r>
      <w:r w:rsidRPr="00787CB2">
        <w:rPr>
          <w:rFonts w:ascii="Arial" w:hAnsi="Arial" w:cs="Arial"/>
          <w:sz w:val="22"/>
          <w:szCs w:val="22"/>
        </w:rPr>
        <w:t xml:space="preserve">for the Carer </w:t>
      </w:r>
      <w:r w:rsidR="0036330D" w:rsidRPr="00787CB2">
        <w:rPr>
          <w:rFonts w:ascii="Arial" w:hAnsi="Arial" w:cs="Arial"/>
          <w:sz w:val="22"/>
          <w:szCs w:val="22"/>
        </w:rPr>
        <w:t>P</w:t>
      </w:r>
      <w:r w:rsidRPr="00787CB2">
        <w:rPr>
          <w:rFonts w:ascii="Arial" w:hAnsi="Arial" w:cs="Arial"/>
          <w:sz w:val="22"/>
          <w:szCs w:val="22"/>
        </w:rPr>
        <w:t>ayment</w:t>
      </w:r>
      <w:r w:rsidR="0036330D" w:rsidRPr="00787CB2">
        <w:rPr>
          <w:rFonts w:ascii="Arial" w:hAnsi="Arial" w:cs="Arial"/>
          <w:sz w:val="22"/>
          <w:szCs w:val="22"/>
        </w:rPr>
        <w:t xml:space="preserve"> include:</w:t>
      </w:r>
    </w:p>
    <w:p w14:paraId="2F98827F" w14:textId="48EF6A7C"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must be caring for one or more people with care needs which score high enough on the </w:t>
      </w:r>
      <w:r w:rsidR="00417F43" w:rsidRPr="00DF09E9">
        <w:rPr>
          <w:rFonts w:ascii="Arial" w:hAnsi="Arial" w:cs="Arial"/>
          <w:sz w:val="22"/>
          <w:szCs w:val="22"/>
        </w:rPr>
        <w:t>Adult Disability Assessment Tool (ADAT)</w:t>
      </w:r>
      <w:r w:rsidRPr="00DF09E9">
        <w:rPr>
          <w:rFonts w:ascii="Arial" w:hAnsi="Arial" w:cs="Arial"/>
          <w:sz w:val="22"/>
          <w:szCs w:val="22"/>
        </w:rPr>
        <w:t xml:space="preserve"> or </w:t>
      </w:r>
      <w:r w:rsidR="00417F43" w:rsidRPr="00DF09E9">
        <w:rPr>
          <w:rFonts w:ascii="Arial" w:hAnsi="Arial" w:cs="Arial"/>
          <w:sz w:val="22"/>
          <w:szCs w:val="22"/>
        </w:rPr>
        <w:t>Disability Care Load Assessment (Child) (DCLA</w:t>
      </w:r>
      <w:proofErr w:type="gramStart"/>
      <w:r w:rsidR="00417F43" w:rsidRPr="00DF09E9">
        <w:rPr>
          <w:rFonts w:ascii="Arial" w:hAnsi="Arial" w:cs="Arial"/>
          <w:sz w:val="22"/>
          <w:szCs w:val="22"/>
        </w:rPr>
        <w:t>)</w:t>
      </w:r>
      <w:r w:rsidRPr="00DF09E9">
        <w:rPr>
          <w:rFonts w:ascii="Arial" w:hAnsi="Arial" w:cs="Arial"/>
          <w:sz w:val="22"/>
          <w:szCs w:val="22"/>
        </w:rPr>
        <w:t>;</w:t>
      </w:r>
      <w:proofErr w:type="gramEnd"/>
    </w:p>
    <w:p w14:paraId="08D31190" w14:textId="5370EE1D"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 xml:space="preserve">the care receiver will have these needs for at least 6 months or the rest of their </w:t>
      </w:r>
      <w:proofErr w:type="gramStart"/>
      <w:r w:rsidRPr="00DF09E9">
        <w:rPr>
          <w:rFonts w:ascii="Arial" w:hAnsi="Arial" w:cs="Arial"/>
          <w:sz w:val="22"/>
          <w:szCs w:val="22"/>
        </w:rPr>
        <w:t>life;</w:t>
      </w:r>
      <w:proofErr w:type="gramEnd"/>
    </w:p>
    <w:p w14:paraId="24558978" w14:textId="5E0C57C3"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must meet the pension income and assets test limits; and</w:t>
      </w:r>
    </w:p>
    <w:p w14:paraId="0087975D" w14:textId="1A8FBC5E"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the carer and care receiver must both be residing in Australia.</w:t>
      </w:r>
    </w:p>
    <w:p w14:paraId="3175F1DD" w14:textId="5FC04149" w:rsidR="00A6778C" w:rsidRPr="00787CB2" w:rsidRDefault="006D43CC" w:rsidP="00305F14">
      <w:pPr>
        <w:pStyle w:val="Heading6"/>
        <w:tabs>
          <w:tab w:val="left" w:pos="8505"/>
        </w:tabs>
        <w:jc w:val="left"/>
      </w:pPr>
      <w:bookmarkStart w:id="814" w:name="_Toc41577287"/>
      <w:bookmarkStart w:id="815" w:name="_Toc209794054"/>
      <w:r w:rsidRPr="00787CB2">
        <w:t>12.B.2.2</w:t>
      </w:r>
      <w:r w:rsidRPr="00787CB2">
        <w:tab/>
      </w:r>
      <w:r w:rsidR="00A6778C" w:rsidRPr="00787CB2">
        <w:t>Carer Allowance.</w:t>
      </w:r>
      <w:bookmarkEnd w:id="814"/>
      <w:bookmarkEnd w:id="815"/>
    </w:p>
    <w:p w14:paraId="070D5376" w14:textId="0A270A81" w:rsidR="0036330D" w:rsidRPr="00787CB2" w:rsidRDefault="0036330D"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2" w:history="1">
        <w:r w:rsidRPr="00787CB2">
          <w:rPr>
            <w:rStyle w:val="Hyperlink"/>
            <w:rFonts w:ascii="Arial" w:hAnsi="Arial" w:cs="Arial"/>
            <w:sz w:val="22"/>
            <w:szCs w:val="22"/>
          </w:rPr>
          <w:t>Carer Allowance</w:t>
        </w:r>
      </w:hyperlink>
      <w:r w:rsidRPr="00787CB2">
        <w:rPr>
          <w:rFonts w:ascii="Arial" w:hAnsi="Arial" w:cs="Arial"/>
          <w:sz w:val="22"/>
          <w:szCs w:val="22"/>
        </w:rPr>
        <w:t xml:space="preserve"> is an income supplement for parents or carers providing extra daily care for either:</w:t>
      </w:r>
    </w:p>
    <w:p w14:paraId="25479376" w14:textId="77777777"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an adult or dependent child with disability or a medical condition, or</w:t>
      </w:r>
    </w:p>
    <w:p w14:paraId="45F0D52E" w14:textId="78B72EE9" w:rsidR="0036330D" w:rsidRPr="00DF09E9"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DF09E9">
        <w:rPr>
          <w:rFonts w:ascii="Arial" w:hAnsi="Arial" w:cs="Arial"/>
          <w:sz w:val="22"/>
          <w:szCs w:val="22"/>
        </w:rPr>
        <w:t>someone who is frail aged</w:t>
      </w:r>
      <w:r w:rsidR="00CA485E">
        <w:rPr>
          <w:rFonts w:ascii="Arial" w:hAnsi="Arial" w:cs="Arial"/>
          <w:sz w:val="22"/>
          <w:szCs w:val="22"/>
        </w:rPr>
        <w:t>.</w:t>
      </w:r>
    </w:p>
    <w:p w14:paraId="432F3235" w14:textId="3360AA14" w:rsidR="0036330D" w:rsidRPr="00787CB2" w:rsidRDefault="0036330D" w:rsidP="00305F14">
      <w:pPr>
        <w:pStyle w:val="ListParagraph"/>
        <w:spacing w:before="120" w:after="120"/>
        <w:ind w:left="0"/>
        <w:contextualSpacing w:val="0"/>
        <w:rPr>
          <w:rFonts w:ascii="Arial" w:hAnsi="Arial" w:cs="Arial"/>
          <w:sz w:val="22"/>
          <w:szCs w:val="22"/>
        </w:rPr>
      </w:pPr>
      <w:r w:rsidRPr="00787CB2">
        <w:rPr>
          <w:rFonts w:ascii="Arial" w:hAnsi="Arial" w:cs="Arial"/>
          <w:sz w:val="22"/>
          <w:szCs w:val="22"/>
        </w:rPr>
        <w:t>The Carer Allowance is a fortnightly payment. There is an annual income test, but no assets test. Carer Allowance is not taxable. It</w:t>
      </w:r>
      <w:r w:rsidR="006341C2" w:rsidRPr="00787CB2">
        <w:rPr>
          <w:rFonts w:ascii="Arial" w:hAnsi="Arial" w:cs="Arial"/>
          <w:sz w:val="22"/>
          <w:szCs w:val="22"/>
        </w:rPr>
        <w:t xml:space="preserve"> </w:t>
      </w:r>
      <w:r w:rsidRPr="00787CB2">
        <w:rPr>
          <w:rFonts w:ascii="Arial" w:hAnsi="Arial" w:cs="Arial"/>
          <w:sz w:val="22"/>
          <w:szCs w:val="22"/>
        </w:rPr>
        <w:t xml:space="preserve">can be </w:t>
      </w:r>
      <w:r w:rsidR="00357649" w:rsidRPr="00787CB2">
        <w:rPr>
          <w:rFonts w:ascii="Arial" w:hAnsi="Arial" w:cs="Arial"/>
          <w:sz w:val="22"/>
          <w:szCs w:val="22"/>
        </w:rPr>
        <w:t>paid</w:t>
      </w:r>
      <w:r w:rsidRPr="00787CB2">
        <w:rPr>
          <w:rFonts w:ascii="Arial" w:hAnsi="Arial" w:cs="Arial"/>
          <w:sz w:val="22"/>
          <w:szCs w:val="22"/>
        </w:rPr>
        <w:t xml:space="preserve"> it</w:t>
      </w:r>
      <w:r w:rsidR="00357649" w:rsidRPr="00787CB2">
        <w:rPr>
          <w:rFonts w:ascii="Arial" w:hAnsi="Arial" w:cs="Arial"/>
          <w:sz w:val="22"/>
          <w:szCs w:val="22"/>
        </w:rPr>
        <w:t xml:space="preserve"> </w:t>
      </w:r>
      <w:r w:rsidRPr="00787CB2">
        <w:rPr>
          <w:rFonts w:ascii="Arial" w:hAnsi="Arial" w:cs="Arial"/>
          <w:sz w:val="22"/>
          <w:szCs w:val="22"/>
        </w:rPr>
        <w:t>in addition to:</w:t>
      </w:r>
    </w:p>
    <w:p w14:paraId="04A5F5B2" w14:textId="268F9768"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proofErr w:type="gramStart"/>
      <w:r w:rsidRPr="00787CB2">
        <w:rPr>
          <w:rFonts w:ascii="Arial" w:hAnsi="Arial" w:cs="Arial"/>
          <w:sz w:val="22"/>
          <w:szCs w:val="22"/>
        </w:rPr>
        <w:t>wages</w:t>
      </w:r>
      <w:r w:rsidR="00CA485E">
        <w:rPr>
          <w:rFonts w:ascii="Arial" w:hAnsi="Arial" w:cs="Arial"/>
          <w:sz w:val="22"/>
          <w:szCs w:val="22"/>
        </w:rPr>
        <w:t>;</w:t>
      </w:r>
      <w:proofErr w:type="gramEnd"/>
    </w:p>
    <w:p w14:paraId="6DCF6A5A" w14:textId="6DB046DF"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 xml:space="preserve">Carer </w:t>
      </w:r>
      <w:proofErr w:type="gramStart"/>
      <w:r w:rsidRPr="00787CB2">
        <w:rPr>
          <w:rFonts w:ascii="Arial" w:hAnsi="Arial" w:cs="Arial"/>
          <w:sz w:val="22"/>
          <w:szCs w:val="22"/>
        </w:rPr>
        <w:t>Payment</w:t>
      </w:r>
      <w:r w:rsidR="00CA485E">
        <w:rPr>
          <w:rFonts w:ascii="Arial" w:hAnsi="Arial" w:cs="Arial"/>
          <w:sz w:val="22"/>
          <w:szCs w:val="22"/>
        </w:rPr>
        <w:t>;</w:t>
      </w:r>
      <w:proofErr w:type="gramEnd"/>
    </w:p>
    <w:p w14:paraId="493003D8" w14:textId="77777777"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any other income support payment.</w:t>
      </w:r>
    </w:p>
    <w:p w14:paraId="05C612B9" w14:textId="25040896" w:rsidR="00A6778C" w:rsidRPr="00787CB2" w:rsidRDefault="006D43CC" w:rsidP="00305F14">
      <w:pPr>
        <w:pStyle w:val="Heading6"/>
        <w:tabs>
          <w:tab w:val="left" w:pos="8505"/>
        </w:tabs>
        <w:jc w:val="left"/>
      </w:pPr>
      <w:bookmarkStart w:id="816" w:name="_Toc41577288"/>
      <w:bookmarkStart w:id="817" w:name="_Toc209794055"/>
      <w:r w:rsidRPr="00787CB2">
        <w:t>12.B.2.3</w:t>
      </w:r>
      <w:r w:rsidRPr="00787CB2">
        <w:tab/>
      </w:r>
      <w:r w:rsidR="00A6778C" w:rsidRPr="00787CB2">
        <w:t>Carer Supplement</w:t>
      </w:r>
      <w:bookmarkEnd w:id="816"/>
      <w:bookmarkEnd w:id="817"/>
    </w:p>
    <w:p w14:paraId="3B6EC767" w14:textId="4716DEEF" w:rsidR="0036330D" w:rsidRPr="00787CB2" w:rsidRDefault="00A6778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3" w:history="1">
        <w:r w:rsidRPr="00787CB2">
          <w:rPr>
            <w:rStyle w:val="Hyperlink"/>
            <w:rFonts w:ascii="Arial" w:hAnsi="Arial" w:cs="Arial"/>
            <w:sz w:val="22"/>
            <w:szCs w:val="22"/>
          </w:rPr>
          <w:t>Carer Supplement</w:t>
        </w:r>
      </w:hyperlink>
      <w:r w:rsidRPr="00787CB2">
        <w:rPr>
          <w:rFonts w:ascii="Arial" w:hAnsi="Arial" w:cs="Arial"/>
          <w:sz w:val="22"/>
          <w:szCs w:val="22"/>
        </w:rPr>
        <w:t xml:space="preserve"> </w:t>
      </w:r>
      <w:r w:rsidR="0036330D" w:rsidRPr="00787CB2">
        <w:rPr>
          <w:rFonts w:ascii="Arial" w:hAnsi="Arial" w:cs="Arial"/>
          <w:sz w:val="22"/>
          <w:szCs w:val="22"/>
        </w:rPr>
        <w:t xml:space="preserve">is an annual lump sum payment.  It helps with the costs of caring for a person with </w:t>
      </w:r>
      <w:r w:rsidRPr="00787CB2">
        <w:rPr>
          <w:rFonts w:ascii="Arial" w:hAnsi="Arial" w:cs="Arial"/>
          <w:sz w:val="22"/>
          <w:szCs w:val="22"/>
        </w:rPr>
        <w:t xml:space="preserve">a </w:t>
      </w:r>
      <w:r w:rsidR="0036330D" w:rsidRPr="00787CB2">
        <w:rPr>
          <w:rFonts w:ascii="Arial" w:hAnsi="Arial" w:cs="Arial"/>
          <w:sz w:val="22"/>
          <w:szCs w:val="22"/>
        </w:rPr>
        <w:t xml:space="preserve">disability or a medical condition. </w:t>
      </w:r>
      <w:r w:rsidRPr="00787CB2">
        <w:rPr>
          <w:rFonts w:ascii="Arial" w:hAnsi="Arial" w:cs="Arial"/>
          <w:sz w:val="22"/>
          <w:szCs w:val="22"/>
        </w:rPr>
        <w:t xml:space="preserve">It is paid to anyone the </w:t>
      </w:r>
      <w:r w:rsidR="0036330D" w:rsidRPr="00787CB2">
        <w:rPr>
          <w:rFonts w:ascii="Arial" w:hAnsi="Arial" w:cs="Arial"/>
          <w:sz w:val="22"/>
          <w:szCs w:val="22"/>
        </w:rPr>
        <w:t>Carer Payment or Carer Allowance.</w:t>
      </w:r>
    </w:p>
    <w:p w14:paraId="3064C1AA" w14:textId="3CE4F3C4" w:rsidR="00A6778C" w:rsidRPr="00787CB2" w:rsidRDefault="006D43CC" w:rsidP="00305F14">
      <w:pPr>
        <w:pStyle w:val="Heading6"/>
        <w:tabs>
          <w:tab w:val="left" w:pos="8505"/>
        </w:tabs>
        <w:jc w:val="left"/>
      </w:pPr>
      <w:bookmarkStart w:id="818" w:name="_Toc41577289"/>
      <w:bookmarkStart w:id="819" w:name="_Toc209794056"/>
      <w:r w:rsidRPr="00787CB2">
        <w:lastRenderedPageBreak/>
        <w:t>12.B.2.4</w:t>
      </w:r>
      <w:r w:rsidRPr="00787CB2">
        <w:tab/>
      </w:r>
      <w:r w:rsidR="00A6778C" w:rsidRPr="00787CB2">
        <w:t>Carer Adjustment Payment</w:t>
      </w:r>
      <w:bookmarkEnd w:id="818"/>
      <w:bookmarkEnd w:id="819"/>
    </w:p>
    <w:p w14:paraId="23E48799" w14:textId="6C77F329" w:rsidR="0036330D" w:rsidRPr="00787CB2" w:rsidRDefault="00A6778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4" w:history="1">
        <w:r w:rsidR="0036330D" w:rsidRPr="00787CB2">
          <w:rPr>
            <w:rStyle w:val="Hyperlink"/>
            <w:rFonts w:ascii="Arial" w:hAnsi="Arial" w:cs="Arial"/>
            <w:sz w:val="22"/>
            <w:szCs w:val="22"/>
          </w:rPr>
          <w:t>Carer Adjustment Payment</w:t>
        </w:r>
      </w:hyperlink>
      <w:r w:rsidR="006D43CC" w:rsidRPr="00787CB2">
        <w:rPr>
          <w:rFonts w:ascii="Arial" w:hAnsi="Arial" w:cs="Arial"/>
          <w:sz w:val="22"/>
          <w:szCs w:val="22"/>
        </w:rPr>
        <w:t xml:space="preserve"> </w:t>
      </w:r>
      <w:r w:rsidR="0036330D" w:rsidRPr="00787CB2">
        <w:rPr>
          <w:rFonts w:ascii="Arial" w:hAnsi="Arial" w:cs="Arial"/>
          <w:sz w:val="22"/>
          <w:szCs w:val="22"/>
        </w:rPr>
        <w:t>is a one</w:t>
      </w:r>
      <w:r w:rsidRPr="00787CB2">
        <w:rPr>
          <w:rFonts w:ascii="Arial" w:hAnsi="Arial" w:cs="Arial"/>
          <w:sz w:val="22"/>
          <w:szCs w:val="22"/>
        </w:rPr>
        <w:t>-</w:t>
      </w:r>
      <w:r w:rsidR="0036330D" w:rsidRPr="00787CB2">
        <w:rPr>
          <w:rFonts w:ascii="Arial" w:hAnsi="Arial" w:cs="Arial"/>
          <w:sz w:val="22"/>
          <w:szCs w:val="22"/>
        </w:rPr>
        <w:t>off payment. It helps families deal with the increased costs of caring for a child that:</w:t>
      </w:r>
    </w:p>
    <w:p w14:paraId="1132AF82" w14:textId="77777777"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is 7 years of age or younger</w:t>
      </w:r>
    </w:p>
    <w:p w14:paraId="6083C72C" w14:textId="4B28446C" w:rsidR="0036330D" w:rsidRPr="00787CB2" w:rsidRDefault="0036330D"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sz w:val="22"/>
          <w:szCs w:val="22"/>
        </w:rPr>
        <w:t>has had a sudden and severe illness or accident.</w:t>
      </w:r>
    </w:p>
    <w:p w14:paraId="62D5C3F7" w14:textId="1D48B2FC" w:rsidR="00A6778C" w:rsidRPr="00787CB2" w:rsidRDefault="006D43CC" w:rsidP="00305F14">
      <w:pPr>
        <w:pStyle w:val="Heading6"/>
        <w:tabs>
          <w:tab w:val="left" w:pos="8505"/>
        </w:tabs>
        <w:jc w:val="left"/>
      </w:pPr>
      <w:bookmarkStart w:id="820" w:name="_Toc41577290"/>
      <w:bookmarkStart w:id="821" w:name="_Toc209794057"/>
      <w:r w:rsidRPr="00787CB2">
        <w:t>12.B.2.5</w:t>
      </w:r>
      <w:r w:rsidRPr="00787CB2">
        <w:tab/>
      </w:r>
      <w:r w:rsidR="00A6778C" w:rsidRPr="00787CB2">
        <w:t>Child Disability Assistance Payment</w:t>
      </w:r>
      <w:bookmarkEnd w:id="820"/>
      <w:bookmarkEnd w:id="821"/>
    </w:p>
    <w:p w14:paraId="0CE9ED90" w14:textId="3C1728D7" w:rsidR="00255029" w:rsidRDefault="00A6778C"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The </w:t>
      </w:r>
      <w:hyperlink r:id="rId235" w:history="1">
        <w:r w:rsidR="0036330D" w:rsidRPr="00787CB2">
          <w:rPr>
            <w:rStyle w:val="Hyperlink"/>
            <w:rFonts w:ascii="Arial" w:hAnsi="Arial" w:cs="Arial"/>
            <w:sz w:val="22"/>
            <w:szCs w:val="22"/>
          </w:rPr>
          <w:t>Child Disability Assistance Payment</w:t>
        </w:r>
      </w:hyperlink>
      <w:r w:rsidR="00357649" w:rsidRPr="00787CB2">
        <w:rPr>
          <w:rFonts w:ascii="Arial" w:hAnsi="Arial" w:cs="Arial"/>
          <w:sz w:val="22"/>
          <w:szCs w:val="22"/>
        </w:rPr>
        <w:t xml:space="preserve"> </w:t>
      </w:r>
      <w:r w:rsidR="0036330D" w:rsidRPr="00787CB2">
        <w:rPr>
          <w:rFonts w:ascii="Arial" w:hAnsi="Arial" w:cs="Arial"/>
          <w:sz w:val="22"/>
          <w:szCs w:val="22"/>
        </w:rPr>
        <w:t>is an annual lump sum payment. It helps parents with the costs of caring for a child with disability.</w:t>
      </w:r>
      <w:bookmarkStart w:id="822" w:name="_Toc41577291"/>
    </w:p>
    <w:p w14:paraId="5F868DF4" w14:textId="77777777" w:rsidR="00255029" w:rsidRDefault="00255029">
      <w:pPr>
        <w:rPr>
          <w:rFonts w:ascii="Arial" w:hAnsi="Arial" w:cs="Arial"/>
          <w:sz w:val="22"/>
          <w:szCs w:val="22"/>
        </w:rPr>
      </w:pPr>
      <w:r>
        <w:rPr>
          <w:rFonts w:ascii="Arial" w:hAnsi="Arial" w:cs="Arial"/>
          <w:sz w:val="22"/>
          <w:szCs w:val="22"/>
        </w:rPr>
        <w:br w:type="page"/>
      </w:r>
    </w:p>
    <w:p w14:paraId="015FB629" w14:textId="38F925A9" w:rsidR="00F31C1A" w:rsidRPr="00787CB2" w:rsidRDefault="006D43CC" w:rsidP="00255029">
      <w:pPr>
        <w:pStyle w:val="Heading4"/>
      </w:pPr>
      <w:bookmarkStart w:id="823" w:name="_Toc209794058"/>
      <w:bookmarkStart w:id="824" w:name="_Toc209794382"/>
      <w:r w:rsidRPr="00787CB2">
        <w:lastRenderedPageBreak/>
        <w:t xml:space="preserve">PART C - </w:t>
      </w:r>
      <w:r w:rsidR="00F31C1A" w:rsidRPr="00787CB2">
        <w:t>FAMILY ASSISTANCE AND CHILD SUPPORT</w:t>
      </w:r>
      <w:bookmarkEnd w:id="822"/>
      <w:bookmarkEnd w:id="823"/>
      <w:bookmarkEnd w:id="824"/>
    </w:p>
    <w:p w14:paraId="4FDBE1C4" w14:textId="7663E4C2" w:rsidR="00F31C1A" w:rsidRPr="00787CB2" w:rsidRDefault="006D43CC" w:rsidP="001E06C2">
      <w:pPr>
        <w:pStyle w:val="Heading5"/>
        <w:tabs>
          <w:tab w:val="left" w:pos="8505"/>
        </w:tabs>
      </w:pPr>
      <w:bookmarkStart w:id="825" w:name="_Toc41577292"/>
      <w:bookmarkStart w:id="826" w:name="_Toc209794059"/>
      <w:bookmarkStart w:id="827" w:name="_Toc209794383"/>
      <w:r w:rsidRPr="00787CB2">
        <w:t>12.C.1</w:t>
      </w:r>
      <w:r w:rsidRPr="00787CB2">
        <w:tab/>
      </w:r>
      <w:r w:rsidR="00F31C1A" w:rsidRPr="00787CB2">
        <w:t>Financial Assistance for Parents</w:t>
      </w:r>
      <w:bookmarkEnd w:id="825"/>
      <w:bookmarkEnd w:id="826"/>
      <w:bookmarkEnd w:id="827"/>
    </w:p>
    <w:p w14:paraId="0A13A8E7" w14:textId="001F853D" w:rsidR="00F31C1A" w:rsidRPr="00787CB2" w:rsidRDefault="00F31C1A"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number of allowances and payments are available from the Australian Government </w:t>
      </w:r>
      <w:r w:rsidR="00680562" w:rsidRPr="00787CB2">
        <w:rPr>
          <w:rFonts w:ascii="Arial" w:hAnsi="Arial" w:cs="Arial"/>
          <w:sz w:val="22"/>
          <w:szCs w:val="22"/>
        </w:rPr>
        <w:t>Department of Social Services</w:t>
      </w:r>
      <w:r w:rsidRPr="00787CB2">
        <w:rPr>
          <w:rFonts w:ascii="Arial" w:hAnsi="Arial" w:cs="Arial"/>
          <w:sz w:val="22"/>
          <w:szCs w:val="22"/>
        </w:rPr>
        <w:t xml:space="preserve"> to financially assist families and parents. These include:</w:t>
      </w:r>
    </w:p>
    <w:p w14:paraId="2C93CB11" w14:textId="285E6592" w:rsidR="00F31C1A" w:rsidRPr="00680E12" w:rsidRDefault="00F31C1A"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36" w:history="1">
        <w:r w:rsidRPr="00680E12">
          <w:rPr>
            <w:rFonts w:ascii="Arial" w:hAnsi="Arial" w:cs="Arial"/>
            <w:color w:val="0432FF"/>
            <w:sz w:val="22"/>
            <w:szCs w:val="22"/>
            <w:u w:val="single"/>
          </w:rPr>
          <w:t>Family Tax Benefit</w:t>
        </w:r>
      </w:hyperlink>
    </w:p>
    <w:p w14:paraId="00FC90CE" w14:textId="2C1EA956" w:rsidR="00F31C1A" w:rsidRPr="00680E12" w:rsidRDefault="00F31C1A"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37" w:history="1">
        <w:r w:rsidRPr="00680E12">
          <w:rPr>
            <w:rFonts w:ascii="Arial" w:hAnsi="Arial" w:cs="Arial"/>
            <w:color w:val="0432FF"/>
            <w:sz w:val="22"/>
            <w:szCs w:val="22"/>
            <w:u w:val="single"/>
          </w:rPr>
          <w:t>Parental Leave Pay</w:t>
        </w:r>
      </w:hyperlink>
    </w:p>
    <w:p w14:paraId="53FC0B6C" w14:textId="302CAC01" w:rsidR="00F31C1A" w:rsidRPr="00680E12" w:rsidRDefault="00F31C1A"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38" w:history="1">
        <w:r w:rsidRPr="00680E12">
          <w:rPr>
            <w:rFonts w:ascii="Arial" w:hAnsi="Arial" w:cs="Arial"/>
            <w:color w:val="0432FF"/>
            <w:sz w:val="22"/>
            <w:szCs w:val="22"/>
            <w:u w:val="single"/>
          </w:rPr>
          <w:t>Dad and Partner Pay</w:t>
        </w:r>
      </w:hyperlink>
    </w:p>
    <w:p w14:paraId="61A89D41" w14:textId="2473BFF1" w:rsidR="00F31C1A" w:rsidRPr="00680E12" w:rsidRDefault="00F31C1A"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39" w:history="1">
        <w:r w:rsidRPr="00680E12">
          <w:rPr>
            <w:rFonts w:ascii="Arial" w:hAnsi="Arial" w:cs="Arial"/>
            <w:color w:val="0432FF"/>
            <w:sz w:val="22"/>
            <w:szCs w:val="22"/>
            <w:u w:val="single"/>
          </w:rPr>
          <w:t>Child Care Subsidy</w:t>
        </w:r>
      </w:hyperlink>
    </w:p>
    <w:p w14:paraId="39F128ED" w14:textId="36E9E8B2" w:rsidR="00680E12" w:rsidRPr="00680E12" w:rsidRDefault="00680E12" w:rsidP="001E06C2">
      <w:pPr>
        <w:pStyle w:val="ListParagraph"/>
        <w:numPr>
          <w:ilvl w:val="0"/>
          <w:numId w:val="44"/>
        </w:numPr>
        <w:spacing w:before="120"/>
        <w:ind w:left="1134" w:hanging="567"/>
        <w:contextualSpacing w:val="0"/>
        <w:jc w:val="both"/>
        <w:rPr>
          <w:rFonts w:ascii="Arial" w:hAnsi="Arial" w:cs="Arial"/>
          <w:color w:val="0432FF"/>
          <w:sz w:val="22"/>
          <w:szCs w:val="22"/>
        </w:rPr>
      </w:pPr>
      <w:hyperlink r:id="rId240" w:history="1">
        <w:r w:rsidRPr="00680E12">
          <w:rPr>
            <w:rStyle w:val="Hyperlink"/>
            <w:rFonts w:ascii="Arial" w:hAnsi="Arial" w:cs="Arial"/>
            <w:sz w:val="22"/>
            <w:szCs w:val="22"/>
          </w:rPr>
          <w:t>Additional Child Care Subsidy</w:t>
        </w:r>
      </w:hyperlink>
    </w:p>
    <w:p w14:paraId="235D1DFC" w14:textId="01BF0FA7" w:rsidR="00F31C1A" w:rsidRPr="00680E12" w:rsidRDefault="00F31C1A"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41" w:history="1">
        <w:r w:rsidRPr="00680E12">
          <w:rPr>
            <w:rFonts w:ascii="Arial" w:hAnsi="Arial" w:cs="Arial"/>
            <w:color w:val="0432FF"/>
            <w:sz w:val="22"/>
            <w:szCs w:val="22"/>
            <w:u w:val="single"/>
          </w:rPr>
          <w:t>Parenting Payment</w:t>
        </w:r>
      </w:hyperlink>
    </w:p>
    <w:p w14:paraId="528801C1" w14:textId="5A9D5ED7" w:rsidR="00357649" w:rsidRPr="00680E12" w:rsidRDefault="00357649"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42" w:history="1">
        <w:r w:rsidRPr="00680E12">
          <w:rPr>
            <w:rFonts w:ascii="Arial" w:hAnsi="Arial" w:cs="Arial"/>
            <w:color w:val="0432FF"/>
            <w:sz w:val="22"/>
            <w:szCs w:val="22"/>
            <w:u w:val="single"/>
          </w:rPr>
          <w:t>Rent Assistance</w:t>
        </w:r>
      </w:hyperlink>
    </w:p>
    <w:p w14:paraId="4074735C" w14:textId="20149D5A" w:rsidR="00357649" w:rsidRPr="00680E12" w:rsidRDefault="00357649" w:rsidP="001E06C2">
      <w:pPr>
        <w:pStyle w:val="ListParagraph"/>
        <w:numPr>
          <w:ilvl w:val="0"/>
          <w:numId w:val="44"/>
        </w:numPr>
        <w:spacing w:before="120"/>
        <w:ind w:left="1134" w:hanging="567"/>
        <w:contextualSpacing w:val="0"/>
        <w:jc w:val="both"/>
        <w:rPr>
          <w:rFonts w:ascii="Arial" w:hAnsi="Arial" w:cs="Arial"/>
          <w:color w:val="0432FF"/>
          <w:sz w:val="22"/>
          <w:szCs w:val="22"/>
          <w:u w:val="single"/>
        </w:rPr>
      </w:pPr>
      <w:hyperlink r:id="rId243" w:history="1">
        <w:r w:rsidRPr="00680E12">
          <w:rPr>
            <w:rFonts w:ascii="Arial" w:hAnsi="Arial" w:cs="Arial"/>
            <w:color w:val="0432FF"/>
            <w:sz w:val="22"/>
            <w:szCs w:val="22"/>
            <w:u w:val="single"/>
          </w:rPr>
          <w:t>Single Income Family Supplement</w:t>
        </w:r>
      </w:hyperlink>
    </w:p>
    <w:p w14:paraId="5E51877C" w14:textId="0EEB39C1" w:rsidR="00A378D8" w:rsidRPr="00787CB2" w:rsidRDefault="00F5109F" w:rsidP="00305F14">
      <w:pPr>
        <w:pStyle w:val="Heading5"/>
        <w:tabs>
          <w:tab w:val="left" w:pos="8505"/>
        </w:tabs>
        <w:spacing w:before="120" w:after="120"/>
      </w:pPr>
      <w:bookmarkStart w:id="828" w:name="_Toc41577293"/>
      <w:bookmarkStart w:id="829" w:name="_Toc209794060"/>
      <w:bookmarkStart w:id="830" w:name="_Toc209794384"/>
      <w:r w:rsidRPr="00787CB2">
        <w:t>12.C.2</w:t>
      </w:r>
      <w:r w:rsidRPr="00787CB2">
        <w:tab/>
      </w:r>
      <w:r w:rsidR="00A6729C" w:rsidRPr="00787CB2">
        <w:t>Child Support</w:t>
      </w:r>
      <w:bookmarkEnd w:id="828"/>
      <w:bookmarkEnd w:id="829"/>
      <w:bookmarkEnd w:id="830"/>
    </w:p>
    <w:p w14:paraId="5A96A80B" w14:textId="54B4A735" w:rsidR="00A6729C" w:rsidRPr="00787CB2" w:rsidRDefault="00A6729C"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w:t>
      </w:r>
      <w:r w:rsidR="00680562" w:rsidRPr="00787CB2">
        <w:rPr>
          <w:rFonts w:ascii="Arial" w:hAnsi="Arial" w:cs="Arial"/>
          <w:sz w:val="22"/>
          <w:szCs w:val="22"/>
        </w:rPr>
        <w:t>Department of Social Services</w:t>
      </w:r>
      <w:r w:rsidRPr="00787CB2">
        <w:rPr>
          <w:rFonts w:ascii="Arial" w:hAnsi="Arial" w:cs="Arial"/>
          <w:sz w:val="22"/>
          <w:szCs w:val="22"/>
        </w:rPr>
        <w:t xml:space="preserve"> has a variety of information for parents se</w:t>
      </w:r>
      <w:r w:rsidR="006D50C8" w:rsidRPr="00787CB2">
        <w:rPr>
          <w:rFonts w:ascii="Arial" w:hAnsi="Arial" w:cs="Arial"/>
          <w:sz w:val="22"/>
          <w:szCs w:val="22"/>
        </w:rPr>
        <w:t>e</w:t>
      </w:r>
      <w:r w:rsidRPr="00787CB2">
        <w:rPr>
          <w:rFonts w:ascii="Arial" w:hAnsi="Arial" w:cs="Arial"/>
          <w:sz w:val="22"/>
          <w:szCs w:val="22"/>
        </w:rPr>
        <w:t>king or required to pay child support. The topics on their website include:</w:t>
      </w:r>
    </w:p>
    <w:p w14:paraId="7B63DB96" w14:textId="1443A180"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Parents’ Guide to Child Support</w:t>
      </w:r>
    </w:p>
    <w:p w14:paraId="01977070" w14:textId="30A7FFD9"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Child Support Options</w:t>
      </w:r>
    </w:p>
    <w:p w14:paraId="380EF263" w14:textId="1D273CCA"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Child Support Assessment</w:t>
      </w:r>
    </w:p>
    <w:p w14:paraId="0553C52A" w14:textId="57592103"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Paying Child Support</w:t>
      </w:r>
    </w:p>
    <w:p w14:paraId="115451F3" w14:textId="416605D1"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Living Overseas</w:t>
      </w:r>
    </w:p>
    <w:p w14:paraId="01F9FF0E" w14:textId="6815DCDE"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Support for Non-parent Carers</w:t>
      </w:r>
    </w:p>
    <w:p w14:paraId="29C71C52" w14:textId="66879848"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Paying Child Support</w:t>
      </w:r>
    </w:p>
    <w:p w14:paraId="7AE9F578" w14:textId="4F7E1A9F" w:rsidR="00A6729C" w:rsidRPr="001E06C2" w:rsidRDefault="00A6729C" w:rsidP="001E06C2">
      <w:pPr>
        <w:pStyle w:val="ListParagraph"/>
        <w:numPr>
          <w:ilvl w:val="0"/>
          <w:numId w:val="9"/>
        </w:numPr>
        <w:spacing w:before="120"/>
        <w:ind w:left="1134" w:hanging="567"/>
        <w:contextualSpacing w:val="0"/>
        <w:jc w:val="both"/>
        <w:rPr>
          <w:rFonts w:ascii="Arial" w:hAnsi="Arial" w:cs="Arial"/>
          <w:color w:val="000000" w:themeColor="text1"/>
          <w:sz w:val="22"/>
          <w:szCs w:val="22"/>
        </w:rPr>
      </w:pPr>
      <w:r w:rsidRPr="001E06C2">
        <w:rPr>
          <w:rFonts w:ascii="Arial" w:hAnsi="Arial" w:cs="Arial"/>
          <w:color w:val="000000" w:themeColor="text1"/>
          <w:sz w:val="22"/>
          <w:szCs w:val="22"/>
        </w:rPr>
        <w:t>Child Support Estimator</w:t>
      </w:r>
    </w:p>
    <w:p w14:paraId="7A986103" w14:textId="59B8E20E" w:rsidR="00255029" w:rsidRDefault="00A6729C"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Links to all </w:t>
      </w:r>
      <w:r w:rsidR="006D50C8" w:rsidRPr="00787CB2">
        <w:rPr>
          <w:rFonts w:ascii="Arial" w:hAnsi="Arial" w:cs="Arial"/>
          <w:sz w:val="22"/>
          <w:szCs w:val="22"/>
        </w:rPr>
        <w:t xml:space="preserve">of these topics and further information on child support is available </w:t>
      </w:r>
      <w:r w:rsidR="00357649" w:rsidRPr="00787CB2">
        <w:rPr>
          <w:rFonts w:ascii="Arial" w:hAnsi="Arial" w:cs="Arial"/>
          <w:sz w:val="22"/>
          <w:szCs w:val="22"/>
        </w:rPr>
        <w:t xml:space="preserve">on the Services Australia website </w:t>
      </w:r>
      <w:hyperlink r:id="rId244" w:history="1">
        <w:r w:rsidR="00357649" w:rsidRPr="00787CB2">
          <w:rPr>
            <w:rStyle w:val="Hyperlink"/>
            <w:rFonts w:ascii="Arial" w:hAnsi="Arial" w:cs="Arial"/>
            <w:sz w:val="22"/>
            <w:szCs w:val="22"/>
          </w:rPr>
          <w:t>here</w:t>
        </w:r>
      </w:hyperlink>
      <w:r w:rsidR="00357649" w:rsidRPr="00787CB2">
        <w:rPr>
          <w:rFonts w:ascii="Arial" w:hAnsi="Arial" w:cs="Arial"/>
          <w:sz w:val="22"/>
          <w:szCs w:val="22"/>
        </w:rPr>
        <w:t>.</w:t>
      </w:r>
      <w:bookmarkStart w:id="831" w:name="_Toc41577294"/>
    </w:p>
    <w:p w14:paraId="24C50C07" w14:textId="77777777" w:rsidR="00255029" w:rsidRDefault="00255029">
      <w:pPr>
        <w:rPr>
          <w:rFonts w:ascii="Arial" w:hAnsi="Arial" w:cs="Arial"/>
          <w:sz w:val="22"/>
          <w:szCs w:val="22"/>
        </w:rPr>
      </w:pPr>
      <w:r>
        <w:rPr>
          <w:rFonts w:ascii="Arial" w:hAnsi="Arial" w:cs="Arial"/>
          <w:sz w:val="22"/>
          <w:szCs w:val="22"/>
        </w:rPr>
        <w:br w:type="page"/>
      </w:r>
    </w:p>
    <w:p w14:paraId="0DF5D18C" w14:textId="617F0011" w:rsidR="006D50C8" w:rsidRPr="00787CB2" w:rsidRDefault="00F5109F" w:rsidP="00255029">
      <w:pPr>
        <w:pStyle w:val="Heading4"/>
      </w:pPr>
      <w:bookmarkStart w:id="832" w:name="_Toc209794061"/>
      <w:bookmarkStart w:id="833" w:name="_Toc209794385"/>
      <w:r w:rsidRPr="00787CB2">
        <w:lastRenderedPageBreak/>
        <w:t xml:space="preserve">PART D - </w:t>
      </w:r>
      <w:r w:rsidR="006D50C8" w:rsidRPr="00787CB2">
        <w:t>FAMILY AND DOMESTIC VIOLENCE</w:t>
      </w:r>
      <w:bookmarkEnd w:id="831"/>
      <w:bookmarkEnd w:id="832"/>
      <w:bookmarkEnd w:id="833"/>
    </w:p>
    <w:p w14:paraId="6D6826A8" w14:textId="533D5BD7" w:rsidR="00F5109F" w:rsidRPr="00787CB2" w:rsidRDefault="00F5109F" w:rsidP="001E06C2">
      <w:pPr>
        <w:pStyle w:val="Heading5"/>
      </w:pPr>
      <w:bookmarkStart w:id="834" w:name="_Toc41577295"/>
      <w:bookmarkStart w:id="835" w:name="_Toc54865126"/>
      <w:bookmarkStart w:id="836" w:name="_Toc209794062"/>
      <w:bookmarkStart w:id="837" w:name="_Toc209794386"/>
      <w:r w:rsidRPr="00787CB2">
        <w:t>12.D.1</w:t>
      </w:r>
      <w:r w:rsidRPr="00787CB2">
        <w:tab/>
        <w:t>Family and Domestic Violence</w:t>
      </w:r>
      <w:bookmarkEnd w:id="834"/>
      <w:bookmarkEnd w:id="835"/>
      <w:bookmarkEnd w:id="836"/>
      <w:bookmarkEnd w:id="837"/>
    </w:p>
    <w:p w14:paraId="76F11FC9" w14:textId="5F12C04D" w:rsidR="006D50C8" w:rsidRPr="00787CB2" w:rsidRDefault="006D50C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Family and domestic violence includes any behaviour that is violent, threatening, controlling or intended to make someone feel scared and unsafe. Forms of family and domestic violence </w:t>
      </w:r>
      <w:r w:rsidR="00AD5362" w:rsidRPr="00787CB2">
        <w:rPr>
          <w:rFonts w:ascii="Arial" w:hAnsi="Arial" w:cs="Arial"/>
          <w:sz w:val="22"/>
          <w:szCs w:val="22"/>
        </w:rPr>
        <w:t>are discussed below.</w:t>
      </w:r>
    </w:p>
    <w:p w14:paraId="55B8D49C" w14:textId="2B04A33C"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Physical violence.</w:t>
      </w:r>
      <w:r w:rsidRPr="00787CB2">
        <w:rPr>
          <w:rFonts w:ascii="Arial" w:hAnsi="Arial" w:cs="Arial"/>
          <w:sz w:val="22"/>
          <w:szCs w:val="22"/>
        </w:rPr>
        <w:t xml:space="preserve"> Includes any violent behaviour or threats of violence. It can be directed at you, or your children, pets or property. It might be:</w:t>
      </w:r>
    </w:p>
    <w:p w14:paraId="2EC13A04"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punching</w:t>
      </w:r>
    </w:p>
    <w:p w14:paraId="45DB8105"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hitting</w:t>
      </w:r>
    </w:p>
    <w:p w14:paraId="10F1874B"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kicking</w:t>
      </w:r>
    </w:p>
    <w:p w14:paraId="1CDFFFFF" w14:textId="77777777"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pushing, or</w:t>
      </w:r>
    </w:p>
    <w:p w14:paraId="36DBB02A" w14:textId="0B6BBBFB" w:rsidR="006D50C8" w:rsidRPr="00DF09E9" w:rsidRDefault="006D50C8"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choking</w:t>
      </w:r>
    </w:p>
    <w:p w14:paraId="2501FBB3" w14:textId="3D27BDD4"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Sexual assault.</w:t>
      </w:r>
      <w:r w:rsidRPr="00787CB2">
        <w:rPr>
          <w:rFonts w:ascii="Arial" w:hAnsi="Arial" w:cs="Arial"/>
          <w:sz w:val="22"/>
          <w:szCs w:val="22"/>
        </w:rPr>
        <w:t xml:space="preserve"> Any unwanted sexual behaviour</w:t>
      </w:r>
      <w:r w:rsidR="008D1D95" w:rsidRPr="00787CB2">
        <w:rPr>
          <w:rFonts w:ascii="Arial" w:hAnsi="Arial" w:cs="Arial"/>
          <w:sz w:val="22"/>
          <w:szCs w:val="22"/>
        </w:rPr>
        <w:t xml:space="preserve"> or sexual activity.</w:t>
      </w:r>
    </w:p>
    <w:p w14:paraId="5821BD98" w14:textId="5BCB16DD"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Verbal or emotional abuse</w:t>
      </w:r>
      <w:r w:rsidR="008D1D95" w:rsidRPr="00787CB2">
        <w:rPr>
          <w:rFonts w:ascii="Arial" w:hAnsi="Arial" w:cs="Arial"/>
          <w:b/>
          <w:bCs/>
          <w:sz w:val="22"/>
          <w:szCs w:val="22"/>
        </w:rPr>
        <w:t xml:space="preserve">. </w:t>
      </w:r>
      <w:r w:rsidR="008D1D95" w:rsidRPr="00787CB2">
        <w:rPr>
          <w:rFonts w:ascii="Arial" w:hAnsi="Arial" w:cs="Arial"/>
          <w:sz w:val="22"/>
          <w:szCs w:val="22"/>
        </w:rPr>
        <w:t>Behaviour that makes you feel worthless and put down. This can include yelling, insulting, name-calling and swearing.</w:t>
      </w:r>
    </w:p>
    <w:p w14:paraId="21735992" w14:textId="12145569" w:rsidR="006D50C8"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Controlling behaviour</w:t>
      </w:r>
      <w:r w:rsidR="008D1D95" w:rsidRPr="00787CB2">
        <w:rPr>
          <w:rFonts w:ascii="Arial" w:hAnsi="Arial" w:cs="Arial"/>
          <w:sz w:val="22"/>
          <w:szCs w:val="22"/>
        </w:rPr>
        <w:t>. Controlling behaviour that makes you do or believe things you wouldn’t normally. It may stop you from seeing people or leaving the house. You may be stopped from spiritual or cultural participation that is important to you.</w:t>
      </w:r>
    </w:p>
    <w:p w14:paraId="7AB9F795" w14:textId="44DC66DA"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Stalking</w:t>
      </w:r>
      <w:r w:rsidR="008D1D95" w:rsidRPr="00787CB2">
        <w:rPr>
          <w:rFonts w:ascii="Arial" w:hAnsi="Arial" w:cs="Arial"/>
          <w:b/>
          <w:bCs/>
          <w:sz w:val="22"/>
          <w:szCs w:val="22"/>
        </w:rPr>
        <w:t>.</w:t>
      </w:r>
      <w:r w:rsidR="008D1D95" w:rsidRPr="00787CB2">
        <w:rPr>
          <w:rFonts w:ascii="Arial" w:hAnsi="Arial" w:cs="Arial"/>
          <w:sz w:val="22"/>
          <w:szCs w:val="22"/>
        </w:rPr>
        <w:t xml:space="preserve"> Behaviour that makes a person feel harassed or intimidated. This could be:</w:t>
      </w:r>
    </w:p>
    <w:p w14:paraId="4B5C01FE"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repeated phone calls or messages</w:t>
      </w:r>
    </w:p>
    <w:p w14:paraId="23C558A6"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unwanted or obsessive attention</w:t>
      </w:r>
    </w:p>
    <w:p w14:paraId="64E696F1" w14:textId="72B10CDE"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being followed or monitored.</w:t>
      </w:r>
    </w:p>
    <w:p w14:paraId="4FAE9A89" w14:textId="1D8897E7"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Technology facilitated abuse</w:t>
      </w:r>
      <w:r w:rsidR="008D1D95" w:rsidRPr="00787CB2">
        <w:rPr>
          <w:rFonts w:ascii="Arial" w:hAnsi="Arial" w:cs="Arial"/>
          <w:b/>
          <w:bCs/>
          <w:sz w:val="22"/>
          <w:szCs w:val="22"/>
        </w:rPr>
        <w:t>.</w:t>
      </w:r>
      <w:r w:rsidR="008D1D95" w:rsidRPr="00787CB2">
        <w:rPr>
          <w:rFonts w:ascii="Arial" w:hAnsi="Arial" w:cs="Arial"/>
          <w:sz w:val="22"/>
          <w:szCs w:val="22"/>
        </w:rPr>
        <w:t xml:space="preserve"> When someone monitors what a person does online. This may include:</w:t>
      </w:r>
    </w:p>
    <w:p w14:paraId="786B4B4A" w14:textId="6E523501"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checking the person’s computer and phone use</w:t>
      </w:r>
    </w:p>
    <w:p w14:paraId="473447B3" w14:textId="25BDFEF6"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 xml:space="preserve">using tracking spyware on a person’s phone </w:t>
      </w:r>
    </w:p>
    <w:p w14:paraId="6E276504" w14:textId="5423AE5D" w:rsidR="006D50C8"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publishing intimate photos without consent</w:t>
      </w:r>
    </w:p>
    <w:p w14:paraId="698BE4EC" w14:textId="0AABB8AE"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Financial abuse</w:t>
      </w:r>
      <w:r w:rsidR="008D1D95" w:rsidRPr="00787CB2">
        <w:rPr>
          <w:rFonts w:ascii="Arial" w:hAnsi="Arial" w:cs="Arial"/>
          <w:b/>
          <w:bCs/>
          <w:sz w:val="22"/>
          <w:szCs w:val="22"/>
        </w:rPr>
        <w:t>.</w:t>
      </w:r>
      <w:r w:rsidR="008D1D95" w:rsidRPr="00787CB2">
        <w:rPr>
          <w:rFonts w:ascii="Arial" w:hAnsi="Arial" w:cs="Arial"/>
          <w:sz w:val="22"/>
          <w:szCs w:val="22"/>
        </w:rPr>
        <w:t xml:space="preserve"> Behaviour limiting access to money. Warning signs might be:</w:t>
      </w:r>
    </w:p>
    <w:p w14:paraId="36DA2C8B"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not being able to have money of your own</w:t>
      </w:r>
    </w:p>
    <w:p w14:paraId="6AEB9F2B"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being stopped from working</w:t>
      </w:r>
    </w:p>
    <w:p w14:paraId="785B3FDD" w14:textId="48DF9D8B" w:rsidR="006D50C8"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having to account for how money is spent.</w:t>
      </w:r>
    </w:p>
    <w:p w14:paraId="28B2D457" w14:textId="77777777" w:rsidR="008D1D95" w:rsidRPr="00787CB2" w:rsidRDefault="006D50C8" w:rsidP="00305F14">
      <w:pPr>
        <w:pStyle w:val="ListParagraph"/>
        <w:spacing w:before="120" w:after="120"/>
        <w:ind w:left="0"/>
        <w:contextualSpacing w:val="0"/>
        <w:rPr>
          <w:rFonts w:ascii="Arial" w:hAnsi="Arial" w:cs="Arial"/>
          <w:sz w:val="22"/>
          <w:szCs w:val="22"/>
        </w:rPr>
      </w:pPr>
      <w:r w:rsidRPr="00787CB2">
        <w:rPr>
          <w:rFonts w:ascii="Arial" w:hAnsi="Arial" w:cs="Arial"/>
          <w:b/>
          <w:bCs/>
          <w:sz w:val="22"/>
          <w:szCs w:val="22"/>
        </w:rPr>
        <w:t>Elder abuse</w:t>
      </w:r>
      <w:r w:rsidR="008D1D95" w:rsidRPr="00787CB2">
        <w:rPr>
          <w:rFonts w:ascii="Arial" w:hAnsi="Arial" w:cs="Arial"/>
          <w:b/>
          <w:bCs/>
          <w:sz w:val="22"/>
          <w:szCs w:val="22"/>
        </w:rPr>
        <w:t>.</w:t>
      </w:r>
      <w:r w:rsidR="008D1D95" w:rsidRPr="00787CB2">
        <w:rPr>
          <w:rFonts w:ascii="Arial" w:hAnsi="Arial" w:cs="Arial"/>
          <w:sz w:val="22"/>
          <w:szCs w:val="22"/>
        </w:rPr>
        <w:t xml:space="preserve"> Harmful behaviour in a relationship of trust with an older person. It could be:</w:t>
      </w:r>
    </w:p>
    <w:p w14:paraId="6F88C56D"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emotional</w:t>
      </w:r>
    </w:p>
    <w:p w14:paraId="6D0ACCCC"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psychological</w:t>
      </w:r>
    </w:p>
    <w:p w14:paraId="525FA505"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financial</w:t>
      </w:r>
    </w:p>
    <w:p w14:paraId="3A4A94D9"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physical</w:t>
      </w:r>
    </w:p>
    <w:p w14:paraId="5A3D0F1D"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sexual, or</w:t>
      </w:r>
    </w:p>
    <w:p w14:paraId="7379B3E8" w14:textId="77777777" w:rsidR="008D1D95" w:rsidRPr="00DF09E9" w:rsidRDefault="008D1D95" w:rsidP="001E06C2">
      <w:pPr>
        <w:pStyle w:val="ListParagraph"/>
        <w:numPr>
          <w:ilvl w:val="0"/>
          <w:numId w:val="9"/>
        </w:numPr>
        <w:spacing w:before="120"/>
        <w:ind w:left="1134" w:hanging="567"/>
        <w:contextualSpacing w:val="0"/>
        <w:jc w:val="both"/>
        <w:rPr>
          <w:rFonts w:ascii="Arial" w:hAnsi="Arial" w:cs="Arial"/>
        </w:rPr>
      </w:pPr>
      <w:r w:rsidRPr="00DF09E9">
        <w:rPr>
          <w:rFonts w:ascii="Arial" w:hAnsi="Arial" w:cs="Arial"/>
        </w:rPr>
        <w:t>neglect</w:t>
      </w:r>
    </w:p>
    <w:p w14:paraId="13A19CC3" w14:textId="78B34F67" w:rsidR="006D50C8" w:rsidRPr="00787CB2" w:rsidRDefault="008D1D95" w:rsidP="00305F14">
      <w:pPr>
        <w:tabs>
          <w:tab w:val="left" w:pos="8505"/>
        </w:tabs>
        <w:spacing w:before="120" w:after="120"/>
        <w:rPr>
          <w:rFonts w:ascii="Arial" w:hAnsi="Arial" w:cs="Arial"/>
          <w:sz w:val="22"/>
          <w:szCs w:val="22"/>
        </w:rPr>
      </w:pPr>
      <w:r w:rsidRPr="00787CB2">
        <w:rPr>
          <w:rFonts w:ascii="Arial" w:hAnsi="Arial" w:cs="Arial"/>
          <w:sz w:val="22"/>
          <w:szCs w:val="22"/>
        </w:rPr>
        <w:lastRenderedPageBreak/>
        <w:t xml:space="preserve">More information of family and domestic violence and available Government support is available </w:t>
      </w:r>
      <w:r w:rsidR="00011AF9" w:rsidRPr="00787CB2">
        <w:rPr>
          <w:rFonts w:ascii="Arial" w:hAnsi="Arial" w:cs="Arial"/>
          <w:sz w:val="22"/>
          <w:szCs w:val="22"/>
        </w:rPr>
        <w:t xml:space="preserve">on the Services Australia website </w:t>
      </w:r>
      <w:hyperlink r:id="rId245" w:history="1">
        <w:r w:rsidR="00011AF9" w:rsidRPr="00787CB2">
          <w:rPr>
            <w:rStyle w:val="Hyperlink"/>
            <w:rFonts w:ascii="Arial" w:hAnsi="Arial" w:cs="Arial"/>
            <w:sz w:val="22"/>
            <w:szCs w:val="22"/>
          </w:rPr>
          <w:t>here</w:t>
        </w:r>
      </w:hyperlink>
      <w:r w:rsidR="00011AF9" w:rsidRPr="00787CB2">
        <w:rPr>
          <w:rFonts w:ascii="Arial" w:hAnsi="Arial" w:cs="Arial"/>
          <w:sz w:val="22"/>
          <w:szCs w:val="22"/>
        </w:rPr>
        <w:t>.</w:t>
      </w:r>
    </w:p>
    <w:p w14:paraId="040B877C" w14:textId="0AC59047" w:rsidR="006900C9" w:rsidRPr="00787CB2" w:rsidRDefault="00F5109F" w:rsidP="001E06C2">
      <w:pPr>
        <w:pStyle w:val="Heading5"/>
      </w:pPr>
      <w:bookmarkStart w:id="838" w:name="_Toc41577296"/>
      <w:bookmarkStart w:id="839" w:name="_Toc209794063"/>
      <w:bookmarkStart w:id="840" w:name="_Toc209794387"/>
      <w:r w:rsidRPr="00787CB2">
        <w:t>12.D.2</w:t>
      </w:r>
      <w:r w:rsidRPr="00787CB2">
        <w:tab/>
      </w:r>
      <w:r w:rsidR="006F78BF" w:rsidRPr="00787CB2">
        <w:t>Community Organisations Providing Assistance</w:t>
      </w:r>
      <w:bookmarkEnd w:id="838"/>
      <w:bookmarkEnd w:id="839"/>
      <w:bookmarkEnd w:id="840"/>
    </w:p>
    <w:p w14:paraId="013F7638" w14:textId="1171CF57" w:rsidR="006F78BF" w:rsidRPr="00787CB2" w:rsidRDefault="006F78BF"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A variety of community organisations can provide assistance and support during instances of family and domestic violence. These </w:t>
      </w:r>
      <w:r w:rsidR="00AD5362" w:rsidRPr="00787CB2">
        <w:rPr>
          <w:rFonts w:ascii="Arial" w:hAnsi="Arial" w:cs="Arial"/>
          <w:sz w:val="22"/>
          <w:szCs w:val="22"/>
        </w:rPr>
        <w:t>are discussed below.</w:t>
      </w:r>
    </w:p>
    <w:p w14:paraId="0793F9A1" w14:textId="7DC97E75" w:rsidR="006F78BF" w:rsidRPr="00787CB2" w:rsidRDefault="006F78BF"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1800RESPECT.</w:t>
      </w:r>
      <w:r w:rsidRPr="00787CB2">
        <w:rPr>
          <w:rFonts w:ascii="Arial" w:hAnsi="Arial" w:cs="Arial"/>
          <w:sz w:val="22"/>
          <w:szCs w:val="22"/>
        </w:rPr>
        <w:t xml:space="preserve"> 1800RESPECT is a national family violence and sexual assault counselling service available 24 hours a day, 7 days a week. It is confidential and free to call. They can also help with advice</w:t>
      </w:r>
      <w:r w:rsidR="00F5109F" w:rsidRPr="00787CB2">
        <w:rPr>
          <w:rFonts w:ascii="Arial" w:hAnsi="Arial" w:cs="Arial"/>
          <w:sz w:val="22"/>
          <w:szCs w:val="22"/>
        </w:rPr>
        <w:t xml:space="preserve"> </w:t>
      </w:r>
      <w:hyperlink r:id="rId246" w:history="1">
        <w:r w:rsidRPr="00787CB2">
          <w:rPr>
            <w:rFonts w:ascii="Arial" w:hAnsi="Arial" w:cs="Arial"/>
            <w:sz w:val="22"/>
            <w:szCs w:val="22"/>
          </w:rPr>
          <w:t>about online safety</w:t>
        </w:r>
      </w:hyperlink>
      <w:r w:rsidR="00F5109F" w:rsidRPr="00787CB2">
        <w:rPr>
          <w:rFonts w:ascii="Arial" w:hAnsi="Arial" w:cs="Arial"/>
          <w:sz w:val="22"/>
          <w:szCs w:val="22"/>
        </w:rPr>
        <w:t xml:space="preserve"> </w:t>
      </w:r>
      <w:r w:rsidRPr="00787CB2">
        <w:rPr>
          <w:rFonts w:ascii="Arial" w:hAnsi="Arial" w:cs="Arial"/>
          <w:sz w:val="22"/>
          <w:szCs w:val="22"/>
        </w:rPr>
        <w:t>if the caller thinks someone is watching your online activities.</w:t>
      </w:r>
      <w:r w:rsidR="00AD5362" w:rsidRPr="00787CB2">
        <w:rPr>
          <w:rFonts w:ascii="Arial" w:hAnsi="Arial" w:cs="Arial"/>
          <w:sz w:val="22"/>
          <w:szCs w:val="22"/>
        </w:rPr>
        <w:t xml:space="preserve"> </w:t>
      </w:r>
      <w:r w:rsidRPr="00787CB2">
        <w:rPr>
          <w:rFonts w:ascii="Arial" w:hAnsi="Arial" w:cs="Arial"/>
          <w:sz w:val="22"/>
          <w:szCs w:val="22"/>
        </w:rPr>
        <w:t>Contact options are:</w:t>
      </w:r>
    </w:p>
    <w:p w14:paraId="52DC3E53" w14:textId="2D0135F1" w:rsidR="006F78BF" w:rsidRPr="00787CB2" w:rsidRDefault="006F78BF"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b/>
          <w:bCs/>
          <w:color w:val="000000"/>
          <w:sz w:val="22"/>
          <w:szCs w:val="22"/>
          <w:shd w:val="clear" w:color="auto" w:fill="FFFFFF"/>
        </w:rPr>
        <w:t>1800</w:t>
      </w:r>
      <w:r w:rsidR="00AA04E0" w:rsidRPr="00787CB2">
        <w:rPr>
          <w:rFonts w:ascii="Arial" w:hAnsi="Arial" w:cs="Arial"/>
          <w:b/>
          <w:bCs/>
          <w:color w:val="000000"/>
          <w:sz w:val="22"/>
          <w:szCs w:val="22"/>
          <w:shd w:val="clear" w:color="auto" w:fill="FFFFFF"/>
        </w:rPr>
        <w:t xml:space="preserve"> </w:t>
      </w:r>
      <w:r w:rsidRPr="00787CB2">
        <w:rPr>
          <w:rFonts w:ascii="Arial" w:hAnsi="Arial" w:cs="Arial"/>
          <w:b/>
          <w:bCs/>
          <w:color w:val="000000"/>
          <w:sz w:val="22"/>
          <w:szCs w:val="22"/>
          <w:shd w:val="clear" w:color="auto" w:fill="FFFFFF"/>
        </w:rPr>
        <w:t>737</w:t>
      </w:r>
      <w:r w:rsidR="00AA04E0" w:rsidRPr="00787CB2">
        <w:rPr>
          <w:rFonts w:ascii="Arial" w:hAnsi="Arial" w:cs="Arial"/>
          <w:b/>
          <w:bCs/>
          <w:color w:val="000000"/>
          <w:sz w:val="22"/>
          <w:szCs w:val="22"/>
          <w:shd w:val="clear" w:color="auto" w:fill="FFFFFF"/>
        </w:rPr>
        <w:t xml:space="preserve"> </w:t>
      </w:r>
      <w:r w:rsidRPr="00787CB2">
        <w:rPr>
          <w:rFonts w:ascii="Arial" w:hAnsi="Arial" w:cs="Arial"/>
          <w:b/>
          <w:bCs/>
          <w:color w:val="000000"/>
          <w:sz w:val="22"/>
          <w:szCs w:val="22"/>
          <w:shd w:val="clear" w:color="auto" w:fill="FFFFFF"/>
        </w:rPr>
        <w:t>732</w:t>
      </w:r>
      <w:r w:rsidRPr="00787CB2">
        <w:rPr>
          <w:rFonts w:ascii="Arial" w:hAnsi="Arial" w:cs="Arial"/>
          <w:color w:val="000000"/>
          <w:sz w:val="22"/>
          <w:szCs w:val="22"/>
          <w:shd w:val="clear" w:color="auto" w:fill="FFFFFF"/>
        </w:rPr>
        <w:t xml:space="preserve"> at any time to speak with a professional counsellor</w:t>
      </w:r>
    </w:p>
    <w:p w14:paraId="664FCFC4" w14:textId="5366E237" w:rsidR="006F78BF" w:rsidRPr="00787CB2" w:rsidRDefault="00F5109F" w:rsidP="00305F14">
      <w:pPr>
        <w:pStyle w:val="ListParagraph"/>
        <w:spacing w:before="120" w:after="120"/>
        <w:ind w:left="0"/>
        <w:contextualSpacing w:val="0"/>
        <w:rPr>
          <w:rFonts w:ascii="Arial" w:hAnsi="Arial" w:cs="Arial"/>
          <w:color w:val="000000"/>
          <w:sz w:val="22"/>
          <w:szCs w:val="22"/>
          <w:shd w:val="clear" w:color="auto" w:fill="FFFFFF"/>
        </w:rPr>
      </w:pPr>
      <w:r w:rsidRPr="00787CB2">
        <w:rPr>
          <w:rFonts w:ascii="Arial" w:hAnsi="Arial" w:cs="Arial"/>
          <w:color w:val="000000"/>
          <w:sz w:val="22"/>
          <w:szCs w:val="22"/>
          <w:shd w:val="clear" w:color="auto" w:fill="FFFFFF"/>
        </w:rPr>
        <w:t xml:space="preserve">The </w:t>
      </w:r>
      <w:r w:rsidR="006F78BF" w:rsidRPr="00787CB2">
        <w:rPr>
          <w:rFonts w:ascii="Arial" w:hAnsi="Arial" w:cs="Arial"/>
          <w:color w:val="000000"/>
          <w:sz w:val="22"/>
          <w:szCs w:val="22"/>
          <w:shd w:val="clear" w:color="auto" w:fill="FFFFFF"/>
        </w:rPr>
        <w:t>1800RESPECT</w:t>
      </w:r>
      <w:r w:rsidR="00593432" w:rsidRPr="00787CB2">
        <w:rPr>
          <w:rFonts w:ascii="Arial" w:hAnsi="Arial" w:cs="Arial"/>
          <w:color w:val="000000"/>
          <w:sz w:val="22"/>
          <w:szCs w:val="22"/>
          <w:shd w:val="clear" w:color="auto" w:fill="FFFFFF"/>
        </w:rPr>
        <w:t xml:space="preserve"> </w:t>
      </w:r>
      <w:hyperlink r:id="rId247" w:history="1">
        <w:r w:rsidR="006F78BF" w:rsidRPr="00787CB2">
          <w:rPr>
            <w:rFonts w:ascii="Arial" w:hAnsi="Arial" w:cs="Arial"/>
            <w:color w:val="000000"/>
            <w:sz w:val="22"/>
            <w:szCs w:val="22"/>
            <w:shd w:val="clear" w:color="auto" w:fill="FFFFFF"/>
          </w:rPr>
          <w:t>website</w:t>
        </w:r>
      </w:hyperlink>
      <w:r w:rsidR="006F78BF" w:rsidRPr="00787CB2">
        <w:rPr>
          <w:rFonts w:ascii="Arial" w:hAnsi="Arial" w:cs="Arial"/>
          <w:color w:val="000000"/>
          <w:sz w:val="22"/>
          <w:szCs w:val="22"/>
          <w:shd w:val="clear" w:color="auto" w:fill="FFFFFF"/>
        </w:rPr>
        <w:t xml:space="preserve"> </w:t>
      </w:r>
      <w:hyperlink r:id="rId248" w:history="1">
        <w:r w:rsidR="00AD5362" w:rsidRPr="00787CB2">
          <w:rPr>
            <w:rStyle w:val="Hyperlink"/>
            <w:rFonts w:ascii="Arial" w:hAnsi="Arial" w:cs="Arial"/>
            <w:sz w:val="22"/>
            <w:szCs w:val="22"/>
            <w:shd w:val="clear" w:color="auto" w:fill="FFFFFF"/>
          </w:rPr>
          <w:t>here</w:t>
        </w:r>
      </w:hyperlink>
      <w:r w:rsidRPr="00787CB2">
        <w:rPr>
          <w:rStyle w:val="Hyperlink"/>
          <w:rFonts w:ascii="Arial" w:hAnsi="Arial" w:cs="Arial"/>
          <w:sz w:val="22"/>
          <w:szCs w:val="22"/>
          <w:shd w:val="clear" w:color="auto" w:fill="FFFFFF"/>
        </w:rPr>
        <w:t>.</w:t>
      </w:r>
      <w:r w:rsidR="006F78BF" w:rsidRPr="00787CB2">
        <w:rPr>
          <w:rFonts w:ascii="Arial" w:hAnsi="Arial" w:cs="Arial"/>
          <w:color w:val="000000"/>
          <w:sz w:val="22"/>
          <w:szCs w:val="22"/>
          <w:shd w:val="clear" w:color="auto" w:fill="FFFFFF"/>
        </w:rPr>
        <w:t xml:space="preserve"> </w:t>
      </w:r>
    </w:p>
    <w:p w14:paraId="187211E1" w14:textId="064AAD37" w:rsidR="006F78BF"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Family Relationship Advice Line.</w:t>
      </w:r>
      <w:r w:rsidRPr="00787CB2">
        <w:rPr>
          <w:rFonts w:ascii="Arial" w:hAnsi="Arial" w:cs="Arial"/>
          <w:sz w:val="22"/>
          <w:szCs w:val="22"/>
        </w:rPr>
        <w:t xml:space="preserve"> </w:t>
      </w:r>
      <w:r w:rsidR="006F78BF" w:rsidRPr="00787CB2">
        <w:rPr>
          <w:rFonts w:ascii="Arial" w:hAnsi="Arial" w:cs="Arial"/>
          <w:sz w:val="22"/>
          <w:szCs w:val="22"/>
        </w:rPr>
        <w:t>The </w:t>
      </w:r>
      <w:hyperlink r:id="rId249" w:history="1">
        <w:r w:rsidR="006F78BF" w:rsidRPr="00787CB2">
          <w:rPr>
            <w:rFonts w:ascii="Arial" w:hAnsi="Arial" w:cs="Arial"/>
            <w:sz w:val="22"/>
            <w:szCs w:val="22"/>
          </w:rPr>
          <w:t>Family Relationship Advice Line</w:t>
        </w:r>
      </w:hyperlink>
      <w:r w:rsidR="006F78BF" w:rsidRPr="00787CB2">
        <w:rPr>
          <w:rFonts w:ascii="Arial" w:hAnsi="Arial" w:cs="Arial"/>
          <w:sz w:val="22"/>
          <w:szCs w:val="22"/>
        </w:rPr>
        <w:t xml:space="preserve"> can help with family issues and assist </w:t>
      </w:r>
      <w:r w:rsidRPr="00787CB2">
        <w:rPr>
          <w:rFonts w:ascii="Arial" w:hAnsi="Arial" w:cs="Arial"/>
          <w:sz w:val="22"/>
          <w:szCs w:val="22"/>
        </w:rPr>
        <w:t>individuals</w:t>
      </w:r>
      <w:r w:rsidR="006F78BF" w:rsidRPr="00787CB2">
        <w:rPr>
          <w:rFonts w:ascii="Arial" w:hAnsi="Arial" w:cs="Arial"/>
          <w:sz w:val="22"/>
          <w:szCs w:val="22"/>
        </w:rPr>
        <w:t xml:space="preserve"> through </w:t>
      </w:r>
      <w:r w:rsidR="00A42AD0" w:rsidRPr="00787CB2">
        <w:rPr>
          <w:rFonts w:ascii="Arial" w:hAnsi="Arial" w:cs="Arial"/>
          <w:sz w:val="22"/>
          <w:szCs w:val="22"/>
        </w:rPr>
        <w:t>transition</w:t>
      </w:r>
      <w:r w:rsidR="006F78BF" w:rsidRPr="00787CB2">
        <w:rPr>
          <w:rFonts w:ascii="Arial" w:hAnsi="Arial" w:cs="Arial"/>
          <w:sz w:val="22"/>
          <w:szCs w:val="22"/>
        </w:rPr>
        <w:t xml:space="preserve">. They can also refer </w:t>
      </w:r>
      <w:r w:rsidRPr="00787CB2">
        <w:rPr>
          <w:rFonts w:ascii="Arial" w:hAnsi="Arial" w:cs="Arial"/>
          <w:sz w:val="22"/>
          <w:szCs w:val="22"/>
        </w:rPr>
        <w:t>individuals</w:t>
      </w:r>
      <w:r w:rsidR="006F78BF" w:rsidRPr="00787CB2">
        <w:rPr>
          <w:rFonts w:ascii="Arial" w:hAnsi="Arial" w:cs="Arial"/>
          <w:sz w:val="22"/>
          <w:szCs w:val="22"/>
        </w:rPr>
        <w:t xml:space="preserve"> to local services for more help.</w:t>
      </w:r>
      <w:r w:rsidRPr="00787CB2">
        <w:rPr>
          <w:rFonts w:ascii="Arial" w:hAnsi="Arial" w:cs="Arial"/>
          <w:sz w:val="22"/>
          <w:szCs w:val="22"/>
        </w:rPr>
        <w:t xml:space="preserve"> Contact options are:</w:t>
      </w:r>
    </w:p>
    <w:p w14:paraId="11784CCA" w14:textId="08DEC6EE" w:rsidR="006F78BF"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c</w:t>
      </w:r>
      <w:r w:rsidR="006F78BF" w:rsidRPr="00787CB2">
        <w:rPr>
          <w:rFonts w:ascii="Arial" w:hAnsi="Arial" w:cs="Arial"/>
          <w:sz w:val="22"/>
          <w:szCs w:val="22"/>
        </w:rPr>
        <w:t>all 1800</w:t>
      </w:r>
      <w:r w:rsidR="00AA04E0" w:rsidRPr="00787CB2">
        <w:rPr>
          <w:rFonts w:ascii="Arial" w:hAnsi="Arial" w:cs="Arial"/>
          <w:sz w:val="22"/>
          <w:szCs w:val="22"/>
        </w:rPr>
        <w:t xml:space="preserve"> </w:t>
      </w:r>
      <w:r w:rsidR="006F78BF" w:rsidRPr="00787CB2">
        <w:rPr>
          <w:rFonts w:ascii="Arial" w:hAnsi="Arial" w:cs="Arial"/>
          <w:sz w:val="22"/>
          <w:szCs w:val="22"/>
        </w:rPr>
        <w:t>050</w:t>
      </w:r>
      <w:r w:rsidR="00AA04E0" w:rsidRPr="00787CB2">
        <w:rPr>
          <w:rFonts w:ascii="Arial" w:hAnsi="Arial" w:cs="Arial"/>
          <w:sz w:val="22"/>
          <w:szCs w:val="22"/>
        </w:rPr>
        <w:t xml:space="preserve"> </w:t>
      </w:r>
      <w:r w:rsidR="006F78BF" w:rsidRPr="00787CB2">
        <w:rPr>
          <w:rFonts w:ascii="Arial" w:hAnsi="Arial" w:cs="Arial"/>
          <w:sz w:val="22"/>
          <w:szCs w:val="22"/>
        </w:rPr>
        <w:t>321</w:t>
      </w:r>
      <w:r w:rsidRPr="00787CB2">
        <w:rPr>
          <w:rFonts w:ascii="Arial" w:hAnsi="Arial" w:cs="Arial"/>
          <w:sz w:val="22"/>
          <w:szCs w:val="22"/>
        </w:rPr>
        <w:t xml:space="preserve"> (</w:t>
      </w:r>
      <w:r w:rsidR="006F78BF" w:rsidRPr="00787CB2">
        <w:rPr>
          <w:rFonts w:ascii="Arial" w:hAnsi="Arial" w:cs="Arial"/>
          <w:sz w:val="22"/>
          <w:szCs w:val="22"/>
        </w:rPr>
        <w:t xml:space="preserve">Monday to Friday 8am </w:t>
      </w:r>
      <w:r w:rsidRPr="00787CB2">
        <w:rPr>
          <w:rFonts w:ascii="Arial" w:hAnsi="Arial" w:cs="Arial"/>
          <w:sz w:val="22"/>
          <w:szCs w:val="22"/>
        </w:rPr>
        <w:t>-</w:t>
      </w:r>
      <w:r w:rsidR="006F78BF" w:rsidRPr="00787CB2">
        <w:rPr>
          <w:rFonts w:ascii="Arial" w:hAnsi="Arial" w:cs="Arial"/>
          <w:sz w:val="22"/>
          <w:szCs w:val="22"/>
        </w:rPr>
        <w:t xml:space="preserve"> 8pm</w:t>
      </w:r>
      <w:r w:rsidRPr="00787CB2">
        <w:rPr>
          <w:rFonts w:ascii="Arial" w:hAnsi="Arial" w:cs="Arial"/>
          <w:sz w:val="22"/>
          <w:szCs w:val="22"/>
        </w:rPr>
        <w:t xml:space="preserve">, </w:t>
      </w:r>
      <w:r w:rsidR="006F78BF" w:rsidRPr="00787CB2">
        <w:rPr>
          <w:rFonts w:ascii="Arial" w:hAnsi="Arial" w:cs="Arial"/>
          <w:sz w:val="22"/>
          <w:szCs w:val="22"/>
        </w:rPr>
        <w:t xml:space="preserve">Saturday 10am </w:t>
      </w:r>
      <w:r w:rsidRPr="00787CB2">
        <w:rPr>
          <w:rFonts w:ascii="Arial" w:hAnsi="Arial" w:cs="Arial"/>
          <w:sz w:val="22"/>
          <w:szCs w:val="22"/>
        </w:rPr>
        <w:t>-</w:t>
      </w:r>
      <w:r w:rsidR="006F78BF" w:rsidRPr="00787CB2">
        <w:rPr>
          <w:rFonts w:ascii="Arial" w:hAnsi="Arial" w:cs="Arial"/>
          <w:sz w:val="22"/>
          <w:szCs w:val="22"/>
        </w:rPr>
        <w:t xml:space="preserve"> 4pm</w:t>
      </w:r>
      <w:r w:rsidRPr="00787CB2">
        <w:rPr>
          <w:rFonts w:ascii="Arial" w:hAnsi="Arial" w:cs="Arial"/>
          <w:sz w:val="22"/>
          <w:szCs w:val="22"/>
        </w:rPr>
        <w:t>)</w:t>
      </w:r>
    </w:p>
    <w:p w14:paraId="08FA23A8" w14:textId="0AB31FDE"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Family Relationship Advice Line website</w:t>
      </w:r>
      <w:r w:rsidR="00AA04E0" w:rsidRPr="00787CB2">
        <w:rPr>
          <w:rFonts w:ascii="Arial" w:hAnsi="Arial" w:cs="Arial"/>
          <w:sz w:val="22"/>
          <w:szCs w:val="22"/>
        </w:rPr>
        <w:t xml:space="preserve"> </w:t>
      </w:r>
      <w:hyperlink r:id="rId250" w:history="1">
        <w:r w:rsidR="00AA04E0" w:rsidRPr="00787CB2">
          <w:rPr>
            <w:rStyle w:val="Hyperlink"/>
            <w:rFonts w:ascii="Arial" w:hAnsi="Arial" w:cs="Arial"/>
            <w:sz w:val="22"/>
            <w:szCs w:val="22"/>
          </w:rPr>
          <w:t>here</w:t>
        </w:r>
      </w:hyperlink>
      <w:r w:rsidR="00AA04E0" w:rsidRPr="00787CB2">
        <w:rPr>
          <w:rFonts w:ascii="Arial" w:hAnsi="Arial" w:cs="Arial"/>
          <w:sz w:val="22"/>
          <w:szCs w:val="22"/>
        </w:rPr>
        <w:t>.</w:t>
      </w:r>
    </w:p>
    <w:p w14:paraId="66D80F38" w14:textId="13EA669E"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Kids Helpline.</w:t>
      </w:r>
      <w:r w:rsidRPr="00787CB2">
        <w:rPr>
          <w:rFonts w:ascii="Arial" w:hAnsi="Arial" w:cs="Arial"/>
          <w:sz w:val="22"/>
          <w:szCs w:val="22"/>
        </w:rPr>
        <w:t xml:space="preserve"> A free 24-hours advice line for young persons aged 5 to 25. Contact details are:</w:t>
      </w:r>
    </w:p>
    <w:p w14:paraId="7DC844BB" w14:textId="65ABFB24" w:rsidR="00C84D86" w:rsidRPr="00787CB2" w:rsidRDefault="00A47728" w:rsidP="00305F14">
      <w:pPr>
        <w:pStyle w:val="ListParagraph"/>
        <w:tabs>
          <w:tab w:val="left" w:pos="8505"/>
        </w:tabs>
        <w:spacing w:before="120" w:after="120"/>
        <w:ind w:left="0"/>
        <w:contextualSpacing w:val="0"/>
        <w:rPr>
          <w:rFonts w:ascii="Arial" w:hAnsi="Arial" w:cs="Arial"/>
          <w:sz w:val="22"/>
          <w:szCs w:val="22"/>
        </w:rPr>
      </w:pPr>
      <w:r>
        <w:rPr>
          <w:rFonts w:ascii="Arial" w:hAnsi="Arial" w:cs="Arial"/>
          <w:sz w:val="22"/>
          <w:szCs w:val="22"/>
        </w:rPr>
        <w:t xml:space="preserve">Ph </w:t>
      </w:r>
      <w:r w:rsidR="00C84D86" w:rsidRPr="00787CB2">
        <w:rPr>
          <w:rFonts w:ascii="Arial" w:hAnsi="Arial" w:cs="Arial"/>
          <w:sz w:val="22"/>
          <w:szCs w:val="22"/>
        </w:rPr>
        <w:t>1800 551 800 (24 hours)</w:t>
      </w:r>
    </w:p>
    <w:p w14:paraId="40C3A536" w14:textId="1DF7A9D1"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hyperlink r:id="rId251" w:history="1">
        <w:r w:rsidRPr="00787CB2">
          <w:rPr>
            <w:rStyle w:val="Hyperlink"/>
            <w:rFonts w:ascii="Arial" w:hAnsi="Arial" w:cs="Arial"/>
            <w:sz w:val="22"/>
            <w:szCs w:val="22"/>
          </w:rPr>
          <w:t>Kids Helpline website</w:t>
        </w:r>
      </w:hyperlink>
    </w:p>
    <w:p w14:paraId="543CF62C" w14:textId="7C96C1E3"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Lifeline.</w:t>
      </w:r>
      <w:r w:rsidRPr="00787CB2">
        <w:rPr>
          <w:rFonts w:ascii="Arial" w:hAnsi="Arial" w:cs="Arial"/>
          <w:sz w:val="22"/>
          <w:szCs w:val="22"/>
        </w:rPr>
        <w:t xml:space="preserve"> Lifeline can provide personal crisis support services to anyone affected by family and domestic violence. Contact details are:</w:t>
      </w:r>
    </w:p>
    <w:p w14:paraId="41BCDAEA" w14:textId="3DF4254D"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131</w:t>
      </w:r>
      <w:r w:rsidR="00AA04E0" w:rsidRPr="00787CB2">
        <w:rPr>
          <w:rFonts w:ascii="Arial" w:hAnsi="Arial" w:cs="Arial"/>
          <w:sz w:val="22"/>
          <w:szCs w:val="22"/>
        </w:rPr>
        <w:t xml:space="preserve"> </w:t>
      </w:r>
      <w:r w:rsidRPr="00787CB2">
        <w:rPr>
          <w:rFonts w:ascii="Arial" w:hAnsi="Arial" w:cs="Arial"/>
          <w:sz w:val="22"/>
          <w:szCs w:val="22"/>
        </w:rPr>
        <w:t>114 (24 hours)</w:t>
      </w:r>
    </w:p>
    <w:p w14:paraId="215B5E92" w14:textId="1AF9CD77"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hyperlink r:id="rId252" w:history="1">
        <w:r w:rsidRPr="00787CB2">
          <w:rPr>
            <w:rStyle w:val="Hyperlink"/>
            <w:rFonts w:ascii="Arial" w:hAnsi="Arial" w:cs="Arial"/>
            <w:sz w:val="22"/>
            <w:szCs w:val="22"/>
          </w:rPr>
          <w:t>Lifeline website</w:t>
        </w:r>
      </w:hyperlink>
    </w:p>
    <w:p w14:paraId="384180BB" w14:textId="3061C1F9" w:rsidR="00C84D86" w:rsidRPr="00787CB2" w:rsidRDefault="00C84D86" w:rsidP="00305F14">
      <w:pPr>
        <w:pStyle w:val="ListParagraph"/>
        <w:tabs>
          <w:tab w:val="left" w:pos="8505"/>
        </w:tabs>
        <w:spacing w:before="120" w:after="120"/>
        <w:ind w:left="0"/>
        <w:contextualSpacing w:val="0"/>
        <w:rPr>
          <w:rFonts w:ascii="Arial" w:hAnsi="Arial" w:cs="Arial"/>
          <w:b/>
          <w:bCs/>
          <w:sz w:val="22"/>
          <w:szCs w:val="22"/>
        </w:rPr>
      </w:pPr>
      <w:proofErr w:type="spellStart"/>
      <w:r w:rsidRPr="00787CB2">
        <w:rPr>
          <w:rFonts w:ascii="Arial" w:hAnsi="Arial" w:cs="Arial"/>
          <w:b/>
          <w:bCs/>
          <w:sz w:val="22"/>
          <w:szCs w:val="22"/>
        </w:rPr>
        <w:t>MensLine</w:t>
      </w:r>
      <w:proofErr w:type="spellEnd"/>
      <w:r w:rsidRPr="00787CB2">
        <w:rPr>
          <w:rFonts w:ascii="Arial" w:hAnsi="Arial" w:cs="Arial"/>
          <w:b/>
          <w:bCs/>
          <w:sz w:val="22"/>
          <w:szCs w:val="22"/>
        </w:rPr>
        <w:t xml:space="preserve"> Australia</w:t>
      </w:r>
      <w:r w:rsidR="00176AD9" w:rsidRPr="00787CB2">
        <w:rPr>
          <w:rFonts w:ascii="Arial" w:hAnsi="Arial" w:cs="Arial"/>
          <w:b/>
          <w:bCs/>
          <w:sz w:val="22"/>
          <w:szCs w:val="22"/>
        </w:rPr>
        <w:t xml:space="preserve">. </w:t>
      </w:r>
      <w:proofErr w:type="spellStart"/>
      <w:r w:rsidRPr="00787CB2">
        <w:rPr>
          <w:rFonts w:ascii="Arial" w:hAnsi="Arial" w:cs="Arial"/>
          <w:sz w:val="22"/>
          <w:szCs w:val="22"/>
        </w:rPr>
        <w:t>MensLine</w:t>
      </w:r>
      <w:proofErr w:type="spellEnd"/>
      <w:r w:rsidRPr="00787CB2">
        <w:rPr>
          <w:rFonts w:ascii="Arial" w:hAnsi="Arial" w:cs="Arial"/>
          <w:sz w:val="22"/>
          <w:szCs w:val="22"/>
        </w:rPr>
        <w:t xml:space="preserve"> Australia is a phone and online support service. They provide specialist help to people affected by family and domestic violence. They also offer support to people using violence.</w:t>
      </w:r>
      <w:r w:rsidR="00176AD9" w:rsidRPr="00787CB2">
        <w:rPr>
          <w:rFonts w:ascii="Arial" w:hAnsi="Arial" w:cs="Arial"/>
          <w:sz w:val="22"/>
          <w:szCs w:val="22"/>
        </w:rPr>
        <w:t xml:space="preserve"> C</w:t>
      </w:r>
      <w:r w:rsidRPr="00787CB2">
        <w:rPr>
          <w:rFonts w:ascii="Arial" w:hAnsi="Arial" w:cs="Arial"/>
          <w:sz w:val="22"/>
          <w:szCs w:val="22"/>
        </w:rPr>
        <w:t xml:space="preserve">ontact </w:t>
      </w:r>
      <w:r w:rsidR="00176AD9" w:rsidRPr="00787CB2">
        <w:rPr>
          <w:rFonts w:ascii="Arial" w:hAnsi="Arial" w:cs="Arial"/>
          <w:sz w:val="22"/>
          <w:szCs w:val="22"/>
        </w:rPr>
        <w:t>details are</w:t>
      </w:r>
      <w:r w:rsidRPr="00787CB2">
        <w:rPr>
          <w:rFonts w:ascii="Arial" w:hAnsi="Arial" w:cs="Arial"/>
          <w:sz w:val="22"/>
          <w:szCs w:val="22"/>
        </w:rPr>
        <w:t>:</w:t>
      </w:r>
    </w:p>
    <w:p w14:paraId="43F46192" w14:textId="5B9DE4C6"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1300</w:t>
      </w:r>
      <w:r w:rsidR="00936905" w:rsidRPr="00787CB2">
        <w:rPr>
          <w:rFonts w:ascii="Arial" w:hAnsi="Arial" w:cs="Arial"/>
          <w:sz w:val="22"/>
          <w:szCs w:val="22"/>
        </w:rPr>
        <w:t xml:space="preserve"> </w:t>
      </w:r>
      <w:r w:rsidRPr="00787CB2">
        <w:rPr>
          <w:rFonts w:ascii="Arial" w:hAnsi="Arial" w:cs="Arial"/>
          <w:sz w:val="22"/>
          <w:szCs w:val="22"/>
        </w:rPr>
        <w:t>789</w:t>
      </w:r>
      <w:r w:rsidR="00936905" w:rsidRPr="00787CB2">
        <w:rPr>
          <w:rFonts w:ascii="Arial" w:hAnsi="Arial" w:cs="Arial"/>
          <w:sz w:val="22"/>
          <w:szCs w:val="22"/>
        </w:rPr>
        <w:t xml:space="preserve"> </w:t>
      </w:r>
      <w:r w:rsidRPr="00787CB2">
        <w:rPr>
          <w:rFonts w:ascii="Arial" w:hAnsi="Arial" w:cs="Arial"/>
          <w:sz w:val="22"/>
          <w:szCs w:val="22"/>
        </w:rPr>
        <w:t xml:space="preserve">978 </w:t>
      </w:r>
      <w:r w:rsidR="00176AD9" w:rsidRPr="00787CB2">
        <w:rPr>
          <w:rFonts w:ascii="Arial" w:hAnsi="Arial" w:cs="Arial"/>
          <w:sz w:val="22"/>
          <w:szCs w:val="22"/>
        </w:rPr>
        <w:t>(24 hours)</w:t>
      </w:r>
    </w:p>
    <w:p w14:paraId="114FFD80" w14:textId="557010AE" w:rsidR="00C84D86" w:rsidRPr="00787CB2" w:rsidRDefault="00176AD9" w:rsidP="00305F14">
      <w:pPr>
        <w:pStyle w:val="ListParagraph"/>
        <w:tabs>
          <w:tab w:val="left" w:pos="8505"/>
        </w:tabs>
        <w:spacing w:before="120" w:after="120"/>
        <w:ind w:left="0"/>
        <w:contextualSpacing w:val="0"/>
        <w:rPr>
          <w:rFonts w:ascii="Arial" w:hAnsi="Arial" w:cs="Arial"/>
          <w:sz w:val="22"/>
          <w:szCs w:val="22"/>
        </w:rPr>
      </w:pPr>
      <w:hyperlink r:id="rId253" w:history="1">
        <w:proofErr w:type="spellStart"/>
        <w:r w:rsidRPr="00787CB2">
          <w:rPr>
            <w:rStyle w:val="Hyperlink"/>
            <w:rFonts w:ascii="Arial" w:hAnsi="Arial" w:cs="Arial"/>
            <w:sz w:val="22"/>
            <w:szCs w:val="22"/>
          </w:rPr>
          <w:t>MensLine</w:t>
        </w:r>
        <w:proofErr w:type="spellEnd"/>
        <w:r w:rsidRPr="00787CB2">
          <w:rPr>
            <w:rStyle w:val="Hyperlink"/>
            <w:rFonts w:ascii="Arial" w:hAnsi="Arial" w:cs="Arial"/>
            <w:sz w:val="22"/>
            <w:szCs w:val="22"/>
          </w:rPr>
          <w:t xml:space="preserve"> Australia </w:t>
        </w:r>
        <w:r w:rsidR="00C84D86" w:rsidRPr="00787CB2">
          <w:rPr>
            <w:rStyle w:val="Hyperlink"/>
            <w:rFonts w:ascii="Arial" w:hAnsi="Arial" w:cs="Arial"/>
            <w:sz w:val="22"/>
            <w:szCs w:val="22"/>
          </w:rPr>
          <w:t>website</w:t>
        </w:r>
      </w:hyperlink>
    </w:p>
    <w:p w14:paraId="78335A33" w14:textId="1BFDDDCB" w:rsidR="00C84D86" w:rsidRPr="00787CB2" w:rsidRDefault="00C84D86" w:rsidP="00305F14">
      <w:pPr>
        <w:pStyle w:val="ListParagraph"/>
        <w:tabs>
          <w:tab w:val="left" w:pos="8505"/>
        </w:tabs>
        <w:spacing w:before="120" w:after="120"/>
        <w:ind w:left="0"/>
        <w:contextualSpacing w:val="0"/>
        <w:rPr>
          <w:rFonts w:ascii="Arial" w:hAnsi="Arial" w:cs="Arial"/>
          <w:b/>
          <w:bCs/>
          <w:sz w:val="22"/>
          <w:szCs w:val="22"/>
        </w:rPr>
      </w:pPr>
      <w:r w:rsidRPr="00787CB2">
        <w:rPr>
          <w:rFonts w:ascii="Arial" w:hAnsi="Arial" w:cs="Arial"/>
          <w:b/>
          <w:bCs/>
          <w:sz w:val="22"/>
          <w:szCs w:val="22"/>
        </w:rPr>
        <w:t>Men’s Referral Service</w:t>
      </w:r>
      <w:r w:rsidR="00176AD9" w:rsidRPr="00787CB2">
        <w:rPr>
          <w:rFonts w:ascii="Arial" w:hAnsi="Arial" w:cs="Arial"/>
          <w:b/>
          <w:bCs/>
          <w:sz w:val="22"/>
          <w:szCs w:val="22"/>
        </w:rPr>
        <w:t xml:space="preserve">. </w:t>
      </w:r>
      <w:r w:rsidRPr="00787CB2">
        <w:rPr>
          <w:rFonts w:ascii="Arial" w:hAnsi="Arial" w:cs="Arial"/>
          <w:sz w:val="22"/>
          <w:szCs w:val="22"/>
        </w:rPr>
        <w:t>The Men’s Referral Service is a free phone counselling, information and referral service. They can help men end their use of violence and abuse against their family members. </w:t>
      </w:r>
      <w:r w:rsidR="00176AD9" w:rsidRPr="00787CB2">
        <w:rPr>
          <w:rFonts w:ascii="Arial" w:hAnsi="Arial" w:cs="Arial"/>
          <w:sz w:val="22"/>
          <w:szCs w:val="22"/>
        </w:rPr>
        <w:t>C</w:t>
      </w:r>
      <w:r w:rsidRPr="00787CB2">
        <w:rPr>
          <w:rFonts w:ascii="Arial" w:hAnsi="Arial" w:cs="Arial"/>
          <w:sz w:val="22"/>
          <w:szCs w:val="22"/>
        </w:rPr>
        <w:t xml:space="preserve">ontact </w:t>
      </w:r>
      <w:r w:rsidR="00176AD9" w:rsidRPr="00787CB2">
        <w:rPr>
          <w:rFonts w:ascii="Arial" w:hAnsi="Arial" w:cs="Arial"/>
          <w:sz w:val="22"/>
          <w:szCs w:val="22"/>
        </w:rPr>
        <w:t>details are:</w:t>
      </w:r>
    </w:p>
    <w:p w14:paraId="65184D10" w14:textId="7011E5AD" w:rsidR="00C84D86" w:rsidRPr="00787CB2" w:rsidRDefault="00C84D86"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1300 766 491</w:t>
      </w:r>
    </w:p>
    <w:p w14:paraId="79A51DBF" w14:textId="7D2073C5" w:rsidR="00176AD9" w:rsidRPr="00787CB2" w:rsidRDefault="00176AD9"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NSW and TAS – 24 hours</w:t>
      </w:r>
    </w:p>
    <w:p w14:paraId="61064E0A" w14:textId="2E5FEDDF" w:rsidR="00176AD9" w:rsidRPr="00787CB2" w:rsidRDefault="00176AD9" w:rsidP="00305F14">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sz w:val="22"/>
          <w:szCs w:val="22"/>
        </w:rPr>
        <w:t xml:space="preserve">Other States/Territories – Mon - Fri 8am – 9 pm; Weekends 9am – 5 pm </w:t>
      </w:r>
    </w:p>
    <w:p w14:paraId="5632B481" w14:textId="08BF9878" w:rsidR="00C84D86" w:rsidRPr="00787CB2" w:rsidRDefault="00176AD9" w:rsidP="00305F14">
      <w:pPr>
        <w:pStyle w:val="ListParagraph"/>
        <w:tabs>
          <w:tab w:val="left" w:pos="8505"/>
        </w:tabs>
        <w:spacing w:before="120" w:after="120"/>
        <w:ind w:left="0"/>
        <w:contextualSpacing w:val="0"/>
        <w:rPr>
          <w:rFonts w:ascii="Arial" w:hAnsi="Arial" w:cs="Arial"/>
          <w:sz w:val="22"/>
          <w:szCs w:val="22"/>
        </w:rPr>
      </w:pPr>
      <w:hyperlink r:id="rId254" w:history="1">
        <w:r w:rsidRPr="00787CB2">
          <w:rPr>
            <w:rStyle w:val="Hyperlink"/>
            <w:rFonts w:ascii="Arial" w:hAnsi="Arial" w:cs="Arial"/>
            <w:sz w:val="22"/>
            <w:szCs w:val="22"/>
          </w:rPr>
          <w:t>No to Violence website</w:t>
        </w:r>
      </w:hyperlink>
    </w:p>
    <w:p w14:paraId="2E91D58A" w14:textId="552921B2" w:rsidR="00255029" w:rsidRDefault="00176AD9" w:rsidP="00255029">
      <w:pPr>
        <w:pStyle w:val="ListParagraph"/>
        <w:tabs>
          <w:tab w:val="left" w:pos="8505"/>
        </w:tabs>
        <w:spacing w:before="120" w:after="120"/>
        <w:ind w:left="0"/>
        <w:contextualSpacing w:val="0"/>
        <w:rPr>
          <w:rFonts w:ascii="Arial" w:hAnsi="Arial" w:cs="Arial"/>
          <w:sz w:val="22"/>
          <w:szCs w:val="22"/>
        </w:rPr>
      </w:pPr>
      <w:r w:rsidRPr="00787CB2">
        <w:rPr>
          <w:rFonts w:ascii="Arial" w:hAnsi="Arial" w:cs="Arial"/>
          <w:b/>
          <w:bCs/>
          <w:sz w:val="22"/>
          <w:szCs w:val="22"/>
        </w:rPr>
        <w:t>White Ribbon Australia.</w:t>
      </w:r>
      <w:r w:rsidRPr="00787CB2">
        <w:rPr>
          <w:rFonts w:ascii="Arial" w:hAnsi="Arial" w:cs="Arial"/>
          <w:sz w:val="22"/>
          <w:szCs w:val="22"/>
        </w:rPr>
        <w:t xml:space="preserve"> White Ribbon Australi</w:t>
      </w:r>
      <w:r w:rsidR="005C5126" w:rsidRPr="00787CB2">
        <w:rPr>
          <w:rFonts w:ascii="Arial" w:hAnsi="Arial" w:cs="Arial"/>
          <w:sz w:val="22"/>
          <w:szCs w:val="22"/>
        </w:rPr>
        <w:t xml:space="preserve">a is a national program aimed at preventing violence by men against women and assisting women subject to domestic violence. </w:t>
      </w:r>
      <w:r w:rsidRPr="00787CB2">
        <w:rPr>
          <w:rFonts w:ascii="Arial" w:hAnsi="Arial" w:cs="Arial"/>
          <w:sz w:val="22"/>
          <w:szCs w:val="22"/>
        </w:rPr>
        <w:t xml:space="preserve"> </w:t>
      </w:r>
      <w:r w:rsidR="005C5126" w:rsidRPr="00787CB2">
        <w:rPr>
          <w:rFonts w:ascii="Arial" w:hAnsi="Arial" w:cs="Arial"/>
          <w:sz w:val="22"/>
          <w:szCs w:val="22"/>
        </w:rPr>
        <w:t xml:space="preserve">They provide a national database of national and local domestic violence hotlines </w:t>
      </w:r>
      <w:hyperlink r:id="rId255" w:history="1">
        <w:r w:rsidR="00593432" w:rsidRPr="00680E12">
          <w:rPr>
            <w:rStyle w:val="Hyperlink"/>
            <w:rFonts w:ascii="Arial" w:hAnsi="Arial" w:cs="Arial"/>
            <w:sz w:val="22"/>
            <w:szCs w:val="22"/>
          </w:rPr>
          <w:t>here</w:t>
        </w:r>
      </w:hyperlink>
      <w:bookmarkStart w:id="841" w:name="_Toc41577297"/>
      <w:r w:rsidR="00236295">
        <w:rPr>
          <w:rFonts w:ascii="Arial" w:hAnsi="Arial" w:cs="Arial"/>
          <w:sz w:val="22"/>
          <w:szCs w:val="22"/>
        </w:rPr>
        <w:t>.</w:t>
      </w:r>
    </w:p>
    <w:p w14:paraId="3D6764F3" w14:textId="77777777" w:rsidR="00255029" w:rsidRDefault="00255029">
      <w:pPr>
        <w:rPr>
          <w:rFonts w:ascii="Arial" w:hAnsi="Arial" w:cs="Arial"/>
          <w:sz w:val="22"/>
          <w:szCs w:val="22"/>
        </w:rPr>
      </w:pPr>
      <w:r>
        <w:rPr>
          <w:rFonts w:ascii="Arial" w:hAnsi="Arial" w:cs="Arial"/>
          <w:sz w:val="22"/>
          <w:szCs w:val="22"/>
        </w:rPr>
        <w:br w:type="page"/>
      </w:r>
    </w:p>
    <w:p w14:paraId="76729B11" w14:textId="35C52AB5" w:rsidR="005521E6" w:rsidRPr="00787CB2" w:rsidRDefault="00F5109F" w:rsidP="00255029">
      <w:pPr>
        <w:pStyle w:val="Heading4"/>
      </w:pPr>
      <w:bookmarkStart w:id="842" w:name="_Toc209794064"/>
      <w:bookmarkStart w:id="843" w:name="_Toc209794388"/>
      <w:r w:rsidRPr="00787CB2">
        <w:lastRenderedPageBreak/>
        <w:t xml:space="preserve">PART E - </w:t>
      </w:r>
      <w:r w:rsidR="005521E6" w:rsidRPr="00787CB2">
        <w:t>COUNSELLING</w:t>
      </w:r>
      <w:bookmarkEnd w:id="841"/>
      <w:bookmarkEnd w:id="842"/>
      <w:bookmarkEnd w:id="843"/>
    </w:p>
    <w:p w14:paraId="7CA08FA5" w14:textId="77777777" w:rsidR="00155D0E" w:rsidRPr="00787CB2" w:rsidRDefault="00155D0E" w:rsidP="00305F14">
      <w:pPr>
        <w:widowControl w:val="0"/>
        <w:tabs>
          <w:tab w:val="left" w:pos="8505"/>
        </w:tabs>
        <w:autoSpaceDE w:val="0"/>
        <w:autoSpaceDN w:val="0"/>
        <w:adjustRightInd w:val="0"/>
        <w:spacing w:before="120" w:after="120"/>
        <w:rPr>
          <w:rFonts w:ascii="Arial" w:hAnsi="Arial" w:cs="Arial"/>
        </w:rPr>
      </w:pPr>
      <w:bookmarkStart w:id="844" w:name="_Toc41577298"/>
      <w:r w:rsidRPr="00787CB2">
        <w:rPr>
          <w:rFonts w:ascii="Arial" w:hAnsi="Arial" w:cs="Arial"/>
          <w:b/>
          <w:bCs/>
          <w:i/>
          <w:iCs/>
        </w:rPr>
        <w:t xml:space="preserve">NOTE: </w:t>
      </w:r>
      <w:r w:rsidRPr="00787CB2">
        <w:rPr>
          <w:rFonts w:ascii="Arial" w:hAnsi="Arial" w:cs="Arial"/>
          <w:i/>
          <w:iCs/>
        </w:rPr>
        <w:t>The organis</w:t>
      </w:r>
      <w:r w:rsidRPr="00787CB2">
        <w:rPr>
          <w:rFonts w:ascii="Arial" w:hAnsi="Arial" w:cs="Arial"/>
          <w:i/>
          <w:iCs/>
          <w:spacing w:val="-1"/>
        </w:rPr>
        <w:t>a</w:t>
      </w:r>
      <w:r w:rsidRPr="00787CB2">
        <w:rPr>
          <w:rFonts w:ascii="Arial" w:hAnsi="Arial" w:cs="Arial"/>
          <w:i/>
          <w:iCs/>
        </w:rPr>
        <w:t>tions o</w:t>
      </w:r>
      <w:r w:rsidRPr="00787CB2">
        <w:rPr>
          <w:rFonts w:ascii="Arial" w:hAnsi="Arial" w:cs="Arial"/>
          <w:i/>
          <w:iCs/>
          <w:spacing w:val="-1"/>
        </w:rPr>
        <w:t>f</w:t>
      </w:r>
      <w:r w:rsidRPr="00787CB2">
        <w:rPr>
          <w:rFonts w:ascii="Arial" w:hAnsi="Arial" w:cs="Arial"/>
          <w:i/>
          <w:iCs/>
        </w:rPr>
        <w:t>fe</w:t>
      </w:r>
      <w:r w:rsidRPr="00787CB2">
        <w:rPr>
          <w:rFonts w:ascii="Arial" w:hAnsi="Arial" w:cs="Arial"/>
          <w:i/>
          <w:iCs/>
          <w:spacing w:val="-1"/>
        </w:rPr>
        <w:t>r</w:t>
      </w:r>
      <w:r w:rsidRPr="00787CB2">
        <w:rPr>
          <w:rFonts w:ascii="Arial" w:hAnsi="Arial" w:cs="Arial"/>
          <w:i/>
          <w:iCs/>
          <w:spacing w:val="1"/>
        </w:rPr>
        <w:t>i</w:t>
      </w:r>
      <w:r w:rsidRPr="00787CB2">
        <w:rPr>
          <w:rFonts w:ascii="Arial" w:hAnsi="Arial" w:cs="Arial"/>
          <w:i/>
          <w:iCs/>
        </w:rPr>
        <w:t>ng welfare ser</w:t>
      </w:r>
      <w:r w:rsidRPr="00787CB2">
        <w:rPr>
          <w:rFonts w:ascii="Arial" w:hAnsi="Arial" w:cs="Arial"/>
          <w:i/>
          <w:iCs/>
          <w:spacing w:val="-1"/>
        </w:rPr>
        <w:t>v</w:t>
      </w:r>
      <w:r w:rsidRPr="00787CB2">
        <w:rPr>
          <w:rFonts w:ascii="Arial" w:hAnsi="Arial" w:cs="Arial"/>
          <w:i/>
          <w:iCs/>
        </w:rPr>
        <w:t xml:space="preserve">ices </w:t>
      </w:r>
      <w:r w:rsidRPr="00787CB2">
        <w:rPr>
          <w:rFonts w:ascii="Arial" w:hAnsi="Arial" w:cs="Arial"/>
          <w:i/>
          <w:iCs/>
          <w:spacing w:val="-1"/>
        </w:rPr>
        <w:t>d</w:t>
      </w:r>
      <w:r w:rsidRPr="00787CB2">
        <w:rPr>
          <w:rFonts w:ascii="Arial" w:hAnsi="Arial" w:cs="Arial"/>
          <w:i/>
          <w:iCs/>
        </w:rPr>
        <w:t>etailed in this</w:t>
      </w:r>
      <w:r w:rsidRPr="00787CB2">
        <w:rPr>
          <w:rFonts w:ascii="Arial" w:hAnsi="Arial" w:cs="Arial"/>
        </w:rPr>
        <w:t xml:space="preserve"> </w:t>
      </w:r>
      <w:r w:rsidRPr="00787CB2">
        <w:rPr>
          <w:rFonts w:ascii="Arial" w:hAnsi="Arial" w:cs="Arial"/>
          <w:i/>
          <w:iCs/>
        </w:rPr>
        <w:t>Section pro</w:t>
      </w:r>
      <w:r w:rsidRPr="00787CB2">
        <w:rPr>
          <w:rFonts w:ascii="Arial" w:hAnsi="Arial" w:cs="Arial"/>
          <w:i/>
          <w:iCs/>
          <w:spacing w:val="-1"/>
        </w:rPr>
        <w:t>v</w:t>
      </w:r>
      <w:r w:rsidRPr="00787CB2">
        <w:rPr>
          <w:rFonts w:ascii="Arial" w:hAnsi="Arial" w:cs="Arial"/>
          <w:i/>
          <w:iCs/>
        </w:rPr>
        <w:t>ide as</w:t>
      </w:r>
      <w:r w:rsidRPr="00787CB2">
        <w:rPr>
          <w:rFonts w:ascii="Arial" w:hAnsi="Arial" w:cs="Arial"/>
          <w:i/>
          <w:iCs/>
          <w:spacing w:val="-1"/>
        </w:rPr>
        <w:t>s</w:t>
      </w:r>
      <w:r w:rsidRPr="00787CB2">
        <w:rPr>
          <w:rFonts w:ascii="Arial" w:hAnsi="Arial" w:cs="Arial"/>
          <w:i/>
          <w:iCs/>
        </w:rPr>
        <w:t>istan</w:t>
      </w:r>
      <w:r w:rsidRPr="00787CB2">
        <w:rPr>
          <w:rFonts w:ascii="Arial" w:hAnsi="Arial" w:cs="Arial"/>
          <w:i/>
          <w:iCs/>
          <w:spacing w:val="-1"/>
        </w:rPr>
        <w:t>c</w:t>
      </w:r>
      <w:r w:rsidRPr="00787CB2">
        <w:rPr>
          <w:rFonts w:ascii="Arial" w:hAnsi="Arial" w:cs="Arial"/>
          <w:i/>
          <w:iCs/>
        </w:rPr>
        <w:t>e regar</w:t>
      </w:r>
      <w:r w:rsidRPr="00787CB2">
        <w:rPr>
          <w:rFonts w:ascii="Arial" w:hAnsi="Arial" w:cs="Arial"/>
          <w:i/>
          <w:iCs/>
          <w:spacing w:val="-1"/>
        </w:rPr>
        <w:t>d</w:t>
      </w:r>
      <w:r w:rsidRPr="00787CB2">
        <w:rPr>
          <w:rFonts w:ascii="Arial" w:hAnsi="Arial" w:cs="Arial"/>
          <w:i/>
          <w:iCs/>
        </w:rPr>
        <w:t xml:space="preserve">less </w:t>
      </w:r>
      <w:r w:rsidRPr="00787CB2">
        <w:rPr>
          <w:rFonts w:ascii="Arial" w:hAnsi="Arial" w:cs="Arial"/>
          <w:i/>
          <w:iCs/>
          <w:spacing w:val="-1"/>
        </w:rPr>
        <w:t>o</w:t>
      </w:r>
      <w:r w:rsidRPr="00787CB2">
        <w:rPr>
          <w:rFonts w:ascii="Arial" w:hAnsi="Arial" w:cs="Arial"/>
          <w:i/>
          <w:iCs/>
        </w:rPr>
        <w:t xml:space="preserve">f any religious </w:t>
      </w:r>
      <w:r w:rsidRPr="00787CB2">
        <w:rPr>
          <w:rFonts w:ascii="Arial" w:hAnsi="Arial" w:cs="Arial"/>
          <w:i/>
          <w:iCs/>
          <w:spacing w:val="-1"/>
        </w:rPr>
        <w:t>a</w:t>
      </w:r>
      <w:r w:rsidRPr="00787CB2">
        <w:rPr>
          <w:rFonts w:ascii="Arial" w:hAnsi="Arial" w:cs="Arial"/>
          <w:i/>
          <w:iCs/>
        </w:rPr>
        <w:t>f</w:t>
      </w:r>
      <w:r w:rsidRPr="00787CB2">
        <w:rPr>
          <w:rFonts w:ascii="Arial" w:hAnsi="Arial" w:cs="Arial"/>
          <w:i/>
          <w:iCs/>
          <w:spacing w:val="-1"/>
        </w:rPr>
        <w:t>f</w:t>
      </w:r>
      <w:r w:rsidRPr="00787CB2">
        <w:rPr>
          <w:rFonts w:ascii="Arial" w:hAnsi="Arial" w:cs="Arial"/>
          <w:i/>
          <w:iCs/>
        </w:rPr>
        <w:t>ili</w:t>
      </w:r>
      <w:r w:rsidRPr="00787CB2">
        <w:rPr>
          <w:rFonts w:ascii="Arial" w:hAnsi="Arial" w:cs="Arial"/>
          <w:i/>
          <w:iCs/>
          <w:spacing w:val="-1"/>
        </w:rPr>
        <w:t>a</w:t>
      </w:r>
      <w:r w:rsidRPr="00787CB2">
        <w:rPr>
          <w:rFonts w:ascii="Arial" w:hAnsi="Arial" w:cs="Arial"/>
          <w:i/>
          <w:iCs/>
        </w:rPr>
        <w:t>tion.</w:t>
      </w:r>
    </w:p>
    <w:p w14:paraId="25B3E0A0" w14:textId="3705C662" w:rsidR="005521E6" w:rsidRPr="002348A3" w:rsidRDefault="005521E6" w:rsidP="002348A3">
      <w:pPr>
        <w:spacing w:before="120" w:after="120"/>
        <w:rPr>
          <w:rFonts w:ascii="Arial" w:hAnsi="Arial" w:cs="Arial"/>
          <w:b/>
          <w:bCs/>
        </w:rPr>
      </w:pPr>
      <w:r w:rsidRPr="002348A3">
        <w:rPr>
          <w:rFonts w:ascii="Arial" w:hAnsi="Arial" w:cs="Arial"/>
          <w:b/>
          <w:bCs/>
        </w:rPr>
        <w:t>Centacare Catholic Family Services</w:t>
      </w:r>
      <w:bookmarkEnd w:id="844"/>
    </w:p>
    <w:p w14:paraId="1FF24160" w14:textId="534FFC30" w:rsidR="005521E6" w:rsidRPr="00787CB2" w:rsidRDefault="005521E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Centacare provides a range of services, one of which is counselling. </w:t>
      </w:r>
    </w:p>
    <w:p w14:paraId="663EEBF0" w14:textId="4C059F15" w:rsidR="00B40094" w:rsidRPr="00787CB2" w:rsidRDefault="005521E6" w:rsidP="00305F14">
      <w:pPr>
        <w:tabs>
          <w:tab w:val="left" w:pos="8505"/>
        </w:tabs>
        <w:spacing w:before="120" w:after="120"/>
        <w:rPr>
          <w:rFonts w:ascii="Arial" w:hAnsi="Arial" w:cs="Arial"/>
          <w:sz w:val="22"/>
          <w:szCs w:val="22"/>
        </w:rPr>
      </w:pPr>
      <w:r w:rsidRPr="00787CB2">
        <w:rPr>
          <w:rFonts w:ascii="Arial" w:hAnsi="Arial" w:cs="Arial"/>
          <w:sz w:val="22"/>
          <w:szCs w:val="22"/>
        </w:rPr>
        <w:t>Centacare specialises in providing counselling assistance to families and couples. They offer family therapy, group therapy, marriage guidance counselling and mediation sessions for couples, adolescents and families.</w:t>
      </w:r>
    </w:p>
    <w:p w14:paraId="31D7B282" w14:textId="4CEF522A" w:rsidR="00B40094" w:rsidRPr="00787CB2" w:rsidRDefault="005521E6"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Information on these and other services are available </w:t>
      </w:r>
      <w:r w:rsidR="00B40094" w:rsidRPr="00787CB2">
        <w:rPr>
          <w:rFonts w:ascii="Arial" w:hAnsi="Arial" w:cs="Arial"/>
          <w:sz w:val="22"/>
          <w:szCs w:val="22"/>
        </w:rPr>
        <w:t xml:space="preserve">on the Centacare website </w:t>
      </w:r>
      <w:hyperlink r:id="rId256" w:history="1">
        <w:r w:rsidR="00B40094" w:rsidRPr="00787CB2">
          <w:rPr>
            <w:rStyle w:val="Hyperlink"/>
            <w:rFonts w:ascii="Arial" w:hAnsi="Arial" w:cs="Arial"/>
            <w:sz w:val="22"/>
            <w:szCs w:val="22"/>
          </w:rPr>
          <w:t>here</w:t>
        </w:r>
      </w:hyperlink>
      <w:r w:rsidR="00B40094" w:rsidRPr="00787CB2">
        <w:rPr>
          <w:rFonts w:ascii="Arial" w:hAnsi="Arial" w:cs="Arial"/>
          <w:sz w:val="22"/>
          <w:szCs w:val="22"/>
        </w:rPr>
        <w:t>.</w:t>
      </w:r>
    </w:p>
    <w:p w14:paraId="0D5F7E8E" w14:textId="1C61A9B6" w:rsidR="0088795D" w:rsidRPr="002348A3" w:rsidRDefault="0088795D" w:rsidP="002348A3">
      <w:pPr>
        <w:spacing w:before="120" w:after="120"/>
        <w:rPr>
          <w:rFonts w:ascii="Arial" w:hAnsi="Arial" w:cs="Arial"/>
          <w:b/>
          <w:bCs/>
        </w:rPr>
      </w:pPr>
      <w:bookmarkStart w:id="845" w:name="_Toc41577299"/>
      <w:r w:rsidRPr="002348A3">
        <w:rPr>
          <w:rFonts w:ascii="Arial" w:hAnsi="Arial" w:cs="Arial"/>
          <w:b/>
          <w:bCs/>
        </w:rPr>
        <w:t>Lifeline</w:t>
      </w:r>
      <w:bookmarkEnd w:id="845"/>
    </w:p>
    <w:p w14:paraId="44F07646" w14:textId="3A1234EC"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Lifeline is a Christian organisation, which provides a range of services to people, regardless of religious belief. The services Lifeline offer include:</w:t>
      </w:r>
    </w:p>
    <w:p w14:paraId="1CEA7848" w14:textId="677B9FDB"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Crisis Telephone Counselling</w:t>
      </w:r>
    </w:p>
    <w:p w14:paraId="48B77952" w14:textId="5C3A223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Face to Face Counselling</w:t>
      </w:r>
    </w:p>
    <w:p w14:paraId="033D3A42" w14:textId="4A9C9277"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Financial Counselling</w:t>
      </w:r>
    </w:p>
    <w:p w14:paraId="505707B0" w14:textId="653F3474"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Youth Counselling</w:t>
      </w:r>
    </w:p>
    <w:p w14:paraId="58099BD8" w14:textId="427ACB20"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emergency financial relief</w:t>
      </w:r>
    </w:p>
    <w:p w14:paraId="0E062568" w14:textId="02F61FB4"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marriage and family counselling</w:t>
      </w:r>
    </w:p>
    <w:p w14:paraId="50906E0B" w14:textId="4BCD015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TTY service for hearing impaired people</w:t>
      </w:r>
    </w:p>
    <w:p w14:paraId="0949770A" w14:textId="4D31F89F"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rural crisis counselling</w:t>
      </w:r>
    </w:p>
    <w:p w14:paraId="5DF59B94" w14:textId="12C2952A"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grief and loss counselling</w:t>
      </w:r>
    </w:p>
    <w:p w14:paraId="6D129198" w14:textId="7E278397"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alcohol and substance addiction counselling</w:t>
      </w:r>
    </w:p>
    <w:p w14:paraId="49679D1C" w14:textId="7BC686A9"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gambling addiction counselling.</w:t>
      </w:r>
    </w:p>
    <w:p w14:paraId="3B193379" w14:textId="7F82C4FD"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Services available may vary from region to region.</w:t>
      </w:r>
    </w:p>
    <w:p w14:paraId="34E32455" w14:textId="6ABB7A6B" w:rsidR="00B40094" w:rsidRPr="00787CB2" w:rsidRDefault="00B40094"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Lifeline number is 13 11 14 (24 hours) and more information regarding their services is available </w:t>
      </w:r>
      <w:hyperlink r:id="rId257" w:history="1">
        <w:r w:rsidRPr="00787CB2">
          <w:rPr>
            <w:rStyle w:val="Hyperlink"/>
            <w:rFonts w:ascii="Arial" w:hAnsi="Arial" w:cs="Arial"/>
            <w:sz w:val="22"/>
            <w:szCs w:val="22"/>
          </w:rPr>
          <w:t>here</w:t>
        </w:r>
      </w:hyperlink>
      <w:r w:rsidRPr="00787CB2">
        <w:rPr>
          <w:rFonts w:ascii="Arial" w:hAnsi="Arial" w:cs="Arial"/>
          <w:sz w:val="22"/>
          <w:szCs w:val="22"/>
        </w:rPr>
        <w:t>.</w:t>
      </w:r>
    </w:p>
    <w:p w14:paraId="6A6E67C2" w14:textId="0556E34A" w:rsidR="0088795D" w:rsidRPr="002348A3" w:rsidRDefault="0088795D" w:rsidP="002348A3">
      <w:pPr>
        <w:spacing w:before="120" w:after="120"/>
        <w:rPr>
          <w:rFonts w:ascii="Arial" w:hAnsi="Arial" w:cs="Arial"/>
          <w:b/>
          <w:bCs/>
        </w:rPr>
      </w:pPr>
      <w:bookmarkStart w:id="846" w:name="_Toc41577300"/>
      <w:r w:rsidRPr="002348A3">
        <w:rPr>
          <w:rFonts w:ascii="Arial" w:hAnsi="Arial" w:cs="Arial"/>
          <w:b/>
          <w:bCs/>
        </w:rPr>
        <w:t>Relationships Australia</w:t>
      </w:r>
      <w:bookmarkEnd w:id="846"/>
    </w:p>
    <w:p w14:paraId="7EF8FB52" w14:textId="77777777" w:rsidR="00B40094"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Relationships Australia is a national community organisation which provides a range of relationship support services. It is a non-profit organisation, partly funded by</w:t>
      </w:r>
      <w:r w:rsidR="00B40094" w:rsidRPr="00787CB2">
        <w:rPr>
          <w:rFonts w:ascii="Arial" w:hAnsi="Arial" w:cs="Arial"/>
          <w:sz w:val="22"/>
          <w:szCs w:val="22"/>
        </w:rPr>
        <w:t xml:space="preserve"> federal, state and local governments across Australia.</w:t>
      </w:r>
    </w:p>
    <w:p w14:paraId="096D5E5C" w14:textId="450720B5"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Clients pay a fee on a sliding scale, according to their ability to contribute.</w:t>
      </w:r>
    </w:p>
    <w:p w14:paraId="2855F06B" w14:textId="354D75F3" w:rsidR="0088795D" w:rsidRPr="00787CB2" w:rsidRDefault="0088795D" w:rsidP="00305F14">
      <w:pPr>
        <w:tabs>
          <w:tab w:val="left" w:pos="8505"/>
        </w:tabs>
        <w:spacing w:before="120" w:after="120"/>
        <w:rPr>
          <w:rFonts w:ascii="Arial" w:hAnsi="Arial" w:cs="Arial"/>
          <w:sz w:val="22"/>
          <w:szCs w:val="22"/>
        </w:rPr>
      </w:pPr>
      <w:r w:rsidRPr="00787CB2">
        <w:rPr>
          <w:rFonts w:ascii="Arial" w:hAnsi="Arial" w:cs="Arial"/>
          <w:sz w:val="22"/>
          <w:szCs w:val="22"/>
        </w:rPr>
        <w:t>Among the services offered by Relationships Australia are:</w:t>
      </w:r>
    </w:p>
    <w:p w14:paraId="03F5109E" w14:textId="1CFF4714"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education for </w:t>
      </w:r>
      <w:proofErr w:type="gramStart"/>
      <w:r w:rsidRPr="001E06C2">
        <w:rPr>
          <w:rFonts w:ascii="Arial" w:hAnsi="Arial" w:cs="Arial"/>
          <w:sz w:val="22"/>
          <w:szCs w:val="22"/>
        </w:rPr>
        <w:t>relationships;</w:t>
      </w:r>
      <w:proofErr w:type="gramEnd"/>
    </w:p>
    <w:p w14:paraId="6B8B2568" w14:textId="79F1AA61"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couple and family </w:t>
      </w:r>
      <w:proofErr w:type="gramStart"/>
      <w:r w:rsidRPr="001E06C2">
        <w:rPr>
          <w:rFonts w:ascii="Arial" w:hAnsi="Arial" w:cs="Arial"/>
          <w:sz w:val="22"/>
          <w:szCs w:val="22"/>
        </w:rPr>
        <w:t>counselling;</w:t>
      </w:r>
      <w:proofErr w:type="gramEnd"/>
    </w:p>
    <w:p w14:paraId="542706D5" w14:textId="0B2AAEFD"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domestic violence prevention </w:t>
      </w:r>
      <w:proofErr w:type="gramStart"/>
      <w:r w:rsidRPr="001E06C2">
        <w:rPr>
          <w:rFonts w:ascii="Arial" w:hAnsi="Arial" w:cs="Arial"/>
          <w:sz w:val="22"/>
          <w:szCs w:val="22"/>
        </w:rPr>
        <w:t>services;</w:t>
      </w:r>
      <w:proofErr w:type="gramEnd"/>
    </w:p>
    <w:p w14:paraId="783E038D" w14:textId="19F3210F"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marriage enrichment </w:t>
      </w:r>
      <w:proofErr w:type="gramStart"/>
      <w:r w:rsidRPr="001E06C2">
        <w:rPr>
          <w:rFonts w:ascii="Arial" w:hAnsi="Arial" w:cs="Arial"/>
          <w:sz w:val="22"/>
          <w:szCs w:val="22"/>
        </w:rPr>
        <w:t>courses;</w:t>
      </w:r>
      <w:proofErr w:type="gramEnd"/>
    </w:p>
    <w:p w14:paraId="7E1B20D2" w14:textId="325F21BD" w:rsidR="0088795D" w:rsidRPr="001E06C2" w:rsidRDefault="00A42AD0"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transition</w:t>
      </w:r>
      <w:r w:rsidR="0088795D" w:rsidRPr="001E06C2">
        <w:rPr>
          <w:rFonts w:ascii="Arial" w:hAnsi="Arial" w:cs="Arial"/>
          <w:sz w:val="22"/>
          <w:szCs w:val="22"/>
        </w:rPr>
        <w:t xml:space="preserve"> </w:t>
      </w:r>
      <w:proofErr w:type="gramStart"/>
      <w:r w:rsidR="0088795D" w:rsidRPr="001E06C2">
        <w:rPr>
          <w:rFonts w:ascii="Arial" w:hAnsi="Arial" w:cs="Arial"/>
          <w:sz w:val="22"/>
          <w:szCs w:val="22"/>
        </w:rPr>
        <w:t>counselling;</w:t>
      </w:r>
      <w:proofErr w:type="gramEnd"/>
    </w:p>
    <w:p w14:paraId="71C70801" w14:textId="32DF1D0A"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mediation for couples seeking a divorce </w:t>
      </w:r>
      <w:proofErr w:type="gramStart"/>
      <w:r w:rsidRPr="001E06C2">
        <w:rPr>
          <w:rFonts w:ascii="Arial" w:hAnsi="Arial" w:cs="Arial"/>
          <w:sz w:val="22"/>
          <w:szCs w:val="22"/>
        </w:rPr>
        <w:t>settlement;</w:t>
      </w:r>
      <w:proofErr w:type="gramEnd"/>
    </w:p>
    <w:p w14:paraId="7B8B07F8" w14:textId="43AADEDB"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youth and family </w:t>
      </w:r>
      <w:proofErr w:type="gramStart"/>
      <w:r w:rsidRPr="001E06C2">
        <w:rPr>
          <w:rFonts w:ascii="Arial" w:hAnsi="Arial" w:cs="Arial"/>
          <w:sz w:val="22"/>
          <w:szCs w:val="22"/>
        </w:rPr>
        <w:t>mediation;</w:t>
      </w:r>
      <w:proofErr w:type="gramEnd"/>
    </w:p>
    <w:p w14:paraId="1FBDADCE" w14:textId="7A6BFF09"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re-building courses after </w:t>
      </w:r>
      <w:proofErr w:type="gramStart"/>
      <w:r w:rsidR="00A42AD0" w:rsidRPr="001E06C2">
        <w:rPr>
          <w:rFonts w:ascii="Arial" w:hAnsi="Arial" w:cs="Arial"/>
          <w:sz w:val="22"/>
          <w:szCs w:val="22"/>
        </w:rPr>
        <w:t>transition</w:t>
      </w:r>
      <w:r w:rsidRPr="001E06C2">
        <w:rPr>
          <w:rFonts w:ascii="Arial" w:hAnsi="Arial" w:cs="Arial"/>
          <w:sz w:val="22"/>
          <w:szCs w:val="22"/>
        </w:rPr>
        <w:t>;</w:t>
      </w:r>
      <w:proofErr w:type="gramEnd"/>
    </w:p>
    <w:p w14:paraId="4AC1834A" w14:textId="2884E71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lastRenderedPageBreak/>
        <w:t xml:space="preserve">communication skills and family skills </w:t>
      </w:r>
      <w:proofErr w:type="gramStart"/>
      <w:r w:rsidRPr="001E06C2">
        <w:rPr>
          <w:rFonts w:ascii="Arial" w:hAnsi="Arial" w:cs="Arial"/>
          <w:sz w:val="22"/>
          <w:szCs w:val="22"/>
        </w:rPr>
        <w:t>courses;</w:t>
      </w:r>
      <w:proofErr w:type="gramEnd"/>
    </w:p>
    <w:p w14:paraId="7CD68459" w14:textId="23CD4398"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gambling counselling (some States); and</w:t>
      </w:r>
    </w:p>
    <w:p w14:paraId="4CA03BB3" w14:textId="645EEAEE" w:rsidR="0088795D" w:rsidRPr="001E06C2" w:rsidRDefault="0088795D"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counselling for sexual difficulties.</w:t>
      </w:r>
    </w:p>
    <w:p w14:paraId="6F8D020E" w14:textId="2D7CD073" w:rsidR="0088795D" w:rsidRPr="00787CB2" w:rsidRDefault="0088795D" w:rsidP="00305F14">
      <w:pPr>
        <w:pStyle w:val="ListParagraph"/>
        <w:spacing w:before="120" w:after="120"/>
        <w:ind w:left="0"/>
        <w:contextualSpacing w:val="0"/>
        <w:rPr>
          <w:rFonts w:ascii="Arial" w:hAnsi="Arial" w:cs="Arial"/>
          <w:sz w:val="22"/>
          <w:szCs w:val="22"/>
        </w:rPr>
      </w:pPr>
      <w:r w:rsidRPr="00787CB2">
        <w:rPr>
          <w:rFonts w:ascii="Arial" w:hAnsi="Arial" w:cs="Arial"/>
          <w:color w:val="000000"/>
          <w:sz w:val="22"/>
          <w:szCs w:val="22"/>
          <w:shd w:val="clear" w:color="auto" w:fill="FFFFFF"/>
        </w:rPr>
        <w:t>Services offered by Relationships Australia may differ</w:t>
      </w:r>
      <w:r w:rsidRPr="00787CB2">
        <w:rPr>
          <w:rFonts w:ascii="Arial" w:hAnsi="Arial" w:cs="Arial"/>
          <w:sz w:val="22"/>
          <w:szCs w:val="22"/>
        </w:rPr>
        <w:t xml:space="preserve"> between Centres. More information on services </w:t>
      </w:r>
      <w:proofErr w:type="gramStart"/>
      <w:r w:rsidRPr="00787CB2">
        <w:rPr>
          <w:rFonts w:ascii="Arial" w:hAnsi="Arial" w:cs="Arial"/>
          <w:sz w:val="22"/>
          <w:szCs w:val="22"/>
        </w:rPr>
        <w:t>available, and</w:t>
      </w:r>
      <w:proofErr w:type="gramEnd"/>
      <w:r w:rsidRPr="00787CB2">
        <w:rPr>
          <w:rFonts w:ascii="Arial" w:hAnsi="Arial" w:cs="Arial"/>
          <w:sz w:val="22"/>
          <w:szCs w:val="22"/>
        </w:rPr>
        <w:t xml:space="preserve"> contact details for State/Territory and local offices is available </w:t>
      </w:r>
      <w:hyperlink r:id="rId258" w:history="1">
        <w:r w:rsidR="00B40094" w:rsidRPr="00787CB2">
          <w:rPr>
            <w:rStyle w:val="Hyperlink"/>
            <w:rFonts w:ascii="Arial" w:hAnsi="Arial" w:cs="Arial"/>
            <w:sz w:val="22"/>
            <w:szCs w:val="22"/>
          </w:rPr>
          <w:t>here</w:t>
        </w:r>
      </w:hyperlink>
      <w:r w:rsidR="00B40094" w:rsidRPr="00787CB2">
        <w:rPr>
          <w:rFonts w:ascii="Arial" w:hAnsi="Arial" w:cs="Arial"/>
          <w:sz w:val="22"/>
          <w:szCs w:val="22"/>
        </w:rPr>
        <w:t>.</w:t>
      </w:r>
    </w:p>
    <w:p w14:paraId="1D242436" w14:textId="092DAC01" w:rsidR="0088795D" w:rsidRPr="002348A3" w:rsidRDefault="0088795D" w:rsidP="002348A3">
      <w:pPr>
        <w:spacing w:before="120" w:after="120"/>
        <w:rPr>
          <w:rFonts w:ascii="Arial" w:hAnsi="Arial" w:cs="Arial"/>
          <w:b/>
          <w:bCs/>
        </w:rPr>
      </w:pPr>
      <w:bookmarkStart w:id="847" w:name="_Toc41577301"/>
      <w:r w:rsidRPr="002348A3">
        <w:rPr>
          <w:rFonts w:ascii="Arial" w:hAnsi="Arial" w:cs="Arial"/>
          <w:b/>
          <w:bCs/>
        </w:rPr>
        <w:t>The Salvation Army</w:t>
      </w:r>
      <w:bookmarkEnd w:id="847"/>
    </w:p>
    <w:p w14:paraId="2CCD64E5" w14:textId="7821572E" w:rsidR="00EE18A5" w:rsidRPr="00787CB2" w:rsidRDefault="00EE18A5" w:rsidP="00305F14">
      <w:pPr>
        <w:tabs>
          <w:tab w:val="left" w:pos="8505"/>
        </w:tabs>
        <w:spacing w:before="120" w:after="120"/>
        <w:rPr>
          <w:rFonts w:ascii="Arial" w:hAnsi="Arial" w:cs="Arial"/>
          <w:sz w:val="22"/>
          <w:szCs w:val="22"/>
        </w:rPr>
      </w:pPr>
      <w:r w:rsidRPr="00787CB2">
        <w:rPr>
          <w:rFonts w:ascii="Arial" w:hAnsi="Arial" w:cs="Arial"/>
          <w:sz w:val="22"/>
          <w:szCs w:val="22"/>
        </w:rPr>
        <w:t>The Salvation Army provides a range of services one of which includes counselling services. Counselling/Support services include:</w:t>
      </w:r>
    </w:p>
    <w:p w14:paraId="5EA45EE3" w14:textId="180B7632"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telephone counselling lines (Salvo Careline and Salvo </w:t>
      </w:r>
      <w:proofErr w:type="spellStart"/>
      <w:r w:rsidRPr="001E06C2">
        <w:rPr>
          <w:rFonts w:ascii="Arial" w:hAnsi="Arial" w:cs="Arial"/>
          <w:sz w:val="22"/>
          <w:szCs w:val="22"/>
        </w:rPr>
        <w:t>Youthline</w:t>
      </w:r>
      <w:proofErr w:type="spellEnd"/>
      <w:proofErr w:type="gramStart"/>
      <w:r w:rsidRPr="001E06C2">
        <w:rPr>
          <w:rFonts w:ascii="Arial" w:hAnsi="Arial" w:cs="Arial"/>
          <w:sz w:val="22"/>
          <w:szCs w:val="22"/>
        </w:rPr>
        <w:t>);</w:t>
      </w:r>
      <w:proofErr w:type="gramEnd"/>
    </w:p>
    <w:p w14:paraId="62D9160F" w14:textId="5382855E"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face-to-face </w:t>
      </w:r>
      <w:proofErr w:type="gramStart"/>
      <w:r w:rsidRPr="001E06C2">
        <w:rPr>
          <w:rFonts w:ascii="Arial" w:hAnsi="Arial" w:cs="Arial"/>
          <w:sz w:val="22"/>
          <w:szCs w:val="22"/>
        </w:rPr>
        <w:t>counselling;</w:t>
      </w:r>
      <w:proofErr w:type="gramEnd"/>
    </w:p>
    <w:p w14:paraId="3D30375C" w14:textId="1DE16769"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 xml:space="preserve">drug and alcohol treatment programs, including </w:t>
      </w:r>
      <w:proofErr w:type="gramStart"/>
      <w:r w:rsidRPr="001E06C2">
        <w:rPr>
          <w:rFonts w:ascii="Arial" w:hAnsi="Arial" w:cs="Arial"/>
          <w:sz w:val="22"/>
          <w:szCs w:val="22"/>
        </w:rPr>
        <w:t>counselling;</w:t>
      </w:r>
      <w:proofErr w:type="gramEnd"/>
    </w:p>
    <w:p w14:paraId="7DC88C33" w14:textId="664B082C"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marriage and relationship enrichment groups; and</w:t>
      </w:r>
    </w:p>
    <w:p w14:paraId="11B7812F" w14:textId="039FB0A3" w:rsidR="00EE18A5" w:rsidRPr="001E06C2" w:rsidRDefault="00EE18A5"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survivors of suicide groups.</w:t>
      </w:r>
    </w:p>
    <w:p w14:paraId="1E59E332" w14:textId="598EA5D4" w:rsidR="00255029" w:rsidRDefault="00BC021A"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services </w:t>
      </w:r>
      <w:proofErr w:type="gramStart"/>
      <w:r w:rsidRPr="00787CB2">
        <w:rPr>
          <w:rFonts w:ascii="Arial" w:hAnsi="Arial" w:cs="Arial"/>
          <w:sz w:val="22"/>
          <w:szCs w:val="22"/>
        </w:rPr>
        <w:t>available, and</w:t>
      </w:r>
      <w:proofErr w:type="gramEnd"/>
      <w:r w:rsidRPr="00787CB2">
        <w:rPr>
          <w:rFonts w:ascii="Arial" w:hAnsi="Arial" w:cs="Arial"/>
          <w:sz w:val="22"/>
          <w:szCs w:val="22"/>
        </w:rPr>
        <w:t xml:space="preserve"> contact details for State/Territory and local offices is available </w:t>
      </w:r>
      <w:hyperlink r:id="rId259"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bookmarkStart w:id="848" w:name="_Toc41577302"/>
    </w:p>
    <w:p w14:paraId="507C97B9" w14:textId="77777777" w:rsidR="00255029" w:rsidRDefault="00255029">
      <w:pPr>
        <w:rPr>
          <w:rFonts w:ascii="Arial" w:hAnsi="Arial" w:cs="Arial"/>
          <w:sz w:val="22"/>
          <w:szCs w:val="22"/>
        </w:rPr>
      </w:pPr>
      <w:r>
        <w:rPr>
          <w:rFonts w:ascii="Arial" w:hAnsi="Arial" w:cs="Arial"/>
          <w:sz w:val="22"/>
          <w:szCs w:val="22"/>
        </w:rPr>
        <w:br w:type="page"/>
      </w:r>
    </w:p>
    <w:p w14:paraId="315B3B6A" w14:textId="0073B09B" w:rsidR="008E7641" w:rsidRPr="00787CB2" w:rsidRDefault="009310C6" w:rsidP="00255029">
      <w:pPr>
        <w:pStyle w:val="Heading4"/>
      </w:pPr>
      <w:bookmarkStart w:id="849" w:name="_Toc209794065"/>
      <w:bookmarkStart w:id="850" w:name="_Toc209794389"/>
      <w:r w:rsidRPr="00787CB2">
        <w:lastRenderedPageBreak/>
        <w:t xml:space="preserve">PART F - </w:t>
      </w:r>
      <w:r w:rsidR="008E7641" w:rsidRPr="00787CB2">
        <w:t>DISABILITY SERVICES</w:t>
      </w:r>
      <w:bookmarkEnd w:id="848"/>
      <w:bookmarkEnd w:id="849"/>
      <w:bookmarkEnd w:id="850"/>
    </w:p>
    <w:p w14:paraId="14031A91" w14:textId="0354A916" w:rsidR="008E7641" w:rsidRPr="002348A3" w:rsidRDefault="009310C6" w:rsidP="002348A3">
      <w:pPr>
        <w:rPr>
          <w:rFonts w:ascii="Arial" w:hAnsi="Arial" w:cs="Arial"/>
          <w:b/>
          <w:bCs/>
        </w:rPr>
      </w:pPr>
      <w:bookmarkStart w:id="851" w:name="_Toc41577303"/>
      <w:r w:rsidRPr="002348A3">
        <w:rPr>
          <w:rFonts w:ascii="Arial" w:hAnsi="Arial" w:cs="Arial"/>
          <w:b/>
          <w:bCs/>
        </w:rPr>
        <w:t xml:space="preserve">The </w:t>
      </w:r>
      <w:r w:rsidR="008E7641" w:rsidRPr="002348A3">
        <w:rPr>
          <w:rFonts w:ascii="Arial" w:hAnsi="Arial" w:cs="Arial"/>
          <w:b/>
          <w:bCs/>
        </w:rPr>
        <w:t>National Disability Insurance Scheme</w:t>
      </w:r>
      <w:bookmarkEnd w:id="851"/>
    </w:p>
    <w:p w14:paraId="6B5E5B6C" w14:textId="6D06D543" w:rsidR="008E7641"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The National Disability Insurance Scheme (NDIS) is Australia’s first national Scheme for people with disability. It moves away from the previous system of providing block funding to agencies and community organisations, to direct funding for individuals.</w:t>
      </w:r>
    </w:p>
    <w:p w14:paraId="1DE62C75" w14:textId="77777777" w:rsidR="008E7641"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There are around 4.3 million Australians who have a disability. When it is fully rolled out, the NDIS will provide about 460,000 Australians aged under 65, who have </w:t>
      </w:r>
      <w:r w:rsidRPr="00787CB2">
        <w:rPr>
          <w:rFonts w:ascii="Arial" w:hAnsi="Arial" w:cs="Arial"/>
          <w:b/>
          <w:bCs/>
          <w:sz w:val="22"/>
          <w:szCs w:val="22"/>
        </w:rPr>
        <w:t xml:space="preserve">permanent and significant disability </w:t>
      </w:r>
      <w:r w:rsidRPr="00787CB2">
        <w:rPr>
          <w:rFonts w:ascii="Arial" w:hAnsi="Arial" w:cs="Arial"/>
          <w:sz w:val="22"/>
          <w:szCs w:val="22"/>
        </w:rPr>
        <w:t xml:space="preserve">with funding for </w:t>
      </w:r>
      <w:r w:rsidRPr="00787CB2">
        <w:rPr>
          <w:rFonts w:ascii="Arial" w:hAnsi="Arial" w:cs="Arial"/>
          <w:b/>
          <w:bCs/>
          <w:sz w:val="22"/>
          <w:szCs w:val="22"/>
        </w:rPr>
        <w:t>supports and services</w:t>
      </w:r>
      <w:r w:rsidRPr="00787CB2">
        <w:rPr>
          <w:rFonts w:ascii="Arial" w:hAnsi="Arial" w:cs="Arial"/>
          <w:sz w:val="22"/>
          <w:szCs w:val="22"/>
        </w:rPr>
        <w:t>. For many people, it will be the first time they receive the disability support they need.</w:t>
      </w:r>
    </w:p>
    <w:p w14:paraId="5A42CBBF" w14:textId="3A306925" w:rsidR="0088795D"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The NDIS can provide all people with disability with information and connections to services in their communities such as doctors, sporting clubs, support groups, libraries and schools, as well as information about what support is provided by each state and territory government.</w:t>
      </w:r>
    </w:p>
    <w:p w14:paraId="6E3E8961" w14:textId="293B398F" w:rsidR="008E7641" w:rsidRPr="00787CB2" w:rsidRDefault="008E764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the NDIS, including eligibility, application procedures and services providers by region is available </w:t>
      </w:r>
      <w:hyperlink r:id="rId260"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p>
    <w:p w14:paraId="710119D6" w14:textId="77777777" w:rsidR="00255029" w:rsidRDefault="00255029">
      <w:pPr>
        <w:rPr>
          <w:rFonts w:ascii="Arial" w:hAnsi="Arial" w:cs="Arial"/>
          <w:sz w:val="22"/>
          <w:szCs w:val="22"/>
        </w:rPr>
      </w:pPr>
      <w:bookmarkStart w:id="852" w:name="_Toc41577305"/>
      <w:r>
        <w:rPr>
          <w:rFonts w:ascii="Arial" w:hAnsi="Arial" w:cs="Arial"/>
          <w:sz w:val="22"/>
          <w:szCs w:val="22"/>
        </w:rPr>
        <w:br w:type="page"/>
      </w:r>
    </w:p>
    <w:p w14:paraId="36762FC7" w14:textId="0A57471A" w:rsidR="004B4AC4" w:rsidRPr="00787CB2" w:rsidRDefault="009310C6" w:rsidP="00255029">
      <w:pPr>
        <w:pStyle w:val="Heading4"/>
      </w:pPr>
      <w:bookmarkStart w:id="853" w:name="_Toc209794066"/>
      <w:bookmarkStart w:id="854" w:name="_Toc209794390"/>
      <w:r w:rsidRPr="00787CB2">
        <w:lastRenderedPageBreak/>
        <w:t xml:space="preserve">PART G - </w:t>
      </w:r>
      <w:r w:rsidR="004B4AC4" w:rsidRPr="00787CB2">
        <w:t>HEALTH PROMOTION/SUPPORT GROUPS</w:t>
      </w:r>
      <w:bookmarkEnd w:id="852"/>
      <w:bookmarkEnd w:id="853"/>
      <w:bookmarkEnd w:id="854"/>
    </w:p>
    <w:p w14:paraId="6F13BA8F" w14:textId="1F3E15AA" w:rsidR="004B4AC4" w:rsidRPr="002348A3" w:rsidRDefault="004B4AC4" w:rsidP="002348A3">
      <w:pPr>
        <w:rPr>
          <w:rFonts w:ascii="Arial" w:hAnsi="Arial" w:cs="Arial"/>
          <w:b/>
          <w:bCs/>
        </w:rPr>
      </w:pPr>
      <w:bookmarkStart w:id="855" w:name="_Toc41577306"/>
      <w:r w:rsidRPr="002348A3">
        <w:rPr>
          <w:rFonts w:ascii="Arial" w:hAnsi="Arial" w:cs="Arial"/>
          <w:b/>
          <w:bCs/>
        </w:rPr>
        <w:t>Heart Foundation</w:t>
      </w:r>
      <w:bookmarkEnd w:id="855"/>
    </w:p>
    <w:p w14:paraId="44040BF4" w14:textId="0AD60B72" w:rsidR="004B4AC4" w:rsidRPr="00787CB2" w:rsidRDefault="004B4AC4"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Heart Foundation is a national </w:t>
      </w:r>
      <w:r w:rsidR="00D3302F" w:rsidRPr="00787CB2">
        <w:rPr>
          <w:rFonts w:ascii="Arial" w:hAnsi="Arial" w:cs="Arial"/>
          <w:sz w:val="22"/>
          <w:szCs w:val="22"/>
        </w:rPr>
        <w:t>organisation that</w:t>
      </w:r>
      <w:r w:rsidRPr="00787CB2">
        <w:rPr>
          <w:rFonts w:ascii="Arial" w:hAnsi="Arial" w:cs="Arial"/>
          <w:sz w:val="22"/>
          <w:szCs w:val="22"/>
        </w:rPr>
        <w:t xml:space="preserve"> fund</w:t>
      </w:r>
      <w:r w:rsidR="00D3302F" w:rsidRPr="00787CB2">
        <w:rPr>
          <w:rFonts w:ascii="Arial" w:hAnsi="Arial" w:cs="Arial"/>
          <w:sz w:val="22"/>
          <w:szCs w:val="22"/>
        </w:rPr>
        <w:t>s</w:t>
      </w:r>
      <w:r w:rsidRPr="00787CB2">
        <w:rPr>
          <w:rFonts w:ascii="Arial" w:hAnsi="Arial" w:cs="Arial"/>
          <w:sz w:val="22"/>
          <w:szCs w:val="22"/>
        </w:rPr>
        <w:t xml:space="preserve"> life-saving heart research and work to improve heart disease prevention and care for all Australians.</w:t>
      </w:r>
    </w:p>
    <w:p w14:paraId="6A4B65BB" w14:textId="6A81DA17" w:rsidR="004B4AC4" w:rsidRPr="00787CB2" w:rsidRDefault="004B4AC4" w:rsidP="00305F14">
      <w:pPr>
        <w:tabs>
          <w:tab w:val="left" w:pos="8505"/>
        </w:tabs>
        <w:spacing w:before="120" w:after="120"/>
        <w:rPr>
          <w:rFonts w:ascii="Arial" w:hAnsi="Arial" w:cs="Arial"/>
          <w:sz w:val="22"/>
          <w:szCs w:val="22"/>
        </w:rPr>
      </w:pPr>
      <w:r w:rsidRPr="00787CB2">
        <w:rPr>
          <w:rFonts w:ascii="Arial" w:hAnsi="Arial" w:cs="Arial"/>
          <w:sz w:val="22"/>
          <w:szCs w:val="22"/>
        </w:rPr>
        <w:t>More than 620,000 Australians are living with </w:t>
      </w:r>
      <w:r w:rsidR="00D3302F" w:rsidRPr="00787CB2">
        <w:rPr>
          <w:rFonts w:ascii="Arial" w:hAnsi="Arial" w:cs="Arial"/>
          <w:sz w:val="22"/>
          <w:szCs w:val="22"/>
        </w:rPr>
        <w:t xml:space="preserve">heart disease </w:t>
      </w:r>
      <w:r w:rsidRPr="00787CB2">
        <w:rPr>
          <w:rFonts w:ascii="Arial" w:hAnsi="Arial" w:cs="Arial"/>
          <w:sz w:val="22"/>
          <w:szCs w:val="22"/>
        </w:rPr>
        <w:t>and each year approximately 54,000 Australians suffer a heart attack.</w:t>
      </w:r>
    </w:p>
    <w:p w14:paraId="698AABD2" w14:textId="46E57EB4" w:rsidR="004B4AC4" w:rsidRPr="00787CB2" w:rsidRDefault="004B4AC4"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Heart Foundation is dedicated to making a real difference to the heart health of Australians. Every day, </w:t>
      </w:r>
      <w:r w:rsidR="00D3302F" w:rsidRPr="00787CB2">
        <w:rPr>
          <w:rFonts w:ascii="Arial" w:hAnsi="Arial" w:cs="Arial"/>
          <w:sz w:val="22"/>
          <w:szCs w:val="22"/>
        </w:rPr>
        <w:t>their</w:t>
      </w:r>
      <w:r w:rsidRPr="00787CB2">
        <w:rPr>
          <w:rFonts w:ascii="Arial" w:hAnsi="Arial" w:cs="Arial"/>
          <w:sz w:val="22"/>
          <w:szCs w:val="22"/>
        </w:rPr>
        <w:t xml:space="preserve"> work includes:</w:t>
      </w:r>
    </w:p>
    <w:p w14:paraId="07EE7EEB"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funding world-class cardiovascular research</w:t>
      </w:r>
    </w:p>
    <w:p w14:paraId="6387B8DD"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guiding health professionals on preventing and treating heart disease</w:t>
      </w:r>
    </w:p>
    <w:p w14:paraId="68CBD8AA"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educating Australians about making healthy choices</w:t>
      </w:r>
    </w:p>
    <w:p w14:paraId="6F43DE8D" w14:textId="77777777"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supporting people living with heart conditions</w:t>
      </w:r>
    </w:p>
    <w:p w14:paraId="19BDBD89" w14:textId="7B375E72" w:rsidR="004B4AC4" w:rsidRPr="001E06C2" w:rsidRDefault="004B4AC4"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advocating to government and industry to improve heart health in Australia.</w:t>
      </w:r>
    </w:p>
    <w:p w14:paraId="162F35C6" w14:textId="24AC0D54" w:rsidR="00D3302F" w:rsidRPr="00787CB2" w:rsidRDefault="00D3302F" w:rsidP="00305F14">
      <w:pPr>
        <w:tabs>
          <w:tab w:val="left" w:pos="8505"/>
        </w:tabs>
        <w:spacing w:before="120" w:after="120"/>
        <w:rPr>
          <w:rFonts w:ascii="Arial" w:hAnsi="Arial" w:cs="Arial"/>
          <w:sz w:val="22"/>
          <w:szCs w:val="22"/>
        </w:rPr>
      </w:pPr>
      <w:r w:rsidRPr="00787CB2">
        <w:rPr>
          <w:rFonts w:ascii="Arial" w:hAnsi="Arial" w:cs="Arial"/>
          <w:sz w:val="22"/>
          <w:szCs w:val="22"/>
        </w:rPr>
        <w:t>More information of the Heart Foundation</w:t>
      </w:r>
      <w:r w:rsidR="008B70C8" w:rsidRPr="00787CB2">
        <w:rPr>
          <w:rFonts w:ascii="Arial" w:hAnsi="Arial" w:cs="Arial"/>
          <w:sz w:val="22"/>
          <w:szCs w:val="22"/>
        </w:rPr>
        <w:t>, heart care</w:t>
      </w:r>
      <w:r w:rsidRPr="00787CB2">
        <w:rPr>
          <w:rFonts w:ascii="Arial" w:hAnsi="Arial" w:cs="Arial"/>
          <w:sz w:val="22"/>
          <w:szCs w:val="22"/>
        </w:rPr>
        <w:t xml:space="preserve"> and </w:t>
      </w:r>
      <w:r w:rsidR="008B70C8" w:rsidRPr="00787CB2">
        <w:rPr>
          <w:rFonts w:ascii="Arial" w:hAnsi="Arial" w:cs="Arial"/>
          <w:sz w:val="22"/>
          <w:szCs w:val="22"/>
        </w:rPr>
        <w:t xml:space="preserve">maintaining heart health is available </w:t>
      </w:r>
      <w:hyperlink r:id="rId261" w:history="1">
        <w:r w:rsidR="00EA4F5C" w:rsidRPr="00787CB2">
          <w:rPr>
            <w:rStyle w:val="Hyperlink"/>
            <w:rFonts w:ascii="Arial" w:hAnsi="Arial" w:cs="Arial"/>
            <w:sz w:val="22"/>
            <w:szCs w:val="22"/>
          </w:rPr>
          <w:t>here</w:t>
        </w:r>
      </w:hyperlink>
      <w:r w:rsidR="00EA4F5C" w:rsidRPr="00787CB2">
        <w:rPr>
          <w:rFonts w:ascii="Arial" w:hAnsi="Arial" w:cs="Arial"/>
          <w:sz w:val="22"/>
          <w:szCs w:val="22"/>
        </w:rPr>
        <w:t>.</w:t>
      </w:r>
    </w:p>
    <w:p w14:paraId="202F0AD7" w14:textId="6435CF41" w:rsidR="008B70C8"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Heart Foundation General Enquiries number is </w:t>
      </w:r>
      <w:r w:rsidR="008B70C8" w:rsidRPr="00787CB2">
        <w:rPr>
          <w:rFonts w:ascii="Arial" w:hAnsi="Arial" w:cs="Arial"/>
          <w:sz w:val="22"/>
          <w:szCs w:val="22"/>
        </w:rPr>
        <w:t>13 11 12</w:t>
      </w:r>
      <w:r w:rsidRPr="00787CB2">
        <w:rPr>
          <w:rFonts w:ascii="Arial" w:hAnsi="Arial" w:cs="Arial"/>
          <w:sz w:val="22"/>
          <w:szCs w:val="22"/>
        </w:rPr>
        <w:t>.</w:t>
      </w:r>
    </w:p>
    <w:p w14:paraId="7F5CE892" w14:textId="39F382BE" w:rsidR="00080E61"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Email: contactus@heartfoundation.org.au</w:t>
      </w:r>
    </w:p>
    <w:p w14:paraId="77877068" w14:textId="50254296" w:rsidR="008B70C8" w:rsidRPr="002348A3" w:rsidRDefault="008B70C8" w:rsidP="002348A3">
      <w:pPr>
        <w:rPr>
          <w:rFonts w:ascii="Arial" w:hAnsi="Arial" w:cs="Arial"/>
          <w:b/>
          <w:bCs/>
        </w:rPr>
      </w:pPr>
      <w:bookmarkStart w:id="856" w:name="_Toc41577307"/>
      <w:r w:rsidRPr="002348A3">
        <w:rPr>
          <w:rFonts w:ascii="Arial" w:hAnsi="Arial" w:cs="Arial"/>
          <w:b/>
          <w:bCs/>
        </w:rPr>
        <w:t>Alzheimer’s Association</w:t>
      </w:r>
      <w:bookmarkEnd w:id="856"/>
    </w:p>
    <w:p w14:paraId="26D357CA" w14:textId="61AEB56C" w:rsidR="008B70C8" w:rsidRPr="00787CB2" w:rsidRDefault="008B70C8" w:rsidP="00305F14">
      <w:pPr>
        <w:tabs>
          <w:tab w:val="left" w:pos="8505"/>
        </w:tabs>
        <w:spacing w:before="120" w:after="120"/>
        <w:rPr>
          <w:rFonts w:ascii="Arial" w:hAnsi="Arial" w:cs="Arial"/>
          <w:sz w:val="22"/>
          <w:szCs w:val="22"/>
        </w:rPr>
      </w:pPr>
      <w:r w:rsidRPr="00787CB2">
        <w:rPr>
          <w:rFonts w:ascii="Arial" w:hAnsi="Arial" w:cs="Arial"/>
          <w:sz w:val="22"/>
          <w:szCs w:val="22"/>
        </w:rPr>
        <w:t>The Alzheimer's Association is the leading voluntary health organization in Alzheimer's care, support and research. Their mission is to eliminate Alzheimer's disease through the advancement of research; to provide and enhance care and support for all affected; and to reduce the risk of dementia through the promotion of brain health.</w:t>
      </w:r>
    </w:p>
    <w:p w14:paraId="0672D012" w14:textId="519D25FF" w:rsidR="008B70C8" w:rsidRPr="00787CB2" w:rsidRDefault="008B70C8" w:rsidP="00305F14">
      <w:pPr>
        <w:tabs>
          <w:tab w:val="left" w:pos="8505"/>
        </w:tabs>
        <w:spacing w:before="120" w:after="120"/>
        <w:rPr>
          <w:rFonts w:ascii="Arial" w:hAnsi="Arial" w:cs="Arial"/>
          <w:sz w:val="22"/>
          <w:szCs w:val="22"/>
        </w:rPr>
      </w:pPr>
      <w:r w:rsidRPr="00787CB2">
        <w:rPr>
          <w:rFonts w:ascii="Arial" w:hAnsi="Arial" w:cs="Arial"/>
          <w:sz w:val="22"/>
          <w:szCs w:val="22"/>
        </w:rPr>
        <w:t>The Alzheimer’s Association website provides information on Alzheimer’s and dementia, warning signs, diagnosis and treatments. It also provides information on help and support, for both sufferers of Alzheimer’s or dementia and for their families/carers.</w:t>
      </w:r>
    </w:p>
    <w:p w14:paraId="14C77A6F" w14:textId="64BF1960" w:rsidR="008B70C8" w:rsidRPr="00787CB2" w:rsidRDefault="008B70C8"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is available </w:t>
      </w:r>
      <w:hyperlink r:id="rId262" w:history="1">
        <w:r w:rsidR="00080E61" w:rsidRPr="00787CB2">
          <w:rPr>
            <w:rStyle w:val="Hyperlink"/>
            <w:rFonts w:ascii="Arial" w:hAnsi="Arial" w:cs="Arial"/>
            <w:sz w:val="22"/>
            <w:szCs w:val="22"/>
          </w:rPr>
          <w:t>here</w:t>
        </w:r>
      </w:hyperlink>
      <w:r w:rsidR="00080E61" w:rsidRPr="00787CB2">
        <w:rPr>
          <w:rFonts w:ascii="Arial" w:hAnsi="Arial" w:cs="Arial"/>
          <w:sz w:val="22"/>
          <w:szCs w:val="22"/>
        </w:rPr>
        <w:t>.</w:t>
      </w:r>
    </w:p>
    <w:p w14:paraId="192FAE47" w14:textId="267759C1" w:rsidR="008B70C8"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contact number for the association is </w:t>
      </w:r>
      <w:r w:rsidR="008B70C8" w:rsidRPr="00787CB2">
        <w:rPr>
          <w:rFonts w:ascii="Arial" w:hAnsi="Arial" w:cs="Arial"/>
          <w:sz w:val="22"/>
          <w:szCs w:val="22"/>
        </w:rPr>
        <w:t>800 272 3900</w:t>
      </w:r>
    </w:p>
    <w:p w14:paraId="3920F4D2" w14:textId="70DE8519" w:rsidR="008B70C8" w:rsidRPr="002348A3" w:rsidRDefault="002731A7" w:rsidP="002348A3">
      <w:pPr>
        <w:rPr>
          <w:rFonts w:ascii="Arial" w:hAnsi="Arial" w:cs="Arial"/>
          <w:b/>
          <w:bCs/>
        </w:rPr>
      </w:pPr>
      <w:bookmarkStart w:id="857" w:name="_Toc41577308"/>
      <w:r w:rsidRPr="002348A3">
        <w:rPr>
          <w:rFonts w:ascii="Arial" w:hAnsi="Arial" w:cs="Arial"/>
          <w:b/>
          <w:bCs/>
        </w:rPr>
        <w:t xml:space="preserve">Arthritis </w:t>
      </w:r>
      <w:bookmarkEnd w:id="857"/>
      <w:r w:rsidR="00236295">
        <w:rPr>
          <w:rFonts w:ascii="Arial" w:hAnsi="Arial" w:cs="Arial"/>
          <w:b/>
          <w:bCs/>
        </w:rPr>
        <w:t>Movement</w:t>
      </w:r>
    </w:p>
    <w:p w14:paraId="24F66DA2" w14:textId="0B4F6239" w:rsidR="002731A7" w:rsidRPr="00787CB2" w:rsidRDefault="002731A7"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The Arthritis </w:t>
      </w:r>
      <w:r w:rsidR="00236295">
        <w:rPr>
          <w:rFonts w:ascii="Arial" w:hAnsi="Arial" w:cs="Arial"/>
          <w:sz w:val="22"/>
          <w:szCs w:val="22"/>
        </w:rPr>
        <w:t>Movement</w:t>
      </w:r>
      <w:r w:rsidRPr="00787CB2">
        <w:rPr>
          <w:rFonts w:ascii="Arial" w:hAnsi="Arial" w:cs="Arial"/>
          <w:sz w:val="22"/>
          <w:szCs w:val="22"/>
        </w:rPr>
        <w:t xml:space="preserve"> provides infor</w:t>
      </w:r>
      <w:r w:rsidRPr="00787CB2">
        <w:rPr>
          <w:rFonts w:ascii="Arial" w:hAnsi="Arial" w:cs="Arial"/>
          <w:spacing w:val="-2"/>
          <w:sz w:val="22"/>
          <w:szCs w:val="22"/>
        </w:rPr>
        <w:t>m</w:t>
      </w:r>
      <w:r w:rsidRPr="00787CB2">
        <w:rPr>
          <w:rFonts w:ascii="Arial" w:hAnsi="Arial" w:cs="Arial"/>
          <w:sz w:val="22"/>
          <w:szCs w:val="22"/>
        </w:rPr>
        <w:t xml:space="preserve">ation and resources on all aspects of arthritis care. The </w:t>
      </w:r>
      <w:r w:rsidR="00236295">
        <w:rPr>
          <w:rFonts w:ascii="Arial" w:hAnsi="Arial" w:cs="Arial"/>
          <w:sz w:val="22"/>
          <w:szCs w:val="22"/>
        </w:rPr>
        <w:t>Movement</w:t>
      </w:r>
      <w:r w:rsidRPr="00787CB2">
        <w:rPr>
          <w:rFonts w:ascii="Arial" w:hAnsi="Arial" w:cs="Arial"/>
          <w:sz w:val="22"/>
          <w:szCs w:val="22"/>
        </w:rPr>
        <w:t xml:space="preserve"> can</w:t>
      </w:r>
      <w:r w:rsidRPr="00787CB2">
        <w:rPr>
          <w:rFonts w:ascii="Arial" w:hAnsi="Arial" w:cs="Arial"/>
          <w:spacing w:val="-1"/>
          <w:sz w:val="22"/>
          <w:szCs w:val="22"/>
        </w:rPr>
        <w:t xml:space="preserve"> </w:t>
      </w:r>
      <w:r w:rsidRPr="00787CB2">
        <w:rPr>
          <w:rFonts w:ascii="Arial" w:hAnsi="Arial" w:cs="Arial"/>
          <w:sz w:val="22"/>
          <w:szCs w:val="22"/>
        </w:rPr>
        <w:t xml:space="preserve">also </w:t>
      </w:r>
      <w:r w:rsidR="00175ACA" w:rsidRPr="00787CB2">
        <w:rPr>
          <w:rFonts w:ascii="Arial" w:hAnsi="Arial" w:cs="Arial"/>
          <w:sz w:val="22"/>
          <w:szCs w:val="22"/>
        </w:rPr>
        <w:t>conduct</w:t>
      </w:r>
      <w:r w:rsidRPr="00787CB2">
        <w:rPr>
          <w:rFonts w:ascii="Arial" w:hAnsi="Arial" w:cs="Arial"/>
          <w:sz w:val="22"/>
          <w:szCs w:val="22"/>
        </w:rPr>
        <w:t xml:space="preserve"> arthritis self</w:t>
      </w:r>
      <w:r w:rsidRPr="00787CB2">
        <w:rPr>
          <w:rFonts w:ascii="Arial" w:hAnsi="Arial" w:cs="Arial"/>
          <w:spacing w:val="1"/>
          <w:sz w:val="22"/>
          <w:szCs w:val="22"/>
        </w:rPr>
        <w:t>-</w:t>
      </w:r>
      <w:r w:rsidRPr="00787CB2">
        <w:rPr>
          <w:rFonts w:ascii="Arial" w:hAnsi="Arial" w:cs="Arial"/>
          <w:spacing w:val="-2"/>
          <w:sz w:val="22"/>
          <w:szCs w:val="22"/>
        </w:rPr>
        <w:t>m</w:t>
      </w:r>
      <w:r w:rsidRPr="00787CB2">
        <w:rPr>
          <w:rFonts w:ascii="Arial" w:hAnsi="Arial" w:cs="Arial"/>
          <w:sz w:val="22"/>
          <w:szCs w:val="22"/>
        </w:rPr>
        <w:t>anage</w:t>
      </w:r>
      <w:r w:rsidRPr="00787CB2">
        <w:rPr>
          <w:rFonts w:ascii="Arial" w:hAnsi="Arial" w:cs="Arial"/>
          <w:spacing w:val="-2"/>
          <w:sz w:val="22"/>
          <w:szCs w:val="22"/>
        </w:rPr>
        <w:t>m</w:t>
      </w:r>
      <w:r w:rsidRPr="00787CB2">
        <w:rPr>
          <w:rFonts w:ascii="Arial" w:hAnsi="Arial" w:cs="Arial"/>
          <w:sz w:val="22"/>
          <w:szCs w:val="22"/>
        </w:rPr>
        <w:t xml:space="preserve">ent courses to help people </w:t>
      </w:r>
      <w:r w:rsidRPr="00787CB2">
        <w:rPr>
          <w:rFonts w:ascii="Arial" w:hAnsi="Arial" w:cs="Arial"/>
          <w:spacing w:val="-2"/>
          <w:sz w:val="22"/>
          <w:szCs w:val="22"/>
        </w:rPr>
        <w:t>m</w:t>
      </w:r>
      <w:r w:rsidRPr="00787CB2">
        <w:rPr>
          <w:rFonts w:ascii="Arial" w:hAnsi="Arial" w:cs="Arial"/>
          <w:sz w:val="22"/>
          <w:szCs w:val="22"/>
        </w:rPr>
        <w:t>anage pain and stress and e</w:t>
      </w:r>
      <w:r w:rsidRPr="00787CB2">
        <w:rPr>
          <w:rFonts w:ascii="Arial" w:hAnsi="Arial" w:cs="Arial"/>
          <w:spacing w:val="-1"/>
          <w:sz w:val="22"/>
          <w:szCs w:val="22"/>
        </w:rPr>
        <w:t>x</w:t>
      </w:r>
      <w:r w:rsidRPr="00787CB2">
        <w:rPr>
          <w:rFonts w:ascii="Arial" w:hAnsi="Arial" w:cs="Arial"/>
          <w:sz w:val="22"/>
          <w:szCs w:val="22"/>
        </w:rPr>
        <w:t xml:space="preserve">ercise </w:t>
      </w:r>
      <w:r w:rsidRPr="00787CB2">
        <w:rPr>
          <w:rFonts w:ascii="Arial" w:hAnsi="Arial" w:cs="Arial"/>
          <w:spacing w:val="-1"/>
          <w:sz w:val="22"/>
          <w:szCs w:val="22"/>
        </w:rPr>
        <w:t>p</w:t>
      </w:r>
      <w:r w:rsidRPr="00787CB2">
        <w:rPr>
          <w:rFonts w:ascii="Arial" w:hAnsi="Arial" w:cs="Arial"/>
          <w:sz w:val="22"/>
          <w:szCs w:val="22"/>
        </w:rPr>
        <w:t>rogra</w:t>
      </w:r>
      <w:r w:rsidRPr="00787CB2">
        <w:rPr>
          <w:rFonts w:ascii="Arial" w:hAnsi="Arial" w:cs="Arial"/>
          <w:spacing w:val="-2"/>
          <w:sz w:val="22"/>
          <w:szCs w:val="22"/>
        </w:rPr>
        <w:t>m</w:t>
      </w:r>
      <w:r w:rsidRPr="00787CB2">
        <w:rPr>
          <w:rFonts w:ascii="Arial" w:hAnsi="Arial" w:cs="Arial"/>
          <w:sz w:val="22"/>
          <w:szCs w:val="22"/>
        </w:rPr>
        <w:t>s. Each State has a network of support groups.</w:t>
      </w:r>
    </w:p>
    <w:p w14:paraId="55BF945E" w14:textId="452FA2B5" w:rsidR="002731A7" w:rsidRPr="00787CB2" w:rsidRDefault="002731A7"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Arthritis </w:t>
      </w:r>
      <w:r w:rsidR="00236295">
        <w:rPr>
          <w:rFonts w:ascii="Arial" w:hAnsi="Arial" w:cs="Arial"/>
          <w:sz w:val="22"/>
          <w:szCs w:val="22"/>
        </w:rPr>
        <w:t>Movement</w:t>
      </w:r>
      <w:r w:rsidRPr="00787CB2">
        <w:rPr>
          <w:rFonts w:ascii="Arial" w:hAnsi="Arial" w:cs="Arial"/>
          <w:sz w:val="22"/>
          <w:szCs w:val="22"/>
        </w:rPr>
        <w:t xml:space="preserve"> publishes a large nu</w:t>
      </w:r>
      <w:r w:rsidRPr="00787CB2">
        <w:rPr>
          <w:rFonts w:ascii="Arial" w:hAnsi="Arial" w:cs="Arial"/>
          <w:spacing w:val="-3"/>
          <w:sz w:val="22"/>
          <w:szCs w:val="22"/>
        </w:rPr>
        <w:t>m</w:t>
      </w:r>
      <w:r w:rsidRPr="00787CB2">
        <w:rPr>
          <w:rFonts w:ascii="Arial" w:hAnsi="Arial" w:cs="Arial"/>
          <w:sz w:val="22"/>
          <w:szCs w:val="22"/>
        </w:rPr>
        <w:t>ber of info</w:t>
      </w:r>
      <w:r w:rsidRPr="00787CB2">
        <w:rPr>
          <w:rFonts w:ascii="Arial" w:hAnsi="Arial" w:cs="Arial"/>
          <w:spacing w:val="2"/>
          <w:sz w:val="22"/>
          <w:szCs w:val="22"/>
        </w:rPr>
        <w:t>r</w:t>
      </w:r>
      <w:r w:rsidRPr="00787CB2">
        <w:rPr>
          <w:rFonts w:ascii="Arial" w:hAnsi="Arial" w:cs="Arial"/>
          <w:spacing w:val="-2"/>
          <w:sz w:val="22"/>
          <w:szCs w:val="22"/>
        </w:rPr>
        <w:t>m</w:t>
      </w:r>
      <w:r w:rsidRPr="00787CB2">
        <w:rPr>
          <w:rFonts w:ascii="Arial" w:hAnsi="Arial" w:cs="Arial"/>
          <w:sz w:val="22"/>
          <w:szCs w:val="22"/>
        </w:rPr>
        <w:t>ation leaflets, covering all aspects of Arthritis.</w:t>
      </w:r>
    </w:p>
    <w:p w14:paraId="5D80A879" w14:textId="077897EE" w:rsidR="002731A7" w:rsidRPr="00787CB2" w:rsidRDefault="002731A7"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is available </w:t>
      </w:r>
      <w:hyperlink r:id="rId263" w:history="1">
        <w:r w:rsidR="00951362" w:rsidRPr="00787CB2">
          <w:rPr>
            <w:rStyle w:val="Hyperlink"/>
            <w:rFonts w:ascii="Arial" w:hAnsi="Arial" w:cs="Arial"/>
            <w:sz w:val="22"/>
            <w:szCs w:val="22"/>
          </w:rPr>
          <w:t>here</w:t>
        </w:r>
      </w:hyperlink>
      <w:r w:rsidR="00951362" w:rsidRPr="00787CB2">
        <w:rPr>
          <w:rFonts w:ascii="Arial" w:hAnsi="Arial" w:cs="Arial"/>
          <w:sz w:val="22"/>
          <w:szCs w:val="22"/>
        </w:rPr>
        <w:t xml:space="preserve">. </w:t>
      </w:r>
    </w:p>
    <w:p w14:paraId="2C049DB5" w14:textId="7AFCC69D" w:rsidR="002731A7"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contact number is </w:t>
      </w:r>
      <w:r w:rsidR="00236295">
        <w:rPr>
          <w:rFonts w:ascii="Arial" w:hAnsi="Arial" w:cs="Arial"/>
          <w:sz w:val="22"/>
          <w:szCs w:val="22"/>
        </w:rPr>
        <w:t>1300275826</w:t>
      </w:r>
    </w:p>
    <w:p w14:paraId="6BD2B7BB" w14:textId="34B8C3A1" w:rsidR="002731A7" w:rsidRPr="002348A3" w:rsidRDefault="002731A7" w:rsidP="002348A3">
      <w:pPr>
        <w:rPr>
          <w:rFonts w:ascii="Arial" w:hAnsi="Arial" w:cs="Arial"/>
          <w:b/>
          <w:bCs/>
        </w:rPr>
      </w:pPr>
      <w:bookmarkStart w:id="858" w:name="_Toc41577309"/>
      <w:r w:rsidRPr="002348A3">
        <w:rPr>
          <w:rFonts w:ascii="Arial" w:hAnsi="Arial" w:cs="Arial"/>
          <w:b/>
          <w:bCs/>
        </w:rPr>
        <w:t>Diabetes Australia</w:t>
      </w:r>
      <w:bookmarkEnd w:id="858"/>
    </w:p>
    <w:p w14:paraId="5C502E22" w14:textId="5070A5A1" w:rsidR="00556B32" w:rsidRPr="00787CB2" w:rsidRDefault="002731A7"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Diabetes Australia is a com</w:t>
      </w:r>
      <w:r w:rsidRPr="00787CB2">
        <w:rPr>
          <w:rFonts w:ascii="Arial" w:hAnsi="Arial" w:cs="Arial"/>
          <w:spacing w:val="-2"/>
          <w:sz w:val="22"/>
          <w:szCs w:val="22"/>
        </w:rPr>
        <w:t>m</w:t>
      </w:r>
      <w:r w:rsidRPr="00787CB2">
        <w:rPr>
          <w:rFonts w:ascii="Arial" w:hAnsi="Arial" w:cs="Arial"/>
          <w:sz w:val="22"/>
          <w:szCs w:val="22"/>
        </w:rPr>
        <w:t>unity-based o</w:t>
      </w:r>
      <w:r w:rsidRPr="00787CB2">
        <w:rPr>
          <w:rFonts w:ascii="Arial" w:hAnsi="Arial" w:cs="Arial"/>
          <w:spacing w:val="2"/>
          <w:sz w:val="22"/>
          <w:szCs w:val="22"/>
        </w:rPr>
        <w:t>r</w:t>
      </w:r>
      <w:r w:rsidRPr="00787CB2">
        <w:rPr>
          <w:rFonts w:ascii="Arial" w:hAnsi="Arial" w:cs="Arial"/>
          <w:sz w:val="22"/>
          <w:szCs w:val="22"/>
        </w:rPr>
        <w:t>ganisation dedicated to</w:t>
      </w:r>
      <w:r w:rsidRPr="00787CB2">
        <w:rPr>
          <w:rFonts w:ascii="Arial" w:hAnsi="Arial" w:cs="Arial"/>
          <w:spacing w:val="-2"/>
          <w:sz w:val="22"/>
          <w:szCs w:val="22"/>
        </w:rPr>
        <w:t xml:space="preserve"> </w:t>
      </w:r>
      <w:r w:rsidRPr="00787CB2">
        <w:rPr>
          <w:rFonts w:ascii="Arial" w:hAnsi="Arial" w:cs="Arial"/>
          <w:sz w:val="22"/>
          <w:szCs w:val="22"/>
        </w:rPr>
        <w:t>ser</w:t>
      </w:r>
      <w:r w:rsidRPr="00787CB2">
        <w:rPr>
          <w:rFonts w:ascii="Arial" w:hAnsi="Arial" w:cs="Arial"/>
          <w:spacing w:val="-1"/>
          <w:sz w:val="22"/>
          <w:szCs w:val="22"/>
        </w:rPr>
        <w:t>v</w:t>
      </w:r>
      <w:r w:rsidRPr="00787CB2">
        <w:rPr>
          <w:rFonts w:ascii="Arial" w:hAnsi="Arial" w:cs="Arial"/>
          <w:sz w:val="22"/>
          <w:szCs w:val="22"/>
        </w:rPr>
        <w:t>icing the nee</w:t>
      </w:r>
      <w:r w:rsidRPr="00787CB2">
        <w:rPr>
          <w:rFonts w:ascii="Arial" w:hAnsi="Arial" w:cs="Arial"/>
          <w:spacing w:val="-1"/>
          <w:sz w:val="22"/>
          <w:szCs w:val="22"/>
        </w:rPr>
        <w:t>d</w:t>
      </w:r>
      <w:r w:rsidRPr="00787CB2">
        <w:rPr>
          <w:rFonts w:ascii="Arial" w:hAnsi="Arial" w:cs="Arial"/>
          <w:sz w:val="22"/>
          <w:szCs w:val="22"/>
        </w:rPr>
        <w:t xml:space="preserve">s of people with diabetes. </w:t>
      </w:r>
      <w:r w:rsidR="00556B32" w:rsidRPr="00787CB2">
        <w:rPr>
          <w:rFonts w:ascii="Arial" w:hAnsi="Arial" w:cs="Arial"/>
          <w:sz w:val="22"/>
          <w:szCs w:val="22"/>
        </w:rPr>
        <w:t>Diabetes Australia was established in 1984 and is the national body for people affected by all types of diabetes and those at risk. Through leadership, prevention, management and research, Diabetes Australia is committed to reducing the impact of diabetes. They work in partnership with diabetes health professionals and educators, researchers and healthcare providers to minimise the impact of diabetes on the Australian community.</w:t>
      </w:r>
    </w:p>
    <w:p w14:paraId="3E71080D"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In collaboration with state and territory diabetes organisations and through assisting with the </w:t>
      </w:r>
      <w:r w:rsidRPr="00787CB2">
        <w:rPr>
          <w:rFonts w:ascii="Arial" w:hAnsi="Arial" w:cs="Arial"/>
          <w:sz w:val="22"/>
          <w:szCs w:val="22"/>
        </w:rPr>
        <w:lastRenderedPageBreak/>
        <w:t>administration of the National Diabetes Services Scheme (NDSS), Diabetes Australia provides practical assistance, information and subsidised products to almost 1.1 million Australians diagnosed with diabetes.</w:t>
      </w:r>
    </w:p>
    <w:p w14:paraId="114EBA2F"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Diabetes Australia works to raise the awareness about the seriousness of diabetes, promoting prevention and early detection strategies and advocating for better standards of care. Diabetes Australia is also a significant financial contributor to research into better treatments for diabetes and the search for a cure.</w:t>
      </w:r>
    </w:p>
    <w:p w14:paraId="1449604A"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Diabetes Australia consists of member organisations, each falling into one (at least) of the following categories:</w:t>
      </w:r>
    </w:p>
    <w:p w14:paraId="5DFFA7BC" w14:textId="77777777" w:rsidR="00556B32" w:rsidRPr="001E06C2" w:rsidRDefault="00556B32"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Specialist – medical, educational, scientific</w:t>
      </w:r>
    </w:p>
    <w:p w14:paraId="33D2C19F" w14:textId="77777777" w:rsidR="00556B32" w:rsidRPr="001E06C2" w:rsidRDefault="00556B32" w:rsidP="001E06C2">
      <w:pPr>
        <w:pStyle w:val="ListParagraph"/>
        <w:numPr>
          <w:ilvl w:val="0"/>
          <w:numId w:val="9"/>
        </w:numPr>
        <w:spacing w:before="120"/>
        <w:ind w:left="1134" w:hanging="567"/>
        <w:contextualSpacing w:val="0"/>
        <w:jc w:val="both"/>
        <w:rPr>
          <w:rFonts w:ascii="Arial" w:hAnsi="Arial" w:cs="Arial"/>
          <w:sz w:val="22"/>
          <w:szCs w:val="22"/>
        </w:rPr>
      </w:pPr>
      <w:r w:rsidRPr="001E06C2">
        <w:rPr>
          <w:rFonts w:ascii="Arial" w:hAnsi="Arial" w:cs="Arial"/>
          <w:sz w:val="22"/>
          <w:szCs w:val="22"/>
        </w:rPr>
        <w:t>Community - state and territory diabetes organisations</w:t>
      </w:r>
    </w:p>
    <w:p w14:paraId="375AC0F0" w14:textId="77777777" w:rsidR="00556B32" w:rsidRPr="00DF09E9" w:rsidRDefault="00556B32" w:rsidP="001E06C2">
      <w:pPr>
        <w:pStyle w:val="ListParagraph"/>
        <w:numPr>
          <w:ilvl w:val="0"/>
          <w:numId w:val="9"/>
        </w:numPr>
        <w:spacing w:before="120"/>
        <w:ind w:left="1134" w:hanging="567"/>
        <w:contextualSpacing w:val="0"/>
        <w:jc w:val="both"/>
        <w:rPr>
          <w:rFonts w:ascii="Arial" w:hAnsi="Arial" w:cs="Arial"/>
        </w:rPr>
      </w:pPr>
      <w:r w:rsidRPr="001E06C2">
        <w:rPr>
          <w:rFonts w:ascii="Arial" w:hAnsi="Arial" w:cs="Arial"/>
          <w:sz w:val="22"/>
          <w:szCs w:val="22"/>
        </w:rPr>
        <w:t xml:space="preserve">Research - Diabetes Australia Research Trust, </w:t>
      </w:r>
      <w:proofErr w:type="spellStart"/>
      <w:r w:rsidRPr="001E06C2">
        <w:rPr>
          <w:rFonts w:ascii="Arial" w:hAnsi="Arial" w:cs="Arial"/>
          <w:sz w:val="22"/>
          <w:szCs w:val="22"/>
        </w:rPr>
        <w:t>Kellion</w:t>
      </w:r>
      <w:proofErr w:type="spellEnd"/>
      <w:r w:rsidRPr="001E06C2">
        <w:rPr>
          <w:rFonts w:ascii="Arial" w:hAnsi="Arial" w:cs="Arial"/>
          <w:sz w:val="22"/>
          <w:szCs w:val="22"/>
        </w:rPr>
        <w:t xml:space="preserve"> Research Foundation, Diabetes</w:t>
      </w:r>
      <w:r w:rsidRPr="00DF09E9">
        <w:rPr>
          <w:rFonts w:ascii="Arial" w:hAnsi="Arial" w:cs="Arial"/>
        </w:rPr>
        <w:t xml:space="preserve"> Research Foundation - Western Australia.</w:t>
      </w:r>
    </w:p>
    <w:p w14:paraId="56C2D51E" w14:textId="7DB34FF2" w:rsidR="002731A7"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More information on diabetes, prevention and living with the disease is available</w:t>
      </w:r>
      <w:r w:rsidR="00080E61" w:rsidRPr="00787CB2">
        <w:rPr>
          <w:rFonts w:ascii="Arial" w:hAnsi="Arial" w:cs="Arial"/>
          <w:sz w:val="22"/>
          <w:szCs w:val="22"/>
        </w:rPr>
        <w:t xml:space="preserve"> </w:t>
      </w:r>
      <w:hyperlink r:id="rId264" w:history="1">
        <w:r w:rsidR="00080E61" w:rsidRPr="00787CB2">
          <w:rPr>
            <w:rStyle w:val="Hyperlink"/>
            <w:rFonts w:ascii="Arial" w:hAnsi="Arial" w:cs="Arial"/>
            <w:sz w:val="22"/>
            <w:szCs w:val="22"/>
          </w:rPr>
          <w:t>here</w:t>
        </w:r>
      </w:hyperlink>
      <w:r w:rsidR="00080E61" w:rsidRPr="00787CB2">
        <w:rPr>
          <w:rFonts w:ascii="Arial" w:hAnsi="Arial" w:cs="Arial"/>
          <w:sz w:val="22"/>
          <w:szCs w:val="22"/>
        </w:rPr>
        <w:t>.</w:t>
      </w:r>
    </w:p>
    <w:p w14:paraId="15392669" w14:textId="497E3D90" w:rsidR="00556B32" w:rsidRPr="00787CB2" w:rsidRDefault="00080E61" w:rsidP="00305F14">
      <w:pPr>
        <w:tabs>
          <w:tab w:val="left" w:pos="8505"/>
        </w:tabs>
        <w:spacing w:before="120" w:after="120"/>
        <w:rPr>
          <w:rFonts w:ascii="Arial" w:hAnsi="Arial" w:cs="Arial"/>
          <w:sz w:val="22"/>
          <w:szCs w:val="22"/>
        </w:rPr>
      </w:pPr>
      <w:r w:rsidRPr="00787CB2">
        <w:rPr>
          <w:rFonts w:ascii="Arial" w:hAnsi="Arial" w:cs="Arial"/>
          <w:sz w:val="22"/>
          <w:szCs w:val="22"/>
        </w:rPr>
        <w:t xml:space="preserve">The NDSS National Enquiry Line is </w:t>
      </w:r>
      <w:r w:rsidR="00236295">
        <w:rPr>
          <w:rFonts w:ascii="Arial" w:hAnsi="Arial" w:cs="Arial"/>
          <w:sz w:val="22"/>
          <w:szCs w:val="22"/>
        </w:rPr>
        <w:t>1800 177 055</w:t>
      </w:r>
      <w:r w:rsidR="00936905" w:rsidRPr="00787CB2">
        <w:rPr>
          <w:rFonts w:ascii="Arial" w:hAnsi="Arial" w:cs="Arial"/>
          <w:sz w:val="22"/>
          <w:szCs w:val="22"/>
        </w:rPr>
        <w:t>.</w:t>
      </w:r>
    </w:p>
    <w:p w14:paraId="0F2C9B46" w14:textId="21BD26C0" w:rsidR="00556B32" w:rsidRPr="002348A3" w:rsidRDefault="00556B32" w:rsidP="002348A3">
      <w:pPr>
        <w:rPr>
          <w:rFonts w:ascii="Arial" w:hAnsi="Arial" w:cs="Arial"/>
          <w:b/>
          <w:bCs/>
        </w:rPr>
      </w:pPr>
      <w:bookmarkStart w:id="859" w:name="_Toc41577310"/>
      <w:r w:rsidRPr="002348A3">
        <w:rPr>
          <w:rFonts w:ascii="Arial" w:hAnsi="Arial" w:cs="Arial"/>
          <w:b/>
          <w:bCs/>
        </w:rPr>
        <w:t>Cancer Australia</w:t>
      </w:r>
      <w:bookmarkEnd w:id="859"/>
    </w:p>
    <w:p w14:paraId="28293BE5"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Cancer Australia was established by the Australian Government in 2006 to benefit all Australians affected by cancer, and their families and carers. Cancer Australia aims to reduce the impact of cancer, address disparities and improve outcomes for people affected by cancer by leading and coordinating national, evidence-based interventions across the continuum of care.  </w:t>
      </w:r>
    </w:p>
    <w:p w14:paraId="50EB8EB8" w14:textId="77777777"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Cancer Australia works collaboratively and liaises with a wide range of groups, including those affected by cancer, key stakeholders and service providers with an interest in cancer control. The agency also focuses on populations who experience poorer health outcomes, including Aboriginal and Torres Strait Islander peoples and people living in rural and remote Australia.</w:t>
      </w:r>
    </w:p>
    <w:p w14:paraId="77CEF87D" w14:textId="6331785E"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As the lead national cancer control agency, Cancer Australia also makes recommendations to the Australian Government about cancer policy and priorities.</w:t>
      </w:r>
    </w:p>
    <w:p w14:paraId="3A35C132" w14:textId="421EC0C9" w:rsidR="00A47728" w:rsidRDefault="00A47728" w:rsidP="00305F14">
      <w:pPr>
        <w:widowControl w:val="0"/>
        <w:tabs>
          <w:tab w:val="left" w:pos="8505"/>
        </w:tabs>
        <w:autoSpaceDE w:val="0"/>
        <w:autoSpaceDN w:val="0"/>
        <w:adjustRightInd w:val="0"/>
        <w:spacing w:before="120" w:after="120"/>
        <w:rPr>
          <w:rFonts w:ascii="Arial" w:hAnsi="Arial" w:cs="Arial"/>
          <w:sz w:val="22"/>
          <w:szCs w:val="22"/>
        </w:rPr>
      </w:pPr>
      <w:r>
        <w:rPr>
          <w:rFonts w:ascii="Arial" w:hAnsi="Arial" w:cs="Arial"/>
          <w:sz w:val="22"/>
          <w:szCs w:val="22"/>
        </w:rPr>
        <w:t xml:space="preserve">Email </w:t>
      </w:r>
      <w:r w:rsidRPr="00A47728">
        <w:rPr>
          <w:rFonts w:ascii="Arial" w:hAnsi="Arial" w:cs="Arial"/>
          <w:sz w:val="22"/>
          <w:szCs w:val="22"/>
        </w:rPr>
        <w:t>enquiries@canceraustralia.gov.au</w:t>
      </w:r>
    </w:p>
    <w:p w14:paraId="7BE39506" w14:textId="11CE80F4" w:rsidR="00556B32" w:rsidRPr="00787CB2" w:rsidRDefault="00556B32" w:rsidP="00305F14">
      <w:pPr>
        <w:widowControl w:val="0"/>
        <w:tabs>
          <w:tab w:val="left" w:pos="8505"/>
        </w:tabs>
        <w:autoSpaceDE w:val="0"/>
        <w:autoSpaceDN w:val="0"/>
        <w:adjustRightInd w:val="0"/>
        <w:spacing w:before="120" w:after="120"/>
        <w:rPr>
          <w:rFonts w:ascii="Arial" w:hAnsi="Arial" w:cs="Arial"/>
          <w:sz w:val="22"/>
          <w:szCs w:val="22"/>
        </w:rPr>
      </w:pPr>
      <w:r w:rsidRPr="00787CB2">
        <w:rPr>
          <w:rFonts w:ascii="Arial" w:hAnsi="Arial" w:cs="Arial"/>
          <w:sz w:val="22"/>
          <w:szCs w:val="22"/>
        </w:rPr>
        <w:t xml:space="preserve">More information is available </w:t>
      </w:r>
      <w:hyperlink r:id="rId265" w:history="1">
        <w:r w:rsidR="00A22BF6" w:rsidRPr="00787CB2">
          <w:rPr>
            <w:rStyle w:val="Hyperlink"/>
            <w:rFonts w:ascii="Arial" w:hAnsi="Arial" w:cs="Arial"/>
            <w:sz w:val="22"/>
            <w:szCs w:val="22"/>
          </w:rPr>
          <w:t>here</w:t>
        </w:r>
      </w:hyperlink>
      <w:r w:rsidR="00A22BF6" w:rsidRPr="00787CB2">
        <w:rPr>
          <w:rFonts w:ascii="Arial" w:hAnsi="Arial" w:cs="Arial"/>
          <w:sz w:val="22"/>
          <w:szCs w:val="22"/>
        </w:rPr>
        <w:t>.</w:t>
      </w:r>
    </w:p>
    <w:p w14:paraId="1D1F3D49" w14:textId="3DFD9B6A" w:rsidR="008B7B7C" w:rsidRPr="002348A3" w:rsidRDefault="008B7B7C" w:rsidP="002348A3">
      <w:pPr>
        <w:rPr>
          <w:rFonts w:ascii="Arial" w:hAnsi="Arial" w:cs="Arial"/>
          <w:b/>
          <w:bCs/>
        </w:rPr>
      </w:pPr>
      <w:bookmarkStart w:id="860" w:name="_Toc41577311"/>
      <w:r w:rsidRPr="002348A3">
        <w:rPr>
          <w:rFonts w:ascii="Arial" w:hAnsi="Arial" w:cs="Arial"/>
          <w:b/>
          <w:bCs/>
        </w:rPr>
        <w:t>Cancer Council Australia</w:t>
      </w:r>
      <w:bookmarkEnd w:id="860"/>
    </w:p>
    <w:p w14:paraId="5AB27658" w14:textId="5713C384"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Cancer Council Australia commenced in 1961 as the Australian Cancer Society, when the six state Cancer Councils</w:t>
      </w:r>
      <w:r w:rsidR="005E3B74" w:rsidRPr="00787CB2">
        <w:rPr>
          <w:rFonts w:ascii="Arial" w:hAnsi="Arial" w:cs="Arial"/>
          <w:sz w:val="22"/>
          <w:szCs w:val="22"/>
        </w:rPr>
        <w:t>,</w:t>
      </w:r>
      <w:r w:rsidRPr="00787CB2">
        <w:rPr>
          <w:rFonts w:ascii="Arial" w:hAnsi="Arial" w:cs="Arial"/>
          <w:sz w:val="22"/>
          <w:szCs w:val="22"/>
        </w:rPr>
        <w:t xml:space="preserve"> which then varied in name and brand</w:t>
      </w:r>
      <w:r w:rsidR="005E3B74" w:rsidRPr="00787CB2">
        <w:rPr>
          <w:rFonts w:ascii="Arial" w:hAnsi="Arial" w:cs="Arial"/>
          <w:sz w:val="22"/>
          <w:szCs w:val="22"/>
        </w:rPr>
        <w:t>,</w:t>
      </w:r>
      <w:r w:rsidRPr="00787CB2">
        <w:rPr>
          <w:rFonts w:ascii="Arial" w:hAnsi="Arial" w:cs="Arial"/>
          <w:sz w:val="22"/>
          <w:szCs w:val="22"/>
        </w:rPr>
        <w:t xml:space="preserve"> agreed to establish a federal body to promote cancer control at the national level. Cancer organisations in the ACT and the Northern Territory were subsequently formed and signed on as members of the society.</w:t>
      </w:r>
    </w:p>
    <w:p w14:paraId="0B72E770" w14:textId="67A88C96"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While state and territory Cancer Councils continued to undertake most of the organisation's research, patient support and education programs, the federal body's primary role was to develop independent national cancer control policy</w:t>
      </w:r>
      <w:r w:rsidR="005E3B74" w:rsidRPr="00787CB2">
        <w:rPr>
          <w:rFonts w:ascii="Arial" w:hAnsi="Arial" w:cs="Arial"/>
          <w:sz w:val="22"/>
          <w:szCs w:val="22"/>
        </w:rPr>
        <w:t>,</w:t>
      </w:r>
      <w:r w:rsidRPr="00787CB2">
        <w:rPr>
          <w:rFonts w:ascii="Arial" w:hAnsi="Arial" w:cs="Arial"/>
          <w:sz w:val="22"/>
          <w:szCs w:val="22"/>
        </w:rPr>
        <w:t xml:space="preserve"> albeit on a comparatively modest scale.</w:t>
      </w:r>
    </w:p>
    <w:p w14:paraId="52256284" w14:textId="77777777"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In 1997 the eight jurisdictional members agreed to expand the Society, renaming it The Cancer Council Australia and appointing an expert Chief Executive Officer, Professor Alan Coates, to lead the organisation's push for improved national cancer control policy and build its profile. Specialist staff in communications, advocacy, business management, marketing and other professional roles were recruited to promote the organisation's mission.</w:t>
      </w:r>
    </w:p>
    <w:p w14:paraId="7F414FF2" w14:textId="2C4E2835" w:rsidR="008B7B7C" w:rsidRPr="00787CB2" w:rsidRDefault="008B7B7C" w:rsidP="00305F14">
      <w:pPr>
        <w:tabs>
          <w:tab w:val="left" w:pos="8505"/>
        </w:tabs>
        <w:spacing w:before="120" w:after="120"/>
        <w:rPr>
          <w:rFonts w:ascii="Arial" w:hAnsi="Arial" w:cs="Arial"/>
          <w:sz w:val="22"/>
          <w:szCs w:val="22"/>
        </w:rPr>
      </w:pPr>
      <w:r w:rsidRPr="00787CB2">
        <w:rPr>
          <w:rFonts w:ascii="Arial" w:hAnsi="Arial" w:cs="Arial"/>
          <w:sz w:val="22"/>
          <w:szCs w:val="22"/>
        </w:rPr>
        <w:t>Over the ensuing decade, member organisations uniformly adopted the name Cancer Council and together took on the daffodil, a global symbol of hope, as our common logo.</w:t>
      </w:r>
    </w:p>
    <w:p w14:paraId="4D6931E6" w14:textId="62D1C6A9" w:rsidR="005E3B74" w:rsidRPr="00787CB2" w:rsidRDefault="005E3B74" w:rsidP="00305F14">
      <w:pPr>
        <w:tabs>
          <w:tab w:val="left" w:pos="8505"/>
        </w:tabs>
        <w:spacing w:before="120" w:after="120"/>
        <w:rPr>
          <w:rFonts w:ascii="Arial" w:hAnsi="Arial" w:cs="Arial"/>
          <w:sz w:val="22"/>
          <w:szCs w:val="22"/>
        </w:rPr>
      </w:pPr>
      <w:r w:rsidRPr="00787CB2">
        <w:rPr>
          <w:rFonts w:ascii="Arial" w:hAnsi="Arial" w:cs="Arial"/>
          <w:sz w:val="22"/>
          <w:szCs w:val="22"/>
        </w:rPr>
        <w:t>The activities of Cancer Council Australia include:</w:t>
      </w:r>
    </w:p>
    <w:p w14:paraId="24BF3FF3" w14:textId="478F2770" w:rsidR="005E3B74"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lastRenderedPageBreak/>
        <w:t>Support.</w:t>
      </w:r>
      <w:r w:rsidRPr="00787CB2">
        <w:rPr>
          <w:rFonts w:ascii="Arial" w:hAnsi="Arial" w:cs="Arial"/>
          <w:sz w:val="22"/>
          <w:szCs w:val="22"/>
        </w:rPr>
        <w:t xml:space="preserve"> </w:t>
      </w:r>
      <w:r w:rsidR="009310C6" w:rsidRPr="00787CB2">
        <w:rPr>
          <w:rFonts w:ascii="Arial" w:hAnsi="Arial" w:cs="Arial"/>
          <w:sz w:val="22"/>
          <w:szCs w:val="22"/>
        </w:rPr>
        <w:t xml:space="preserve">A </w:t>
      </w:r>
      <w:r w:rsidRPr="00787CB2">
        <w:rPr>
          <w:rFonts w:ascii="Arial" w:hAnsi="Arial" w:cs="Arial"/>
          <w:sz w:val="22"/>
          <w:szCs w:val="22"/>
        </w:rPr>
        <w:t>range of services to support anyone affected by cancer. In 2017 they helped thousands of Australians get the support they need, answering over 41,000 calls through our 13 11 20 information and support line.</w:t>
      </w:r>
    </w:p>
    <w:p w14:paraId="26D0606B" w14:textId="77D47963" w:rsidR="008B7B7C"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Research.</w:t>
      </w:r>
      <w:r w:rsidRPr="00787CB2">
        <w:rPr>
          <w:rFonts w:ascii="Arial" w:hAnsi="Arial" w:cs="Arial"/>
          <w:sz w:val="22"/>
          <w:szCs w:val="22"/>
        </w:rPr>
        <w:t xml:space="preserve"> </w:t>
      </w:r>
      <w:r w:rsidR="009310C6" w:rsidRPr="00787CB2">
        <w:rPr>
          <w:rFonts w:ascii="Arial" w:hAnsi="Arial" w:cs="Arial"/>
          <w:sz w:val="22"/>
          <w:szCs w:val="22"/>
        </w:rPr>
        <w:t xml:space="preserve">Funding for </w:t>
      </w:r>
      <w:r w:rsidRPr="00787CB2">
        <w:rPr>
          <w:rFonts w:ascii="Arial" w:hAnsi="Arial" w:cs="Arial"/>
          <w:sz w:val="22"/>
          <w:szCs w:val="22"/>
        </w:rPr>
        <w:t>more cancer research than any other non-government organisation in Australia. In 2017, thanks to the support of the community, they directed almost $60 million along with our research partners in cancer across Australia.</w:t>
      </w:r>
    </w:p>
    <w:p w14:paraId="3589CD26" w14:textId="54EA9919" w:rsidR="005E3B74"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Prevention.</w:t>
      </w:r>
      <w:r w:rsidRPr="00787CB2">
        <w:rPr>
          <w:rFonts w:ascii="Arial" w:hAnsi="Arial" w:cs="Arial"/>
          <w:sz w:val="22"/>
          <w:szCs w:val="22"/>
        </w:rPr>
        <w:t xml:space="preserve"> </w:t>
      </w:r>
      <w:r w:rsidR="009310C6" w:rsidRPr="00787CB2">
        <w:rPr>
          <w:rFonts w:ascii="Arial" w:hAnsi="Arial" w:cs="Arial"/>
          <w:sz w:val="22"/>
          <w:szCs w:val="22"/>
        </w:rPr>
        <w:t xml:space="preserve">Development of </w:t>
      </w:r>
      <w:r w:rsidRPr="00787CB2">
        <w:rPr>
          <w:rFonts w:ascii="Arial" w:hAnsi="Arial" w:cs="Arial"/>
          <w:sz w:val="22"/>
          <w:szCs w:val="22"/>
        </w:rPr>
        <w:t>programs that encourage and empower people to lead healthier lifestyles to help reduce their cancer risk. </w:t>
      </w:r>
    </w:p>
    <w:p w14:paraId="182845D9" w14:textId="305F2D10" w:rsidR="005E3B74" w:rsidRPr="00787CB2" w:rsidRDefault="005E3B74" w:rsidP="001E06C2">
      <w:pPr>
        <w:pStyle w:val="ListParagraph"/>
        <w:numPr>
          <w:ilvl w:val="0"/>
          <w:numId w:val="9"/>
        </w:numPr>
        <w:spacing w:before="120"/>
        <w:ind w:left="1134" w:hanging="567"/>
        <w:contextualSpacing w:val="0"/>
        <w:jc w:val="both"/>
        <w:rPr>
          <w:rFonts w:ascii="Arial" w:hAnsi="Arial" w:cs="Arial"/>
          <w:sz w:val="22"/>
          <w:szCs w:val="22"/>
        </w:rPr>
      </w:pPr>
      <w:r w:rsidRPr="00787CB2">
        <w:rPr>
          <w:rFonts w:ascii="Arial" w:hAnsi="Arial" w:cs="Arial"/>
          <w:b/>
          <w:bCs/>
          <w:sz w:val="22"/>
          <w:szCs w:val="22"/>
        </w:rPr>
        <w:t>Advocacy.</w:t>
      </w:r>
      <w:r w:rsidRPr="00787CB2">
        <w:rPr>
          <w:rFonts w:ascii="Arial" w:hAnsi="Arial" w:cs="Arial"/>
          <w:sz w:val="22"/>
          <w:szCs w:val="22"/>
        </w:rPr>
        <w:t xml:space="preserve"> </w:t>
      </w:r>
      <w:r w:rsidR="009310C6" w:rsidRPr="00787CB2">
        <w:rPr>
          <w:rFonts w:ascii="Arial" w:hAnsi="Arial" w:cs="Arial"/>
          <w:sz w:val="22"/>
          <w:szCs w:val="22"/>
        </w:rPr>
        <w:t xml:space="preserve">Working </w:t>
      </w:r>
      <w:r w:rsidRPr="00787CB2">
        <w:rPr>
          <w:rFonts w:ascii="Arial" w:hAnsi="Arial" w:cs="Arial"/>
          <w:sz w:val="22"/>
          <w:szCs w:val="22"/>
        </w:rPr>
        <w:t>with the community to change laws and policies to reduce cancer risks and improve cancer care.</w:t>
      </w:r>
    </w:p>
    <w:p w14:paraId="17CE7C20" w14:textId="261EE41C" w:rsidR="00A47728" w:rsidRPr="00A47728" w:rsidRDefault="00A47728" w:rsidP="00255029">
      <w:pPr>
        <w:tabs>
          <w:tab w:val="left" w:pos="8505"/>
        </w:tabs>
        <w:spacing w:before="120" w:after="120"/>
        <w:rPr>
          <w:rFonts w:ascii="Arial" w:hAnsi="Arial" w:cs="Arial"/>
          <w:b/>
          <w:bCs/>
          <w:sz w:val="22"/>
          <w:szCs w:val="22"/>
        </w:rPr>
      </w:pPr>
      <w:r>
        <w:rPr>
          <w:rFonts w:ascii="Arial" w:hAnsi="Arial" w:cs="Arial"/>
          <w:b/>
          <w:bCs/>
          <w:sz w:val="22"/>
          <w:szCs w:val="22"/>
        </w:rPr>
        <w:t xml:space="preserve">Ph </w:t>
      </w:r>
      <w:r w:rsidR="00236295">
        <w:rPr>
          <w:rFonts w:ascii="Arial" w:hAnsi="Arial" w:cs="Arial"/>
          <w:sz w:val="22"/>
          <w:szCs w:val="22"/>
        </w:rPr>
        <w:t>131 120</w:t>
      </w:r>
    </w:p>
    <w:p w14:paraId="35A76DC7" w14:textId="35E11AD0" w:rsidR="00A47728" w:rsidRDefault="00A47728" w:rsidP="00255029">
      <w:pPr>
        <w:tabs>
          <w:tab w:val="left" w:pos="8505"/>
        </w:tabs>
        <w:spacing w:before="120" w:after="120"/>
        <w:rPr>
          <w:rFonts w:ascii="Arial" w:hAnsi="Arial" w:cs="Arial"/>
          <w:sz w:val="22"/>
          <w:szCs w:val="22"/>
        </w:rPr>
      </w:pPr>
      <w:r w:rsidRPr="00A47728">
        <w:rPr>
          <w:rFonts w:ascii="Arial" w:hAnsi="Arial" w:cs="Arial"/>
          <w:b/>
          <w:bCs/>
          <w:sz w:val="22"/>
          <w:szCs w:val="22"/>
        </w:rPr>
        <w:t>Email: </w:t>
      </w:r>
      <w:hyperlink r:id="rId266" w:history="1">
        <w:r w:rsidRPr="00A47728">
          <w:rPr>
            <w:rFonts w:ascii="Arial" w:hAnsi="Arial" w:cs="Arial"/>
            <w:sz w:val="22"/>
            <w:szCs w:val="22"/>
          </w:rPr>
          <w:t>info@cancer.org.au</w:t>
        </w:r>
      </w:hyperlink>
    </w:p>
    <w:p w14:paraId="775FFAA1" w14:textId="30D6A5E7" w:rsidR="00255029" w:rsidRDefault="005E3B74" w:rsidP="00255029">
      <w:pPr>
        <w:tabs>
          <w:tab w:val="left" w:pos="8505"/>
        </w:tabs>
        <w:spacing w:before="120" w:after="120"/>
        <w:rPr>
          <w:rFonts w:ascii="Arial" w:hAnsi="Arial" w:cs="Arial"/>
          <w:sz w:val="22"/>
          <w:szCs w:val="22"/>
        </w:rPr>
      </w:pPr>
      <w:r w:rsidRPr="00787CB2">
        <w:rPr>
          <w:rFonts w:ascii="Arial" w:hAnsi="Arial" w:cs="Arial"/>
          <w:sz w:val="22"/>
          <w:szCs w:val="22"/>
        </w:rPr>
        <w:t xml:space="preserve">More information on Cancer Council Australia, including contact details for State/Territory offices, are available </w:t>
      </w:r>
      <w:hyperlink r:id="rId267" w:history="1">
        <w:r w:rsidR="00A22BF6" w:rsidRPr="00787CB2">
          <w:rPr>
            <w:rStyle w:val="Hyperlink"/>
            <w:rFonts w:ascii="Arial" w:hAnsi="Arial" w:cs="Arial"/>
            <w:sz w:val="22"/>
            <w:szCs w:val="22"/>
          </w:rPr>
          <w:t>here</w:t>
        </w:r>
      </w:hyperlink>
      <w:r w:rsidR="00A22BF6" w:rsidRPr="00787CB2">
        <w:rPr>
          <w:rFonts w:ascii="Arial" w:hAnsi="Arial" w:cs="Arial"/>
          <w:sz w:val="22"/>
          <w:szCs w:val="22"/>
        </w:rPr>
        <w:t>.</w:t>
      </w:r>
      <w:bookmarkStart w:id="861" w:name="_Toc41577312"/>
    </w:p>
    <w:p w14:paraId="4EF48096" w14:textId="77777777" w:rsidR="00255029" w:rsidRDefault="00255029">
      <w:pPr>
        <w:rPr>
          <w:rFonts w:ascii="Arial" w:hAnsi="Arial" w:cs="Arial"/>
          <w:sz w:val="22"/>
          <w:szCs w:val="22"/>
        </w:rPr>
      </w:pPr>
      <w:r>
        <w:rPr>
          <w:rFonts w:ascii="Arial" w:hAnsi="Arial" w:cs="Arial"/>
          <w:sz w:val="22"/>
          <w:szCs w:val="22"/>
        </w:rPr>
        <w:br w:type="page"/>
      </w:r>
    </w:p>
    <w:p w14:paraId="58BFE0D2" w14:textId="3C108FA7" w:rsidR="00BB7884" w:rsidRPr="00787CB2" w:rsidRDefault="009310C6" w:rsidP="00255029">
      <w:pPr>
        <w:pStyle w:val="Heading4"/>
      </w:pPr>
      <w:bookmarkStart w:id="862" w:name="_Toc209794067"/>
      <w:bookmarkStart w:id="863" w:name="_Toc209794391"/>
      <w:r w:rsidRPr="00787CB2">
        <w:lastRenderedPageBreak/>
        <w:t xml:space="preserve">PART H - </w:t>
      </w:r>
      <w:r w:rsidR="00BB7884" w:rsidRPr="00787CB2">
        <w:t>LEGAL AID</w:t>
      </w:r>
      <w:bookmarkEnd w:id="861"/>
      <w:bookmarkEnd w:id="862"/>
      <w:bookmarkEnd w:id="863"/>
    </w:p>
    <w:p w14:paraId="5420CF93" w14:textId="69D01F72" w:rsidR="00BB7884" w:rsidRPr="00787CB2" w:rsidRDefault="002348A3" w:rsidP="001E06C2">
      <w:pPr>
        <w:pStyle w:val="Heading5"/>
        <w:tabs>
          <w:tab w:val="left" w:pos="8505"/>
        </w:tabs>
      </w:pPr>
      <w:bookmarkStart w:id="864" w:name="_12.H.1_Legal_Aid"/>
      <w:bookmarkStart w:id="865" w:name="_Toc41577313"/>
      <w:bookmarkStart w:id="866" w:name="_Toc209794068"/>
      <w:bookmarkStart w:id="867" w:name="_Toc209794392"/>
      <w:bookmarkEnd w:id="864"/>
      <w:r>
        <w:t>12.H.1</w:t>
      </w:r>
      <w:r>
        <w:tab/>
      </w:r>
      <w:r w:rsidR="00BB7884" w:rsidRPr="00787CB2">
        <w:t>Legal Aid Commissions</w:t>
      </w:r>
      <w:bookmarkEnd w:id="865"/>
      <w:bookmarkEnd w:id="866"/>
      <w:bookmarkEnd w:id="867"/>
    </w:p>
    <w:p w14:paraId="4D480425" w14:textId="6DE56A83" w:rsidR="00BB7884" w:rsidRPr="00787CB2" w:rsidRDefault="00BB7884" w:rsidP="00305F14">
      <w:pPr>
        <w:tabs>
          <w:tab w:val="left" w:pos="8505"/>
        </w:tabs>
        <w:spacing w:before="120" w:after="120"/>
        <w:rPr>
          <w:rFonts w:ascii="Arial" w:hAnsi="Arial" w:cs="Arial"/>
          <w:sz w:val="22"/>
          <w:szCs w:val="22"/>
        </w:rPr>
      </w:pPr>
      <w:r w:rsidRPr="00787CB2">
        <w:rPr>
          <w:rFonts w:ascii="Arial" w:hAnsi="Arial" w:cs="Arial"/>
          <w:sz w:val="22"/>
          <w:szCs w:val="22"/>
        </w:rPr>
        <w:t>The Australian Government is committed to providing legal assistance to the most vulnerable members of the community to help them resolve their legal problems. The </w:t>
      </w:r>
      <w:r w:rsidR="002348A3">
        <w:rPr>
          <w:rFonts w:ascii="Arial" w:hAnsi="Arial" w:cs="Arial"/>
          <w:sz w:val="22"/>
          <w:szCs w:val="22"/>
        </w:rPr>
        <w:t xml:space="preserve">= </w:t>
      </w:r>
      <w:r w:rsidRPr="00787CB2">
        <w:rPr>
          <w:rFonts w:ascii="Arial" w:hAnsi="Arial" w:cs="Arial"/>
          <w:sz w:val="22"/>
          <w:szCs w:val="22"/>
        </w:rPr>
        <w:t>National Partnership Agreement on Legal Assistance Services</w:t>
      </w:r>
      <w:r w:rsidR="002348A3">
        <w:rPr>
          <w:rFonts w:ascii="Arial" w:hAnsi="Arial" w:cs="Arial"/>
          <w:sz w:val="22"/>
          <w:szCs w:val="22"/>
        </w:rPr>
        <w:t xml:space="preserve"> </w:t>
      </w:r>
      <w:r w:rsidRPr="00787CB2">
        <w:rPr>
          <w:rFonts w:ascii="Arial" w:hAnsi="Arial" w:cs="Arial"/>
          <w:sz w:val="22"/>
          <w:szCs w:val="22"/>
        </w:rPr>
        <w:t xml:space="preserve">provides Australian Government funding to </w:t>
      </w:r>
      <w:r w:rsidR="00AC7575" w:rsidRPr="00787CB2">
        <w:rPr>
          <w:rFonts w:ascii="Arial" w:hAnsi="Arial" w:cs="Arial"/>
          <w:sz w:val="22"/>
          <w:szCs w:val="22"/>
        </w:rPr>
        <w:t>L</w:t>
      </w:r>
      <w:r w:rsidRPr="00787CB2">
        <w:rPr>
          <w:rFonts w:ascii="Arial" w:hAnsi="Arial" w:cs="Arial"/>
          <w:sz w:val="22"/>
          <w:szCs w:val="22"/>
        </w:rPr>
        <w:t xml:space="preserve">egal </w:t>
      </w:r>
      <w:r w:rsidR="00AC7575" w:rsidRPr="00787CB2">
        <w:rPr>
          <w:rFonts w:ascii="Arial" w:hAnsi="Arial" w:cs="Arial"/>
          <w:sz w:val="22"/>
          <w:szCs w:val="22"/>
        </w:rPr>
        <w:t>A</w:t>
      </w:r>
      <w:r w:rsidRPr="00787CB2">
        <w:rPr>
          <w:rFonts w:ascii="Arial" w:hAnsi="Arial" w:cs="Arial"/>
          <w:sz w:val="22"/>
          <w:szCs w:val="22"/>
        </w:rPr>
        <w:t xml:space="preserve">id </w:t>
      </w:r>
      <w:r w:rsidR="00AC7575" w:rsidRPr="00787CB2">
        <w:rPr>
          <w:rFonts w:ascii="Arial" w:hAnsi="Arial" w:cs="Arial"/>
          <w:sz w:val="22"/>
          <w:szCs w:val="22"/>
        </w:rPr>
        <w:t>C</w:t>
      </w:r>
      <w:r w:rsidRPr="00787CB2">
        <w:rPr>
          <w:rFonts w:ascii="Arial" w:hAnsi="Arial" w:cs="Arial"/>
          <w:sz w:val="22"/>
          <w:szCs w:val="22"/>
        </w:rPr>
        <w:t xml:space="preserve">ommissions and </w:t>
      </w:r>
      <w:r w:rsidR="00AC7575" w:rsidRPr="00787CB2">
        <w:rPr>
          <w:rFonts w:ascii="Arial" w:hAnsi="Arial" w:cs="Arial"/>
          <w:sz w:val="22"/>
          <w:szCs w:val="22"/>
        </w:rPr>
        <w:t>C</w:t>
      </w:r>
      <w:r w:rsidRPr="00787CB2">
        <w:rPr>
          <w:rFonts w:ascii="Arial" w:hAnsi="Arial" w:cs="Arial"/>
          <w:sz w:val="22"/>
          <w:szCs w:val="22"/>
        </w:rPr>
        <w:t xml:space="preserve">ommunity </w:t>
      </w:r>
      <w:r w:rsidR="00AC7575" w:rsidRPr="00787CB2">
        <w:rPr>
          <w:rFonts w:ascii="Arial" w:hAnsi="Arial" w:cs="Arial"/>
          <w:sz w:val="22"/>
          <w:szCs w:val="22"/>
        </w:rPr>
        <w:t>L</w:t>
      </w:r>
      <w:r w:rsidRPr="00787CB2">
        <w:rPr>
          <w:rFonts w:ascii="Arial" w:hAnsi="Arial" w:cs="Arial"/>
          <w:sz w:val="22"/>
          <w:szCs w:val="22"/>
        </w:rPr>
        <w:t xml:space="preserve">egal </w:t>
      </w:r>
      <w:r w:rsidR="00AC7575" w:rsidRPr="00787CB2">
        <w:rPr>
          <w:rFonts w:ascii="Arial" w:hAnsi="Arial" w:cs="Arial"/>
          <w:sz w:val="22"/>
          <w:szCs w:val="22"/>
        </w:rPr>
        <w:t>C</w:t>
      </w:r>
      <w:r w:rsidRPr="00787CB2">
        <w:rPr>
          <w:rFonts w:ascii="Arial" w:hAnsi="Arial" w:cs="Arial"/>
          <w:sz w:val="22"/>
          <w:szCs w:val="22"/>
        </w:rPr>
        <w:t>entres to deliver this assistance. </w:t>
      </w:r>
    </w:p>
    <w:p w14:paraId="5ED3E664" w14:textId="7C82DA53"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Legal </w:t>
      </w:r>
      <w:r w:rsidR="00AC7575" w:rsidRPr="00787CB2">
        <w:rPr>
          <w:rFonts w:ascii="Arial" w:hAnsi="Arial" w:cs="Arial"/>
          <w:color w:val="111111"/>
          <w:sz w:val="22"/>
          <w:szCs w:val="22"/>
        </w:rPr>
        <w:t>A</w:t>
      </w:r>
      <w:r w:rsidRPr="00787CB2">
        <w:rPr>
          <w:rFonts w:ascii="Arial" w:hAnsi="Arial" w:cs="Arial"/>
          <w:color w:val="111111"/>
          <w:sz w:val="22"/>
          <w:szCs w:val="22"/>
        </w:rPr>
        <w:t xml:space="preserve">id </w:t>
      </w:r>
      <w:r w:rsidR="00AC7575" w:rsidRPr="00787CB2">
        <w:rPr>
          <w:rFonts w:ascii="Arial" w:hAnsi="Arial" w:cs="Arial"/>
          <w:color w:val="111111"/>
          <w:sz w:val="22"/>
          <w:szCs w:val="22"/>
        </w:rPr>
        <w:t>C</w:t>
      </w:r>
      <w:r w:rsidRPr="00787CB2">
        <w:rPr>
          <w:rFonts w:ascii="Arial" w:hAnsi="Arial" w:cs="Arial"/>
          <w:color w:val="111111"/>
          <w:sz w:val="22"/>
          <w:szCs w:val="22"/>
        </w:rPr>
        <w:t xml:space="preserve">ommissions provide a range of services, including information, legal advice and representation in courts and tribunals. Information and services including telephone advice are often free of charge. However, to be eligible for representation through a grant of aid, applicants must satisfy means and merits tests set by </w:t>
      </w:r>
      <w:r w:rsidR="00AC7575" w:rsidRPr="00787CB2">
        <w:rPr>
          <w:rFonts w:ascii="Arial" w:hAnsi="Arial" w:cs="Arial"/>
          <w:color w:val="111111"/>
          <w:sz w:val="22"/>
          <w:szCs w:val="22"/>
        </w:rPr>
        <w:t>L</w:t>
      </w:r>
      <w:r w:rsidRPr="00787CB2">
        <w:rPr>
          <w:rFonts w:ascii="Arial" w:hAnsi="Arial" w:cs="Arial"/>
          <w:color w:val="111111"/>
          <w:sz w:val="22"/>
          <w:szCs w:val="22"/>
        </w:rPr>
        <w:t xml:space="preserve">egal </w:t>
      </w:r>
      <w:r w:rsidR="00AC7575" w:rsidRPr="00787CB2">
        <w:rPr>
          <w:rFonts w:ascii="Arial" w:hAnsi="Arial" w:cs="Arial"/>
          <w:color w:val="111111"/>
          <w:sz w:val="22"/>
          <w:szCs w:val="22"/>
        </w:rPr>
        <w:t>A</w:t>
      </w:r>
      <w:r w:rsidRPr="00787CB2">
        <w:rPr>
          <w:rFonts w:ascii="Arial" w:hAnsi="Arial" w:cs="Arial"/>
          <w:color w:val="111111"/>
          <w:sz w:val="22"/>
          <w:szCs w:val="22"/>
        </w:rPr>
        <w:t xml:space="preserve">id </w:t>
      </w:r>
      <w:r w:rsidR="00AC7575" w:rsidRPr="00787CB2">
        <w:rPr>
          <w:rFonts w:ascii="Arial" w:hAnsi="Arial" w:cs="Arial"/>
          <w:color w:val="111111"/>
          <w:sz w:val="22"/>
          <w:szCs w:val="22"/>
        </w:rPr>
        <w:t>C</w:t>
      </w:r>
      <w:r w:rsidRPr="00787CB2">
        <w:rPr>
          <w:rFonts w:ascii="Arial" w:hAnsi="Arial" w:cs="Arial"/>
          <w:color w:val="111111"/>
          <w:sz w:val="22"/>
          <w:szCs w:val="22"/>
        </w:rPr>
        <w:t>ommissions.</w:t>
      </w:r>
    </w:p>
    <w:p w14:paraId="023A7A33" w14:textId="5F568DA9"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There is a legal aid commission in each state and territory</w:t>
      </w:r>
      <w:r w:rsidR="00AC7575" w:rsidRPr="00787CB2">
        <w:rPr>
          <w:rFonts w:ascii="Arial" w:hAnsi="Arial" w:cs="Arial"/>
          <w:color w:val="111111"/>
          <w:sz w:val="22"/>
          <w:szCs w:val="22"/>
        </w:rPr>
        <w:t>. Links to these are provided below.</w:t>
      </w:r>
    </w:p>
    <w:p w14:paraId="69938D7E" w14:textId="418B8E74" w:rsidR="00BB7884" w:rsidRPr="00787CB2" w:rsidRDefault="00AC7575" w:rsidP="00305F14">
      <w:pPr>
        <w:spacing w:before="120" w:after="120"/>
        <w:rPr>
          <w:rFonts w:ascii="Arial" w:hAnsi="Arial" w:cs="Arial"/>
          <w:sz w:val="22"/>
          <w:szCs w:val="22"/>
        </w:rPr>
      </w:pPr>
      <w:hyperlink r:id="rId268" w:history="1">
        <w:r w:rsidRPr="00787CB2">
          <w:rPr>
            <w:rStyle w:val="Hyperlink"/>
            <w:rFonts w:ascii="Arial" w:hAnsi="Arial" w:cs="Arial"/>
            <w:sz w:val="22"/>
            <w:szCs w:val="22"/>
          </w:rPr>
          <w:t>Legal Aid Australian Capital Territory</w:t>
        </w:r>
      </w:hyperlink>
    </w:p>
    <w:p w14:paraId="21E4C9D1" w14:textId="29DA6718" w:rsidR="00AC7575" w:rsidRPr="00787CB2" w:rsidRDefault="00AC7575" w:rsidP="00305F14">
      <w:pPr>
        <w:spacing w:before="120" w:after="120"/>
        <w:rPr>
          <w:rFonts w:ascii="Arial" w:hAnsi="Arial" w:cs="Arial"/>
          <w:sz w:val="22"/>
          <w:szCs w:val="22"/>
        </w:rPr>
      </w:pPr>
      <w:hyperlink r:id="rId269" w:history="1">
        <w:r w:rsidRPr="00787CB2">
          <w:rPr>
            <w:rStyle w:val="Hyperlink"/>
            <w:rFonts w:ascii="Arial" w:hAnsi="Arial" w:cs="Arial"/>
            <w:sz w:val="22"/>
            <w:szCs w:val="22"/>
          </w:rPr>
          <w:t>Legal Aid New South Wales</w:t>
        </w:r>
      </w:hyperlink>
    </w:p>
    <w:p w14:paraId="50AF452C" w14:textId="1949FE6C" w:rsidR="00AC7575" w:rsidRPr="00787CB2" w:rsidRDefault="00AC7575" w:rsidP="00305F14">
      <w:pPr>
        <w:spacing w:before="120" w:after="120"/>
        <w:rPr>
          <w:rFonts w:ascii="Arial" w:hAnsi="Arial" w:cs="Arial"/>
          <w:sz w:val="22"/>
          <w:szCs w:val="22"/>
        </w:rPr>
      </w:pPr>
      <w:hyperlink r:id="rId270" w:history="1">
        <w:r w:rsidRPr="00787CB2">
          <w:rPr>
            <w:rStyle w:val="Hyperlink"/>
            <w:rFonts w:ascii="Arial" w:hAnsi="Arial" w:cs="Arial"/>
            <w:sz w:val="22"/>
            <w:szCs w:val="22"/>
          </w:rPr>
          <w:t>Northern Territory Legal Aid Commission</w:t>
        </w:r>
      </w:hyperlink>
    </w:p>
    <w:p w14:paraId="33573196" w14:textId="6296D194" w:rsidR="00BB7884" w:rsidRPr="00787CB2" w:rsidRDefault="00AC7575" w:rsidP="00305F14">
      <w:pPr>
        <w:spacing w:before="120" w:after="120"/>
        <w:rPr>
          <w:rFonts w:ascii="Arial" w:hAnsi="Arial" w:cs="Arial"/>
          <w:sz w:val="22"/>
          <w:szCs w:val="22"/>
        </w:rPr>
      </w:pPr>
      <w:hyperlink r:id="rId271" w:history="1">
        <w:r w:rsidRPr="00787CB2">
          <w:rPr>
            <w:rStyle w:val="Hyperlink"/>
            <w:rFonts w:ascii="Arial" w:hAnsi="Arial" w:cs="Arial"/>
            <w:sz w:val="22"/>
            <w:szCs w:val="22"/>
          </w:rPr>
          <w:t>Legal Aid Queensland</w:t>
        </w:r>
      </w:hyperlink>
    </w:p>
    <w:p w14:paraId="331617BE" w14:textId="5DDDA0A1" w:rsidR="00BB7884" w:rsidRPr="00787CB2" w:rsidRDefault="00AC7575" w:rsidP="00305F14">
      <w:pPr>
        <w:spacing w:before="120" w:after="120"/>
        <w:rPr>
          <w:rFonts w:ascii="Arial" w:hAnsi="Arial" w:cs="Arial"/>
          <w:sz w:val="22"/>
          <w:szCs w:val="22"/>
        </w:rPr>
      </w:pPr>
      <w:hyperlink r:id="rId272" w:history="1">
        <w:r w:rsidRPr="00787CB2">
          <w:rPr>
            <w:rStyle w:val="Hyperlink"/>
            <w:rFonts w:ascii="Arial" w:hAnsi="Arial" w:cs="Arial"/>
            <w:sz w:val="22"/>
            <w:szCs w:val="22"/>
          </w:rPr>
          <w:t xml:space="preserve">Legal </w:t>
        </w:r>
        <w:r w:rsidR="00236295">
          <w:rPr>
            <w:rStyle w:val="Hyperlink"/>
            <w:rFonts w:ascii="Arial" w:hAnsi="Arial" w:cs="Arial"/>
            <w:sz w:val="22"/>
            <w:szCs w:val="22"/>
          </w:rPr>
          <w:t>Services</w:t>
        </w:r>
        <w:r w:rsidRPr="00787CB2">
          <w:rPr>
            <w:rStyle w:val="Hyperlink"/>
            <w:rFonts w:ascii="Arial" w:hAnsi="Arial" w:cs="Arial"/>
            <w:sz w:val="22"/>
            <w:szCs w:val="22"/>
          </w:rPr>
          <w:t xml:space="preserve"> Commission South Australia</w:t>
        </w:r>
      </w:hyperlink>
    </w:p>
    <w:p w14:paraId="71999C1A" w14:textId="6D5F5D60" w:rsidR="00BB7884" w:rsidRPr="00190597" w:rsidRDefault="00190597" w:rsidP="00305F14">
      <w:pPr>
        <w:spacing w:before="120" w:after="120"/>
        <w:rPr>
          <w:rFonts w:ascii="Arial" w:hAnsi="Arial" w:cs="Arial"/>
          <w:sz w:val="22"/>
          <w:szCs w:val="22"/>
        </w:rPr>
      </w:pPr>
      <w:hyperlink r:id="rId273" w:history="1">
        <w:r w:rsidRPr="00190597">
          <w:rPr>
            <w:rStyle w:val="Hyperlink"/>
            <w:rFonts w:ascii="Arial" w:hAnsi="Arial" w:cs="Arial"/>
            <w:sz w:val="22"/>
            <w:szCs w:val="22"/>
          </w:rPr>
          <w:t xml:space="preserve">Tasmania </w:t>
        </w:r>
        <w:r w:rsidR="00AC7575" w:rsidRPr="00190597">
          <w:rPr>
            <w:rStyle w:val="Hyperlink"/>
            <w:rFonts w:ascii="Arial" w:hAnsi="Arial" w:cs="Arial"/>
            <w:sz w:val="22"/>
            <w:szCs w:val="22"/>
          </w:rPr>
          <w:t>Legal Aid</w:t>
        </w:r>
      </w:hyperlink>
      <w:r w:rsidR="00AC7575" w:rsidRPr="00190597">
        <w:rPr>
          <w:rFonts w:ascii="Arial" w:hAnsi="Arial" w:cs="Arial"/>
          <w:sz w:val="22"/>
          <w:szCs w:val="22"/>
        </w:rPr>
        <w:t xml:space="preserve"> </w:t>
      </w:r>
    </w:p>
    <w:p w14:paraId="2D06879C" w14:textId="73D2D6EC" w:rsidR="00BB7884" w:rsidRPr="00787CB2" w:rsidRDefault="00AC7575" w:rsidP="00305F14">
      <w:pPr>
        <w:spacing w:before="120" w:after="120"/>
        <w:rPr>
          <w:rFonts w:ascii="Arial" w:hAnsi="Arial" w:cs="Arial"/>
          <w:sz w:val="22"/>
          <w:szCs w:val="22"/>
        </w:rPr>
      </w:pPr>
      <w:hyperlink r:id="rId274" w:history="1">
        <w:r w:rsidRPr="00787CB2">
          <w:rPr>
            <w:rStyle w:val="Hyperlink"/>
            <w:rFonts w:ascii="Arial" w:hAnsi="Arial" w:cs="Arial"/>
            <w:sz w:val="22"/>
            <w:szCs w:val="22"/>
          </w:rPr>
          <w:t>Victoria Legal Aid</w:t>
        </w:r>
      </w:hyperlink>
    </w:p>
    <w:p w14:paraId="6E8D3061" w14:textId="4BF7B8D4" w:rsidR="00BB7884" w:rsidRPr="00787CB2" w:rsidRDefault="00AC7575" w:rsidP="00305F14">
      <w:pPr>
        <w:spacing w:before="120" w:after="120"/>
        <w:rPr>
          <w:rFonts w:ascii="Arial" w:hAnsi="Arial" w:cs="Arial"/>
          <w:sz w:val="22"/>
          <w:szCs w:val="22"/>
        </w:rPr>
      </w:pPr>
      <w:hyperlink r:id="rId275" w:history="1">
        <w:r w:rsidRPr="00787CB2">
          <w:rPr>
            <w:rStyle w:val="Hyperlink"/>
            <w:rFonts w:ascii="Arial" w:hAnsi="Arial" w:cs="Arial"/>
            <w:sz w:val="22"/>
            <w:szCs w:val="22"/>
          </w:rPr>
          <w:t>Legal Aid Western Australia</w:t>
        </w:r>
      </w:hyperlink>
    </w:p>
    <w:p w14:paraId="3985E8BB" w14:textId="3A78EB94" w:rsidR="00BB7884" w:rsidRPr="00787CB2" w:rsidRDefault="002348A3" w:rsidP="001E06C2">
      <w:pPr>
        <w:pStyle w:val="Heading5"/>
        <w:tabs>
          <w:tab w:val="left" w:pos="8505"/>
        </w:tabs>
      </w:pPr>
      <w:bookmarkStart w:id="868" w:name="_Toc41577314"/>
      <w:bookmarkStart w:id="869" w:name="_Toc209794069"/>
      <w:bookmarkStart w:id="870" w:name="_Toc209794393"/>
      <w:r>
        <w:t>12.H.2</w:t>
      </w:r>
      <w:r>
        <w:tab/>
      </w:r>
      <w:r w:rsidR="00BB7884" w:rsidRPr="00787CB2">
        <w:t xml:space="preserve">Community </w:t>
      </w:r>
      <w:r w:rsidR="00AC7575" w:rsidRPr="00787CB2">
        <w:t>L</w:t>
      </w:r>
      <w:r w:rsidR="00BB7884" w:rsidRPr="00787CB2">
        <w:t xml:space="preserve">egal </w:t>
      </w:r>
      <w:r w:rsidR="00AC7575" w:rsidRPr="00787CB2">
        <w:t>C</w:t>
      </w:r>
      <w:r w:rsidR="00BB7884" w:rsidRPr="00787CB2">
        <w:t>entres</w:t>
      </w:r>
      <w:bookmarkEnd w:id="868"/>
      <w:bookmarkEnd w:id="869"/>
      <w:bookmarkEnd w:id="870"/>
    </w:p>
    <w:p w14:paraId="613E3290" w14:textId="4332F2ED"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Community </w:t>
      </w:r>
      <w:r w:rsidR="00AC7575" w:rsidRPr="00787CB2">
        <w:rPr>
          <w:rFonts w:ascii="Arial" w:hAnsi="Arial" w:cs="Arial"/>
          <w:color w:val="111111"/>
          <w:sz w:val="22"/>
          <w:szCs w:val="22"/>
        </w:rPr>
        <w:t>L</w:t>
      </w:r>
      <w:r w:rsidRPr="00787CB2">
        <w:rPr>
          <w:rFonts w:ascii="Arial" w:hAnsi="Arial" w:cs="Arial"/>
          <w:color w:val="111111"/>
          <w:sz w:val="22"/>
          <w:szCs w:val="22"/>
        </w:rPr>
        <w:t xml:space="preserve">egal </w:t>
      </w:r>
      <w:r w:rsidR="00AC7575" w:rsidRPr="00787CB2">
        <w:rPr>
          <w:rFonts w:ascii="Arial" w:hAnsi="Arial" w:cs="Arial"/>
          <w:color w:val="111111"/>
          <w:sz w:val="22"/>
          <w:szCs w:val="22"/>
        </w:rPr>
        <w:t>C</w:t>
      </w:r>
      <w:r w:rsidRPr="00787CB2">
        <w:rPr>
          <w:rFonts w:ascii="Arial" w:hAnsi="Arial" w:cs="Arial"/>
          <w:color w:val="111111"/>
          <w:sz w:val="22"/>
          <w:szCs w:val="22"/>
        </w:rPr>
        <w:t>entres are independent, community managed, non-profit services that provide a range of assistance on legal and related matters to those disadvantaged and with special needs.</w:t>
      </w:r>
    </w:p>
    <w:p w14:paraId="2A2695FB" w14:textId="6CFBD315" w:rsidR="00BB7884"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Community </w:t>
      </w:r>
      <w:r w:rsidR="00AC7575" w:rsidRPr="00787CB2">
        <w:rPr>
          <w:rFonts w:ascii="Arial" w:hAnsi="Arial" w:cs="Arial"/>
          <w:color w:val="111111"/>
          <w:sz w:val="22"/>
          <w:szCs w:val="22"/>
        </w:rPr>
        <w:t>L</w:t>
      </w:r>
      <w:r w:rsidRPr="00787CB2">
        <w:rPr>
          <w:rFonts w:ascii="Arial" w:hAnsi="Arial" w:cs="Arial"/>
          <w:color w:val="111111"/>
          <w:sz w:val="22"/>
          <w:szCs w:val="22"/>
        </w:rPr>
        <w:t xml:space="preserve">egal </w:t>
      </w:r>
      <w:r w:rsidR="00AC7575" w:rsidRPr="00787CB2">
        <w:rPr>
          <w:rFonts w:ascii="Arial" w:hAnsi="Arial" w:cs="Arial"/>
          <w:color w:val="111111"/>
          <w:sz w:val="22"/>
          <w:szCs w:val="22"/>
        </w:rPr>
        <w:t>C</w:t>
      </w:r>
      <w:r w:rsidRPr="00787CB2">
        <w:rPr>
          <w:rFonts w:ascii="Arial" w:hAnsi="Arial" w:cs="Arial"/>
          <w:color w:val="111111"/>
          <w:sz w:val="22"/>
          <w:szCs w:val="22"/>
        </w:rPr>
        <w:t>entres are a key component of Australia's legal assistance system. They complement and extend the services provided by legal aid commissions and the private profession.</w:t>
      </w:r>
    </w:p>
    <w:p w14:paraId="0D6A4490" w14:textId="7C34192C" w:rsidR="00E930DB" w:rsidRPr="00787CB2" w:rsidRDefault="00BB7884"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To find a community legal centre near you</w:t>
      </w:r>
      <w:r w:rsidR="00A22BF6" w:rsidRPr="00787CB2">
        <w:rPr>
          <w:rFonts w:ascii="Arial" w:hAnsi="Arial" w:cs="Arial"/>
          <w:color w:val="111111"/>
          <w:sz w:val="22"/>
          <w:szCs w:val="22"/>
        </w:rPr>
        <w:t xml:space="preserve"> look </w:t>
      </w:r>
      <w:hyperlink r:id="rId276" w:history="1">
        <w:r w:rsidR="00A22BF6" w:rsidRPr="00787CB2">
          <w:rPr>
            <w:rStyle w:val="Hyperlink"/>
            <w:rFonts w:ascii="Arial" w:hAnsi="Arial" w:cs="Arial"/>
            <w:sz w:val="22"/>
            <w:szCs w:val="22"/>
          </w:rPr>
          <w:t>here</w:t>
        </w:r>
      </w:hyperlink>
      <w:r w:rsidR="00A22BF6" w:rsidRPr="00787CB2">
        <w:rPr>
          <w:rFonts w:ascii="Arial" w:hAnsi="Arial" w:cs="Arial"/>
          <w:color w:val="111111"/>
          <w:sz w:val="22"/>
          <w:szCs w:val="22"/>
        </w:rPr>
        <w:t>.</w:t>
      </w:r>
    </w:p>
    <w:p w14:paraId="29C84EF1" w14:textId="08C4C003" w:rsidR="00BB7884" w:rsidRPr="00787CB2" w:rsidRDefault="002348A3" w:rsidP="001E06C2">
      <w:pPr>
        <w:pStyle w:val="Heading5"/>
        <w:tabs>
          <w:tab w:val="left" w:pos="8505"/>
        </w:tabs>
      </w:pPr>
      <w:bookmarkStart w:id="871" w:name="_Toc41577315"/>
      <w:bookmarkStart w:id="872" w:name="_Toc209794070"/>
      <w:bookmarkStart w:id="873" w:name="_Toc209794394"/>
      <w:r>
        <w:t>12.H.3</w:t>
      </w:r>
      <w:r>
        <w:tab/>
      </w:r>
      <w:r w:rsidR="00E930DB" w:rsidRPr="00787CB2">
        <w:t>Legal Aid for Veteran for Appeals</w:t>
      </w:r>
      <w:bookmarkEnd w:id="871"/>
      <w:bookmarkEnd w:id="872"/>
      <w:bookmarkEnd w:id="873"/>
    </w:p>
    <w:p w14:paraId="599EC2E1" w14:textId="2C77CCE2"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Legal aid may be available at the A</w:t>
      </w:r>
      <w:r w:rsidR="00190597">
        <w:rPr>
          <w:rFonts w:ascii="Arial" w:hAnsi="Arial" w:cs="Arial"/>
          <w:color w:val="111111"/>
          <w:sz w:val="22"/>
          <w:szCs w:val="22"/>
        </w:rPr>
        <w:t>R</w:t>
      </w:r>
      <w:r w:rsidRPr="00787CB2">
        <w:rPr>
          <w:rFonts w:ascii="Arial" w:hAnsi="Arial" w:cs="Arial"/>
          <w:color w:val="111111"/>
          <w:sz w:val="22"/>
          <w:szCs w:val="22"/>
        </w:rPr>
        <w:t xml:space="preserve">T for a review of a DVA decision. Legal aid applications by DVA clients are exempt from means testing but are subject to a merits test and decision by the state/territory Legal Aid Commissions (see </w:t>
      </w:r>
      <w:hyperlink w:anchor="_12.H.1_Legal_Aid" w:history="1">
        <w:proofErr w:type="gramStart"/>
        <w:r w:rsidRPr="00787CB2">
          <w:rPr>
            <w:rStyle w:val="Hyperlink"/>
            <w:rFonts w:ascii="Arial" w:hAnsi="Arial" w:cs="Arial"/>
            <w:sz w:val="22"/>
            <w:szCs w:val="22"/>
          </w:rPr>
          <w:t>12.H.</w:t>
        </w:r>
        <w:proofErr w:type="gramEnd"/>
        <w:r w:rsidRPr="00787CB2">
          <w:rPr>
            <w:rStyle w:val="Hyperlink"/>
            <w:rFonts w:ascii="Arial" w:hAnsi="Arial" w:cs="Arial"/>
            <w:sz w:val="22"/>
            <w:szCs w:val="22"/>
          </w:rPr>
          <w:t>1</w:t>
        </w:r>
      </w:hyperlink>
      <w:r w:rsidRPr="00787CB2">
        <w:rPr>
          <w:rFonts w:ascii="Arial" w:hAnsi="Arial" w:cs="Arial"/>
          <w:color w:val="111111"/>
          <w:sz w:val="22"/>
          <w:szCs w:val="22"/>
        </w:rPr>
        <w:t>).</w:t>
      </w:r>
    </w:p>
    <w:p w14:paraId="3967D0EA" w14:textId="774135C6"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In addition to representation in the A</w:t>
      </w:r>
      <w:r w:rsidR="00190597">
        <w:rPr>
          <w:rFonts w:ascii="Arial" w:hAnsi="Arial" w:cs="Arial"/>
          <w:color w:val="111111"/>
          <w:sz w:val="22"/>
          <w:szCs w:val="22"/>
        </w:rPr>
        <w:t>R</w:t>
      </w:r>
      <w:r w:rsidRPr="00787CB2">
        <w:rPr>
          <w:rFonts w:ascii="Arial" w:hAnsi="Arial" w:cs="Arial"/>
          <w:color w:val="111111"/>
          <w:sz w:val="22"/>
          <w:szCs w:val="22"/>
        </w:rPr>
        <w:t>T, Legal Aid Commissions may also provide advice and/or legal task assistance for people preparing an application to the VRB, including any alternative dispute resolution processes. However, a lawyer is not able to appear before a VRB hearing.</w:t>
      </w:r>
    </w:p>
    <w:p w14:paraId="5EC68197" w14:textId="3E343C75"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 xml:space="preserve">More information about Legal Aid Commissions and the types of services they provide can be found on each commission’s website (see </w:t>
      </w:r>
      <w:hyperlink w:anchor="_12.H.1_Legal_Aid" w:history="1">
        <w:proofErr w:type="gramStart"/>
        <w:r w:rsidR="00124AE6" w:rsidRPr="00787CB2">
          <w:rPr>
            <w:rStyle w:val="Hyperlink"/>
            <w:rFonts w:ascii="Arial" w:hAnsi="Arial" w:cs="Arial"/>
            <w:sz w:val="22"/>
            <w:szCs w:val="22"/>
          </w:rPr>
          <w:t>12.H.</w:t>
        </w:r>
        <w:proofErr w:type="gramEnd"/>
        <w:r w:rsidR="00124AE6" w:rsidRPr="00787CB2">
          <w:rPr>
            <w:rStyle w:val="Hyperlink"/>
            <w:rFonts w:ascii="Arial" w:hAnsi="Arial" w:cs="Arial"/>
            <w:sz w:val="22"/>
            <w:szCs w:val="22"/>
          </w:rPr>
          <w:t>1</w:t>
        </w:r>
      </w:hyperlink>
      <w:r w:rsidRPr="00787CB2">
        <w:rPr>
          <w:rFonts w:ascii="Arial" w:hAnsi="Arial" w:cs="Arial"/>
          <w:color w:val="111111"/>
          <w:sz w:val="22"/>
          <w:szCs w:val="22"/>
        </w:rPr>
        <w:t>)</w:t>
      </w:r>
    </w:p>
    <w:p w14:paraId="00665CDE" w14:textId="042FF550" w:rsidR="00E930DB" w:rsidRPr="00787CB2" w:rsidRDefault="00E930DB" w:rsidP="00305F14">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Please note that legal aid is not available to MRCA clients who select the reconsiderations pathway, either at the reconsiderations stage or at the A</w:t>
      </w:r>
      <w:r w:rsidR="00190597">
        <w:rPr>
          <w:rFonts w:ascii="Arial" w:hAnsi="Arial" w:cs="Arial"/>
          <w:color w:val="111111"/>
          <w:sz w:val="22"/>
          <w:szCs w:val="22"/>
        </w:rPr>
        <w:t>R</w:t>
      </w:r>
      <w:r w:rsidRPr="00787CB2">
        <w:rPr>
          <w:rFonts w:ascii="Arial" w:hAnsi="Arial" w:cs="Arial"/>
          <w:color w:val="111111"/>
          <w:sz w:val="22"/>
          <w:szCs w:val="22"/>
        </w:rPr>
        <w:t>T.</w:t>
      </w:r>
      <w:r w:rsidR="00124AE6" w:rsidRPr="00787CB2">
        <w:rPr>
          <w:rFonts w:ascii="Arial" w:hAnsi="Arial" w:cs="Arial"/>
          <w:color w:val="111111"/>
          <w:sz w:val="22"/>
          <w:szCs w:val="22"/>
        </w:rPr>
        <w:t xml:space="preserve"> </w:t>
      </w:r>
      <w:r w:rsidRPr="00787CB2">
        <w:rPr>
          <w:rFonts w:ascii="Arial" w:hAnsi="Arial" w:cs="Arial"/>
          <w:color w:val="111111"/>
          <w:sz w:val="22"/>
          <w:szCs w:val="22"/>
        </w:rPr>
        <w:t>However, legal or associated costs may be awarded by the A</w:t>
      </w:r>
      <w:r w:rsidR="00190597">
        <w:rPr>
          <w:rFonts w:ascii="Arial" w:hAnsi="Arial" w:cs="Arial"/>
          <w:color w:val="111111"/>
          <w:sz w:val="22"/>
          <w:szCs w:val="22"/>
        </w:rPr>
        <w:t>R</w:t>
      </w:r>
      <w:r w:rsidRPr="00787CB2">
        <w:rPr>
          <w:rFonts w:ascii="Arial" w:hAnsi="Arial" w:cs="Arial"/>
          <w:color w:val="111111"/>
          <w:sz w:val="22"/>
          <w:szCs w:val="22"/>
        </w:rPr>
        <w:t>T in certain circumstances (see below).</w:t>
      </w:r>
    </w:p>
    <w:p w14:paraId="4F96B367" w14:textId="179CC582" w:rsidR="00255029" w:rsidRDefault="00E930DB" w:rsidP="002348A3">
      <w:pPr>
        <w:tabs>
          <w:tab w:val="left" w:pos="8505"/>
        </w:tabs>
        <w:spacing w:before="120" w:after="120"/>
        <w:rPr>
          <w:rFonts w:ascii="Arial" w:hAnsi="Arial" w:cs="Arial"/>
          <w:color w:val="111111"/>
          <w:sz w:val="22"/>
          <w:szCs w:val="22"/>
        </w:rPr>
      </w:pPr>
      <w:r w:rsidRPr="00787CB2">
        <w:rPr>
          <w:rFonts w:ascii="Arial" w:hAnsi="Arial" w:cs="Arial"/>
          <w:color w:val="111111"/>
          <w:sz w:val="22"/>
          <w:szCs w:val="22"/>
        </w:rPr>
        <w:t>Financial assistance for people appearing before the A</w:t>
      </w:r>
      <w:r w:rsidR="00190597">
        <w:rPr>
          <w:rFonts w:ascii="Arial" w:hAnsi="Arial" w:cs="Arial"/>
          <w:color w:val="111111"/>
          <w:sz w:val="22"/>
          <w:szCs w:val="22"/>
        </w:rPr>
        <w:t>R</w:t>
      </w:r>
      <w:r w:rsidRPr="00787CB2">
        <w:rPr>
          <w:rFonts w:ascii="Arial" w:hAnsi="Arial" w:cs="Arial"/>
          <w:color w:val="111111"/>
          <w:sz w:val="22"/>
          <w:szCs w:val="22"/>
        </w:rPr>
        <w:t>T may be provided by the</w:t>
      </w:r>
      <w:r w:rsidR="00A22BF6" w:rsidRPr="00787CB2">
        <w:rPr>
          <w:rFonts w:ascii="Arial" w:hAnsi="Arial" w:cs="Arial"/>
          <w:color w:val="111111"/>
          <w:sz w:val="22"/>
          <w:szCs w:val="22"/>
        </w:rPr>
        <w:t xml:space="preserve"> </w:t>
      </w:r>
      <w:r w:rsidRPr="00787CB2">
        <w:rPr>
          <w:rFonts w:ascii="Arial" w:hAnsi="Arial" w:cs="Arial"/>
          <w:color w:val="111111"/>
          <w:sz w:val="22"/>
          <w:szCs w:val="22"/>
        </w:rPr>
        <w:t>Attorney-General’s Department</w:t>
      </w:r>
      <w:r w:rsidR="00124AE6" w:rsidRPr="00787CB2">
        <w:rPr>
          <w:rFonts w:ascii="Arial" w:hAnsi="Arial" w:cs="Arial"/>
          <w:color w:val="111111"/>
          <w:sz w:val="22"/>
          <w:szCs w:val="22"/>
        </w:rPr>
        <w:t xml:space="preserve"> Information related to that is available on the AGs website </w:t>
      </w:r>
      <w:hyperlink r:id="rId277" w:history="1">
        <w:r w:rsidR="00124AE6" w:rsidRPr="00787CB2">
          <w:rPr>
            <w:rStyle w:val="Hyperlink"/>
            <w:rFonts w:ascii="Arial" w:hAnsi="Arial" w:cs="Arial"/>
            <w:sz w:val="22"/>
            <w:szCs w:val="22"/>
          </w:rPr>
          <w:t>here</w:t>
        </w:r>
      </w:hyperlink>
      <w:r w:rsidR="00124AE6" w:rsidRPr="00787CB2">
        <w:rPr>
          <w:rFonts w:ascii="Arial" w:hAnsi="Arial" w:cs="Arial"/>
          <w:color w:val="111111"/>
          <w:sz w:val="22"/>
          <w:szCs w:val="22"/>
        </w:rPr>
        <w:t>.</w:t>
      </w:r>
      <w:r w:rsidR="00255029">
        <w:rPr>
          <w:rFonts w:ascii="Arial" w:hAnsi="Arial" w:cs="Arial"/>
          <w:color w:val="111111"/>
          <w:sz w:val="22"/>
          <w:szCs w:val="22"/>
        </w:rPr>
        <w:br w:type="page"/>
      </w:r>
    </w:p>
    <w:p w14:paraId="598C6ADC" w14:textId="69ABC074" w:rsidR="00451F1B" w:rsidRPr="00787CB2" w:rsidRDefault="009310C6" w:rsidP="00305F14">
      <w:pPr>
        <w:pStyle w:val="Heading4"/>
      </w:pPr>
      <w:bookmarkStart w:id="874" w:name="_Toc41577316"/>
      <w:bookmarkStart w:id="875" w:name="_Toc209794071"/>
      <w:bookmarkStart w:id="876" w:name="_Toc209794395"/>
      <w:r w:rsidRPr="00787CB2">
        <w:lastRenderedPageBreak/>
        <w:t xml:space="preserve">PART I - </w:t>
      </w:r>
      <w:r w:rsidR="00451F1B" w:rsidRPr="00787CB2">
        <w:t>OTHER WELLBEING SUPPORT AGENCIES</w:t>
      </w:r>
      <w:bookmarkEnd w:id="874"/>
      <w:bookmarkEnd w:id="875"/>
      <w:bookmarkEnd w:id="876"/>
    </w:p>
    <w:p w14:paraId="7DF00BD3" w14:textId="77777777" w:rsidR="00155D0E" w:rsidRPr="00787CB2" w:rsidRDefault="00155D0E" w:rsidP="00305F14">
      <w:pPr>
        <w:tabs>
          <w:tab w:val="left" w:pos="8505"/>
        </w:tabs>
        <w:spacing w:before="120" w:after="120"/>
        <w:rPr>
          <w:rFonts w:ascii="Arial" w:hAnsi="Arial" w:cs="Arial"/>
          <w:sz w:val="22"/>
          <w:szCs w:val="22"/>
        </w:rPr>
      </w:pPr>
      <w:r w:rsidRPr="00787CB2">
        <w:rPr>
          <w:rFonts w:ascii="Arial" w:hAnsi="Arial" w:cs="Arial"/>
          <w:b/>
          <w:bCs/>
          <w:sz w:val="22"/>
          <w:szCs w:val="22"/>
        </w:rPr>
        <w:t>NOTE</w:t>
      </w:r>
      <w:r w:rsidRPr="00787CB2">
        <w:rPr>
          <w:rFonts w:ascii="Arial" w:hAnsi="Arial" w:cs="Arial"/>
          <w:sz w:val="22"/>
          <w:szCs w:val="22"/>
        </w:rPr>
        <w:t>: The religious organisations offering welfare services detailed in this Section provide assistance regardless of any religious affiliation.</w:t>
      </w:r>
    </w:p>
    <w:p w14:paraId="7AEC5961" w14:textId="7A2AFAD3" w:rsidR="00451F1B" w:rsidRPr="00787CB2" w:rsidRDefault="002348A3" w:rsidP="001E06C2">
      <w:pPr>
        <w:pStyle w:val="Heading5"/>
        <w:tabs>
          <w:tab w:val="left" w:pos="8505"/>
        </w:tabs>
      </w:pPr>
      <w:bookmarkStart w:id="877" w:name="_Toc41577317"/>
      <w:bookmarkStart w:id="878" w:name="_Toc209794072"/>
      <w:bookmarkStart w:id="879" w:name="_Toc209794396"/>
      <w:r>
        <w:t>12.I.1</w:t>
      </w:r>
      <w:r>
        <w:tab/>
      </w:r>
      <w:r w:rsidR="00451F1B" w:rsidRPr="00787CB2">
        <w:t>St Vincent de Paul Society</w:t>
      </w:r>
      <w:bookmarkEnd w:id="877"/>
      <w:bookmarkEnd w:id="878"/>
      <w:bookmarkEnd w:id="879"/>
    </w:p>
    <w:p w14:paraId="4132AFE5" w14:textId="77777777" w:rsidR="00D94729" w:rsidRPr="00787CB2" w:rsidRDefault="00451F1B" w:rsidP="00305F14">
      <w:pPr>
        <w:tabs>
          <w:tab w:val="left" w:pos="8505"/>
        </w:tabs>
        <w:spacing w:before="120" w:after="120"/>
        <w:rPr>
          <w:rFonts w:ascii="Arial" w:hAnsi="Arial" w:cs="Arial"/>
          <w:sz w:val="22"/>
          <w:szCs w:val="22"/>
        </w:rPr>
      </w:pPr>
      <w:r w:rsidRPr="00787CB2">
        <w:rPr>
          <w:rFonts w:ascii="Arial" w:hAnsi="Arial" w:cs="Arial"/>
          <w:sz w:val="22"/>
          <w:szCs w:val="22"/>
        </w:rPr>
        <w:t>The Society of St Vincent de Paul is a Catholic organisation providing assistance to the needy, regardless of religious affiliation. The Society is a volunteer organisation that also runs a wide range of professional services across Australia. While all services will not be available in all areas</w:t>
      </w:r>
      <w:r w:rsidR="00D94729" w:rsidRPr="00787CB2">
        <w:rPr>
          <w:rFonts w:ascii="Arial" w:hAnsi="Arial" w:cs="Arial"/>
          <w:sz w:val="22"/>
          <w:szCs w:val="22"/>
        </w:rPr>
        <w:t xml:space="preserve"> they are described below.</w:t>
      </w:r>
    </w:p>
    <w:p w14:paraId="51048030" w14:textId="2C5E8575" w:rsidR="00451F1B" w:rsidRPr="00787CB2" w:rsidRDefault="00451F1B" w:rsidP="00305F14">
      <w:pPr>
        <w:tabs>
          <w:tab w:val="left" w:pos="8505"/>
        </w:tabs>
        <w:spacing w:before="120" w:after="120"/>
        <w:rPr>
          <w:rFonts w:ascii="Arial" w:hAnsi="Arial" w:cs="Arial"/>
          <w:color w:val="111111"/>
          <w:sz w:val="22"/>
          <w:szCs w:val="22"/>
        </w:rPr>
      </w:pPr>
      <w:r w:rsidRPr="00787CB2">
        <w:rPr>
          <w:rFonts w:ascii="Arial" w:hAnsi="Arial" w:cs="Arial"/>
          <w:b/>
          <w:bCs/>
          <w:color w:val="111111"/>
          <w:sz w:val="22"/>
          <w:szCs w:val="22"/>
        </w:rPr>
        <w:t xml:space="preserve">Housing and </w:t>
      </w:r>
      <w:r w:rsidR="00084B88" w:rsidRPr="00787CB2">
        <w:rPr>
          <w:rFonts w:ascii="Arial" w:hAnsi="Arial" w:cs="Arial"/>
          <w:b/>
          <w:bCs/>
          <w:color w:val="111111"/>
          <w:sz w:val="22"/>
          <w:szCs w:val="22"/>
        </w:rPr>
        <w:t>H</w:t>
      </w:r>
      <w:r w:rsidRPr="00787CB2">
        <w:rPr>
          <w:rFonts w:ascii="Arial" w:hAnsi="Arial" w:cs="Arial"/>
          <w:b/>
          <w:bCs/>
          <w:color w:val="111111"/>
          <w:sz w:val="22"/>
          <w:szCs w:val="22"/>
        </w:rPr>
        <w:t xml:space="preserve">omelessness </w:t>
      </w:r>
      <w:r w:rsidR="00084B88" w:rsidRPr="00787CB2">
        <w:rPr>
          <w:rFonts w:ascii="Arial" w:hAnsi="Arial" w:cs="Arial"/>
          <w:b/>
          <w:bCs/>
          <w:color w:val="111111"/>
          <w:sz w:val="22"/>
          <w:szCs w:val="22"/>
        </w:rPr>
        <w:t>S</w:t>
      </w:r>
      <w:r w:rsidRPr="00787CB2">
        <w:rPr>
          <w:rFonts w:ascii="Arial" w:hAnsi="Arial" w:cs="Arial"/>
          <w:b/>
          <w:bCs/>
          <w:color w:val="111111"/>
          <w:sz w:val="22"/>
          <w:szCs w:val="22"/>
        </w:rPr>
        <w:t xml:space="preserve">ervices. </w:t>
      </w:r>
      <w:r w:rsidRPr="00787CB2">
        <w:rPr>
          <w:rFonts w:ascii="Arial" w:hAnsi="Arial" w:cs="Arial"/>
          <w:color w:val="111111"/>
          <w:sz w:val="22"/>
          <w:szCs w:val="22"/>
        </w:rPr>
        <w:t>From WA to SA in the west to NT and QLD in the Top End, across Australia Vinnies provides accommodation and a variety of services for single men and women, women and children, two parent families, men with children and young men and women to become homeless or at risk of homelessness.</w:t>
      </w:r>
    </w:p>
    <w:p w14:paraId="260F5F82" w14:textId="77777777" w:rsidR="001F63C4"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Food</w:t>
      </w:r>
      <w:r w:rsidR="00084B88" w:rsidRPr="00787CB2">
        <w:rPr>
          <w:rFonts w:ascii="Arial" w:hAnsi="Arial" w:cs="Arial"/>
          <w:b/>
          <w:bCs/>
          <w:color w:val="111111"/>
          <w:sz w:val="22"/>
          <w:szCs w:val="22"/>
        </w:rPr>
        <w:t>.</w:t>
      </w:r>
      <w:r w:rsidR="00D3233D" w:rsidRPr="00787CB2">
        <w:rPr>
          <w:rFonts w:ascii="Arial" w:hAnsi="Arial" w:cs="Arial"/>
          <w:b/>
          <w:bCs/>
          <w:color w:val="111111"/>
          <w:sz w:val="22"/>
          <w:szCs w:val="22"/>
        </w:rPr>
        <w:t xml:space="preserve"> </w:t>
      </w:r>
      <w:r w:rsidRPr="00787CB2">
        <w:rPr>
          <w:rFonts w:ascii="Arial" w:hAnsi="Arial" w:cs="Arial"/>
          <w:color w:val="111111"/>
          <w:sz w:val="22"/>
          <w:szCs w:val="22"/>
        </w:rPr>
        <w:t>Vinnies provides all kinds of nourishment. We provide food and friendship to people in their homes and also operate soup vans in some states and territories in Australia. We do so with the generous support of our many volunteers, sponsors, donors and suppliers.</w:t>
      </w:r>
    </w:p>
    <w:p w14:paraId="5DC72966" w14:textId="1C69E8A9"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Addiction</w:t>
      </w:r>
      <w:r w:rsidR="00084B88" w:rsidRPr="00787CB2">
        <w:rPr>
          <w:rFonts w:ascii="Arial" w:hAnsi="Arial" w:cs="Arial"/>
          <w:b/>
          <w:bCs/>
          <w:color w:val="111111"/>
          <w:sz w:val="22"/>
          <w:szCs w:val="22"/>
        </w:rPr>
        <w:t xml:space="preserve">. </w:t>
      </w:r>
      <w:r w:rsidRPr="00787CB2">
        <w:rPr>
          <w:rFonts w:ascii="Arial" w:hAnsi="Arial" w:cs="Arial"/>
          <w:color w:val="111111"/>
          <w:sz w:val="22"/>
          <w:szCs w:val="22"/>
        </w:rPr>
        <w:t>In certain states we have services for people experiencing multiple types of disadvantage, including addiction. Addiction refers to a range of behaviours, from substance misuse to gambling.</w:t>
      </w:r>
    </w:p>
    <w:p w14:paraId="3C8C1036" w14:textId="278E20ED"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Aged </w:t>
      </w:r>
      <w:r w:rsidR="00084B88" w:rsidRPr="00787CB2">
        <w:rPr>
          <w:rFonts w:ascii="Arial" w:hAnsi="Arial" w:cs="Arial"/>
          <w:b/>
          <w:bCs/>
          <w:color w:val="111111"/>
          <w:sz w:val="22"/>
          <w:szCs w:val="22"/>
        </w:rPr>
        <w:t>C</w:t>
      </w:r>
      <w:r w:rsidRPr="00787CB2">
        <w:rPr>
          <w:rFonts w:ascii="Arial" w:hAnsi="Arial" w:cs="Arial"/>
          <w:b/>
          <w:bCs/>
          <w:color w:val="111111"/>
          <w:sz w:val="22"/>
          <w:szCs w:val="22"/>
        </w:rPr>
        <w:t>are</w:t>
      </w:r>
      <w:r w:rsidR="00084B88" w:rsidRPr="00787CB2">
        <w:rPr>
          <w:rFonts w:ascii="Arial" w:hAnsi="Arial" w:cs="Arial"/>
          <w:b/>
          <w:bCs/>
          <w:color w:val="111111"/>
          <w:sz w:val="22"/>
          <w:szCs w:val="22"/>
        </w:rPr>
        <w:t>.</w:t>
      </w:r>
      <w:r w:rsidR="00D3233D" w:rsidRPr="00787CB2">
        <w:rPr>
          <w:rFonts w:ascii="Arial" w:hAnsi="Arial" w:cs="Arial"/>
          <w:b/>
          <w:bCs/>
          <w:color w:val="111111"/>
          <w:sz w:val="22"/>
          <w:szCs w:val="22"/>
        </w:rPr>
        <w:t xml:space="preserve"> </w:t>
      </w:r>
      <w:r w:rsidRPr="00787CB2">
        <w:rPr>
          <w:rFonts w:ascii="Arial" w:hAnsi="Arial" w:cs="Arial"/>
          <w:color w:val="111111"/>
          <w:sz w:val="22"/>
          <w:szCs w:val="22"/>
        </w:rPr>
        <w:t>The Society has a strong commitment to supporting people as they grow older. Aged care accommodation or services for seniors are offered by the Society in NSW, TAS, QLD and more.</w:t>
      </w:r>
    </w:p>
    <w:p w14:paraId="6456BF82" w14:textId="5E971A2D"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Disability </w:t>
      </w:r>
      <w:r w:rsidR="00084B88" w:rsidRPr="00787CB2">
        <w:rPr>
          <w:rFonts w:ascii="Arial" w:hAnsi="Arial" w:cs="Arial"/>
          <w:b/>
          <w:bCs/>
          <w:color w:val="111111"/>
          <w:sz w:val="22"/>
          <w:szCs w:val="22"/>
        </w:rPr>
        <w:t>E</w:t>
      </w:r>
      <w:r w:rsidRPr="00787CB2">
        <w:rPr>
          <w:rFonts w:ascii="Arial" w:hAnsi="Arial" w:cs="Arial"/>
          <w:b/>
          <w:bCs/>
          <w:color w:val="111111"/>
          <w:sz w:val="22"/>
          <w:szCs w:val="22"/>
        </w:rPr>
        <w:t>mployment</w:t>
      </w:r>
      <w:r w:rsidR="00084B88" w:rsidRPr="00787CB2">
        <w:rPr>
          <w:rFonts w:ascii="Arial" w:hAnsi="Arial" w:cs="Arial"/>
          <w:b/>
          <w:bCs/>
          <w:color w:val="111111"/>
          <w:sz w:val="22"/>
          <w:szCs w:val="22"/>
        </w:rPr>
        <w:t xml:space="preserve">. </w:t>
      </w:r>
      <w:r w:rsidRPr="00787CB2">
        <w:rPr>
          <w:rFonts w:ascii="Arial" w:hAnsi="Arial" w:cs="Arial"/>
          <w:color w:val="111111"/>
          <w:sz w:val="22"/>
          <w:szCs w:val="22"/>
        </w:rPr>
        <w:t>Our services operating in VIC, TAS and NSW provide opportunities for people living with a disability to integrate and socialise with the broader community.</w:t>
      </w:r>
    </w:p>
    <w:p w14:paraId="6EFDBA89" w14:textId="04906B04"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Finances</w:t>
      </w:r>
      <w:r w:rsidR="00084B88" w:rsidRPr="00787CB2">
        <w:rPr>
          <w:rFonts w:ascii="Arial" w:hAnsi="Arial" w:cs="Arial"/>
          <w:b/>
          <w:bCs/>
          <w:color w:val="111111"/>
          <w:sz w:val="22"/>
          <w:szCs w:val="22"/>
        </w:rPr>
        <w:t xml:space="preserve">. </w:t>
      </w:r>
      <w:r w:rsidRPr="00787CB2">
        <w:rPr>
          <w:rFonts w:ascii="Arial" w:hAnsi="Arial" w:cs="Arial"/>
          <w:color w:val="111111"/>
          <w:sz w:val="22"/>
          <w:szCs w:val="22"/>
        </w:rPr>
        <w:t>Financial counselling and related services are offered by the Society in NSW and QLD but people experiencing financial stress can contact the Society regardless of where they live in Australia.</w:t>
      </w:r>
    </w:p>
    <w:p w14:paraId="16EA1195" w14:textId="16ADB705"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Health and </w:t>
      </w:r>
      <w:r w:rsidR="00084B88" w:rsidRPr="00787CB2">
        <w:rPr>
          <w:rFonts w:ascii="Arial" w:hAnsi="Arial" w:cs="Arial"/>
          <w:b/>
          <w:bCs/>
          <w:color w:val="111111"/>
          <w:sz w:val="22"/>
          <w:szCs w:val="22"/>
        </w:rPr>
        <w:t>W</w:t>
      </w:r>
      <w:r w:rsidRPr="00787CB2">
        <w:rPr>
          <w:rFonts w:ascii="Arial" w:hAnsi="Arial" w:cs="Arial"/>
          <w:b/>
          <w:bCs/>
          <w:color w:val="111111"/>
          <w:sz w:val="22"/>
          <w:szCs w:val="22"/>
        </w:rPr>
        <w:t>ellbeing</w:t>
      </w:r>
      <w:r w:rsidR="00084B88" w:rsidRPr="00787CB2">
        <w:rPr>
          <w:rFonts w:ascii="Arial" w:hAnsi="Arial" w:cs="Arial"/>
          <w:color w:val="111111"/>
          <w:sz w:val="22"/>
          <w:szCs w:val="22"/>
        </w:rPr>
        <w:t xml:space="preserve">. </w:t>
      </w:r>
      <w:r w:rsidRPr="00787CB2">
        <w:rPr>
          <w:rFonts w:ascii="Arial" w:hAnsi="Arial" w:cs="Arial"/>
          <w:color w:val="111111"/>
          <w:sz w:val="22"/>
          <w:szCs w:val="22"/>
        </w:rPr>
        <w:t>In most States the Society offers services such as family and children's activities. A friendship program, called Compeer also operates in VIC, QLD, ACT and NSW.</w:t>
      </w:r>
    </w:p>
    <w:p w14:paraId="42149489" w14:textId="2A495288" w:rsidR="00E930D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b/>
          <w:bCs/>
          <w:color w:val="111111"/>
          <w:sz w:val="22"/>
          <w:szCs w:val="22"/>
        </w:rPr>
        <w:t xml:space="preserve">General </w:t>
      </w:r>
      <w:r w:rsidR="00084B88" w:rsidRPr="00787CB2">
        <w:rPr>
          <w:rFonts w:ascii="Arial" w:hAnsi="Arial" w:cs="Arial"/>
          <w:b/>
          <w:bCs/>
          <w:color w:val="111111"/>
          <w:sz w:val="22"/>
          <w:szCs w:val="22"/>
        </w:rPr>
        <w:t>S</w:t>
      </w:r>
      <w:r w:rsidRPr="00787CB2">
        <w:rPr>
          <w:rFonts w:ascii="Arial" w:hAnsi="Arial" w:cs="Arial"/>
          <w:b/>
          <w:bCs/>
          <w:color w:val="111111"/>
          <w:sz w:val="22"/>
          <w:szCs w:val="22"/>
        </w:rPr>
        <w:t>upport</w:t>
      </w:r>
      <w:r w:rsidR="00084B88" w:rsidRPr="00787CB2">
        <w:rPr>
          <w:rFonts w:ascii="Arial" w:hAnsi="Arial" w:cs="Arial"/>
          <w:color w:val="111111"/>
          <w:sz w:val="22"/>
          <w:szCs w:val="22"/>
        </w:rPr>
        <w:t xml:space="preserve">. </w:t>
      </w:r>
      <w:r w:rsidRPr="00787CB2">
        <w:rPr>
          <w:rFonts w:ascii="Arial" w:hAnsi="Arial" w:cs="Arial"/>
          <w:color w:val="111111"/>
          <w:sz w:val="22"/>
          <w:szCs w:val="22"/>
        </w:rPr>
        <w:t>As part of our general support services to the most vulnerable among us, Vinnies has a number of programs that we call our Special Works</w:t>
      </w:r>
    </w:p>
    <w:p w14:paraId="427ACE35" w14:textId="7F3931D6" w:rsidR="00556B32"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More information on Vinnies, and links to State/Territory and local Vinnie facilities is available at:</w:t>
      </w:r>
    </w:p>
    <w:p w14:paraId="3885816F" w14:textId="03522E30" w:rsidR="00556B32"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1300 VINNIES (13 18 12) nationally (will redirect to local </w:t>
      </w:r>
      <w:r w:rsidR="00084B88" w:rsidRPr="00787CB2">
        <w:rPr>
          <w:rFonts w:ascii="Arial" w:hAnsi="Arial" w:cs="Arial"/>
          <w:color w:val="111111"/>
          <w:sz w:val="22"/>
          <w:szCs w:val="22"/>
        </w:rPr>
        <w:t>office</w:t>
      </w:r>
      <w:r w:rsidRPr="00787CB2">
        <w:rPr>
          <w:rFonts w:ascii="Arial" w:hAnsi="Arial" w:cs="Arial"/>
          <w:color w:val="111111"/>
          <w:sz w:val="22"/>
          <w:szCs w:val="22"/>
        </w:rPr>
        <w:t>)</w:t>
      </w:r>
    </w:p>
    <w:p w14:paraId="6EA2E18A" w14:textId="7293BA8A" w:rsidR="00451F1B" w:rsidRPr="00787CB2" w:rsidRDefault="00451F1B"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St Vincent de Paul Society website </w:t>
      </w:r>
      <w:hyperlink r:id="rId278" w:history="1">
        <w:r w:rsidR="00D3233D" w:rsidRPr="00787CB2">
          <w:rPr>
            <w:rStyle w:val="Hyperlink"/>
            <w:rFonts w:ascii="Arial" w:hAnsi="Arial" w:cs="Arial"/>
            <w:sz w:val="22"/>
            <w:szCs w:val="22"/>
          </w:rPr>
          <w:t>here</w:t>
        </w:r>
      </w:hyperlink>
      <w:r w:rsidR="00D3233D" w:rsidRPr="00787CB2">
        <w:rPr>
          <w:rFonts w:ascii="Arial" w:hAnsi="Arial" w:cs="Arial"/>
          <w:color w:val="111111"/>
          <w:sz w:val="22"/>
          <w:szCs w:val="22"/>
        </w:rPr>
        <w:t xml:space="preserve"> </w:t>
      </w:r>
      <w:r w:rsidRPr="00787CB2">
        <w:rPr>
          <w:rFonts w:ascii="Arial" w:hAnsi="Arial" w:cs="Arial"/>
          <w:color w:val="111111"/>
          <w:sz w:val="22"/>
          <w:szCs w:val="22"/>
        </w:rPr>
        <w:t xml:space="preserve">(including links to State/Territory </w:t>
      </w:r>
      <w:r w:rsidR="00084B88" w:rsidRPr="00787CB2">
        <w:rPr>
          <w:rFonts w:ascii="Arial" w:hAnsi="Arial" w:cs="Arial"/>
          <w:color w:val="111111"/>
          <w:sz w:val="22"/>
          <w:szCs w:val="22"/>
        </w:rPr>
        <w:t>offices)</w:t>
      </w:r>
    </w:p>
    <w:p w14:paraId="24AFA05A" w14:textId="31A09B31" w:rsidR="00556B32" w:rsidRPr="00787CB2" w:rsidRDefault="002348A3" w:rsidP="001E06C2">
      <w:pPr>
        <w:pStyle w:val="Heading5"/>
        <w:tabs>
          <w:tab w:val="left" w:pos="8505"/>
        </w:tabs>
      </w:pPr>
      <w:bookmarkStart w:id="880" w:name="_Toc41577318"/>
      <w:bookmarkStart w:id="881" w:name="_Toc209794073"/>
      <w:bookmarkStart w:id="882" w:name="_Toc209794397"/>
      <w:r>
        <w:t>12.I.2</w:t>
      </w:r>
      <w:r>
        <w:tab/>
      </w:r>
      <w:r w:rsidR="00084B88" w:rsidRPr="00787CB2">
        <w:t>The Smith Family</w:t>
      </w:r>
      <w:bookmarkEnd w:id="880"/>
      <w:bookmarkEnd w:id="881"/>
      <w:bookmarkEnd w:id="882"/>
    </w:p>
    <w:p w14:paraId="35CA40A2" w14:textId="749C4D08" w:rsidR="00084B88" w:rsidRPr="00787CB2" w:rsidRDefault="00084B88"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The Smith Family was founded in 1922 by a small group of businessmen, who set out to provide support to disadvantaged Australians. They now concentrate on empowering Australian children in need to create a better future for themselves through education. The Smith Family is a children's charity helping disadvantaged Australian children to get the most out of their education, so they can create better futures for themselves</w:t>
      </w:r>
    </w:p>
    <w:p w14:paraId="455C6FE6" w14:textId="159EBE2C" w:rsidR="00084B88" w:rsidRPr="00787CB2" w:rsidRDefault="00084B88"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In 2018 they supported more than 174,823 Australian children in need (and their families) through our</w:t>
      </w:r>
      <w:r w:rsidR="00D3233D" w:rsidRPr="00787CB2">
        <w:rPr>
          <w:rFonts w:ascii="Arial" w:hAnsi="Arial" w:cs="Arial"/>
          <w:color w:val="000000" w:themeColor="text1"/>
          <w:sz w:val="22"/>
          <w:szCs w:val="22"/>
        </w:rPr>
        <w:t xml:space="preserve"> </w:t>
      </w:r>
      <w:r w:rsidRPr="00787CB2">
        <w:rPr>
          <w:rFonts w:ascii="Arial" w:hAnsi="Arial" w:cs="Arial"/>
          <w:color w:val="000000" w:themeColor="text1"/>
          <w:sz w:val="22"/>
          <w:szCs w:val="22"/>
        </w:rPr>
        <w:t>Learning for Life</w:t>
      </w:r>
      <w:r w:rsidR="00D94729" w:rsidRPr="00787CB2">
        <w:rPr>
          <w:rFonts w:ascii="Arial" w:hAnsi="Arial" w:cs="Arial"/>
          <w:color w:val="000000" w:themeColor="text1"/>
          <w:sz w:val="22"/>
          <w:szCs w:val="22"/>
        </w:rPr>
        <w:t xml:space="preserve"> </w:t>
      </w:r>
      <w:r w:rsidRPr="00787CB2">
        <w:rPr>
          <w:rFonts w:ascii="Arial" w:hAnsi="Arial" w:cs="Arial"/>
          <w:color w:val="000000" w:themeColor="text1"/>
          <w:sz w:val="22"/>
          <w:szCs w:val="22"/>
        </w:rPr>
        <w:t>and other support programs.</w:t>
      </w:r>
    </w:p>
    <w:p w14:paraId="063D9F14" w14:textId="26157D71" w:rsidR="00084B88" w:rsidRPr="00787CB2" w:rsidRDefault="00084B88"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Learning for Life</w:t>
      </w:r>
      <w:r w:rsidR="00D3233D" w:rsidRPr="00787CB2">
        <w:rPr>
          <w:rFonts w:ascii="Arial" w:hAnsi="Arial" w:cs="Arial"/>
          <w:color w:val="000000" w:themeColor="text1"/>
          <w:sz w:val="22"/>
          <w:szCs w:val="22"/>
        </w:rPr>
        <w:t xml:space="preserve"> </w:t>
      </w:r>
      <w:r w:rsidRPr="00787CB2">
        <w:rPr>
          <w:rFonts w:ascii="Arial" w:hAnsi="Arial" w:cs="Arial"/>
          <w:color w:val="000000" w:themeColor="text1"/>
          <w:sz w:val="22"/>
          <w:szCs w:val="22"/>
        </w:rPr>
        <w:t>support is provided in three main ways:</w:t>
      </w:r>
    </w:p>
    <w:p w14:paraId="56CF707B" w14:textId="1DCB75BF" w:rsidR="00CA485E" w:rsidRPr="00CA485E" w:rsidRDefault="00D94729" w:rsidP="00CA485E">
      <w:pPr>
        <w:pStyle w:val="ListParagraph"/>
        <w:numPr>
          <w:ilvl w:val="0"/>
          <w:numId w:val="41"/>
        </w:numPr>
        <w:spacing w:before="120" w:after="120"/>
        <w:ind w:left="0" w:hanging="11"/>
        <w:contextualSpacing w:val="0"/>
        <w:jc w:val="both"/>
        <w:rPr>
          <w:rFonts w:ascii="Arial" w:hAnsi="Arial" w:cs="Arial"/>
          <w:color w:val="111111"/>
          <w:sz w:val="22"/>
          <w:szCs w:val="22"/>
        </w:rPr>
      </w:pPr>
      <w:r w:rsidRPr="00CA485E">
        <w:rPr>
          <w:rFonts w:ascii="Arial" w:hAnsi="Arial" w:cs="Arial"/>
          <w:color w:val="111111"/>
          <w:sz w:val="22"/>
          <w:szCs w:val="22"/>
        </w:rPr>
        <w:t>T</w:t>
      </w:r>
      <w:r w:rsidR="00084B88" w:rsidRPr="00CA485E">
        <w:rPr>
          <w:rFonts w:ascii="Arial" w:hAnsi="Arial" w:cs="Arial"/>
          <w:color w:val="111111"/>
          <w:sz w:val="22"/>
          <w:szCs w:val="22"/>
        </w:rPr>
        <w:t>hrough</w:t>
      </w:r>
      <w:r w:rsidRPr="00CA485E">
        <w:rPr>
          <w:rFonts w:ascii="Arial" w:hAnsi="Arial" w:cs="Arial"/>
          <w:color w:val="111111"/>
          <w:sz w:val="22"/>
          <w:szCs w:val="22"/>
        </w:rPr>
        <w:t xml:space="preserve"> </w:t>
      </w:r>
      <w:r w:rsidR="00084B88" w:rsidRPr="00CA485E">
        <w:rPr>
          <w:rFonts w:ascii="Arial" w:hAnsi="Arial" w:cs="Arial"/>
          <w:color w:val="111111"/>
          <w:sz w:val="22"/>
          <w:szCs w:val="22"/>
        </w:rPr>
        <w:t>Learning for Life</w:t>
      </w:r>
      <w:r w:rsidRPr="00CA485E">
        <w:rPr>
          <w:rFonts w:ascii="Arial" w:hAnsi="Arial" w:cs="Arial"/>
          <w:color w:val="111111"/>
          <w:sz w:val="22"/>
          <w:szCs w:val="22"/>
        </w:rPr>
        <w:t xml:space="preserve"> </w:t>
      </w:r>
      <w:r w:rsidR="00084B88" w:rsidRPr="00CA485E">
        <w:rPr>
          <w:rFonts w:ascii="Arial" w:hAnsi="Arial" w:cs="Arial"/>
          <w:color w:val="111111"/>
          <w:sz w:val="22"/>
          <w:szCs w:val="22"/>
        </w:rPr>
        <w:t>Workers who connect students and their families to opportunities in their local community</w:t>
      </w:r>
      <w:r w:rsidR="00CA485E" w:rsidRPr="00CA485E">
        <w:rPr>
          <w:rFonts w:ascii="Arial" w:hAnsi="Arial" w:cs="Arial"/>
          <w:color w:val="111111"/>
          <w:sz w:val="22"/>
          <w:szCs w:val="22"/>
        </w:rPr>
        <w:t>.</w:t>
      </w:r>
    </w:p>
    <w:p w14:paraId="496CD2F0" w14:textId="70637F3F" w:rsidR="00084B88" w:rsidRPr="00CA485E" w:rsidRDefault="00CA485E" w:rsidP="00CA485E">
      <w:pPr>
        <w:pStyle w:val="ListParagraph"/>
        <w:numPr>
          <w:ilvl w:val="0"/>
          <w:numId w:val="41"/>
        </w:numPr>
        <w:spacing w:before="120" w:after="120"/>
        <w:ind w:left="0" w:hanging="11"/>
        <w:contextualSpacing w:val="0"/>
        <w:jc w:val="both"/>
        <w:rPr>
          <w:rFonts w:ascii="Arial" w:hAnsi="Arial" w:cs="Arial"/>
          <w:color w:val="111111"/>
          <w:sz w:val="22"/>
          <w:szCs w:val="22"/>
        </w:rPr>
      </w:pPr>
      <w:r>
        <w:rPr>
          <w:rFonts w:ascii="Arial" w:hAnsi="Arial" w:cs="Arial"/>
          <w:color w:val="111111"/>
          <w:sz w:val="22"/>
          <w:szCs w:val="22"/>
        </w:rPr>
        <w:lastRenderedPageBreak/>
        <w:t>B</w:t>
      </w:r>
      <w:r w:rsidR="00084B88" w:rsidRPr="00CA485E">
        <w:rPr>
          <w:rFonts w:ascii="Arial" w:hAnsi="Arial" w:cs="Arial"/>
          <w:color w:val="111111"/>
          <w:sz w:val="22"/>
          <w:szCs w:val="22"/>
        </w:rPr>
        <w:t xml:space="preserve">y facilitating access to The Smith Family’s education and mentoring </w:t>
      </w:r>
      <w:proofErr w:type="gramStart"/>
      <w:r w:rsidR="00084B88" w:rsidRPr="00CA485E">
        <w:rPr>
          <w:rFonts w:ascii="Arial" w:hAnsi="Arial" w:cs="Arial"/>
          <w:color w:val="111111"/>
          <w:sz w:val="22"/>
          <w:szCs w:val="22"/>
        </w:rPr>
        <w:t>programs;</w:t>
      </w:r>
      <w:proofErr w:type="gramEnd"/>
    </w:p>
    <w:p w14:paraId="6EE51B2D" w14:textId="33BD935B" w:rsidR="00084B88" w:rsidRPr="00787CB2" w:rsidRDefault="00CA485E" w:rsidP="00CA485E">
      <w:pPr>
        <w:pStyle w:val="ListParagraph"/>
        <w:numPr>
          <w:ilvl w:val="0"/>
          <w:numId w:val="41"/>
        </w:numPr>
        <w:spacing w:before="120" w:after="120"/>
        <w:ind w:left="0" w:hanging="11"/>
        <w:contextualSpacing w:val="0"/>
        <w:jc w:val="both"/>
        <w:rPr>
          <w:rFonts w:ascii="Arial" w:hAnsi="Arial" w:cs="Arial"/>
          <w:color w:val="111111"/>
          <w:sz w:val="22"/>
          <w:szCs w:val="22"/>
        </w:rPr>
      </w:pPr>
      <w:r>
        <w:rPr>
          <w:rFonts w:ascii="Arial" w:hAnsi="Arial" w:cs="Arial"/>
          <w:color w:val="111111"/>
          <w:sz w:val="22"/>
          <w:szCs w:val="22"/>
        </w:rPr>
        <w:t>T</w:t>
      </w:r>
      <w:r w:rsidR="00084B88" w:rsidRPr="00787CB2">
        <w:rPr>
          <w:rFonts w:ascii="Arial" w:hAnsi="Arial" w:cs="Arial"/>
          <w:color w:val="111111"/>
          <w:sz w:val="22"/>
          <w:szCs w:val="22"/>
        </w:rPr>
        <w:t xml:space="preserve">hrough sponsorships that match a disadvantaged student with a sponsor who provides both financial </w:t>
      </w:r>
      <w:proofErr w:type="gramStart"/>
      <w:r w:rsidR="00084B88" w:rsidRPr="00787CB2">
        <w:rPr>
          <w:rFonts w:ascii="Arial" w:hAnsi="Arial" w:cs="Arial"/>
          <w:color w:val="111111"/>
          <w:sz w:val="22"/>
          <w:szCs w:val="22"/>
        </w:rPr>
        <w:t>assistance</w:t>
      </w:r>
      <w:proofErr w:type="gramEnd"/>
      <w:r w:rsidR="00084B88" w:rsidRPr="00787CB2">
        <w:rPr>
          <w:rFonts w:ascii="Arial" w:hAnsi="Arial" w:cs="Arial"/>
          <w:color w:val="111111"/>
          <w:sz w:val="22"/>
          <w:szCs w:val="22"/>
        </w:rPr>
        <w:t xml:space="preserve"> to help with the cost of essential education items, and emotional support that encourages students to stay motivated at school.</w:t>
      </w:r>
    </w:p>
    <w:p w14:paraId="1489317D" w14:textId="08F452B6" w:rsidR="00084B88" w:rsidRPr="00787CB2" w:rsidRDefault="00084B88" w:rsidP="00CA485E">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More information on </w:t>
      </w:r>
      <w:r w:rsidR="00640E34" w:rsidRPr="00787CB2">
        <w:rPr>
          <w:rFonts w:ascii="Arial" w:hAnsi="Arial" w:cs="Arial"/>
          <w:color w:val="111111"/>
          <w:sz w:val="22"/>
          <w:szCs w:val="22"/>
        </w:rPr>
        <w:t>The Smith Family and their programs is available at:</w:t>
      </w:r>
    </w:p>
    <w:p w14:paraId="2015B908" w14:textId="40C37BD2" w:rsidR="00640E34" w:rsidRPr="00787CB2" w:rsidRDefault="00640E34"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1300 326 359 (general enquiries, business hours)</w:t>
      </w:r>
    </w:p>
    <w:p w14:paraId="2671F72A" w14:textId="3077E469" w:rsidR="00640E34" w:rsidRPr="00787CB2" w:rsidRDefault="00640E34" w:rsidP="00305F14">
      <w:pPr>
        <w:pStyle w:val="ListParagraph"/>
        <w:spacing w:before="120" w:after="120"/>
        <w:ind w:left="0"/>
        <w:contextualSpacing w:val="0"/>
        <w:jc w:val="both"/>
        <w:rPr>
          <w:rFonts w:ascii="Arial" w:hAnsi="Arial" w:cs="Arial"/>
          <w:color w:val="111111"/>
          <w:sz w:val="22"/>
          <w:szCs w:val="22"/>
        </w:rPr>
      </w:pPr>
      <w:r w:rsidRPr="00787CB2">
        <w:rPr>
          <w:rFonts w:ascii="Arial" w:hAnsi="Arial" w:cs="Arial"/>
          <w:color w:val="111111"/>
          <w:sz w:val="22"/>
          <w:szCs w:val="22"/>
        </w:rPr>
        <w:t xml:space="preserve">The Smith Family website </w:t>
      </w:r>
      <w:hyperlink r:id="rId279" w:history="1">
        <w:r w:rsidR="00D3233D" w:rsidRPr="00787CB2">
          <w:rPr>
            <w:rStyle w:val="Hyperlink"/>
            <w:rFonts w:ascii="Arial" w:hAnsi="Arial" w:cs="Arial"/>
            <w:sz w:val="22"/>
            <w:szCs w:val="22"/>
          </w:rPr>
          <w:t>here</w:t>
        </w:r>
      </w:hyperlink>
      <w:r w:rsidR="00D3233D" w:rsidRPr="00787CB2">
        <w:rPr>
          <w:rFonts w:ascii="Arial" w:hAnsi="Arial" w:cs="Arial"/>
          <w:color w:val="111111"/>
          <w:sz w:val="22"/>
          <w:szCs w:val="22"/>
        </w:rPr>
        <w:t xml:space="preserve"> </w:t>
      </w:r>
      <w:r w:rsidRPr="00787CB2">
        <w:rPr>
          <w:rFonts w:ascii="Arial" w:hAnsi="Arial" w:cs="Arial"/>
          <w:color w:val="111111"/>
          <w:sz w:val="22"/>
          <w:szCs w:val="22"/>
        </w:rPr>
        <w:t>(including links to State/Territory offices)</w:t>
      </w:r>
    </w:p>
    <w:p w14:paraId="14616323" w14:textId="1DCFF5A3" w:rsidR="00640E34" w:rsidRPr="00787CB2" w:rsidRDefault="002348A3" w:rsidP="001E06C2">
      <w:pPr>
        <w:pStyle w:val="Heading5"/>
        <w:tabs>
          <w:tab w:val="left" w:pos="8505"/>
        </w:tabs>
      </w:pPr>
      <w:bookmarkStart w:id="883" w:name="_Toc41577319"/>
      <w:bookmarkStart w:id="884" w:name="_Toc209794074"/>
      <w:bookmarkStart w:id="885" w:name="_Toc209794398"/>
      <w:r>
        <w:t>12.I.3</w:t>
      </w:r>
      <w:r>
        <w:tab/>
      </w:r>
      <w:r w:rsidR="00640E34" w:rsidRPr="00787CB2">
        <w:t>Wesley Mission</w:t>
      </w:r>
      <w:bookmarkEnd w:id="883"/>
      <w:bookmarkEnd w:id="884"/>
      <w:bookmarkEnd w:id="885"/>
    </w:p>
    <w:p w14:paraId="519B2BFE" w14:textId="09D2C345" w:rsidR="00640E34" w:rsidRPr="00787CB2" w:rsidRDefault="00640E34" w:rsidP="00305F14">
      <w:pPr>
        <w:tabs>
          <w:tab w:val="left" w:pos="8505"/>
        </w:tabs>
        <w:spacing w:before="120" w:after="120"/>
        <w:rPr>
          <w:rFonts w:ascii="Arial" w:hAnsi="Arial" w:cs="Arial"/>
          <w:sz w:val="22"/>
          <w:szCs w:val="22"/>
        </w:rPr>
      </w:pPr>
      <w:r w:rsidRPr="00787CB2">
        <w:rPr>
          <w:rFonts w:ascii="Arial" w:hAnsi="Arial" w:cs="Arial"/>
          <w:sz w:val="22"/>
          <w:szCs w:val="22"/>
        </w:rPr>
        <w:t>The Wesley Mission is national charity organisation operated by the Uniting Church.  It provides a wide range of services in the community, including programs and services for:</w:t>
      </w:r>
    </w:p>
    <w:p w14:paraId="59B588A0" w14:textId="35D4D206" w:rsidR="002731A7"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families and children</w:t>
      </w:r>
    </w:p>
    <w:p w14:paraId="0B092CBA" w14:textId="355C11C9"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youth and young adults</w:t>
      </w:r>
    </w:p>
    <w:p w14:paraId="5D003A90" w14:textId="68D1CAAF"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foster care</w:t>
      </w:r>
    </w:p>
    <w:p w14:paraId="4C04F469" w14:textId="39B9FC0A"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mental health and hospitals</w:t>
      </w:r>
    </w:p>
    <w:p w14:paraId="2F06EA1E" w14:textId="2CCC4AED"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seniors and aged care</w:t>
      </w:r>
    </w:p>
    <w:p w14:paraId="346336A6" w14:textId="30A6A2C1"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housing and accommodation</w:t>
      </w:r>
    </w:p>
    <w:p w14:paraId="03BE83B5" w14:textId="088D25D8"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home care</w:t>
      </w:r>
    </w:p>
    <w:p w14:paraId="29F179CE" w14:textId="6DBA7369" w:rsidR="00640E34" w:rsidRPr="00787CB2" w:rsidRDefault="00640E34"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training and jobs</w:t>
      </w:r>
    </w:p>
    <w:p w14:paraId="4945335B" w14:textId="0BE0C6F8" w:rsidR="001842A0" w:rsidRPr="00787CB2" w:rsidRDefault="001842A0" w:rsidP="00305F14">
      <w:pPr>
        <w:spacing w:before="120"/>
        <w:jc w:val="both"/>
        <w:rPr>
          <w:rFonts w:ascii="Arial" w:hAnsi="Arial" w:cs="Arial"/>
          <w:color w:val="111111"/>
          <w:sz w:val="22"/>
          <w:szCs w:val="22"/>
        </w:rPr>
      </w:pPr>
      <w:r w:rsidRPr="001F63C4">
        <w:rPr>
          <w:rFonts w:ascii="Arial" w:hAnsi="Arial" w:cs="Arial"/>
          <w:color w:val="111111"/>
          <w:sz w:val="22"/>
          <w:szCs w:val="22"/>
        </w:rPr>
        <w:t xml:space="preserve">Information on Wesley Mission services, and links to State/Territory/local offices is available </w:t>
      </w:r>
      <w:hyperlink r:id="rId280" w:history="1">
        <w:r w:rsidR="000853C3" w:rsidRPr="00787CB2">
          <w:rPr>
            <w:rStyle w:val="Hyperlink"/>
            <w:rFonts w:ascii="Arial" w:hAnsi="Arial" w:cs="Arial"/>
            <w:sz w:val="22"/>
            <w:szCs w:val="22"/>
          </w:rPr>
          <w:t>here</w:t>
        </w:r>
      </w:hyperlink>
      <w:r w:rsidR="000853C3" w:rsidRPr="00787CB2">
        <w:rPr>
          <w:rFonts w:ascii="Arial" w:hAnsi="Arial" w:cs="Arial"/>
          <w:color w:val="111111"/>
          <w:sz w:val="22"/>
          <w:szCs w:val="22"/>
        </w:rPr>
        <w:t>.</w:t>
      </w:r>
    </w:p>
    <w:p w14:paraId="47F10234" w14:textId="28C46A69" w:rsidR="008B70C8" w:rsidRPr="00787CB2" w:rsidRDefault="002348A3" w:rsidP="001E06C2">
      <w:pPr>
        <w:pStyle w:val="Heading5"/>
        <w:tabs>
          <w:tab w:val="left" w:pos="8505"/>
        </w:tabs>
      </w:pPr>
      <w:bookmarkStart w:id="886" w:name="_Toc41577320"/>
      <w:bookmarkStart w:id="887" w:name="_Toc209794075"/>
      <w:bookmarkStart w:id="888" w:name="_Toc209794399"/>
      <w:r>
        <w:t>12.I.5</w:t>
      </w:r>
      <w:r>
        <w:tab/>
      </w:r>
      <w:r w:rsidR="001842A0" w:rsidRPr="00787CB2">
        <w:t>Anglicare</w:t>
      </w:r>
      <w:bookmarkEnd w:id="886"/>
      <w:bookmarkEnd w:id="887"/>
      <w:bookmarkEnd w:id="888"/>
    </w:p>
    <w:p w14:paraId="7A99AB75" w14:textId="30A35EC7" w:rsidR="001842A0" w:rsidRPr="00787CB2" w:rsidRDefault="001842A0" w:rsidP="00305F14">
      <w:pPr>
        <w:tabs>
          <w:tab w:val="left" w:pos="8505"/>
        </w:tabs>
        <w:spacing w:before="120" w:after="120"/>
        <w:rPr>
          <w:rFonts w:ascii="Arial" w:hAnsi="Arial" w:cs="Arial"/>
          <w:sz w:val="22"/>
          <w:szCs w:val="22"/>
        </w:rPr>
      </w:pPr>
      <w:r w:rsidRPr="00787CB2">
        <w:rPr>
          <w:rFonts w:ascii="Arial" w:hAnsi="Arial" w:cs="Arial"/>
          <w:sz w:val="22"/>
          <w:szCs w:val="22"/>
        </w:rPr>
        <w:t>Anglicare is national charity organisation operated by the Anglican Church.  It provides a wide range of programs and services in the community, including:</w:t>
      </w:r>
    </w:p>
    <w:p w14:paraId="0596D614" w14:textId="09C4D905"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Home care</w:t>
      </w:r>
    </w:p>
    <w:p w14:paraId="5FC6442B" w14:textId="340D02DC"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Residential aged care</w:t>
      </w:r>
    </w:p>
    <w:p w14:paraId="72337534" w14:textId="49F830F3"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Retirement living</w:t>
      </w:r>
    </w:p>
    <w:p w14:paraId="517AAC79" w14:textId="64D984E9"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Aged care services</w:t>
      </w:r>
    </w:p>
    <w:p w14:paraId="07CCD52F" w14:textId="15B4ADC5"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Food and financial assistance</w:t>
      </w:r>
    </w:p>
    <w:p w14:paraId="4F7B0FDE" w14:textId="348F995E"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Family, parenting and youth support</w:t>
      </w:r>
    </w:p>
    <w:p w14:paraId="03FB68BE" w14:textId="45AA574E"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Foster care and adoption services</w:t>
      </w:r>
    </w:p>
    <w:p w14:paraId="32E42DB8" w14:textId="2B13F387"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Counselling</w:t>
      </w:r>
    </w:p>
    <w:p w14:paraId="37724BC6" w14:textId="05C7ACC2"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Dementia care</w:t>
      </w:r>
    </w:p>
    <w:p w14:paraId="583B3404" w14:textId="58ACF924"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Support for carers</w:t>
      </w:r>
    </w:p>
    <w:p w14:paraId="7EDEBA6F" w14:textId="0185FBA7" w:rsidR="001842A0" w:rsidRPr="00787CB2" w:rsidRDefault="001842A0" w:rsidP="00CA485E">
      <w:pPr>
        <w:pStyle w:val="ListParagraph"/>
        <w:numPr>
          <w:ilvl w:val="0"/>
          <w:numId w:val="41"/>
        </w:numPr>
        <w:spacing w:before="120"/>
        <w:ind w:left="993" w:firstLine="0"/>
        <w:contextualSpacing w:val="0"/>
        <w:jc w:val="both"/>
        <w:rPr>
          <w:rFonts w:ascii="Arial" w:hAnsi="Arial" w:cs="Arial"/>
          <w:color w:val="111111"/>
          <w:sz w:val="22"/>
          <w:szCs w:val="22"/>
        </w:rPr>
      </w:pPr>
      <w:r w:rsidRPr="00787CB2">
        <w:rPr>
          <w:rFonts w:ascii="Arial" w:hAnsi="Arial" w:cs="Arial"/>
          <w:color w:val="111111"/>
          <w:sz w:val="22"/>
          <w:szCs w:val="22"/>
        </w:rPr>
        <w:t>Cross-cultural services</w:t>
      </w:r>
    </w:p>
    <w:p w14:paraId="753DD927" w14:textId="1C44C3A5" w:rsidR="00255029" w:rsidRDefault="001842A0" w:rsidP="00305F14">
      <w:pPr>
        <w:tabs>
          <w:tab w:val="left" w:pos="8505"/>
        </w:tabs>
        <w:spacing w:before="120" w:after="120"/>
        <w:rPr>
          <w:rFonts w:ascii="Arial" w:hAnsi="Arial" w:cs="Arial"/>
          <w:color w:val="000000" w:themeColor="text1"/>
          <w:sz w:val="22"/>
          <w:szCs w:val="22"/>
        </w:rPr>
      </w:pPr>
      <w:r w:rsidRPr="00787CB2">
        <w:rPr>
          <w:rFonts w:ascii="Arial" w:hAnsi="Arial" w:cs="Arial"/>
          <w:color w:val="000000" w:themeColor="text1"/>
          <w:sz w:val="22"/>
          <w:szCs w:val="22"/>
        </w:rPr>
        <w:t xml:space="preserve">Information on Anglicare services, and links to State/Territory/local offices is available </w:t>
      </w:r>
      <w:hyperlink r:id="rId281" w:history="1">
        <w:r w:rsidR="00D3233D" w:rsidRPr="00787CB2">
          <w:rPr>
            <w:rStyle w:val="Hyperlink"/>
            <w:rFonts w:ascii="Arial" w:hAnsi="Arial" w:cs="Arial"/>
            <w:sz w:val="22"/>
            <w:szCs w:val="22"/>
          </w:rPr>
          <w:t>here</w:t>
        </w:r>
      </w:hyperlink>
      <w:r w:rsidR="00D3233D" w:rsidRPr="00787CB2">
        <w:rPr>
          <w:rFonts w:ascii="Arial" w:hAnsi="Arial" w:cs="Arial"/>
          <w:color w:val="000000" w:themeColor="text1"/>
          <w:sz w:val="22"/>
          <w:szCs w:val="22"/>
        </w:rPr>
        <w:t>.</w:t>
      </w:r>
    </w:p>
    <w:p w14:paraId="1512568E" w14:textId="77777777" w:rsidR="00255029" w:rsidRDefault="00255029">
      <w:pPr>
        <w:rPr>
          <w:rFonts w:ascii="Arial" w:hAnsi="Arial" w:cs="Arial"/>
          <w:color w:val="000000" w:themeColor="text1"/>
          <w:sz w:val="22"/>
          <w:szCs w:val="22"/>
        </w:rPr>
      </w:pPr>
      <w:r>
        <w:rPr>
          <w:rFonts w:ascii="Arial" w:hAnsi="Arial" w:cs="Arial"/>
          <w:color w:val="000000" w:themeColor="text1"/>
          <w:sz w:val="22"/>
          <w:szCs w:val="22"/>
        </w:rPr>
        <w:br w:type="page"/>
      </w:r>
    </w:p>
    <w:p w14:paraId="76DD20EB" w14:textId="5F0FE535" w:rsidR="001842A0" w:rsidRDefault="001842A0" w:rsidP="00194CB8">
      <w:pPr>
        <w:tabs>
          <w:tab w:val="left" w:pos="8505"/>
        </w:tabs>
        <w:rPr>
          <w:rFonts w:ascii="Arial" w:hAnsi="Arial" w:cs="Arial"/>
          <w:color w:val="000000" w:themeColor="text1"/>
          <w:sz w:val="22"/>
          <w:szCs w:val="22"/>
        </w:rPr>
      </w:pPr>
    </w:p>
    <w:p w14:paraId="7FD914F7" w14:textId="0922AB22" w:rsidR="00194CB8" w:rsidRDefault="00194CB8" w:rsidP="00194CB8">
      <w:pPr>
        <w:tabs>
          <w:tab w:val="left" w:pos="8505"/>
        </w:tabs>
        <w:rPr>
          <w:rFonts w:ascii="Arial" w:hAnsi="Arial" w:cs="Arial"/>
          <w:color w:val="000000" w:themeColor="text1"/>
          <w:sz w:val="22"/>
          <w:szCs w:val="22"/>
        </w:rPr>
      </w:pPr>
    </w:p>
    <w:p w14:paraId="120BE8BC" w14:textId="2041AC24" w:rsidR="00194CB8" w:rsidRDefault="00194CB8" w:rsidP="00194CB8">
      <w:pPr>
        <w:tabs>
          <w:tab w:val="left" w:pos="8505"/>
        </w:tabs>
        <w:rPr>
          <w:rFonts w:ascii="Arial" w:hAnsi="Arial" w:cs="Arial"/>
          <w:color w:val="000000" w:themeColor="text1"/>
          <w:sz w:val="22"/>
          <w:szCs w:val="22"/>
        </w:rPr>
      </w:pPr>
    </w:p>
    <w:p w14:paraId="1275A351" w14:textId="314BCA52" w:rsidR="00194CB8" w:rsidRDefault="00194CB8" w:rsidP="00194CB8">
      <w:pPr>
        <w:tabs>
          <w:tab w:val="left" w:pos="8505"/>
        </w:tabs>
        <w:rPr>
          <w:rFonts w:ascii="Arial" w:hAnsi="Arial" w:cs="Arial"/>
          <w:color w:val="000000" w:themeColor="text1"/>
          <w:sz w:val="22"/>
          <w:szCs w:val="22"/>
        </w:rPr>
      </w:pPr>
    </w:p>
    <w:p w14:paraId="439D7452" w14:textId="6E7D40E7" w:rsidR="00194CB8" w:rsidRDefault="00194CB8" w:rsidP="00194CB8">
      <w:pPr>
        <w:tabs>
          <w:tab w:val="left" w:pos="8505"/>
        </w:tabs>
        <w:rPr>
          <w:rFonts w:ascii="Arial" w:hAnsi="Arial" w:cs="Arial"/>
          <w:color w:val="000000" w:themeColor="text1"/>
          <w:sz w:val="22"/>
          <w:szCs w:val="22"/>
        </w:rPr>
      </w:pPr>
    </w:p>
    <w:p w14:paraId="562FD7E6" w14:textId="6073C960" w:rsidR="00194CB8" w:rsidRDefault="00194CB8" w:rsidP="00194CB8">
      <w:pPr>
        <w:tabs>
          <w:tab w:val="left" w:pos="8505"/>
        </w:tabs>
        <w:rPr>
          <w:rFonts w:ascii="Arial" w:hAnsi="Arial" w:cs="Arial"/>
          <w:color w:val="000000" w:themeColor="text1"/>
          <w:sz w:val="22"/>
          <w:szCs w:val="22"/>
        </w:rPr>
      </w:pPr>
    </w:p>
    <w:p w14:paraId="55014B74" w14:textId="65203688" w:rsidR="00194CB8" w:rsidRDefault="00194CB8" w:rsidP="00194CB8">
      <w:pPr>
        <w:tabs>
          <w:tab w:val="left" w:pos="8505"/>
        </w:tabs>
        <w:rPr>
          <w:rFonts w:ascii="Arial" w:hAnsi="Arial" w:cs="Arial"/>
          <w:color w:val="000000" w:themeColor="text1"/>
          <w:sz w:val="22"/>
          <w:szCs w:val="22"/>
        </w:rPr>
      </w:pPr>
    </w:p>
    <w:p w14:paraId="1FD8F412" w14:textId="7EC7DA6B" w:rsidR="00194CB8" w:rsidRDefault="00194CB8" w:rsidP="00194CB8">
      <w:pPr>
        <w:tabs>
          <w:tab w:val="left" w:pos="8505"/>
        </w:tabs>
        <w:rPr>
          <w:rFonts w:ascii="Arial" w:hAnsi="Arial" w:cs="Arial"/>
          <w:color w:val="000000" w:themeColor="text1"/>
          <w:sz w:val="22"/>
          <w:szCs w:val="22"/>
        </w:rPr>
      </w:pPr>
    </w:p>
    <w:p w14:paraId="54133261" w14:textId="050F4D7F" w:rsidR="00194CB8" w:rsidRDefault="00194CB8" w:rsidP="00194CB8">
      <w:pPr>
        <w:tabs>
          <w:tab w:val="left" w:pos="8505"/>
        </w:tabs>
        <w:rPr>
          <w:rFonts w:ascii="Arial" w:hAnsi="Arial" w:cs="Arial"/>
          <w:color w:val="000000" w:themeColor="text1"/>
          <w:sz w:val="22"/>
          <w:szCs w:val="22"/>
        </w:rPr>
      </w:pPr>
    </w:p>
    <w:p w14:paraId="371CA75A" w14:textId="487AF6C7" w:rsidR="00194CB8" w:rsidRDefault="00194CB8" w:rsidP="00194CB8">
      <w:pPr>
        <w:tabs>
          <w:tab w:val="left" w:pos="8505"/>
        </w:tabs>
        <w:rPr>
          <w:rFonts w:ascii="Arial" w:hAnsi="Arial" w:cs="Arial"/>
          <w:color w:val="000000" w:themeColor="text1"/>
          <w:sz w:val="22"/>
          <w:szCs w:val="22"/>
        </w:rPr>
      </w:pPr>
    </w:p>
    <w:p w14:paraId="305A0590" w14:textId="48B0E1E5" w:rsidR="00194CB8" w:rsidRDefault="00194CB8" w:rsidP="00194CB8">
      <w:pPr>
        <w:tabs>
          <w:tab w:val="left" w:pos="8505"/>
        </w:tabs>
        <w:rPr>
          <w:rFonts w:ascii="Arial" w:hAnsi="Arial" w:cs="Arial"/>
          <w:color w:val="000000" w:themeColor="text1"/>
          <w:sz w:val="22"/>
          <w:szCs w:val="22"/>
        </w:rPr>
      </w:pPr>
    </w:p>
    <w:p w14:paraId="44D6F0F2" w14:textId="3AB74BE3" w:rsidR="00194CB8" w:rsidRDefault="00194CB8" w:rsidP="00194CB8">
      <w:pPr>
        <w:tabs>
          <w:tab w:val="left" w:pos="8505"/>
        </w:tabs>
        <w:rPr>
          <w:rFonts w:ascii="Arial" w:hAnsi="Arial" w:cs="Arial"/>
          <w:color w:val="000000" w:themeColor="text1"/>
          <w:sz w:val="22"/>
          <w:szCs w:val="22"/>
        </w:rPr>
      </w:pPr>
    </w:p>
    <w:p w14:paraId="24E71224" w14:textId="01750FEA" w:rsidR="00194CB8" w:rsidRDefault="00194CB8" w:rsidP="00194CB8">
      <w:pPr>
        <w:tabs>
          <w:tab w:val="left" w:pos="8505"/>
        </w:tabs>
        <w:rPr>
          <w:rFonts w:ascii="Arial" w:hAnsi="Arial" w:cs="Arial"/>
          <w:color w:val="000000" w:themeColor="text1"/>
          <w:sz w:val="22"/>
          <w:szCs w:val="22"/>
        </w:rPr>
      </w:pPr>
    </w:p>
    <w:p w14:paraId="02F04367" w14:textId="298A2672" w:rsidR="00194CB8" w:rsidRDefault="00194CB8" w:rsidP="00194CB8">
      <w:pPr>
        <w:tabs>
          <w:tab w:val="left" w:pos="8505"/>
        </w:tabs>
        <w:rPr>
          <w:rFonts w:ascii="Arial" w:hAnsi="Arial" w:cs="Arial"/>
          <w:color w:val="000000" w:themeColor="text1"/>
          <w:sz w:val="22"/>
          <w:szCs w:val="22"/>
        </w:rPr>
      </w:pPr>
    </w:p>
    <w:p w14:paraId="33F1B875" w14:textId="6B3FA8E4" w:rsidR="00194CB8" w:rsidRDefault="00194CB8" w:rsidP="00194CB8">
      <w:pPr>
        <w:tabs>
          <w:tab w:val="left" w:pos="8505"/>
        </w:tabs>
        <w:rPr>
          <w:rFonts w:ascii="Arial" w:hAnsi="Arial" w:cs="Arial"/>
          <w:color w:val="000000" w:themeColor="text1"/>
          <w:sz w:val="22"/>
          <w:szCs w:val="22"/>
        </w:rPr>
      </w:pPr>
    </w:p>
    <w:p w14:paraId="043F2027" w14:textId="6A06F18C" w:rsidR="00194CB8" w:rsidRDefault="00194CB8" w:rsidP="00194CB8">
      <w:pPr>
        <w:tabs>
          <w:tab w:val="left" w:pos="8505"/>
        </w:tabs>
        <w:rPr>
          <w:rFonts w:ascii="Arial" w:hAnsi="Arial" w:cs="Arial"/>
          <w:color w:val="000000" w:themeColor="text1"/>
          <w:sz w:val="22"/>
          <w:szCs w:val="22"/>
        </w:rPr>
      </w:pPr>
    </w:p>
    <w:p w14:paraId="276D7F73" w14:textId="55F65907" w:rsidR="00194CB8" w:rsidRDefault="00194CB8" w:rsidP="00194CB8">
      <w:pPr>
        <w:tabs>
          <w:tab w:val="left" w:pos="8505"/>
        </w:tabs>
        <w:rPr>
          <w:rFonts w:ascii="Arial" w:hAnsi="Arial" w:cs="Arial"/>
          <w:color w:val="000000" w:themeColor="text1"/>
          <w:sz w:val="22"/>
          <w:szCs w:val="22"/>
        </w:rPr>
      </w:pPr>
    </w:p>
    <w:p w14:paraId="66C24293" w14:textId="5CC107FA" w:rsidR="00194CB8" w:rsidRDefault="00194CB8" w:rsidP="00194CB8">
      <w:pPr>
        <w:tabs>
          <w:tab w:val="left" w:pos="8505"/>
        </w:tabs>
        <w:rPr>
          <w:rFonts w:ascii="Arial" w:hAnsi="Arial" w:cs="Arial"/>
          <w:color w:val="000000" w:themeColor="text1"/>
          <w:sz w:val="22"/>
          <w:szCs w:val="22"/>
        </w:rPr>
      </w:pPr>
    </w:p>
    <w:p w14:paraId="745BFB20" w14:textId="4118E2CE" w:rsidR="00194CB8" w:rsidRDefault="00194CB8" w:rsidP="00194CB8">
      <w:pPr>
        <w:tabs>
          <w:tab w:val="left" w:pos="8505"/>
        </w:tabs>
        <w:rPr>
          <w:rFonts w:ascii="Arial" w:hAnsi="Arial" w:cs="Arial"/>
          <w:color w:val="000000" w:themeColor="text1"/>
          <w:sz w:val="22"/>
          <w:szCs w:val="22"/>
        </w:rPr>
      </w:pPr>
    </w:p>
    <w:p w14:paraId="72C1CD6D" w14:textId="5A4692C9" w:rsidR="00194CB8" w:rsidRDefault="00194CB8" w:rsidP="00194CB8">
      <w:pPr>
        <w:tabs>
          <w:tab w:val="left" w:pos="8505"/>
        </w:tabs>
        <w:rPr>
          <w:rFonts w:ascii="Arial" w:hAnsi="Arial" w:cs="Arial"/>
          <w:color w:val="000000" w:themeColor="text1"/>
          <w:sz w:val="22"/>
          <w:szCs w:val="22"/>
        </w:rPr>
      </w:pPr>
    </w:p>
    <w:p w14:paraId="607A0541" w14:textId="77777777" w:rsidR="00194CB8" w:rsidRPr="00787CB2" w:rsidRDefault="00194CB8" w:rsidP="00305F14">
      <w:pPr>
        <w:tabs>
          <w:tab w:val="left" w:pos="8505"/>
        </w:tabs>
        <w:spacing w:before="120" w:after="120"/>
        <w:rPr>
          <w:rFonts w:ascii="Arial" w:hAnsi="Arial" w:cs="Arial"/>
          <w:color w:val="000000" w:themeColor="text1"/>
          <w:sz w:val="22"/>
          <w:szCs w:val="22"/>
        </w:rPr>
      </w:pPr>
    </w:p>
    <w:p w14:paraId="376A48FF" w14:textId="429812A4" w:rsidR="00194CB8" w:rsidRPr="001F63C4" w:rsidRDefault="00194CB8" w:rsidP="00194CB8">
      <w:pPr>
        <w:pStyle w:val="Heading1"/>
        <w:rPr>
          <w:rFonts w:cs="Arial"/>
        </w:rPr>
      </w:pPr>
      <w:bookmarkStart w:id="889" w:name="_Toc209794076"/>
      <w:bookmarkStart w:id="890" w:name="_Toc209794400"/>
      <w:bookmarkStart w:id="891" w:name="_Toc381027402"/>
      <w:bookmarkStart w:id="892" w:name="_Toc514415790"/>
      <w:bookmarkStart w:id="893" w:name="_Toc41577322"/>
      <w:r w:rsidRPr="001F63C4">
        <w:rPr>
          <w:rFonts w:cs="Arial"/>
        </w:rPr>
        <w:t>CHAPTER 1</w:t>
      </w:r>
      <w:r>
        <w:rPr>
          <w:rFonts w:cs="Arial"/>
        </w:rPr>
        <w:t>3</w:t>
      </w:r>
      <w:bookmarkEnd w:id="889"/>
      <w:bookmarkEnd w:id="890"/>
    </w:p>
    <w:p w14:paraId="4D693C2C" w14:textId="77777777" w:rsidR="009068C7" w:rsidRDefault="001842A0" w:rsidP="00194CB8">
      <w:pPr>
        <w:pStyle w:val="Heading2"/>
        <w:tabs>
          <w:tab w:val="left" w:pos="8505"/>
        </w:tabs>
        <w:spacing w:before="120" w:after="120"/>
        <w:rPr>
          <w:rFonts w:cs="Arial"/>
          <w:szCs w:val="48"/>
        </w:rPr>
      </w:pPr>
      <w:bookmarkStart w:id="894" w:name="_Toc209794077"/>
      <w:bookmarkStart w:id="895" w:name="_Toc209794401"/>
      <w:r w:rsidRPr="00787CB2">
        <w:rPr>
          <w:rFonts w:cs="Arial"/>
          <w:szCs w:val="48"/>
        </w:rPr>
        <w:t>ABBREVIATIONS AND</w:t>
      </w:r>
      <w:bookmarkEnd w:id="894"/>
      <w:bookmarkEnd w:id="895"/>
    </w:p>
    <w:p w14:paraId="17299A09" w14:textId="59364E4E" w:rsidR="00194CB8" w:rsidRDefault="001842A0" w:rsidP="00194CB8">
      <w:pPr>
        <w:pStyle w:val="Heading2"/>
        <w:tabs>
          <w:tab w:val="left" w:pos="8505"/>
        </w:tabs>
        <w:spacing w:before="120" w:after="120"/>
        <w:rPr>
          <w:rFonts w:cs="Arial"/>
          <w:szCs w:val="48"/>
        </w:rPr>
      </w:pPr>
      <w:bookmarkStart w:id="896" w:name="_Toc209794078"/>
      <w:bookmarkStart w:id="897" w:name="_Toc209794402"/>
      <w:r w:rsidRPr="00787CB2">
        <w:rPr>
          <w:rFonts w:cs="Arial"/>
          <w:szCs w:val="48"/>
        </w:rPr>
        <w:t>MEDICAL CLASSIFICATIONS</w:t>
      </w:r>
      <w:bookmarkEnd w:id="891"/>
      <w:bookmarkEnd w:id="892"/>
      <w:bookmarkEnd w:id="893"/>
      <w:bookmarkEnd w:id="896"/>
      <w:bookmarkEnd w:id="897"/>
    </w:p>
    <w:p w14:paraId="08104642" w14:textId="77777777" w:rsidR="00194CB8" w:rsidRDefault="00194CB8">
      <w:pPr>
        <w:rPr>
          <w:rFonts w:ascii="Arial" w:eastAsiaTheme="majorEastAsia" w:hAnsi="Arial" w:cs="Arial"/>
          <w:bCs/>
          <w:color w:val="000000" w:themeColor="text1"/>
          <w:sz w:val="48"/>
          <w:szCs w:val="48"/>
        </w:rPr>
      </w:pPr>
      <w:r>
        <w:rPr>
          <w:rFonts w:cs="Arial"/>
          <w:szCs w:val="48"/>
        </w:rPr>
        <w:br w:type="page"/>
      </w:r>
    </w:p>
    <w:p w14:paraId="130EA646" w14:textId="77777777" w:rsidR="001842A0" w:rsidRPr="00787CB2" w:rsidRDefault="001842A0" w:rsidP="00194CB8">
      <w:pPr>
        <w:pStyle w:val="Heading2"/>
        <w:tabs>
          <w:tab w:val="left" w:pos="8505"/>
        </w:tabs>
        <w:spacing w:before="120" w:after="120"/>
        <w:rPr>
          <w:rFonts w:cs="Arial"/>
          <w:szCs w:val="48"/>
        </w:rPr>
      </w:pPr>
    </w:p>
    <w:p w14:paraId="6947D7FA" w14:textId="77777777" w:rsidR="00194CB8" w:rsidRPr="00175ACA" w:rsidRDefault="00194CB8" w:rsidP="00194CB8">
      <w:pPr>
        <w:pStyle w:val="Heading3"/>
        <w:jc w:val="left"/>
        <w:rPr>
          <w:rFonts w:cs="Arial"/>
        </w:rPr>
      </w:pPr>
      <w:bookmarkStart w:id="898" w:name="_Toc129079020"/>
      <w:bookmarkStart w:id="899" w:name="_Toc209794079"/>
      <w:bookmarkStart w:id="900" w:name="_Toc209794403"/>
      <w:r w:rsidRPr="00175ACA">
        <w:rPr>
          <w:rFonts w:cs="Arial"/>
        </w:rPr>
        <w:t>PART A – SERVICE ABBREVIATIONS</w:t>
      </w:r>
      <w:bookmarkEnd w:id="898"/>
      <w:bookmarkEnd w:id="899"/>
      <w:bookmarkEnd w:id="900"/>
    </w:p>
    <w:tbl>
      <w:tblPr>
        <w:tblStyle w:val="TableGrid"/>
        <w:tblW w:w="0" w:type="auto"/>
        <w:tblInd w:w="675" w:type="dxa"/>
        <w:tblLook w:val="04A0" w:firstRow="1" w:lastRow="0" w:firstColumn="1" w:lastColumn="0" w:noHBand="0" w:noVBand="1"/>
      </w:tblPr>
      <w:tblGrid>
        <w:gridCol w:w="1659"/>
        <w:gridCol w:w="19"/>
        <w:gridCol w:w="6429"/>
      </w:tblGrid>
      <w:tr w:rsidR="00194CB8" w:rsidRPr="00175ACA" w14:paraId="4EF95275" w14:textId="77777777" w:rsidTr="00194CB8">
        <w:tc>
          <w:tcPr>
            <w:tcW w:w="1659" w:type="dxa"/>
            <w:tcBorders>
              <w:top w:val="nil"/>
              <w:left w:val="nil"/>
              <w:bottom w:val="single" w:sz="12" w:space="0" w:color="auto"/>
              <w:right w:val="nil"/>
            </w:tcBorders>
          </w:tcPr>
          <w:p w14:paraId="0435916D" w14:textId="77777777" w:rsidR="00194CB8" w:rsidRPr="00175ACA" w:rsidRDefault="00194CB8" w:rsidP="00DD7E81">
            <w:pPr>
              <w:spacing w:before="120" w:after="120"/>
              <w:rPr>
                <w:rFonts w:ascii="Arial" w:hAnsi="Arial" w:cs="Arial"/>
                <w:b/>
              </w:rPr>
            </w:pPr>
            <w:r w:rsidRPr="00175ACA">
              <w:rPr>
                <w:rFonts w:ascii="Arial" w:hAnsi="Arial" w:cs="Arial"/>
                <w:b/>
              </w:rPr>
              <w:t>A</w:t>
            </w:r>
          </w:p>
        </w:tc>
        <w:tc>
          <w:tcPr>
            <w:tcW w:w="6448" w:type="dxa"/>
            <w:gridSpan w:val="2"/>
            <w:tcBorders>
              <w:top w:val="nil"/>
              <w:left w:val="nil"/>
              <w:bottom w:val="single" w:sz="12" w:space="0" w:color="auto"/>
              <w:right w:val="nil"/>
            </w:tcBorders>
          </w:tcPr>
          <w:p w14:paraId="1618C2E4" w14:textId="77777777" w:rsidR="00194CB8" w:rsidRPr="00175ACA" w:rsidRDefault="00194CB8" w:rsidP="00DD7E81">
            <w:pPr>
              <w:spacing w:before="60" w:after="60"/>
              <w:rPr>
                <w:rFonts w:ascii="Arial" w:hAnsi="Arial" w:cs="Arial"/>
              </w:rPr>
            </w:pPr>
          </w:p>
        </w:tc>
      </w:tr>
      <w:tr w:rsidR="00194CB8" w:rsidRPr="00175ACA" w14:paraId="1D12754F" w14:textId="77777777" w:rsidTr="00194CB8">
        <w:tc>
          <w:tcPr>
            <w:tcW w:w="1659" w:type="dxa"/>
            <w:tcBorders>
              <w:top w:val="single" w:sz="12" w:space="0" w:color="auto"/>
              <w:left w:val="nil"/>
              <w:bottom w:val="nil"/>
              <w:right w:val="nil"/>
            </w:tcBorders>
          </w:tcPr>
          <w:p w14:paraId="4DDD4418"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p>
        </w:tc>
        <w:tc>
          <w:tcPr>
            <w:tcW w:w="6448" w:type="dxa"/>
            <w:gridSpan w:val="2"/>
            <w:tcBorders>
              <w:top w:val="single" w:sz="12" w:space="0" w:color="auto"/>
              <w:left w:val="nil"/>
              <w:bottom w:val="nil"/>
              <w:right w:val="nil"/>
            </w:tcBorders>
          </w:tcPr>
          <w:p w14:paraId="3C8A34A5"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10"/>
              </w:rPr>
              <w:t>t</w:t>
            </w:r>
            <w:r w:rsidRPr="00175ACA">
              <w:rPr>
                <w:rFonts w:ascii="Arial" w:hAnsi="Arial" w:cs="Arial"/>
                <w:spacing w:val="-10"/>
              </w:rPr>
              <w:t>i</w:t>
            </w:r>
            <w:r w:rsidRPr="00175ACA">
              <w:rPr>
                <w:rFonts w:ascii="Arial" w:hAnsi="Arial" w:cs="Arial"/>
                <w:spacing w:val="6"/>
              </w:rPr>
              <w:t>-</w:t>
            </w:r>
            <w:r w:rsidRPr="00175ACA">
              <w:rPr>
                <w:rFonts w:ascii="Arial" w:hAnsi="Arial" w:cs="Arial"/>
              </w:rPr>
              <w:t>A</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c</w:t>
            </w:r>
            <w:r w:rsidRPr="00175ACA">
              <w:rPr>
                <w:rFonts w:ascii="Arial" w:hAnsi="Arial" w:cs="Arial"/>
                <w:spacing w:val="2"/>
              </w:rPr>
              <w:t>r</w:t>
            </w:r>
            <w:r w:rsidRPr="00175ACA">
              <w:rPr>
                <w:rFonts w:ascii="Arial" w:hAnsi="Arial" w:cs="Arial"/>
                <w:spacing w:val="4"/>
              </w:rPr>
              <w:t>a</w:t>
            </w:r>
            <w:r w:rsidRPr="00175ACA">
              <w:rPr>
                <w:rFonts w:ascii="Arial" w:hAnsi="Arial" w:cs="Arial"/>
                <w:spacing w:val="-8"/>
              </w:rPr>
              <w:t>f</w:t>
            </w:r>
            <w:r w:rsidRPr="00175ACA">
              <w:rPr>
                <w:rFonts w:ascii="Arial" w:hAnsi="Arial" w:cs="Arial"/>
              </w:rPr>
              <w:t>t</w:t>
            </w:r>
          </w:p>
        </w:tc>
      </w:tr>
      <w:tr w:rsidR="00194CB8" w:rsidRPr="00175ACA" w14:paraId="021F7BD2" w14:textId="77777777" w:rsidTr="00194CB8">
        <w:tc>
          <w:tcPr>
            <w:tcW w:w="1659" w:type="dxa"/>
            <w:tcBorders>
              <w:top w:val="nil"/>
              <w:left w:val="nil"/>
              <w:bottom w:val="nil"/>
              <w:right w:val="nil"/>
            </w:tcBorders>
          </w:tcPr>
          <w:p w14:paraId="682B2998"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p>
        </w:tc>
        <w:tc>
          <w:tcPr>
            <w:tcW w:w="6448" w:type="dxa"/>
            <w:gridSpan w:val="2"/>
            <w:tcBorders>
              <w:top w:val="nil"/>
              <w:left w:val="nil"/>
              <w:bottom w:val="nil"/>
              <w:right w:val="nil"/>
            </w:tcBorders>
          </w:tcPr>
          <w:p w14:paraId="5AE79A8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rPr>
              <w:t>t</w:t>
            </w:r>
          </w:p>
        </w:tc>
      </w:tr>
      <w:tr w:rsidR="00194CB8" w:rsidRPr="00175ACA" w14:paraId="412E8CAC" w14:textId="77777777" w:rsidTr="00194CB8">
        <w:tc>
          <w:tcPr>
            <w:tcW w:w="1659" w:type="dxa"/>
            <w:tcBorders>
              <w:top w:val="nil"/>
              <w:left w:val="nil"/>
              <w:bottom w:val="nil"/>
              <w:right w:val="nil"/>
            </w:tcBorders>
          </w:tcPr>
          <w:p w14:paraId="0CDDCDCE" w14:textId="77777777" w:rsidR="00194CB8" w:rsidRPr="00175ACA" w:rsidRDefault="00194CB8" w:rsidP="00DD7E81">
            <w:pPr>
              <w:spacing w:before="60" w:after="60"/>
              <w:rPr>
                <w:rFonts w:ascii="Arial" w:hAnsi="Arial" w:cs="Arial"/>
                <w:b/>
                <w:bCs/>
                <w:szCs w:val="22"/>
              </w:rPr>
            </w:pPr>
            <w:r w:rsidRPr="00175ACA">
              <w:rPr>
                <w:rFonts w:ascii="Arial" w:hAnsi="Arial" w:cs="Arial"/>
              </w:rPr>
              <w:t>AAF</w:t>
            </w:r>
          </w:p>
        </w:tc>
        <w:tc>
          <w:tcPr>
            <w:tcW w:w="6448" w:type="dxa"/>
            <w:gridSpan w:val="2"/>
            <w:tcBorders>
              <w:top w:val="nil"/>
              <w:left w:val="nil"/>
              <w:bottom w:val="nil"/>
              <w:right w:val="nil"/>
            </w:tcBorders>
          </w:tcPr>
          <w:p w14:paraId="342D1940"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1"/>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rPr>
              <w:t>m</w:t>
            </w:r>
          </w:p>
        </w:tc>
      </w:tr>
      <w:tr w:rsidR="00194CB8" w:rsidRPr="00175ACA" w14:paraId="6D691709" w14:textId="77777777" w:rsidTr="00194CB8">
        <w:tc>
          <w:tcPr>
            <w:tcW w:w="1659" w:type="dxa"/>
            <w:tcBorders>
              <w:top w:val="nil"/>
              <w:left w:val="nil"/>
              <w:bottom w:val="nil"/>
              <w:right w:val="nil"/>
            </w:tcBorders>
          </w:tcPr>
          <w:p w14:paraId="31D78AAC"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r w:rsidRPr="00175ACA">
              <w:rPr>
                <w:rFonts w:ascii="Arial" w:hAnsi="Arial" w:cs="Arial"/>
                <w:spacing w:val="-2"/>
              </w:rPr>
              <w:t>M</w:t>
            </w:r>
            <w:r w:rsidRPr="00175ACA">
              <w:rPr>
                <w:rFonts w:ascii="Arial" w:hAnsi="Arial" w:cs="Arial"/>
              </w:rPr>
              <w:t>C</w:t>
            </w:r>
          </w:p>
        </w:tc>
        <w:tc>
          <w:tcPr>
            <w:tcW w:w="6448" w:type="dxa"/>
            <w:gridSpan w:val="2"/>
            <w:tcBorders>
              <w:top w:val="nil"/>
              <w:left w:val="nil"/>
              <w:bottom w:val="nil"/>
              <w:right w:val="nil"/>
            </w:tcBorders>
          </w:tcPr>
          <w:p w14:paraId="34EFC519"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006639EF" w14:textId="77777777" w:rsidTr="00194CB8">
        <w:tc>
          <w:tcPr>
            <w:tcW w:w="1659" w:type="dxa"/>
            <w:tcBorders>
              <w:top w:val="nil"/>
              <w:left w:val="nil"/>
              <w:bottom w:val="nil"/>
              <w:right w:val="nil"/>
            </w:tcBorders>
          </w:tcPr>
          <w:p w14:paraId="73A5B4FE" w14:textId="77777777" w:rsidR="00194CB8" w:rsidRPr="00175ACA" w:rsidRDefault="00194CB8" w:rsidP="00DD7E81">
            <w:pPr>
              <w:spacing w:before="60" w:after="60"/>
              <w:rPr>
                <w:rFonts w:ascii="Arial" w:hAnsi="Arial" w:cs="Arial"/>
                <w:b/>
                <w:bCs/>
                <w:szCs w:val="22"/>
              </w:rPr>
            </w:pPr>
            <w:r w:rsidRPr="00175ACA">
              <w:rPr>
                <w:rFonts w:ascii="Arial" w:hAnsi="Arial" w:cs="Arial"/>
              </w:rPr>
              <w:t>AA</w:t>
            </w:r>
            <w:r w:rsidRPr="00175ACA">
              <w:rPr>
                <w:rFonts w:ascii="Arial" w:hAnsi="Arial" w:cs="Arial"/>
                <w:spacing w:val="3"/>
              </w:rPr>
              <w:t>M</w:t>
            </w:r>
            <w:r w:rsidRPr="00175ACA">
              <w:rPr>
                <w:rFonts w:ascii="Arial" w:hAnsi="Arial" w:cs="Arial"/>
                <w:spacing w:val="-5"/>
              </w:rPr>
              <w:t>W</w:t>
            </w:r>
            <w:r w:rsidRPr="00175ACA">
              <w:rPr>
                <w:rFonts w:ascii="Arial" w:hAnsi="Arial" w:cs="Arial"/>
              </w:rPr>
              <w:t>S</w:t>
            </w:r>
          </w:p>
        </w:tc>
        <w:tc>
          <w:tcPr>
            <w:tcW w:w="6448" w:type="dxa"/>
            <w:gridSpan w:val="2"/>
            <w:tcBorders>
              <w:top w:val="nil"/>
              <w:left w:val="nil"/>
              <w:bottom w:val="nil"/>
              <w:right w:val="nil"/>
            </w:tcBorders>
          </w:tcPr>
          <w:p w14:paraId="371D76E0"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3"/>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2"/>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0CE4C6C6" w14:textId="77777777" w:rsidTr="00194CB8">
        <w:tc>
          <w:tcPr>
            <w:tcW w:w="1659" w:type="dxa"/>
            <w:tcBorders>
              <w:top w:val="nil"/>
              <w:left w:val="nil"/>
              <w:bottom w:val="nil"/>
              <w:right w:val="nil"/>
            </w:tcBorders>
          </w:tcPr>
          <w:p w14:paraId="6CC92F08"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rPr>
              <w:t>NS</w:t>
            </w:r>
          </w:p>
        </w:tc>
        <w:tc>
          <w:tcPr>
            <w:tcW w:w="6448" w:type="dxa"/>
            <w:gridSpan w:val="2"/>
            <w:tcBorders>
              <w:top w:val="nil"/>
              <w:left w:val="nil"/>
              <w:bottom w:val="nil"/>
              <w:right w:val="nil"/>
            </w:tcBorders>
          </w:tcPr>
          <w:p w14:paraId="7D1E425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 xml:space="preserve">e </w:t>
            </w:r>
          </w:p>
        </w:tc>
      </w:tr>
      <w:tr w:rsidR="00194CB8" w:rsidRPr="00175ACA" w14:paraId="0525A023" w14:textId="77777777" w:rsidTr="00194CB8">
        <w:tc>
          <w:tcPr>
            <w:tcW w:w="1659" w:type="dxa"/>
            <w:tcBorders>
              <w:top w:val="nil"/>
              <w:left w:val="nil"/>
              <w:bottom w:val="nil"/>
              <w:right w:val="nil"/>
            </w:tcBorders>
          </w:tcPr>
          <w:p w14:paraId="3FAA5D71"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4"/>
              </w:rPr>
              <w:t>O</w:t>
            </w:r>
            <w:r w:rsidRPr="00175ACA">
              <w:rPr>
                <w:rFonts w:ascii="Arial" w:hAnsi="Arial" w:cs="Arial"/>
              </w:rPr>
              <w:t>C</w:t>
            </w:r>
          </w:p>
        </w:tc>
        <w:tc>
          <w:tcPr>
            <w:tcW w:w="6448" w:type="dxa"/>
            <w:gridSpan w:val="2"/>
            <w:tcBorders>
              <w:top w:val="nil"/>
              <w:left w:val="nil"/>
              <w:bottom w:val="nil"/>
              <w:right w:val="nil"/>
            </w:tcBorders>
          </w:tcPr>
          <w:p w14:paraId="05CF84C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O</w:t>
            </w:r>
            <w:r w:rsidRPr="00175ACA">
              <w:rPr>
                <w:rFonts w:ascii="Arial" w:hAnsi="Arial" w:cs="Arial"/>
                <w:spacing w:val="2"/>
              </w:rPr>
              <w:t>r</w:t>
            </w:r>
            <w:r w:rsidRPr="00175ACA">
              <w:rPr>
                <w:rFonts w:ascii="Arial" w:hAnsi="Arial" w:cs="Arial"/>
                <w:spacing w:val="5"/>
              </w:rPr>
              <w:t>d</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6"/>
              </w:rPr>
              <w:t xml:space="preserve"> Corps</w:t>
            </w:r>
          </w:p>
        </w:tc>
      </w:tr>
      <w:tr w:rsidR="00194CB8" w:rsidRPr="00175ACA" w14:paraId="6909EC43" w14:textId="77777777" w:rsidTr="00194CB8">
        <w:tc>
          <w:tcPr>
            <w:tcW w:w="1659" w:type="dxa"/>
            <w:tcBorders>
              <w:top w:val="nil"/>
              <w:left w:val="nil"/>
              <w:bottom w:val="nil"/>
              <w:right w:val="nil"/>
            </w:tcBorders>
          </w:tcPr>
          <w:p w14:paraId="0F7D0A0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1"/>
              </w:rPr>
              <w:t>P</w:t>
            </w:r>
            <w:r w:rsidRPr="00175ACA">
              <w:rPr>
                <w:rFonts w:ascii="Arial" w:hAnsi="Arial" w:cs="Arial"/>
              </w:rPr>
              <w:t>C</w:t>
            </w:r>
          </w:p>
        </w:tc>
        <w:tc>
          <w:tcPr>
            <w:tcW w:w="6448" w:type="dxa"/>
            <w:gridSpan w:val="2"/>
            <w:tcBorders>
              <w:top w:val="nil"/>
              <w:left w:val="nil"/>
              <w:bottom w:val="nil"/>
              <w:right w:val="nil"/>
            </w:tcBorders>
          </w:tcPr>
          <w:p w14:paraId="4AF6619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Army </w:t>
            </w:r>
            <w:r w:rsidRPr="00175ACA">
              <w:rPr>
                <w:rFonts w:ascii="Arial" w:hAnsi="Arial" w:cs="Arial"/>
                <w:spacing w:val="1"/>
              </w:rPr>
              <w:t>P</w:t>
            </w:r>
            <w:r w:rsidRPr="00175ACA">
              <w:rPr>
                <w:rFonts w:ascii="Arial" w:hAnsi="Arial" w:cs="Arial"/>
                <w:spacing w:val="4"/>
              </w:rPr>
              <w:t>a</w:t>
            </w:r>
            <w:r w:rsidRPr="00175ACA">
              <w:rPr>
                <w:rFonts w:ascii="Arial" w:hAnsi="Arial" w:cs="Arial"/>
              </w:rPr>
              <w:t>y</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08454B92" w14:textId="77777777" w:rsidTr="00194CB8">
        <w:tc>
          <w:tcPr>
            <w:tcW w:w="1659" w:type="dxa"/>
            <w:tcBorders>
              <w:top w:val="nil"/>
              <w:left w:val="nil"/>
              <w:bottom w:val="nil"/>
              <w:right w:val="nil"/>
            </w:tcBorders>
          </w:tcPr>
          <w:p w14:paraId="3CB9B875"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1"/>
              </w:rPr>
              <w:t>S</w:t>
            </w:r>
            <w:r w:rsidRPr="00175ACA">
              <w:rPr>
                <w:rFonts w:ascii="Arial" w:hAnsi="Arial" w:cs="Arial"/>
              </w:rPr>
              <w:t>C</w:t>
            </w:r>
          </w:p>
        </w:tc>
        <w:tc>
          <w:tcPr>
            <w:tcW w:w="6448" w:type="dxa"/>
            <w:gridSpan w:val="2"/>
            <w:tcBorders>
              <w:top w:val="nil"/>
              <w:left w:val="nil"/>
              <w:bottom w:val="nil"/>
              <w:right w:val="nil"/>
            </w:tcBorders>
          </w:tcPr>
          <w:p w14:paraId="3BE62C7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1587B548" w14:textId="77777777" w:rsidTr="00194CB8">
        <w:tc>
          <w:tcPr>
            <w:tcW w:w="1659" w:type="dxa"/>
            <w:tcBorders>
              <w:top w:val="nil"/>
              <w:left w:val="nil"/>
              <w:bottom w:val="nil"/>
              <w:right w:val="nil"/>
            </w:tcBorders>
          </w:tcPr>
          <w:p w14:paraId="6570CE31"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rPr>
              <w:t>T</w:t>
            </w:r>
          </w:p>
        </w:tc>
        <w:tc>
          <w:tcPr>
            <w:tcW w:w="6448" w:type="dxa"/>
            <w:gridSpan w:val="2"/>
            <w:tcBorders>
              <w:top w:val="nil"/>
              <w:left w:val="nil"/>
              <w:bottom w:val="nil"/>
              <w:right w:val="nil"/>
            </w:tcBorders>
          </w:tcPr>
          <w:p w14:paraId="33A329CF"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 xml:space="preserve">s </w:t>
            </w:r>
            <w:r w:rsidRPr="00175ACA">
              <w:rPr>
                <w:rFonts w:ascii="Arial" w:hAnsi="Arial" w:cs="Arial"/>
                <w:spacing w:val="-5"/>
              </w:rPr>
              <w:t>A</w:t>
            </w:r>
            <w:r w:rsidRPr="00175ACA">
              <w:rPr>
                <w:rFonts w:ascii="Arial" w:hAnsi="Arial" w:cs="Arial"/>
                <w:spacing w:val="3"/>
              </w:rPr>
              <w:t>s</w:t>
            </w:r>
            <w:r w:rsidRPr="00175ACA">
              <w:rPr>
                <w:rFonts w:ascii="Arial" w:hAnsi="Arial" w:cs="Arial"/>
                <w:spacing w:val="-2"/>
              </w:rPr>
              <w:t>s</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spacing w:val="-8"/>
              </w:rPr>
              <w:t>l</w:t>
            </w:r>
            <w:r w:rsidRPr="00175ACA">
              <w:rPr>
                <w:rFonts w:ascii="Arial" w:hAnsi="Arial" w:cs="Arial"/>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3"/>
              </w:rPr>
              <w:t>f</w:t>
            </w:r>
            <w:r w:rsidRPr="00175ACA">
              <w:rPr>
                <w:rFonts w:ascii="Arial" w:hAnsi="Arial" w:cs="Arial"/>
                <w:spacing w:val="5"/>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p>
        </w:tc>
      </w:tr>
      <w:tr w:rsidR="00194CB8" w:rsidRPr="00175ACA" w14:paraId="558027D9" w14:textId="77777777" w:rsidTr="00194CB8">
        <w:tc>
          <w:tcPr>
            <w:tcW w:w="1659" w:type="dxa"/>
            <w:tcBorders>
              <w:top w:val="nil"/>
              <w:left w:val="nil"/>
              <w:bottom w:val="nil"/>
              <w:right w:val="nil"/>
            </w:tcBorders>
          </w:tcPr>
          <w:p w14:paraId="12423EC9"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A</w:t>
            </w:r>
            <w:r w:rsidRPr="00175ACA">
              <w:rPr>
                <w:rFonts w:ascii="Arial" w:hAnsi="Arial" w:cs="Arial"/>
                <w:spacing w:val="2"/>
              </w:rPr>
              <w:t>TT</w:t>
            </w:r>
            <w:r w:rsidRPr="00175ACA">
              <w:rPr>
                <w:rFonts w:ascii="Arial" w:hAnsi="Arial" w:cs="Arial"/>
              </w:rPr>
              <w:t>V</w:t>
            </w:r>
          </w:p>
        </w:tc>
        <w:tc>
          <w:tcPr>
            <w:tcW w:w="6448" w:type="dxa"/>
            <w:gridSpan w:val="2"/>
            <w:tcBorders>
              <w:top w:val="nil"/>
              <w:left w:val="nil"/>
              <w:bottom w:val="nil"/>
              <w:right w:val="nil"/>
            </w:tcBorders>
          </w:tcPr>
          <w:p w14:paraId="126F5E45"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2"/>
              </w:rPr>
              <w:t>T</w:t>
            </w:r>
            <w:r w:rsidRPr="00175ACA">
              <w:rPr>
                <w:rFonts w:ascii="Arial" w:hAnsi="Arial" w:cs="Arial"/>
                <w:spacing w:val="-1"/>
              </w:rPr>
              <w:t>e</w:t>
            </w:r>
            <w:r w:rsidRPr="00175ACA">
              <w:rPr>
                <w:rFonts w:ascii="Arial" w:hAnsi="Arial" w:cs="Arial"/>
                <w:spacing w:val="4"/>
              </w:rPr>
              <w:t>a</w:t>
            </w:r>
            <w:r w:rsidRPr="00175ACA">
              <w:rPr>
                <w:rFonts w:ascii="Arial" w:hAnsi="Arial" w:cs="Arial"/>
              </w:rPr>
              <w:t>m</w:t>
            </w:r>
            <w:r w:rsidRPr="00175ACA">
              <w:rPr>
                <w:rFonts w:ascii="Arial" w:hAnsi="Arial" w:cs="Arial"/>
                <w:spacing w:val="-11"/>
              </w:rPr>
              <w:t xml:space="preserve"> </w:t>
            </w:r>
            <w:r w:rsidRPr="00175ACA">
              <w:rPr>
                <w:rFonts w:ascii="Arial" w:hAnsi="Arial" w:cs="Arial"/>
                <w:spacing w:val="4"/>
              </w:rPr>
              <w:t>V</w:t>
            </w:r>
            <w:r w:rsidRPr="00175ACA">
              <w:rPr>
                <w:rFonts w:ascii="Arial" w:hAnsi="Arial" w:cs="Arial"/>
                <w:spacing w:val="-4"/>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2F976ECC" w14:textId="77777777" w:rsidTr="00194CB8">
        <w:tc>
          <w:tcPr>
            <w:tcW w:w="1659" w:type="dxa"/>
            <w:tcBorders>
              <w:top w:val="nil"/>
              <w:left w:val="nil"/>
              <w:bottom w:val="nil"/>
              <w:right w:val="nil"/>
            </w:tcBorders>
          </w:tcPr>
          <w:p w14:paraId="3085A52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B</w:t>
            </w:r>
          </w:p>
        </w:tc>
        <w:tc>
          <w:tcPr>
            <w:tcW w:w="6448" w:type="dxa"/>
            <w:gridSpan w:val="2"/>
            <w:tcBorders>
              <w:top w:val="nil"/>
              <w:left w:val="nil"/>
              <w:bottom w:val="nil"/>
              <w:right w:val="nil"/>
            </w:tcBorders>
          </w:tcPr>
          <w:p w14:paraId="121E4DB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p</w:t>
            </w:r>
            <w:r w:rsidRPr="00175ACA">
              <w:rPr>
                <w:rFonts w:ascii="Arial" w:hAnsi="Arial" w:cs="Arial"/>
                <w:spacing w:val="4"/>
              </w:rPr>
              <w:t>e</w:t>
            </w:r>
            <w:r w:rsidRPr="00175ACA">
              <w:rPr>
                <w:rFonts w:ascii="Arial" w:hAnsi="Arial" w:cs="Arial"/>
              </w:rPr>
              <w:t>x</w:t>
            </w:r>
            <w:r w:rsidRPr="00175ACA">
              <w:rPr>
                <w:rFonts w:ascii="Arial" w:hAnsi="Arial" w:cs="Arial"/>
                <w:spacing w:val="-5"/>
              </w:rPr>
              <w:t xml:space="preserve"> </w:t>
            </w:r>
            <w:r w:rsidRPr="00175ACA">
              <w:rPr>
                <w:rFonts w:ascii="Arial" w:hAnsi="Arial" w:cs="Arial"/>
                <w:spacing w:val="-1"/>
              </w:rPr>
              <w:t>B</w:t>
            </w:r>
            <w:r w:rsidRPr="00175ACA">
              <w:rPr>
                <w:rFonts w:ascii="Arial" w:hAnsi="Arial" w:cs="Arial"/>
                <w:spacing w:val="4"/>
              </w:rPr>
              <w:t>e</w:t>
            </w:r>
            <w:r w:rsidRPr="00175ACA">
              <w:rPr>
                <w:rFonts w:ascii="Arial" w:hAnsi="Arial" w:cs="Arial"/>
                <w:spacing w:val="-1"/>
              </w:rPr>
              <w:t>a</w:t>
            </w:r>
            <w:r w:rsidRPr="00175ACA">
              <w:rPr>
                <w:rFonts w:ascii="Arial" w:hAnsi="Arial" w:cs="Arial"/>
              </w:rPr>
              <w:t>t</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1"/>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m</w:t>
            </w:r>
            <w:r w:rsidRPr="00175ACA">
              <w:rPr>
                <w:rFonts w:ascii="Arial" w:hAnsi="Arial" w:cs="Arial"/>
                <w:spacing w:val="4"/>
              </w:rPr>
              <w:t>a</w:t>
            </w:r>
            <w:r w:rsidRPr="00175ACA">
              <w:rPr>
                <w:rFonts w:ascii="Arial" w:hAnsi="Arial" w:cs="Arial"/>
              </w:rPr>
              <w:t>n</w:t>
            </w:r>
          </w:p>
        </w:tc>
      </w:tr>
      <w:tr w:rsidR="00194CB8" w:rsidRPr="00175ACA" w14:paraId="6398A3E7" w14:textId="77777777" w:rsidTr="00194CB8">
        <w:tc>
          <w:tcPr>
            <w:tcW w:w="1659" w:type="dxa"/>
            <w:tcBorders>
              <w:top w:val="nil"/>
              <w:left w:val="nil"/>
              <w:bottom w:val="nil"/>
              <w:right w:val="nil"/>
            </w:tcBorders>
          </w:tcPr>
          <w:p w14:paraId="5F824660"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C</w:t>
            </w:r>
            <w:r w:rsidRPr="00175ACA">
              <w:rPr>
                <w:rFonts w:ascii="Arial" w:hAnsi="Arial" w:cs="Arial"/>
                <w:spacing w:val="6"/>
              </w:rPr>
              <w:t>(</w:t>
            </w:r>
            <w:r w:rsidRPr="00175ACA">
              <w:rPr>
                <w:rFonts w:ascii="Arial" w:hAnsi="Arial" w:cs="Arial"/>
                <w:spacing w:val="-5"/>
              </w:rPr>
              <w:t>A</w:t>
            </w:r>
            <w:r w:rsidRPr="00175ACA">
              <w:rPr>
                <w:rFonts w:ascii="Arial" w:hAnsi="Arial" w:cs="Arial"/>
              </w:rPr>
              <w:t>)</w:t>
            </w:r>
          </w:p>
        </w:tc>
        <w:tc>
          <w:tcPr>
            <w:tcW w:w="6448" w:type="dxa"/>
            <w:gridSpan w:val="2"/>
            <w:tcBorders>
              <w:top w:val="nil"/>
              <w:left w:val="nil"/>
              <w:bottom w:val="nil"/>
              <w:right w:val="nil"/>
            </w:tcBorders>
          </w:tcPr>
          <w:p w14:paraId="23D2A88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w:t>
            </w:r>
            <w:r w:rsidRPr="00175ACA">
              <w:rPr>
                <w:rFonts w:ascii="Arial" w:hAnsi="Arial" w:cs="Arial"/>
                <w:spacing w:val="1"/>
              </w:rPr>
              <w:t>m</w:t>
            </w:r>
            <w:r w:rsidRPr="00175ACA">
              <w:rPr>
                <w:rFonts w:ascii="Arial" w:hAnsi="Arial" w:cs="Arial"/>
                <w:spacing w:val="-4"/>
              </w:rPr>
              <w:t>i</w:t>
            </w:r>
            <w:r w:rsidRPr="00175ACA">
              <w:rPr>
                <w:rFonts w:ascii="Arial" w:hAnsi="Arial" w:cs="Arial"/>
                <w:spacing w:val="3"/>
              </w:rPr>
              <w:t>ss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e</w:t>
            </w:r>
            <w:r w:rsidRPr="00175ACA">
              <w:rPr>
                <w:rFonts w:ascii="Arial" w:hAnsi="Arial" w:cs="Arial"/>
              </w:rPr>
              <w:t>r</w:t>
            </w:r>
            <w:r w:rsidRPr="00175ACA">
              <w:rPr>
                <w:rFonts w:ascii="Arial" w:hAnsi="Arial" w:cs="Arial"/>
                <w:spacing w:val="-8"/>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2"/>
              </w:rPr>
              <w:t>s</w:t>
            </w:r>
            <w:r w:rsidRPr="00175ACA">
              <w:rPr>
                <w:rFonts w:ascii="Arial" w:hAnsi="Arial" w:cs="Arial"/>
                <w:spacing w:val="-1"/>
              </w:rPr>
              <w:t>)</w:t>
            </w:r>
            <w:r w:rsidRPr="00175ACA">
              <w:rPr>
                <w:rFonts w:ascii="Arial" w:hAnsi="Arial" w:cs="Arial"/>
              </w:rPr>
              <w:t xml:space="preserve"> (D</w:t>
            </w:r>
            <w:r w:rsidRPr="00175ACA">
              <w:rPr>
                <w:rFonts w:ascii="Arial" w:hAnsi="Arial" w:cs="Arial"/>
                <w:spacing w:val="4"/>
              </w:rPr>
              <w:t>e</w:t>
            </w:r>
            <w:r w:rsidRPr="00175ACA">
              <w:rPr>
                <w:rFonts w:ascii="Arial" w:hAnsi="Arial" w:cs="Arial"/>
                <w:spacing w:val="-3"/>
              </w:rPr>
              <w:t>f</w:t>
            </w:r>
            <w:r w:rsidRPr="00175ACA">
              <w:rPr>
                <w:rFonts w:ascii="Arial" w:hAnsi="Arial" w:cs="Arial"/>
                <w:spacing w:val="5"/>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r w:rsidRPr="00175ACA">
              <w:rPr>
                <w:rFonts w:ascii="Arial" w:hAnsi="Arial" w:cs="Arial"/>
              </w:rPr>
              <w:t xml:space="preserve">) </w:t>
            </w:r>
          </w:p>
        </w:tc>
      </w:tr>
      <w:tr w:rsidR="00194CB8" w:rsidRPr="00175ACA" w14:paraId="3C28E97A" w14:textId="77777777" w:rsidTr="00194CB8">
        <w:tc>
          <w:tcPr>
            <w:tcW w:w="1659" w:type="dxa"/>
            <w:tcBorders>
              <w:top w:val="nil"/>
              <w:left w:val="nil"/>
              <w:bottom w:val="nil"/>
              <w:right w:val="nil"/>
            </w:tcBorders>
          </w:tcPr>
          <w:p w14:paraId="71D4B2BA"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3"/>
              </w:rPr>
              <w:t>C</w:t>
            </w:r>
            <w:r w:rsidRPr="00175ACA">
              <w:rPr>
                <w:rFonts w:ascii="Arial" w:hAnsi="Arial" w:cs="Arial"/>
              </w:rPr>
              <w:t>D</w:t>
            </w:r>
          </w:p>
        </w:tc>
        <w:tc>
          <w:tcPr>
            <w:tcW w:w="6448" w:type="dxa"/>
            <w:gridSpan w:val="2"/>
            <w:tcBorders>
              <w:top w:val="nil"/>
              <w:left w:val="nil"/>
              <w:bottom w:val="nil"/>
              <w:right w:val="nil"/>
            </w:tcBorders>
          </w:tcPr>
          <w:p w14:paraId="07D9734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rPr>
              <w:t>n</w:t>
            </w:r>
            <w:r w:rsidRPr="00175ACA">
              <w:rPr>
                <w:rFonts w:ascii="Arial" w:hAnsi="Arial" w:cs="Arial"/>
                <w:spacing w:val="-5"/>
              </w:rPr>
              <w:t>v</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2"/>
              </w:rPr>
              <w:t>s</w:t>
            </w: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pot</w:t>
            </w:r>
          </w:p>
        </w:tc>
      </w:tr>
      <w:tr w:rsidR="00194CB8" w:rsidRPr="00175ACA" w14:paraId="79EC60D9" w14:textId="77777777" w:rsidTr="00194CB8">
        <w:tc>
          <w:tcPr>
            <w:tcW w:w="1659" w:type="dxa"/>
            <w:tcBorders>
              <w:top w:val="nil"/>
              <w:left w:val="nil"/>
              <w:bottom w:val="nil"/>
              <w:right w:val="nil"/>
            </w:tcBorders>
          </w:tcPr>
          <w:p w14:paraId="0891B00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D</w:t>
            </w:r>
            <w:r w:rsidRPr="00175ACA">
              <w:rPr>
                <w:rFonts w:ascii="Arial" w:hAnsi="Arial" w:cs="Arial"/>
              </w:rPr>
              <w:t>C</w:t>
            </w:r>
          </w:p>
        </w:tc>
        <w:tc>
          <w:tcPr>
            <w:tcW w:w="6448" w:type="dxa"/>
            <w:gridSpan w:val="2"/>
            <w:tcBorders>
              <w:top w:val="nil"/>
              <w:left w:val="nil"/>
              <w:bottom w:val="nil"/>
              <w:right w:val="nil"/>
            </w:tcBorders>
          </w:tcPr>
          <w:p w14:paraId="581A098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pu</w:t>
            </w:r>
            <w:r w:rsidRPr="00175ACA">
              <w:rPr>
                <w:rFonts w:ascii="Arial" w:hAnsi="Arial" w:cs="Arial"/>
                <w:spacing w:val="5"/>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mmi</w:t>
            </w:r>
            <w:r w:rsidRPr="00175ACA">
              <w:rPr>
                <w:rFonts w:ascii="Arial" w:hAnsi="Arial" w:cs="Arial"/>
                <w:spacing w:val="3"/>
              </w:rPr>
              <w:t>ss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e</w:t>
            </w:r>
            <w:r w:rsidRPr="00175ACA">
              <w:rPr>
                <w:rFonts w:ascii="Arial" w:hAnsi="Arial" w:cs="Arial"/>
              </w:rPr>
              <w:t>r</w:t>
            </w:r>
          </w:p>
        </w:tc>
      </w:tr>
      <w:tr w:rsidR="00194CB8" w:rsidRPr="00175ACA" w14:paraId="3E058FD1" w14:textId="77777777" w:rsidTr="00194CB8">
        <w:tc>
          <w:tcPr>
            <w:tcW w:w="1659" w:type="dxa"/>
            <w:tcBorders>
              <w:top w:val="nil"/>
              <w:left w:val="nil"/>
              <w:bottom w:val="nil"/>
              <w:right w:val="nil"/>
            </w:tcBorders>
          </w:tcPr>
          <w:p w14:paraId="7C4C58B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D</w:t>
            </w:r>
            <w:r w:rsidRPr="00175ACA">
              <w:rPr>
                <w:rFonts w:ascii="Arial" w:hAnsi="Arial" w:cs="Arial"/>
                <w:spacing w:val="-2"/>
              </w:rPr>
              <w:t>M</w:t>
            </w:r>
            <w:r w:rsidRPr="00175ACA">
              <w:rPr>
                <w:rFonts w:ascii="Arial" w:hAnsi="Arial" w:cs="Arial"/>
              </w:rPr>
              <w:t>S</w:t>
            </w:r>
          </w:p>
        </w:tc>
        <w:tc>
          <w:tcPr>
            <w:tcW w:w="6448" w:type="dxa"/>
            <w:gridSpan w:val="2"/>
            <w:tcBorders>
              <w:top w:val="nil"/>
              <w:left w:val="nil"/>
              <w:bottom w:val="nil"/>
              <w:right w:val="nil"/>
            </w:tcBorders>
          </w:tcPr>
          <w:p w14:paraId="17F5713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D</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w:t>
            </w:r>
            <w:r w:rsidRPr="00175ACA">
              <w:rPr>
                <w:rFonts w:ascii="Arial" w:hAnsi="Arial" w:cs="Arial"/>
              </w:rPr>
              <w:t>or</w:t>
            </w:r>
            <w:r w:rsidRPr="00175ACA">
              <w:rPr>
                <w:rFonts w:ascii="Arial" w:hAnsi="Arial" w:cs="Arial"/>
                <w:spacing w:val="-2"/>
              </w:rPr>
              <w:t xml:space="preserve"> M</w:t>
            </w:r>
            <w:r w:rsidRPr="00175ACA">
              <w:rPr>
                <w:rFonts w:ascii="Arial" w:hAnsi="Arial" w:cs="Arial"/>
                <w:spacing w:val="-1"/>
              </w:rPr>
              <w:t>e</w:t>
            </w:r>
            <w:r w:rsidRPr="00175ACA">
              <w:rPr>
                <w:rFonts w:ascii="Arial" w:hAnsi="Arial" w:cs="Arial"/>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e</w:t>
            </w:r>
            <w:r w:rsidRPr="00175ACA">
              <w:rPr>
                <w:rFonts w:ascii="Arial" w:hAnsi="Arial" w:cs="Arial"/>
              </w:rPr>
              <w:t>s</w:t>
            </w:r>
          </w:p>
        </w:tc>
      </w:tr>
      <w:tr w:rsidR="00194CB8" w:rsidRPr="00175ACA" w14:paraId="27D06554" w14:textId="77777777" w:rsidTr="00194CB8">
        <w:tc>
          <w:tcPr>
            <w:tcW w:w="1659" w:type="dxa"/>
            <w:tcBorders>
              <w:top w:val="nil"/>
              <w:left w:val="nil"/>
              <w:bottom w:val="nil"/>
              <w:right w:val="nil"/>
            </w:tcBorders>
          </w:tcPr>
          <w:p w14:paraId="766B254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DS</w:t>
            </w:r>
          </w:p>
        </w:tc>
        <w:tc>
          <w:tcPr>
            <w:tcW w:w="6448" w:type="dxa"/>
            <w:gridSpan w:val="2"/>
            <w:tcBorders>
              <w:top w:val="nil"/>
              <w:left w:val="nil"/>
              <w:bottom w:val="nil"/>
              <w:right w:val="nil"/>
            </w:tcBorders>
          </w:tcPr>
          <w:p w14:paraId="07822BA1"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d</w:t>
            </w:r>
            <w:r w:rsidRPr="00175ACA">
              <w:rPr>
                <w:rFonts w:ascii="Arial" w:hAnsi="Arial" w:cs="Arial"/>
                <w:spacing w:val="-5"/>
              </w:rPr>
              <w:t>v</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c</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rPr>
              <w:t>D</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4646D85" w14:textId="77777777" w:rsidTr="00194CB8">
        <w:tc>
          <w:tcPr>
            <w:tcW w:w="1659" w:type="dxa"/>
            <w:tcBorders>
              <w:top w:val="nil"/>
              <w:left w:val="nil"/>
              <w:bottom w:val="nil"/>
              <w:right w:val="nil"/>
            </w:tcBorders>
          </w:tcPr>
          <w:p w14:paraId="00CC16F2"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rPr>
              <w:t>C</w:t>
            </w:r>
          </w:p>
        </w:tc>
        <w:tc>
          <w:tcPr>
            <w:tcW w:w="6448" w:type="dxa"/>
            <w:gridSpan w:val="2"/>
            <w:tcBorders>
              <w:top w:val="nil"/>
              <w:left w:val="nil"/>
              <w:bottom w:val="nil"/>
              <w:right w:val="nil"/>
            </w:tcBorders>
          </w:tcPr>
          <w:p w14:paraId="3098E3B5"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F</w:t>
            </w:r>
            <w:r w:rsidRPr="00175ACA">
              <w:rPr>
                <w:rFonts w:ascii="Arial" w:hAnsi="Arial" w:cs="Arial"/>
                <w:spacing w:val="-4"/>
              </w:rPr>
              <w:t>l</w:t>
            </w:r>
            <w:r w:rsidRPr="00175ACA">
              <w:rPr>
                <w:rFonts w:ascii="Arial" w:hAnsi="Arial" w:cs="Arial"/>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r w:rsidRPr="00175ACA">
              <w:rPr>
                <w:rFonts w:ascii="Arial" w:hAnsi="Arial" w:cs="Arial"/>
                <w:spacing w:val="-6"/>
              </w:rPr>
              <w:t xml:space="preserve"> </w:t>
            </w:r>
            <w:r w:rsidRPr="00175ACA">
              <w:rPr>
                <w:rFonts w:ascii="Arial" w:hAnsi="Arial" w:cs="Arial"/>
                <w:spacing w:val="2"/>
              </w:rPr>
              <w:t>(</w:t>
            </w:r>
            <w:r w:rsidRPr="00175ACA">
              <w:rPr>
                <w:rFonts w:ascii="Arial" w:hAnsi="Arial" w:cs="Arial"/>
              </w:rPr>
              <w:t>1914</w:t>
            </w:r>
            <w:r w:rsidRPr="00175ACA">
              <w:rPr>
                <w:rFonts w:ascii="Arial" w:hAnsi="Arial" w:cs="Arial"/>
                <w:spacing w:val="-4"/>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spacing w:val="2"/>
              </w:rPr>
              <w:t>r</w:t>
            </w:r>
            <w:r w:rsidRPr="00175ACA">
              <w:rPr>
                <w:rFonts w:ascii="Arial" w:hAnsi="Arial" w:cs="Arial"/>
              </w:rPr>
              <w:t xml:space="preserve">) </w:t>
            </w:r>
          </w:p>
        </w:tc>
      </w:tr>
      <w:tr w:rsidR="00194CB8" w:rsidRPr="00175ACA" w14:paraId="19662448" w14:textId="77777777" w:rsidTr="00194CB8">
        <w:tc>
          <w:tcPr>
            <w:tcW w:w="1659" w:type="dxa"/>
            <w:tcBorders>
              <w:top w:val="nil"/>
              <w:left w:val="nil"/>
              <w:bottom w:val="nil"/>
              <w:right w:val="nil"/>
            </w:tcBorders>
          </w:tcPr>
          <w:p w14:paraId="4BCA79B2"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rPr>
              <w:t>H1</w:t>
            </w:r>
          </w:p>
        </w:tc>
        <w:tc>
          <w:tcPr>
            <w:tcW w:w="6448" w:type="dxa"/>
            <w:gridSpan w:val="2"/>
            <w:tcBorders>
              <w:top w:val="nil"/>
              <w:left w:val="nil"/>
              <w:bottom w:val="nil"/>
              <w:right w:val="nil"/>
            </w:tcBorders>
          </w:tcPr>
          <w:p w14:paraId="31AB72F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F</w:t>
            </w:r>
            <w:r w:rsidRPr="00175ACA">
              <w:rPr>
                <w:rFonts w:ascii="Arial" w:hAnsi="Arial" w:cs="Arial"/>
                <w:spacing w:val="-4"/>
              </w:rPr>
              <w:t>i</w:t>
            </w:r>
            <w:r w:rsidRPr="00175ACA">
              <w:rPr>
                <w:rFonts w:ascii="Arial" w:hAnsi="Arial" w:cs="Arial"/>
                <w:spacing w:val="4"/>
              </w:rPr>
              <w:t>e</w:t>
            </w:r>
            <w:r w:rsidRPr="00175ACA">
              <w:rPr>
                <w:rFonts w:ascii="Arial" w:hAnsi="Arial" w:cs="Arial"/>
                <w:spacing w:val="-4"/>
              </w:rPr>
              <w:t>l</w:t>
            </w:r>
            <w:r w:rsidRPr="00175ACA">
              <w:rPr>
                <w:rFonts w:ascii="Arial" w:hAnsi="Arial" w:cs="Arial"/>
              </w:rPr>
              <w:t>d</w:t>
            </w:r>
            <w:r w:rsidRPr="00175ACA">
              <w:rPr>
                <w:rFonts w:ascii="Arial" w:hAnsi="Arial" w:cs="Arial"/>
                <w:spacing w:val="-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w:t>
            </w:r>
            <w:r w:rsidRPr="00175ACA">
              <w:rPr>
                <w:rFonts w:ascii="Arial" w:hAnsi="Arial" w:cs="Arial"/>
                <w:spacing w:val="1"/>
              </w:rPr>
              <w:t>F</w:t>
            </w:r>
            <w:r w:rsidRPr="00175ACA">
              <w:rPr>
                <w:rFonts w:ascii="Arial" w:hAnsi="Arial" w:cs="Arial"/>
                <w:spacing w:val="-4"/>
              </w:rPr>
              <w:t>i</w:t>
            </w:r>
            <w:r w:rsidRPr="00175ACA">
              <w:rPr>
                <w:rFonts w:ascii="Arial" w:hAnsi="Arial" w:cs="Arial"/>
                <w:spacing w:val="2"/>
              </w:rPr>
              <w:t>r</w:t>
            </w:r>
            <w:r w:rsidRPr="00175ACA">
              <w:rPr>
                <w:rFonts w:ascii="Arial" w:hAnsi="Arial" w:cs="Arial"/>
                <w:spacing w:val="-2"/>
              </w:rPr>
              <w:t>s</w:t>
            </w:r>
            <w:r w:rsidRPr="00175ACA">
              <w:rPr>
                <w:rFonts w:ascii="Arial" w:hAnsi="Arial" w:cs="Arial"/>
                <w:spacing w:val="5"/>
              </w:rPr>
              <w:t>t</w:t>
            </w:r>
            <w:r w:rsidRPr="00175ACA">
              <w:rPr>
                <w:rFonts w:ascii="Arial" w:hAnsi="Arial" w:cs="Arial"/>
              </w:rPr>
              <w:t xml:space="preserve">) </w:t>
            </w:r>
          </w:p>
        </w:tc>
      </w:tr>
      <w:tr w:rsidR="00194CB8" w:rsidRPr="00175ACA" w14:paraId="0105221A" w14:textId="77777777" w:rsidTr="00194CB8">
        <w:tc>
          <w:tcPr>
            <w:tcW w:w="1659" w:type="dxa"/>
            <w:tcBorders>
              <w:top w:val="nil"/>
              <w:left w:val="nil"/>
              <w:bottom w:val="nil"/>
              <w:right w:val="nil"/>
            </w:tcBorders>
          </w:tcPr>
          <w:p w14:paraId="7E8A9A9F"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spacing w:val="1"/>
              </w:rPr>
              <w:t>P</w:t>
            </w:r>
            <w:r w:rsidRPr="00175ACA">
              <w:rPr>
                <w:rFonts w:ascii="Arial" w:hAnsi="Arial" w:cs="Arial"/>
              </w:rPr>
              <w:t>D</w:t>
            </w:r>
          </w:p>
        </w:tc>
        <w:tc>
          <w:tcPr>
            <w:tcW w:w="6448" w:type="dxa"/>
            <w:gridSpan w:val="2"/>
            <w:tcBorders>
              <w:top w:val="nil"/>
              <w:left w:val="nil"/>
              <w:bottom w:val="nil"/>
              <w:right w:val="nil"/>
            </w:tcBorders>
          </w:tcPr>
          <w:p w14:paraId="265AB60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1"/>
              </w:rPr>
              <w:t>l</w:t>
            </w:r>
            <w:r w:rsidRPr="00175ACA">
              <w:rPr>
                <w:rFonts w:ascii="Arial" w:hAnsi="Arial" w:cs="Arial"/>
                <w:spacing w:val="-4"/>
              </w:rPr>
              <w:t>i</w:t>
            </w:r>
            <w:r w:rsidRPr="00175ACA">
              <w:rPr>
                <w:rFonts w:ascii="Arial" w:hAnsi="Arial" w:cs="Arial"/>
                <w:spacing w:val="-1"/>
              </w:rPr>
              <w:t>ca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7"/>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g</w:t>
            </w:r>
            <w:r w:rsidRPr="00175ACA">
              <w:rPr>
                <w:rFonts w:ascii="Arial" w:hAnsi="Arial" w:cs="Arial"/>
                <w:spacing w:val="2"/>
              </w:rPr>
              <w:t>r</w:t>
            </w:r>
            <w:r w:rsidRPr="00175ACA">
              <w:rPr>
                <w:rFonts w:ascii="Arial" w:hAnsi="Arial" w:cs="Arial"/>
                <w:spacing w:val="-1"/>
              </w:rPr>
              <w:t>e</w:t>
            </w:r>
            <w:r w:rsidRPr="00175ACA">
              <w:rPr>
                <w:rFonts w:ascii="Arial" w:hAnsi="Arial" w:cs="Arial"/>
              </w:rPr>
              <w:t xml:space="preserve">e </w:t>
            </w:r>
          </w:p>
        </w:tc>
      </w:tr>
      <w:tr w:rsidR="00194CB8" w:rsidRPr="00175ACA" w14:paraId="5B3BC89F" w14:textId="77777777" w:rsidTr="00194CB8">
        <w:tc>
          <w:tcPr>
            <w:tcW w:w="1659" w:type="dxa"/>
            <w:tcBorders>
              <w:top w:val="nil"/>
              <w:left w:val="nil"/>
              <w:bottom w:val="nil"/>
              <w:right w:val="nil"/>
            </w:tcBorders>
          </w:tcPr>
          <w:p w14:paraId="3CF9FBD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spacing w:val="1"/>
              </w:rPr>
              <w:t>S</w:t>
            </w:r>
            <w:r w:rsidRPr="00175ACA">
              <w:rPr>
                <w:rFonts w:ascii="Arial" w:hAnsi="Arial" w:cs="Arial"/>
              </w:rPr>
              <w:t>R</w:t>
            </w:r>
          </w:p>
        </w:tc>
        <w:tc>
          <w:tcPr>
            <w:tcW w:w="6448" w:type="dxa"/>
            <w:gridSpan w:val="2"/>
            <w:tcBorders>
              <w:top w:val="nil"/>
              <w:left w:val="nil"/>
              <w:bottom w:val="nil"/>
              <w:right w:val="nil"/>
            </w:tcBorders>
          </w:tcPr>
          <w:p w14:paraId="5D3F2A04"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1"/>
              </w:rPr>
              <w:t>l</w:t>
            </w:r>
            <w:r w:rsidRPr="00175ACA">
              <w:rPr>
                <w:rFonts w:ascii="Arial" w:hAnsi="Arial" w:cs="Arial"/>
                <w:spacing w:val="-4"/>
              </w:rPr>
              <w:t>i</w:t>
            </w:r>
            <w:r w:rsidRPr="00175ACA">
              <w:rPr>
                <w:rFonts w:ascii="Arial" w:hAnsi="Arial" w:cs="Arial"/>
                <w:spacing w:val="-1"/>
              </w:rPr>
              <w:t>ca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S</w:t>
            </w:r>
            <w:r w:rsidRPr="00175ACA">
              <w:rPr>
                <w:rFonts w:ascii="Arial" w:hAnsi="Arial" w:cs="Arial"/>
              </w:rPr>
              <w:t>p</w:t>
            </w:r>
            <w:r w:rsidRPr="00175ACA">
              <w:rPr>
                <w:rFonts w:ascii="Arial" w:hAnsi="Arial" w:cs="Arial"/>
                <w:spacing w:val="-1"/>
              </w:rPr>
              <w:t>ec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Ra</w:t>
            </w:r>
            <w:r w:rsidRPr="00175ACA">
              <w:rPr>
                <w:rFonts w:ascii="Arial" w:hAnsi="Arial" w:cs="Arial"/>
                <w:spacing w:val="5"/>
              </w:rPr>
              <w:t>t</w:t>
            </w:r>
            <w:r w:rsidRPr="00175ACA">
              <w:rPr>
                <w:rFonts w:ascii="Arial" w:hAnsi="Arial" w:cs="Arial"/>
              </w:rPr>
              <w:t>e</w:t>
            </w:r>
          </w:p>
        </w:tc>
      </w:tr>
      <w:tr w:rsidR="00194CB8" w:rsidRPr="00175ACA" w14:paraId="07B43262" w14:textId="77777777" w:rsidTr="00194CB8">
        <w:tc>
          <w:tcPr>
            <w:tcW w:w="1659" w:type="dxa"/>
            <w:tcBorders>
              <w:top w:val="nil"/>
              <w:left w:val="nil"/>
              <w:bottom w:val="nil"/>
              <w:right w:val="nil"/>
            </w:tcBorders>
          </w:tcPr>
          <w:p w14:paraId="1F8C6E8E"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F</w:t>
            </w:r>
            <w:r w:rsidRPr="00175ACA">
              <w:rPr>
                <w:rFonts w:ascii="Arial" w:hAnsi="Arial" w:cs="Arial"/>
              </w:rPr>
              <w:t>U</w:t>
            </w:r>
          </w:p>
        </w:tc>
        <w:tc>
          <w:tcPr>
            <w:tcW w:w="6448" w:type="dxa"/>
            <w:gridSpan w:val="2"/>
            <w:tcBorders>
              <w:top w:val="nil"/>
              <w:left w:val="nil"/>
              <w:bottom w:val="nil"/>
              <w:right w:val="nil"/>
            </w:tcBorders>
          </w:tcPr>
          <w:p w14:paraId="6979FB8D"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d</w:t>
            </w:r>
            <w:r w:rsidRPr="00175ACA">
              <w:rPr>
                <w:rFonts w:ascii="Arial" w:hAnsi="Arial" w:cs="Arial"/>
                <w:spacing w:val="-5"/>
              </w:rPr>
              <w:t>v</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c</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Fl</w:t>
            </w:r>
            <w:r w:rsidRPr="00175ACA">
              <w:rPr>
                <w:rFonts w:ascii="Arial" w:hAnsi="Arial" w:cs="Arial"/>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r w:rsidR="00194CB8" w:rsidRPr="00175ACA" w14:paraId="16D5546C" w14:textId="77777777" w:rsidTr="00194CB8">
        <w:tc>
          <w:tcPr>
            <w:tcW w:w="1659" w:type="dxa"/>
            <w:tcBorders>
              <w:top w:val="nil"/>
              <w:left w:val="nil"/>
              <w:bottom w:val="nil"/>
              <w:right w:val="nil"/>
            </w:tcBorders>
          </w:tcPr>
          <w:p w14:paraId="26FD8B2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GH</w:t>
            </w:r>
          </w:p>
        </w:tc>
        <w:tc>
          <w:tcPr>
            <w:tcW w:w="6448" w:type="dxa"/>
            <w:gridSpan w:val="2"/>
            <w:tcBorders>
              <w:top w:val="nil"/>
              <w:left w:val="nil"/>
              <w:bottom w:val="nil"/>
              <w:right w:val="nil"/>
            </w:tcBorders>
          </w:tcPr>
          <w:p w14:paraId="67CF4D4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 xml:space="preserve">l </w:t>
            </w:r>
          </w:p>
        </w:tc>
      </w:tr>
      <w:tr w:rsidR="00194CB8" w:rsidRPr="00175ACA" w14:paraId="46E774F4" w14:textId="77777777" w:rsidTr="00194CB8">
        <w:tc>
          <w:tcPr>
            <w:tcW w:w="1659" w:type="dxa"/>
            <w:tcBorders>
              <w:top w:val="nil"/>
              <w:left w:val="nil"/>
              <w:bottom w:val="nil"/>
              <w:right w:val="nil"/>
            </w:tcBorders>
          </w:tcPr>
          <w:p w14:paraId="111477B9"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GX</w:t>
            </w:r>
          </w:p>
        </w:tc>
        <w:tc>
          <w:tcPr>
            <w:tcW w:w="6448" w:type="dxa"/>
            <w:gridSpan w:val="2"/>
            <w:tcBorders>
              <w:top w:val="nil"/>
              <w:left w:val="nil"/>
              <w:bottom w:val="nil"/>
              <w:right w:val="nil"/>
            </w:tcBorders>
          </w:tcPr>
          <w:p w14:paraId="5941A86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c</w:t>
            </w:r>
            <w:r w:rsidRPr="00175ACA">
              <w:rPr>
                <w:rFonts w:ascii="Arial" w:hAnsi="Arial" w:cs="Arial"/>
              </w:rPr>
              <w:t>t</w:t>
            </w:r>
            <w:r w:rsidRPr="00175ACA">
              <w:rPr>
                <w:rFonts w:ascii="Arial" w:hAnsi="Arial" w:cs="Arial"/>
                <w:spacing w:val="6"/>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rPr>
              <w:t>G</w:t>
            </w:r>
            <w:r w:rsidRPr="00175ACA">
              <w:rPr>
                <w:rFonts w:ascii="Arial" w:hAnsi="Arial" w:cs="Arial"/>
                <w:spacing w:val="2"/>
              </w:rPr>
              <w:t>r</w:t>
            </w:r>
            <w:r w:rsidRPr="00175ACA">
              <w:rPr>
                <w:rFonts w:ascii="Arial" w:hAnsi="Arial" w:cs="Arial"/>
                <w:spacing w:val="-1"/>
              </w:rPr>
              <w:t>ac</w:t>
            </w:r>
            <w:r w:rsidRPr="00175ACA">
              <w:rPr>
                <w:rFonts w:ascii="Arial" w:hAnsi="Arial" w:cs="Arial"/>
                <w:spacing w:val="-2"/>
              </w:rPr>
              <w:t>e</w:t>
            </w:r>
            <w:r w:rsidRPr="00175ACA">
              <w:rPr>
                <w:rFonts w:ascii="Arial" w:hAnsi="Arial" w:cs="Arial"/>
              </w:rPr>
              <w:t>—1939</w:t>
            </w:r>
            <w:r w:rsidRPr="00175ACA">
              <w:rPr>
                <w:rFonts w:ascii="Arial" w:hAnsi="Arial" w:cs="Arial"/>
                <w:spacing w:val="-9"/>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610E0742" w14:textId="77777777" w:rsidTr="00194CB8">
        <w:tc>
          <w:tcPr>
            <w:tcW w:w="1659" w:type="dxa"/>
            <w:tcBorders>
              <w:top w:val="nil"/>
              <w:left w:val="nil"/>
              <w:bottom w:val="nil"/>
              <w:right w:val="nil"/>
            </w:tcBorders>
          </w:tcPr>
          <w:p w14:paraId="387E8B2F"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I</w:t>
            </w:r>
            <w:r w:rsidRPr="00175ACA">
              <w:rPr>
                <w:rFonts w:ascii="Arial" w:hAnsi="Arial" w:cs="Arial"/>
              </w:rPr>
              <w:t>F</w:t>
            </w:r>
          </w:p>
        </w:tc>
        <w:tc>
          <w:tcPr>
            <w:tcW w:w="6448" w:type="dxa"/>
            <w:gridSpan w:val="2"/>
            <w:tcBorders>
              <w:top w:val="nil"/>
              <w:left w:val="nil"/>
              <w:bottom w:val="nil"/>
              <w:right w:val="nil"/>
            </w:tcBorders>
          </w:tcPr>
          <w:p w14:paraId="69AE5C0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6"/>
              </w:rPr>
              <w:t>I</w:t>
            </w:r>
            <w:r w:rsidRPr="00175ACA">
              <w:rPr>
                <w:rFonts w:ascii="Arial" w:hAnsi="Arial" w:cs="Arial"/>
                <w:spacing w:val="-9"/>
              </w:rPr>
              <w:t>m</w:t>
            </w:r>
            <w:r w:rsidRPr="00175ACA">
              <w:rPr>
                <w:rFonts w:ascii="Arial" w:hAnsi="Arial" w:cs="Arial"/>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 xml:space="preserve">s </w:t>
            </w:r>
          </w:p>
        </w:tc>
      </w:tr>
      <w:tr w:rsidR="00194CB8" w:rsidRPr="00175ACA" w14:paraId="3C2EB111" w14:textId="77777777" w:rsidTr="00194CB8">
        <w:tc>
          <w:tcPr>
            <w:tcW w:w="1659" w:type="dxa"/>
            <w:tcBorders>
              <w:top w:val="nil"/>
              <w:left w:val="nil"/>
              <w:bottom w:val="nil"/>
              <w:right w:val="nil"/>
            </w:tcBorders>
          </w:tcPr>
          <w:p w14:paraId="72395314"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l</w:t>
            </w:r>
            <w:r w:rsidRPr="00175ACA">
              <w:rPr>
                <w:rFonts w:ascii="Arial" w:hAnsi="Arial" w:cs="Arial"/>
              </w:rPr>
              <w:t>b</w:t>
            </w:r>
            <w:r w:rsidRPr="00175ACA">
              <w:rPr>
                <w:rFonts w:ascii="Arial" w:hAnsi="Arial" w:cs="Arial"/>
                <w:spacing w:val="1"/>
              </w:rPr>
              <w:t xml:space="preserve">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1C3519E2"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l</w:t>
            </w:r>
            <w:r w:rsidRPr="00175ACA">
              <w:rPr>
                <w:rFonts w:ascii="Arial" w:hAnsi="Arial" w:cs="Arial"/>
              </w:rPr>
              <w:t>b</w:t>
            </w:r>
            <w:r w:rsidRPr="00175ACA">
              <w:rPr>
                <w:rFonts w:ascii="Arial" w:hAnsi="Arial" w:cs="Arial"/>
                <w:spacing w:val="5"/>
              </w:rPr>
              <w:t>u</w:t>
            </w:r>
            <w:r w:rsidRPr="00175ACA">
              <w:rPr>
                <w:rFonts w:ascii="Arial" w:hAnsi="Arial" w:cs="Arial"/>
                <w:spacing w:val="-4"/>
              </w:rPr>
              <w:t>m</w:t>
            </w:r>
            <w:r w:rsidRPr="00175ACA">
              <w:rPr>
                <w:rFonts w:ascii="Arial" w:hAnsi="Arial" w:cs="Arial"/>
                <w:spacing w:val="4"/>
              </w:rPr>
              <w:t>e</w:t>
            </w:r>
            <w:r w:rsidRPr="00175ACA">
              <w:rPr>
                <w:rFonts w:ascii="Arial" w:hAnsi="Arial" w:cs="Arial"/>
              </w:rPr>
              <w:t>n</w:t>
            </w:r>
            <w:r w:rsidRPr="00175ACA">
              <w:rPr>
                <w:rFonts w:ascii="Arial" w:hAnsi="Arial" w:cs="Arial"/>
                <w:spacing w:val="-9"/>
              </w:rPr>
              <w:t xml:space="preserve"> </w:t>
            </w:r>
            <w:r w:rsidRPr="00175ACA">
              <w:rPr>
                <w:rFonts w:ascii="Arial" w:hAnsi="Arial" w:cs="Arial"/>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w:t>
            </w:r>
            <w:r w:rsidRPr="00175ACA">
              <w:rPr>
                <w:rFonts w:ascii="Arial" w:hAnsi="Arial" w:cs="Arial"/>
                <w:spacing w:val="-1"/>
              </w:rPr>
              <w:t>a</w:t>
            </w:r>
            <w:r w:rsidRPr="00175ACA">
              <w:rPr>
                <w:rFonts w:ascii="Arial" w:hAnsi="Arial" w:cs="Arial"/>
                <w:spacing w:val="-5"/>
              </w:rPr>
              <w:t>b</w:t>
            </w:r>
            <w:r w:rsidRPr="00175ACA">
              <w:rPr>
                <w:rFonts w:ascii="Arial" w:hAnsi="Arial" w:cs="Arial"/>
                <w:spacing w:val="3"/>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EF1F8E0" w14:textId="77777777" w:rsidTr="00194CB8">
        <w:tc>
          <w:tcPr>
            <w:tcW w:w="1659" w:type="dxa"/>
            <w:tcBorders>
              <w:top w:val="nil"/>
              <w:left w:val="nil"/>
              <w:bottom w:val="nil"/>
              <w:right w:val="nil"/>
            </w:tcBorders>
          </w:tcPr>
          <w:p w14:paraId="664BBB54" w14:textId="77777777" w:rsidR="00194CB8" w:rsidRPr="00175ACA" w:rsidRDefault="00194CB8" w:rsidP="00DD7E81">
            <w:pPr>
              <w:spacing w:before="60" w:after="60"/>
              <w:rPr>
                <w:rFonts w:ascii="Arial" w:hAnsi="Arial" w:cs="Arial"/>
                <w:b/>
                <w:bCs/>
                <w:szCs w:val="22"/>
              </w:rPr>
            </w:pPr>
            <w:r w:rsidRPr="00175ACA">
              <w:rPr>
                <w:rFonts w:ascii="Arial" w:hAnsi="Arial" w:cs="Arial"/>
              </w:rPr>
              <w:t xml:space="preserve">AJ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025E83C6"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5"/>
              </w:rPr>
              <w:t>k</w:t>
            </w:r>
            <w:r w:rsidRPr="00175ACA">
              <w:rPr>
                <w:rFonts w:ascii="Arial" w:hAnsi="Arial" w:cs="Arial"/>
                <w:spacing w:val="-4"/>
              </w:rPr>
              <w:t>l</w:t>
            </w:r>
            <w:r w:rsidRPr="00175ACA">
              <w:rPr>
                <w:rFonts w:ascii="Arial" w:hAnsi="Arial" w:cs="Arial"/>
              </w:rPr>
              <w:t>e</w:t>
            </w:r>
            <w:r w:rsidRPr="00175ACA">
              <w:rPr>
                <w:rFonts w:ascii="Arial" w:hAnsi="Arial" w:cs="Arial"/>
                <w:spacing w:val="-2"/>
              </w:rPr>
              <w:t xml:space="preserve"> J</w:t>
            </w:r>
            <w:r w:rsidRPr="00175ACA">
              <w:rPr>
                <w:rFonts w:ascii="Arial" w:hAnsi="Arial" w:cs="Arial"/>
                <w:spacing w:val="-1"/>
              </w:rPr>
              <w:t>e</w:t>
            </w:r>
            <w:r w:rsidRPr="00175ACA">
              <w:rPr>
                <w:rFonts w:ascii="Arial" w:hAnsi="Arial" w:cs="Arial"/>
              </w:rPr>
              <w:t>rks</w:t>
            </w:r>
            <w:r w:rsidRPr="00175ACA">
              <w:rPr>
                <w:rFonts w:ascii="Arial" w:hAnsi="Arial" w:cs="Arial"/>
                <w:spacing w:val="-4"/>
              </w:rPr>
              <w:t xml:space="preserve"> </w:t>
            </w:r>
            <w:r w:rsidRPr="00175ACA">
              <w:rPr>
                <w:rFonts w:ascii="Arial" w:hAnsi="Arial" w:cs="Arial"/>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w:t>
            </w:r>
            <w:r w:rsidRPr="00175ACA">
              <w:rPr>
                <w:rFonts w:ascii="Arial" w:hAnsi="Arial" w:cs="Arial"/>
                <w:spacing w:val="-1"/>
              </w:rPr>
              <w:t>a</w:t>
            </w:r>
            <w:r w:rsidRPr="00175ACA">
              <w:rPr>
                <w:rFonts w:ascii="Arial" w:hAnsi="Arial" w:cs="Arial"/>
              </w:rPr>
              <w:t>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41691A9F" w14:textId="77777777" w:rsidTr="00194CB8">
        <w:tc>
          <w:tcPr>
            <w:tcW w:w="1659" w:type="dxa"/>
            <w:tcBorders>
              <w:top w:val="nil"/>
              <w:left w:val="nil"/>
              <w:bottom w:val="nil"/>
              <w:right w:val="nil"/>
            </w:tcBorders>
          </w:tcPr>
          <w:p w14:paraId="23E5A131" w14:textId="77777777" w:rsidR="00194CB8" w:rsidRPr="00175ACA" w:rsidRDefault="00194CB8" w:rsidP="00DD7E81">
            <w:pPr>
              <w:spacing w:before="60" w:after="60"/>
              <w:rPr>
                <w:rFonts w:ascii="Arial" w:hAnsi="Arial" w:cs="Arial"/>
                <w:b/>
                <w:bCs/>
                <w:szCs w:val="22"/>
              </w:rPr>
            </w:pPr>
            <w:r w:rsidRPr="00175ACA">
              <w:rPr>
                <w:rFonts w:ascii="Arial" w:hAnsi="Arial" w:cs="Arial"/>
              </w:rPr>
              <w:t xml:space="preserve">AJ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3B6589ED"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5"/>
              </w:rPr>
              <w:t>k</w:t>
            </w:r>
            <w:r w:rsidRPr="00175ACA">
              <w:rPr>
                <w:rFonts w:ascii="Arial" w:hAnsi="Arial" w:cs="Arial"/>
                <w:spacing w:val="-4"/>
              </w:rPr>
              <w:t>l</w:t>
            </w:r>
            <w:r w:rsidRPr="00175ACA">
              <w:rPr>
                <w:rFonts w:ascii="Arial" w:hAnsi="Arial" w:cs="Arial"/>
              </w:rPr>
              <w:t>e</w:t>
            </w:r>
            <w:r w:rsidRPr="00175ACA">
              <w:rPr>
                <w:rFonts w:ascii="Arial" w:hAnsi="Arial" w:cs="Arial"/>
                <w:spacing w:val="-2"/>
              </w:rPr>
              <w:t xml:space="preserve"> 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ea</w:t>
            </w:r>
            <w:r w:rsidRPr="00175ACA">
              <w:rPr>
                <w:rFonts w:ascii="Arial" w:hAnsi="Arial" w:cs="Arial"/>
                <w:spacing w:val="3"/>
              </w:rPr>
              <w:t>s</w:t>
            </w:r>
            <w:r w:rsidRPr="00175ACA">
              <w:rPr>
                <w:rFonts w:ascii="Arial" w:hAnsi="Arial" w:cs="Arial"/>
                <w:spacing w:val="-1"/>
              </w:rPr>
              <w:t>e</w:t>
            </w:r>
            <w:r w:rsidRPr="00175ACA">
              <w:rPr>
                <w:rFonts w:ascii="Arial" w:hAnsi="Arial" w:cs="Arial"/>
              </w:rPr>
              <w:t>d</w:t>
            </w:r>
          </w:p>
        </w:tc>
      </w:tr>
      <w:tr w:rsidR="00194CB8" w:rsidRPr="00175ACA" w14:paraId="5E3FA3EE" w14:textId="77777777" w:rsidTr="00194CB8">
        <w:tc>
          <w:tcPr>
            <w:tcW w:w="1659" w:type="dxa"/>
            <w:tcBorders>
              <w:top w:val="nil"/>
              <w:left w:val="nil"/>
              <w:bottom w:val="nil"/>
              <w:right w:val="nil"/>
            </w:tcBorders>
          </w:tcPr>
          <w:p w14:paraId="782F1136" w14:textId="77777777" w:rsidR="00194CB8" w:rsidRPr="00175ACA" w:rsidRDefault="00194CB8" w:rsidP="00DD7E81">
            <w:pPr>
              <w:spacing w:before="60" w:after="60"/>
              <w:rPr>
                <w:rFonts w:ascii="Arial" w:hAnsi="Arial" w:cs="Arial"/>
                <w:b/>
                <w:bCs/>
                <w:szCs w:val="22"/>
              </w:rPr>
            </w:pPr>
            <w:r w:rsidRPr="00175ACA">
              <w:rPr>
                <w:rFonts w:ascii="Arial" w:hAnsi="Arial" w:cs="Arial"/>
              </w:rPr>
              <w:t xml:space="preserve">AJ </w:t>
            </w:r>
            <w:r w:rsidRPr="00175ACA">
              <w:rPr>
                <w:rFonts w:ascii="Arial" w:hAnsi="Arial" w:cs="Arial"/>
                <w:spacing w:val="-1"/>
              </w:rPr>
              <w:t>++</w:t>
            </w:r>
            <w:r w:rsidRPr="00175ACA">
              <w:rPr>
                <w:rFonts w:ascii="Arial" w:hAnsi="Arial" w:cs="Arial"/>
              </w:rPr>
              <w:t>+</w:t>
            </w:r>
          </w:p>
        </w:tc>
        <w:tc>
          <w:tcPr>
            <w:tcW w:w="6448" w:type="dxa"/>
            <w:gridSpan w:val="2"/>
            <w:tcBorders>
              <w:top w:val="nil"/>
              <w:left w:val="nil"/>
              <w:bottom w:val="nil"/>
              <w:right w:val="nil"/>
            </w:tcBorders>
          </w:tcPr>
          <w:p w14:paraId="40B44173"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n</w:t>
            </w:r>
            <w:r w:rsidRPr="00175ACA">
              <w:rPr>
                <w:rFonts w:ascii="Arial" w:hAnsi="Arial" w:cs="Arial"/>
                <w:spacing w:val="5"/>
              </w:rPr>
              <w:t>k</w:t>
            </w:r>
            <w:r w:rsidRPr="00175ACA">
              <w:rPr>
                <w:rFonts w:ascii="Arial" w:hAnsi="Arial" w:cs="Arial"/>
                <w:spacing w:val="-4"/>
              </w:rPr>
              <w:t>l</w:t>
            </w:r>
            <w:r w:rsidRPr="00175ACA">
              <w:rPr>
                <w:rFonts w:ascii="Arial" w:hAnsi="Arial" w:cs="Arial"/>
              </w:rPr>
              <w:t>e</w:t>
            </w:r>
            <w:r w:rsidRPr="00175ACA">
              <w:rPr>
                <w:rFonts w:ascii="Arial" w:hAnsi="Arial" w:cs="Arial"/>
                <w:spacing w:val="-2"/>
              </w:rPr>
              <w:t xml:space="preserve"> 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4"/>
              </w:rPr>
              <w:t>m</w:t>
            </w:r>
            <w:r w:rsidRPr="00175ACA">
              <w:rPr>
                <w:rFonts w:ascii="Arial" w:hAnsi="Arial" w:cs="Arial"/>
                <w:spacing w:val="-1"/>
              </w:rPr>
              <w:t>a</w:t>
            </w:r>
            <w:r w:rsidRPr="00175ACA">
              <w:rPr>
                <w:rFonts w:ascii="Arial" w:hAnsi="Arial" w:cs="Arial"/>
                <w:spacing w:val="2"/>
              </w:rPr>
              <w:t>r</w:t>
            </w:r>
            <w:r w:rsidRPr="00175ACA">
              <w:rPr>
                <w:rFonts w:ascii="Arial" w:hAnsi="Arial" w:cs="Arial"/>
              </w:rPr>
              <w:t>k</w:t>
            </w:r>
            <w:r w:rsidRPr="00175ACA">
              <w:rPr>
                <w:rFonts w:ascii="Arial" w:hAnsi="Arial" w:cs="Arial"/>
                <w:spacing w:val="-1"/>
              </w:rPr>
              <w:t>e</w:t>
            </w:r>
            <w:r w:rsidRPr="00175ACA">
              <w:rPr>
                <w:rFonts w:ascii="Arial" w:hAnsi="Arial" w:cs="Arial"/>
                <w:spacing w:val="5"/>
              </w:rPr>
              <w:t>d</w:t>
            </w:r>
            <w:r w:rsidRPr="00175ACA">
              <w:rPr>
                <w:rFonts w:ascii="Arial" w:hAnsi="Arial" w:cs="Arial"/>
                <w:spacing w:val="1"/>
              </w:rPr>
              <w:t>l</w:t>
            </w:r>
            <w:r w:rsidRPr="00175ACA">
              <w:rPr>
                <w:rFonts w:ascii="Arial" w:hAnsi="Arial" w:cs="Arial"/>
              </w:rPr>
              <w:t>y</w:t>
            </w:r>
            <w:r w:rsidRPr="00175ACA">
              <w:rPr>
                <w:rFonts w:ascii="Arial" w:hAnsi="Arial" w:cs="Arial"/>
                <w:spacing w:val="-11"/>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a</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0AC3C0F3" w14:textId="77777777" w:rsidTr="00194CB8">
        <w:tc>
          <w:tcPr>
            <w:tcW w:w="1659" w:type="dxa"/>
            <w:tcBorders>
              <w:top w:val="nil"/>
              <w:left w:val="nil"/>
              <w:bottom w:val="nil"/>
              <w:right w:val="nil"/>
            </w:tcBorders>
          </w:tcPr>
          <w:p w14:paraId="4A80C26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rPr>
              <w:t>D</w:t>
            </w:r>
          </w:p>
        </w:tc>
        <w:tc>
          <w:tcPr>
            <w:tcW w:w="6448" w:type="dxa"/>
            <w:gridSpan w:val="2"/>
            <w:tcBorders>
              <w:top w:val="nil"/>
              <w:left w:val="nil"/>
              <w:bottom w:val="nil"/>
              <w:right w:val="nil"/>
            </w:tcBorders>
          </w:tcPr>
          <w:p w14:paraId="48AF5E5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to</w:t>
            </w:r>
            <w:r w:rsidRPr="00175ACA">
              <w:rPr>
                <w:rFonts w:ascii="Arial" w:hAnsi="Arial" w:cs="Arial"/>
                <w:spacing w:val="2"/>
              </w:rPr>
              <w:t>r</w:t>
            </w:r>
            <w:r w:rsidRPr="00175ACA">
              <w:rPr>
                <w:rFonts w:ascii="Arial" w:hAnsi="Arial" w:cs="Arial"/>
                <w:spacing w:val="-5"/>
              </w:rPr>
              <w:t>a</w:t>
            </w:r>
            <w:r w:rsidRPr="00175ACA">
              <w:rPr>
                <w:rFonts w:ascii="Arial" w:hAnsi="Arial" w:cs="Arial"/>
                <w:spacing w:val="5"/>
              </w:rPr>
              <w:t>t</w:t>
            </w:r>
            <w:r w:rsidRPr="00175ACA">
              <w:rPr>
                <w:rFonts w:ascii="Arial" w:hAnsi="Arial" w:cs="Arial"/>
              </w:rPr>
              <w:t>e</w:t>
            </w:r>
          </w:p>
        </w:tc>
      </w:tr>
      <w:tr w:rsidR="00194CB8" w:rsidRPr="00175ACA" w14:paraId="195EBB68" w14:textId="77777777" w:rsidTr="00194CB8">
        <w:tc>
          <w:tcPr>
            <w:tcW w:w="1659" w:type="dxa"/>
            <w:tcBorders>
              <w:top w:val="nil"/>
              <w:left w:val="nil"/>
              <w:bottom w:val="nil"/>
              <w:right w:val="nil"/>
            </w:tcBorders>
          </w:tcPr>
          <w:p w14:paraId="12CDCF5F"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rPr>
              <w:t>E</w:t>
            </w:r>
          </w:p>
        </w:tc>
        <w:tc>
          <w:tcPr>
            <w:tcW w:w="6448" w:type="dxa"/>
            <w:gridSpan w:val="2"/>
            <w:tcBorders>
              <w:top w:val="nil"/>
              <w:left w:val="nil"/>
              <w:bottom w:val="nil"/>
              <w:right w:val="nil"/>
            </w:tcBorders>
          </w:tcPr>
          <w:p w14:paraId="7C991F9D"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e</w:t>
            </w:r>
            <w:r w:rsidRPr="00175ACA">
              <w:rPr>
                <w:rFonts w:ascii="Arial" w:hAnsi="Arial" w:cs="Arial"/>
                <w:spacing w:val="2"/>
              </w:rPr>
              <w:t>r</w:t>
            </w:r>
            <w:r w:rsidRPr="00175ACA">
              <w:rPr>
                <w:rFonts w:ascii="Arial" w:hAnsi="Arial" w:cs="Arial"/>
              </w:rPr>
              <w:t>o</w:t>
            </w:r>
            <w:r w:rsidRPr="00175ACA">
              <w:rPr>
                <w:rFonts w:ascii="Arial" w:hAnsi="Arial" w:cs="Arial"/>
                <w:spacing w:val="4"/>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v</w:t>
            </w:r>
            <w:r w:rsidRPr="00175ACA">
              <w:rPr>
                <w:rFonts w:ascii="Arial" w:hAnsi="Arial" w:cs="Arial"/>
                <w:spacing w:val="4"/>
              </w:rPr>
              <w:t>a</w:t>
            </w:r>
            <w:r w:rsidRPr="00175ACA">
              <w:rPr>
                <w:rFonts w:ascii="Arial" w:hAnsi="Arial" w:cs="Arial"/>
                <w:spacing w:val="-1"/>
              </w:rPr>
              <w:t>c</w:t>
            </w:r>
            <w:r w:rsidRPr="00175ACA">
              <w:rPr>
                <w:rFonts w:ascii="Arial" w:hAnsi="Arial" w:cs="Arial"/>
              </w:rPr>
              <w:t>u</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3"/>
              </w:rPr>
              <w:t xml:space="preserve"> </w:t>
            </w:r>
            <w:r w:rsidRPr="00175ACA">
              <w:rPr>
                <w:rFonts w:ascii="Arial" w:hAnsi="Arial" w:cs="Arial"/>
                <w:spacing w:val="1"/>
              </w:rPr>
              <w:t>S</w:t>
            </w:r>
            <w:r w:rsidRPr="00175ACA">
              <w:rPr>
                <w:rFonts w:ascii="Arial" w:hAnsi="Arial" w:cs="Arial"/>
              </w:rPr>
              <w:t>qu</w:t>
            </w:r>
            <w:r w:rsidRPr="00175ACA">
              <w:rPr>
                <w:rFonts w:ascii="Arial" w:hAnsi="Arial" w:cs="Arial"/>
                <w:spacing w:val="-1"/>
              </w:rPr>
              <w:t>a</w:t>
            </w:r>
            <w:r w:rsidRPr="00175ACA">
              <w:rPr>
                <w:rFonts w:ascii="Arial" w:hAnsi="Arial" w:cs="Arial"/>
              </w:rPr>
              <w:t>d</w:t>
            </w:r>
            <w:r w:rsidRPr="00175ACA">
              <w:rPr>
                <w:rFonts w:ascii="Arial" w:hAnsi="Arial" w:cs="Arial"/>
                <w:spacing w:val="2"/>
              </w:rPr>
              <w:t>r</w:t>
            </w:r>
            <w:r w:rsidRPr="00175ACA">
              <w:rPr>
                <w:rFonts w:ascii="Arial" w:hAnsi="Arial" w:cs="Arial"/>
                <w:spacing w:val="5"/>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spacing w:val="-5"/>
              </w:rPr>
              <w:t>A</w:t>
            </w:r>
            <w:r w:rsidRPr="00175ACA">
              <w:rPr>
                <w:rFonts w:ascii="Arial" w:hAnsi="Arial" w:cs="Arial"/>
              </w:rPr>
              <w:t>A</w:t>
            </w:r>
            <w:r w:rsidRPr="00175ACA">
              <w:rPr>
                <w:rFonts w:ascii="Arial" w:hAnsi="Arial" w:cs="Arial"/>
                <w:spacing w:val="-4"/>
              </w:rPr>
              <w:t>F</w:t>
            </w:r>
            <w:r w:rsidRPr="00175ACA">
              <w:rPr>
                <w:rFonts w:ascii="Arial" w:hAnsi="Arial" w:cs="Arial"/>
              </w:rPr>
              <w:t>)</w:t>
            </w:r>
          </w:p>
        </w:tc>
      </w:tr>
      <w:tr w:rsidR="00194CB8" w:rsidRPr="00175ACA" w14:paraId="508E3889" w14:textId="77777777" w:rsidTr="00194CB8">
        <w:tc>
          <w:tcPr>
            <w:tcW w:w="1659" w:type="dxa"/>
            <w:tcBorders>
              <w:top w:val="nil"/>
              <w:left w:val="nil"/>
              <w:bottom w:val="nil"/>
              <w:right w:val="nil"/>
            </w:tcBorders>
          </w:tcPr>
          <w:p w14:paraId="62483183"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spacing w:val="2"/>
              </w:rPr>
              <w:t>E</w:t>
            </w:r>
            <w:r w:rsidRPr="00175ACA">
              <w:rPr>
                <w:rFonts w:ascii="Arial" w:hAnsi="Arial" w:cs="Arial"/>
              </w:rPr>
              <w:t>S</w:t>
            </w:r>
          </w:p>
        </w:tc>
        <w:tc>
          <w:tcPr>
            <w:tcW w:w="6448" w:type="dxa"/>
            <w:gridSpan w:val="2"/>
            <w:tcBorders>
              <w:top w:val="nil"/>
              <w:left w:val="nil"/>
              <w:bottom w:val="nil"/>
              <w:right w:val="nil"/>
            </w:tcBorders>
          </w:tcPr>
          <w:p w14:paraId="06A0594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e</w:t>
            </w:r>
            <w:r w:rsidRPr="00175ACA">
              <w:rPr>
                <w:rFonts w:ascii="Arial" w:hAnsi="Arial" w:cs="Arial"/>
                <w:spacing w:val="2"/>
              </w:rPr>
              <w:t>r</w:t>
            </w:r>
            <w:r w:rsidRPr="00175ACA">
              <w:rPr>
                <w:rFonts w:ascii="Arial" w:hAnsi="Arial" w:cs="Arial"/>
              </w:rPr>
              <w:t>o</w:t>
            </w:r>
            <w:r w:rsidRPr="00175ACA">
              <w:rPr>
                <w:rFonts w:ascii="Arial" w:hAnsi="Arial" w:cs="Arial"/>
                <w:spacing w:val="4"/>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v</w:t>
            </w:r>
            <w:r w:rsidRPr="00175ACA">
              <w:rPr>
                <w:rFonts w:ascii="Arial" w:hAnsi="Arial" w:cs="Arial"/>
                <w:spacing w:val="4"/>
              </w:rPr>
              <w:t>a</w:t>
            </w:r>
            <w:r w:rsidRPr="00175ACA">
              <w:rPr>
                <w:rFonts w:ascii="Arial" w:hAnsi="Arial" w:cs="Arial"/>
                <w:spacing w:val="-1"/>
              </w:rPr>
              <w:t>c</w:t>
            </w:r>
            <w:r w:rsidRPr="00175ACA">
              <w:rPr>
                <w:rFonts w:ascii="Arial" w:hAnsi="Arial" w:cs="Arial"/>
              </w:rPr>
              <w:t>u</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3"/>
              </w:rPr>
              <w:t xml:space="preserve"> </w:t>
            </w:r>
            <w:r w:rsidRPr="00175ACA">
              <w:rPr>
                <w:rFonts w:ascii="Arial" w:hAnsi="Arial" w:cs="Arial"/>
                <w:spacing w:val="1"/>
              </w:rPr>
              <w:t>S</w:t>
            </w:r>
            <w:r w:rsidRPr="00175ACA">
              <w:rPr>
                <w:rFonts w:ascii="Arial" w:hAnsi="Arial" w:cs="Arial"/>
              </w:rPr>
              <w:t>qu</w:t>
            </w:r>
            <w:r w:rsidRPr="00175ACA">
              <w:rPr>
                <w:rFonts w:ascii="Arial" w:hAnsi="Arial" w:cs="Arial"/>
                <w:spacing w:val="-1"/>
              </w:rPr>
              <w:t>a</w:t>
            </w:r>
            <w:r w:rsidRPr="00175ACA">
              <w:rPr>
                <w:rFonts w:ascii="Arial" w:hAnsi="Arial" w:cs="Arial"/>
              </w:rPr>
              <w:t>d</w:t>
            </w:r>
            <w:r w:rsidRPr="00175ACA">
              <w:rPr>
                <w:rFonts w:ascii="Arial" w:hAnsi="Arial" w:cs="Arial"/>
                <w:spacing w:val="2"/>
              </w:rPr>
              <w:t>r</w:t>
            </w:r>
            <w:r w:rsidRPr="00175ACA">
              <w:rPr>
                <w:rFonts w:ascii="Arial" w:hAnsi="Arial" w:cs="Arial"/>
                <w:spacing w:val="5"/>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w:t>
            </w:r>
            <w:r w:rsidRPr="00175ACA">
              <w:rPr>
                <w:rFonts w:ascii="Arial" w:hAnsi="Arial" w:cs="Arial"/>
              </w:rPr>
              <w:t>U</w:t>
            </w:r>
            <w:r w:rsidRPr="00175ACA">
              <w:rPr>
                <w:rFonts w:ascii="Arial" w:hAnsi="Arial" w:cs="Arial"/>
                <w:spacing w:val="1"/>
              </w:rPr>
              <w:t>S</w:t>
            </w:r>
            <w:r w:rsidRPr="00175ACA">
              <w:rPr>
                <w:rFonts w:ascii="Arial" w:hAnsi="Arial" w:cs="Arial"/>
                <w:spacing w:val="-5"/>
              </w:rPr>
              <w:t>A</w:t>
            </w:r>
            <w:r w:rsidRPr="00175ACA">
              <w:rPr>
                <w:rFonts w:ascii="Arial" w:hAnsi="Arial" w:cs="Arial"/>
                <w:spacing w:val="-4"/>
              </w:rPr>
              <w:t>F</w:t>
            </w:r>
            <w:r w:rsidRPr="00175ACA">
              <w:rPr>
                <w:rFonts w:ascii="Arial" w:hAnsi="Arial" w:cs="Arial"/>
              </w:rPr>
              <w:t>)</w:t>
            </w:r>
          </w:p>
        </w:tc>
      </w:tr>
      <w:tr w:rsidR="00194CB8" w:rsidRPr="00175ACA" w14:paraId="6E70FC99" w14:textId="77777777" w:rsidTr="00194CB8">
        <w:tc>
          <w:tcPr>
            <w:tcW w:w="1659" w:type="dxa"/>
            <w:tcBorders>
              <w:top w:val="nil"/>
              <w:left w:val="nil"/>
              <w:bottom w:val="nil"/>
              <w:right w:val="nil"/>
            </w:tcBorders>
          </w:tcPr>
          <w:p w14:paraId="7B1BB2A3" w14:textId="77777777" w:rsidR="00194CB8" w:rsidRPr="00175ACA" w:rsidRDefault="00194CB8" w:rsidP="00DD7E81">
            <w:pPr>
              <w:spacing w:before="60" w:after="60"/>
              <w:rPr>
                <w:rFonts w:ascii="Arial" w:hAnsi="Arial" w:cs="Arial"/>
                <w:b/>
                <w:bCs/>
                <w:szCs w:val="22"/>
              </w:rPr>
            </w:pPr>
            <w:r w:rsidRPr="00175ACA">
              <w:rPr>
                <w:rFonts w:ascii="Arial" w:hAnsi="Arial" w:cs="Arial"/>
              </w:rPr>
              <w:lastRenderedPageBreak/>
              <w:t>A</w:t>
            </w:r>
            <w:r w:rsidRPr="00175ACA">
              <w:rPr>
                <w:rFonts w:ascii="Arial" w:hAnsi="Arial" w:cs="Arial"/>
                <w:spacing w:val="-2"/>
              </w:rPr>
              <w:t>M</w:t>
            </w:r>
            <w:r w:rsidRPr="00175ACA">
              <w:rPr>
                <w:rFonts w:ascii="Arial" w:hAnsi="Arial" w:cs="Arial"/>
              </w:rPr>
              <w:t>F</w:t>
            </w:r>
          </w:p>
        </w:tc>
        <w:tc>
          <w:tcPr>
            <w:tcW w:w="6448" w:type="dxa"/>
            <w:gridSpan w:val="2"/>
            <w:tcBorders>
              <w:top w:val="nil"/>
              <w:left w:val="nil"/>
              <w:bottom w:val="nil"/>
              <w:right w:val="nil"/>
            </w:tcBorders>
          </w:tcPr>
          <w:p w14:paraId="70A1135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3"/>
              </w:rPr>
              <w:t>M</w:t>
            </w:r>
            <w:r w:rsidRPr="00175ACA">
              <w:rPr>
                <w:rFonts w:ascii="Arial" w:hAnsi="Arial" w:cs="Arial"/>
                <w:spacing w:val="-1"/>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0"/>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p>
        </w:tc>
      </w:tr>
      <w:tr w:rsidR="00194CB8" w:rsidRPr="00175ACA" w14:paraId="1ACCA62B" w14:textId="77777777" w:rsidTr="00194CB8">
        <w:tc>
          <w:tcPr>
            <w:tcW w:w="1659" w:type="dxa"/>
            <w:tcBorders>
              <w:top w:val="nil"/>
              <w:left w:val="nil"/>
              <w:bottom w:val="nil"/>
              <w:right w:val="nil"/>
            </w:tcBorders>
          </w:tcPr>
          <w:p w14:paraId="7F9778BB"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spacing w:val="3"/>
              </w:rPr>
              <w:t>R</w:t>
            </w:r>
            <w:r w:rsidRPr="00175ACA">
              <w:rPr>
                <w:rFonts w:ascii="Arial" w:hAnsi="Arial" w:cs="Arial"/>
                <w:spacing w:val="-4"/>
              </w:rPr>
              <w:t>&amp;</w:t>
            </w:r>
            <w:r w:rsidRPr="00175ACA">
              <w:rPr>
                <w:rFonts w:ascii="Arial" w:hAnsi="Arial" w:cs="Arial"/>
              </w:rPr>
              <w:t>O</w:t>
            </w:r>
          </w:p>
        </w:tc>
        <w:tc>
          <w:tcPr>
            <w:tcW w:w="6448" w:type="dxa"/>
            <w:gridSpan w:val="2"/>
            <w:tcBorders>
              <w:top w:val="nil"/>
              <w:left w:val="nil"/>
              <w:bottom w:val="nil"/>
              <w:right w:val="nil"/>
            </w:tcBorders>
          </w:tcPr>
          <w:p w14:paraId="70FFA79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3"/>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3"/>
              </w:rPr>
              <w:t>R</w:t>
            </w:r>
            <w:r w:rsidRPr="00175ACA">
              <w:rPr>
                <w:rFonts w:ascii="Arial" w:hAnsi="Arial" w:cs="Arial"/>
                <w:spacing w:val="-1"/>
              </w:rPr>
              <w:t>e</w:t>
            </w:r>
            <w:r w:rsidRPr="00175ACA">
              <w:rPr>
                <w:rFonts w:ascii="Arial" w:hAnsi="Arial" w:cs="Arial"/>
              </w:rPr>
              <w:t>g</w:t>
            </w:r>
            <w:r w:rsidRPr="00175ACA">
              <w:rPr>
                <w:rFonts w:ascii="Arial" w:hAnsi="Arial" w:cs="Arial"/>
                <w:spacing w:val="5"/>
              </w:rPr>
              <w:t>u</w:t>
            </w:r>
            <w:r w:rsidRPr="00175ACA">
              <w:rPr>
                <w:rFonts w:ascii="Arial" w:hAnsi="Arial" w:cs="Arial"/>
                <w:spacing w:val="-4"/>
              </w:rPr>
              <w:t>l</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ns</w:t>
            </w:r>
            <w:r w:rsidRPr="00175ACA">
              <w:rPr>
                <w:rFonts w:ascii="Arial" w:hAnsi="Arial" w:cs="Arial"/>
                <w:spacing w:val="-11"/>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p>
        </w:tc>
      </w:tr>
      <w:tr w:rsidR="00194CB8" w:rsidRPr="00175ACA" w14:paraId="0C4138DD" w14:textId="77777777" w:rsidTr="00194CB8">
        <w:tc>
          <w:tcPr>
            <w:tcW w:w="1659" w:type="dxa"/>
            <w:tcBorders>
              <w:top w:val="nil"/>
              <w:left w:val="nil"/>
              <w:bottom w:val="nil"/>
              <w:right w:val="nil"/>
            </w:tcBorders>
          </w:tcPr>
          <w:p w14:paraId="380F8B86"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M</w:t>
            </w:r>
            <w:r w:rsidRPr="00175ACA">
              <w:rPr>
                <w:rFonts w:ascii="Arial" w:hAnsi="Arial" w:cs="Arial"/>
              </w:rPr>
              <w:t>S</w:t>
            </w:r>
          </w:p>
        </w:tc>
        <w:tc>
          <w:tcPr>
            <w:tcW w:w="6448" w:type="dxa"/>
            <w:gridSpan w:val="2"/>
            <w:tcBorders>
              <w:top w:val="nil"/>
              <w:left w:val="nil"/>
              <w:bottom w:val="nil"/>
              <w:right w:val="nil"/>
            </w:tcBorders>
          </w:tcPr>
          <w:p w14:paraId="47686D9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d</w:t>
            </w:r>
            <w:r w:rsidRPr="00175ACA">
              <w:rPr>
                <w:rFonts w:ascii="Arial" w:hAnsi="Arial" w:cs="Arial"/>
                <w:spacing w:val="-1"/>
              </w:rPr>
              <w:t>e</w:t>
            </w:r>
            <w:r w:rsidRPr="00175ACA">
              <w:rPr>
                <w:rFonts w:ascii="Arial" w:hAnsi="Arial" w:cs="Arial"/>
              </w:rPr>
              <w:t>qu</w:t>
            </w:r>
            <w:r w:rsidRPr="00175ACA">
              <w:rPr>
                <w:rFonts w:ascii="Arial" w:hAnsi="Arial" w:cs="Arial"/>
                <w:spacing w:val="-1"/>
              </w:rPr>
              <w:t>a</w:t>
            </w:r>
            <w:r w:rsidRPr="00175ACA">
              <w:rPr>
                <w:rFonts w:ascii="Arial" w:hAnsi="Arial" w:cs="Arial"/>
                <w:spacing w:val="5"/>
              </w:rPr>
              <w:t>t</w:t>
            </w:r>
            <w:r w:rsidRPr="00175ACA">
              <w:rPr>
                <w:rFonts w:ascii="Arial" w:hAnsi="Arial" w:cs="Arial"/>
              </w:rPr>
              <w:t xml:space="preserve">e </w:t>
            </w:r>
            <w:r w:rsidRPr="00175ACA">
              <w:rPr>
                <w:rFonts w:ascii="Arial" w:hAnsi="Arial" w:cs="Arial"/>
                <w:spacing w:val="-9"/>
              </w:rPr>
              <w:t>m</w:t>
            </w:r>
            <w:r w:rsidRPr="00175ACA">
              <w:rPr>
                <w:rFonts w:ascii="Arial" w:hAnsi="Arial" w:cs="Arial"/>
                <w:spacing w:val="-1"/>
              </w:rPr>
              <w:t>e</w:t>
            </w:r>
            <w:r w:rsidRPr="00175ACA">
              <w:rPr>
                <w:rFonts w:ascii="Arial" w:hAnsi="Arial" w:cs="Arial"/>
                <w:spacing w:val="4"/>
              </w:rPr>
              <w:t>a</w:t>
            </w:r>
            <w:r w:rsidRPr="00175ACA">
              <w:rPr>
                <w:rFonts w:ascii="Arial" w:hAnsi="Arial" w:cs="Arial"/>
              </w:rPr>
              <w:t>ns</w:t>
            </w:r>
            <w:r w:rsidRPr="00175ACA">
              <w:rPr>
                <w:rFonts w:ascii="Arial" w:hAnsi="Arial" w:cs="Arial"/>
                <w:spacing w:val="-6"/>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2"/>
              </w:rPr>
              <w:t>s</w:t>
            </w:r>
            <w:r w:rsidRPr="00175ACA">
              <w:rPr>
                <w:rFonts w:ascii="Arial" w:hAnsi="Arial" w:cs="Arial"/>
              </w:rPr>
              <w:t>upp</w:t>
            </w:r>
            <w:r w:rsidRPr="00175ACA">
              <w:rPr>
                <w:rFonts w:ascii="Arial" w:hAnsi="Arial" w:cs="Arial"/>
                <w:spacing w:val="5"/>
              </w:rPr>
              <w:t>o</w:t>
            </w:r>
            <w:r w:rsidRPr="00175ACA">
              <w:rPr>
                <w:rFonts w:ascii="Arial" w:hAnsi="Arial" w:cs="Arial"/>
                <w:spacing w:val="-3"/>
              </w:rPr>
              <w:t>r</w:t>
            </w:r>
            <w:r w:rsidRPr="00175ACA">
              <w:rPr>
                <w:rFonts w:ascii="Arial" w:hAnsi="Arial" w:cs="Arial"/>
              </w:rPr>
              <w:t>t</w:t>
            </w:r>
          </w:p>
        </w:tc>
      </w:tr>
      <w:tr w:rsidR="00194CB8" w:rsidRPr="00175ACA" w14:paraId="626712A6" w14:textId="77777777" w:rsidTr="00194CB8">
        <w:tc>
          <w:tcPr>
            <w:tcW w:w="1659" w:type="dxa"/>
            <w:tcBorders>
              <w:top w:val="nil"/>
              <w:left w:val="nil"/>
              <w:bottom w:val="nil"/>
              <w:right w:val="nil"/>
            </w:tcBorders>
          </w:tcPr>
          <w:p w14:paraId="3D2F2531"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N</w:t>
            </w:r>
            <w:r w:rsidRPr="00175ACA">
              <w:rPr>
                <w:rFonts w:ascii="Arial" w:hAnsi="Arial" w:cs="Arial"/>
                <w:spacing w:val="4"/>
              </w:rPr>
              <w:t>G</w:t>
            </w:r>
            <w:r w:rsidRPr="00175ACA">
              <w:rPr>
                <w:rFonts w:ascii="Arial" w:hAnsi="Arial" w:cs="Arial"/>
              </w:rPr>
              <w:t>AU</w:t>
            </w:r>
          </w:p>
        </w:tc>
        <w:tc>
          <w:tcPr>
            <w:tcW w:w="6448" w:type="dxa"/>
            <w:gridSpan w:val="2"/>
            <w:tcBorders>
              <w:top w:val="nil"/>
              <w:left w:val="nil"/>
              <w:bottom w:val="nil"/>
              <w:right w:val="nil"/>
            </w:tcBorders>
          </w:tcPr>
          <w:p w14:paraId="54B2976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a</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5"/>
              </w:rPr>
              <w:t>d</w:t>
            </w:r>
            <w:r w:rsidRPr="00175ACA">
              <w:rPr>
                <w:rFonts w:ascii="Arial" w:hAnsi="Arial" w:cs="Arial"/>
                <w:spacing w:val="-4"/>
              </w:rPr>
              <w:t>mi</w:t>
            </w:r>
            <w:r w:rsidRPr="00175ACA">
              <w:rPr>
                <w:rFonts w:ascii="Arial" w:hAnsi="Arial" w:cs="Arial"/>
                <w:spacing w:val="5"/>
              </w:rPr>
              <w:t>n</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10"/>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rPr>
              <w:t>t</w:t>
            </w:r>
          </w:p>
        </w:tc>
      </w:tr>
      <w:tr w:rsidR="00194CB8" w:rsidRPr="00175ACA" w14:paraId="49DCE13D" w14:textId="77777777" w:rsidTr="00194CB8">
        <w:tc>
          <w:tcPr>
            <w:tcW w:w="1659" w:type="dxa"/>
            <w:tcBorders>
              <w:top w:val="nil"/>
              <w:left w:val="nil"/>
              <w:bottom w:val="nil"/>
              <w:right w:val="nil"/>
            </w:tcBorders>
          </w:tcPr>
          <w:p w14:paraId="2743480B"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N</w:t>
            </w:r>
            <w:r w:rsidRPr="00175ACA">
              <w:rPr>
                <w:rFonts w:ascii="Arial" w:hAnsi="Arial" w:cs="Arial"/>
                <w:spacing w:val="-2"/>
              </w:rPr>
              <w:t>M</w:t>
            </w:r>
            <w:r w:rsidRPr="00175ACA">
              <w:rPr>
                <w:rFonts w:ascii="Arial" w:hAnsi="Arial" w:cs="Arial"/>
                <w:spacing w:val="2"/>
              </w:rPr>
              <w:t>E</w:t>
            </w:r>
            <w:r w:rsidRPr="00175ACA">
              <w:rPr>
                <w:rFonts w:ascii="Arial" w:hAnsi="Arial" w:cs="Arial"/>
              </w:rPr>
              <w:t>F</w:t>
            </w:r>
          </w:p>
        </w:tc>
        <w:tc>
          <w:tcPr>
            <w:tcW w:w="6448" w:type="dxa"/>
            <w:gridSpan w:val="2"/>
            <w:tcBorders>
              <w:top w:val="nil"/>
              <w:left w:val="nil"/>
              <w:bottom w:val="nil"/>
              <w:right w:val="nil"/>
            </w:tcBorders>
          </w:tcPr>
          <w:p w14:paraId="5B2F8A6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rPr>
              <w:t>N</w:t>
            </w:r>
            <w:r w:rsidRPr="00175ACA">
              <w:rPr>
                <w:rFonts w:ascii="Arial" w:hAnsi="Arial" w:cs="Arial"/>
                <w:spacing w:val="4"/>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6"/>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3"/>
              </w:rPr>
              <w:t>M</w:t>
            </w:r>
            <w:r w:rsidRPr="00175ACA">
              <w:rPr>
                <w:rFonts w:ascii="Arial" w:hAnsi="Arial" w:cs="Arial"/>
                <w:spacing w:val="1"/>
              </w:rPr>
              <w:t>i</w:t>
            </w:r>
            <w:r w:rsidRPr="00175ACA">
              <w:rPr>
                <w:rFonts w:ascii="Arial" w:hAnsi="Arial" w:cs="Arial"/>
                <w:spacing w:val="-4"/>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x</w:t>
            </w:r>
            <w:r w:rsidRPr="00175ACA">
              <w:rPr>
                <w:rFonts w:ascii="Arial" w:hAnsi="Arial" w:cs="Arial"/>
              </w:rPr>
              <w:t>p</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6"/>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 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Gu</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e</w:t>
            </w:r>
            <w:r w:rsidRPr="00175ACA">
              <w:rPr>
                <w:rFonts w:ascii="Arial" w:hAnsi="Arial" w:cs="Arial"/>
              </w:rPr>
              <w:t>a</w:t>
            </w:r>
          </w:p>
        </w:tc>
      </w:tr>
      <w:tr w:rsidR="00194CB8" w:rsidRPr="00175ACA" w14:paraId="0798CE66" w14:textId="77777777" w:rsidTr="00194CB8">
        <w:tc>
          <w:tcPr>
            <w:tcW w:w="1659" w:type="dxa"/>
            <w:tcBorders>
              <w:top w:val="nil"/>
              <w:left w:val="nil"/>
              <w:bottom w:val="nil"/>
              <w:right w:val="nil"/>
            </w:tcBorders>
          </w:tcPr>
          <w:p w14:paraId="39B9C2D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N</w:t>
            </w:r>
            <w:r w:rsidRPr="00175ACA">
              <w:rPr>
                <w:rFonts w:ascii="Arial" w:hAnsi="Arial" w:cs="Arial"/>
                <w:spacing w:val="2"/>
              </w:rPr>
              <w:t>Z</w:t>
            </w:r>
            <w:r w:rsidRPr="00175ACA">
              <w:rPr>
                <w:rFonts w:ascii="Arial" w:hAnsi="Arial" w:cs="Arial"/>
                <w:spacing w:val="-5"/>
              </w:rPr>
              <w:t>A</w:t>
            </w:r>
            <w:r w:rsidRPr="00175ACA">
              <w:rPr>
                <w:rFonts w:ascii="Arial" w:hAnsi="Arial" w:cs="Arial"/>
              </w:rPr>
              <w:t>C</w:t>
            </w:r>
          </w:p>
        </w:tc>
        <w:tc>
          <w:tcPr>
            <w:tcW w:w="6448" w:type="dxa"/>
            <w:gridSpan w:val="2"/>
            <w:tcBorders>
              <w:top w:val="nil"/>
              <w:left w:val="nil"/>
              <w:bottom w:val="nil"/>
              <w:right w:val="nil"/>
            </w:tcBorders>
          </w:tcPr>
          <w:p w14:paraId="2675931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r w:rsidRPr="00175ACA">
              <w:rPr>
                <w:rFonts w:ascii="Arial" w:hAnsi="Arial" w:cs="Arial"/>
                <w:spacing w:val="-4"/>
              </w:rPr>
              <w:t xml:space="preserve"> and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4"/>
              </w:rPr>
              <w:t>ea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7F93852D" w14:textId="77777777" w:rsidTr="00194CB8">
        <w:tc>
          <w:tcPr>
            <w:tcW w:w="1659" w:type="dxa"/>
            <w:tcBorders>
              <w:top w:val="nil"/>
              <w:left w:val="nil"/>
              <w:bottom w:val="nil"/>
              <w:right w:val="nil"/>
            </w:tcBorders>
          </w:tcPr>
          <w:p w14:paraId="0C32C7E5"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4"/>
              </w:rPr>
              <w:t>N</w:t>
            </w:r>
            <w:r w:rsidRPr="00175ACA">
              <w:rPr>
                <w:rFonts w:ascii="Arial" w:hAnsi="Arial" w:cs="Arial"/>
                <w:spacing w:val="-2"/>
              </w:rPr>
              <w:t>Z</w:t>
            </w:r>
            <w:r w:rsidRPr="00175ACA">
              <w:rPr>
                <w:rFonts w:ascii="Arial" w:hAnsi="Arial" w:cs="Arial"/>
                <w:spacing w:val="4"/>
              </w:rPr>
              <w:t>U</w:t>
            </w:r>
            <w:r w:rsidRPr="00175ACA">
              <w:rPr>
                <w:rFonts w:ascii="Arial" w:hAnsi="Arial" w:cs="Arial"/>
              </w:rPr>
              <w:t>K</w:t>
            </w:r>
          </w:p>
        </w:tc>
        <w:tc>
          <w:tcPr>
            <w:tcW w:w="6448" w:type="dxa"/>
            <w:gridSpan w:val="2"/>
            <w:tcBorders>
              <w:top w:val="nil"/>
              <w:left w:val="nil"/>
              <w:bottom w:val="nil"/>
              <w:right w:val="nil"/>
            </w:tcBorders>
          </w:tcPr>
          <w:p w14:paraId="132B4F7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r w:rsidRPr="00175ACA">
              <w:rPr>
                <w:rFonts w:ascii="Arial" w:hAnsi="Arial" w:cs="Arial"/>
                <w:spacing w:val="-4"/>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4"/>
              </w:rPr>
              <w:t>ea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and</w:t>
            </w:r>
            <w:r w:rsidRPr="00175ACA">
              <w:rPr>
                <w:rFonts w:ascii="Arial" w:hAnsi="Arial" w:cs="Arial"/>
                <w:spacing w:val="-4"/>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rPr>
              <w:t>K</w:t>
            </w:r>
            <w:r w:rsidRPr="00175ACA">
              <w:rPr>
                <w:rFonts w:ascii="Arial" w:hAnsi="Arial" w:cs="Arial"/>
                <w:spacing w:val="-4"/>
              </w:rPr>
              <w:t>i</w:t>
            </w:r>
            <w:r w:rsidRPr="00175ACA">
              <w:rPr>
                <w:rFonts w:ascii="Arial" w:hAnsi="Arial" w:cs="Arial"/>
              </w:rPr>
              <w:t>ngd</w:t>
            </w:r>
            <w:r w:rsidRPr="00175ACA">
              <w:rPr>
                <w:rFonts w:ascii="Arial" w:hAnsi="Arial" w:cs="Arial"/>
                <w:spacing w:val="10"/>
              </w:rPr>
              <w:t>o</w:t>
            </w:r>
            <w:r w:rsidRPr="00175ACA">
              <w:rPr>
                <w:rFonts w:ascii="Arial" w:hAnsi="Arial" w:cs="Arial"/>
              </w:rPr>
              <w:t>m</w:t>
            </w:r>
          </w:p>
        </w:tc>
      </w:tr>
      <w:tr w:rsidR="00194CB8" w:rsidRPr="00175ACA" w14:paraId="72C15FEF" w14:textId="77777777" w:rsidTr="00194CB8">
        <w:tc>
          <w:tcPr>
            <w:tcW w:w="1659" w:type="dxa"/>
            <w:tcBorders>
              <w:top w:val="nil"/>
              <w:left w:val="nil"/>
              <w:bottom w:val="nil"/>
              <w:right w:val="nil"/>
            </w:tcBorders>
          </w:tcPr>
          <w:p w14:paraId="59691B76" w14:textId="77777777" w:rsidR="00194CB8" w:rsidRPr="00175ACA" w:rsidRDefault="00194CB8" w:rsidP="00DD7E81">
            <w:pPr>
              <w:spacing w:before="60" w:after="60"/>
              <w:rPr>
                <w:rFonts w:ascii="Arial" w:hAnsi="Arial" w:cs="Arial"/>
                <w:b/>
                <w:bCs/>
                <w:szCs w:val="22"/>
              </w:rPr>
            </w:pPr>
            <w:proofErr w:type="spellStart"/>
            <w:r w:rsidRPr="00175ACA">
              <w:rPr>
                <w:rFonts w:ascii="Arial" w:hAnsi="Arial" w:cs="Arial"/>
                <w:spacing w:val="-5"/>
              </w:rPr>
              <w:t>A</w:t>
            </w:r>
            <w:r w:rsidRPr="00175ACA">
              <w:rPr>
                <w:rFonts w:ascii="Arial" w:hAnsi="Arial" w:cs="Arial"/>
                <w:spacing w:val="4"/>
              </w:rPr>
              <w:t>O</w:t>
            </w:r>
            <w:r w:rsidRPr="00175ACA">
              <w:rPr>
                <w:rFonts w:ascii="Arial" w:hAnsi="Arial" w:cs="Arial"/>
                <w:spacing w:val="-4"/>
              </w:rPr>
              <w:t>i</w:t>
            </w:r>
            <w:r w:rsidRPr="00175ACA">
              <w:rPr>
                <w:rFonts w:ascii="Arial" w:hAnsi="Arial" w:cs="Arial"/>
              </w:rPr>
              <w:t>C</w:t>
            </w:r>
            <w:proofErr w:type="spellEnd"/>
          </w:p>
        </w:tc>
        <w:tc>
          <w:tcPr>
            <w:tcW w:w="6448" w:type="dxa"/>
            <w:gridSpan w:val="2"/>
            <w:tcBorders>
              <w:top w:val="nil"/>
              <w:left w:val="nil"/>
              <w:bottom w:val="nil"/>
              <w:right w:val="nil"/>
            </w:tcBorders>
          </w:tcPr>
          <w:p w14:paraId="304F717C"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cer</w:t>
            </w:r>
            <w:r w:rsidRPr="00175ACA">
              <w:rPr>
                <w:rFonts w:ascii="Arial" w:hAnsi="Arial" w:cs="Arial"/>
                <w:spacing w:val="6"/>
              </w:rPr>
              <w:t>-</w:t>
            </w:r>
            <w:r w:rsidRPr="00175ACA">
              <w:rPr>
                <w:rFonts w:ascii="Arial" w:hAnsi="Arial" w:cs="Arial"/>
                <w:spacing w:val="-4"/>
              </w:rPr>
              <w:t>i</w:t>
            </w:r>
            <w:r w:rsidRPr="00175ACA">
              <w:rPr>
                <w:rFonts w:ascii="Arial" w:hAnsi="Arial" w:cs="Arial"/>
                <w:spacing w:val="-5"/>
              </w:rPr>
              <w:t>n</w:t>
            </w:r>
            <w:r w:rsidRPr="00175ACA">
              <w:rPr>
                <w:rFonts w:ascii="Arial" w:hAnsi="Arial" w:cs="Arial"/>
                <w:spacing w:val="6"/>
              </w:rPr>
              <w:t>-</w:t>
            </w:r>
            <w:r w:rsidRPr="00175ACA">
              <w:rPr>
                <w:rFonts w:ascii="Arial" w:hAnsi="Arial" w:cs="Arial"/>
                <w:spacing w:val="3"/>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ge</w:t>
            </w:r>
          </w:p>
        </w:tc>
      </w:tr>
      <w:tr w:rsidR="00194CB8" w:rsidRPr="00175ACA" w14:paraId="2EA90359" w14:textId="77777777" w:rsidTr="00194CB8">
        <w:tc>
          <w:tcPr>
            <w:tcW w:w="1659" w:type="dxa"/>
            <w:tcBorders>
              <w:top w:val="nil"/>
              <w:left w:val="nil"/>
              <w:bottom w:val="nil"/>
              <w:right w:val="nil"/>
            </w:tcBorders>
          </w:tcPr>
          <w:p w14:paraId="7F8A555F"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3"/>
              </w:rPr>
              <w:t>R</w:t>
            </w:r>
            <w:r w:rsidRPr="00175ACA">
              <w:rPr>
                <w:rFonts w:ascii="Arial" w:hAnsi="Arial" w:cs="Arial"/>
              </w:rPr>
              <w:t>L</w:t>
            </w:r>
          </w:p>
        </w:tc>
        <w:tc>
          <w:tcPr>
            <w:tcW w:w="6448" w:type="dxa"/>
            <w:gridSpan w:val="2"/>
            <w:tcBorders>
              <w:top w:val="nil"/>
              <w:left w:val="nil"/>
              <w:bottom w:val="nil"/>
              <w:right w:val="nil"/>
            </w:tcBorders>
          </w:tcPr>
          <w:p w14:paraId="78FA1FF5" w14:textId="77777777" w:rsidR="00194CB8" w:rsidRPr="00175ACA" w:rsidRDefault="00194CB8" w:rsidP="00DD7E81">
            <w:pPr>
              <w:spacing w:before="60" w:after="60"/>
              <w:rPr>
                <w:rFonts w:ascii="Arial" w:hAnsi="Arial" w:cs="Arial"/>
                <w:b/>
                <w:bCs/>
                <w:szCs w:val="22"/>
              </w:rPr>
            </w:pPr>
            <w:r w:rsidRPr="00175ACA">
              <w:rPr>
                <w:rFonts w:ascii="Arial" w:hAnsi="Arial" w:cs="Arial"/>
              </w:rPr>
              <w:t>An</w:t>
            </w:r>
            <w:r w:rsidRPr="00175ACA">
              <w:rPr>
                <w:rFonts w:ascii="Arial" w:hAnsi="Arial" w:cs="Arial"/>
                <w:spacing w:val="-5"/>
              </w:rPr>
              <w:t>n</w:t>
            </w:r>
            <w:r w:rsidRPr="00175ACA">
              <w:rPr>
                <w:rFonts w:ascii="Arial" w:hAnsi="Arial" w:cs="Arial"/>
              </w:rPr>
              <w:t>u</w:t>
            </w:r>
            <w:r w:rsidRPr="00175ACA">
              <w:rPr>
                <w:rFonts w:ascii="Arial" w:hAnsi="Arial" w:cs="Arial"/>
                <w:spacing w:val="4"/>
              </w:rPr>
              <w:t>a</w:t>
            </w:r>
            <w:r w:rsidRPr="00175ACA">
              <w:rPr>
                <w:rFonts w:ascii="Arial" w:hAnsi="Arial" w:cs="Arial"/>
              </w:rPr>
              <w:t>l</w:t>
            </w:r>
            <w:r w:rsidRPr="00175ACA">
              <w:rPr>
                <w:rFonts w:ascii="Arial" w:hAnsi="Arial" w:cs="Arial"/>
                <w:spacing w:val="-7"/>
              </w:rPr>
              <w:t xml:space="preserve"> </w:t>
            </w:r>
            <w:r w:rsidRPr="00175ACA">
              <w:rPr>
                <w:rFonts w:ascii="Arial" w:hAnsi="Arial" w:cs="Arial"/>
                <w:spacing w:val="-1"/>
              </w:rPr>
              <w:t>Rec</w:t>
            </w:r>
            <w:r w:rsidRPr="00175ACA">
              <w:rPr>
                <w:rFonts w:ascii="Arial" w:hAnsi="Arial" w:cs="Arial"/>
                <w:spacing w:val="2"/>
              </w:rPr>
              <w:t>r</w:t>
            </w:r>
            <w:r w:rsidRPr="00175ACA">
              <w:rPr>
                <w:rFonts w:ascii="Arial" w:hAnsi="Arial" w:cs="Arial"/>
                <w:spacing w:val="-1"/>
              </w:rPr>
              <w:t>ea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2"/>
              </w:rPr>
              <w:t>L</w:t>
            </w:r>
            <w:r w:rsidRPr="00175ACA">
              <w:rPr>
                <w:rFonts w:ascii="Arial" w:hAnsi="Arial" w:cs="Arial"/>
                <w:spacing w:val="4"/>
              </w:rPr>
              <w:t>ea</w:t>
            </w:r>
            <w:r w:rsidRPr="00175ACA">
              <w:rPr>
                <w:rFonts w:ascii="Arial" w:hAnsi="Arial" w:cs="Arial"/>
                <w:spacing w:val="-5"/>
              </w:rPr>
              <w:t>v</w:t>
            </w:r>
            <w:r w:rsidRPr="00175ACA">
              <w:rPr>
                <w:rFonts w:ascii="Arial" w:hAnsi="Arial" w:cs="Arial"/>
              </w:rPr>
              <w:t>e</w:t>
            </w:r>
          </w:p>
        </w:tc>
      </w:tr>
      <w:tr w:rsidR="00194CB8" w:rsidRPr="00175ACA" w14:paraId="79472943" w14:textId="77777777" w:rsidTr="00194CB8">
        <w:tc>
          <w:tcPr>
            <w:tcW w:w="1659" w:type="dxa"/>
            <w:tcBorders>
              <w:top w:val="nil"/>
              <w:left w:val="nil"/>
              <w:bottom w:val="nil"/>
              <w:right w:val="nil"/>
            </w:tcBorders>
          </w:tcPr>
          <w:p w14:paraId="24F2453A"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2"/>
              </w:rPr>
              <w:t>r</w:t>
            </w:r>
            <w:r w:rsidRPr="00175ACA">
              <w:rPr>
                <w:rFonts w:ascii="Arial" w:hAnsi="Arial" w:cs="Arial"/>
              </w:rPr>
              <w:t>t</w:t>
            </w:r>
          </w:p>
        </w:tc>
        <w:tc>
          <w:tcPr>
            <w:tcW w:w="6448" w:type="dxa"/>
            <w:gridSpan w:val="2"/>
            <w:tcBorders>
              <w:top w:val="nil"/>
              <w:left w:val="nil"/>
              <w:bottom w:val="nil"/>
              <w:right w:val="nil"/>
            </w:tcBorders>
          </w:tcPr>
          <w:p w14:paraId="7D567804"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i</w:t>
            </w:r>
            <w:r w:rsidRPr="00175ACA">
              <w:rPr>
                <w:rFonts w:ascii="Arial" w:hAnsi="Arial" w:cs="Arial"/>
                <w:spacing w:val="-1"/>
              </w:rPr>
              <w:t>e</w:t>
            </w:r>
            <w:r w:rsidRPr="00175ACA">
              <w:rPr>
                <w:rFonts w:ascii="Arial" w:hAnsi="Arial" w:cs="Arial"/>
              </w:rPr>
              <w:t>s</w:t>
            </w:r>
          </w:p>
        </w:tc>
      </w:tr>
      <w:tr w:rsidR="00194CB8" w:rsidRPr="00175ACA" w14:paraId="1DBAA6EF" w14:textId="77777777" w:rsidTr="00194CB8">
        <w:tc>
          <w:tcPr>
            <w:tcW w:w="1659" w:type="dxa"/>
            <w:tcBorders>
              <w:top w:val="nil"/>
              <w:left w:val="nil"/>
              <w:bottom w:val="nil"/>
              <w:right w:val="nil"/>
            </w:tcBorders>
          </w:tcPr>
          <w:p w14:paraId="3A06DA4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3"/>
              </w:rPr>
              <w:t>R</w:t>
            </w:r>
            <w:r w:rsidRPr="00175ACA">
              <w:rPr>
                <w:rFonts w:ascii="Arial" w:hAnsi="Arial" w:cs="Arial"/>
              </w:rPr>
              <w:t>VN</w:t>
            </w:r>
          </w:p>
        </w:tc>
        <w:tc>
          <w:tcPr>
            <w:tcW w:w="6448" w:type="dxa"/>
            <w:gridSpan w:val="2"/>
            <w:tcBorders>
              <w:top w:val="nil"/>
              <w:left w:val="nil"/>
              <w:bottom w:val="nil"/>
              <w:right w:val="nil"/>
            </w:tcBorders>
          </w:tcPr>
          <w:p w14:paraId="33F01DF9"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11"/>
              </w:rPr>
              <w:t xml:space="preserve"> </w:t>
            </w:r>
            <w:r w:rsidRPr="00175ACA">
              <w:rPr>
                <w:rFonts w:ascii="Arial" w:hAnsi="Arial" w:cs="Arial"/>
                <w:spacing w:val="10"/>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Re</w:t>
            </w:r>
            <w:r w:rsidRPr="00175ACA">
              <w:rPr>
                <w:rFonts w:ascii="Arial" w:hAnsi="Arial" w:cs="Arial"/>
              </w:rPr>
              <w:t>pub</w:t>
            </w:r>
            <w:r w:rsidRPr="00175ACA">
              <w:rPr>
                <w:rFonts w:ascii="Arial" w:hAnsi="Arial" w:cs="Arial"/>
                <w:spacing w:val="1"/>
              </w:rPr>
              <w:t>l</w:t>
            </w:r>
            <w:r w:rsidRPr="00175ACA">
              <w:rPr>
                <w:rFonts w:ascii="Arial" w:hAnsi="Arial" w:cs="Arial"/>
                <w:spacing w:val="-4"/>
              </w:rPr>
              <w:t>i</w:t>
            </w:r>
            <w:r w:rsidRPr="00175ACA">
              <w:rPr>
                <w:rFonts w:ascii="Arial" w:hAnsi="Arial" w:cs="Arial"/>
              </w:rPr>
              <w:t>c</w:t>
            </w:r>
            <w:r w:rsidRPr="00175ACA">
              <w:rPr>
                <w:rFonts w:ascii="Arial" w:hAnsi="Arial" w:cs="Arial"/>
                <w:spacing w:val="-7"/>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4"/>
              </w:rPr>
              <w:t>V</w:t>
            </w:r>
            <w:r w:rsidRPr="00175ACA">
              <w:rPr>
                <w:rFonts w:ascii="Arial" w:hAnsi="Arial" w:cs="Arial"/>
                <w:spacing w:val="-4"/>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7E5A6AA0" w14:textId="77777777" w:rsidTr="00194CB8">
        <w:tc>
          <w:tcPr>
            <w:tcW w:w="1659" w:type="dxa"/>
            <w:tcBorders>
              <w:top w:val="nil"/>
              <w:left w:val="nil"/>
              <w:bottom w:val="nil"/>
              <w:right w:val="nil"/>
            </w:tcBorders>
          </w:tcPr>
          <w:p w14:paraId="1CA2F19F"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4"/>
              </w:rPr>
              <w:t>&amp;</w:t>
            </w:r>
            <w:r w:rsidRPr="00175ACA">
              <w:rPr>
                <w:rFonts w:ascii="Arial" w:hAnsi="Arial" w:cs="Arial"/>
                <w:spacing w:val="1"/>
              </w:rPr>
              <w:t>S</w:t>
            </w:r>
            <w:r w:rsidRPr="00175ACA">
              <w:rPr>
                <w:rFonts w:ascii="Arial" w:hAnsi="Arial" w:cs="Arial"/>
              </w:rPr>
              <w:t>D</w:t>
            </w:r>
          </w:p>
        </w:tc>
        <w:tc>
          <w:tcPr>
            <w:tcW w:w="6448" w:type="dxa"/>
            <w:gridSpan w:val="2"/>
            <w:tcBorders>
              <w:top w:val="nil"/>
              <w:left w:val="nil"/>
              <w:bottom w:val="nil"/>
              <w:right w:val="nil"/>
            </w:tcBorders>
          </w:tcPr>
          <w:p w14:paraId="321C2F96"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d</w:t>
            </w:r>
            <w:r w:rsidRPr="00175ACA">
              <w:rPr>
                <w:rFonts w:ascii="Arial" w:hAnsi="Arial" w:cs="Arial"/>
                <w:spacing w:val="1"/>
              </w:rPr>
              <w:t>m</w:t>
            </w:r>
            <w:r w:rsidRPr="00175ACA">
              <w:rPr>
                <w:rFonts w:ascii="Arial" w:hAnsi="Arial" w:cs="Arial"/>
                <w:spacing w:val="-4"/>
              </w:rPr>
              <w:t>i</w:t>
            </w:r>
            <w:r w:rsidRPr="00175ACA">
              <w:rPr>
                <w:rFonts w:ascii="Arial" w:hAnsi="Arial" w:cs="Arial"/>
                <w:spacing w:val="5"/>
              </w:rPr>
              <w:t>n</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10"/>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Du</w:t>
            </w:r>
            <w:r w:rsidRPr="00175ACA">
              <w:rPr>
                <w:rFonts w:ascii="Arial" w:hAnsi="Arial" w:cs="Arial"/>
                <w:spacing w:val="10"/>
              </w:rPr>
              <w:t>t</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s</w:t>
            </w:r>
            <w:r w:rsidRPr="00175ACA">
              <w:rPr>
                <w:rFonts w:ascii="Arial" w:hAnsi="Arial" w:cs="Arial"/>
                <w:spacing w:val="5"/>
              </w:rPr>
              <w:t>—</w:t>
            </w:r>
            <w:r w:rsidRPr="00175ACA">
              <w:rPr>
                <w:rFonts w:ascii="Arial" w:hAnsi="Arial" w:cs="Arial"/>
                <w:spacing w:val="3"/>
              </w:rPr>
              <w:t>R</w:t>
            </w:r>
            <w:r w:rsidRPr="00175ACA">
              <w:rPr>
                <w:rFonts w:ascii="Arial" w:hAnsi="Arial" w:cs="Arial"/>
              </w:rPr>
              <w:t>AAF</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r</w:t>
            </w:r>
            <w:r w:rsidRPr="00175ACA">
              <w:rPr>
                <w:rFonts w:ascii="Arial" w:hAnsi="Arial" w:cs="Arial"/>
                <w:spacing w:val="-4"/>
              </w:rPr>
              <w:t>m</w:t>
            </w:r>
            <w:r w:rsidRPr="00175ACA">
              <w:rPr>
                <w:rFonts w:ascii="Arial" w:hAnsi="Arial" w:cs="Arial"/>
                <w:spacing w:val="4"/>
              </w:rPr>
              <w:t>a</w:t>
            </w:r>
            <w:r w:rsidRPr="00175ACA">
              <w:rPr>
                <w:rFonts w:ascii="Arial" w:hAnsi="Arial" w:cs="Arial"/>
                <w:spacing w:val="-4"/>
              </w:rPr>
              <w:t>l</w:t>
            </w:r>
            <w:r w:rsidRPr="00175ACA">
              <w:rPr>
                <w:rFonts w:ascii="Arial" w:hAnsi="Arial" w:cs="Arial"/>
                <w:spacing w:val="1"/>
              </w:rPr>
              <w:t>l</w:t>
            </w:r>
            <w:r w:rsidRPr="00175ACA">
              <w:rPr>
                <w:rFonts w:ascii="Arial" w:hAnsi="Arial" w:cs="Arial"/>
              </w:rPr>
              <w:t>y</w:t>
            </w:r>
            <w:r w:rsidRPr="00175ACA">
              <w:rPr>
                <w:rFonts w:ascii="Arial" w:hAnsi="Arial" w:cs="Arial"/>
                <w:spacing w:val="-16"/>
              </w:rPr>
              <w:t xml:space="preserve"> </w:t>
            </w:r>
            <w:r w:rsidRPr="00175ACA">
              <w:rPr>
                <w:rFonts w:ascii="Arial" w:hAnsi="Arial" w:cs="Arial"/>
              </w:rPr>
              <w:t>g</w:t>
            </w:r>
            <w:r w:rsidRPr="00175ACA">
              <w:rPr>
                <w:rFonts w:ascii="Arial" w:hAnsi="Arial" w:cs="Arial"/>
                <w:spacing w:val="2"/>
              </w:rPr>
              <w:t>r</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r w:rsidRPr="00175ACA">
              <w:rPr>
                <w:rFonts w:ascii="Arial" w:hAnsi="Arial" w:cs="Arial"/>
                <w:spacing w:val="-5"/>
              </w:rPr>
              <w:t xml:space="preserve"> </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a</w:t>
            </w:r>
            <w:r w:rsidRPr="00175ACA">
              <w:rPr>
                <w:rFonts w:ascii="Arial" w:hAnsi="Arial" w:cs="Arial"/>
                <w:spacing w:val="-3"/>
              </w:rPr>
              <w:t>f</w:t>
            </w:r>
            <w:r w:rsidRPr="00175ACA">
              <w:rPr>
                <w:rFonts w:ascii="Arial" w:hAnsi="Arial" w:cs="Arial"/>
                <w:spacing w:val="-8"/>
              </w:rPr>
              <w:t>f</w:t>
            </w:r>
            <w:r w:rsidRPr="00175ACA">
              <w:rPr>
                <w:rFonts w:ascii="Arial" w:hAnsi="Arial" w:cs="Arial"/>
              </w:rPr>
              <w:t>)</w:t>
            </w:r>
          </w:p>
        </w:tc>
      </w:tr>
      <w:tr w:rsidR="00194CB8" w:rsidRPr="00175ACA" w14:paraId="26DE3100" w14:textId="77777777" w:rsidTr="00194CB8">
        <w:tc>
          <w:tcPr>
            <w:tcW w:w="1659" w:type="dxa"/>
            <w:tcBorders>
              <w:top w:val="nil"/>
              <w:left w:val="nil"/>
              <w:bottom w:val="nil"/>
              <w:right w:val="nil"/>
            </w:tcBorders>
          </w:tcPr>
          <w:p w14:paraId="6DB973D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S</w:t>
            </w:r>
            <w:r w:rsidRPr="00175ACA">
              <w:rPr>
                <w:rFonts w:ascii="Arial" w:hAnsi="Arial" w:cs="Arial"/>
                <w:spacing w:val="6"/>
              </w:rPr>
              <w:t>(</w:t>
            </w:r>
            <w:r w:rsidRPr="00175ACA">
              <w:rPr>
                <w:rFonts w:ascii="Arial" w:hAnsi="Arial" w:cs="Arial"/>
                <w:spacing w:val="-5"/>
              </w:rPr>
              <w:t>A</w:t>
            </w:r>
            <w:r w:rsidRPr="00175ACA">
              <w:rPr>
                <w:rFonts w:ascii="Arial" w:hAnsi="Arial" w:cs="Arial"/>
              </w:rPr>
              <w:t>)</w:t>
            </w:r>
          </w:p>
        </w:tc>
        <w:tc>
          <w:tcPr>
            <w:tcW w:w="6448" w:type="dxa"/>
            <w:gridSpan w:val="2"/>
            <w:tcBorders>
              <w:top w:val="nil"/>
              <w:left w:val="nil"/>
              <w:bottom w:val="nil"/>
              <w:right w:val="nil"/>
            </w:tcBorders>
          </w:tcPr>
          <w:p w14:paraId="7E9EA2F3"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spacing w:val="1"/>
              </w:rPr>
              <w:t>S</w:t>
            </w:r>
            <w:r w:rsidRPr="00175ACA">
              <w:rPr>
                <w:rFonts w:ascii="Arial" w:hAnsi="Arial" w:cs="Arial"/>
                <w:spacing w:val="-1"/>
              </w:rPr>
              <w:t>ec</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a</w:t>
            </w:r>
            <w:r w:rsidRPr="00175ACA">
              <w:rPr>
                <w:rFonts w:ascii="Arial" w:hAnsi="Arial" w:cs="Arial"/>
                <w:spacing w:val="2"/>
              </w:rPr>
              <w:t>r</w:t>
            </w:r>
            <w:r w:rsidRPr="00175ACA">
              <w:rPr>
                <w:rFonts w:ascii="Arial" w:hAnsi="Arial" w:cs="Arial"/>
              </w:rPr>
              <w:t>y</w:t>
            </w:r>
            <w:r w:rsidRPr="00175ACA">
              <w:rPr>
                <w:rFonts w:ascii="Arial" w:hAnsi="Arial" w:cs="Arial"/>
                <w:spacing w:val="-17"/>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2"/>
              </w:rPr>
              <w:t>s</w:t>
            </w:r>
            <w:r w:rsidRPr="00175ACA">
              <w:rPr>
                <w:rFonts w:ascii="Arial" w:hAnsi="Arial" w:cs="Arial"/>
              </w:rPr>
              <w:t>)</w:t>
            </w:r>
          </w:p>
        </w:tc>
      </w:tr>
      <w:tr w:rsidR="00194CB8" w:rsidRPr="00175ACA" w14:paraId="082A9F2D" w14:textId="77777777" w:rsidTr="00194CB8">
        <w:tc>
          <w:tcPr>
            <w:tcW w:w="1659" w:type="dxa"/>
            <w:tcBorders>
              <w:top w:val="nil"/>
              <w:left w:val="nil"/>
              <w:bottom w:val="nil"/>
              <w:right w:val="nil"/>
            </w:tcBorders>
          </w:tcPr>
          <w:p w14:paraId="350A960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S</w:t>
            </w:r>
            <w:r w:rsidRPr="00175ACA">
              <w:rPr>
                <w:rFonts w:ascii="Arial" w:hAnsi="Arial" w:cs="Arial"/>
              </w:rPr>
              <w:t>H</w:t>
            </w:r>
          </w:p>
        </w:tc>
        <w:tc>
          <w:tcPr>
            <w:tcW w:w="6448" w:type="dxa"/>
            <w:gridSpan w:val="2"/>
            <w:tcBorders>
              <w:top w:val="nil"/>
              <w:left w:val="nil"/>
              <w:bottom w:val="nil"/>
              <w:right w:val="nil"/>
            </w:tcBorders>
          </w:tcPr>
          <w:p w14:paraId="722B74BE"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5CAC2CE5" w14:textId="77777777" w:rsidTr="00194CB8">
        <w:tc>
          <w:tcPr>
            <w:tcW w:w="1659" w:type="dxa"/>
            <w:tcBorders>
              <w:top w:val="nil"/>
              <w:left w:val="nil"/>
              <w:bottom w:val="nil"/>
              <w:right w:val="nil"/>
            </w:tcBorders>
          </w:tcPr>
          <w:p w14:paraId="66294874"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V</w:t>
            </w:r>
            <w:r w:rsidRPr="00175ACA">
              <w:rPr>
                <w:rFonts w:ascii="Arial" w:hAnsi="Arial" w:cs="Arial"/>
                <w:spacing w:val="2"/>
              </w:rPr>
              <w:t xml:space="preserve"> </w:t>
            </w:r>
            <w:r w:rsidRPr="00175ACA">
              <w:rPr>
                <w:rFonts w:ascii="Arial" w:hAnsi="Arial" w:cs="Arial"/>
                <w:spacing w:val="-2"/>
              </w:rPr>
              <w:t>M</w:t>
            </w:r>
            <w:r w:rsidRPr="00175ACA">
              <w:rPr>
                <w:rFonts w:ascii="Arial" w:hAnsi="Arial" w:cs="Arial"/>
                <w:spacing w:val="2"/>
              </w:rPr>
              <w:t>E</w:t>
            </w:r>
            <w:r w:rsidRPr="00175ACA">
              <w:rPr>
                <w:rFonts w:ascii="Arial" w:hAnsi="Arial" w:cs="Arial"/>
              </w:rPr>
              <w:t>D</w:t>
            </w:r>
          </w:p>
        </w:tc>
        <w:tc>
          <w:tcPr>
            <w:tcW w:w="6448" w:type="dxa"/>
            <w:gridSpan w:val="2"/>
            <w:tcBorders>
              <w:top w:val="nil"/>
              <w:left w:val="nil"/>
              <w:bottom w:val="nil"/>
              <w:right w:val="nil"/>
            </w:tcBorders>
          </w:tcPr>
          <w:p w14:paraId="58CD7271" w14:textId="77777777" w:rsidR="00194CB8" w:rsidRPr="00175ACA" w:rsidRDefault="00194CB8" w:rsidP="00DD7E81">
            <w:pPr>
              <w:spacing w:before="60" w:after="60"/>
              <w:rPr>
                <w:rFonts w:ascii="Arial" w:hAnsi="Arial" w:cs="Arial"/>
                <w:b/>
                <w:bCs/>
                <w:szCs w:val="22"/>
              </w:rPr>
            </w:pPr>
            <w:r w:rsidRPr="00175ACA">
              <w:rPr>
                <w:rFonts w:ascii="Arial" w:hAnsi="Arial" w:cs="Arial"/>
              </w:rPr>
              <w:t>Av</w:t>
            </w:r>
            <w:r w:rsidRPr="00175ACA">
              <w:rPr>
                <w:rFonts w:ascii="Arial" w:hAnsi="Arial" w:cs="Arial"/>
                <w:spacing w:val="-4"/>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w:t>
            </w:r>
            <w:r w:rsidRPr="00175ACA">
              <w:rPr>
                <w:rFonts w:ascii="Arial" w:hAnsi="Arial" w:cs="Arial"/>
                <w:spacing w:val="-4"/>
              </w:rPr>
              <w:t>i</w:t>
            </w:r>
            <w:r w:rsidRPr="00175ACA">
              <w:rPr>
                <w:rFonts w:ascii="Arial" w:hAnsi="Arial" w:cs="Arial"/>
              </w:rPr>
              <w:t>ne</w:t>
            </w:r>
            <w:r w:rsidRPr="00175ACA">
              <w:rPr>
                <w:rFonts w:ascii="Arial" w:hAnsi="Arial" w:cs="Arial"/>
                <w:spacing w:val="-7"/>
              </w:rPr>
              <w:t xml:space="preserve"> </w:t>
            </w:r>
            <w:r w:rsidRPr="00175ACA">
              <w:rPr>
                <w:rFonts w:ascii="Arial" w:hAnsi="Arial" w:cs="Arial"/>
                <w:spacing w:val="2"/>
              </w:rPr>
              <w:t>(</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475F49D5" w14:textId="77777777" w:rsidTr="00194CB8">
        <w:tc>
          <w:tcPr>
            <w:tcW w:w="1659" w:type="dxa"/>
            <w:tcBorders>
              <w:top w:val="nil"/>
              <w:left w:val="nil"/>
              <w:bottom w:val="nil"/>
              <w:right w:val="nil"/>
            </w:tcBorders>
          </w:tcPr>
          <w:p w14:paraId="544330D8"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1"/>
              </w:rPr>
              <w:t>S</w:t>
            </w:r>
            <w:r w:rsidRPr="00175ACA">
              <w:rPr>
                <w:rFonts w:ascii="Arial" w:hAnsi="Arial" w:cs="Arial"/>
              </w:rPr>
              <w:t>H</w:t>
            </w:r>
          </w:p>
        </w:tc>
        <w:tc>
          <w:tcPr>
            <w:tcW w:w="6448" w:type="dxa"/>
            <w:gridSpan w:val="2"/>
            <w:tcBorders>
              <w:top w:val="nil"/>
              <w:left w:val="nil"/>
              <w:bottom w:val="nil"/>
              <w:right w:val="nil"/>
            </w:tcBorders>
          </w:tcPr>
          <w:p w14:paraId="30B5BEA3"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4BF53427" w14:textId="77777777" w:rsidTr="00194CB8">
        <w:tc>
          <w:tcPr>
            <w:tcW w:w="1659" w:type="dxa"/>
            <w:tcBorders>
              <w:top w:val="nil"/>
              <w:left w:val="nil"/>
              <w:bottom w:val="nil"/>
              <w:right w:val="nil"/>
            </w:tcBorders>
          </w:tcPr>
          <w:p w14:paraId="2DA04952"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rPr>
              <w:t>V</w:t>
            </w:r>
            <w:r w:rsidRPr="00175ACA">
              <w:rPr>
                <w:rFonts w:ascii="Arial" w:hAnsi="Arial" w:cs="Arial"/>
                <w:spacing w:val="2"/>
              </w:rPr>
              <w:t xml:space="preserve"> </w:t>
            </w:r>
            <w:r w:rsidRPr="00175ACA">
              <w:rPr>
                <w:rFonts w:ascii="Arial" w:hAnsi="Arial" w:cs="Arial"/>
                <w:spacing w:val="-2"/>
              </w:rPr>
              <w:t>M</w:t>
            </w:r>
            <w:r w:rsidRPr="00175ACA">
              <w:rPr>
                <w:rFonts w:ascii="Arial" w:hAnsi="Arial" w:cs="Arial"/>
                <w:spacing w:val="2"/>
              </w:rPr>
              <w:t>E</w:t>
            </w:r>
            <w:r w:rsidRPr="00175ACA">
              <w:rPr>
                <w:rFonts w:ascii="Arial" w:hAnsi="Arial" w:cs="Arial"/>
              </w:rPr>
              <w:t>D</w:t>
            </w:r>
          </w:p>
        </w:tc>
        <w:tc>
          <w:tcPr>
            <w:tcW w:w="6448" w:type="dxa"/>
            <w:gridSpan w:val="2"/>
            <w:tcBorders>
              <w:top w:val="nil"/>
              <w:left w:val="nil"/>
              <w:bottom w:val="nil"/>
              <w:right w:val="nil"/>
            </w:tcBorders>
          </w:tcPr>
          <w:p w14:paraId="79299990" w14:textId="77777777" w:rsidR="00194CB8" w:rsidRPr="00175ACA" w:rsidRDefault="00194CB8" w:rsidP="00DD7E81">
            <w:pPr>
              <w:spacing w:before="60" w:after="60"/>
              <w:rPr>
                <w:rFonts w:ascii="Arial" w:hAnsi="Arial" w:cs="Arial"/>
                <w:b/>
                <w:bCs/>
                <w:szCs w:val="22"/>
              </w:rPr>
            </w:pPr>
            <w:r w:rsidRPr="00175ACA">
              <w:rPr>
                <w:rFonts w:ascii="Arial" w:hAnsi="Arial" w:cs="Arial"/>
              </w:rPr>
              <w:t>Av</w:t>
            </w:r>
            <w:r w:rsidRPr="00175ACA">
              <w:rPr>
                <w:rFonts w:ascii="Arial" w:hAnsi="Arial" w:cs="Arial"/>
                <w:spacing w:val="-4"/>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w:t>
            </w:r>
            <w:r w:rsidRPr="00175ACA">
              <w:rPr>
                <w:rFonts w:ascii="Arial" w:hAnsi="Arial" w:cs="Arial"/>
                <w:spacing w:val="-4"/>
              </w:rPr>
              <w:t>i</w:t>
            </w:r>
            <w:r w:rsidRPr="00175ACA">
              <w:rPr>
                <w:rFonts w:ascii="Arial" w:hAnsi="Arial" w:cs="Arial"/>
              </w:rPr>
              <w:t>ne</w:t>
            </w:r>
            <w:r w:rsidRPr="00175ACA">
              <w:rPr>
                <w:rFonts w:ascii="Arial" w:hAnsi="Arial" w:cs="Arial"/>
                <w:spacing w:val="-7"/>
              </w:rPr>
              <w:t xml:space="preserve"> </w:t>
            </w:r>
            <w:r w:rsidRPr="00175ACA">
              <w:rPr>
                <w:rFonts w:ascii="Arial" w:hAnsi="Arial" w:cs="Arial"/>
                <w:spacing w:val="2"/>
              </w:rPr>
              <w:t>(</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04CD11DE" w14:textId="77777777" w:rsidTr="00194CB8">
        <w:tc>
          <w:tcPr>
            <w:tcW w:w="1659" w:type="dxa"/>
            <w:tcBorders>
              <w:top w:val="nil"/>
              <w:left w:val="nil"/>
              <w:bottom w:val="nil"/>
              <w:right w:val="nil"/>
            </w:tcBorders>
          </w:tcPr>
          <w:p w14:paraId="18DEAC57"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1"/>
              </w:rPr>
              <w:t>W</w:t>
            </w:r>
            <w:r w:rsidRPr="00175ACA">
              <w:rPr>
                <w:rFonts w:ascii="Arial" w:hAnsi="Arial" w:cs="Arial"/>
                <w:spacing w:val="-5"/>
              </w:rPr>
              <w:t>A</w:t>
            </w:r>
            <w:r w:rsidRPr="00175ACA">
              <w:rPr>
                <w:rFonts w:ascii="Arial" w:hAnsi="Arial" w:cs="Arial"/>
              </w:rPr>
              <w:t>S</w:t>
            </w:r>
          </w:p>
        </w:tc>
        <w:tc>
          <w:tcPr>
            <w:tcW w:w="6448" w:type="dxa"/>
            <w:gridSpan w:val="2"/>
            <w:tcBorders>
              <w:top w:val="nil"/>
              <w:left w:val="nil"/>
              <w:bottom w:val="nil"/>
              <w:right w:val="nil"/>
            </w:tcBorders>
          </w:tcPr>
          <w:p w14:paraId="318635DC" w14:textId="77777777" w:rsidR="00194CB8" w:rsidRPr="00175ACA" w:rsidRDefault="00194CB8" w:rsidP="00DD7E81">
            <w:pPr>
              <w:spacing w:before="60" w:after="60"/>
              <w:rPr>
                <w:rFonts w:ascii="Arial" w:hAnsi="Arial" w:cs="Arial"/>
                <w:b/>
                <w:bCs/>
                <w:szCs w:val="22"/>
              </w:rPr>
            </w:pP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17FC2EFA" w14:textId="77777777" w:rsidTr="00194CB8">
        <w:tc>
          <w:tcPr>
            <w:tcW w:w="1659" w:type="dxa"/>
            <w:tcBorders>
              <w:top w:val="nil"/>
              <w:left w:val="nil"/>
              <w:bottom w:val="nil"/>
              <w:right w:val="nil"/>
            </w:tcBorders>
          </w:tcPr>
          <w:p w14:paraId="4A331610"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1"/>
              </w:rPr>
              <w:t>W</w:t>
            </w:r>
            <w:r w:rsidRPr="00175ACA">
              <w:rPr>
                <w:rFonts w:ascii="Arial" w:hAnsi="Arial" w:cs="Arial"/>
              </w:rPr>
              <w:t>L</w:t>
            </w:r>
          </w:p>
        </w:tc>
        <w:tc>
          <w:tcPr>
            <w:tcW w:w="6448" w:type="dxa"/>
            <w:gridSpan w:val="2"/>
            <w:tcBorders>
              <w:top w:val="nil"/>
              <w:left w:val="nil"/>
              <w:bottom w:val="nil"/>
              <w:right w:val="nil"/>
            </w:tcBorders>
          </w:tcPr>
          <w:p w14:paraId="24E2484B" w14:textId="77777777" w:rsidR="00194CB8" w:rsidRPr="00175ACA" w:rsidRDefault="00194CB8" w:rsidP="00DD7E81">
            <w:pPr>
              <w:spacing w:before="60" w:after="60"/>
              <w:rPr>
                <w:rFonts w:ascii="Arial" w:hAnsi="Arial" w:cs="Arial"/>
                <w:b/>
                <w:bCs/>
                <w:szCs w:val="22"/>
              </w:rPr>
            </w:pPr>
            <w:r w:rsidRPr="00175ACA">
              <w:rPr>
                <w:rFonts w:ascii="Arial" w:hAnsi="Arial" w:cs="Arial"/>
              </w:rPr>
              <w:t>Ab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5"/>
              </w:rPr>
              <w:t>t</w:t>
            </w:r>
            <w:r w:rsidRPr="00175ACA">
              <w:rPr>
                <w:rFonts w:ascii="Arial" w:hAnsi="Arial" w:cs="Arial"/>
                <w:spacing w:val="-5"/>
              </w:rPr>
              <w:t>h</w:t>
            </w:r>
            <w:r w:rsidRPr="00175ACA">
              <w:rPr>
                <w:rFonts w:ascii="Arial" w:hAnsi="Arial" w:cs="Arial"/>
                <w:spacing w:val="5"/>
              </w:rPr>
              <w:t>o</w:t>
            </w:r>
            <w:r w:rsidRPr="00175ACA">
              <w:rPr>
                <w:rFonts w:ascii="Arial" w:hAnsi="Arial" w:cs="Arial"/>
              </w:rPr>
              <w:t>ut</w:t>
            </w:r>
            <w:r w:rsidRPr="00175ACA">
              <w:rPr>
                <w:rFonts w:ascii="Arial" w:hAnsi="Arial" w:cs="Arial"/>
                <w:spacing w:val="-5"/>
              </w:rPr>
              <w:t xml:space="preserve"> </w:t>
            </w:r>
            <w:r w:rsidRPr="00175ACA">
              <w:rPr>
                <w:rFonts w:ascii="Arial" w:hAnsi="Arial" w:cs="Arial"/>
                <w:spacing w:val="-2"/>
              </w:rPr>
              <w:t>L</w:t>
            </w:r>
            <w:r w:rsidRPr="00175ACA">
              <w:rPr>
                <w:rFonts w:ascii="Arial" w:hAnsi="Arial" w:cs="Arial"/>
                <w:spacing w:val="-1"/>
              </w:rPr>
              <w:t>ea</w:t>
            </w:r>
            <w:r w:rsidRPr="00175ACA">
              <w:rPr>
                <w:rFonts w:ascii="Arial" w:hAnsi="Arial" w:cs="Arial"/>
              </w:rPr>
              <w:t>ve</w:t>
            </w:r>
          </w:p>
        </w:tc>
      </w:tr>
      <w:tr w:rsidR="00194CB8" w:rsidRPr="00175ACA" w14:paraId="216E4B70" w14:textId="77777777" w:rsidTr="00194CB8">
        <w:tc>
          <w:tcPr>
            <w:tcW w:w="1659" w:type="dxa"/>
            <w:tcBorders>
              <w:top w:val="nil"/>
              <w:left w:val="nil"/>
              <w:bottom w:val="nil"/>
              <w:right w:val="nil"/>
            </w:tcBorders>
          </w:tcPr>
          <w:p w14:paraId="40A2FC78" w14:textId="77777777" w:rsidR="00194CB8" w:rsidRPr="00175ACA" w:rsidRDefault="00194CB8" w:rsidP="00DD7E81">
            <w:pPr>
              <w:spacing w:before="60" w:after="60"/>
              <w:rPr>
                <w:rFonts w:ascii="Arial" w:hAnsi="Arial" w:cs="Arial"/>
                <w:b/>
                <w:bCs/>
                <w:szCs w:val="22"/>
              </w:rPr>
            </w:pPr>
            <w:r w:rsidRPr="00175ACA">
              <w:rPr>
                <w:rFonts w:ascii="Arial" w:hAnsi="Arial" w:cs="Arial"/>
              </w:rPr>
              <w:t>A</w:t>
            </w:r>
            <w:r w:rsidRPr="00175ACA">
              <w:rPr>
                <w:rFonts w:ascii="Arial" w:hAnsi="Arial" w:cs="Arial"/>
                <w:spacing w:val="-5"/>
              </w:rPr>
              <w:t>W</w:t>
            </w:r>
            <w:r w:rsidRPr="00175ACA">
              <w:rPr>
                <w:rFonts w:ascii="Arial" w:hAnsi="Arial" w:cs="Arial"/>
                <w:spacing w:val="4"/>
              </w:rPr>
              <w:t>O</w:t>
            </w:r>
            <w:r w:rsidRPr="00175ACA">
              <w:rPr>
                <w:rFonts w:ascii="Arial" w:hAnsi="Arial" w:cs="Arial"/>
              </w:rPr>
              <w:t>L</w:t>
            </w:r>
          </w:p>
        </w:tc>
        <w:tc>
          <w:tcPr>
            <w:tcW w:w="6448" w:type="dxa"/>
            <w:gridSpan w:val="2"/>
            <w:tcBorders>
              <w:top w:val="nil"/>
              <w:left w:val="nil"/>
              <w:bottom w:val="nil"/>
              <w:right w:val="nil"/>
            </w:tcBorders>
          </w:tcPr>
          <w:p w14:paraId="47BC64A8" w14:textId="77777777" w:rsidR="00194CB8" w:rsidRPr="00175ACA" w:rsidRDefault="00194CB8" w:rsidP="00DD7E81">
            <w:pPr>
              <w:spacing w:before="60" w:after="60"/>
              <w:rPr>
                <w:rFonts w:ascii="Arial" w:hAnsi="Arial" w:cs="Arial"/>
                <w:b/>
                <w:bCs/>
                <w:szCs w:val="22"/>
              </w:rPr>
            </w:pPr>
            <w:r w:rsidRPr="00175ACA">
              <w:rPr>
                <w:rFonts w:ascii="Arial" w:hAnsi="Arial" w:cs="Arial"/>
              </w:rPr>
              <w:t>Ab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5"/>
              </w:rPr>
              <w:t>t</w:t>
            </w:r>
            <w:r w:rsidRPr="00175ACA">
              <w:rPr>
                <w:rFonts w:ascii="Arial" w:hAnsi="Arial" w:cs="Arial"/>
                <w:spacing w:val="-5"/>
              </w:rPr>
              <w:t>h</w:t>
            </w:r>
            <w:r w:rsidRPr="00175ACA">
              <w:rPr>
                <w:rFonts w:ascii="Arial" w:hAnsi="Arial" w:cs="Arial"/>
                <w:spacing w:val="5"/>
              </w:rPr>
              <w:t>o</w:t>
            </w:r>
            <w:r w:rsidRPr="00175ACA">
              <w:rPr>
                <w:rFonts w:ascii="Arial" w:hAnsi="Arial" w:cs="Arial"/>
              </w:rPr>
              <w:t>ut</w:t>
            </w:r>
            <w:r w:rsidRPr="00175ACA">
              <w:rPr>
                <w:rFonts w:ascii="Arial" w:hAnsi="Arial" w:cs="Arial"/>
                <w:spacing w:val="-5"/>
              </w:rPr>
              <w:t xml:space="preserve"> </w:t>
            </w:r>
            <w:r w:rsidRPr="00175ACA">
              <w:rPr>
                <w:rFonts w:ascii="Arial" w:hAnsi="Arial" w:cs="Arial"/>
                <w:spacing w:val="-2"/>
              </w:rPr>
              <w:t>L</w:t>
            </w:r>
            <w:r w:rsidRPr="00175ACA">
              <w:rPr>
                <w:rFonts w:ascii="Arial" w:hAnsi="Arial" w:cs="Arial"/>
                <w:spacing w:val="-1"/>
              </w:rPr>
              <w:t>ea</w:t>
            </w:r>
            <w:r w:rsidRPr="00175ACA">
              <w:rPr>
                <w:rFonts w:ascii="Arial" w:hAnsi="Arial" w:cs="Arial"/>
              </w:rPr>
              <w:t>ve</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7"/>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66B7B02F" w14:textId="77777777" w:rsidTr="00194CB8">
        <w:tc>
          <w:tcPr>
            <w:tcW w:w="1659" w:type="dxa"/>
            <w:tcBorders>
              <w:top w:val="nil"/>
              <w:left w:val="nil"/>
              <w:bottom w:val="single" w:sz="18" w:space="0" w:color="auto"/>
              <w:right w:val="nil"/>
            </w:tcBorders>
          </w:tcPr>
          <w:p w14:paraId="1F50C954" w14:textId="77777777" w:rsidR="00194CB8" w:rsidRPr="00175ACA" w:rsidRDefault="00194CB8" w:rsidP="00DD7E81">
            <w:pPr>
              <w:spacing w:before="240" w:after="120"/>
              <w:rPr>
                <w:rFonts w:ascii="Arial" w:hAnsi="Arial" w:cs="Arial"/>
                <w:b/>
                <w:bCs/>
              </w:rPr>
            </w:pPr>
            <w:r w:rsidRPr="00175ACA">
              <w:rPr>
                <w:rFonts w:ascii="Arial" w:hAnsi="Arial" w:cs="Arial"/>
                <w:b/>
                <w:bCs/>
              </w:rPr>
              <w:t>B</w:t>
            </w:r>
          </w:p>
        </w:tc>
        <w:tc>
          <w:tcPr>
            <w:tcW w:w="6448" w:type="dxa"/>
            <w:gridSpan w:val="2"/>
            <w:tcBorders>
              <w:top w:val="nil"/>
              <w:left w:val="nil"/>
              <w:bottom w:val="single" w:sz="18" w:space="0" w:color="auto"/>
              <w:right w:val="nil"/>
            </w:tcBorders>
          </w:tcPr>
          <w:p w14:paraId="7948537C" w14:textId="77777777" w:rsidR="00194CB8" w:rsidRPr="00175ACA" w:rsidRDefault="00194CB8" w:rsidP="00DD7E81">
            <w:pPr>
              <w:spacing w:before="60" w:after="60"/>
              <w:rPr>
                <w:rFonts w:ascii="Arial" w:hAnsi="Arial" w:cs="Arial"/>
                <w:b/>
                <w:bCs/>
                <w:szCs w:val="22"/>
              </w:rPr>
            </w:pPr>
          </w:p>
        </w:tc>
      </w:tr>
      <w:tr w:rsidR="00194CB8" w:rsidRPr="00175ACA" w14:paraId="55244BFC" w14:textId="77777777" w:rsidTr="00194CB8">
        <w:tc>
          <w:tcPr>
            <w:tcW w:w="1659" w:type="dxa"/>
            <w:tcBorders>
              <w:top w:val="single" w:sz="18" w:space="0" w:color="auto"/>
              <w:left w:val="nil"/>
              <w:bottom w:val="nil"/>
              <w:right w:val="nil"/>
            </w:tcBorders>
          </w:tcPr>
          <w:p w14:paraId="2FEEE9E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a</w:t>
            </w:r>
          </w:p>
        </w:tc>
        <w:tc>
          <w:tcPr>
            <w:tcW w:w="6448" w:type="dxa"/>
            <w:gridSpan w:val="2"/>
            <w:tcBorders>
              <w:top w:val="single" w:sz="18" w:space="0" w:color="auto"/>
              <w:left w:val="nil"/>
              <w:bottom w:val="nil"/>
              <w:right w:val="nil"/>
            </w:tcBorders>
          </w:tcPr>
          <w:p w14:paraId="7B8FC277" w14:textId="77777777" w:rsidR="00194CB8" w:rsidRPr="00175ACA" w:rsidRDefault="00194CB8" w:rsidP="00DD7E81">
            <w:pPr>
              <w:spacing w:before="60" w:after="60"/>
              <w:rPr>
                <w:rFonts w:ascii="Arial" w:hAnsi="Arial" w:cs="Arial"/>
                <w:b/>
                <w:bCs/>
                <w:szCs w:val="22"/>
              </w:rPr>
            </w:pPr>
            <w:r w:rsidRPr="00175ACA">
              <w:rPr>
                <w:rFonts w:ascii="Arial" w:hAnsi="Arial" w:cs="Arial"/>
                <w:spacing w:val="-2"/>
              </w:rPr>
              <w:t>B</w:t>
            </w:r>
            <w:r w:rsidRPr="00175ACA">
              <w:rPr>
                <w:rFonts w:ascii="Arial" w:hAnsi="Arial" w:cs="Arial"/>
                <w:spacing w:val="-1"/>
              </w:rPr>
              <w:t>a</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u</w:t>
            </w:r>
            <w:r w:rsidRPr="00175ACA">
              <w:rPr>
                <w:rFonts w:ascii="Arial" w:hAnsi="Arial" w:cs="Arial"/>
              </w:rPr>
              <w:t>m</w:t>
            </w:r>
          </w:p>
        </w:tc>
      </w:tr>
      <w:tr w:rsidR="00194CB8" w:rsidRPr="00175ACA" w14:paraId="60FE8154" w14:textId="77777777" w:rsidTr="00194CB8">
        <w:tc>
          <w:tcPr>
            <w:tcW w:w="1659" w:type="dxa"/>
            <w:tcBorders>
              <w:top w:val="nil"/>
              <w:left w:val="nil"/>
              <w:bottom w:val="nil"/>
              <w:right w:val="nil"/>
            </w:tcBorders>
          </w:tcPr>
          <w:p w14:paraId="6C83ED0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AGS</w:t>
            </w:r>
          </w:p>
        </w:tc>
        <w:tc>
          <w:tcPr>
            <w:tcW w:w="6448" w:type="dxa"/>
            <w:gridSpan w:val="2"/>
            <w:tcBorders>
              <w:top w:val="nil"/>
              <w:left w:val="nil"/>
              <w:bottom w:val="nil"/>
              <w:right w:val="nil"/>
            </w:tcBorders>
          </w:tcPr>
          <w:p w14:paraId="1C28B6EE"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5"/>
              </w:rPr>
              <w:t>o</w:t>
            </w:r>
            <w:r w:rsidRPr="00175ACA">
              <w:rPr>
                <w:rFonts w:ascii="Arial" w:hAnsi="Arial" w:cs="Arial"/>
                <w:spacing w:val="-4"/>
              </w:rPr>
              <w:t>m</w:t>
            </w:r>
            <w:r w:rsidRPr="00175ACA">
              <w:rPr>
                <w:rFonts w:ascii="Arial" w:hAnsi="Arial" w:cs="Arial"/>
              </w:rPr>
              <w:t>b</w:t>
            </w:r>
            <w:r w:rsidRPr="00175ACA">
              <w:rPr>
                <w:rFonts w:ascii="Arial" w:hAnsi="Arial" w:cs="Arial"/>
                <w:spacing w:val="-4"/>
              </w:rPr>
              <w:t>i</w:t>
            </w:r>
            <w:r w:rsidRPr="00175ACA">
              <w:rPr>
                <w:rFonts w:ascii="Arial" w:hAnsi="Arial" w:cs="Arial"/>
              </w:rPr>
              <w:t>ng</w:t>
            </w:r>
            <w:r w:rsidRPr="00175ACA">
              <w:rPr>
                <w:rFonts w:ascii="Arial" w:hAnsi="Arial" w:cs="Arial"/>
                <w:spacing w:val="-7"/>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Gunn</w:t>
            </w:r>
            <w:r w:rsidRPr="00175ACA">
              <w:rPr>
                <w:rFonts w:ascii="Arial" w:hAnsi="Arial" w:cs="Arial"/>
                <w:spacing w:val="-1"/>
              </w:rPr>
              <w:t>e</w:t>
            </w:r>
            <w:r w:rsidRPr="00175ACA">
              <w:rPr>
                <w:rFonts w:ascii="Arial" w:hAnsi="Arial" w:cs="Arial"/>
                <w:spacing w:val="6"/>
              </w:rPr>
              <w:t>r</w:t>
            </w:r>
            <w:r w:rsidRPr="00175ACA">
              <w:rPr>
                <w:rFonts w:ascii="Arial" w:hAnsi="Arial" w:cs="Arial"/>
              </w:rPr>
              <w:t>y</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603FB5E3" w14:textId="77777777" w:rsidTr="00194CB8">
        <w:tc>
          <w:tcPr>
            <w:tcW w:w="1659" w:type="dxa"/>
            <w:tcBorders>
              <w:top w:val="nil"/>
              <w:left w:val="nil"/>
              <w:bottom w:val="nil"/>
              <w:right w:val="nil"/>
            </w:tcBorders>
          </w:tcPr>
          <w:p w14:paraId="1EB46E8D"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BC</w:t>
            </w:r>
            <w:r w:rsidRPr="00175ACA">
              <w:rPr>
                <w:rFonts w:ascii="Arial" w:hAnsi="Arial" w:cs="Arial"/>
                <w:spacing w:val="4"/>
              </w:rPr>
              <w:t>O</w:t>
            </w:r>
            <w:r w:rsidRPr="00175ACA">
              <w:rPr>
                <w:rFonts w:ascii="Arial" w:hAnsi="Arial" w:cs="Arial"/>
              </w:rPr>
              <w:t>F</w:t>
            </w:r>
          </w:p>
        </w:tc>
        <w:tc>
          <w:tcPr>
            <w:tcW w:w="6448" w:type="dxa"/>
            <w:gridSpan w:val="2"/>
            <w:tcBorders>
              <w:top w:val="nil"/>
              <w:left w:val="nil"/>
              <w:bottom w:val="nil"/>
              <w:right w:val="nil"/>
            </w:tcBorders>
          </w:tcPr>
          <w:p w14:paraId="0B01D471"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w:t>
            </w:r>
            <w:r w:rsidRPr="00175ACA">
              <w:rPr>
                <w:rFonts w:ascii="Arial" w:hAnsi="Arial" w:cs="Arial"/>
                <w:spacing w:val="-9"/>
              </w:rPr>
              <w:t>m</w:t>
            </w:r>
            <w:r w:rsidRPr="00175ACA">
              <w:rPr>
                <w:rFonts w:ascii="Arial" w:hAnsi="Arial" w:cs="Arial"/>
                <w:spacing w:val="10"/>
              </w:rPr>
              <w:t>o</w:t>
            </w:r>
            <w:r w:rsidRPr="00175ACA">
              <w:rPr>
                <w:rFonts w:ascii="Arial" w:hAnsi="Arial" w:cs="Arial"/>
                <w:spacing w:val="-5"/>
              </w:rPr>
              <w:t>n</w:t>
            </w:r>
            <w:r w:rsidRPr="00175ACA">
              <w:rPr>
                <w:rFonts w:ascii="Arial" w:hAnsi="Arial" w:cs="Arial"/>
              </w:rPr>
              <w:t>w</w:t>
            </w:r>
            <w:r w:rsidRPr="00175ACA">
              <w:rPr>
                <w:rFonts w:ascii="Arial" w:hAnsi="Arial" w:cs="Arial"/>
                <w:spacing w:val="-1"/>
              </w:rPr>
              <w:t>e</w:t>
            </w:r>
            <w:r w:rsidRPr="00175ACA">
              <w:rPr>
                <w:rFonts w:ascii="Arial" w:hAnsi="Arial" w:cs="Arial"/>
                <w:spacing w:val="4"/>
              </w:rPr>
              <w:t>a</w:t>
            </w:r>
            <w:r w:rsidRPr="00175ACA">
              <w:rPr>
                <w:rFonts w:ascii="Arial" w:hAnsi="Arial" w:cs="Arial"/>
                <w:spacing w:val="-9"/>
              </w:rPr>
              <w:t>l</w:t>
            </w:r>
            <w:r w:rsidRPr="00175ACA">
              <w:rPr>
                <w:rFonts w:ascii="Arial" w:hAnsi="Arial" w:cs="Arial"/>
                <w:spacing w:val="10"/>
              </w:rPr>
              <w:t>t</w:t>
            </w:r>
            <w:r w:rsidRPr="00175ACA">
              <w:rPr>
                <w:rFonts w:ascii="Arial" w:hAnsi="Arial" w:cs="Arial"/>
              </w:rPr>
              <w:t>h</w:t>
            </w:r>
            <w:r w:rsidRPr="00175ACA">
              <w:rPr>
                <w:rFonts w:ascii="Arial" w:hAnsi="Arial" w:cs="Arial"/>
                <w:spacing w:val="-16"/>
              </w:rPr>
              <w:t xml:space="preserve"> </w:t>
            </w:r>
            <w:r w:rsidRPr="00175ACA">
              <w:rPr>
                <w:rFonts w:ascii="Arial" w:hAnsi="Arial" w:cs="Arial"/>
              </w:rPr>
              <w:t>O</w:t>
            </w:r>
            <w:r w:rsidRPr="00175ACA">
              <w:rPr>
                <w:rFonts w:ascii="Arial" w:hAnsi="Arial" w:cs="Arial"/>
                <w:spacing w:val="-1"/>
              </w:rPr>
              <w:t>cc</w:t>
            </w:r>
            <w:r w:rsidRPr="00175ACA">
              <w:rPr>
                <w:rFonts w:ascii="Arial" w:hAnsi="Arial" w:cs="Arial"/>
              </w:rPr>
              <w:t>up</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1"/>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p>
        </w:tc>
      </w:tr>
      <w:tr w:rsidR="00194CB8" w:rsidRPr="00175ACA" w14:paraId="2AE62DCE" w14:textId="77777777" w:rsidTr="00194CB8">
        <w:tc>
          <w:tcPr>
            <w:tcW w:w="1659" w:type="dxa"/>
            <w:tcBorders>
              <w:top w:val="nil"/>
              <w:left w:val="nil"/>
              <w:bottom w:val="nil"/>
              <w:right w:val="nil"/>
            </w:tcBorders>
          </w:tcPr>
          <w:p w14:paraId="0731A03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c>
          <w:tcPr>
            <w:tcW w:w="6448" w:type="dxa"/>
            <w:gridSpan w:val="2"/>
            <w:tcBorders>
              <w:top w:val="nil"/>
              <w:left w:val="nil"/>
              <w:bottom w:val="nil"/>
              <w:right w:val="nil"/>
            </w:tcBorders>
          </w:tcPr>
          <w:p w14:paraId="15DBC37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4"/>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rPr>
              <w:t>a</w:t>
            </w:r>
            <w:r w:rsidRPr="00175ACA">
              <w:rPr>
                <w:rFonts w:ascii="Arial" w:hAnsi="Arial" w:cs="Arial"/>
                <w:spacing w:val="1"/>
              </w:rPr>
              <w:t xml:space="preserve"> </w:t>
            </w:r>
            <w:r w:rsidRPr="00175ACA">
              <w:rPr>
                <w:rFonts w:ascii="Arial" w:hAnsi="Arial" w:cs="Arial"/>
                <w:spacing w:val="-4"/>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rPr>
              <w:t>e</w:t>
            </w:r>
          </w:p>
        </w:tc>
      </w:tr>
      <w:tr w:rsidR="00194CB8" w:rsidRPr="00175ACA" w14:paraId="7118DB17" w14:textId="77777777" w:rsidTr="00194CB8">
        <w:tc>
          <w:tcPr>
            <w:tcW w:w="1659" w:type="dxa"/>
            <w:tcBorders>
              <w:top w:val="nil"/>
              <w:left w:val="nil"/>
              <w:bottom w:val="nil"/>
              <w:right w:val="nil"/>
            </w:tcBorders>
          </w:tcPr>
          <w:p w14:paraId="5B780A8E"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O</w:t>
            </w:r>
          </w:p>
        </w:tc>
        <w:tc>
          <w:tcPr>
            <w:tcW w:w="6448" w:type="dxa"/>
            <w:gridSpan w:val="2"/>
            <w:tcBorders>
              <w:top w:val="nil"/>
              <w:left w:val="nil"/>
              <w:bottom w:val="nil"/>
              <w:right w:val="nil"/>
            </w:tcBorders>
          </w:tcPr>
          <w:p w14:paraId="2739D7CF"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n</w:t>
            </w:r>
            <w:r w:rsidRPr="00175ACA">
              <w:rPr>
                <w:rFonts w:ascii="Arial" w:hAnsi="Arial" w:cs="Arial"/>
                <w:spacing w:val="4"/>
              </w:rPr>
              <w:t>c</w:t>
            </w:r>
            <w:r w:rsidRPr="00175ACA">
              <w:rPr>
                <w:rFonts w:ascii="Arial" w:hAnsi="Arial" w:cs="Arial"/>
              </w:rPr>
              <w:t>h</w:t>
            </w:r>
            <w:r w:rsidRPr="00175ACA">
              <w:rPr>
                <w:rFonts w:ascii="Arial" w:hAnsi="Arial" w:cs="Arial"/>
                <w:spacing w:val="-9"/>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4B2569EC" w14:textId="77777777" w:rsidTr="00194CB8">
        <w:tc>
          <w:tcPr>
            <w:tcW w:w="1659" w:type="dxa"/>
            <w:tcBorders>
              <w:top w:val="nil"/>
              <w:left w:val="nil"/>
              <w:bottom w:val="nil"/>
              <w:right w:val="nil"/>
            </w:tcBorders>
          </w:tcPr>
          <w:p w14:paraId="6199F8B7"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P</w:t>
            </w:r>
          </w:p>
        </w:tc>
        <w:tc>
          <w:tcPr>
            <w:tcW w:w="6448" w:type="dxa"/>
            <w:gridSpan w:val="2"/>
            <w:tcBorders>
              <w:top w:val="nil"/>
              <w:left w:val="nil"/>
              <w:bottom w:val="nil"/>
              <w:right w:val="nil"/>
            </w:tcBorders>
          </w:tcPr>
          <w:p w14:paraId="6AE76BF4" w14:textId="77777777" w:rsidR="00194CB8" w:rsidRPr="00175ACA" w:rsidRDefault="00194CB8" w:rsidP="00DD7E81">
            <w:pPr>
              <w:spacing w:before="60" w:after="60"/>
              <w:rPr>
                <w:rFonts w:ascii="Arial" w:hAnsi="Arial" w:cs="Arial"/>
                <w:b/>
                <w:bCs/>
                <w:szCs w:val="22"/>
              </w:rPr>
            </w:pPr>
            <w:r w:rsidRPr="00175ACA">
              <w:rPr>
                <w:rFonts w:ascii="Arial" w:hAnsi="Arial" w:cs="Arial"/>
                <w:spacing w:val="3"/>
              </w:rPr>
              <w:t>B</w:t>
            </w:r>
            <w:r w:rsidRPr="00175ACA">
              <w:rPr>
                <w:rFonts w:ascii="Arial" w:hAnsi="Arial" w:cs="Arial"/>
                <w:spacing w:val="-9"/>
              </w:rPr>
              <w:t>l</w:t>
            </w:r>
            <w:r w:rsidRPr="00175ACA">
              <w:rPr>
                <w:rFonts w:ascii="Arial" w:hAnsi="Arial" w:cs="Arial"/>
                <w:spacing w:val="5"/>
              </w:rPr>
              <w:t>oo</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ss</w:t>
            </w:r>
            <w:r w:rsidRPr="00175ACA">
              <w:rPr>
                <w:rFonts w:ascii="Arial" w:hAnsi="Arial" w:cs="Arial"/>
              </w:rPr>
              <w:t>u</w:t>
            </w:r>
            <w:r w:rsidRPr="00175ACA">
              <w:rPr>
                <w:rFonts w:ascii="Arial" w:hAnsi="Arial" w:cs="Arial"/>
                <w:spacing w:val="2"/>
              </w:rPr>
              <w:t>r</w:t>
            </w:r>
            <w:r w:rsidRPr="00175ACA">
              <w:rPr>
                <w:rFonts w:ascii="Arial" w:hAnsi="Arial" w:cs="Arial"/>
              </w:rPr>
              <w:t>e</w:t>
            </w:r>
          </w:p>
        </w:tc>
      </w:tr>
      <w:tr w:rsidR="00194CB8" w:rsidRPr="00175ACA" w14:paraId="57C46AF3" w14:textId="77777777" w:rsidTr="00194CB8">
        <w:tc>
          <w:tcPr>
            <w:tcW w:w="1659" w:type="dxa"/>
            <w:tcBorders>
              <w:top w:val="nil"/>
              <w:left w:val="nil"/>
              <w:bottom w:val="nil"/>
              <w:right w:val="nil"/>
            </w:tcBorders>
          </w:tcPr>
          <w:p w14:paraId="755D6D5B"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P</w:t>
            </w:r>
            <w:r w:rsidRPr="00175ACA">
              <w:rPr>
                <w:rFonts w:ascii="Arial" w:hAnsi="Arial" w:cs="Arial"/>
                <w:spacing w:val="1"/>
              </w:rPr>
              <w:t xml:space="preserve"> </w:t>
            </w:r>
            <w:r w:rsidRPr="00175ACA">
              <w:rPr>
                <w:rFonts w:ascii="Arial" w:hAnsi="Arial" w:cs="Arial"/>
              </w:rPr>
              <w:t>140</w:t>
            </w:r>
            <w:r w:rsidRPr="00175ACA">
              <w:rPr>
                <w:rFonts w:ascii="Arial" w:hAnsi="Arial" w:cs="Arial"/>
                <w:spacing w:val="1"/>
              </w:rPr>
              <w:t>/</w:t>
            </w:r>
            <w:r w:rsidRPr="00175ACA">
              <w:rPr>
                <w:rFonts w:ascii="Arial" w:hAnsi="Arial" w:cs="Arial"/>
              </w:rPr>
              <w:t>90</w:t>
            </w:r>
          </w:p>
        </w:tc>
        <w:tc>
          <w:tcPr>
            <w:tcW w:w="6448" w:type="dxa"/>
            <w:gridSpan w:val="2"/>
            <w:tcBorders>
              <w:top w:val="nil"/>
              <w:left w:val="nil"/>
              <w:bottom w:val="nil"/>
              <w:right w:val="nil"/>
            </w:tcBorders>
          </w:tcPr>
          <w:p w14:paraId="1C39281C"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P</w:t>
            </w:r>
            <w:r w:rsidRPr="00175ACA">
              <w:rPr>
                <w:rFonts w:ascii="Arial" w:hAnsi="Arial" w:cs="Arial"/>
                <w:spacing w:val="1"/>
              </w:rPr>
              <w:t xml:space="preserve"> S</w:t>
            </w:r>
            <w:r w:rsidRPr="00175ACA">
              <w:rPr>
                <w:rFonts w:ascii="Arial" w:hAnsi="Arial" w:cs="Arial"/>
                <w:spacing w:val="-5"/>
              </w:rPr>
              <w:t>y</w:t>
            </w:r>
            <w:r w:rsidRPr="00175ACA">
              <w:rPr>
                <w:rFonts w:ascii="Arial" w:hAnsi="Arial" w:cs="Arial"/>
                <w:spacing w:val="-2"/>
              </w:rPr>
              <w:t>s</w:t>
            </w:r>
            <w:r w:rsidRPr="00175ACA">
              <w:rPr>
                <w:rFonts w:ascii="Arial" w:hAnsi="Arial" w:cs="Arial"/>
                <w:spacing w:val="5"/>
              </w:rPr>
              <w:t>to</w:t>
            </w:r>
            <w:r w:rsidRPr="00175ACA">
              <w:rPr>
                <w:rFonts w:ascii="Arial" w:hAnsi="Arial" w:cs="Arial"/>
                <w:spacing w:val="-4"/>
              </w:rPr>
              <w:t>li</w:t>
            </w:r>
            <w:r w:rsidRPr="00175ACA">
              <w:rPr>
                <w:rFonts w:ascii="Arial" w:hAnsi="Arial" w:cs="Arial"/>
              </w:rPr>
              <w:t>c</w:t>
            </w:r>
            <w:r w:rsidRPr="00175ACA">
              <w:rPr>
                <w:rFonts w:ascii="Arial" w:hAnsi="Arial" w:cs="Arial"/>
                <w:spacing w:val="-3"/>
              </w:rPr>
              <w:t xml:space="preserve"> </w:t>
            </w:r>
            <w:r w:rsidRPr="00175ACA">
              <w:rPr>
                <w:rFonts w:ascii="Arial" w:hAnsi="Arial" w:cs="Arial"/>
              </w:rPr>
              <w:t>140</w:t>
            </w:r>
            <w:r w:rsidRPr="00175ACA">
              <w:rPr>
                <w:rFonts w:ascii="Arial" w:hAnsi="Arial" w:cs="Arial"/>
                <w:spacing w:val="3"/>
              </w:rPr>
              <w:t xml:space="preserve"> </w:t>
            </w:r>
            <w:r w:rsidRPr="00175ACA">
              <w:rPr>
                <w:rFonts w:ascii="Arial" w:hAnsi="Arial" w:cs="Arial"/>
                <w:spacing w:val="-4"/>
              </w:rPr>
              <w:t>mi</w:t>
            </w:r>
            <w:r w:rsidRPr="00175ACA">
              <w:rPr>
                <w:rFonts w:ascii="Arial" w:hAnsi="Arial" w:cs="Arial"/>
                <w:spacing w:val="1"/>
              </w:rPr>
              <w:t>lli</w:t>
            </w:r>
            <w:r w:rsidRPr="00175ACA">
              <w:rPr>
                <w:rFonts w:ascii="Arial" w:hAnsi="Arial" w:cs="Arial"/>
                <w:spacing w:val="-4"/>
              </w:rPr>
              <w:t>m</w:t>
            </w:r>
            <w:r w:rsidRPr="00175ACA">
              <w:rPr>
                <w:rFonts w:ascii="Arial" w:hAnsi="Arial" w:cs="Arial"/>
                <w:spacing w:val="-1"/>
              </w:rPr>
              <w:t>e</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e</w:t>
            </w:r>
            <w:r w:rsidRPr="00175ACA">
              <w:rPr>
                <w:rFonts w:ascii="Arial" w:hAnsi="Arial" w:cs="Arial"/>
              </w:rPr>
              <w:t>s</w:t>
            </w:r>
            <w:r w:rsidRPr="00175ACA">
              <w:rPr>
                <w:rFonts w:ascii="Arial" w:hAnsi="Arial" w:cs="Arial"/>
                <w:spacing w:val="-10"/>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rPr>
              <w:t>u</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rPr>
              <w:t>&amp;</w:t>
            </w:r>
            <w:r w:rsidRPr="00175ACA">
              <w:rPr>
                <w:rFonts w:ascii="Arial" w:hAnsi="Arial" w:cs="Arial"/>
                <w:spacing w:val="-4"/>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4"/>
              </w:rPr>
              <w:t>a</w:t>
            </w:r>
            <w:r w:rsidRPr="00175ACA">
              <w:rPr>
                <w:rFonts w:ascii="Arial" w:hAnsi="Arial" w:cs="Arial"/>
                <w:spacing w:val="-2"/>
              </w:rPr>
              <w:t>s</w:t>
            </w:r>
            <w:r w:rsidRPr="00175ACA">
              <w:rPr>
                <w:rFonts w:ascii="Arial" w:hAnsi="Arial" w:cs="Arial"/>
                <w:spacing w:val="1"/>
              </w:rPr>
              <w:t>t</w:t>
            </w:r>
            <w:r w:rsidRPr="00175ACA">
              <w:rPr>
                <w:rFonts w:ascii="Arial" w:hAnsi="Arial" w:cs="Arial"/>
                <w:spacing w:val="5"/>
              </w:rPr>
              <w:t>o</w:t>
            </w:r>
            <w:r w:rsidRPr="00175ACA">
              <w:rPr>
                <w:rFonts w:ascii="Arial" w:hAnsi="Arial" w:cs="Arial"/>
                <w:spacing w:val="-4"/>
              </w:rPr>
              <w:t>li</w:t>
            </w:r>
            <w:r w:rsidRPr="00175ACA">
              <w:rPr>
                <w:rFonts w:ascii="Arial" w:hAnsi="Arial" w:cs="Arial"/>
              </w:rPr>
              <w:t>c</w:t>
            </w:r>
            <w:r w:rsidRPr="00175ACA">
              <w:rPr>
                <w:rFonts w:ascii="Arial" w:hAnsi="Arial" w:cs="Arial"/>
                <w:spacing w:val="1"/>
              </w:rPr>
              <w:t xml:space="preserve"> </w:t>
            </w:r>
            <w:r w:rsidRPr="00175ACA">
              <w:rPr>
                <w:rFonts w:ascii="Arial" w:hAnsi="Arial" w:cs="Arial"/>
              </w:rPr>
              <w:t>9</w:t>
            </w:r>
            <w:r w:rsidRPr="00175ACA">
              <w:rPr>
                <w:rFonts w:ascii="Arial" w:hAnsi="Arial" w:cs="Arial"/>
                <w:spacing w:val="5"/>
              </w:rPr>
              <w:t>0</w:t>
            </w:r>
            <w:r w:rsidRPr="00175ACA">
              <w:rPr>
                <w:rFonts w:ascii="Arial" w:hAnsi="Arial" w:cs="Arial"/>
                <w:spacing w:val="-4"/>
              </w:rPr>
              <w:t>m</w:t>
            </w:r>
            <w:r w:rsidRPr="00175ACA">
              <w:rPr>
                <w:rFonts w:ascii="Arial" w:hAnsi="Arial" w:cs="Arial"/>
              </w:rPr>
              <w:t>m</w:t>
            </w:r>
            <w:r w:rsidRPr="00175ACA">
              <w:rPr>
                <w:rFonts w:ascii="Arial" w:hAnsi="Arial" w:cs="Arial"/>
                <w:spacing w:val="-8"/>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rPr>
              <w:t>u</w:t>
            </w:r>
            <w:r w:rsidRPr="00175ACA">
              <w:rPr>
                <w:rFonts w:ascii="Arial" w:hAnsi="Arial" w:cs="Arial"/>
                <w:spacing w:val="6"/>
              </w:rPr>
              <w:t>r</w:t>
            </w:r>
            <w:r w:rsidRPr="00175ACA">
              <w:rPr>
                <w:rFonts w:ascii="Arial" w:hAnsi="Arial" w:cs="Arial"/>
              </w:rPr>
              <w:t>y</w:t>
            </w:r>
          </w:p>
        </w:tc>
      </w:tr>
      <w:tr w:rsidR="00194CB8" w:rsidRPr="00175ACA" w14:paraId="33C3C88B" w14:textId="77777777" w:rsidTr="00194CB8">
        <w:tc>
          <w:tcPr>
            <w:tcW w:w="1659" w:type="dxa"/>
            <w:tcBorders>
              <w:top w:val="nil"/>
              <w:left w:val="nil"/>
              <w:bottom w:val="nil"/>
              <w:right w:val="nil"/>
            </w:tcBorders>
          </w:tcPr>
          <w:p w14:paraId="2547CFA2"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1"/>
              </w:rPr>
              <w:t>P</w:t>
            </w:r>
            <w:r w:rsidRPr="00175ACA">
              <w:rPr>
                <w:rFonts w:ascii="Arial" w:hAnsi="Arial" w:cs="Arial"/>
              </w:rPr>
              <w:t>X</w:t>
            </w:r>
          </w:p>
        </w:tc>
        <w:tc>
          <w:tcPr>
            <w:tcW w:w="6448" w:type="dxa"/>
            <w:gridSpan w:val="2"/>
            <w:tcBorders>
              <w:top w:val="nil"/>
              <w:left w:val="nil"/>
              <w:bottom w:val="nil"/>
              <w:right w:val="nil"/>
            </w:tcBorders>
          </w:tcPr>
          <w:p w14:paraId="4EF54E25"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10"/>
              </w:rPr>
              <w:t>i</w:t>
            </w:r>
            <w:r w:rsidRPr="00175ACA">
              <w:rPr>
                <w:rFonts w:ascii="Arial" w:hAnsi="Arial" w:cs="Arial"/>
                <w:spacing w:val="10"/>
              </w:rPr>
              <w:t>o</w:t>
            </w:r>
            <w:r w:rsidRPr="00175ACA">
              <w:rPr>
                <w:rFonts w:ascii="Arial" w:hAnsi="Arial" w:cs="Arial"/>
                <w:spacing w:val="-5"/>
              </w:rPr>
              <w:t>n</w:t>
            </w:r>
            <w:r w:rsidRPr="00175ACA">
              <w:rPr>
                <w:rFonts w:ascii="Arial" w:hAnsi="Arial" w:cs="Arial"/>
              </w:rPr>
              <w:t>—1939</w:t>
            </w:r>
            <w:r w:rsidRPr="00175ACA">
              <w:rPr>
                <w:rFonts w:ascii="Arial" w:hAnsi="Arial" w:cs="Arial"/>
                <w:spacing w:val="-7"/>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476B980C" w14:textId="77777777" w:rsidTr="00194CB8">
        <w:tc>
          <w:tcPr>
            <w:tcW w:w="1659" w:type="dxa"/>
            <w:tcBorders>
              <w:top w:val="nil"/>
              <w:left w:val="nil"/>
              <w:bottom w:val="nil"/>
              <w:right w:val="nil"/>
            </w:tcBorders>
          </w:tcPr>
          <w:p w14:paraId="78F153EF"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BS</w:t>
            </w:r>
          </w:p>
        </w:tc>
        <w:tc>
          <w:tcPr>
            <w:tcW w:w="6448" w:type="dxa"/>
            <w:gridSpan w:val="2"/>
            <w:tcBorders>
              <w:top w:val="nil"/>
              <w:left w:val="nil"/>
              <w:bottom w:val="nil"/>
              <w:right w:val="nil"/>
            </w:tcBorders>
          </w:tcPr>
          <w:p w14:paraId="5D2DF70D"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Breath Sounds</w:t>
            </w:r>
          </w:p>
        </w:tc>
      </w:tr>
      <w:tr w:rsidR="00194CB8" w:rsidRPr="00175ACA" w14:paraId="0E744E06" w14:textId="77777777" w:rsidTr="00194CB8">
        <w:tc>
          <w:tcPr>
            <w:tcW w:w="1659" w:type="dxa"/>
            <w:tcBorders>
              <w:top w:val="nil"/>
              <w:left w:val="nil"/>
              <w:bottom w:val="nil"/>
              <w:right w:val="nil"/>
            </w:tcBorders>
          </w:tcPr>
          <w:p w14:paraId="05B4D489"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B&amp;T</w:t>
            </w:r>
          </w:p>
        </w:tc>
        <w:tc>
          <w:tcPr>
            <w:tcW w:w="6448" w:type="dxa"/>
            <w:gridSpan w:val="2"/>
            <w:tcBorders>
              <w:top w:val="nil"/>
              <w:left w:val="nil"/>
              <w:bottom w:val="nil"/>
              <w:right w:val="nil"/>
            </w:tcBorders>
          </w:tcPr>
          <w:p w14:paraId="054A4CE3"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In Boots and Trousers</w:t>
            </w:r>
          </w:p>
        </w:tc>
      </w:tr>
      <w:tr w:rsidR="00194CB8" w:rsidRPr="00175ACA" w14:paraId="771D6749" w14:textId="77777777" w:rsidTr="00194CB8">
        <w:tc>
          <w:tcPr>
            <w:tcW w:w="1659" w:type="dxa"/>
            <w:tcBorders>
              <w:top w:val="nil"/>
              <w:left w:val="nil"/>
              <w:bottom w:val="nil"/>
              <w:right w:val="nil"/>
            </w:tcBorders>
          </w:tcPr>
          <w:p w14:paraId="1EE20071"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 xml:space="preserve">BMH </w:t>
            </w:r>
          </w:p>
        </w:tc>
        <w:tc>
          <w:tcPr>
            <w:tcW w:w="6448" w:type="dxa"/>
            <w:gridSpan w:val="2"/>
            <w:tcBorders>
              <w:top w:val="nil"/>
              <w:left w:val="nil"/>
              <w:bottom w:val="nil"/>
              <w:right w:val="nil"/>
            </w:tcBorders>
          </w:tcPr>
          <w:p w14:paraId="5F37B4BC"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 xml:space="preserve">British Military Hospital </w:t>
            </w:r>
          </w:p>
        </w:tc>
      </w:tr>
      <w:tr w:rsidR="00194CB8" w:rsidRPr="00175ACA" w14:paraId="4630BE94" w14:textId="77777777" w:rsidTr="00194CB8">
        <w:tc>
          <w:tcPr>
            <w:tcW w:w="1659" w:type="dxa"/>
            <w:tcBorders>
              <w:top w:val="nil"/>
              <w:left w:val="nil"/>
              <w:bottom w:val="nil"/>
              <w:right w:val="nil"/>
            </w:tcBorders>
          </w:tcPr>
          <w:p w14:paraId="3E10574D"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1"/>
              </w:rPr>
              <w:t>P</w:t>
            </w:r>
            <w:r w:rsidRPr="00175ACA">
              <w:rPr>
                <w:rFonts w:ascii="Arial" w:hAnsi="Arial" w:cs="Arial"/>
              </w:rPr>
              <w:t>X</w:t>
            </w:r>
          </w:p>
        </w:tc>
        <w:tc>
          <w:tcPr>
            <w:tcW w:w="6448" w:type="dxa"/>
            <w:gridSpan w:val="2"/>
            <w:tcBorders>
              <w:top w:val="nil"/>
              <w:left w:val="nil"/>
              <w:bottom w:val="nil"/>
              <w:right w:val="nil"/>
            </w:tcBorders>
          </w:tcPr>
          <w:p w14:paraId="13F20183"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10"/>
              </w:rPr>
              <w:t>i</w:t>
            </w:r>
            <w:r w:rsidRPr="00175ACA">
              <w:rPr>
                <w:rFonts w:ascii="Arial" w:hAnsi="Arial" w:cs="Arial"/>
                <w:spacing w:val="10"/>
              </w:rPr>
              <w:t>o</w:t>
            </w:r>
            <w:r w:rsidRPr="00175ACA">
              <w:rPr>
                <w:rFonts w:ascii="Arial" w:hAnsi="Arial" w:cs="Arial"/>
                <w:spacing w:val="-5"/>
              </w:rPr>
              <w:t>n</w:t>
            </w:r>
            <w:r w:rsidRPr="00175ACA">
              <w:rPr>
                <w:rFonts w:ascii="Arial" w:hAnsi="Arial" w:cs="Arial"/>
              </w:rPr>
              <w:t>—1939</w:t>
            </w:r>
            <w:r w:rsidRPr="00175ACA">
              <w:rPr>
                <w:rFonts w:ascii="Arial" w:hAnsi="Arial" w:cs="Arial"/>
                <w:spacing w:val="-7"/>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77094FCB" w14:textId="77777777" w:rsidTr="00194CB8">
        <w:tc>
          <w:tcPr>
            <w:tcW w:w="1659" w:type="dxa"/>
            <w:tcBorders>
              <w:top w:val="nil"/>
              <w:left w:val="nil"/>
              <w:bottom w:val="nil"/>
              <w:right w:val="nil"/>
            </w:tcBorders>
          </w:tcPr>
          <w:p w14:paraId="570C1240"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2"/>
              </w:rPr>
              <w:t>M</w:t>
            </w:r>
            <w:r w:rsidRPr="00175ACA">
              <w:rPr>
                <w:rFonts w:ascii="Arial" w:hAnsi="Arial" w:cs="Arial"/>
              </w:rPr>
              <w:t>H</w:t>
            </w:r>
          </w:p>
        </w:tc>
        <w:tc>
          <w:tcPr>
            <w:tcW w:w="6448" w:type="dxa"/>
            <w:gridSpan w:val="2"/>
            <w:tcBorders>
              <w:top w:val="nil"/>
              <w:left w:val="nil"/>
              <w:bottom w:val="nil"/>
              <w:right w:val="nil"/>
            </w:tcBorders>
          </w:tcPr>
          <w:p w14:paraId="0524FCF7"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8"/>
              </w:rPr>
              <w:t xml:space="preserve"> </w:t>
            </w:r>
            <w:r w:rsidRPr="00175ACA">
              <w:rPr>
                <w:rFonts w:ascii="Arial" w:hAnsi="Arial" w:cs="Arial"/>
                <w:spacing w:val="3"/>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 xml:space="preserve">l </w:t>
            </w:r>
          </w:p>
        </w:tc>
      </w:tr>
      <w:tr w:rsidR="00194CB8" w:rsidRPr="00175ACA" w14:paraId="70A65570" w14:textId="77777777" w:rsidTr="00194CB8">
        <w:tc>
          <w:tcPr>
            <w:tcW w:w="1659" w:type="dxa"/>
            <w:tcBorders>
              <w:top w:val="nil"/>
              <w:left w:val="nil"/>
              <w:bottom w:val="nil"/>
              <w:right w:val="nil"/>
            </w:tcBorders>
          </w:tcPr>
          <w:p w14:paraId="3B470433"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lastRenderedPageBreak/>
              <w:t>B</w:t>
            </w:r>
            <w:r w:rsidRPr="00175ACA">
              <w:rPr>
                <w:rFonts w:ascii="Arial" w:hAnsi="Arial" w:cs="Arial"/>
                <w:spacing w:val="2"/>
              </w:rPr>
              <w:t>T</w:t>
            </w:r>
            <w:r w:rsidRPr="00175ACA">
              <w:rPr>
                <w:rFonts w:ascii="Arial" w:hAnsi="Arial" w:cs="Arial"/>
              </w:rPr>
              <w:t>M</w:t>
            </w:r>
          </w:p>
        </w:tc>
        <w:tc>
          <w:tcPr>
            <w:tcW w:w="6448" w:type="dxa"/>
            <w:gridSpan w:val="2"/>
            <w:tcBorders>
              <w:top w:val="nil"/>
              <w:left w:val="nil"/>
              <w:bottom w:val="nil"/>
              <w:right w:val="nil"/>
            </w:tcBorders>
          </w:tcPr>
          <w:p w14:paraId="2E78F04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 xml:space="preserve">Benign Tertian Malaria </w:t>
            </w:r>
          </w:p>
        </w:tc>
      </w:tr>
      <w:tr w:rsidR="00194CB8" w:rsidRPr="00175ACA" w14:paraId="4BC150FA" w14:textId="77777777" w:rsidTr="00194CB8">
        <w:tc>
          <w:tcPr>
            <w:tcW w:w="1659" w:type="dxa"/>
            <w:tcBorders>
              <w:top w:val="nil"/>
              <w:left w:val="nil"/>
              <w:bottom w:val="nil"/>
              <w:right w:val="nil"/>
            </w:tcBorders>
          </w:tcPr>
          <w:p w14:paraId="3828A9BE" w14:textId="77777777" w:rsidR="00194CB8" w:rsidRPr="00175ACA" w:rsidRDefault="00194CB8" w:rsidP="00DD7E81">
            <w:pPr>
              <w:spacing w:before="60" w:after="60"/>
              <w:rPr>
                <w:rFonts w:ascii="Arial" w:hAnsi="Arial" w:cs="Arial"/>
                <w:b/>
                <w:bCs/>
                <w:szCs w:val="22"/>
              </w:rPr>
            </w:pPr>
            <w:r w:rsidRPr="00175ACA">
              <w:rPr>
                <w:rFonts w:ascii="Arial" w:hAnsi="Arial" w:cs="Arial"/>
                <w:spacing w:val="-1"/>
              </w:rPr>
              <w:t>B</w:t>
            </w:r>
            <w:r w:rsidRPr="00175ACA">
              <w:rPr>
                <w:rFonts w:ascii="Arial" w:hAnsi="Arial" w:cs="Arial"/>
              </w:rPr>
              <w:t>U</w:t>
            </w:r>
          </w:p>
        </w:tc>
        <w:tc>
          <w:tcPr>
            <w:tcW w:w="6448" w:type="dxa"/>
            <w:gridSpan w:val="2"/>
            <w:tcBorders>
              <w:top w:val="nil"/>
              <w:left w:val="nil"/>
              <w:bottom w:val="nil"/>
              <w:right w:val="nil"/>
            </w:tcBorders>
          </w:tcPr>
          <w:p w14:paraId="0B04A1D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B</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rPr>
              <w:t>up</w:t>
            </w:r>
          </w:p>
        </w:tc>
      </w:tr>
      <w:tr w:rsidR="00194CB8" w:rsidRPr="00175ACA" w14:paraId="0A90FEA4" w14:textId="77777777" w:rsidTr="00194CB8">
        <w:tc>
          <w:tcPr>
            <w:tcW w:w="1659" w:type="dxa"/>
            <w:tcBorders>
              <w:top w:val="nil"/>
              <w:left w:val="nil"/>
              <w:bottom w:val="nil"/>
              <w:right w:val="nil"/>
            </w:tcBorders>
          </w:tcPr>
          <w:p w14:paraId="524C768A" w14:textId="77777777" w:rsidR="00194CB8" w:rsidRPr="00175ACA" w:rsidRDefault="00194CB8" w:rsidP="00DD7E81">
            <w:pPr>
              <w:spacing w:before="60" w:after="60"/>
              <w:rPr>
                <w:rFonts w:ascii="Arial" w:hAnsi="Arial" w:cs="Arial"/>
                <w:b/>
                <w:bCs/>
                <w:szCs w:val="22"/>
              </w:rPr>
            </w:pPr>
            <w:r w:rsidRPr="00175ACA">
              <w:rPr>
                <w:rFonts w:ascii="Arial" w:hAnsi="Arial" w:cs="Arial"/>
                <w:spacing w:val="3"/>
              </w:rPr>
              <w:t>B</w:t>
            </w:r>
            <w:r w:rsidRPr="00175ACA">
              <w:rPr>
                <w:rFonts w:ascii="Arial" w:hAnsi="Arial" w:cs="Arial"/>
              </w:rPr>
              <w:t>W</w:t>
            </w:r>
          </w:p>
        </w:tc>
        <w:tc>
          <w:tcPr>
            <w:tcW w:w="6448" w:type="dxa"/>
            <w:gridSpan w:val="2"/>
            <w:tcBorders>
              <w:top w:val="nil"/>
              <w:left w:val="nil"/>
              <w:bottom w:val="nil"/>
              <w:right w:val="nil"/>
            </w:tcBorders>
          </w:tcPr>
          <w:p w14:paraId="5A6C5F4D"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B</w:t>
            </w:r>
            <w:r w:rsidRPr="00175ACA">
              <w:rPr>
                <w:rFonts w:ascii="Arial" w:hAnsi="Arial" w:cs="Arial"/>
                <w:spacing w:val="5"/>
              </w:rPr>
              <w:t>u</w:t>
            </w:r>
            <w:r w:rsidRPr="00175ACA">
              <w:rPr>
                <w:rFonts w:ascii="Arial" w:hAnsi="Arial" w:cs="Arial"/>
                <w:spacing w:val="-4"/>
              </w:rPr>
              <w:t>ll</w:t>
            </w:r>
            <w:r w:rsidRPr="00175ACA">
              <w:rPr>
                <w:rFonts w:ascii="Arial" w:hAnsi="Arial" w:cs="Arial"/>
                <w:spacing w:val="-1"/>
              </w:rPr>
              <w:t>e</w:t>
            </w:r>
            <w:r w:rsidRPr="00175ACA">
              <w:rPr>
                <w:rFonts w:ascii="Arial" w:hAnsi="Arial" w:cs="Arial"/>
              </w:rPr>
              <w:t>t</w:t>
            </w:r>
            <w:r w:rsidRPr="00175ACA">
              <w:rPr>
                <w:rFonts w:ascii="Arial" w:hAnsi="Arial" w:cs="Arial"/>
                <w:spacing w:val="2"/>
              </w:rPr>
              <w:t xml:space="preserve"> </w:t>
            </w:r>
            <w:r w:rsidRPr="00175ACA">
              <w:rPr>
                <w:rFonts w:ascii="Arial" w:hAnsi="Arial" w:cs="Arial"/>
                <w:spacing w:val="-3"/>
              </w:rPr>
              <w:t>(</w:t>
            </w:r>
            <w:r w:rsidRPr="00175ACA">
              <w:rPr>
                <w:rFonts w:ascii="Arial" w:hAnsi="Arial" w:cs="Arial"/>
                <w:spacing w:val="5"/>
              </w:rPr>
              <w:t>o</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4"/>
              </w:rPr>
              <w:t>m</w:t>
            </w:r>
            <w:r w:rsidRPr="00175ACA">
              <w:rPr>
                <w:rFonts w:ascii="Arial" w:hAnsi="Arial" w:cs="Arial"/>
                <w:spacing w:val="-5"/>
              </w:rPr>
              <w:t>b</w:t>
            </w:r>
            <w:r w:rsidRPr="00175ACA">
              <w:rPr>
                <w:rFonts w:ascii="Arial" w:hAnsi="Arial" w:cs="Arial"/>
              </w:rPr>
              <w:t>)</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0B4CD5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5CA8DF6A" w14:textId="77777777" w:rsidR="00194CB8" w:rsidRPr="00175ACA" w:rsidRDefault="00194CB8" w:rsidP="00DD7E81">
            <w:pPr>
              <w:spacing w:before="240" w:after="120"/>
              <w:rPr>
                <w:rFonts w:ascii="Arial" w:hAnsi="Arial" w:cs="Arial"/>
                <w:b/>
                <w:bCs/>
              </w:rPr>
            </w:pPr>
            <w:r w:rsidRPr="00175ACA">
              <w:rPr>
                <w:rFonts w:ascii="Arial" w:hAnsi="Arial" w:cs="Arial"/>
                <w:b/>
                <w:bCs/>
              </w:rPr>
              <w:t>C</w:t>
            </w:r>
          </w:p>
        </w:tc>
        <w:tc>
          <w:tcPr>
            <w:tcW w:w="6429" w:type="dxa"/>
            <w:tcBorders>
              <w:bottom w:val="single" w:sz="18" w:space="0" w:color="auto"/>
            </w:tcBorders>
          </w:tcPr>
          <w:p w14:paraId="558FDE37" w14:textId="77777777" w:rsidR="00194CB8" w:rsidRPr="00175ACA" w:rsidRDefault="00194CB8" w:rsidP="00DD7E81">
            <w:pPr>
              <w:spacing w:before="60" w:after="60"/>
              <w:rPr>
                <w:rFonts w:ascii="Arial" w:hAnsi="Arial" w:cs="Arial"/>
                <w:b/>
                <w:bCs/>
                <w:szCs w:val="22"/>
              </w:rPr>
            </w:pPr>
          </w:p>
        </w:tc>
      </w:tr>
      <w:tr w:rsidR="00194CB8" w:rsidRPr="00175ACA" w14:paraId="6B26F16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DAFE9B5"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a</w:t>
            </w:r>
          </w:p>
        </w:tc>
        <w:tc>
          <w:tcPr>
            <w:tcW w:w="6429" w:type="dxa"/>
            <w:tcBorders>
              <w:top w:val="single" w:sz="18" w:space="0" w:color="auto"/>
            </w:tcBorders>
          </w:tcPr>
          <w:p w14:paraId="00A593E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Ca</w:t>
            </w:r>
            <w:r w:rsidRPr="00175ACA">
              <w:rPr>
                <w:rFonts w:ascii="Arial" w:hAnsi="Arial" w:cs="Arial"/>
                <w:spacing w:val="2"/>
              </w:rPr>
              <w:t>r</w:t>
            </w:r>
            <w:r w:rsidRPr="00175ACA">
              <w:rPr>
                <w:rFonts w:ascii="Arial" w:hAnsi="Arial" w:cs="Arial"/>
                <w:spacing w:val="4"/>
              </w:rPr>
              <w:t>c</w:t>
            </w:r>
            <w:r w:rsidRPr="00175ACA">
              <w:rPr>
                <w:rFonts w:ascii="Arial" w:hAnsi="Arial" w:cs="Arial"/>
                <w:spacing w:val="-4"/>
              </w:rPr>
              <w:t>i</w:t>
            </w:r>
            <w:r w:rsidRPr="00175ACA">
              <w:rPr>
                <w:rFonts w:ascii="Arial" w:hAnsi="Arial" w:cs="Arial"/>
                <w:spacing w:val="-5"/>
              </w:rPr>
              <w:t>n</w:t>
            </w:r>
            <w:r w:rsidRPr="00175ACA">
              <w:rPr>
                <w:rFonts w:ascii="Arial" w:hAnsi="Arial" w:cs="Arial"/>
                <w:spacing w:val="10"/>
              </w:rPr>
              <w:t>o</w:t>
            </w:r>
            <w:r w:rsidRPr="00175ACA">
              <w:rPr>
                <w:rFonts w:ascii="Arial" w:hAnsi="Arial" w:cs="Arial"/>
                <w:spacing w:val="-9"/>
              </w:rPr>
              <w:t>m</w:t>
            </w:r>
            <w:r w:rsidRPr="00175ACA">
              <w:rPr>
                <w:rFonts w:ascii="Arial" w:hAnsi="Arial" w:cs="Arial"/>
              </w:rPr>
              <w:t>a</w:t>
            </w:r>
          </w:p>
        </w:tc>
      </w:tr>
      <w:tr w:rsidR="00194CB8" w:rsidRPr="00175ACA" w14:paraId="773C4F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00723D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AN</w:t>
            </w:r>
          </w:p>
        </w:tc>
        <w:tc>
          <w:tcPr>
            <w:tcW w:w="6429" w:type="dxa"/>
          </w:tcPr>
          <w:p w14:paraId="3CF7531D"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a</w:t>
            </w:r>
            <w:r w:rsidRPr="00175ACA">
              <w:rPr>
                <w:rFonts w:ascii="Arial" w:hAnsi="Arial" w:cs="Arial"/>
              </w:rPr>
              <w:t>da</w:t>
            </w:r>
          </w:p>
        </w:tc>
      </w:tr>
      <w:tr w:rsidR="00194CB8" w:rsidRPr="00175ACA" w14:paraId="3679EE9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FB3BB4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A</w:t>
            </w:r>
            <w:r w:rsidRPr="00175ACA">
              <w:rPr>
                <w:rFonts w:ascii="Arial" w:hAnsi="Arial" w:cs="Arial"/>
                <w:spacing w:val="-1"/>
              </w:rPr>
              <w:t>R</w:t>
            </w:r>
            <w:r w:rsidRPr="00175ACA">
              <w:rPr>
                <w:rFonts w:ascii="Arial" w:hAnsi="Arial" w:cs="Arial"/>
              </w:rPr>
              <w:t>O</w:t>
            </w:r>
          </w:p>
        </w:tc>
        <w:tc>
          <w:tcPr>
            <w:tcW w:w="6429" w:type="dxa"/>
          </w:tcPr>
          <w:p w14:paraId="0D23EE4E"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rPr>
              <w:t>l</w:t>
            </w:r>
            <w:r w:rsidRPr="00175ACA">
              <w:rPr>
                <w:rFonts w:ascii="Arial" w:hAnsi="Arial" w:cs="Arial"/>
                <w:spacing w:val="-9"/>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Rec</w:t>
            </w:r>
            <w:r w:rsidRPr="00175ACA">
              <w:rPr>
                <w:rFonts w:ascii="Arial" w:hAnsi="Arial" w:cs="Arial"/>
                <w:spacing w:val="5"/>
              </w:rPr>
              <w:t>o</w:t>
            </w:r>
            <w:r w:rsidRPr="00175ACA">
              <w:rPr>
                <w:rFonts w:ascii="Arial" w:hAnsi="Arial" w:cs="Arial"/>
                <w:spacing w:val="2"/>
              </w:rPr>
              <w:t>r</w:t>
            </w:r>
            <w:r w:rsidRPr="00175ACA">
              <w:rPr>
                <w:rFonts w:ascii="Arial" w:hAnsi="Arial" w:cs="Arial"/>
              </w:rPr>
              <w:t>ds</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70BBC4F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EC20E68"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B</w:t>
            </w:r>
          </w:p>
        </w:tc>
        <w:tc>
          <w:tcPr>
            <w:tcW w:w="6429" w:type="dxa"/>
          </w:tcPr>
          <w:p w14:paraId="75AFB4E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rPr>
              <w:t>n</w:t>
            </w:r>
            <w:r w:rsidRPr="00175ACA">
              <w:rPr>
                <w:rFonts w:ascii="Arial" w:hAnsi="Arial" w:cs="Arial"/>
                <w:spacing w:val="-3"/>
              </w:rPr>
              <w:t>f</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5"/>
              </w:rPr>
              <w:t xml:space="preserve"> </w:t>
            </w:r>
            <w:r w:rsidRPr="00175ACA">
              <w:rPr>
                <w:rFonts w:ascii="Arial" w:hAnsi="Arial" w:cs="Arial"/>
                <w:spacing w:val="-1"/>
              </w:rPr>
              <w:t>Ba</w:t>
            </w:r>
            <w:r w:rsidRPr="00175ACA">
              <w:rPr>
                <w:rFonts w:ascii="Arial" w:hAnsi="Arial" w:cs="Arial"/>
                <w:spacing w:val="2"/>
              </w:rPr>
              <w:t>rr</w:t>
            </w:r>
            <w:r w:rsidRPr="00175ACA">
              <w:rPr>
                <w:rFonts w:ascii="Arial" w:hAnsi="Arial" w:cs="Arial"/>
                <w:spacing w:val="-1"/>
              </w:rPr>
              <w:t>ac</w:t>
            </w:r>
            <w:r w:rsidRPr="00175ACA">
              <w:rPr>
                <w:rFonts w:ascii="Arial" w:hAnsi="Arial" w:cs="Arial"/>
              </w:rPr>
              <w:t>ks</w:t>
            </w:r>
            <w:r w:rsidRPr="00175ACA">
              <w:rPr>
                <w:rFonts w:ascii="Arial" w:hAnsi="Arial" w:cs="Arial"/>
                <w:spacing w:val="-9"/>
              </w:rPr>
              <w:t xml:space="preserve"> </w:t>
            </w:r>
            <w:r w:rsidRPr="00175ACA">
              <w:rPr>
                <w:rFonts w:ascii="Arial" w:hAnsi="Arial" w:cs="Arial"/>
                <w:spacing w:val="2"/>
              </w:rPr>
              <w:t>(</w:t>
            </w:r>
            <w:r w:rsidRPr="00175ACA">
              <w:rPr>
                <w:rFonts w:ascii="Arial" w:hAnsi="Arial" w:cs="Arial"/>
              </w:rPr>
              <w:t>pun</w:t>
            </w:r>
            <w:r w:rsidRPr="00175ACA">
              <w:rPr>
                <w:rFonts w:ascii="Arial" w:hAnsi="Arial" w:cs="Arial"/>
                <w:spacing w:val="-9"/>
              </w:rPr>
              <w:t>i</w:t>
            </w:r>
            <w:r w:rsidRPr="00175ACA">
              <w:rPr>
                <w:rFonts w:ascii="Arial" w:hAnsi="Arial" w:cs="Arial"/>
                <w:spacing w:val="3"/>
              </w:rPr>
              <w:t>s</w:t>
            </w:r>
            <w:r w:rsidRPr="00175ACA">
              <w:rPr>
                <w:rFonts w:ascii="Arial" w:hAnsi="Arial" w:cs="Arial"/>
              </w:rPr>
              <w:t>h</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rPr>
              <w:t>)</w:t>
            </w:r>
          </w:p>
        </w:tc>
      </w:tr>
      <w:tr w:rsidR="00194CB8" w:rsidRPr="00175ACA" w14:paraId="0A18229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E809A8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CC</w:t>
            </w:r>
            <w:r w:rsidRPr="00175ACA">
              <w:rPr>
                <w:rFonts w:ascii="Arial" w:hAnsi="Arial" w:cs="Arial"/>
              </w:rPr>
              <w:t>OM</w:t>
            </w:r>
          </w:p>
        </w:tc>
        <w:tc>
          <w:tcPr>
            <w:tcW w:w="6429" w:type="dxa"/>
          </w:tcPr>
          <w:p w14:paraId="56B5736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h</w:t>
            </w:r>
            <w:r w:rsidRPr="00175ACA">
              <w:rPr>
                <w:rFonts w:ascii="Arial" w:hAnsi="Arial" w:cs="Arial"/>
                <w:spacing w:val="2"/>
              </w:rPr>
              <w:t>r</w:t>
            </w:r>
            <w:r w:rsidRPr="00175ACA">
              <w:rPr>
                <w:rFonts w:ascii="Arial" w:hAnsi="Arial" w:cs="Arial"/>
                <w:spacing w:val="5"/>
              </w:rPr>
              <w:t>o</w:t>
            </w:r>
            <w:r w:rsidRPr="00175ACA">
              <w:rPr>
                <w:rFonts w:ascii="Arial" w:hAnsi="Arial" w:cs="Arial"/>
              </w:rPr>
              <w:t>n</w:t>
            </w:r>
            <w:r w:rsidRPr="00175ACA">
              <w:rPr>
                <w:rFonts w:ascii="Arial" w:hAnsi="Arial" w:cs="Arial"/>
                <w:spacing w:val="-4"/>
              </w:rPr>
              <w:t>i</w:t>
            </w:r>
            <w:r w:rsidRPr="00175ACA">
              <w:rPr>
                <w:rFonts w:ascii="Arial" w:hAnsi="Arial" w:cs="Arial"/>
              </w:rPr>
              <w:t>c</w:t>
            </w:r>
            <w:r w:rsidRPr="00175ACA">
              <w:rPr>
                <w:rFonts w:ascii="Arial" w:hAnsi="Arial" w:cs="Arial"/>
                <w:spacing w:val="-6"/>
              </w:rPr>
              <w:t xml:space="preserve"> </w:t>
            </w:r>
            <w:r w:rsidRPr="00175ACA">
              <w:rPr>
                <w:rFonts w:ascii="Arial" w:hAnsi="Arial" w:cs="Arial"/>
                <w:spacing w:val="-1"/>
              </w:rPr>
              <w:t>Ca</w:t>
            </w:r>
            <w:r w:rsidRPr="00175ACA">
              <w:rPr>
                <w:rFonts w:ascii="Arial" w:hAnsi="Arial" w:cs="Arial"/>
                <w:spacing w:val="5"/>
              </w:rPr>
              <w:t>t</w:t>
            </w:r>
            <w:r w:rsidRPr="00175ACA">
              <w:rPr>
                <w:rFonts w:ascii="Arial" w:hAnsi="Arial" w:cs="Arial"/>
                <w:spacing w:val="-1"/>
              </w:rPr>
              <w:t>a</w:t>
            </w:r>
            <w:r w:rsidRPr="00175ACA">
              <w:rPr>
                <w:rFonts w:ascii="Arial" w:hAnsi="Arial" w:cs="Arial"/>
                <w:spacing w:val="2"/>
              </w:rPr>
              <w:t>rr</w:t>
            </w:r>
            <w:r w:rsidRPr="00175ACA">
              <w:rPr>
                <w:rFonts w:ascii="Arial" w:hAnsi="Arial" w:cs="Arial"/>
                <w:spacing w:val="-5"/>
              </w:rPr>
              <w:t>h</w:t>
            </w:r>
            <w:r w:rsidRPr="00175ACA">
              <w:rPr>
                <w:rFonts w:ascii="Arial" w:hAnsi="Arial" w:cs="Arial"/>
                <w:spacing w:val="4"/>
              </w:rPr>
              <w:t>a</w:t>
            </w:r>
            <w:r w:rsidRPr="00175ACA">
              <w:rPr>
                <w:rFonts w:ascii="Arial" w:hAnsi="Arial" w:cs="Arial"/>
              </w:rPr>
              <w:t>l</w:t>
            </w:r>
            <w:r w:rsidRPr="00175ACA">
              <w:rPr>
                <w:rFonts w:ascii="Arial" w:hAnsi="Arial" w:cs="Arial"/>
                <w:spacing w:val="-15"/>
              </w:rPr>
              <w:t xml:space="preserve"> </w:t>
            </w:r>
            <w:r w:rsidRPr="00175ACA">
              <w:rPr>
                <w:rFonts w:ascii="Arial" w:hAnsi="Arial" w:cs="Arial"/>
              </w:rPr>
              <w:t>O</w:t>
            </w:r>
            <w:r w:rsidRPr="00175ACA">
              <w:rPr>
                <w:rFonts w:ascii="Arial" w:hAnsi="Arial" w:cs="Arial"/>
                <w:spacing w:val="10"/>
              </w:rPr>
              <w:t>t</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rPr>
              <w:t>s</w:t>
            </w:r>
            <w:r w:rsidRPr="00175ACA">
              <w:rPr>
                <w:rFonts w:ascii="Arial" w:hAnsi="Arial" w:cs="Arial"/>
                <w:spacing w:val="-3"/>
              </w:rPr>
              <w:t xml:space="preserve"> </w:t>
            </w:r>
            <w:r w:rsidRPr="00175ACA">
              <w:rPr>
                <w:rFonts w:ascii="Arial" w:hAnsi="Arial" w:cs="Arial"/>
                <w:spacing w:val="-2"/>
                <w:w w:val="99"/>
              </w:rPr>
              <w:t>M</w:t>
            </w:r>
            <w:r w:rsidRPr="00175ACA">
              <w:rPr>
                <w:rFonts w:ascii="Arial" w:hAnsi="Arial" w:cs="Arial"/>
                <w:spacing w:val="-1"/>
                <w:w w:val="99"/>
              </w:rPr>
              <w:t>e</w:t>
            </w:r>
            <w:r w:rsidRPr="00175ACA">
              <w:rPr>
                <w:rFonts w:ascii="Arial" w:hAnsi="Arial" w:cs="Arial"/>
                <w:spacing w:val="5"/>
                <w:w w:val="99"/>
              </w:rPr>
              <w:t>d</w:t>
            </w:r>
            <w:r w:rsidRPr="00175ACA">
              <w:rPr>
                <w:rFonts w:ascii="Arial" w:hAnsi="Arial" w:cs="Arial"/>
                <w:spacing w:val="-4"/>
                <w:w w:val="99"/>
              </w:rPr>
              <w:t>i</w:t>
            </w:r>
            <w:r w:rsidRPr="00175ACA">
              <w:rPr>
                <w:rFonts w:ascii="Arial" w:hAnsi="Arial" w:cs="Arial"/>
                <w:w w:val="99"/>
              </w:rPr>
              <w:t>a</w:t>
            </w:r>
          </w:p>
        </w:tc>
      </w:tr>
      <w:tr w:rsidR="00194CB8" w:rsidRPr="00175ACA" w14:paraId="3E3259B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AF39FDE" w14:textId="77777777" w:rsidR="00194CB8" w:rsidRPr="00175ACA" w:rsidRDefault="00194CB8" w:rsidP="00DD7E81">
            <w:pPr>
              <w:spacing w:before="60" w:after="60"/>
              <w:rPr>
                <w:rFonts w:ascii="Arial" w:hAnsi="Arial" w:cs="Arial"/>
                <w:bCs/>
                <w:szCs w:val="22"/>
              </w:rPr>
            </w:pPr>
            <w:r w:rsidRPr="00175ACA">
              <w:rPr>
                <w:rFonts w:ascii="Arial" w:hAnsi="Arial" w:cs="Arial"/>
                <w:spacing w:val="-1"/>
                <w:w w:val="99"/>
              </w:rPr>
              <w:t>CC</w:t>
            </w:r>
            <w:r w:rsidRPr="00175ACA">
              <w:rPr>
                <w:rFonts w:ascii="Arial" w:hAnsi="Arial" w:cs="Arial"/>
              </w:rPr>
              <w:t>P</w:t>
            </w:r>
          </w:p>
        </w:tc>
        <w:tc>
          <w:tcPr>
            <w:tcW w:w="6429" w:type="dxa"/>
          </w:tcPr>
          <w:p w14:paraId="4F48FD8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Ca</w:t>
            </w:r>
            <w:r w:rsidRPr="00175ACA">
              <w:rPr>
                <w:rFonts w:ascii="Arial" w:hAnsi="Arial" w:cs="Arial"/>
                <w:spacing w:val="-2"/>
              </w:rPr>
              <w:t>s</w:t>
            </w:r>
            <w:r w:rsidRPr="00175ACA">
              <w:rPr>
                <w:rFonts w:ascii="Arial" w:hAnsi="Arial" w:cs="Arial"/>
              </w:rPr>
              <w:t>u</w:t>
            </w:r>
            <w:r w:rsidRPr="00175ACA">
              <w:rPr>
                <w:rFonts w:ascii="Arial" w:hAnsi="Arial" w:cs="Arial"/>
                <w:spacing w:val="4"/>
              </w:rPr>
              <w:t>a</w:t>
            </w:r>
            <w:r w:rsidRPr="00175ACA">
              <w:rPr>
                <w:rFonts w:ascii="Arial" w:hAnsi="Arial" w:cs="Arial"/>
                <w:spacing w:val="-9"/>
              </w:rPr>
              <w:t>l</w:t>
            </w:r>
            <w:r w:rsidRPr="00175ACA">
              <w:rPr>
                <w:rFonts w:ascii="Arial" w:hAnsi="Arial" w:cs="Arial"/>
                <w:spacing w:val="10"/>
              </w:rPr>
              <w:t>t</w:t>
            </w:r>
            <w:r w:rsidRPr="00175ACA">
              <w:rPr>
                <w:rFonts w:ascii="Arial" w:hAnsi="Arial" w:cs="Arial"/>
              </w:rPr>
              <w:t>y</w:t>
            </w:r>
            <w:r w:rsidRPr="00175ACA">
              <w:rPr>
                <w:rFonts w:ascii="Arial" w:hAnsi="Arial" w:cs="Arial"/>
                <w:spacing w:val="-9"/>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ll</w:t>
            </w:r>
            <w:r w:rsidRPr="00175ACA">
              <w:rPr>
                <w:rFonts w:ascii="Arial" w:hAnsi="Arial" w:cs="Arial"/>
                <w:spacing w:val="-1"/>
              </w:rPr>
              <w:t>ec</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8"/>
              </w:rPr>
              <w:t xml:space="preserve"> </w:t>
            </w:r>
            <w:r w:rsidRPr="00175ACA">
              <w:rPr>
                <w:rFonts w:ascii="Arial" w:hAnsi="Arial" w:cs="Arial"/>
                <w:spacing w:val="1"/>
              </w:rPr>
              <w:t>P</w:t>
            </w:r>
            <w:r w:rsidRPr="00175ACA">
              <w:rPr>
                <w:rFonts w:ascii="Arial" w:hAnsi="Arial" w:cs="Arial"/>
                <w:spacing w:val="5"/>
              </w:rPr>
              <w:t>o</w:t>
            </w:r>
            <w:r w:rsidRPr="00175ACA">
              <w:rPr>
                <w:rFonts w:ascii="Arial" w:hAnsi="Arial" w:cs="Arial"/>
                <w:spacing w:val="-7"/>
              </w:rPr>
              <w:t>s</w:t>
            </w:r>
            <w:r w:rsidRPr="00175ACA">
              <w:rPr>
                <w:rFonts w:ascii="Arial" w:hAnsi="Arial" w:cs="Arial"/>
              </w:rPr>
              <w:t>t</w:t>
            </w:r>
          </w:p>
        </w:tc>
      </w:tr>
      <w:tr w:rsidR="00194CB8" w:rsidRPr="00175ACA" w14:paraId="02A854C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CA8942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CC</w:t>
            </w:r>
            <w:r w:rsidRPr="00175ACA">
              <w:rPr>
                <w:rFonts w:ascii="Arial" w:hAnsi="Arial" w:cs="Arial"/>
              </w:rPr>
              <w:t>S</w:t>
            </w:r>
          </w:p>
        </w:tc>
        <w:tc>
          <w:tcPr>
            <w:tcW w:w="6429" w:type="dxa"/>
          </w:tcPr>
          <w:p w14:paraId="5A4776E0"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Ca</w:t>
            </w:r>
            <w:r w:rsidRPr="00175ACA">
              <w:rPr>
                <w:rFonts w:ascii="Arial" w:hAnsi="Arial" w:cs="Arial"/>
                <w:spacing w:val="-2"/>
              </w:rPr>
              <w:t>s</w:t>
            </w:r>
            <w:r w:rsidRPr="00175ACA">
              <w:rPr>
                <w:rFonts w:ascii="Arial" w:hAnsi="Arial" w:cs="Arial"/>
              </w:rPr>
              <w:t>u</w:t>
            </w:r>
            <w:r w:rsidRPr="00175ACA">
              <w:rPr>
                <w:rFonts w:ascii="Arial" w:hAnsi="Arial" w:cs="Arial"/>
                <w:spacing w:val="4"/>
              </w:rPr>
              <w:t>a</w:t>
            </w:r>
            <w:r w:rsidRPr="00175ACA">
              <w:rPr>
                <w:rFonts w:ascii="Arial" w:hAnsi="Arial" w:cs="Arial"/>
                <w:spacing w:val="-9"/>
              </w:rPr>
              <w:t>l</w:t>
            </w:r>
            <w:r w:rsidRPr="00175ACA">
              <w:rPr>
                <w:rFonts w:ascii="Arial" w:hAnsi="Arial" w:cs="Arial"/>
                <w:spacing w:val="10"/>
              </w:rPr>
              <w:t>t</w:t>
            </w:r>
            <w:r w:rsidRPr="00175ACA">
              <w:rPr>
                <w:rFonts w:ascii="Arial" w:hAnsi="Arial" w:cs="Arial"/>
              </w:rPr>
              <w:t>y</w:t>
            </w:r>
            <w:r w:rsidRPr="00175ACA">
              <w:rPr>
                <w:rFonts w:ascii="Arial" w:hAnsi="Arial" w:cs="Arial"/>
                <w:spacing w:val="-9"/>
              </w:rPr>
              <w:t xml:space="preserve"> </w:t>
            </w:r>
            <w:r w:rsidRPr="00175ACA">
              <w:rPr>
                <w:rFonts w:ascii="Arial" w:hAnsi="Arial" w:cs="Arial"/>
                <w:spacing w:val="3"/>
              </w:rPr>
              <w:t>C</w:t>
            </w:r>
            <w:r w:rsidRPr="00175ACA">
              <w:rPr>
                <w:rFonts w:ascii="Arial" w:hAnsi="Arial" w:cs="Arial"/>
                <w:spacing w:val="-4"/>
              </w:rPr>
              <w:t>l</w:t>
            </w:r>
            <w:r w:rsidRPr="00175ACA">
              <w:rPr>
                <w:rFonts w:ascii="Arial" w:hAnsi="Arial" w:cs="Arial"/>
                <w:spacing w:val="-1"/>
              </w:rPr>
              <w:t>ea</w:t>
            </w:r>
            <w:r w:rsidRPr="00175ACA">
              <w:rPr>
                <w:rFonts w:ascii="Arial" w:hAnsi="Arial" w:cs="Arial"/>
                <w:spacing w:val="6"/>
              </w:rPr>
              <w:t>r</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6"/>
              </w:rPr>
              <w:t>(</w:t>
            </w:r>
            <w:r w:rsidRPr="00175ACA">
              <w:rPr>
                <w:rFonts w:ascii="Arial" w:hAnsi="Arial" w:cs="Arial"/>
                <w:spacing w:val="-9"/>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4"/>
              </w:rPr>
              <w:t>l</w:t>
            </w:r>
            <w:r w:rsidRPr="00175ACA">
              <w:rPr>
                <w:rFonts w:ascii="Arial" w:hAnsi="Arial" w:cs="Arial"/>
              </w:rPr>
              <w:t>)</w:t>
            </w:r>
          </w:p>
        </w:tc>
      </w:tr>
      <w:tr w:rsidR="00194CB8" w:rsidRPr="00175ACA" w14:paraId="44E6F7E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C840BD"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D</w:t>
            </w:r>
            <w:r w:rsidRPr="00175ACA">
              <w:rPr>
                <w:rFonts w:ascii="Arial" w:hAnsi="Arial" w:cs="Arial"/>
                <w:spacing w:val="-2"/>
              </w:rPr>
              <w:t>M</w:t>
            </w:r>
            <w:r w:rsidRPr="00175ACA">
              <w:rPr>
                <w:rFonts w:ascii="Arial" w:hAnsi="Arial" w:cs="Arial"/>
              </w:rPr>
              <w:t>S</w:t>
            </w:r>
          </w:p>
        </w:tc>
        <w:tc>
          <w:tcPr>
            <w:tcW w:w="6429" w:type="dxa"/>
          </w:tcPr>
          <w:p w14:paraId="3368573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h</w:t>
            </w:r>
            <w:r w:rsidRPr="00175ACA">
              <w:rPr>
                <w:rFonts w:ascii="Arial" w:hAnsi="Arial" w:cs="Arial"/>
                <w:spacing w:val="-4"/>
              </w:rPr>
              <w:t>i</w:t>
            </w:r>
            <w:r w:rsidRPr="00175ACA">
              <w:rPr>
                <w:rFonts w:ascii="Arial" w:hAnsi="Arial" w:cs="Arial"/>
                <w:spacing w:val="4"/>
              </w:rPr>
              <w:t>e</w:t>
            </w:r>
            <w:r w:rsidRPr="00175ACA">
              <w:rPr>
                <w:rFonts w:ascii="Arial" w:hAnsi="Arial" w:cs="Arial"/>
              </w:rPr>
              <w:t>f</w:t>
            </w:r>
            <w:r w:rsidRPr="00175ACA">
              <w:rPr>
                <w:rFonts w:ascii="Arial" w:hAnsi="Arial" w:cs="Arial"/>
                <w:spacing w:val="-5"/>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1"/>
              </w:rPr>
              <w:t>c</w:t>
            </w:r>
            <w:r w:rsidRPr="00175ACA">
              <w:rPr>
                <w:rFonts w:ascii="Arial" w:hAnsi="Arial" w:cs="Arial"/>
                <w:spacing w:val="1"/>
              </w:rPr>
              <w:t>t</w:t>
            </w:r>
            <w:r w:rsidRPr="00175ACA">
              <w:rPr>
                <w:rFonts w:ascii="Arial" w:hAnsi="Arial" w:cs="Arial"/>
                <w:spacing w:val="5"/>
              </w:rPr>
              <w:t>o</w:t>
            </w:r>
            <w:r w:rsidRPr="00175ACA">
              <w:rPr>
                <w:rFonts w:ascii="Arial" w:hAnsi="Arial" w:cs="Arial"/>
                <w:spacing w:val="2"/>
              </w:rPr>
              <w:t>r</w:t>
            </w:r>
            <w:r w:rsidRPr="00175ACA">
              <w:rPr>
                <w:rFonts w:ascii="Arial" w:hAnsi="Arial" w:cs="Arial"/>
              </w:rPr>
              <w:t>,</w:t>
            </w:r>
            <w:r w:rsidRPr="00175ACA">
              <w:rPr>
                <w:rFonts w:ascii="Arial" w:hAnsi="Arial" w:cs="Arial"/>
                <w:spacing w:val="-7"/>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e</w:t>
            </w:r>
            <w:r w:rsidRPr="00175ACA">
              <w:rPr>
                <w:rFonts w:ascii="Arial" w:hAnsi="Arial" w:cs="Arial"/>
              </w:rPr>
              <w:t>s</w:t>
            </w:r>
          </w:p>
        </w:tc>
      </w:tr>
      <w:tr w:rsidR="00194CB8" w:rsidRPr="00175ACA" w14:paraId="0651A4B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BC13CB8"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DS</w:t>
            </w:r>
          </w:p>
        </w:tc>
        <w:tc>
          <w:tcPr>
            <w:tcW w:w="6429" w:type="dxa"/>
          </w:tcPr>
          <w:p w14:paraId="6F435CF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a</w:t>
            </w:r>
            <w:r w:rsidRPr="00175ACA">
              <w:rPr>
                <w:rFonts w:ascii="Arial" w:hAnsi="Arial" w:cs="Arial"/>
                <w:spacing w:val="-9"/>
              </w:rPr>
              <w:t>m</w:t>
            </w:r>
            <w:r w:rsidRPr="00175ACA">
              <w:rPr>
                <w:rFonts w:ascii="Arial" w:hAnsi="Arial" w:cs="Arial"/>
              </w:rPr>
              <w:t>p</w:t>
            </w:r>
            <w:r w:rsidRPr="00175ACA">
              <w:rPr>
                <w:rFonts w:ascii="Arial" w:hAnsi="Arial" w:cs="Arial"/>
                <w:spacing w:val="-4"/>
              </w:rPr>
              <w:t xml:space="preserve"> </w:t>
            </w:r>
            <w:r w:rsidRPr="00175ACA">
              <w:rPr>
                <w:rFonts w:ascii="Arial" w:hAnsi="Arial" w:cs="Arial"/>
              </w:rPr>
              <w:t>D</w:t>
            </w:r>
            <w:r w:rsidRPr="00175ACA">
              <w:rPr>
                <w:rFonts w:ascii="Arial" w:hAnsi="Arial" w:cs="Arial"/>
                <w:spacing w:val="2"/>
              </w:rPr>
              <w:t>r</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6"/>
              </w:rPr>
              <w:t>(</w:t>
            </w:r>
            <w:r w:rsidRPr="00175ACA">
              <w:rPr>
                <w:rFonts w:ascii="Arial" w:hAnsi="Arial" w:cs="Arial"/>
                <w:spacing w:val="-9"/>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4"/>
              </w:rPr>
              <w:t>l</w:t>
            </w:r>
            <w:r w:rsidRPr="00175ACA">
              <w:rPr>
                <w:rFonts w:ascii="Arial" w:hAnsi="Arial" w:cs="Arial"/>
              </w:rPr>
              <w:t xml:space="preserve">) </w:t>
            </w:r>
          </w:p>
        </w:tc>
      </w:tr>
      <w:tr w:rsidR="00194CB8" w:rsidRPr="00175ACA" w14:paraId="510DE74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529544F"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F</w:t>
            </w:r>
            <w:r w:rsidRPr="00175ACA">
              <w:rPr>
                <w:rFonts w:ascii="Arial" w:hAnsi="Arial" w:cs="Arial"/>
                <w:spacing w:val="2"/>
              </w:rPr>
              <w:t>T</w:t>
            </w:r>
            <w:r w:rsidRPr="00175ACA">
              <w:rPr>
                <w:rFonts w:ascii="Arial" w:hAnsi="Arial" w:cs="Arial"/>
              </w:rPr>
              <w:t>S</w:t>
            </w:r>
          </w:p>
        </w:tc>
        <w:tc>
          <w:tcPr>
            <w:tcW w:w="6429" w:type="dxa"/>
          </w:tcPr>
          <w:p w14:paraId="1D93FAEC"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i</w:t>
            </w:r>
            <w:r w:rsidRPr="00175ACA">
              <w:rPr>
                <w:rFonts w:ascii="Arial" w:hAnsi="Arial" w:cs="Arial"/>
                <w:spacing w:val="-5"/>
              </w:rPr>
              <w:t>n</w:t>
            </w:r>
            <w:r w:rsidRPr="00175ACA">
              <w:rPr>
                <w:rFonts w:ascii="Arial" w:hAnsi="Arial" w:cs="Arial"/>
              </w:rPr>
              <w:t>u</w:t>
            </w:r>
            <w:r w:rsidRPr="00175ACA">
              <w:rPr>
                <w:rFonts w:ascii="Arial" w:hAnsi="Arial" w:cs="Arial"/>
                <w:spacing w:val="5"/>
              </w:rPr>
              <w:t>o</w:t>
            </w:r>
            <w:r w:rsidRPr="00175ACA">
              <w:rPr>
                <w:rFonts w:ascii="Arial" w:hAnsi="Arial" w:cs="Arial"/>
              </w:rPr>
              <w:t>us</w:t>
            </w:r>
            <w:r w:rsidRPr="00175ACA">
              <w:rPr>
                <w:rFonts w:ascii="Arial" w:hAnsi="Arial" w:cs="Arial"/>
                <w:spacing w:val="-11"/>
              </w:rPr>
              <w:t xml:space="preserve"> </w:t>
            </w:r>
            <w:r w:rsidRPr="00175ACA">
              <w:rPr>
                <w:rFonts w:ascii="Arial" w:hAnsi="Arial" w:cs="Arial"/>
                <w:spacing w:val="-4"/>
              </w:rPr>
              <w:t>F</w:t>
            </w:r>
            <w:r w:rsidRPr="00175ACA">
              <w:rPr>
                <w:rFonts w:ascii="Arial" w:hAnsi="Arial" w:cs="Arial"/>
                <w:spacing w:val="5"/>
              </w:rPr>
              <w:t>u</w:t>
            </w:r>
            <w:r w:rsidRPr="00175ACA">
              <w:rPr>
                <w:rFonts w:ascii="Arial" w:hAnsi="Arial" w:cs="Arial"/>
                <w:spacing w:val="1"/>
              </w:rPr>
              <w:t>l</w:t>
            </w:r>
            <w:r w:rsidRPr="00175ACA">
              <w:rPr>
                <w:rFonts w:ascii="Arial" w:hAnsi="Arial" w:cs="Arial"/>
                <w:spacing w:val="-9"/>
              </w:rPr>
              <w:t xml:space="preserve">l </w:t>
            </w:r>
            <w:r w:rsidRPr="00175ACA">
              <w:rPr>
                <w:rFonts w:ascii="Arial" w:hAnsi="Arial" w:cs="Arial"/>
                <w:spacing w:val="10"/>
              </w:rPr>
              <w:t>T</w:t>
            </w:r>
            <w:r w:rsidRPr="00175ACA">
              <w:rPr>
                <w:rFonts w:ascii="Arial" w:hAnsi="Arial" w:cs="Arial"/>
                <w:spacing w:val="-4"/>
              </w:rPr>
              <w:t>im</w:t>
            </w:r>
            <w:r w:rsidRPr="00175ACA">
              <w:rPr>
                <w:rFonts w:ascii="Arial" w:hAnsi="Arial" w:cs="Arial"/>
              </w:rPr>
              <w:t>e</w:t>
            </w:r>
            <w:r w:rsidRPr="00175ACA">
              <w:rPr>
                <w:rFonts w:ascii="Arial" w:hAnsi="Arial" w:cs="Arial"/>
                <w:spacing w:val="-5"/>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448FC69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6D994F" w14:textId="77777777" w:rsidR="00194CB8" w:rsidRPr="00175ACA" w:rsidRDefault="00194CB8" w:rsidP="00DD7E81">
            <w:pPr>
              <w:spacing w:before="60" w:after="60"/>
              <w:rPr>
                <w:rFonts w:ascii="Arial" w:hAnsi="Arial" w:cs="Arial"/>
                <w:bCs/>
                <w:szCs w:val="22"/>
              </w:rPr>
            </w:pPr>
            <w:r w:rsidRPr="00175ACA">
              <w:rPr>
                <w:rFonts w:ascii="Arial" w:hAnsi="Arial" w:cs="Arial"/>
                <w:spacing w:val="-1"/>
                <w:position w:val="-1"/>
              </w:rPr>
              <w:t>C</w:t>
            </w:r>
            <w:r w:rsidRPr="00175ACA">
              <w:rPr>
                <w:rFonts w:ascii="Arial" w:hAnsi="Arial" w:cs="Arial"/>
                <w:position w:val="-1"/>
              </w:rPr>
              <w:t>H</w:t>
            </w:r>
          </w:p>
        </w:tc>
        <w:tc>
          <w:tcPr>
            <w:tcW w:w="6429" w:type="dxa"/>
          </w:tcPr>
          <w:p w14:paraId="109F265F" w14:textId="77777777" w:rsidR="00194CB8" w:rsidRPr="00175ACA" w:rsidRDefault="00194CB8" w:rsidP="00DD7E81">
            <w:pPr>
              <w:spacing w:before="60" w:after="60"/>
              <w:rPr>
                <w:rFonts w:ascii="Arial" w:hAnsi="Arial" w:cs="Arial"/>
                <w:bCs/>
                <w:szCs w:val="22"/>
              </w:rPr>
            </w:pPr>
            <w:r w:rsidRPr="00175ACA">
              <w:rPr>
                <w:rFonts w:ascii="Arial" w:hAnsi="Arial" w:cs="Arial"/>
                <w:spacing w:val="-1"/>
                <w:position w:val="-1"/>
              </w:rPr>
              <w:t>C</w:t>
            </w:r>
            <w:r w:rsidRPr="00175ACA">
              <w:rPr>
                <w:rFonts w:ascii="Arial" w:hAnsi="Arial" w:cs="Arial"/>
                <w:spacing w:val="4"/>
                <w:position w:val="-1"/>
              </w:rPr>
              <w:t>a</w:t>
            </w:r>
            <w:r w:rsidRPr="00175ACA">
              <w:rPr>
                <w:rFonts w:ascii="Arial" w:hAnsi="Arial" w:cs="Arial"/>
                <w:spacing w:val="-9"/>
                <w:position w:val="-1"/>
              </w:rPr>
              <w:t>m</w:t>
            </w:r>
            <w:r w:rsidRPr="00175ACA">
              <w:rPr>
                <w:rFonts w:ascii="Arial" w:hAnsi="Arial" w:cs="Arial"/>
                <w:position w:val="-1"/>
              </w:rPr>
              <w:t>p</w:t>
            </w:r>
            <w:r w:rsidRPr="00175ACA">
              <w:rPr>
                <w:rFonts w:ascii="Arial" w:hAnsi="Arial" w:cs="Arial"/>
                <w:spacing w:val="-4"/>
                <w:position w:val="-1"/>
              </w:rPr>
              <w:t xml:space="preserve"> </w:t>
            </w:r>
            <w:r w:rsidRPr="00175ACA">
              <w:rPr>
                <w:rFonts w:ascii="Arial" w:hAnsi="Arial" w:cs="Arial"/>
                <w:position w:val="-1"/>
              </w:rPr>
              <w:t>H</w:t>
            </w:r>
            <w:r w:rsidRPr="00175ACA">
              <w:rPr>
                <w:rFonts w:ascii="Arial" w:hAnsi="Arial" w:cs="Arial"/>
                <w:spacing w:val="5"/>
                <w:position w:val="-1"/>
              </w:rPr>
              <w:t>o</w:t>
            </w:r>
            <w:r w:rsidRPr="00175ACA">
              <w:rPr>
                <w:rFonts w:ascii="Arial" w:hAnsi="Arial" w:cs="Arial"/>
                <w:spacing w:val="-2"/>
                <w:position w:val="-1"/>
              </w:rPr>
              <w:t>s</w:t>
            </w:r>
            <w:r w:rsidRPr="00175ACA">
              <w:rPr>
                <w:rFonts w:ascii="Arial" w:hAnsi="Arial" w:cs="Arial"/>
                <w:spacing w:val="5"/>
                <w:position w:val="-1"/>
              </w:rPr>
              <w:t>p</w:t>
            </w:r>
            <w:r w:rsidRPr="00175ACA">
              <w:rPr>
                <w:rFonts w:ascii="Arial" w:hAnsi="Arial" w:cs="Arial"/>
                <w:spacing w:val="-9"/>
                <w:position w:val="-1"/>
              </w:rPr>
              <w:t>i</w:t>
            </w:r>
            <w:r w:rsidRPr="00175ACA">
              <w:rPr>
                <w:rFonts w:ascii="Arial" w:hAnsi="Arial" w:cs="Arial"/>
                <w:spacing w:val="5"/>
                <w:position w:val="-1"/>
              </w:rPr>
              <w:t>t</w:t>
            </w:r>
            <w:r w:rsidRPr="00175ACA">
              <w:rPr>
                <w:rFonts w:ascii="Arial" w:hAnsi="Arial" w:cs="Arial"/>
                <w:spacing w:val="4"/>
                <w:position w:val="-1"/>
              </w:rPr>
              <w:t>a</w:t>
            </w:r>
            <w:r w:rsidRPr="00175ACA">
              <w:rPr>
                <w:rFonts w:ascii="Arial" w:hAnsi="Arial" w:cs="Arial"/>
                <w:position w:val="-1"/>
              </w:rPr>
              <w:t>l</w:t>
            </w:r>
          </w:p>
        </w:tc>
      </w:tr>
      <w:tr w:rsidR="00194CB8" w:rsidRPr="00175ACA" w14:paraId="6838A0D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AC2F5B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C</w:t>
            </w:r>
            <w:r w:rsidRPr="00175ACA">
              <w:rPr>
                <w:rFonts w:ascii="Arial" w:hAnsi="Arial" w:cs="Arial"/>
                <w:szCs w:val="22"/>
                <w:vertAlign w:val="subscript"/>
              </w:rPr>
              <w:t>2</w:t>
            </w:r>
            <w:r w:rsidRPr="00175ACA">
              <w:rPr>
                <w:rFonts w:ascii="Arial" w:hAnsi="Arial" w:cs="Arial"/>
                <w:bCs/>
                <w:szCs w:val="22"/>
              </w:rPr>
              <w:t>H</w:t>
            </w:r>
            <w:r w:rsidRPr="00175ACA">
              <w:rPr>
                <w:rFonts w:ascii="Arial" w:hAnsi="Arial" w:cs="Arial"/>
                <w:szCs w:val="22"/>
                <w:vertAlign w:val="subscript"/>
              </w:rPr>
              <w:t xml:space="preserve">60 </w:t>
            </w:r>
            <w:r w:rsidRPr="00175ACA">
              <w:rPr>
                <w:rFonts w:ascii="Arial" w:hAnsi="Arial" w:cs="Arial"/>
                <w:szCs w:val="22"/>
              </w:rPr>
              <w:t>or C</w:t>
            </w:r>
            <w:r w:rsidRPr="00175ACA">
              <w:rPr>
                <w:rFonts w:ascii="Arial" w:hAnsi="Arial" w:cs="Arial"/>
                <w:szCs w:val="22"/>
                <w:vertAlign w:val="subscript"/>
              </w:rPr>
              <w:t>2</w:t>
            </w:r>
            <w:r w:rsidRPr="00175ACA">
              <w:rPr>
                <w:rFonts w:ascii="Arial" w:hAnsi="Arial" w:cs="Arial"/>
                <w:szCs w:val="22"/>
              </w:rPr>
              <w:t>H</w:t>
            </w:r>
            <w:r w:rsidRPr="00175ACA">
              <w:rPr>
                <w:rFonts w:ascii="Arial" w:hAnsi="Arial" w:cs="Arial"/>
                <w:szCs w:val="22"/>
                <w:vertAlign w:val="subscript"/>
              </w:rPr>
              <w:t>5</w:t>
            </w:r>
            <w:r w:rsidRPr="00175ACA">
              <w:rPr>
                <w:rFonts w:ascii="Arial" w:hAnsi="Arial" w:cs="Arial"/>
                <w:szCs w:val="22"/>
              </w:rPr>
              <w:t>OH</w:t>
            </w:r>
          </w:p>
        </w:tc>
        <w:tc>
          <w:tcPr>
            <w:tcW w:w="6429" w:type="dxa"/>
          </w:tcPr>
          <w:p w14:paraId="045912F3"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Alcohol</w:t>
            </w:r>
          </w:p>
        </w:tc>
      </w:tr>
      <w:tr w:rsidR="00194CB8" w:rsidRPr="00175ACA" w14:paraId="42FD77B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F7FF4AE" w14:textId="77777777" w:rsidR="00194CB8" w:rsidRPr="00175ACA" w:rsidRDefault="00194CB8" w:rsidP="00DD7E81">
            <w:pPr>
              <w:spacing w:before="60" w:after="60"/>
              <w:rPr>
                <w:rFonts w:ascii="Arial" w:hAnsi="Arial" w:cs="Arial"/>
                <w:bCs/>
                <w:szCs w:val="22"/>
              </w:rPr>
            </w:pPr>
            <w:proofErr w:type="spellStart"/>
            <w:r w:rsidRPr="00175ACA">
              <w:rPr>
                <w:rFonts w:ascii="Arial" w:hAnsi="Arial" w:cs="Arial"/>
                <w:spacing w:val="3"/>
              </w:rPr>
              <w:t>C</w:t>
            </w:r>
            <w:r w:rsidRPr="00175ACA">
              <w:rPr>
                <w:rFonts w:ascii="Arial" w:hAnsi="Arial" w:cs="Arial"/>
                <w:spacing w:val="-4"/>
              </w:rPr>
              <w:t>i</w:t>
            </w:r>
            <w:r w:rsidRPr="00175ACA">
              <w:rPr>
                <w:rFonts w:ascii="Arial" w:hAnsi="Arial" w:cs="Arial"/>
              </w:rPr>
              <w:t>C</w:t>
            </w:r>
            <w:proofErr w:type="spellEnd"/>
          </w:p>
        </w:tc>
        <w:tc>
          <w:tcPr>
            <w:tcW w:w="6429" w:type="dxa"/>
          </w:tcPr>
          <w:p w14:paraId="4ADAB278" w14:textId="77777777" w:rsidR="00194CB8" w:rsidRPr="00175ACA" w:rsidRDefault="00194CB8" w:rsidP="00DD7E81">
            <w:pPr>
              <w:spacing w:before="60" w:after="60"/>
              <w:rPr>
                <w:rFonts w:ascii="Arial" w:hAnsi="Arial" w:cs="Arial"/>
                <w:bCs/>
                <w:szCs w:val="22"/>
              </w:rPr>
            </w:pPr>
            <w:r w:rsidRPr="00175ACA">
              <w:rPr>
                <w:rFonts w:ascii="Arial" w:hAnsi="Arial" w:cs="Arial"/>
                <w:spacing w:val="3"/>
              </w:rPr>
              <w:t>C</w:t>
            </w:r>
            <w:r w:rsidRPr="00175ACA">
              <w:rPr>
                <w:rFonts w:ascii="Arial" w:hAnsi="Arial" w:cs="Arial"/>
                <w:spacing w:val="-9"/>
              </w:rPr>
              <w:t>l</w:t>
            </w:r>
            <w:r w:rsidRPr="00175ACA">
              <w:rPr>
                <w:rFonts w:ascii="Arial" w:hAnsi="Arial" w:cs="Arial"/>
                <w:spacing w:val="-1"/>
              </w:rPr>
              <w:t>e</w:t>
            </w:r>
            <w:r w:rsidRPr="00175ACA">
              <w:rPr>
                <w:rFonts w:ascii="Arial" w:hAnsi="Arial" w:cs="Arial"/>
                <w:spacing w:val="2"/>
              </w:rPr>
              <w:t>r</w:t>
            </w:r>
            <w:r w:rsidRPr="00175ACA">
              <w:rPr>
                <w:rFonts w:ascii="Arial" w:hAnsi="Arial" w:cs="Arial"/>
              </w:rPr>
              <w:t>k</w:t>
            </w:r>
            <w:r w:rsidRPr="00175ACA">
              <w:rPr>
                <w:rFonts w:ascii="Arial" w:hAnsi="Arial" w:cs="Arial"/>
                <w:spacing w:val="6"/>
              </w:rPr>
              <w:t>-</w:t>
            </w:r>
            <w:r w:rsidRPr="00175ACA">
              <w:rPr>
                <w:rFonts w:ascii="Arial" w:hAnsi="Arial" w:cs="Arial"/>
                <w:spacing w:val="-4"/>
              </w:rPr>
              <w:t>i</w:t>
            </w:r>
            <w:r w:rsidRPr="00175ACA">
              <w:rPr>
                <w:rFonts w:ascii="Arial" w:hAnsi="Arial" w:cs="Arial"/>
                <w:spacing w:val="-5"/>
              </w:rPr>
              <w:t>n</w:t>
            </w:r>
            <w:r w:rsidRPr="00175ACA">
              <w:rPr>
                <w:rFonts w:ascii="Arial" w:hAnsi="Arial" w:cs="Arial"/>
                <w:spacing w:val="6"/>
              </w:rPr>
              <w:t>-</w:t>
            </w:r>
            <w:r w:rsidRPr="00175ACA">
              <w:rPr>
                <w:rFonts w:ascii="Arial" w:hAnsi="Arial" w:cs="Arial"/>
                <w:spacing w:val="3"/>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ge</w:t>
            </w:r>
          </w:p>
        </w:tc>
      </w:tr>
      <w:tr w:rsidR="00194CB8" w:rsidRPr="00175ACA" w14:paraId="19782BE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0E6845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3"/>
              </w:rPr>
              <w:t>M</w:t>
            </w:r>
            <w:r w:rsidRPr="00175ACA">
              <w:rPr>
                <w:rFonts w:ascii="Arial" w:hAnsi="Arial" w:cs="Arial"/>
              </w:rPr>
              <w:t>F</w:t>
            </w:r>
          </w:p>
        </w:tc>
        <w:tc>
          <w:tcPr>
            <w:tcW w:w="6429" w:type="dxa"/>
          </w:tcPr>
          <w:p w14:paraId="766EF349" w14:textId="77777777" w:rsidR="00194CB8" w:rsidRPr="00175ACA" w:rsidRDefault="00194CB8" w:rsidP="00DD7E81">
            <w:pPr>
              <w:spacing w:before="60" w:after="60"/>
              <w:rPr>
                <w:rFonts w:ascii="Arial" w:hAnsi="Arial" w:cs="Arial"/>
                <w:bCs/>
                <w:szCs w:val="22"/>
              </w:rPr>
            </w:pPr>
            <w:r w:rsidRPr="00175ACA">
              <w:rPr>
                <w:rFonts w:ascii="Arial" w:hAnsi="Arial" w:cs="Arial"/>
                <w:spacing w:val="3"/>
              </w:rPr>
              <w:t>C</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spacing w:val="-1"/>
              </w:rPr>
              <w:t>z</w:t>
            </w:r>
            <w:r w:rsidRPr="00175ACA">
              <w:rPr>
                <w:rFonts w:ascii="Arial" w:hAnsi="Arial" w:cs="Arial"/>
                <w:spacing w:val="4"/>
              </w:rPr>
              <w:t>e</w:t>
            </w:r>
            <w:r w:rsidRPr="00175ACA">
              <w:rPr>
                <w:rFonts w:ascii="Arial" w:hAnsi="Arial" w:cs="Arial"/>
              </w:rPr>
              <w:t>ns</w:t>
            </w:r>
            <w:r w:rsidRPr="00175ACA">
              <w:rPr>
                <w:rFonts w:ascii="Arial" w:hAnsi="Arial" w:cs="Arial"/>
                <w:spacing w:val="-8"/>
              </w:rPr>
              <w:t xml:space="preserve"> </w:t>
            </w:r>
            <w:r w:rsidRPr="00175ACA">
              <w:rPr>
                <w:rFonts w:ascii="Arial" w:hAnsi="Arial" w:cs="Arial"/>
                <w:spacing w:val="3"/>
              </w:rPr>
              <w:t>M</w:t>
            </w:r>
            <w:r w:rsidRPr="00175ACA">
              <w:rPr>
                <w:rFonts w:ascii="Arial" w:hAnsi="Arial" w:cs="Arial"/>
                <w:spacing w:val="1"/>
              </w:rPr>
              <w:t>i</w:t>
            </w:r>
            <w:r w:rsidRPr="00175ACA">
              <w:rPr>
                <w:rFonts w:ascii="Arial" w:hAnsi="Arial" w:cs="Arial"/>
                <w:spacing w:val="-4"/>
              </w:rPr>
              <w:t>l</w:t>
            </w:r>
            <w:r w:rsidRPr="00175ACA">
              <w:rPr>
                <w:rFonts w:ascii="Arial" w:hAnsi="Arial" w:cs="Arial"/>
                <w:spacing w:val="-9"/>
              </w:rPr>
              <w:t>i</w:t>
            </w:r>
            <w:r w:rsidRPr="00175ACA">
              <w:rPr>
                <w:rFonts w:ascii="Arial" w:hAnsi="Arial" w:cs="Arial"/>
                <w:spacing w:val="10"/>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p>
        </w:tc>
      </w:tr>
      <w:tr w:rsidR="00194CB8" w:rsidRPr="00175ACA" w14:paraId="3FB6C41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2385A6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M</w:t>
            </w:r>
            <w:r w:rsidRPr="00175ACA">
              <w:rPr>
                <w:rFonts w:ascii="Arial" w:hAnsi="Arial" w:cs="Arial"/>
              </w:rPr>
              <w:t>O</w:t>
            </w:r>
          </w:p>
        </w:tc>
        <w:tc>
          <w:tcPr>
            <w:tcW w:w="6429" w:type="dxa"/>
          </w:tcPr>
          <w:p w14:paraId="36F0674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w:t>
            </w:r>
            <w:r w:rsidRPr="00175ACA">
              <w:rPr>
                <w:rFonts w:ascii="Arial" w:hAnsi="Arial" w:cs="Arial"/>
                <w:spacing w:val="-9"/>
              </w:rPr>
              <w:t>m</w:t>
            </w:r>
            <w:r w:rsidRPr="00175ACA">
              <w:rPr>
                <w:rFonts w:ascii="Arial" w:hAnsi="Arial" w:cs="Arial"/>
                <w:spacing w:val="10"/>
              </w:rPr>
              <w:t>o</w:t>
            </w:r>
            <w:r w:rsidRPr="00175ACA">
              <w:rPr>
                <w:rFonts w:ascii="Arial" w:hAnsi="Arial" w:cs="Arial"/>
                <w:spacing w:val="-5"/>
              </w:rPr>
              <w:t>n</w:t>
            </w:r>
            <w:r w:rsidRPr="00175ACA">
              <w:rPr>
                <w:rFonts w:ascii="Arial" w:hAnsi="Arial" w:cs="Arial"/>
              </w:rPr>
              <w:t>w</w:t>
            </w:r>
            <w:r w:rsidRPr="00175ACA">
              <w:rPr>
                <w:rFonts w:ascii="Arial" w:hAnsi="Arial" w:cs="Arial"/>
                <w:spacing w:val="4"/>
              </w:rPr>
              <w:t>ea</w:t>
            </w:r>
            <w:r w:rsidRPr="00175ACA">
              <w:rPr>
                <w:rFonts w:ascii="Arial" w:hAnsi="Arial" w:cs="Arial"/>
                <w:spacing w:val="-9"/>
              </w:rPr>
              <w:t>l</w:t>
            </w:r>
            <w:r w:rsidRPr="00175ACA">
              <w:rPr>
                <w:rFonts w:ascii="Arial" w:hAnsi="Arial" w:cs="Arial"/>
                <w:spacing w:val="5"/>
              </w:rPr>
              <w:t>t</w:t>
            </w:r>
            <w:r w:rsidRPr="00175ACA">
              <w:rPr>
                <w:rFonts w:ascii="Arial" w:hAnsi="Arial" w:cs="Arial"/>
              </w:rPr>
              <w:t>h</w:t>
            </w:r>
            <w:r w:rsidRPr="00175ACA">
              <w:rPr>
                <w:rFonts w:ascii="Arial" w:hAnsi="Arial" w:cs="Arial"/>
                <w:spacing w:val="-1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4"/>
              </w:rPr>
              <w:t>O</w:t>
            </w:r>
            <w:r w:rsidRPr="00175ACA">
              <w:rPr>
                <w:rFonts w:ascii="Arial" w:hAnsi="Arial" w:cs="Arial"/>
                <w:spacing w:val="2"/>
              </w:rPr>
              <w:t>f</w:t>
            </w:r>
            <w:r w:rsidRPr="00175ACA">
              <w:rPr>
                <w:rFonts w:ascii="Arial" w:hAnsi="Arial" w:cs="Arial"/>
                <w:spacing w:val="-3"/>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068B73D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18C9FA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M</w:t>
            </w:r>
            <w:r w:rsidRPr="00175ACA">
              <w:rPr>
                <w:rFonts w:ascii="Arial" w:hAnsi="Arial" w:cs="Arial"/>
              </w:rPr>
              <w:t>R</w:t>
            </w:r>
          </w:p>
        </w:tc>
        <w:tc>
          <w:tcPr>
            <w:tcW w:w="6429" w:type="dxa"/>
          </w:tcPr>
          <w:p w14:paraId="6AD4F36C"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ds</w:t>
            </w:r>
            <w:r w:rsidRPr="00175ACA">
              <w:rPr>
                <w:rFonts w:ascii="Arial" w:hAnsi="Arial" w:cs="Arial"/>
                <w:spacing w:val="-8"/>
              </w:rPr>
              <w:t xml:space="preserve"> </w:t>
            </w:r>
            <w:r w:rsidRPr="00175ACA">
              <w:rPr>
                <w:rFonts w:ascii="Arial" w:hAnsi="Arial" w:cs="Arial"/>
                <w:spacing w:val="2"/>
              </w:rPr>
              <w:t>(</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spacing w:val="-5"/>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5"/>
              </w:rPr>
              <w:t xml:space="preserve"> </w:t>
            </w:r>
            <w:r w:rsidRPr="00175ACA">
              <w:rPr>
                <w:rFonts w:ascii="Arial" w:hAnsi="Arial" w:cs="Arial"/>
              </w:rPr>
              <w:t>D</w:t>
            </w:r>
            <w:r w:rsidRPr="00175ACA">
              <w:rPr>
                <w:rFonts w:ascii="Arial" w:hAnsi="Arial" w:cs="Arial"/>
                <w:spacing w:val="5"/>
              </w:rPr>
              <w:t>o</w:t>
            </w:r>
            <w:r w:rsidRPr="00175ACA">
              <w:rPr>
                <w:rFonts w:ascii="Arial" w:hAnsi="Arial" w:cs="Arial"/>
                <w:spacing w:val="-1"/>
              </w:rPr>
              <w:t>c</w:t>
            </w:r>
            <w:r w:rsidRPr="00175ACA">
              <w:rPr>
                <w:rFonts w:ascii="Arial" w:hAnsi="Arial" w:cs="Arial"/>
              </w:rPr>
              <w:t>u</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s</w:t>
            </w:r>
            <w:r w:rsidRPr="00175ACA">
              <w:rPr>
                <w:rFonts w:ascii="Arial" w:hAnsi="Arial" w:cs="Arial"/>
              </w:rPr>
              <w:t>)</w:t>
            </w:r>
          </w:p>
        </w:tc>
      </w:tr>
      <w:tr w:rsidR="00194CB8" w:rsidRPr="00175ACA" w14:paraId="564F14B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EE6DCE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O</w:t>
            </w:r>
          </w:p>
        </w:tc>
        <w:tc>
          <w:tcPr>
            <w:tcW w:w="6429" w:type="dxa"/>
          </w:tcPr>
          <w:p w14:paraId="69B4C0A3"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 V</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n</w:t>
            </w:r>
            <w:r w:rsidRPr="00175ACA">
              <w:rPr>
                <w:rFonts w:ascii="Arial" w:hAnsi="Arial" w:cs="Arial"/>
                <w:spacing w:val="3"/>
              </w:rPr>
              <w:t>s</w:t>
            </w:r>
            <w:r w:rsidRPr="00175ACA">
              <w:rPr>
                <w:rFonts w:ascii="Arial" w:hAnsi="Arial" w:cs="Arial"/>
              </w:rPr>
              <w:t>’</w:t>
            </w:r>
            <w:r w:rsidRPr="00175ACA">
              <w:rPr>
                <w:rFonts w:ascii="Arial" w:hAnsi="Arial" w:cs="Arial"/>
                <w:spacing w:val="-7"/>
              </w:rPr>
              <w:t xml:space="preserve"> </w:t>
            </w:r>
            <w:r w:rsidRPr="00175ACA">
              <w:rPr>
                <w:rFonts w:ascii="Arial" w:hAnsi="Arial" w:cs="Arial"/>
              </w:rPr>
              <w:t>A</w:t>
            </w:r>
            <w:r w:rsidRPr="00175ACA">
              <w:rPr>
                <w:rFonts w:ascii="Arial" w:hAnsi="Arial" w:cs="Arial"/>
                <w:spacing w:val="2"/>
              </w:rPr>
              <w:t>f</w:t>
            </w:r>
            <w:r w:rsidRPr="00175ACA">
              <w:rPr>
                <w:rFonts w:ascii="Arial" w:hAnsi="Arial" w:cs="Arial"/>
                <w:spacing w:val="-3"/>
              </w:rPr>
              <w:t>f</w:t>
            </w:r>
            <w:r w:rsidRPr="00175ACA">
              <w:rPr>
                <w:rFonts w:ascii="Arial" w:hAnsi="Arial" w:cs="Arial"/>
                <w:spacing w:val="4"/>
              </w:rPr>
              <w:t>a</w:t>
            </w:r>
            <w:r w:rsidRPr="00175ACA">
              <w:rPr>
                <w:rFonts w:ascii="Arial" w:hAnsi="Arial" w:cs="Arial"/>
                <w:spacing w:val="-9"/>
              </w:rPr>
              <w:t>i</w:t>
            </w:r>
            <w:r w:rsidRPr="00175ACA">
              <w:rPr>
                <w:rFonts w:ascii="Arial" w:hAnsi="Arial" w:cs="Arial"/>
                <w:spacing w:val="6"/>
              </w:rPr>
              <w:t>r</w:t>
            </w:r>
            <w:r w:rsidRPr="00175ACA">
              <w:rPr>
                <w:rFonts w:ascii="Arial" w:hAnsi="Arial" w:cs="Arial"/>
              </w:rPr>
              <w:t>s</w:t>
            </w:r>
          </w:p>
        </w:tc>
      </w:tr>
      <w:tr w:rsidR="00194CB8" w:rsidRPr="00175ACA" w14:paraId="140653C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2D99E3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O</w:t>
            </w:r>
          </w:p>
        </w:tc>
        <w:tc>
          <w:tcPr>
            <w:tcW w:w="6429" w:type="dxa"/>
          </w:tcPr>
          <w:p w14:paraId="6197B4F7"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9"/>
              </w:rPr>
              <w:t>m</w:t>
            </w:r>
            <w:r w:rsidRPr="00175ACA">
              <w:rPr>
                <w:rFonts w:ascii="Arial" w:hAnsi="Arial" w:cs="Arial"/>
                <w:spacing w:val="5"/>
              </w:rPr>
              <w:t>p</w:t>
            </w:r>
            <w:r w:rsidRPr="00175ACA">
              <w:rPr>
                <w:rFonts w:ascii="Arial" w:hAnsi="Arial" w:cs="Arial"/>
                <w:spacing w:val="-4"/>
              </w:rPr>
              <w:t>l</w:t>
            </w:r>
            <w:r w:rsidRPr="00175ACA">
              <w:rPr>
                <w:rFonts w:ascii="Arial" w:hAnsi="Arial" w:cs="Arial"/>
                <w:spacing w:val="4"/>
              </w:rPr>
              <w:t>a</w:t>
            </w:r>
            <w:r w:rsidRPr="00175ACA">
              <w:rPr>
                <w:rFonts w:ascii="Arial" w:hAnsi="Arial" w:cs="Arial"/>
                <w:spacing w:val="-4"/>
              </w:rPr>
              <w:t>i</w:t>
            </w:r>
            <w:r w:rsidRPr="00175ACA">
              <w:rPr>
                <w:rFonts w:ascii="Arial" w:hAnsi="Arial" w:cs="Arial"/>
              </w:rPr>
              <w:t>ns</w:t>
            </w:r>
            <w:r w:rsidRPr="00175ACA">
              <w:rPr>
                <w:rFonts w:ascii="Arial" w:hAnsi="Arial" w:cs="Arial"/>
                <w:spacing w:val="-10"/>
              </w:rPr>
              <w:t xml:space="preserve"> </w:t>
            </w:r>
            <w:r w:rsidRPr="00175ACA">
              <w:rPr>
                <w:rFonts w:ascii="Arial" w:hAnsi="Arial" w:cs="Arial"/>
                <w:spacing w:val="10"/>
              </w:rPr>
              <w:t>o</w:t>
            </w:r>
            <w:r w:rsidRPr="00175ACA">
              <w:rPr>
                <w:rFonts w:ascii="Arial" w:hAnsi="Arial" w:cs="Arial"/>
              </w:rPr>
              <w:t>f</w:t>
            </w:r>
          </w:p>
        </w:tc>
      </w:tr>
      <w:tr w:rsidR="00194CB8" w:rsidRPr="00175ACA" w14:paraId="224CB4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1C8D049"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O</w:t>
            </w:r>
          </w:p>
        </w:tc>
        <w:tc>
          <w:tcPr>
            <w:tcW w:w="6429" w:type="dxa"/>
          </w:tcPr>
          <w:p w14:paraId="1FEB55F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spacing w:val="5"/>
              </w:rPr>
              <w:t>d</w:t>
            </w:r>
            <w:r w:rsidRPr="00175ACA">
              <w:rPr>
                <w:rFonts w:ascii="Arial" w:hAnsi="Arial" w:cs="Arial"/>
                <w:spacing w:val="-4"/>
              </w:rPr>
              <w:t>i</w:t>
            </w:r>
            <w:r w:rsidRPr="00175ACA">
              <w:rPr>
                <w:rFonts w:ascii="Arial" w:hAnsi="Arial" w:cs="Arial"/>
              </w:rPr>
              <w:t>ng</w:t>
            </w:r>
            <w:r w:rsidRPr="00175ACA">
              <w:rPr>
                <w:rFonts w:ascii="Arial" w:hAnsi="Arial" w:cs="Arial"/>
                <w:spacing w:val="-11"/>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w:t>
            </w:r>
          </w:p>
        </w:tc>
      </w:tr>
      <w:tr w:rsidR="00194CB8" w:rsidRPr="00175ACA" w14:paraId="7342751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3BE038E"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1"/>
              </w:rPr>
              <w:t>P</w:t>
            </w:r>
            <w:r w:rsidRPr="00175ACA">
              <w:rPr>
                <w:rFonts w:ascii="Arial" w:hAnsi="Arial" w:cs="Arial"/>
              </w:rPr>
              <w:t>O</w:t>
            </w:r>
          </w:p>
        </w:tc>
        <w:tc>
          <w:tcPr>
            <w:tcW w:w="6429" w:type="dxa"/>
          </w:tcPr>
          <w:p w14:paraId="5B9B636F"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8"/>
              </w:rPr>
              <w:t xml:space="preserve"> </w:t>
            </w:r>
            <w:r w:rsidRPr="00175ACA">
              <w:rPr>
                <w:rFonts w:ascii="Arial" w:hAnsi="Arial" w:cs="Arial"/>
                <w:spacing w:val="1"/>
              </w:rPr>
              <w:t>P</w:t>
            </w:r>
            <w:r w:rsidRPr="00175ACA">
              <w:rPr>
                <w:rFonts w:ascii="Arial" w:hAnsi="Arial" w:cs="Arial"/>
                <w:spacing w:val="4"/>
              </w:rPr>
              <w:t>a</w:t>
            </w:r>
            <w:r w:rsidRPr="00175ACA">
              <w:rPr>
                <w:rFonts w:ascii="Arial" w:hAnsi="Arial" w:cs="Arial"/>
              </w:rPr>
              <w:t>y</w:t>
            </w:r>
            <w:r w:rsidRPr="00175ACA">
              <w:rPr>
                <w:rFonts w:ascii="Arial" w:hAnsi="Arial" w:cs="Arial"/>
                <w:spacing w:val="-10"/>
              </w:rPr>
              <w:t xml:space="preserve"> </w:t>
            </w:r>
            <w:r w:rsidRPr="00175ACA">
              <w:rPr>
                <w:rFonts w:ascii="Arial" w:hAnsi="Arial" w:cs="Arial"/>
                <w:spacing w:val="4"/>
              </w:rPr>
              <w:t>O</w:t>
            </w:r>
            <w:r w:rsidRPr="00175ACA">
              <w:rPr>
                <w:rFonts w:ascii="Arial" w:hAnsi="Arial" w:cs="Arial"/>
                <w:spacing w:val="2"/>
              </w:rPr>
              <w:t>ff</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spacing w:val="-9"/>
              </w:rPr>
              <w:t>y</w:t>
            </w:r>
            <w:r w:rsidRPr="00175ACA">
              <w:rPr>
                <w:rFonts w:ascii="Arial" w:hAnsi="Arial" w:cs="Arial"/>
              </w:rPr>
              <w:t>)</w:t>
            </w:r>
          </w:p>
        </w:tc>
      </w:tr>
      <w:tr w:rsidR="00194CB8" w:rsidRPr="00175ACA" w14:paraId="39D070B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793A091" w14:textId="77777777" w:rsidR="00194CB8" w:rsidRPr="00175ACA" w:rsidRDefault="00194CB8" w:rsidP="00DD7E81">
            <w:pPr>
              <w:spacing w:before="60" w:after="60"/>
              <w:rPr>
                <w:rFonts w:ascii="Arial" w:hAnsi="Arial" w:cs="Arial"/>
                <w:bCs/>
                <w:szCs w:val="22"/>
              </w:rPr>
            </w:pPr>
            <w:proofErr w:type="spellStart"/>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rPr>
              <w:t>ps</w:t>
            </w:r>
            <w:proofErr w:type="spellEnd"/>
          </w:p>
        </w:tc>
        <w:tc>
          <w:tcPr>
            <w:tcW w:w="6429" w:type="dxa"/>
          </w:tcPr>
          <w:p w14:paraId="5583BC02"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s</w:t>
            </w:r>
          </w:p>
        </w:tc>
      </w:tr>
      <w:tr w:rsidR="00194CB8" w:rsidRPr="00175ACA" w14:paraId="37CFEB5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C80199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1"/>
              </w:rPr>
              <w:t>S</w:t>
            </w:r>
            <w:r w:rsidRPr="00175ACA">
              <w:rPr>
                <w:rFonts w:ascii="Arial" w:hAnsi="Arial" w:cs="Arial"/>
              </w:rPr>
              <w:t>F</w:t>
            </w:r>
          </w:p>
        </w:tc>
        <w:tc>
          <w:tcPr>
            <w:tcW w:w="6429" w:type="dxa"/>
          </w:tcPr>
          <w:p w14:paraId="29623675"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Ce</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b</w:t>
            </w:r>
            <w:r w:rsidRPr="00175ACA">
              <w:rPr>
                <w:rFonts w:ascii="Arial" w:hAnsi="Arial" w:cs="Arial"/>
                <w:spacing w:val="2"/>
              </w:rPr>
              <w:t>r</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rPr>
              <w:t>l</w:t>
            </w:r>
            <w:r w:rsidRPr="00175ACA">
              <w:rPr>
                <w:rFonts w:ascii="Arial" w:hAnsi="Arial" w:cs="Arial"/>
                <w:spacing w:val="-15"/>
              </w:rPr>
              <w:t xml:space="preserve"> </w:t>
            </w:r>
            <w:r w:rsidRPr="00175ACA">
              <w:rPr>
                <w:rFonts w:ascii="Arial" w:hAnsi="Arial" w:cs="Arial"/>
                <w:spacing w:val="1"/>
              </w:rPr>
              <w:t>F</w:t>
            </w:r>
            <w:r w:rsidRPr="00175ACA">
              <w:rPr>
                <w:rFonts w:ascii="Arial" w:hAnsi="Arial" w:cs="Arial"/>
                <w:spacing w:val="-4"/>
              </w:rPr>
              <w:t>l</w:t>
            </w:r>
            <w:r w:rsidRPr="00175ACA">
              <w:rPr>
                <w:rFonts w:ascii="Arial" w:hAnsi="Arial" w:cs="Arial"/>
                <w:spacing w:val="5"/>
              </w:rPr>
              <w:t>u</w:t>
            </w:r>
            <w:r w:rsidRPr="00175ACA">
              <w:rPr>
                <w:rFonts w:ascii="Arial" w:hAnsi="Arial" w:cs="Arial"/>
                <w:spacing w:val="-9"/>
              </w:rPr>
              <w:t>i</w:t>
            </w:r>
            <w:r w:rsidRPr="00175ACA">
              <w:rPr>
                <w:rFonts w:ascii="Arial" w:hAnsi="Arial" w:cs="Arial"/>
              </w:rPr>
              <w:t xml:space="preserve">d </w:t>
            </w:r>
          </w:p>
        </w:tc>
      </w:tr>
      <w:tr w:rsidR="00194CB8" w:rsidRPr="00175ACA" w14:paraId="3A92448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E8525D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1"/>
              </w:rPr>
              <w:t>S</w:t>
            </w:r>
            <w:r w:rsidRPr="00175ACA">
              <w:rPr>
                <w:rFonts w:ascii="Arial" w:hAnsi="Arial" w:cs="Arial"/>
              </w:rPr>
              <w:t>S</w:t>
            </w:r>
          </w:p>
        </w:tc>
        <w:tc>
          <w:tcPr>
            <w:tcW w:w="6429" w:type="dxa"/>
          </w:tcPr>
          <w:p w14:paraId="1509F896"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Ce</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b</w:t>
            </w:r>
            <w:r w:rsidRPr="00175ACA">
              <w:rPr>
                <w:rFonts w:ascii="Arial" w:hAnsi="Arial" w:cs="Arial"/>
                <w:spacing w:val="2"/>
              </w:rPr>
              <w:t>r</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rPr>
              <w:t xml:space="preserve">l </w:t>
            </w:r>
            <w:r w:rsidRPr="00175ACA">
              <w:rPr>
                <w:rFonts w:ascii="Arial" w:hAnsi="Arial" w:cs="Arial"/>
                <w:spacing w:val="6"/>
              </w:rPr>
              <w:t>S</w:t>
            </w:r>
            <w:r w:rsidRPr="00175ACA">
              <w:rPr>
                <w:rFonts w:ascii="Arial" w:hAnsi="Arial" w:cs="Arial"/>
                <w:spacing w:val="-5"/>
              </w:rPr>
              <w:t>y</w:t>
            </w:r>
            <w:r w:rsidRPr="00175ACA">
              <w:rPr>
                <w:rFonts w:ascii="Arial" w:hAnsi="Arial" w:cs="Arial"/>
                <w:spacing w:val="5"/>
              </w:rPr>
              <w:t>p</w:t>
            </w:r>
            <w:r w:rsidRPr="00175ACA">
              <w:rPr>
                <w:rFonts w:ascii="Arial" w:hAnsi="Arial" w:cs="Arial"/>
              </w:rPr>
              <w:t>h</w:t>
            </w:r>
            <w:r w:rsidRPr="00175ACA">
              <w:rPr>
                <w:rFonts w:ascii="Arial" w:hAnsi="Arial" w:cs="Arial"/>
                <w:spacing w:val="-4"/>
              </w:rPr>
              <w:t>i</w:t>
            </w:r>
            <w:r w:rsidRPr="00175ACA">
              <w:rPr>
                <w:rFonts w:ascii="Arial" w:hAnsi="Arial" w:cs="Arial"/>
                <w:spacing w:val="1"/>
              </w:rPr>
              <w:t>l</w:t>
            </w:r>
            <w:r w:rsidRPr="00175ACA">
              <w:rPr>
                <w:rFonts w:ascii="Arial" w:hAnsi="Arial" w:cs="Arial"/>
                <w:spacing w:val="-4"/>
              </w:rPr>
              <w:t>i</w:t>
            </w:r>
            <w:r w:rsidRPr="00175ACA">
              <w:rPr>
                <w:rFonts w:ascii="Arial" w:hAnsi="Arial" w:cs="Arial"/>
              </w:rPr>
              <w:t>s</w:t>
            </w:r>
          </w:p>
        </w:tc>
      </w:tr>
      <w:tr w:rsidR="00194CB8" w:rsidRPr="00175ACA" w14:paraId="4E70659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5C6F3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rPr>
              <w:t>Z</w:t>
            </w:r>
          </w:p>
        </w:tc>
        <w:tc>
          <w:tcPr>
            <w:tcW w:w="6429" w:type="dxa"/>
          </w:tcPr>
          <w:p w14:paraId="2D23B8AC"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4"/>
              </w:rPr>
              <w:t>m</w:t>
            </w:r>
            <w:r w:rsidRPr="00175ACA">
              <w:rPr>
                <w:rFonts w:ascii="Arial" w:hAnsi="Arial" w:cs="Arial"/>
                <w:spacing w:val="-5"/>
              </w:rPr>
              <w:t>b</w:t>
            </w:r>
            <w:r w:rsidRPr="00175ACA">
              <w:rPr>
                <w:rFonts w:ascii="Arial" w:hAnsi="Arial" w:cs="Arial"/>
                <w:spacing w:val="-1"/>
              </w:rPr>
              <w:t>a</w:t>
            </w:r>
            <w:r w:rsidRPr="00175ACA">
              <w:rPr>
                <w:rFonts w:ascii="Arial" w:hAnsi="Arial" w:cs="Arial"/>
              </w:rPr>
              <w:t xml:space="preserve">t </w:t>
            </w:r>
            <w:r w:rsidRPr="00175ACA">
              <w:rPr>
                <w:rFonts w:ascii="Arial" w:hAnsi="Arial" w:cs="Arial"/>
                <w:spacing w:val="-2"/>
              </w:rPr>
              <w:t>Z</w:t>
            </w:r>
            <w:r w:rsidRPr="00175ACA">
              <w:rPr>
                <w:rFonts w:ascii="Arial" w:hAnsi="Arial" w:cs="Arial"/>
                <w:spacing w:val="5"/>
              </w:rPr>
              <w:t>o</w:t>
            </w:r>
            <w:r w:rsidRPr="00175ACA">
              <w:rPr>
                <w:rFonts w:ascii="Arial" w:hAnsi="Arial" w:cs="Arial"/>
                <w:spacing w:val="-5"/>
              </w:rPr>
              <w:t>n</w:t>
            </w:r>
            <w:r w:rsidRPr="00175ACA">
              <w:rPr>
                <w:rFonts w:ascii="Arial" w:hAnsi="Arial" w:cs="Arial"/>
              </w:rPr>
              <w:t>e</w:t>
            </w:r>
          </w:p>
        </w:tc>
      </w:tr>
      <w:tr w:rsidR="00194CB8" w:rsidRPr="00175ACA" w14:paraId="14431A8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8F63A28"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4"/>
              </w:rPr>
              <w:t>&amp;</w:t>
            </w:r>
            <w:r w:rsidRPr="00175ACA">
              <w:rPr>
                <w:rFonts w:ascii="Arial" w:hAnsi="Arial" w:cs="Arial"/>
              </w:rPr>
              <w:t>V</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spacing w:val="-3"/>
              </w:rPr>
              <w:t>f</w:t>
            </w:r>
            <w:r w:rsidRPr="00175ACA">
              <w:rPr>
                <w:rFonts w:ascii="Arial" w:hAnsi="Arial" w:cs="Arial"/>
              </w:rPr>
              <w:t>f</w:t>
            </w:r>
          </w:p>
        </w:tc>
        <w:tc>
          <w:tcPr>
            <w:tcW w:w="6429" w:type="dxa"/>
          </w:tcPr>
          <w:p w14:paraId="2921E461"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a</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V</w:t>
            </w:r>
            <w:r w:rsidRPr="00175ACA">
              <w:rPr>
                <w:rFonts w:ascii="Arial" w:hAnsi="Arial" w:cs="Arial"/>
                <w:spacing w:val="-1"/>
              </w:rPr>
              <w:t>e</w:t>
            </w:r>
            <w:r w:rsidRPr="00175ACA">
              <w:rPr>
                <w:rFonts w:ascii="Arial" w:hAnsi="Arial" w:cs="Arial"/>
                <w:spacing w:val="-2"/>
              </w:rPr>
              <w:t>s</w:t>
            </w:r>
            <w:r w:rsidRPr="00175ACA">
              <w:rPr>
                <w:rFonts w:ascii="Arial" w:hAnsi="Arial" w:cs="Arial"/>
              </w:rPr>
              <w:t>t</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spacing w:val="-3"/>
              </w:rPr>
              <w:t>f</w:t>
            </w:r>
            <w:r w:rsidRPr="00175ACA">
              <w:rPr>
                <w:rFonts w:ascii="Arial" w:hAnsi="Arial" w:cs="Arial"/>
              </w:rPr>
              <w:t>f</w:t>
            </w:r>
          </w:p>
        </w:tc>
      </w:tr>
      <w:tr w:rsidR="00194CB8" w:rsidRPr="00175ACA" w14:paraId="2B6D91B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6D5D9D35" w14:textId="77777777" w:rsidR="00194CB8" w:rsidRPr="00175ACA" w:rsidRDefault="00194CB8" w:rsidP="00DD7E81">
            <w:pPr>
              <w:spacing w:before="240" w:after="120"/>
              <w:rPr>
                <w:rFonts w:ascii="Arial" w:hAnsi="Arial" w:cs="Arial"/>
                <w:b/>
                <w:bCs/>
              </w:rPr>
            </w:pPr>
            <w:r w:rsidRPr="00175ACA">
              <w:rPr>
                <w:rFonts w:ascii="Arial" w:hAnsi="Arial" w:cs="Arial"/>
                <w:b/>
                <w:bCs/>
              </w:rPr>
              <w:t>D</w:t>
            </w:r>
          </w:p>
        </w:tc>
        <w:tc>
          <w:tcPr>
            <w:tcW w:w="6429" w:type="dxa"/>
            <w:tcBorders>
              <w:bottom w:val="single" w:sz="18" w:space="0" w:color="auto"/>
            </w:tcBorders>
          </w:tcPr>
          <w:p w14:paraId="3B64F73C" w14:textId="77777777" w:rsidR="00194CB8" w:rsidRPr="00175ACA" w:rsidRDefault="00194CB8" w:rsidP="00DD7E81">
            <w:pPr>
              <w:spacing w:before="60" w:after="60"/>
              <w:rPr>
                <w:rFonts w:ascii="Arial" w:hAnsi="Arial" w:cs="Arial"/>
                <w:bCs/>
                <w:szCs w:val="22"/>
              </w:rPr>
            </w:pPr>
          </w:p>
        </w:tc>
      </w:tr>
      <w:tr w:rsidR="00194CB8" w:rsidRPr="00175ACA" w14:paraId="22A5AE5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257CCA71" w14:textId="77777777" w:rsidR="00194CB8" w:rsidRPr="00175ACA" w:rsidRDefault="00194CB8" w:rsidP="00DD7E81">
            <w:pPr>
              <w:spacing w:before="60" w:after="60"/>
              <w:rPr>
                <w:rFonts w:ascii="Arial" w:hAnsi="Arial" w:cs="Arial"/>
                <w:bCs/>
                <w:szCs w:val="22"/>
              </w:rPr>
            </w:pPr>
            <w:r w:rsidRPr="00175ACA">
              <w:rPr>
                <w:rFonts w:ascii="Arial" w:hAnsi="Arial" w:cs="Arial"/>
              </w:rPr>
              <w:t>DA</w:t>
            </w:r>
          </w:p>
        </w:tc>
        <w:tc>
          <w:tcPr>
            <w:tcW w:w="6429" w:type="dxa"/>
            <w:tcBorders>
              <w:top w:val="single" w:sz="18" w:space="0" w:color="auto"/>
            </w:tcBorders>
          </w:tcPr>
          <w:p w14:paraId="3F6F0F2B"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rPr>
              <w:t>o</w:t>
            </w:r>
            <w:r w:rsidRPr="00175ACA">
              <w:rPr>
                <w:rFonts w:ascii="Arial" w:hAnsi="Arial" w:cs="Arial"/>
                <w:spacing w:val="-9"/>
              </w:rPr>
              <w:t>m</w:t>
            </w:r>
            <w:r w:rsidRPr="00175ACA">
              <w:rPr>
                <w:rFonts w:ascii="Arial" w:hAnsi="Arial" w:cs="Arial"/>
                <w:spacing w:val="4"/>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i</w:t>
            </w:r>
            <w:r w:rsidRPr="00175ACA">
              <w:rPr>
                <w:rFonts w:ascii="Arial" w:hAnsi="Arial" w:cs="Arial"/>
              </w:rPr>
              <w:t>c</w:t>
            </w:r>
            <w:r w:rsidRPr="00175ACA">
              <w:rPr>
                <w:rFonts w:ascii="Arial" w:hAnsi="Arial" w:cs="Arial"/>
                <w:spacing w:val="-5"/>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c</w:t>
            </w:r>
            <w:r w:rsidRPr="00175ACA">
              <w:rPr>
                <w:rFonts w:ascii="Arial" w:hAnsi="Arial" w:cs="Arial"/>
              </w:rPr>
              <w:t>e</w:t>
            </w:r>
          </w:p>
        </w:tc>
      </w:tr>
      <w:tr w:rsidR="00194CB8" w:rsidRPr="00175ACA" w14:paraId="3E60C84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91E8258"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rPr>
              <w:t>A</w:t>
            </w:r>
            <w:r w:rsidRPr="00175ACA">
              <w:rPr>
                <w:rFonts w:ascii="Arial" w:hAnsi="Arial" w:cs="Arial"/>
              </w:rPr>
              <w:t>H</w:t>
            </w:r>
          </w:p>
        </w:tc>
        <w:tc>
          <w:tcPr>
            <w:tcW w:w="6429" w:type="dxa"/>
          </w:tcPr>
          <w:p w14:paraId="327B4708"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6"/>
              </w:rPr>
              <w:t>r</w:t>
            </w:r>
            <w:r w:rsidRPr="00175ACA">
              <w:rPr>
                <w:rFonts w:ascii="Arial" w:hAnsi="Arial" w:cs="Arial"/>
                <w:spacing w:val="-4"/>
              </w:rPr>
              <w:t>l</w:t>
            </w:r>
            <w:r w:rsidRPr="00175ACA">
              <w:rPr>
                <w:rFonts w:ascii="Arial" w:hAnsi="Arial" w:cs="Arial"/>
              </w:rPr>
              <w:t>y</w:t>
            </w:r>
            <w:r w:rsidRPr="00175ACA">
              <w:rPr>
                <w:rFonts w:ascii="Arial" w:hAnsi="Arial" w:cs="Arial"/>
                <w:spacing w:val="-10"/>
              </w:rPr>
              <w:t xml:space="preserve"> </w:t>
            </w:r>
            <w:r w:rsidRPr="00175ACA">
              <w:rPr>
                <w:rFonts w:ascii="Arial" w:hAnsi="Arial" w:cs="Arial"/>
              </w:rPr>
              <w:t>A</w:t>
            </w:r>
            <w:r w:rsidRPr="00175ACA">
              <w:rPr>
                <w:rFonts w:ascii="Arial" w:hAnsi="Arial" w:cs="Arial"/>
                <w:spacing w:val="-1"/>
              </w:rPr>
              <w:t>c</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10"/>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w:t>
            </w:r>
            <w:r w:rsidRPr="00175ACA">
              <w:rPr>
                <w:rFonts w:ascii="Arial" w:hAnsi="Arial" w:cs="Arial"/>
              </w:rPr>
              <w:t>H</w:t>
            </w:r>
            <w:r w:rsidRPr="00175ACA">
              <w:rPr>
                <w:rFonts w:ascii="Arial" w:hAnsi="Arial" w:cs="Arial"/>
                <w:spacing w:val="-1"/>
              </w:rPr>
              <w:t>ea</w:t>
            </w:r>
            <w:r w:rsidRPr="00175ACA">
              <w:rPr>
                <w:rFonts w:ascii="Arial" w:hAnsi="Arial" w:cs="Arial"/>
                <w:spacing w:val="2"/>
              </w:rPr>
              <w:t>r</w:t>
            </w:r>
            <w:r w:rsidRPr="00175ACA">
              <w:rPr>
                <w:rFonts w:ascii="Arial" w:hAnsi="Arial" w:cs="Arial"/>
              </w:rPr>
              <w:t>t</w:t>
            </w:r>
          </w:p>
        </w:tc>
      </w:tr>
      <w:tr w:rsidR="00194CB8" w:rsidRPr="00175ACA" w14:paraId="55A3208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1F166B4"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rPr>
              <w:t>A</w:t>
            </w:r>
            <w:r w:rsidRPr="00175ACA">
              <w:rPr>
                <w:rFonts w:ascii="Arial" w:hAnsi="Arial" w:cs="Arial"/>
                <w:spacing w:val="1"/>
              </w:rPr>
              <w:t>P</w:t>
            </w:r>
            <w:r w:rsidRPr="00175ACA">
              <w:rPr>
                <w:rFonts w:ascii="Arial" w:hAnsi="Arial" w:cs="Arial"/>
              </w:rPr>
              <w:t>U</w:t>
            </w:r>
          </w:p>
        </w:tc>
        <w:tc>
          <w:tcPr>
            <w:tcW w:w="6429" w:type="dxa"/>
          </w:tcPr>
          <w:p w14:paraId="44FDBF5D"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a</w:t>
            </w:r>
            <w:r w:rsidRPr="00175ACA">
              <w:rPr>
                <w:rFonts w:ascii="Arial" w:hAnsi="Arial" w:cs="Arial"/>
              </w:rPr>
              <w:t>s</w:t>
            </w:r>
            <w:r w:rsidRPr="00175ACA">
              <w:rPr>
                <w:rFonts w:ascii="Arial" w:hAnsi="Arial" w:cs="Arial"/>
                <w:spacing w:val="-1"/>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3"/>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3"/>
              </w:rPr>
              <w:t>f</w:t>
            </w:r>
            <w:r w:rsidRPr="00175ACA">
              <w:rPr>
                <w:rFonts w:ascii="Arial" w:hAnsi="Arial" w:cs="Arial"/>
                <w:spacing w:val="-9"/>
              </w:rPr>
              <w:t>i</w:t>
            </w:r>
            <w:r w:rsidRPr="00175ACA">
              <w:rPr>
                <w:rFonts w:ascii="Arial" w:hAnsi="Arial" w:cs="Arial"/>
              </w:rPr>
              <w:t>t</w:t>
            </w:r>
          </w:p>
        </w:tc>
      </w:tr>
      <w:tr w:rsidR="00194CB8" w:rsidRPr="00175ACA" w14:paraId="321BAA1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E24FC9E"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w w:val="99"/>
              </w:rPr>
              <w:t>&amp;</w:t>
            </w:r>
            <w:r w:rsidRPr="00175ACA">
              <w:rPr>
                <w:rFonts w:ascii="Arial" w:hAnsi="Arial" w:cs="Arial"/>
                <w:w w:val="99"/>
              </w:rPr>
              <w:t>R</w:t>
            </w:r>
          </w:p>
        </w:tc>
        <w:tc>
          <w:tcPr>
            <w:tcW w:w="6429" w:type="dxa"/>
          </w:tcPr>
          <w:p w14:paraId="1BFC1E1B"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1"/>
              </w:rPr>
              <w:t>a</w:t>
            </w:r>
            <w:r w:rsidRPr="00175ACA">
              <w:rPr>
                <w:rFonts w:ascii="Arial" w:hAnsi="Arial" w:cs="Arial"/>
                <w:spacing w:val="5"/>
              </w:rPr>
              <w:t>g</w:t>
            </w:r>
            <w:r w:rsidRPr="00175ACA">
              <w:rPr>
                <w:rFonts w:ascii="Arial" w:hAnsi="Arial" w:cs="Arial"/>
                <w:spacing w:val="-5"/>
              </w:rPr>
              <w:t>n</w:t>
            </w:r>
            <w:r w:rsidRPr="00175ACA">
              <w:rPr>
                <w:rFonts w:ascii="Arial" w:hAnsi="Arial" w:cs="Arial"/>
                <w:spacing w:val="5"/>
              </w:rPr>
              <w:t>o</w:t>
            </w:r>
            <w:r w:rsidRPr="00175ACA">
              <w:rPr>
                <w:rFonts w:ascii="Arial" w:hAnsi="Arial" w:cs="Arial"/>
                <w:spacing w:val="3"/>
              </w:rPr>
              <w:t>s</w:t>
            </w:r>
            <w:r w:rsidRPr="00175ACA">
              <w:rPr>
                <w:rFonts w:ascii="Arial" w:hAnsi="Arial" w:cs="Arial"/>
                <w:spacing w:val="-4"/>
              </w:rPr>
              <w:t>i</w:t>
            </w:r>
            <w:r w:rsidRPr="00175ACA">
              <w:rPr>
                <w:rFonts w:ascii="Arial" w:hAnsi="Arial" w:cs="Arial"/>
              </w:rPr>
              <w:t>s</w:t>
            </w:r>
            <w:r w:rsidRPr="00175ACA">
              <w:rPr>
                <w:rFonts w:ascii="Arial" w:hAnsi="Arial" w:cs="Arial"/>
                <w:spacing w:val="-6"/>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Re</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p>
        </w:tc>
      </w:tr>
      <w:tr w:rsidR="00194CB8" w:rsidRPr="00175ACA" w14:paraId="64178B0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A58AAEA" w14:textId="77777777" w:rsidR="00194CB8" w:rsidRPr="00175ACA" w:rsidRDefault="00194CB8" w:rsidP="00DD7E81">
            <w:pPr>
              <w:spacing w:before="60" w:after="60"/>
              <w:rPr>
                <w:rFonts w:ascii="Arial" w:hAnsi="Arial" w:cs="Arial"/>
                <w:bCs/>
                <w:szCs w:val="22"/>
              </w:rPr>
            </w:pPr>
            <w:r w:rsidRPr="00175ACA">
              <w:rPr>
                <w:rFonts w:ascii="Arial" w:hAnsi="Arial" w:cs="Arial"/>
              </w:rPr>
              <w:lastRenderedPageBreak/>
              <w:t>D</w:t>
            </w:r>
            <w:r w:rsidRPr="00175ACA">
              <w:rPr>
                <w:rFonts w:ascii="Arial" w:hAnsi="Arial" w:cs="Arial"/>
                <w:spacing w:val="2"/>
              </w:rPr>
              <w:t xml:space="preserve"> </w:t>
            </w:r>
            <w:r w:rsidRPr="00175ACA">
              <w:rPr>
                <w:rFonts w:ascii="Arial" w:hAnsi="Arial" w:cs="Arial"/>
              </w:rPr>
              <w:t>or</w:t>
            </w:r>
            <w:r w:rsidRPr="00175ACA">
              <w:rPr>
                <w:rFonts w:ascii="Arial" w:hAnsi="Arial" w:cs="Arial"/>
                <w:spacing w:val="2"/>
              </w:rPr>
              <w:t xml:space="preserve"> </w:t>
            </w:r>
            <w:r w:rsidRPr="00175ACA">
              <w:rPr>
                <w:rFonts w:ascii="Arial" w:hAnsi="Arial" w:cs="Arial"/>
                <w:spacing w:val="-1"/>
              </w:rPr>
              <w:t>B</w:t>
            </w:r>
            <w:r w:rsidRPr="00175ACA">
              <w:rPr>
                <w:rFonts w:ascii="Arial" w:hAnsi="Arial" w:cs="Arial"/>
              </w:rPr>
              <w:t>C</w:t>
            </w:r>
          </w:p>
        </w:tc>
        <w:tc>
          <w:tcPr>
            <w:tcW w:w="6429" w:type="dxa"/>
          </w:tcPr>
          <w:p w14:paraId="66A1B131"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rPr>
              <w:t>e</w:t>
            </w:r>
            <w:r w:rsidRPr="00175ACA">
              <w:rPr>
                <w:rFonts w:ascii="Arial" w:hAnsi="Arial" w:cs="Arial"/>
                <w:spacing w:val="-8"/>
              </w:rPr>
              <w:t>f</w:t>
            </w:r>
            <w:r w:rsidRPr="00175ACA">
              <w:rPr>
                <w:rFonts w:ascii="Arial" w:hAnsi="Arial" w:cs="Arial"/>
                <w:spacing w:val="-1"/>
              </w:rPr>
              <w:t>a</w:t>
            </w:r>
            <w:r w:rsidRPr="00175ACA">
              <w:rPr>
                <w:rFonts w:ascii="Arial" w:hAnsi="Arial" w:cs="Arial"/>
                <w:spacing w:val="5"/>
              </w:rPr>
              <w:t>u</w:t>
            </w:r>
            <w:r w:rsidRPr="00175ACA">
              <w:rPr>
                <w:rFonts w:ascii="Arial" w:hAnsi="Arial" w:cs="Arial"/>
                <w:spacing w:val="-9"/>
              </w:rPr>
              <w:t>l</w:t>
            </w:r>
            <w:r w:rsidRPr="00175ACA">
              <w:rPr>
                <w:rFonts w:ascii="Arial" w:hAnsi="Arial" w:cs="Arial"/>
                <w:spacing w:val="5"/>
              </w:rPr>
              <w:t>t</w:t>
            </w:r>
            <w:r w:rsidRPr="00175ACA">
              <w:rPr>
                <w:rFonts w:ascii="Arial" w:hAnsi="Arial" w:cs="Arial"/>
                <w:spacing w:val="-1"/>
              </w:rPr>
              <w:t>e</w:t>
            </w:r>
            <w:r w:rsidRPr="00175ACA">
              <w:rPr>
                <w:rFonts w:ascii="Arial" w:hAnsi="Arial" w:cs="Arial"/>
              </w:rPr>
              <w:t>r</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Be</w:t>
            </w:r>
            <w:r w:rsidRPr="00175ACA">
              <w:rPr>
                <w:rFonts w:ascii="Arial" w:hAnsi="Arial" w:cs="Arial"/>
                <w:spacing w:val="-2"/>
              </w:rPr>
              <w:t>s</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n</w:t>
            </w:r>
            <w:r w:rsidRPr="00175ACA">
              <w:rPr>
                <w:rFonts w:ascii="Arial" w:hAnsi="Arial" w:cs="Arial"/>
              </w:rPr>
              <w:t>du</w:t>
            </w:r>
            <w:r w:rsidRPr="00175ACA">
              <w:rPr>
                <w:rFonts w:ascii="Arial" w:hAnsi="Arial" w:cs="Arial"/>
                <w:spacing w:val="-1"/>
              </w:rPr>
              <w:t>c</w:t>
            </w:r>
            <w:r w:rsidRPr="00175ACA">
              <w:rPr>
                <w:rFonts w:ascii="Arial" w:hAnsi="Arial" w:cs="Arial"/>
              </w:rPr>
              <w:t xml:space="preserve">t </w:t>
            </w:r>
            <w:r w:rsidRPr="00175ACA">
              <w:rPr>
                <w:rFonts w:ascii="Arial" w:hAnsi="Arial" w:cs="Arial"/>
                <w:spacing w:val="2"/>
              </w:rPr>
              <w:t>(r</w:t>
            </w:r>
            <w:r w:rsidRPr="00175ACA">
              <w:rPr>
                <w:rFonts w:ascii="Arial" w:hAnsi="Arial" w:cs="Arial"/>
                <w:spacing w:val="-1"/>
              </w:rPr>
              <w:t>e</w:t>
            </w:r>
            <w:r w:rsidRPr="00175ACA">
              <w:rPr>
                <w:rFonts w:ascii="Arial" w:hAnsi="Arial" w:cs="Arial"/>
                <w:spacing w:val="-8"/>
              </w:rPr>
              <w:t>f</w:t>
            </w:r>
            <w:r w:rsidRPr="00175ACA">
              <w:rPr>
                <w:rFonts w:ascii="Arial" w:hAnsi="Arial" w:cs="Arial"/>
                <w:spacing w:val="-1"/>
              </w:rPr>
              <w:t>e</w:t>
            </w:r>
            <w:r w:rsidRPr="00175ACA">
              <w:rPr>
                <w:rFonts w:ascii="Arial" w:hAnsi="Arial" w:cs="Arial"/>
                <w:spacing w:val="2"/>
              </w:rPr>
              <w:t>rr</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2"/>
              </w:rPr>
              <w:t>s</w:t>
            </w:r>
            <w:r w:rsidRPr="00175ACA">
              <w:rPr>
                <w:rFonts w:ascii="Arial" w:hAnsi="Arial" w:cs="Arial"/>
                <w:spacing w:val="5"/>
              </w:rPr>
              <w:t>o</w:t>
            </w:r>
            <w:r w:rsidRPr="00175ACA">
              <w:rPr>
                <w:rFonts w:ascii="Arial" w:hAnsi="Arial" w:cs="Arial"/>
                <w:spacing w:val="-9"/>
              </w:rPr>
              <w:t>m</w:t>
            </w:r>
            <w:r w:rsidRPr="00175ACA">
              <w:rPr>
                <w:rFonts w:ascii="Arial" w:hAnsi="Arial" w:cs="Arial"/>
              </w:rPr>
              <w:t>e</w:t>
            </w:r>
            <w:r w:rsidRPr="00175ACA">
              <w:rPr>
                <w:rFonts w:ascii="Arial" w:hAnsi="Arial" w:cs="Arial"/>
                <w:spacing w:val="3"/>
              </w:rPr>
              <w:t xml:space="preserve"> </w:t>
            </w:r>
            <w:r w:rsidRPr="00175ACA">
              <w:rPr>
                <w:rFonts w:ascii="Arial" w:hAnsi="Arial" w:cs="Arial"/>
              </w:rPr>
              <w:t>1914</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5"/>
              </w:rPr>
              <w:t>A</w:t>
            </w:r>
            <w:r w:rsidRPr="00175ACA">
              <w:rPr>
                <w:rFonts w:ascii="Arial" w:hAnsi="Arial" w:cs="Arial"/>
                <w:spacing w:val="5"/>
              </w:rPr>
              <w:t>tt</w:t>
            </w:r>
            <w:r w:rsidRPr="00175ACA">
              <w:rPr>
                <w:rFonts w:ascii="Arial" w:hAnsi="Arial" w:cs="Arial"/>
                <w:spacing w:val="-1"/>
              </w:rPr>
              <w:t>e</w:t>
            </w:r>
            <w:r w:rsidRPr="00175ACA">
              <w:rPr>
                <w:rFonts w:ascii="Arial" w:hAnsi="Arial" w:cs="Arial"/>
                <w:spacing w:val="-7"/>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1"/>
              </w:rPr>
              <w:t>P</w:t>
            </w:r>
            <w:r w:rsidRPr="00175ACA">
              <w:rPr>
                <w:rFonts w:ascii="Arial" w:hAnsi="Arial" w:cs="Arial"/>
                <w:spacing w:val="-1"/>
              </w:rPr>
              <w:t>a</w:t>
            </w:r>
            <w:r w:rsidRPr="00175ACA">
              <w:rPr>
                <w:rFonts w:ascii="Arial" w:hAnsi="Arial" w:cs="Arial"/>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2"/>
              </w:rPr>
              <w:t>s</w:t>
            </w:r>
            <w:r w:rsidRPr="00175ACA">
              <w:rPr>
                <w:rFonts w:ascii="Arial" w:hAnsi="Arial" w:cs="Arial"/>
              </w:rPr>
              <w:t>)</w:t>
            </w:r>
          </w:p>
        </w:tc>
      </w:tr>
      <w:tr w:rsidR="00194CB8" w:rsidRPr="00175ACA" w14:paraId="56EE866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63C75E9"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C</w:t>
            </w:r>
            <w:r w:rsidRPr="00175ACA">
              <w:rPr>
                <w:rFonts w:ascii="Arial" w:hAnsi="Arial" w:cs="Arial"/>
                <w:w w:val="99"/>
              </w:rPr>
              <w:t>M</w:t>
            </w:r>
          </w:p>
        </w:tc>
        <w:tc>
          <w:tcPr>
            <w:tcW w:w="6429" w:type="dxa"/>
          </w:tcPr>
          <w:p w14:paraId="08844F9A"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u</w:t>
            </w:r>
            <w:r w:rsidRPr="00175ACA">
              <w:rPr>
                <w:rFonts w:ascii="Arial" w:hAnsi="Arial" w:cs="Arial"/>
                <w:spacing w:val="-3"/>
              </w:rPr>
              <w:t>r</w:t>
            </w:r>
            <w:r w:rsidRPr="00175ACA">
              <w:rPr>
                <w:rFonts w:ascii="Arial" w:hAnsi="Arial" w:cs="Arial"/>
              </w:rPr>
              <w:t>t</w:t>
            </w:r>
            <w:r w:rsidRPr="00175ACA">
              <w:rPr>
                <w:rFonts w:ascii="Arial" w:hAnsi="Arial" w:cs="Arial"/>
                <w:spacing w:val="3"/>
              </w:rPr>
              <w:t xml:space="preserve"> </w:t>
            </w:r>
            <w:r w:rsidRPr="00175ACA">
              <w:rPr>
                <w:rFonts w:ascii="Arial" w:hAnsi="Arial" w:cs="Arial"/>
                <w:spacing w:val="-2"/>
              </w:rPr>
              <w:t>M</w:t>
            </w:r>
            <w:r w:rsidRPr="00175ACA">
              <w:rPr>
                <w:rFonts w:ascii="Arial" w:hAnsi="Arial" w:cs="Arial"/>
                <w:spacing w:val="-1"/>
              </w:rPr>
              <w:t>a</w:t>
            </w:r>
            <w:r w:rsidRPr="00175ACA">
              <w:rPr>
                <w:rFonts w:ascii="Arial" w:hAnsi="Arial" w:cs="Arial"/>
                <w:spacing w:val="-3"/>
              </w:rPr>
              <w:t>r</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2"/>
              </w:rPr>
              <w:t>(</w:t>
            </w:r>
            <w:r w:rsidRPr="00175ACA">
              <w:rPr>
                <w:rFonts w:ascii="Arial" w:hAnsi="Arial" w:cs="Arial"/>
              </w:rPr>
              <w:t xml:space="preserve">a </w:t>
            </w:r>
            <w:r w:rsidRPr="00175ACA">
              <w:rPr>
                <w:rFonts w:ascii="Arial" w:hAnsi="Arial" w:cs="Arial"/>
                <w:spacing w:val="3"/>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rPr>
              <w:t>u</w:t>
            </w:r>
            <w:r w:rsidRPr="00175ACA">
              <w:rPr>
                <w:rFonts w:ascii="Arial" w:hAnsi="Arial" w:cs="Arial"/>
                <w:spacing w:val="2"/>
              </w:rPr>
              <w:t>r</w:t>
            </w:r>
            <w:r w:rsidRPr="00175ACA">
              <w:rPr>
                <w:rFonts w:ascii="Arial" w:hAnsi="Arial" w:cs="Arial"/>
                <w:spacing w:val="5"/>
              </w:rPr>
              <w:t>t</w:t>
            </w:r>
            <w:r w:rsidRPr="00175ACA">
              <w:rPr>
                <w:rFonts w:ascii="Arial" w:hAnsi="Arial" w:cs="Arial"/>
              </w:rPr>
              <w:t>)</w:t>
            </w:r>
          </w:p>
        </w:tc>
      </w:tr>
      <w:tr w:rsidR="00194CB8" w:rsidRPr="00175ACA" w14:paraId="5F30202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7A73E38"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C</w:t>
            </w:r>
            <w:r w:rsidRPr="00175ACA">
              <w:rPr>
                <w:rFonts w:ascii="Arial" w:hAnsi="Arial" w:cs="Arial"/>
                <w:w w:val="99"/>
              </w:rPr>
              <w:t>M</w:t>
            </w:r>
          </w:p>
        </w:tc>
        <w:tc>
          <w:tcPr>
            <w:tcW w:w="6429" w:type="dxa"/>
          </w:tcPr>
          <w:p w14:paraId="060A962E"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3"/>
              </w:rPr>
              <w:t>s</w:t>
            </w:r>
            <w:r w:rsidRPr="00175ACA">
              <w:rPr>
                <w:rFonts w:ascii="Arial" w:hAnsi="Arial" w:cs="Arial"/>
              </w:rPr>
              <w:t>h</w:t>
            </w:r>
            <w:r w:rsidRPr="00175ACA">
              <w:rPr>
                <w:rFonts w:ascii="Arial" w:hAnsi="Arial" w:cs="Arial"/>
                <w:spacing w:val="-1"/>
              </w:rPr>
              <w:t>e</w:t>
            </w:r>
            <w:r w:rsidRPr="00175ACA">
              <w:rPr>
                <w:rFonts w:ascii="Arial" w:hAnsi="Arial" w:cs="Arial"/>
              </w:rPr>
              <w:t>d</w:t>
            </w:r>
            <w:r w:rsidRPr="00175ACA">
              <w:rPr>
                <w:rFonts w:ascii="Arial" w:hAnsi="Arial" w:cs="Arial"/>
                <w:spacing w:val="-8"/>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5"/>
              </w:rPr>
              <w:t>n</w:t>
            </w:r>
            <w:r w:rsidRPr="00175ACA">
              <w:rPr>
                <w:rFonts w:ascii="Arial" w:hAnsi="Arial" w:cs="Arial"/>
              </w:rPr>
              <w:t>du</w:t>
            </w:r>
            <w:r w:rsidRPr="00175ACA">
              <w:rPr>
                <w:rFonts w:ascii="Arial" w:hAnsi="Arial" w:cs="Arial"/>
                <w:spacing w:val="-1"/>
              </w:rPr>
              <w:t>c</w:t>
            </w:r>
            <w:r w:rsidRPr="00175ACA">
              <w:rPr>
                <w:rFonts w:ascii="Arial" w:hAnsi="Arial" w:cs="Arial"/>
              </w:rPr>
              <w:t xml:space="preserve">t </w:t>
            </w:r>
            <w:r w:rsidRPr="00175ACA">
              <w:rPr>
                <w:rFonts w:ascii="Arial" w:hAnsi="Arial" w:cs="Arial"/>
                <w:spacing w:val="-2"/>
              </w:rPr>
              <w:t>M</w:t>
            </w:r>
            <w:r w:rsidRPr="00175ACA">
              <w:rPr>
                <w:rFonts w:ascii="Arial" w:hAnsi="Arial" w:cs="Arial"/>
                <w:spacing w:val="-1"/>
              </w:rPr>
              <w:t>e</w:t>
            </w:r>
            <w:r w:rsidRPr="00175ACA">
              <w:rPr>
                <w:rFonts w:ascii="Arial" w:hAnsi="Arial" w:cs="Arial"/>
              </w:rPr>
              <w:t>d</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2"/>
              </w:rPr>
              <w:t>(</w:t>
            </w:r>
            <w:r w:rsidRPr="00175ACA">
              <w:rPr>
                <w:rFonts w:ascii="Arial" w:hAnsi="Arial" w:cs="Arial"/>
                <w:spacing w:val="-1"/>
              </w:rPr>
              <w:t>a</w:t>
            </w:r>
            <w:r w:rsidRPr="00175ACA">
              <w:rPr>
                <w:rFonts w:ascii="Arial" w:hAnsi="Arial" w:cs="Arial"/>
              </w:rPr>
              <w:t>n</w:t>
            </w:r>
            <w:r w:rsidRPr="00175ACA">
              <w:rPr>
                <w:rFonts w:ascii="Arial" w:hAnsi="Arial" w:cs="Arial"/>
                <w:spacing w:val="-5"/>
              </w:rPr>
              <w:t xml:space="preserve"> </w:t>
            </w:r>
            <w:r w:rsidRPr="00175ACA">
              <w:rPr>
                <w:rFonts w:ascii="Arial" w:hAnsi="Arial" w:cs="Arial"/>
                <w:spacing w:val="-1"/>
              </w:rPr>
              <w:t>a</w:t>
            </w:r>
            <w:r w:rsidRPr="00175ACA">
              <w:rPr>
                <w:rFonts w:ascii="Arial" w:hAnsi="Arial" w:cs="Arial"/>
              </w:rPr>
              <w:t>w</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3"/>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rPr>
              <w:t>g</w:t>
            </w:r>
            <w:r w:rsidRPr="00175ACA">
              <w:rPr>
                <w:rFonts w:ascii="Arial" w:hAnsi="Arial" w:cs="Arial"/>
                <w:spacing w:val="-1"/>
              </w:rPr>
              <w:t>a</w:t>
            </w:r>
            <w:r w:rsidRPr="00175ACA">
              <w:rPr>
                <w:rFonts w:ascii="Arial" w:hAnsi="Arial" w:cs="Arial"/>
                <w:spacing w:val="-4"/>
              </w:rPr>
              <w:t>ll</w:t>
            </w:r>
            <w:r w:rsidRPr="00175ACA">
              <w:rPr>
                <w:rFonts w:ascii="Arial" w:hAnsi="Arial" w:cs="Arial"/>
                <w:spacing w:val="4"/>
              </w:rPr>
              <w:t>a</w:t>
            </w:r>
            <w:r w:rsidRPr="00175ACA">
              <w:rPr>
                <w:rFonts w:ascii="Arial" w:hAnsi="Arial" w:cs="Arial"/>
              </w:rPr>
              <w:t>n</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y</w:t>
            </w:r>
            <w:r w:rsidRPr="00175ACA">
              <w:rPr>
                <w:rFonts w:ascii="Arial" w:hAnsi="Arial" w:cs="Arial"/>
              </w:rPr>
              <w:t>)</w:t>
            </w:r>
          </w:p>
        </w:tc>
      </w:tr>
      <w:tr w:rsidR="00194CB8" w:rsidRPr="00175ACA" w14:paraId="03A8D58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44E4FE8"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C</w:t>
            </w:r>
            <w:r w:rsidRPr="00175ACA">
              <w:rPr>
                <w:rFonts w:ascii="Arial" w:hAnsi="Arial" w:cs="Arial"/>
              </w:rPr>
              <w:t>D</w:t>
            </w:r>
            <w:r w:rsidRPr="00175ACA">
              <w:rPr>
                <w:rFonts w:ascii="Arial" w:hAnsi="Arial" w:cs="Arial"/>
                <w:spacing w:val="-2"/>
              </w:rPr>
              <w:t>M</w:t>
            </w:r>
            <w:r w:rsidRPr="00175ACA">
              <w:rPr>
                <w:rFonts w:ascii="Arial" w:hAnsi="Arial" w:cs="Arial"/>
              </w:rPr>
              <w:t>S</w:t>
            </w:r>
          </w:p>
        </w:tc>
        <w:tc>
          <w:tcPr>
            <w:tcW w:w="6429" w:type="dxa"/>
          </w:tcPr>
          <w:p w14:paraId="5B5C6C05"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e</w:t>
            </w:r>
            <w:r w:rsidRPr="00175ACA">
              <w:rPr>
                <w:rFonts w:ascii="Arial" w:hAnsi="Arial" w:cs="Arial"/>
              </w:rPr>
              <w:t>pu</w:t>
            </w:r>
            <w:r w:rsidRPr="00175ACA">
              <w:rPr>
                <w:rFonts w:ascii="Arial" w:hAnsi="Arial" w:cs="Arial"/>
                <w:spacing w:val="5"/>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3"/>
              </w:rPr>
              <w:t>C</w:t>
            </w:r>
            <w:r w:rsidRPr="00175ACA">
              <w:rPr>
                <w:rFonts w:ascii="Arial" w:hAnsi="Arial" w:cs="Arial"/>
              </w:rPr>
              <w:t>h</w:t>
            </w:r>
            <w:r w:rsidRPr="00175ACA">
              <w:rPr>
                <w:rFonts w:ascii="Arial" w:hAnsi="Arial" w:cs="Arial"/>
                <w:spacing w:val="-4"/>
              </w:rPr>
              <w:t>i</w:t>
            </w:r>
            <w:r w:rsidRPr="00175ACA">
              <w:rPr>
                <w:rFonts w:ascii="Arial" w:hAnsi="Arial" w:cs="Arial"/>
                <w:spacing w:val="4"/>
              </w:rPr>
              <w:t>e</w:t>
            </w:r>
            <w:r w:rsidRPr="00175ACA">
              <w:rPr>
                <w:rFonts w:ascii="Arial" w:hAnsi="Arial" w:cs="Arial"/>
              </w:rPr>
              <w:t>f</w:t>
            </w:r>
            <w:r w:rsidRPr="00175ACA">
              <w:rPr>
                <w:rFonts w:ascii="Arial" w:hAnsi="Arial" w:cs="Arial"/>
                <w:spacing w:val="-10"/>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to</w:t>
            </w:r>
            <w:r w:rsidRPr="00175ACA">
              <w:rPr>
                <w:rFonts w:ascii="Arial" w:hAnsi="Arial" w:cs="Arial"/>
                <w:spacing w:val="-3"/>
              </w:rPr>
              <w:t>r</w:t>
            </w:r>
            <w:r w:rsidRPr="00175ACA">
              <w:rPr>
                <w:rFonts w:ascii="Arial" w:hAnsi="Arial" w:cs="Arial"/>
              </w:rPr>
              <w:t>,</w:t>
            </w:r>
            <w:r w:rsidRPr="00175ACA">
              <w:rPr>
                <w:rFonts w:ascii="Arial" w:hAnsi="Arial" w:cs="Arial"/>
                <w:spacing w:val="-2"/>
              </w:rPr>
              <w:t xml:space="preserve"> M</w:t>
            </w:r>
            <w:r w:rsidRPr="00175ACA">
              <w:rPr>
                <w:rFonts w:ascii="Arial" w:hAnsi="Arial" w:cs="Arial"/>
                <w:spacing w:val="-1"/>
              </w:rPr>
              <w:t>e</w:t>
            </w:r>
            <w:r w:rsidRPr="00175ACA">
              <w:rPr>
                <w:rFonts w:ascii="Arial" w:hAnsi="Arial" w:cs="Arial"/>
              </w:rPr>
              <w:t>d</w:t>
            </w:r>
            <w:r w:rsidRPr="00175ACA">
              <w:rPr>
                <w:rFonts w:ascii="Arial" w:hAnsi="Arial" w:cs="Arial"/>
                <w:spacing w:val="-9"/>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ce</w:t>
            </w:r>
            <w:r w:rsidRPr="00175ACA">
              <w:rPr>
                <w:rFonts w:ascii="Arial" w:hAnsi="Arial" w:cs="Arial"/>
              </w:rPr>
              <w:t>s</w:t>
            </w:r>
          </w:p>
        </w:tc>
      </w:tr>
      <w:tr w:rsidR="00194CB8" w:rsidRPr="00175ACA" w14:paraId="4244078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F139FF5"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C</w:t>
            </w:r>
            <w:r w:rsidRPr="00175ACA">
              <w:rPr>
                <w:rFonts w:ascii="Arial" w:hAnsi="Arial" w:cs="Arial"/>
              </w:rPr>
              <w:t>P</w:t>
            </w:r>
          </w:p>
        </w:tc>
        <w:tc>
          <w:tcPr>
            <w:tcW w:w="6429" w:type="dxa"/>
          </w:tcPr>
          <w:p w14:paraId="2EEC8200"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e</w:t>
            </w:r>
            <w:r w:rsidRPr="00175ACA">
              <w:rPr>
                <w:rFonts w:ascii="Arial" w:hAnsi="Arial" w:cs="Arial"/>
              </w:rPr>
              <w:t>pu</w:t>
            </w:r>
            <w:r w:rsidRPr="00175ACA">
              <w:rPr>
                <w:rFonts w:ascii="Arial" w:hAnsi="Arial" w:cs="Arial"/>
                <w:spacing w:val="5"/>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w:t>
            </w:r>
            <w:r w:rsidRPr="00175ACA">
              <w:rPr>
                <w:rFonts w:ascii="Arial" w:hAnsi="Arial" w:cs="Arial"/>
                <w:spacing w:val="1"/>
              </w:rPr>
              <w:t>m</w:t>
            </w:r>
            <w:r w:rsidRPr="00175ACA">
              <w:rPr>
                <w:rFonts w:ascii="Arial" w:hAnsi="Arial" w:cs="Arial"/>
                <w:spacing w:val="-5"/>
              </w:rPr>
              <w:t>i</w:t>
            </w:r>
            <w:r w:rsidRPr="00175ACA">
              <w:rPr>
                <w:rFonts w:ascii="Arial" w:hAnsi="Arial" w:cs="Arial"/>
                <w:spacing w:val="3"/>
              </w:rPr>
              <w:t>ss</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
              </w:rPr>
              <w:t>e</w:t>
            </w:r>
            <w:r w:rsidRPr="00175ACA">
              <w:rPr>
                <w:rFonts w:ascii="Arial" w:hAnsi="Arial" w:cs="Arial"/>
              </w:rPr>
              <w:t>r</w:t>
            </w:r>
            <w:r w:rsidRPr="00175ACA">
              <w:rPr>
                <w:rFonts w:ascii="Arial" w:hAnsi="Arial" w:cs="Arial"/>
                <w:spacing w:val="-8"/>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2"/>
              </w:rPr>
              <w:t>s</w:t>
            </w:r>
            <w:r w:rsidRPr="00175ACA">
              <w:rPr>
                <w:rFonts w:ascii="Arial" w:hAnsi="Arial" w:cs="Arial"/>
              </w:rPr>
              <w:t>,</w:t>
            </w:r>
            <w:r w:rsidRPr="00175ACA">
              <w:rPr>
                <w:rFonts w:ascii="Arial" w:hAnsi="Arial" w:cs="Arial"/>
                <w:spacing w:val="-2"/>
              </w:rPr>
              <w:t xml:space="preserve"> L</w:t>
            </w:r>
            <w:r w:rsidRPr="00175ACA">
              <w:rPr>
                <w:rFonts w:ascii="Arial" w:hAnsi="Arial" w:cs="Arial"/>
                <w:spacing w:val="5"/>
              </w:rPr>
              <w:t>o</w:t>
            </w:r>
            <w:r w:rsidRPr="00175ACA">
              <w:rPr>
                <w:rFonts w:ascii="Arial" w:hAnsi="Arial" w:cs="Arial"/>
                <w:spacing w:val="-5"/>
              </w:rPr>
              <w:t>n</w:t>
            </w:r>
            <w:r w:rsidRPr="00175ACA">
              <w:rPr>
                <w:rFonts w:ascii="Arial" w:hAnsi="Arial" w:cs="Arial"/>
              </w:rPr>
              <w:t>d</w:t>
            </w:r>
            <w:r w:rsidRPr="00175ACA">
              <w:rPr>
                <w:rFonts w:ascii="Arial" w:hAnsi="Arial" w:cs="Arial"/>
                <w:spacing w:val="5"/>
              </w:rPr>
              <w:t>o</w:t>
            </w:r>
            <w:r w:rsidRPr="00175ACA">
              <w:rPr>
                <w:rFonts w:ascii="Arial" w:hAnsi="Arial" w:cs="Arial"/>
              </w:rPr>
              <w:t>n</w:t>
            </w:r>
          </w:p>
        </w:tc>
      </w:tr>
      <w:tr w:rsidR="00194CB8" w:rsidRPr="00175ACA" w14:paraId="2253358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6E285FD"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w w:val="99"/>
              </w:rPr>
              <w:t>e</w:t>
            </w:r>
            <w:r w:rsidRPr="00175ACA">
              <w:rPr>
                <w:rFonts w:ascii="Arial" w:hAnsi="Arial" w:cs="Arial"/>
                <w:w w:val="99"/>
              </w:rPr>
              <w:t>l</w:t>
            </w:r>
          </w:p>
        </w:tc>
        <w:tc>
          <w:tcPr>
            <w:tcW w:w="6429" w:type="dxa"/>
          </w:tcPr>
          <w:p w14:paraId="7B3B059C"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rPr>
              <w:t>e</w:t>
            </w:r>
            <w:r w:rsidRPr="00175ACA">
              <w:rPr>
                <w:rFonts w:ascii="Arial" w:hAnsi="Arial" w:cs="Arial"/>
                <w:spacing w:val="-9"/>
              </w:rPr>
              <w:t>l</w:t>
            </w:r>
            <w:r w:rsidRPr="00175ACA">
              <w:rPr>
                <w:rFonts w:ascii="Arial" w:hAnsi="Arial" w:cs="Arial"/>
                <w:spacing w:val="-1"/>
              </w:rPr>
              <w:t>e</w:t>
            </w:r>
            <w:r w:rsidRPr="00175ACA">
              <w:rPr>
                <w:rFonts w:ascii="Arial" w:hAnsi="Arial" w:cs="Arial"/>
                <w:spacing w:val="5"/>
              </w:rPr>
              <w:t>g</w:t>
            </w:r>
            <w:r w:rsidRPr="00175ACA">
              <w:rPr>
                <w:rFonts w:ascii="Arial" w:hAnsi="Arial" w:cs="Arial"/>
                <w:spacing w:val="-1"/>
              </w:rPr>
              <w:t>a</w:t>
            </w:r>
            <w:r w:rsidRPr="00175ACA">
              <w:rPr>
                <w:rFonts w:ascii="Arial" w:hAnsi="Arial" w:cs="Arial"/>
                <w:spacing w:val="5"/>
              </w:rPr>
              <w:t>t</w:t>
            </w:r>
            <w:r w:rsidRPr="00175ACA">
              <w:rPr>
                <w:rFonts w:ascii="Arial" w:hAnsi="Arial" w:cs="Arial"/>
              </w:rPr>
              <w:t>e</w:t>
            </w:r>
            <w:r w:rsidRPr="00175ACA">
              <w:rPr>
                <w:rFonts w:ascii="Arial" w:hAnsi="Arial" w:cs="Arial"/>
                <w:spacing w:val="-10"/>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mmi</w:t>
            </w:r>
            <w:r w:rsidRPr="00175ACA">
              <w:rPr>
                <w:rFonts w:ascii="Arial" w:hAnsi="Arial" w:cs="Arial"/>
                <w:spacing w:val="3"/>
              </w:rPr>
              <w:t>ss</w:t>
            </w:r>
            <w:r w:rsidRPr="00175ACA">
              <w:rPr>
                <w:rFonts w:ascii="Arial" w:hAnsi="Arial" w:cs="Arial"/>
                <w:spacing w:val="-9"/>
              </w:rPr>
              <w:t>i</w:t>
            </w:r>
            <w:r w:rsidRPr="00175ACA">
              <w:rPr>
                <w:rFonts w:ascii="Arial" w:hAnsi="Arial" w:cs="Arial"/>
                <w:spacing w:val="10"/>
              </w:rPr>
              <w:t>o</w:t>
            </w:r>
            <w:r w:rsidRPr="00175ACA">
              <w:rPr>
                <w:rFonts w:ascii="Arial" w:hAnsi="Arial" w:cs="Arial"/>
              </w:rPr>
              <w:t>n</w:t>
            </w:r>
          </w:p>
        </w:tc>
      </w:tr>
      <w:tr w:rsidR="00194CB8" w:rsidRPr="00175ACA" w14:paraId="3DFF8F1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D3A09B5"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4"/>
              </w:rPr>
              <w:t>i</w:t>
            </w:r>
            <w:r w:rsidRPr="00175ACA">
              <w:rPr>
                <w:rFonts w:ascii="Arial" w:hAnsi="Arial" w:cs="Arial"/>
              </w:rPr>
              <w:t>v</w:t>
            </w:r>
            <w:r w:rsidRPr="00175ACA">
              <w:rPr>
                <w:rFonts w:ascii="Arial" w:hAnsi="Arial" w:cs="Arial"/>
                <w:spacing w:val="-4"/>
              </w:rPr>
              <w:t xml:space="preserve"> </w:t>
            </w:r>
            <w:r w:rsidRPr="00175ACA">
              <w:rPr>
                <w:rFonts w:ascii="Arial" w:hAnsi="Arial" w:cs="Arial"/>
              </w:rPr>
              <w:t>10</w:t>
            </w:r>
          </w:p>
        </w:tc>
        <w:tc>
          <w:tcPr>
            <w:tcW w:w="6429" w:type="dxa"/>
          </w:tcPr>
          <w:p w14:paraId="66935A64"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8"/>
              </w:rPr>
              <w:t xml:space="preserve"> </w:t>
            </w:r>
            <w:r w:rsidRPr="00175ACA">
              <w:rPr>
                <w:rFonts w:ascii="Arial" w:hAnsi="Arial" w:cs="Arial"/>
              </w:rPr>
              <w:t>10</w:t>
            </w:r>
          </w:p>
        </w:tc>
      </w:tr>
      <w:tr w:rsidR="00194CB8" w:rsidRPr="00175ACA" w14:paraId="1D6A4F1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0201F66"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rPr>
              <w:t>O</w:t>
            </w:r>
          </w:p>
        </w:tc>
        <w:tc>
          <w:tcPr>
            <w:tcW w:w="6429" w:type="dxa"/>
          </w:tcPr>
          <w:p w14:paraId="3B614394"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1"/>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7"/>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163652A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2692CC1"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rPr>
              <w:t>S</w:t>
            </w:r>
          </w:p>
        </w:tc>
        <w:tc>
          <w:tcPr>
            <w:tcW w:w="6429" w:type="dxa"/>
          </w:tcPr>
          <w:p w14:paraId="67E6A434"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ec</w:t>
            </w:r>
            <w:r w:rsidRPr="00175ACA">
              <w:rPr>
                <w:rFonts w:ascii="Arial" w:hAnsi="Arial" w:cs="Arial"/>
                <w:spacing w:val="5"/>
              </w:rPr>
              <w:t>to</w:t>
            </w:r>
            <w:r w:rsidRPr="00175ACA">
              <w:rPr>
                <w:rFonts w:ascii="Arial" w:hAnsi="Arial" w:cs="Arial"/>
                <w:spacing w:val="-3"/>
              </w:rPr>
              <w:t>r</w:t>
            </w:r>
            <w:r w:rsidRPr="00175ACA">
              <w:rPr>
                <w:rFonts w:ascii="Arial" w:hAnsi="Arial" w:cs="Arial"/>
              </w:rPr>
              <w:t>,</w:t>
            </w:r>
            <w:r w:rsidRPr="00175ACA">
              <w:rPr>
                <w:rFonts w:ascii="Arial" w:hAnsi="Arial" w:cs="Arial"/>
                <w:spacing w:val="-2"/>
              </w:rPr>
              <w:t xml:space="preserve"> M</w:t>
            </w:r>
            <w:r w:rsidRPr="00175ACA">
              <w:rPr>
                <w:rFonts w:ascii="Arial" w:hAnsi="Arial" w:cs="Arial"/>
                <w:spacing w:val="-1"/>
              </w:rPr>
              <w:t>e</w:t>
            </w:r>
            <w:r w:rsidRPr="00175ACA">
              <w:rPr>
                <w:rFonts w:ascii="Arial" w:hAnsi="Arial" w:cs="Arial"/>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s</w:t>
            </w:r>
          </w:p>
        </w:tc>
      </w:tr>
      <w:tr w:rsidR="00194CB8" w:rsidRPr="00175ACA" w14:paraId="1CD3D56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D0DC2DC"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rPr>
              <w:t>U</w:t>
            </w:r>
          </w:p>
        </w:tc>
        <w:tc>
          <w:tcPr>
            <w:tcW w:w="6429" w:type="dxa"/>
          </w:tcPr>
          <w:p w14:paraId="53F944DE"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1"/>
              </w:rPr>
              <w:t>ll</w:t>
            </w:r>
            <w:r w:rsidRPr="00175ACA">
              <w:rPr>
                <w:rFonts w:ascii="Arial" w:hAnsi="Arial" w:cs="Arial"/>
              </w:rPr>
              <w:t>y</w:t>
            </w:r>
            <w:r w:rsidRPr="00175ACA">
              <w:rPr>
                <w:rFonts w:ascii="Arial" w:hAnsi="Arial" w:cs="Arial"/>
                <w:spacing w:val="-17"/>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rPr>
              <w:t>t</w:t>
            </w:r>
          </w:p>
        </w:tc>
      </w:tr>
      <w:tr w:rsidR="00194CB8" w:rsidRPr="00175ACA" w14:paraId="3C6937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5AEF20B"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2"/>
                <w:w w:val="99"/>
              </w:rPr>
              <w:t>M</w:t>
            </w:r>
            <w:r w:rsidRPr="00175ACA">
              <w:rPr>
                <w:rFonts w:ascii="Arial" w:hAnsi="Arial" w:cs="Arial"/>
                <w:w w:val="99"/>
              </w:rPr>
              <w:t>Z</w:t>
            </w:r>
          </w:p>
        </w:tc>
        <w:tc>
          <w:tcPr>
            <w:tcW w:w="6429" w:type="dxa"/>
          </w:tcPr>
          <w:p w14:paraId="23883BC2"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4"/>
              </w:rPr>
              <w:t>e</w:t>
            </w:r>
            <w:r w:rsidRPr="00175ACA">
              <w:rPr>
                <w:rFonts w:ascii="Arial" w:hAnsi="Arial" w:cs="Arial"/>
                <w:spacing w:val="-4"/>
              </w:rPr>
              <w:t>m</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spacing w:val="-4"/>
              </w:rPr>
              <w:t>i</w:t>
            </w:r>
            <w:r w:rsidRPr="00175ACA">
              <w:rPr>
                <w:rFonts w:ascii="Arial" w:hAnsi="Arial" w:cs="Arial"/>
                <w:spacing w:val="-2"/>
              </w:rPr>
              <w:t>s</w:t>
            </w:r>
            <w:r w:rsidRPr="00175ACA">
              <w:rPr>
                <w:rFonts w:ascii="Arial" w:hAnsi="Arial" w:cs="Arial"/>
                <w:spacing w:val="-1"/>
              </w:rPr>
              <w:t>e</w:t>
            </w:r>
            <w:r w:rsidRPr="00175ACA">
              <w:rPr>
                <w:rFonts w:ascii="Arial" w:hAnsi="Arial" w:cs="Arial"/>
              </w:rPr>
              <w:t>d</w:t>
            </w:r>
            <w:r w:rsidRPr="00175ACA">
              <w:rPr>
                <w:rFonts w:ascii="Arial" w:hAnsi="Arial" w:cs="Arial"/>
                <w:spacing w:val="-8"/>
              </w:rPr>
              <w:t xml:space="preserve"> </w:t>
            </w:r>
            <w:r w:rsidRPr="00175ACA">
              <w:rPr>
                <w:rFonts w:ascii="Arial" w:hAnsi="Arial" w:cs="Arial"/>
                <w:spacing w:val="-2"/>
              </w:rPr>
              <w:t>Z</w:t>
            </w:r>
            <w:r w:rsidRPr="00175ACA">
              <w:rPr>
                <w:rFonts w:ascii="Arial" w:hAnsi="Arial" w:cs="Arial"/>
                <w:spacing w:val="5"/>
              </w:rPr>
              <w:t>o</w:t>
            </w:r>
            <w:r w:rsidRPr="00175ACA">
              <w:rPr>
                <w:rFonts w:ascii="Arial" w:hAnsi="Arial" w:cs="Arial"/>
                <w:spacing w:val="-5"/>
              </w:rPr>
              <w:t>n</w:t>
            </w:r>
            <w:r w:rsidRPr="00175ACA">
              <w:rPr>
                <w:rFonts w:ascii="Arial" w:hAnsi="Arial" w:cs="Arial"/>
              </w:rPr>
              <w:t>e</w:t>
            </w:r>
          </w:p>
        </w:tc>
      </w:tr>
      <w:tr w:rsidR="00194CB8" w:rsidRPr="00175ACA" w14:paraId="4EA26C7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B944124" w14:textId="77777777" w:rsidR="00194CB8" w:rsidRPr="00175ACA" w:rsidRDefault="00194CB8" w:rsidP="00DD7E81">
            <w:pPr>
              <w:spacing w:before="60" w:after="60"/>
              <w:rPr>
                <w:rFonts w:ascii="Arial" w:hAnsi="Arial" w:cs="Arial"/>
              </w:rPr>
            </w:pPr>
            <w:r w:rsidRPr="00175ACA">
              <w:rPr>
                <w:rFonts w:ascii="Arial" w:hAnsi="Arial" w:cs="Arial"/>
              </w:rPr>
              <w:t>DRCA</w:t>
            </w:r>
          </w:p>
        </w:tc>
        <w:tc>
          <w:tcPr>
            <w:tcW w:w="6429" w:type="dxa"/>
          </w:tcPr>
          <w:p w14:paraId="7193D013" w14:textId="77777777" w:rsidR="00194CB8" w:rsidRPr="00175ACA" w:rsidRDefault="00194CB8" w:rsidP="00DD7E81">
            <w:pPr>
              <w:spacing w:before="60" w:after="60"/>
              <w:rPr>
                <w:rFonts w:ascii="Arial" w:hAnsi="Arial" w:cs="Arial"/>
                <w:spacing w:val="4"/>
              </w:rPr>
            </w:pPr>
            <w:r w:rsidRPr="00175ACA">
              <w:rPr>
                <w:rFonts w:ascii="Arial" w:hAnsi="Arial" w:cs="Arial"/>
                <w:spacing w:val="4"/>
              </w:rPr>
              <w:t>Safety, Rehabilitation and Compensation (Defence-related Claims) Act 1988</w:t>
            </w:r>
          </w:p>
        </w:tc>
      </w:tr>
      <w:tr w:rsidR="00194CB8" w:rsidRPr="00175ACA" w14:paraId="3B217A4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8285CA9"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w w:val="99"/>
              </w:rPr>
              <w:t>R</w:t>
            </w:r>
            <w:r w:rsidRPr="00175ACA">
              <w:rPr>
                <w:rFonts w:ascii="Arial" w:hAnsi="Arial" w:cs="Arial"/>
              </w:rPr>
              <w:t>O</w:t>
            </w:r>
          </w:p>
        </w:tc>
        <w:tc>
          <w:tcPr>
            <w:tcW w:w="6429" w:type="dxa"/>
          </w:tcPr>
          <w:p w14:paraId="4F779F27"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Rec</w:t>
            </w:r>
            <w:r w:rsidRPr="00175ACA">
              <w:rPr>
                <w:rFonts w:ascii="Arial" w:hAnsi="Arial" w:cs="Arial"/>
                <w:spacing w:val="5"/>
              </w:rPr>
              <w:t>o</w:t>
            </w:r>
            <w:r w:rsidRPr="00175ACA">
              <w:rPr>
                <w:rFonts w:ascii="Arial" w:hAnsi="Arial" w:cs="Arial"/>
                <w:spacing w:val="2"/>
              </w:rPr>
              <w:t>r</w:t>
            </w:r>
            <w:r w:rsidRPr="00175ACA">
              <w:rPr>
                <w:rFonts w:ascii="Arial" w:hAnsi="Arial" w:cs="Arial"/>
              </w:rPr>
              <w:t>ds</w:t>
            </w:r>
            <w:r w:rsidRPr="00175ACA">
              <w:rPr>
                <w:rFonts w:ascii="Arial" w:hAnsi="Arial" w:cs="Arial"/>
                <w:spacing w:val="-8"/>
              </w:rPr>
              <w:t xml:space="preserve"> </w:t>
            </w:r>
            <w:r w:rsidRPr="00175ACA">
              <w:rPr>
                <w:rFonts w:ascii="Arial" w:hAnsi="Arial" w:cs="Arial"/>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spacing w:val="2"/>
              </w:rPr>
              <w:t>(</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ce</w:t>
            </w:r>
            <w:r w:rsidRPr="00175ACA">
              <w:rPr>
                <w:rFonts w:ascii="Arial" w:hAnsi="Arial" w:cs="Arial"/>
                <w:spacing w:val="2"/>
              </w:rPr>
              <w:t>r</w:t>
            </w:r>
            <w:r w:rsidRPr="00175ACA">
              <w:rPr>
                <w:rFonts w:ascii="Arial" w:hAnsi="Arial" w:cs="Arial"/>
              </w:rPr>
              <w:t>)</w:t>
            </w:r>
          </w:p>
        </w:tc>
      </w:tr>
      <w:tr w:rsidR="00194CB8" w:rsidRPr="00175ACA" w14:paraId="10C202D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5BD659"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R</w:t>
            </w:r>
            <w:r w:rsidRPr="00175ACA">
              <w:rPr>
                <w:rFonts w:ascii="Arial" w:hAnsi="Arial" w:cs="Arial"/>
                <w:spacing w:val="-4"/>
              </w:rPr>
              <w:t>&amp;</w:t>
            </w:r>
            <w:r w:rsidRPr="00175ACA">
              <w:rPr>
                <w:rFonts w:ascii="Arial" w:hAnsi="Arial" w:cs="Arial"/>
              </w:rPr>
              <w:t>Q</w:t>
            </w:r>
          </w:p>
        </w:tc>
        <w:tc>
          <w:tcPr>
            <w:tcW w:w="6429" w:type="dxa"/>
          </w:tcPr>
          <w:p w14:paraId="743AD9CA"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c</w:t>
            </w:r>
            <w:r w:rsidRPr="00175ACA">
              <w:rPr>
                <w:rFonts w:ascii="Arial" w:hAnsi="Arial" w:cs="Arial"/>
                <w:spacing w:val="-4"/>
              </w:rPr>
              <w:t>i</w:t>
            </w:r>
            <w:r w:rsidRPr="00175ACA">
              <w:rPr>
                <w:rFonts w:ascii="Arial" w:hAnsi="Arial" w:cs="Arial"/>
                <w:spacing w:val="5"/>
              </w:rPr>
              <w:t>p</w:t>
            </w:r>
            <w:r w:rsidRPr="00175ACA">
              <w:rPr>
                <w:rFonts w:ascii="Arial" w:hAnsi="Arial" w:cs="Arial"/>
                <w:spacing w:val="-4"/>
              </w:rPr>
              <w:t>li</w:t>
            </w:r>
            <w:r w:rsidRPr="00175ACA">
              <w:rPr>
                <w:rFonts w:ascii="Arial" w:hAnsi="Arial" w:cs="Arial"/>
              </w:rPr>
              <w:t>ne</w:t>
            </w:r>
            <w:r w:rsidRPr="00175ACA">
              <w:rPr>
                <w:rFonts w:ascii="Arial" w:hAnsi="Arial" w:cs="Arial"/>
                <w:spacing w:val="-5"/>
              </w:rPr>
              <w:t xml:space="preserve"> </w:t>
            </w:r>
            <w:r w:rsidRPr="00175ACA">
              <w:rPr>
                <w:rFonts w:ascii="Arial" w:hAnsi="Arial" w:cs="Arial"/>
                <w:spacing w:val="3"/>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ns</w:t>
            </w:r>
            <w:r w:rsidRPr="00175ACA">
              <w:rPr>
                <w:rFonts w:ascii="Arial" w:hAnsi="Arial" w:cs="Arial"/>
                <w:spacing w:val="-7"/>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Qu</w:t>
            </w:r>
            <w:r w:rsidRPr="00175ACA">
              <w:rPr>
                <w:rFonts w:ascii="Arial" w:hAnsi="Arial" w:cs="Arial"/>
                <w:spacing w:val="-1"/>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rPr>
              <w:t>s</w:t>
            </w:r>
          </w:p>
        </w:tc>
      </w:tr>
      <w:tr w:rsidR="00194CB8" w:rsidRPr="00175ACA" w14:paraId="076C743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DF3874F"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1"/>
              </w:rPr>
              <w:t>S</w:t>
            </w:r>
            <w:r w:rsidRPr="00175ACA">
              <w:rPr>
                <w:rFonts w:ascii="Arial" w:hAnsi="Arial" w:cs="Arial"/>
              </w:rPr>
              <w:t>O</w:t>
            </w:r>
          </w:p>
        </w:tc>
        <w:tc>
          <w:tcPr>
            <w:tcW w:w="6429" w:type="dxa"/>
          </w:tcPr>
          <w:p w14:paraId="029ACB0D" w14:textId="77777777" w:rsidR="00194CB8" w:rsidRPr="00175ACA" w:rsidRDefault="00194CB8" w:rsidP="00DD7E81">
            <w:pPr>
              <w:spacing w:before="60" w:after="60"/>
              <w:rPr>
                <w:rFonts w:ascii="Arial" w:hAnsi="Arial" w:cs="Arial"/>
                <w:bCs/>
                <w:szCs w:val="22"/>
              </w:rPr>
            </w:pPr>
            <w:r w:rsidRPr="00175ACA">
              <w:rPr>
                <w:rFonts w:ascii="Arial" w:hAnsi="Arial" w:cs="Arial"/>
                <w:spacing w:val="4"/>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3"/>
              </w:rPr>
              <w:t>s</w:t>
            </w:r>
            <w:r w:rsidRPr="00175ACA">
              <w:rPr>
                <w:rFonts w:ascii="Arial" w:hAnsi="Arial" w:cs="Arial"/>
              </w:rPr>
              <w:t>h</w:t>
            </w:r>
            <w:r w:rsidRPr="00175ACA">
              <w:rPr>
                <w:rFonts w:ascii="Arial" w:hAnsi="Arial" w:cs="Arial"/>
                <w:spacing w:val="-1"/>
              </w:rPr>
              <w:t>e</w:t>
            </w:r>
            <w:r w:rsidRPr="00175ACA">
              <w:rPr>
                <w:rFonts w:ascii="Arial" w:hAnsi="Arial" w:cs="Arial"/>
              </w:rPr>
              <w:t>d</w:t>
            </w:r>
            <w:r w:rsidRPr="00175ACA">
              <w:rPr>
                <w:rFonts w:ascii="Arial" w:hAnsi="Arial" w:cs="Arial"/>
                <w:spacing w:val="-8"/>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rPr>
              <w:t>r</w:t>
            </w:r>
          </w:p>
        </w:tc>
      </w:tr>
      <w:tr w:rsidR="00194CB8" w:rsidRPr="00175ACA" w14:paraId="0E74D27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6B20D56" w14:textId="77777777" w:rsidR="00194CB8" w:rsidRPr="00175ACA" w:rsidRDefault="00194CB8" w:rsidP="00DD7E81">
            <w:pPr>
              <w:spacing w:before="60" w:after="60"/>
              <w:rPr>
                <w:rFonts w:ascii="Arial" w:hAnsi="Arial" w:cs="Arial"/>
                <w:bCs/>
                <w:szCs w:val="22"/>
              </w:rPr>
            </w:pPr>
            <w:r w:rsidRPr="00175ACA">
              <w:rPr>
                <w:rFonts w:ascii="Arial" w:hAnsi="Arial" w:cs="Arial"/>
              </w:rPr>
              <w:t>D</w:t>
            </w:r>
            <w:r w:rsidRPr="00175ACA">
              <w:rPr>
                <w:rFonts w:ascii="Arial" w:hAnsi="Arial" w:cs="Arial"/>
                <w:spacing w:val="-5"/>
                <w:w w:val="99"/>
              </w:rPr>
              <w:t>W</w:t>
            </w:r>
            <w:r w:rsidRPr="00175ACA">
              <w:rPr>
                <w:rFonts w:ascii="Arial" w:hAnsi="Arial" w:cs="Arial"/>
              </w:rPr>
              <w:t>S</w:t>
            </w:r>
          </w:p>
        </w:tc>
        <w:tc>
          <w:tcPr>
            <w:tcW w:w="6429" w:type="dxa"/>
          </w:tcPr>
          <w:p w14:paraId="57B67A0B" w14:textId="77777777" w:rsidR="00194CB8" w:rsidRPr="00175ACA" w:rsidRDefault="00194CB8" w:rsidP="00DD7E81">
            <w:pPr>
              <w:spacing w:before="60" w:after="60"/>
              <w:rPr>
                <w:rFonts w:ascii="Arial" w:hAnsi="Arial" w:cs="Arial"/>
                <w:bCs/>
                <w:szCs w:val="22"/>
              </w:rPr>
            </w:pPr>
            <w:r w:rsidRPr="00175ACA">
              <w:rPr>
                <w:rFonts w:ascii="Arial" w:hAnsi="Arial" w:cs="Arial"/>
              </w:rPr>
              <w:t xml:space="preserve">Due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9"/>
              </w:rPr>
              <w:t>i</w:t>
            </w:r>
            <w:r w:rsidRPr="00175ACA">
              <w:rPr>
                <w:rFonts w:ascii="Arial" w:hAnsi="Arial" w:cs="Arial"/>
                <w:spacing w:val="4"/>
              </w:rPr>
              <w:t>c</w:t>
            </w:r>
            <w:r w:rsidRPr="00175ACA">
              <w:rPr>
                <w:rFonts w:ascii="Arial" w:hAnsi="Arial" w:cs="Arial"/>
              </w:rPr>
              <w:t>e</w:t>
            </w:r>
          </w:p>
        </w:tc>
      </w:tr>
      <w:tr w:rsidR="00194CB8" w:rsidRPr="00175ACA" w14:paraId="7829066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32B9CF61" w14:textId="77777777" w:rsidR="00194CB8" w:rsidRPr="00175ACA" w:rsidRDefault="00194CB8" w:rsidP="00DD7E81">
            <w:pPr>
              <w:spacing w:before="240" w:after="120"/>
              <w:rPr>
                <w:rFonts w:ascii="Arial" w:hAnsi="Arial" w:cs="Arial"/>
                <w:b/>
                <w:bCs/>
              </w:rPr>
            </w:pPr>
            <w:r w:rsidRPr="00175ACA">
              <w:rPr>
                <w:rFonts w:ascii="Arial" w:hAnsi="Arial" w:cs="Arial"/>
                <w:b/>
                <w:bCs/>
              </w:rPr>
              <w:t>E</w:t>
            </w:r>
          </w:p>
        </w:tc>
        <w:tc>
          <w:tcPr>
            <w:tcW w:w="6429" w:type="dxa"/>
            <w:tcBorders>
              <w:bottom w:val="single" w:sz="18" w:space="0" w:color="auto"/>
            </w:tcBorders>
          </w:tcPr>
          <w:p w14:paraId="1D559B06" w14:textId="77777777" w:rsidR="00194CB8" w:rsidRPr="00175ACA" w:rsidRDefault="00194CB8" w:rsidP="00DD7E81">
            <w:pPr>
              <w:spacing w:before="60" w:after="60"/>
              <w:rPr>
                <w:rFonts w:ascii="Arial" w:hAnsi="Arial" w:cs="Arial"/>
                <w:bCs/>
                <w:szCs w:val="22"/>
              </w:rPr>
            </w:pPr>
          </w:p>
        </w:tc>
      </w:tr>
      <w:tr w:rsidR="00194CB8" w:rsidRPr="00175ACA" w14:paraId="6490474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58E7735C"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 xml:space="preserve">A                      </w:t>
            </w:r>
            <w:r w:rsidRPr="00175ACA">
              <w:rPr>
                <w:rFonts w:ascii="Arial" w:hAnsi="Arial" w:cs="Arial"/>
                <w:spacing w:val="30"/>
              </w:rPr>
              <w:t xml:space="preserve"> </w:t>
            </w:r>
          </w:p>
        </w:tc>
        <w:tc>
          <w:tcPr>
            <w:tcW w:w="6429" w:type="dxa"/>
            <w:tcBorders>
              <w:top w:val="single" w:sz="18" w:space="0" w:color="auto"/>
            </w:tcBorders>
          </w:tcPr>
          <w:p w14:paraId="42417773"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du</w:t>
            </w:r>
            <w:r w:rsidRPr="00175ACA">
              <w:rPr>
                <w:rFonts w:ascii="Arial" w:hAnsi="Arial" w:cs="Arial"/>
                <w:spacing w:val="-1"/>
              </w:rPr>
              <w:t>ca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rPr>
              <w:t>n</w:t>
            </w:r>
            <w:r w:rsidRPr="00175ACA">
              <w:rPr>
                <w:rFonts w:ascii="Arial" w:hAnsi="Arial" w:cs="Arial"/>
                <w:spacing w:val="-1"/>
              </w:rPr>
              <w:t>c</w:t>
            </w:r>
            <w:r w:rsidRPr="00175ACA">
              <w:rPr>
                <w:rFonts w:ascii="Arial" w:hAnsi="Arial" w:cs="Arial"/>
              </w:rPr>
              <w:t>e</w:t>
            </w:r>
          </w:p>
        </w:tc>
      </w:tr>
      <w:tr w:rsidR="00194CB8" w:rsidRPr="00175ACA" w14:paraId="49F1155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0A3F3D"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5"/>
              </w:rPr>
              <w:t>A</w:t>
            </w:r>
            <w:r w:rsidRPr="00175ACA">
              <w:rPr>
                <w:rFonts w:ascii="Arial" w:hAnsi="Arial" w:cs="Arial"/>
              </w:rPr>
              <w:t>T</w:t>
            </w:r>
          </w:p>
        </w:tc>
        <w:tc>
          <w:tcPr>
            <w:tcW w:w="6429" w:type="dxa"/>
          </w:tcPr>
          <w:p w14:paraId="3A28CA99" w14:textId="77777777" w:rsidR="00194CB8" w:rsidRPr="00175ACA" w:rsidRDefault="00194CB8" w:rsidP="00DD7E81">
            <w:pPr>
              <w:spacing w:before="60" w:after="60"/>
              <w:rPr>
                <w:rFonts w:ascii="Arial" w:hAnsi="Arial" w:cs="Arial"/>
                <w:bCs/>
                <w:szCs w:val="22"/>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8"/>
              </w:rPr>
              <w:t>f</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c</w:t>
            </w:r>
            <w:r w:rsidRPr="00175ACA">
              <w:rPr>
                <w:rFonts w:ascii="Arial" w:hAnsi="Arial" w:cs="Arial"/>
                <w:spacing w:val="5"/>
              </w:rPr>
              <w:t>t</w:t>
            </w:r>
            <w:r w:rsidRPr="00175ACA">
              <w:rPr>
                <w:rFonts w:ascii="Arial" w:hAnsi="Arial" w:cs="Arial"/>
              </w:rPr>
              <w:t xml:space="preserve">) </w:t>
            </w:r>
          </w:p>
        </w:tc>
      </w:tr>
      <w:tr w:rsidR="00194CB8" w:rsidRPr="00175ACA" w14:paraId="705F745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0CC889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5"/>
              </w:rPr>
              <w:t>A</w:t>
            </w:r>
            <w:r w:rsidRPr="00175ACA">
              <w:rPr>
                <w:rFonts w:ascii="Arial" w:hAnsi="Arial" w:cs="Arial"/>
                <w:spacing w:val="2"/>
              </w:rPr>
              <w:t>T</w:t>
            </w:r>
            <w:r w:rsidRPr="00175ACA">
              <w:rPr>
                <w:rFonts w:ascii="Arial" w:hAnsi="Arial" w:cs="Arial"/>
              </w:rPr>
              <w:t>S</w:t>
            </w:r>
          </w:p>
        </w:tc>
        <w:tc>
          <w:tcPr>
            <w:tcW w:w="6429" w:type="dxa"/>
          </w:tcPr>
          <w:p w14:paraId="019FF3F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9"/>
              </w:rPr>
              <w:t>m</w:t>
            </w:r>
            <w:r w:rsidRPr="00175ACA">
              <w:rPr>
                <w:rFonts w:ascii="Arial" w:hAnsi="Arial" w:cs="Arial"/>
                <w:spacing w:val="5"/>
              </w:rPr>
              <w:t>p</w:t>
            </w:r>
            <w:r w:rsidRPr="00175ACA">
              <w:rPr>
                <w:rFonts w:ascii="Arial" w:hAnsi="Arial" w:cs="Arial"/>
                <w:spacing w:val="-4"/>
              </w:rPr>
              <w:t>i</w:t>
            </w:r>
            <w:r w:rsidRPr="00175ACA">
              <w:rPr>
                <w:rFonts w:ascii="Arial" w:hAnsi="Arial" w:cs="Arial"/>
                <w:spacing w:val="2"/>
              </w:rPr>
              <w:t>r</w:t>
            </w:r>
            <w:r w:rsidRPr="00175ACA">
              <w:rPr>
                <w:rFonts w:ascii="Arial" w:hAnsi="Arial" w:cs="Arial"/>
              </w:rPr>
              <w:t>e 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c</w:t>
            </w:r>
            <w:r w:rsidRPr="00175ACA">
              <w:rPr>
                <w:rFonts w:ascii="Arial" w:hAnsi="Arial" w:cs="Arial"/>
              </w:rPr>
              <w:t>h</w:t>
            </w:r>
            <w:r w:rsidRPr="00175ACA">
              <w:rPr>
                <w:rFonts w:ascii="Arial" w:hAnsi="Arial" w:cs="Arial"/>
                <w:spacing w:val="4"/>
              </w:rPr>
              <w:t>e</w:t>
            </w:r>
            <w:r w:rsidRPr="00175ACA">
              <w:rPr>
                <w:rFonts w:ascii="Arial" w:hAnsi="Arial" w:cs="Arial"/>
                <w:spacing w:val="-4"/>
              </w:rPr>
              <w:t>m</w:t>
            </w:r>
            <w:r w:rsidRPr="00175ACA">
              <w:rPr>
                <w:rFonts w:ascii="Arial" w:hAnsi="Arial" w:cs="Arial"/>
              </w:rPr>
              <w:t>e</w:t>
            </w:r>
          </w:p>
        </w:tc>
      </w:tr>
      <w:tr w:rsidR="00194CB8" w:rsidRPr="00175ACA" w14:paraId="1328365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9001CFC"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1"/>
              </w:rPr>
              <w:t>C</w:t>
            </w:r>
            <w:r w:rsidRPr="00175ACA">
              <w:rPr>
                <w:rFonts w:ascii="Arial" w:hAnsi="Arial" w:cs="Arial"/>
              </w:rPr>
              <w:t xml:space="preserve">G                   </w:t>
            </w:r>
            <w:r w:rsidRPr="00175ACA">
              <w:rPr>
                <w:rFonts w:ascii="Arial" w:hAnsi="Arial" w:cs="Arial"/>
                <w:spacing w:val="49"/>
              </w:rPr>
              <w:t xml:space="preserve"> </w:t>
            </w:r>
          </w:p>
        </w:tc>
        <w:tc>
          <w:tcPr>
            <w:tcW w:w="6429" w:type="dxa"/>
          </w:tcPr>
          <w:p w14:paraId="34649EAE"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3"/>
              </w:rPr>
              <w:t>r</w:t>
            </w:r>
            <w:r w:rsidRPr="00175ACA">
              <w:rPr>
                <w:rFonts w:ascii="Arial" w:hAnsi="Arial" w:cs="Arial"/>
                <w:spacing w:val="4"/>
              </w:rPr>
              <w:t>o</w:t>
            </w:r>
            <w:r w:rsidRPr="00175ACA">
              <w:rPr>
                <w:rFonts w:ascii="Arial" w:hAnsi="Arial" w:cs="Arial"/>
                <w:spacing w:val="2"/>
              </w:rPr>
              <w:t>-</w:t>
            </w:r>
            <w:r w:rsidRPr="00175ACA">
              <w:rPr>
                <w:rFonts w:ascii="Arial" w:hAnsi="Arial" w:cs="Arial"/>
                <w:spacing w:val="-1"/>
              </w:rPr>
              <w:t>ca</w:t>
            </w:r>
            <w:r w:rsidRPr="00175ACA">
              <w:rPr>
                <w:rFonts w:ascii="Arial" w:hAnsi="Arial" w:cs="Arial"/>
                <w:spacing w:val="2"/>
              </w:rPr>
              <w:t>r</w:t>
            </w:r>
            <w:r w:rsidRPr="00175ACA">
              <w:rPr>
                <w:rFonts w:ascii="Arial" w:hAnsi="Arial" w:cs="Arial"/>
              </w:rPr>
              <w:t>d</w:t>
            </w:r>
            <w:r w:rsidRPr="00175ACA">
              <w:rPr>
                <w:rFonts w:ascii="Arial" w:hAnsi="Arial" w:cs="Arial"/>
                <w:spacing w:val="-9"/>
              </w:rPr>
              <w:t>i</w:t>
            </w:r>
            <w:r w:rsidRPr="00175ACA">
              <w:rPr>
                <w:rFonts w:ascii="Arial" w:hAnsi="Arial" w:cs="Arial"/>
                <w:spacing w:val="5"/>
              </w:rPr>
              <w:t>o</w:t>
            </w:r>
            <w:r w:rsidRPr="00175ACA">
              <w:rPr>
                <w:rFonts w:ascii="Arial" w:hAnsi="Arial" w:cs="Arial"/>
              </w:rPr>
              <w:t>g</w:t>
            </w:r>
            <w:r w:rsidRPr="00175ACA">
              <w:rPr>
                <w:rFonts w:ascii="Arial" w:hAnsi="Arial" w:cs="Arial"/>
                <w:spacing w:val="2"/>
              </w:rPr>
              <w:t>r</w:t>
            </w:r>
            <w:r w:rsidRPr="00175ACA">
              <w:rPr>
                <w:rFonts w:ascii="Arial" w:hAnsi="Arial" w:cs="Arial"/>
                <w:spacing w:val="4"/>
              </w:rPr>
              <w:t>a</w:t>
            </w:r>
            <w:r w:rsidRPr="00175ACA">
              <w:rPr>
                <w:rFonts w:ascii="Arial" w:hAnsi="Arial" w:cs="Arial"/>
              </w:rPr>
              <w:t>m</w:t>
            </w:r>
          </w:p>
        </w:tc>
      </w:tr>
      <w:tr w:rsidR="00194CB8" w:rsidRPr="00175ACA" w14:paraId="5764053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B9FCEE"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1"/>
              </w:rPr>
              <w:t>C</w:t>
            </w:r>
            <w:r w:rsidRPr="00175ACA">
              <w:rPr>
                <w:rFonts w:ascii="Arial" w:hAnsi="Arial" w:cs="Arial"/>
              </w:rPr>
              <w:t xml:space="preserve">T                    </w:t>
            </w:r>
            <w:r w:rsidRPr="00175ACA">
              <w:rPr>
                <w:rFonts w:ascii="Arial" w:hAnsi="Arial" w:cs="Arial"/>
                <w:spacing w:val="14"/>
              </w:rPr>
              <w:t xml:space="preserve"> </w:t>
            </w:r>
          </w:p>
        </w:tc>
        <w:tc>
          <w:tcPr>
            <w:tcW w:w="6429" w:type="dxa"/>
          </w:tcPr>
          <w:p w14:paraId="6228EEF5"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3"/>
              </w:rPr>
              <w:t>r</w:t>
            </w:r>
            <w:r w:rsidRPr="00175ACA">
              <w:rPr>
                <w:rFonts w:ascii="Arial" w:hAnsi="Arial" w:cs="Arial"/>
                <w:spacing w:val="4"/>
              </w:rPr>
              <w:t>o</w:t>
            </w:r>
            <w:r w:rsidRPr="00175ACA">
              <w:rPr>
                <w:rFonts w:ascii="Arial" w:hAnsi="Arial" w:cs="Arial"/>
                <w:spacing w:val="2"/>
              </w:rPr>
              <w:t>-</w:t>
            </w:r>
            <w:r w:rsidRPr="00175ACA">
              <w:rPr>
                <w:rFonts w:ascii="Arial" w:hAnsi="Arial" w:cs="Arial"/>
                <w:spacing w:val="-5"/>
              </w:rPr>
              <w:t>c</w:t>
            </w:r>
            <w:r w:rsidRPr="00175ACA">
              <w:rPr>
                <w:rFonts w:ascii="Arial" w:hAnsi="Arial" w:cs="Arial"/>
                <w:spacing w:val="5"/>
              </w:rPr>
              <w:t>o</w:t>
            </w:r>
            <w:r w:rsidRPr="00175ACA">
              <w:rPr>
                <w:rFonts w:ascii="Arial" w:hAnsi="Arial" w:cs="Arial"/>
                <w:spacing w:val="-5"/>
              </w:rPr>
              <w:t>nv</w:t>
            </w:r>
            <w:r w:rsidRPr="00175ACA">
              <w:rPr>
                <w:rFonts w:ascii="Arial" w:hAnsi="Arial" w:cs="Arial"/>
                <w:spacing w:val="5"/>
              </w:rPr>
              <w:t>u</w:t>
            </w:r>
            <w:r w:rsidRPr="00175ACA">
              <w:rPr>
                <w:rFonts w:ascii="Arial" w:hAnsi="Arial" w:cs="Arial"/>
                <w:spacing w:val="-4"/>
              </w:rPr>
              <w:t>l</w:t>
            </w:r>
            <w:r w:rsidRPr="00175ACA">
              <w:rPr>
                <w:rFonts w:ascii="Arial" w:hAnsi="Arial" w:cs="Arial"/>
                <w:spacing w:val="3"/>
              </w:rPr>
              <w:t>s</w:t>
            </w:r>
            <w:r w:rsidRPr="00175ACA">
              <w:rPr>
                <w:rFonts w:ascii="Arial" w:hAnsi="Arial" w:cs="Arial"/>
                <w:spacing w:val="-4"/>
              </w:rPr>
              <w:t>i</w:t>
            </w:r>
            <w:r w:rsidRPr="00175ACA">
              <w:rPr>
                <w:rFonts w:ascii="Arial" w:hAnsi="Arial" w:cs="Arial"/>
                <w:spacing w:val="-1"/>
              </w:rPr>
              <w:t>v</w:t>
            </w:r>
            <w:r w:rsidRPr="00175ACA">
              <w:rPr>
                <w:rFonts w:ascii="Arial" w:hAnsi="Arial" w:cs="Arial"/>
              </w:rPr>
              <w:t>e</w:t>
            </w:r>
            <w:r w:rsidRPr="00175ACA">
              <w:rPr>
                <w:rFonts w:ascii="Arial" w:hAnsi="Arial" w:cs="Arial"/>
                <w:spacing w:val="-15"/>
              </w:rPr>
              <w:t xml:space="preserve"> </w:t>
            </w:r>
            <w:r w:rsidRPr="00175ACA">
              <w:rPr>
                <w:rFonts w:ascii="Arial" w:hAnsi="Arial" w:cs="Arial"/>
                <w:spacing w:val="7"/>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p</w:t>
            </w:r>
            <w:r w:rsidRPr="00175ACA">
              <w:rPr>
                <w:rFonts w:ascii="Arial" w:hAnsi="Arial" w:cs="Arial"/>
              </w:rPr>
              <w:t>y</w:t>
            </w:r>
          </w:p>
        </w:tc>
      </w:tr>
      <w:tr w:rsidR="00194CB8" w:rsidRPr="00175ACA" w14:paraId="2BF3395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32820FD"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 xml:space="preserve">D </w:t>
            </w:r>
          </w:p>
        </w:tc>
        <w:tc>
          <w:tcPr>
            <w:tcW w:w="6429" w:type="dxa"/>
          </w:tcPr>
          <w:p w14:paraId="25864AE0"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m</w:t>
            </w:r>
            <w:r w:rsidRPr="00175ACA">
              <w:rPr>
                <w:rFonts w:ascii="Arial" w:hAnsi="Arial" w:cs="Arial"/>
              </w:rPr>
              <w:t>b</w:t>
            </w:r>
            <w:r w:rsidRPr="00175ACA">
              <w:rPr>
                <w:rFonts w:ascii="Arial" w:hAnsi="Arial" w:cs="Arial"/>
                <w:spacing w:val="-1"/>
              </w:rPr>
              <w:t>a</w:t>
            </w:r>
            <w:r w:rsidRPr="00175ACA">
              <w:rPr>
                <w:rFonts w:ascii="Arial" w:hAnsi="Arial" w:cs="Arial"/>
                <w:spacing w:val="2"/>
              </w:rPr>
              <w:t>r</w:t>
            </w:r>
            <w:r w:rsidRPr="00175ACA">
              <w:rPr>
                <w:rFonts w:ascii="Arial" w:hAnsi="Arial" w:cs="Arial"/>
              </w:rPr>
              <w:t>k</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w:t>
            </w:r>
            <w:r w:rsidRPr="00175ACA">
              <w:rPr>
                <w:rFonts w:ascii="Arial" w:hAnsi="Arial" w:cs="Arial"/>
                <w:spacing w:val="-5"/>
              </w:rPr>
              <w:t>A</w:t>
            </w:r>
            <w:r w:rsidRPr="00175ACA">
              <w:rPr>
                <w:rFonts w:ascii="Arial" w:hAnsi="Arial" w:cs="Arial"/>
                <w:spacing w:val="-4"/>
              </w:rPr>
              <w:t>F</w:t>
            </w:r>
            <w:r w:rsidRPr="00175ACA">
              <w:rPr>
                <w:rFonts w:ascii="Arial" w:hAnsi="Arial" w:cs="Arial"/>
              </w:rPr>
              <w:t xml:space="preserve">) </w:t>
            </w:r>
          </w:p>
        </w:tc>
      </w:tr>
      <w:tr w:rsidR="00194CB8" w:rsidRPr="00175ACA" w14:paraId="1496AFF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CEC4AED"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EE</w:t>
            </w:r>
            <w:r w:rsidRPr="00175ACA">
              <w:rPr>
                <w:rFonts w:ascii="Arial" w:hAnsi="Arial" w:cs="Arial"/>
              </w:rPr>
              <w:t xml:space="preserve">G                   </w:t>
            </w:r>
            <w:r w:rsidRPr="00175ACA">
              <w:rPr>
                <w:rFonts w:ascii="Arial" w:hAnsi="Arial" w:cs="Arial"/>
                <w:spacing w:val="59"/>
              </w:rPr>
              <w:t xml:space="preserve"> </w:t>
            </w:r>
          </w:p>
        </w:tc>
        <w:tc>
          <w:tcPr>
            <w:tcW w:w="6429" w:type="dxa"/>
          </w:tcPr>
          <w:p w14:paraId="00032B09"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3"/>
              </w:rPr>
              <w:t>r</w:t>
            </w:r>
            <w:r w:rsidRPr="00175ACA">
              <w:rPr>
                <w:rFonts w:ascii="Arial" w:hAnsi="Arial" w:cs="Arial"/>
                <w:spacing w:val="4"/>
              </w:rPr>
              <w:t>o</w:t>
            </w:r>
            <w:r w:rsidRPr="00175ACA">
              <w:rPr>
                <w:rFonts w:ascii="Arial" w:hAnsi="Arial" w:cs="Arial"/>
                <w:spacing w:val="2"/>
              </w:rPr>
              <w:t>-</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ce</w:t>
            </w:r>
            <w:r w:rsidRPr="00175ACA">
              <w:rPr>
                <w:rFonts w:ascii="Arial" w:hAnsi="Arial" w:cs="Arial"/>
                <w:spacing w:val="5"/>
              </w:rPr>
              <w:t>p</w:t>
            </w:r>
            <w:r w:rsidRPr="00175ACA">
              <w:rPr>
                <w:rFonts w:ascii="Arial" w:hAnsi="Arial" w:cs="Arial"/>
                <w:spacing w:val="-5"/>
              </w:rPr>
              <w:t>h</w:t>
            </w:r>
            <w:r w:rsidRPr="00175ACA">
              <w:rPr>
                <w:rFonts w:ascii="Arial" w:hAnsi="Arial" w:cs="Arial"/>
                <w:spacing w:val="4"/>
              </w:rPr>
              <w:t>a</w:t>
            </w:r>
            <w:r w:rsidRPr="00175ACA">
              <w:rPr>
                <w:rFonts w:ascii="Arial" w:hAnsi="Arial" w:cs="Arial"/>
                <w:spacing w:val="-9"/>
              </w:rPr>
              <w:t>l</w:t>
            </w:r>
            <w:r w:rsidRPr="00175ACA">
              <w:rPr>
                <w:rFonts w:ascii="Arial" w:hAnsi="Arial" w:cs="Arial"/>
                <w:spacing w:val="5"/>
              </w:rPr>
              <w:t>o</w:t>
            </w:r>
            <w:r w:rsidRPr="00175ACA">
              <w:rPr>
                <w:rFonts w:ascii="Arial" w:hAnsi="Arial" w:cs="Arial"/>
              </w:rPr>
              <w:t>g</w:t>
            </w:r>
            <w:r w:rsidRPr="00175ACA">
              <w:rPr>
                <w:rFonts w:ascii="Arial" w:hAnsi="Arial" w:cs="Arial"/>
                <w:spacing w:val="2"/>
              </w:rPr>
              <w:t>r</w:t>
            </w:r>
            <w:r w:rsidRPr="00175ACA">
              <w:rPr>
                <w:rFonts w:ascii="Arial" w:hAnsi="Arial" w:cs="Arial"/>
                <w:spacing w:val="4"/>
              </w:rPr>
              <w:t>a</w:t>
            </w:r>
            <w:r w:rsidRPr="00175ACA">
              <w:rPr>
                <w:rFonts w:ascii="Arial" w:hAnsi="Arial" w:cs="Arial"/>
              </w:rPr>
              <w:t>m</w:t>
            </w:r>
          </w:p>
        </w:tc>
      </w:tr>
      <w:tr w:rsidR="00194CB8" w:rsidRPr="00175ACA" w14:paraId="307CB1D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3E888D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F</w:t>
            </w:r>
            <w:r w:rsidRPr="00175ACA">
              <w:rPr>
                <w:rFonts w:ascii="Arial" w:hAnsi="Arial" w:cs="Arial"/>
                <w:spacing w:val="2"/>
              </w:rPr>
              <w:t>T</w:t>
            </w:r>
            <w:r w:rsidRPr="00175ACA">
              <w:rPr>
                <w:rFonts w:ascii="Arial" w:hAnsi="Arial" w:cs="Arial"/>
              </w:rPr>
              <w:t>S</w:t>
            </w:r>
            <w:r w:rsidRPr="00175ACA">
              <w:rPr>
                <w:rFonts w:ascii="Arial" w:hAnsi="Arial" w:cs="Arial"/>
              </w:rPr>
              <w:tab/>
            </w:r>
          </w:p>
        </w:tc>
        <w:tc>
          <w:tcPr>
            <w:tcW w:w="6429" w:type="dxa"/>
          </w:tcPr>
          <w:p w14:paraId="3AD5A08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a</w:t>
            </w:r>
            <w:r w:rsidRPr="00175ACA">
              <w:rPr>
                <w:rFonts w:ascii="Arial" w:hAnsi="Arial" w:cs="Arial"/>
                <w:spacing w:val="2"/>
              </w:rPr>
              <w:t>r</w:t>
            </w:r>
            <w:r w:rsidRPr="00175ACA">
              <w:rPr>
                <w:rFonts w:ascii="Arial" w:hAnsi="Arial" w:cs="Arial"/>
              </w:rPr>
              <w:t>y</w:t>
            </w:r>
            <w:r w:rsidRPr="00175ACA">
              <w:rPr>
                <w:rFonts w:ascii="Arial" w:hAnsi="Arial" w:cs="Arial"/>
                <w:spacing w:val="-13"/>
              </w:rPr>
              <w:t xml:space="preserve"> </w:t>
            </w:r>
            <w:r w:rsidRPr="00175ACA">
              <w:rPr>
                <w:rFonts w:ascii="Arial" w:hAnsi="Arial" w:cs="Arial"/>
                <w:spacing w:val="1"/>
              </w:rPr>
              <w:t>Fl</w:t>
            </w:r>
            <w:r w:rsidRPr="00175ACA">
              <w:rPr>
                <w:rFonts w:ascii="Arial" w:hAnsi="Arial" w:cs="Arial"/>
                <w:spacing w:val="-5"/>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7D6B663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AC03C0F"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2"/>
              </w:rPr>
              <w:t>M</w:t>
            </w:r>
            <w:r w:rsidRPr="00175ACA">
              <w:rPr>
                <w:rFonts w:ascii="Arial" w:hAnsi="Arial" w:cs="Arial"/>
              </w:rPr>
              <w:t>S</w:t>
            </w:r>
            <w:r w:rsidRPr="00175ACA">
              <w:rPr>
                <w:rFonts w:ascii="Arial" w:hAnsi="Arial" w:cs="Arial"/>
              </w:rPr>
              <w:tab/>
            </w:r>
          </w:p>
        </w:tc>
        <w:tc>
          <w:tcPr>
            <w:tcW w:w="6429" w:type="dxa"/>
          </w:tcPr>
          <w:p w14:paraId="7BCCDDF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4"/>
              </w:rPr>
              <w:t>m</w:t>
            </w:r>
            <w:r w:rsidRPr="00175ACA">
              <w:rPr>
                <w:rFonts w:ascii="Arial" w:hAnsi="Arial" w:cs="Arial"/>
                <w:spacing w:val="-1"/>
              </w:rPr>
              <w:t>e</w:t>
            </w:r>
            <w:r w:rsidRPr="00175ACA">
              <w:rPr>
                <w:rFonts w:ascii="Arial" w:hAnsi="Arial" w:cs="Arial"/>
                <w:spacing w:val="2"/>
              </w:rPr>
              <w:t>r</w:t>
            </w:r>
            <w:r w:rsidRPr="00175ACA">
              <w:rPr>
                <w:rFonts w:ascii="Arial" w:hAnsi="Arial" w:cs="Arial"/>
              </w:rPr>
              <w:t>g</w:t>
            </w:r>
            <w:r w:rsidRPr="00175ACA">
              <w:rPr>
                <w:rFonts w:ascii="Arial" w:hAnsi="Arial" w:cs="Arial"/>
                <w:spacing w:val="-1"/>
              </w:rPr>
              <w:t>e</w:t>
            </w:r>
            <w:r w:rsidRPr="00175ACA">
              <w:rPr>
                <w:rFonts w:ascii="Arial" w:hAnsi="Arial" w:cs="Arial"/>
              </w:rPr>
              <w:t>n</w:t>
            </w:r>
            <w:r w:rsidRPr="00175ACA">
              <w:rPr>
                <w:rFonts w:ascii="Arial" w:hAnsi="Arial" w:cs="Arial"/>
                <w:spacing w:val="4"/>
              </w:rPr>
              <w:t>c</w:t>
            </w:r>
            <w:r w:rsidRPr="00175ACA">
              <w:rPr>
                <w:rFonts w:ascii="Arial" w:hAnsi="Arial" w:cs="Arial"/>
              </w:rPr>
              <w:t>y</w:t>
            </w:r>
            <w:r w:rsidRPr="00175ACA">
              <w:rPr>
                <w:rFonts w:ascii="Arial" w:hAnsi="Arial" w:cs="Arial"/>
                <w:spacing w:val="-13"/>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e</w:t>
            </w:r>
            <w:r w:rsidRPr="00175ACA">
              <w:rPr>
                <w:rFonts w:ascii="Arial" w:hAnsi="Arial" w:cs="Arial"/>
              </w:rPr>
              <w:t>s</w:t>
            </w:r>
          </w:p>
        </w:tc>
      </w:tr>
      <w:tr w:rsidR="00194CB8" w:rsidRPr="00175ACA" w14:paraId="578CB3D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C3DACB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rPr>
              <w:t xml:space="preserve">NT                    </w:t>
            </w:r>
            <w:r w:rsidRPr="00175ACA">
              <w:rPr>
                <w:rFonts w:ascii="Arial" w:hAnsi="Arial" w:cs="Arial"/>
                <w:spacing w:val="1"/>
              </w:rPr>
              <w:t xml:space="preserve"> </w:t>
            </w:r>
          </w:p>
        </w:tc>
        <w:tc>
          <w:tcPr>
            <w:tcW w:w="6429" w:type="dxa"/>
          </w:tcPr>
          <w:p w14:paraId="0516D24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r</w:t>
            </w:r>
            <w:r w:rsidRPr="00175ACA">
              <w:rPr>
                <w:rFonts w:ascii="Arial" w:hAnsi="Arial" w:cs="Arial"/>
              </w:rPr>
              <w:t>,</w:t>
            </w:r>
            <w:r w:rsidRPr="00175ACA">
              <w:rPr>
                <w:rFonts w:ascii="Arial" w:hAnsi="Arial" w:cs="Arial"/>
                <w:spacing w:val="-4"/>
              </w:rPr>
              <w:t xml:space="preserve"> </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s</w:t>
            </w:r>
            <w:r w:rsidRPr="00175ACA">
              <w:rPr>
                <w:rFonts w:ascii="Arial" w:hAnsi="Arial" w:cs="Arial"/>
              </w:rPr>
              <w:t xml:space="preserve">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2"/>
              </w:rPr>
              <w:t>T</w:t>
            </w:r>
            <w:r w:rsidRPr="00175ACA">
              <w:rPr>
                <w:rFonts w:ascii="Arial" w:hAnsi="Arial" w:cs="Arial"/>
                <w:spacing w:val="-5"/>
              </w:rPr>
              <w:t>h</w:t>
            </w:r>
            <w:r w:rsidRPr="00175ACA">
              <w:rPr>
                <w:rFonts w:ascii="Arial" w:hAnsi="Arial" w:cs="Arial"/>
                <w:spacing w:val="2"/>
              </w:rPr>
              <w:t>r</w:t>
            </w:r>
            <w:r w:rsidRPr="00175ACA">
              <w:rPr>
                <w:rFonts w:ascii="Arial" w:hAnsi="Arial" w:cs="Arial"/>
                <w:spacing w:val="5"/>
              </w:rPr>
              <w:t>o</w:t>
            </w:r>
            <w:r w:rsidRPr="00175ACA">
              <w:rPr>
                <w:rFonts w:ascii="Arial" w:hAnsi="Arial" w:cs="Arial"/>
                <w:spacing w:val="-1"/>
              </w:rPr>
              <w:t>a</w:t>
            </w:r>
            <w:r w:rsidRPr="00175ACA">
              <w:rPr>
                <w:rFonts w:ascii="Arial" w:hAnsi="Arial" w:cs="Arial"/>
              </w:rPr>
              <w:t>t</w:t>
            </w:r>
          </w:p>
        </w:tc>
      </w:tr>
      <w:tr w:rsidR="00194CB8" w:rsidRPr="00175ACA" w14:paraId="0621776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BDB5F92"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ET</w:t>
            </w:r>
            <w:r w:rsidRPr="00175ACA">
              <w:rPr>
                <w:rFonts w:ascii="Arial" w:hAnsi="Arial" w:cs="Arial"/>
              </w:rPr>
              <w:t>A</w:t>
            </w:r>
            <w:r w:rsidRPr="00175ACA">
              <w:rPr>
                <w:rFonts w:ascii="Arial" w:hAnsi="Arial" w:cs="Arial"/>
              </w:rPr>
              <w:tab/>
            </w:r>
          </w:p>
        </w:tc>
        <w:tc>
          <w:tcPr>
            <w:tcW w:w="6429" w:type="dxa"/>
          </w:tcPr>
          <w:p w14:paraId="39EE4D8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E</w:t>
            </w:r>
            <w:r w:rsidRPr="00175ACA">
              <w:rPr>
                <w:rFonts w:ascii="Arial" w:hAnsi="Arial" w:cs="Arial"/>
                <w:spacing w:val="-5"/>
              </w:rPr>
              <w:t>v</w:t>
            </w:r>
            <w:r w:rsidRPr="00175ACA">
              <w:rPr>
                <w:rFonts w:ascii="Arial" w:hAnsi="Arial" w:cs="Arial"/>
                <w:spacing w:val="-1"/>
              </w:rPr>
              <w:t>ac</w:t>
            </w:r>
            <w:r w:rsidRPr="00175ACA">
              <w:rPr>
                <w:rFonts w:ascii="Arial" w:hAnsi="Arial" w:cs="Arial"/>
              </w:rPr>
              <w:t>u</w:t>
            </w:r>
            <w:r w:rsidRPr="00175ACA">
              <w:rPr>
                <w:rFonts w:ascii="Arial" w:hAnsi="Arial" w:cs="Arial"/>
                <w:spacing w:val="-1"/>
              </w:rPr>
              <w:t>a</w:t>
            </w:r>
            <w:r w:rsidRPr="00175ACA">
              <w:rPr>
                <w:rFonts w:ascii="Arial" w:hAnsi="Arial" w:cs="Arial"/>
                <w:spacing w:val="5"/>
              </w:rPr>
              <w:t>t</w:t>
            </w:r>
            <w:r w:rsidRPr="00175ACA">
              <w:rPr>
                <w:rFonts w:ascii="Arial" w:hAnsi="Arial" w:cs="Arial"/>
              </w:rPr>
              <w:t>e</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p>
        </w:tc>
      </w:tr>
      <w:tr w:rsidR="00194CB8" w:rsidRPr="00175ACA" w14:paraId="74AA2E8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EDB2AF" w14:textId="77777777" w:rsidR="00194CB8" w:rsidRPr="00175ACA" w:rsidRDefault="00194CB8" w:rsidP="00DD7E81">
            <w:pPr>
              <w:spacing w:before="60" w:after="60"/>
              <w:rPr>
                <w:rFonts w:ascii="Arial" w:hAnsi="Arial" w:cs="Arial"/>
                <w:bCs/>
                <w:szCs w:val="22"/>
              </w:rPr>
            </w:pPr>
            <w:r w:rsidRPr="00175ACA">
              <w:rPr>
                <w:rFonts w:ascii="Arial" w:hAnsi="Arial" w:cs="Arial"/>
                <w:spacing w:val="2"/>
                <w:position w:val="-1"/>
              </w:rPr>
              <w:t>ET</w:t>
            </w:r>
            <w:r w:rsidRPr="00175ACA">
              <w:rPr>
                <w:rFonts w:ascii="Arial" w:hAnsi="Arial" w:cs="Arial"/>
                <w:position w:val="-1"/>
              </w:rPr>
              <w:t>M</w:t>
            </w:r>
          </w:p>
        </w:tc>
        <w:tc>
          <w:tcPr>
            <w:tcW w:w="6429" w:type="dxa"/>
          </w:tcPr>
          <w:p w14:paraId="55ECB35F" w14:textId="77777777" w:rsidR="00194CB8" w:rsidRPr="00175ACA" w:rsidRDefault="00194CB8" w:rsidP="00DD7E81">
            <w:pPr>
              <w:spacing w:before="60" w:after="60"/>
              <w:rPr>
                <w:rFonts w:ascii="Arial" w:hAnsi="Arial" w:cs="Arial"/>
                <w:bCs/>
                <w:szCs w:val="22"/>
              </w:rPr>
            </w:pPr>
            <w:r w:rsidRPr="00175ACA">
              <w:rPr>
                <w:rFonts w:ascii="Arial" w:hAnsi="Arial" w:cs="Arial"/>
                <w:spacing w:val="2"/>
                <w:position w:val="-1"/>
              </w:rPr>
              <w:t>E</w:t>
            </w:r>
            <w:r w:rsidRPr="00175ACA">
              <w:rPr>
                <w:rFonts w:ascii="Arial" w:hAnsi="Arial" w:cs="Arial"/>
                <w:spacing w:val="-5"/>
                <w:position w:val="-1"/>
              </w:rPr>
              <w:t>v</w:t>
            </w:r>
            <w:r w:rsidRPr="00175ACA">
              <w:rPr>
                <w:rFonts w:ascii="Arial" w:hAnsi="Arial" w:cs="Arial"/>
                <w:spacing w:val="-1"/>
                <w:position w:val="-1"/>
              </w:rPr>
              <w:t>ac</w:t>
            </w:r>
            <w:r w:rsidRPr="00175ACA">
              <w:rPr>
                <w:rFonts w:ascii="Arial" w:hAnsi="Arial" w:cs="Arial"/>
                <w:position w:val="-1"/>
              </w:rPr>
              <w:t>u</w:t>
            </w:r>
            <w:r w:rsidRPr="00175ACA">
              <w:rPr>
                <w:rFonts w:ascii="Arial" w:hAnsi="Arial" w:cs="Arial"/>
                <w:spacing w:val="-1"/>
                <w:position w:val="-1"/>
              </w:rPr>
              <w:t>a</w:t>
            </w:r>
            <w:r w:rsidRPr="00175ACA">
              <w:rPr>
                <w:rFonts w:ascii="Arial" w:hAnsi="Arial" w:cs="Arial"/>
                <w:spacing w:val="5"/>
                <w:position w:val="-1"/>
              </w:rPr>
              <w:t>t</w:t>
            </w:r>
            <w:r w:rsidRPr="00175ACA">
              <w:rPr>
                <w:rFonts w:ascii="Arial" w:hAnsi="Arial" w:cs="Arial"/>
                <w:position w:val="-1"/>
              </w:rPr>
              <w:t>e</w:t>
            </w:r>
            <w:r w:rsidRPr="00175ACA">
              <w:rPr>
                <w:rFonts w:ascii="Arial" w:hAnsi="Arial" w:cs="Arial"/>
                <w:spacing w:val="-7"/>
                <w:position w:val="-1"/>
              </w:rPr>
              <w:t xml:space="preserve"> </w:t>
            </w:r>
            <w:r w:rsidRPr="00175ACA">
              <w:rPr>
                <w:rFonts w:ascii="Arial" w:hAnsi="Arial" w:cs="Arial"/>
                <w:spacing w:val="1"/>
                <w:position w:val="-1"/>
              </w:rPr>
              <w:t>t</w:t>
            </w:r>
            <w:r w:rsidRPr="00175ACA">
              <w:rPr>
                <w:rFonts w:ascii="Arial" w:hAnsi="Arial" w:cs="Arial"/>
                <w:position w:val="-1"/>
              </w:rPr>
              <w:t xml:space="preserve">o </w:t>
            </w:r>
            <w:r w:rsidRPr="00175ACA">
              <w:rPr>
                <w:rFonts w:ascii="Arial" w:hAnsi="Arial" w:cs="Arial"/>
                <w:spacing w:val="-2"/>
                <w:position w:val="-1"/>
              </w:rPr>
              <w:t>M</w:t>
            </w:r>
            <w:r w:rsidRPr="00175ACA">
              <w:rPr>
                <w:rFonts w:ascii="Arial" w:hAnsi="Arial" w:cs="Arial"/>
                <w:spacing w:val="4"/>
                <w:position w:val="-1"/>
              </w:rPr>
              <w:t>a</w:t>
            </w:r>
            <w:r w:rsidRPr="00175ACA">
              <w:rPr>
                <w:rFonts w:ascii="Arial" w:hAnsi="Arial" w:cs="Arial"/>
                <w:spacing w:val="-4"/>
                <w:position w:val="-1"/>
              </w:rPr>
              <w:t>i</w:t>
            </w:r>
            <w:r w:rsidRPr="00175ACA">
              <w:rPr>
                <w:rFonts w:ascii="Arial" w:hAnsi="Arial" w:cs="Arial"/>
                <w:position w:val="-1"/>
              </w:rPr>
              <w:t>n</w:t>
            </w:r>
            <w:r w:rsidRPr="00175ACA">
              <w:rPr>
                <w:rFonts w:ascii="Arial" w:hAnsi="Arial" w:cs="Arial"/>
                <w:spacing w:val="-4"/>
                <w:position w:val="-1"/>
              </w:rPr>
              <w:t>l</w:t>
            </w:r>
            <w:r w:rsidRPr="00175ACA">
              <w:rPr>
                <w:rFonts w:ascii="Arial" w:hAnsi="Arial" w:cs="Arial"/>
                <w:spacing w:val="4"/>
                <w:position w:val="-1"/>
              </w:rPr>
              <w:t>a</w:t>
            </w:r>
            <w:r w:rsidRPr="00175ACA">
              <w:rPr>
                <w:rFonts w:ascii="Arial" w:hAnsi="Arial" w:cs="Arial"/>
                <w:spacing w:val="-5"/>
                <w:position w:val="-1"/>
              </w:rPr>
              <w:t>n</w:t>
            </w:r>
            <w:r w:rsidRPr="00175ACA">
              <w:rPr>
                <w:rFonts w:ascii="Arial" w:hAnsi="Arial" w:cs="Arial"/>
                <w:position w:val="-1"/>
              </w:rPr>
              <w:t>d</w:t>
            </w:r>
          </w:p>
        </w:tc>
      </w:tr>
      <w:tr w:rsidR="00194CB8" w:rsidRPr="00175ACA" w14:paraId="60E2BCA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3FC719C0" w14:textId="77777777" w:rsidR="00194CB8" w:rsidRPr="00175ACA" w:rsidRDefault="00194CB8" w:rsidP="00DD7E81">
            <w:pPr>
              <w:spacing w:before="240" w:after="120"/>
              <w:rPr>
                <w:rFonts w:ascii="Arial" w:hAnsi="Arial" w:cs="Arial"/>
                <w:b/>
                <w:bCs/>
              </w:rPr>
            </w:pPr>
            <w:r w:rsidRPr="00175ACA">
              <w:rPr>
                <w:rFonts w:ascii="Arial" w:hAnsi="Arial" w:cs="Arial"/>
                <w:b/>
                <w:bCs/>
              </w:rPr>
              <w:t>F</w:t>
            </w:r>
          </w:p>
        </w:tc>
        <w:tc>
          <w:tcPr>
            <w:tcW w:w="6429" w:type="dxa"/>
            <w:tcBorders>
              <w:bottom w:val="single" w:sz="18" w:space="0" w:color="auto"/>
            </w:tcBorders>
          </w:tcPr>
          <w:p w14:paraId="5433C393" w14:textId="77777777" w:rsidR="00194CB8" w:rsidRPr="00175ACA" w:rsidRDefault="00194CB8" w:rsidP="00DD7E81">
            <w:pPr>
              <w:spacing w:before="240" w:after="120"/>
              <w:rPr>
                <w:rFonts w:ascii="Arial" w:hAnsi="Arial" w:cs="Arial"/>
                <w:b/>
                <w:bCs/>
              </w:rPr>
            </w:pPr>
          </w:p>
        </w:tc>
      </w:tr>
      <w:tr w:rsidR="00194CB8" w:rsidRPr="00175ACA" w14:paraId="603BC0C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756C8C9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FDS</w:t>
            </w:r>
          </w:p>
        </w:tc>
        <w:tc>
          <w:tcPr>
            <w:tcW w:w="6429" w:type="dxa"/>
            <w:tcBorders>
              <w:top w:val="single" w:sz="18" w:space="0" w:color="auto"/>
            </w:tcBorders>
          </w:tcPr>
          <w:p w14:paraId="6059631A"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Dressing Station</w:t>
            </w:r>
          </w:p>
        </w:tc>
      </w:tr>
      <w:tr w:rsidR="00194CB8" w:rsidRPr="00175ACA" w14:paraId="55A7AF7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5F4E1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FESR</w:t>
            </w:r>
          </w:p>
        </w:tc>
        <w:tc>
          <w:tcPr>
            <w:tcW w:w="6429" w:type="dxa"/>
          </w:tcPr>
          <w:p w14:paraId="364379E2"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Far East Strategic Reserve</w:t>
            </w:r>
          </w:p>
        </w:tc>
      </w:tr>
      <w:tr w:rsidR="00194CB8" w:rsidRPr="00175ACA" w14:paraId="48558B3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0426D4"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FGCM</w:t>
            </w:r>
          </w:p>
        </w:tc>
        <w:tc>
          <w:tcPr>
            <w:tcW w:w="6429" w:type="dxa"/>
          </w:tcPr>
          <w:p w14:paraId="43525361"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General Court Martial (a Military Court)</w:t>
            </w:r>
          </w:p>
        </w:tc>
      </w:tr>
      <w:tr w:rsidR="00194CB8" w:rsidRPr="00175ACA" w14:paraId="03AD410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4CA110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lastRenderedPageBreak/>
              <w:t>Field</w:t>
            </w:r>
          </w:p>
        </w:tc>
        <w:tc>
          <w:tcPr>
            <w:tcW w:w="6429" w:type="dxa"/>
          </w:tcPr>
          <w:p w14:paraId="26FAEEF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w:t>
            </w:r>
            <w:proofErr w:type="spellStart"/>
            <w:r w:rsidRPr="00175ACA">
              <w:rPr>
                <w:rFonts w:ascii="Arial" w:hAnsi="Arial" w:cs="Arial"/>
                <w:bCs/>
                <w:szCs w:val="22"/>
              </w:rPr>
              <w:t>eg.</w:t>
            </w:r>
            <w:proofErr w:type="spellEnd"/>
            <w:r w:rsidRPr="00175ACA">
              <w:rPr>
                <w:rFonts w:ascii="Arial" w:hAnsi="Arial" w:cs="Arial"/>
                <w:bCs/>
                <w:szCs w:val="22"/>
              </w:rPr>
              <w:t xml:space="preserve"> in the field) - indicates that at the time the soldier was not in hospital, GDD, LTD etc</w:t>
            </w:r>
          </w:p>
        </w:tc>
      </w:tr>
      <w:tr w:rsidR="00194CB8" w:rsidRPr="00175ACA" w14:paraId="1EF9068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8A4B39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FMB</w:t>
            </w:r>
          </w:p>
        </w:tc>
        <w:tc>
          <w:tcPr>
            <w:tcW w:w="6429" w:type="dxa"/>
          </w:tcPr>
          <w:p w14:paraId="5189651E"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Final Medical Board</w:t>
            </w:r>
          </w:p>
        </w:tc>
      </w:tr>
      <w:tr w:rsidR="00194CB8" w:rsidRPr="00175ACA" w14:paraId="559B9B9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27BCEE4"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FND</w:t>
            </w:r>
          </w:p>
        </w:tc>
        <w:tc>
          <w:tcPr>
            <w:tcW w:w="6429" w:type="dxa"/>
          </w:tcPr>
          <w:p w14:paraId="72BCF1F8"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Flinders Naval Depot</w:t>
            </w:r>
          </w:p>
        </w:tc>
      </w:tr>
      <w:tr w:rsidR="00194CB8" w:rsidRPr="00175ACA" w14:paraId="7709AE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DAC2035"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FP</w:t>
            </w:r>
          </w:p>
        </w:tc>
        <w:tc>
          <w:tcPr>
            <w:tcW w:w="6429" w:type="dxa"/>
          </w:tcPr>
          <w:p w14:paraId="5F5C67DF"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Punishment</w:t>
            </w:r>
          </w:p>
        </w:tc>
      </w:tr>
      <w:tr w:rsidR="00194CB8" w:rsidRPr="00175ACA" w14:paraId="3BDFF82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989916B"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FSU</w:t>
            </w:r>
          </w:p>
        </w:tc>
        <w:tc>
          <w:tcPr>
            <w:tcW w:w="6429" w:type="dxa"/>
          </w:tcPr>
          <w:p w14:paraId="3D9C9A80"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Field Surgical Unit</w:t>
            </w:r>
          </w:p>
        </w:tc>
      </w:tr>
      <w:tr w:rsidR="00194CB8" w:rsidRPr="00175ACA" w14:paraId="0731016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A405108"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FTD</w:t>
            </w:r>
          </w:p>
        </w:tc>
        <w:tc>
          <w:tcPr>
            <w:tcW w:w="6429" w:type="dxa"/>
          </w:tcPr>
          <w:p w14:paraId="3071575B"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Full Time Duty</w:t>
            </w:r>
          </w:p>
        </w:tc>
      </w:tr>
      <w:tr w:rsidR="00194CB8" w:rsidRPr="00175ACA" w14:paraId="71F2665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7E104B05" w14:textId="77777777" w:rsidR="00194CB8" w:rsidRPr="00175ACA" w:rsidRDefault="00194CB8" w:rsidP="00DD7E81">
            <w:pPr>
              <w:spacing w:before="240" w:after="120"/>
              <w:rPr>
                <w:rFonts w:ascii="Arial" w:hAnsi="Arial" w:cs="Arial"/>
                <w:b/>
                <w:bCs/>
              </w:rPr>
            </w:pPr>
            <w:r w:rsidRPr="00175ACA">
              <w:rPr>
                <w:rFonts w:ascii="Arial" w:hAnsi="Arial" w:cs="Arial"/>
                <w:b/>
                <w:bCs/>
              </w:rPr>
              <w:t>G</w:t>
            </w:r>
          </w:p>
        </w:tc>
        <w:tc>
          <w:tcPr>
            <w:tcW w:w="6429" w:type="dxa"/>
            <w:tcBorders>
              <w:bottom w:val="single" w:sz="18" w:space="0" w:color="auto"/>
            </w:tcBorders>
          </w:tcPr>
          <w:p w14:paraId="521B0743" w14:textId="77777777" w:rsidR="00194CB8" w:rsidRPr="00175ACA" w:rsidRDefault="00194CB8" w:rsidP="00DD7E81">
            <w:pPr>
              <w:spacing w:before="60" w:after="60"/>
              <w:rPr>
                <w:rFonts w:ascii="Arial" w:hAnsi="Arial" w:cs="Arial"/>
                <w:bCs/>
                <w:szCs w:val="22"/>
              </w:rPr>
            </w:pPr>
          </w:p>
        </w:tc>
      </w:tr>
      <w:tr w:rsidR="00194CB8" w:rsidRPr="00175ACA" w14:paraId="3C825FA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7B4CD8A4" w14:textId="77777777" w:rsidR="00194CB8" w:rsidRPr="00175ACA" w:rsidRDefault="00194CB8" w:rsidP="00DD7E81">
            <w:pPr>
              <w:spacing w:before="60" w:after="60"/>
              <w:rPr>
                <w:rFonts w:ascii="Arial" w:hAnsi="Arial" w:cs="Arial"/>
                <w:bCs/>
                <w:szCs w:val="22"/>
              </w:rPr>
            </w:pPr>
            <w:r w:rsidRPr="00175ACA">
              <w:rPr>
                <w:rFonts w:ascii="Arial" w:hAnsi="Arial" w:cs="Arial"/>
              </w:rPr>
              <w:t>GA</w:t>
            </w:r>
          </w:p>
        </w:tc>
        <w:tc>
          <w:tcPr>
            <w:tcW w:w="6429" w:type="dxa"/>
            <w:tcBorders>
              <w:top w:val="single" w:sz="18" w:space="0" w:color="auto"/>
            </w:tcBorders>
          </w:tcPr>
          <w:p w14:paraId="4E1FFEE4"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rPr>
              <w:t>A</w:t>
            </w:r>
            <w:r w:rsidRPr="00175ACA">
              <w:rPr>
                <w:rFonts w:ascii="Arial" w:hAnsi="Arial" w:cs="Arial"/>
                <w:spacing w:val="-5"/>
              </w:rPr>
              <w:t>n</w:t>
            </w:r>
            <w:r w:rsidRPr="00175ACA">
              <w:rPr>
                <w:rFonts w:ascii="Arial" w:hAnsi="Arial" w:cs="Arial"/>
                <w:spacing w:val="-1"/>
              </w:rPr>
              <w:t>a</w:t>
            </w:r>
            <w:r w:rsidRPr="00175ACA">
              <w:rPr>
                <w:rFonts w:ascii="Arial" w:hAnsi="Arial" w:cs="Arial"/>
                <w:spacing w:val="4"/>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5"/>
              </w:rPr>
              <w:t>t</w:t>
            </w:r>
            <w:r w:rsidRPr="00175ACA">
              <w:rPr>
                <w:rFonts w:ascii="Arial" w:hAnsi="Arial" w:cs="Arial"/>
                <w:spacing w:val="-4"/>
              </w:rPr>
              <w:t>i</w:t>
            </w:r>
            <w:r w:rsidRPr="00175ACA">
              <w:rPr>
                <w:rFonts w:ascii="Arial" w:hAnsi="Arial" w:cs="Arial"/>
              </w:rPr>
              <w:t>c</w:t>
            </w:r>
          </w:p>
        </w:tc>
      </w:tr>
      <w:tr w:rsidR="00194CB8" w:rsidRPr="00175ACA" w14:paraId="797701C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09C2F94" w14:textId="77777777" w:rsidR="00194CB8" w:rsidRPr="00175ACA" w:rsidRDefault="00194CB8" w:rsidP="00DD7E81">
            <w:pPr>
              <w:spacing w:before="60" w:after="60"/>
              <w:rPr>
                <w:rFonts w:ascii="Arial" w:hAnsi="Arial" w:cs="Arial"/>
                <w:bCs/>
                <w:szCs w:val="22"/>
              </w:rPr>
            </w:pPr>
            <w:r w:rsidRPr="00175ACA">
              <w:rPr>
                <w:rFonts w:ascii="Arial" w:hAnsi="Arial" w:cs="Arial"/>
              </w:rPr>
              <w:t>GD</w:t>
            </w:r>
          </w:p>
        </w:tc>
        <w:tc>
          <w:tcPr>
            <w:tcW w:w="6429" w:type="dxa"/>
          </w:tcPr>
          <w:p w14:paraId="32DA3D86"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Du</w:t>
            </w:r>
            <w:r w:rsidRPr="00175ACA">
              <w:rPr>
                <w:rFonts w:ascii="Arial" w:hAnsi="Arial" w:cs="Arial"/>
                <w:spacing w:val="5"/>
              </w:rPr>
              <w:t>t</w:t>
            </w:r>
            <w:r w:rsidRPr="00175ACA">
              <w:rPr>
                <w:rFonts w:ascii="Arial" w:hAnsi="Arial" w:cs="Arial"/>
                <w:spacing w:val="-4"/>
              </w:rPr>
              <w:t>i</w:t>
            </w:r>
            <w:r w:rsidRPr="00175ACA">
              <w:rPr>
                <w:rFonts w:ascii="Arial" w:hAnsi="Arial" w:cs="Arial"/>
                <w:spacing w:val="-1"/>
              </w:rPr>
              <w:t>e</w:t>
            </w:r>
            <w:r w:rsidRPr="00175ACA">
              <w:rPr>
                <w:rFonts w:ascii="Arial" w:hAnsi="Arial" w:cs="Arial"/>
                <w:spacing w:val="-4"/>
              </w:rPr>
              <w:t>s</w:t>
            </w:r>
            <w:r w:rsidRPr="00175ACA">
              <w:rPr>
                <w:rFonts w:ascii="Arial" w:hAnsi="Arial" w:cs="Arial"/>
              </w:rPr>
              <w:t xml:space="preserve"> - </w:t>
            </w:r>
            <w:r w:rsidRPr="00175ACA">
              <w:rPr>
                <w:rFonts w:ascii="Arial" w:hAnsi="Arial" w:cs="Arial"/>
                <w:spacing w:val="3"/>
              </w:rPr>
              <w:t>R</w:t>
            </w:r>
            <w:r w:rsidRPr="00175ACA">
              <w:rPr>
                <w:rFonts w:ascii="Arial" w:hAnsi="Arial" w:cs="Arial"/>
              </w:rPr>
              <w:t>AAF</w:t>
            </w:r>
            <w:r w:rsidRPr="00175ACA">
              <w:rPr>
                <w:rFonts w:ascii="Arial" w:hAnsi="Arial" w:cs="Arial"/>
                <w:spacing w:val="-10"/>
              </w:rPr>
              <w:t xml:space="preserve"> </w:t>
            </w:r>
            <w:r w:rsidRPr="00175ACA">
              <w:rPr>
                <w:rFonts w:ascii="Arial" w:hAnsi="Arial" w:cs="Arial"/>
                <w:spacing w:val="6"/>
              </w:rPr>
              <w:t>(</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1"/>
              </w:rPr>
              <w:t>ll</w:t>
            </w:r>
            <w:r w:rsidRPr="00175ACA">
              <w:rPr>
                <w:rFonts w:ascii="Arial" w:hAnsi="Arial" w:cs="Arial"/>
              </w:rPr>
              <w:t>y</w:t>
            </w:r>
            <w:r w:rsidRPr="00175ACA">
              <w:rPr>
                <w:rFonts w:ascii="Arial" w:hAnsi="Arial" w:cs="Arial"/>
                <w:spacing w:val="-11"/>
              </w:rPr>
              <w:t xml:space="preserve"> </w:t>
            </w:r>
            <w:proofErr w:type="gramStart"/>
            <w:r w:rsidRPr="00175ACA">
              <w:rPr>
                <w:rFonts w:ascii="Arial" w:hAnsi="Arial" w:cs="Arial"/>
                <w:spacing w:val="4"/>
              </w:rPr>
              <w:t>a</w:t>
            </w:r>
            <w:r w:rsidRPr="00175ACA">
              <w:rPr>
                <w:rFonts w:ascii="Arial" w:hAnsi="Arial" w:cs="Arial"/>
                <w:spacing w:val="-9"/>
              </w:rPr>
              <w:t>i</w:t>
            </w:r>
            <w:r w:rsidRPr="00175ACA">
              <w:rPr>
                <w:rFonts w:ascii="Arial" w:hAnsi="Arial" w:cs="Arial"/>
              </w:rPr>
              <w:t>r</w:t>
            </w:r>
            <w:r w:rsidRPr="00175ACA">
              <w:rPr>
                <w:rFonts w:ascii="Arial" w:hAnsi="Arial" w:cs="Arial"/>
                <w:spacing w:val="2"/>
              </w:rPr>
              <w:t>-</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rPr>
              <w:t>w</w:t>
            </w:r>
            <w:proofErr w:type="gramEnd"/>
            <w:r w:rsidRPr="00175ACA">
              <w:rPr>
                <w:rFonts w:ascii="Arial" w:hAnsi="Arial" w:cs="Arial"/>
              </w:rPr>
              <w:t>)</w:t>
            </w:r>
          </w:p>
        </w:tc>
      </w:tr>
      <w:tr w:rsidR="00194CB8" w:rsidRPr="00175ACA" w14:paraId="220CBE6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58C807E" w14:textId="77777777" w:rsidR="00194CB8" w:rsidRPr="00175ACA" w:rsidRDefault="00194CB8" w:rsidP="00DD7E81">
            <w:pPr>
              <w:spacing w:before="60" w:after="60"/>
              <w:rPr>
                <w:rFonts w:ascii="Arial" w:hAnsi="Arial" w:cs="Arial"/>
                <w:bCs/>
                <w:szCs w:val="22"/>
              </w:rPr>
            </w:pPr>
            <w:r w:rsidRPr="00175ACA">
              <w:rPr>
                <w:rFonts w:ascii="Arial" w:hAnsi="Arial" w:cs="Arial"/>
                <w:bCs/>
                <w:szCs w:val="22"/>
              </w:rPr>
              <w:t>GDD</w:t>
            </w:r>
          </w:p>
        </w:tc>
        <w:tc>
          <w:tcPr>
            <w:tcW w:w="6429" w:type="dxa"/>
          </w:tcPr>
          <w:p w14:paraId="5A2A4102"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4"/>
              </w:rPr>
              <w:t>a</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5"/>
              </w:rPr>
              <w:t>b</w:t>
            </w:r>
            <w:r w:rsidRPr="00175ACA">
              <w:rPr>
                <w:rFonts w:ascii="Arial" w:hAnsi="Arial" w:cs="Arial"/>
                <w:spacing w:val="-1"/>
              </w:rPr>
              <w:t>a</w:t>
            </w:r>
            <w:r w:rsidRPr="00175ACA">
              <w:rPr>
                <w:rFonts w:ascii="Arial" w:hAnsi="Arial" w:cs="Arial"/>
                <w:spacing w:val="-2"/>
              </w:rPr>
              <w:t>s</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ea</w:t>
            </w:r>
            <w:r w:rsidRPr="00175ACA">
              <w:rPr>
                <w:rFonts w:ascii="Arial" w:hAnsi="Arial" w:cs="Arial"/>
              </w:rPr>
              <w:t>)</w:t>
            </w:r>
          </w:p>
        </w:tc>
      </w:tr>
      <w:tr w:rsidR="00194CB8" w:rsidRPr="00175ACA" w14:paraId="1227B77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DF10C45"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2"/>
              </w:rPr>
              <w:t>I</w:t>
            </w:r>
            <w:r w:rsidRPr="00175ACA">
              <w:rPr>
                <w:rFonts w:ascii="Arial" w:hAnsi="Arial" w:cs="Arial"/>
              </w:rPr>
              <w:t>T</w:t>
            </w:r>
          </w:p>
        </w:tc>
        <w:tc>
          <w:tcPr>
            <w:tcW w:w="6429" w:type="dxa"/>
          </w:tcPr>
          <w:p w14:paraId="03709C45"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a</w:t>
            </w:r>
            <w:r w:rsidRPr="00175ACA">
              <w:rPr>
                <w:rFonts w:ascii="Arial" w:hAnsi="Arial" w:cs="Arial"/>
                <w:spacing w:val="-2"/>
              </w:rPr>
              <w:t>s</w:t>
            </w:r>
            <w:r w:rsidRPr="00175ACA">
              <w:rPr>
                <w:rFonts w:ascii="Arial" w:hAnsi="Arial" w:cs="Arial"/>
                <w:spacing w:val="5"/>
              </w:rPr>
              <w:t>t</w:t>
            </w:r>
            <w:r w:rsidRPr="00175ACA">
              <w:rPr>
                <w:rFonts w:ascii="Arial" w:hAnsi="Arial" w:cs="Arial"/>
                <w:spacing w:val="-3"/>
              </w:rPr>
              <w:t>r</w:t>
            </w:r>
            <w:r w:rsidRPr="00175ACA">
              <w:rPr>
                <w:rFonts w:ascii="Arial" w:hAnsi="Arial" w:cs="Arial"/>
                <w:spacing w:val="5"/>
              </w:rPr>
              <w:t>o</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i</w:t>
            </w:r>
            <w:r w:rsidRPr="00175ACA">
              <w:rPr>
                <w:rFonts w:ascii="Arial" w:hAnsi="Arial" w:cs="Arial"/>
              </w:rPr>
              <w:t>n</w:t>
            </w:r>
            <w:r w:rsidRPr="00175ACA">
              <w:rPr>
                <w:rFonts w:ascii="Arial" w:hAnsi="Arial" w:cs="Arial"/>
                <w:spacing w:val="4"/>
              </w:rPr>
              <w:t>a</w:t>
            </w:r>
            <w:r w:rsidRPr="00175ACA">
              <w:rPr>
                <w:rFonts w:ascii="Arial" w:hAnsi="Arial" w:cs="Arial"/>
              </w:rPr>
              <w:t>l</w:t>
            </w:r>
          </w:p>
        </w:tc>
      </w:tr>
      <w:tr w:rsidR="00194CB8" w:rsidRPr="00175ACA" w14:paraId="57B526B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B5429E" w14:textId="77777777" w:rsidR="00194CB8" w:rsidRPr="00175ACA" w:rsidRDefault="00194CB8" w:rsidP="00DD7E81">
            <w:pPr>
              <w:spacing w:before="60" w:after="60"/>
              <w:rPr>
                <w:rFonts w:ascii="Arial" w:hAnsi="Arial" w:cs="Arial"/>
                <w:bCs/>
                <w:szCs w:val="22"/>
              </w:rPr>
            </w:pPr>
            <w:r w:rsidRPr="00175ACA">
              <w:rPr>
                <w:rFonts w:ascii="Arial" w:hAnsi="Arial" w:cs="Arial"/>
              </w:rPr>
              <w:t>GOA</w:t>
            </w:r>
          </w:p>
        </w:tc>
        <w:tc>
          <w:tcPr>
            <w:tcW w:w="6429" w:type="dxa"/>
          </w:tcPr>
          <w:p w14:paraId="7CC975B2"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rPr>
              <w:t>A</w:t>
            </w:r>
            <w:r w:rsidRPr="00175ACA">
              <w:rPr>
                <w:rFonts w:ascii="Arial" w:hAnsi="Arial" w:cs="Arial"/>
                <w:spacing w:val="-1"/>
              </w:rPr>
              <w:t>cc</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spacing w:val="5"/>
              </w:rPr>
              <w:t>t</w:t>
            </w:r>
            <w:r w:rsidRPr="00175ACA">
              <w:rPr>
                <w:rFonts w:ascii="Arial" w:hAnsi="Arial" w:cs="Arial"/>
              </w:rPr>
              <w:t>s</w:t>
            </w:r>
          </w:p>
        </w:tc>
      </w:tr>
      <w:tr w:rsidR="00194CB8" w:rsidRPr="00175ACA" w14:paraId="1534CDA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B9C5B9B" w14:textId="77777777" w:rsidR="00194CB8" w:rsidRPr="00175ACA" w:rsidRDefault="00194CB8" w:rsidP="00DD7E81">
            <w:pPr>
              <w:spacing w:before="60" w:after="60"/>
              <w:rPr>
                <w:rFonts w:ascii="Arial" w:hAnsi="Arial" w:cs="Arial"/>
                <w:bCs/>
                <w:szCs w:val="22"/>
              </w:rPr>
            </w:pPr>
            <w:r w:rsidRPr="00175ACA">
              <w:rPr>
                <w:rFonts w:ascii="Arial" w:hAnsi="Arial" w:cs="Arial"/>
              </w:rPr>
              <w:t>GOE</w:t>
            </w:r>
          </w:p>
        </w:tc>
        <w:tc>
          <w:tcPr>
            <w:tcW w:w="6429" w:type="dxa"/>
          </w:tcPr>
          <w:p w14:paraId="18732A91"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16B944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5C326E3" w14:textId="77777777" w:rsidR="00194CB8" w:rsidRPr="00175ACA" w:rsidRDefault="00194CB8" w:rsidP="00DD7E81">
            <w:pPr>
              <w:spacing w:before="60" w:after="60"/>
              <w:rPr>
                <w:rFonts w:ascii="Arial" w:hAnsi="Arial" w:cs="Arial"/>
                <w:bCs/>
                <w:szCs w:val="22"/>
              </w:rPr>
            </w:pPr>
            <w:r w:rsidRPr="00175ACA">
              <w:rPr>
                <w:rFonts w:ascii="Arial" w:hAnsi="Arial" w:cs="Arial"/>
              </w:rPr>
              <w:t>GOGA</w:t>
            </w:r>
          </w:p>
        </w:tc>
        <w:tc>
          <w:tcPr>
            <w:tcW w:w="6429" w:type="dxa"/>
          </w:tcPr>
          <w:p w14:paraId="4AB79F6A" w14:textId="77777777" w:rsidR="00194CB8" w:rsidRPr="00175ACA" w:rsidRDefault="00194CB8" w:rsidP="00DD7E81">
            <w:pPr>
              <w:spacing w:before="60" w:after="60"/>
              <w:rPr>
                <w:rFonts w:ascii="Arial" w:hAnsi="Arial" w:cs="Arial"/>
                <w:bCs/>
                <w:szCs w:val="22"/>
              </w:rPr>
            </w:pPr>
            <w:r w:rsidRPr="00175ACA">
              <w:rPr>
                <w:rFonts w:ascii="Arial" w:hAnsi="Arial" w:cs="Arial"/>
                <w:spacing w:val="-1"/>
              </w:rPr>
              <w:t>Ge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spacing w:val="3"/>
              </w:rPr>
              <w:t>ss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rPr>
              <w:t>n</w:t>
            </w:r>
            <w:r w:rsidRPr="00175ACA">
              <w:rPr>
                <w:rFonts w:ascii="Arial" w:hAnsi="Arial" w:cs="Arial"/>
                <w:spacing w:val="-1"/>
              </w:rPr>
              <w:t>c</w:t>
            </w:r>
            <w:r w:rsidRPr="00175ACA">
              <w:rPr>
                <w:rFonts w:ascii="Arial" w:hAnsi="Arial" w:cs="Arial"/>
              </w:rPr>
              <w:t>e</w:t>
            </w:r>
          </w:p>
        </w:tc>
      </w:tr>
      <w:tr w:rsidR="00194CB8" w:rsidRPr="00175ACA" w14:paraId="134AB46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72346ED"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5"/>
              </w:rPr>
              <w:t>o</w:t>
            </w:r>
            <w:r w:rsidRPr="00175ACA">
              <w:rPr>
                <w:rFonts w:ascii="Arial" w:hAnsi="Arial" w:cs="Arial"/>
              </w:rPr>
              <w:t>n</w:t>
            </w:r>
          </w:p>
        </w:tc>
        <w:tc>
          <w:tcPr>
            <w:tcW w:w="6429" w:type="dxa"/>
          </w:tcPr>
          <w:p w14:paraId="3F64A640"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5"/>
              </w:rPr>
              <w:t>o</w:t>
            </w:r>
            <w:r w:rsidRPr="00175ACA">
              <w:rPr>
                <w:rFonts w:ascii="Arial" w:hAnsi="Arial" w:cs="Arial"/>
                <w:spacing w:val="-5"/>
              </w:rPr>
              <w:t>n</w:t>
            </w:r>
            <w:r w:rsidRPr="00175ACA">
              <w:rPr>
                <w:rFonts w:ascii="Arial" w:hAnsi="Arial" w:cs="Arial"/>
                <w:spacing w:val="5"/>
              </w:rPr>
              <w:t>o</w:t>
            </w:r>
            <w:r w:rsidRPr="00175ACA">
              <w:rPr>
                <w:rFonts w:ascii="Arial" w:hAnsi="Arial" w:cs="Arial"/>
                <w:spacing w:val="-3"/>
              </w:rPr>
              <w:t>r</w:t>
            </w:r>
            <w:r w:rsidRPr="00175ACA">
              <w:rPr>
                <w:rFonts w:ascii="Arial" w:hAnsi="Arial" w:cs="Arial"/>
                <w:spacing w:val="2"/>
              </w:rPr>
              <w:t>r</w:t>
            </w:r>
            <w:r w:rsidRPr="00175ACA">
              <w:rPr>
                <w:rFonts w:ascii="Arial" w:hAnsi="Arial" w:cs="Arial"/>
                <w:spacing w:val="-5"/>
              </w:rPr>
              <w:t>h</w:t>
            </w:r>
            <w:r w:rsidRPr="00175ACA">
              <w:rPr>
                <w:rFonts w:ascii="Arial" w:hAnsi="Arial" w:cs="Arial"/>
                <w:spacing w:val="5"/>
              </w:rPr>
              <w:t>o</w:t>
            </w:r>
            <w:r w:rsidRPr="00175ACA">
              <w:rPr>
                <w:rFonts w:ascii="Arial" w:hAnsi="Arial" w:cs="Arial"/>
                <w:spacing w:val="-1"/>
              </w:rPr>
              <w:t>e</w:t>
            </w:r>
            <w:r w:rsidRPr="00175ACA">
              <w:rPr>
                <w:rFonts w:ascii="Arial" w:hAnsi="Arial" w:cs="Arial"/>
              </w:rPr>
              <w:t>a</w:t>
            </w:r>
            <w:r w:rsidRPr="00175ACA">
              <w:rPr>
                <w:rFonts w:ascii="Arial" w:hAnsi="Arial" w:cs="Arial"/>
                <w:spacing w:val="-8"/>
              </w:rPr>
              <w:t xml:space="preserve"> </w:t>
            </w:r>
            <w:r w:rsidRPr="00175ACA">
              <w:rPr>
                <w:rFonts w:ascii="Arial" w:hAnsi="Arial" w:cs="Arial"/>
                <w:spacing w:val="2"/>
              </w:rPr>
              <w:t>(</w:t>
            </w:r>
            <w:r w:rsidRPr="00175ACA">
              <w:rPr>
                <w:rFonts w:ascii="Arial" w:hAnsi="Arial" w:cs="Arial"/>
              </w:rPr>
              <w:t>VD</w:t>
            </w:r>
            <w:r w:rsidRPr="00175ACA">
              <w:rPr>
                <w:rFonts w:ascii="Arial" w:hAnsi="Arial" w:cs="Arial"/>
                <w:spacing w:val="1"/>
              </w:rPr>
              <w:t xml:space="preserve"> </w:t>
            </w:r>
            <w:r w:rsidRPr="00175ACA">
              <w:rPr>
                <w:rFonts w:ascii="Arial" w:hAnsi="Arial" w:cs="Arial"/>
              </w:rPr>
              <w:t>2</w:t>
            </w:r>
            <w:r w:rsidRPr="00175ACA">
              <w:rPr>
                <w:rFonts w:ascii="Arial" w:hAnsi="Arial" w:cs="Arial"/>
                <w:spacing w:val="-5"/>
              </w:rPr>
              <w:t>0</w:t>
            </w:r>
            <w:r w:rsidRPr="00175ACA">
              <w:rPr>
                <w:rFonts w:ascii="Arial" w:hAnsi="Arial" w:cs="Arial"/>
              </w:rPr>
              <w:t>)</w:t>
            </w:r>
          </w:p>
        </w:tc>
      </w:tr>
      <w:tr w:rsidR="00194CB8" w:rsidRPr="00175ACA" w14:paraId="510A7F1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3F8097F" w14:textId="77777777" w:rsidR="00194CB8" w:rsidRPr="00175ACA" w:rsidRDefault="00194CB8" w:rsidP="00DD7E81">
            <w:pPr>
              <w:spacing w:before="60" w:after="60"/>
              <w:rPr>
                <w:rFonts w:ascii="Arial" w:hAnsi="Arial" w:cs="Arial"/>
                <w:bCs/>
                <w:szCs w:val="22"/>
              </w:rPr>
            </w:pPr>
            <w:r w:rsidRPr="00175ACA">
              <w:rPr>
                <w:rFonts w:ascii="Arial" w:hAnsi="Arial" w:cs="Arial"/>
              </w:rPr>
              <w:t>GOP</w:t>
            </w:r>
          </w:p>
        </w:tc>
        <w:tc>
          <w:tcPr>
            <w:tcW w:w="6429" w:type="dxa"/>
          </w:tcPr>
          <w:p w14:paraId="4D910F73"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s</w:t>
            </w:r>
          </w:p>
        </w:tc>
      </w:tr>
      <w:tr w:rsidR="00194CB8" w:rsidRPr="00175ACA" w14:paraId="057B8CF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ABAD77F"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rPr>
              <w:t>GOR</w:t>
            </w:r>
          </w:p>
        </w:tc>
        <w:tc>
          <w:tcPr>
            <w:tcW w:w="6429" w:type="dxa"/>
          </w:tcPr>
          <w:p w14:paraId="0CE9EED1"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Re</w:t>
            </w:r>
            <w:r w:rsidRPr="00175ACA">
              <w:rPr>
                <w:rFonts w:ascii="Arial" w:hAnsi="Arial" w:cs="Arial"/>
                <w:spacing w:val="5"/>
              </w:rPr>
              <w:t>g</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rPr>
              <w:t>y</w:t>
            </w:r>
          </w:p>
        </w:tc>
      </w:tr>
      <w:tr w:rsidR="00194CB8" w:rsidRPr="00175ACA" w14:paraId="77A56C2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DA91D3" w14:textId="77777777" w:rsidR="00194CB8" w:rsidRPr="00175ACA" w:rsidRDefault="00194CB8" w:rsidP="00DD7E81">
            <w:pPr>
              <w:spacing w:before="60" w:after="60"/>
              <w:rPr>
                <w:rFonts w:ascii="Arial" w:hAnsi="Arial" w:cs="Arial"/>
                <w:bCs/>
                <w:szCs w:val="22"/>
              </w:rPr>
            </w:pPr>
            <w:r w:rsidRPr="00175ACA">
              <w:rPr>
                <w:rFonts w:ascii="Arial" w:hAnsi="Arial" w:cs="Arial"/>
              </w:rPr>
              <w:t>GOT</w:t>
            </w:r>
          </w:p>
        </w:tc>
        <w:tc>
          <w:tcPr>
            <w:tcW w:w="6429" w:type="dxa"/>
          </w:tcPr>
          <w:p w14:paraId="2F194629"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d</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4"/>
              </w:rPr>
              <w:t xml:space="preserve"> </w:t>
            </w:r>
            <w:r w:rsidRPr="00175ACA">
              <w:rPr>
                <w:rFonts w:ascii="Arial" w:hAnsi="Arial" w:cs="Arial"/>
                <w:spacing w:val="2"/>
              </w:rPr>
              <w:t>Tr</w:t>
            </w:r>
            <w:r w:rsidRPr="00175ACA">
              <w:rPr>
                <w:rFonts w:ascii="Arial" w:hAnsi="Arial" w:cs="Arial"/>
                <w:spacing w:val="-1"/>
              </w:rPr>
              <w:t>ea</w:t>
            </w:r>
            <w:r w:rsidRPr="00175ACA">
              <w:rPr>
                <w:rFonts w:ascii="Arial" w:hAnsi="Arial" w:cs="Arial"/>
                <w:spacing w:val="5"/>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3DF2796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0323B01"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R</w:t>
            </w:r>
            <w:r w:rsidRPr="00175ACA">
              <w:rPr>
                <w:rFonts w:ascii="Arial" w:hAnsi="Arial" w:cs="Arial"/>
                <w:spacing w:val="2"/>
              </w:rPr>
              <w:t>E</w:t>
            </w:r>
            <w:r w:rsidRPr="00175ACA">
              <w:rPr>
                <w:rFonts w:ascii="Arial" w:hAnsi="Arial" w:cs="Arial"/>
              </w:rPr>
              <w:t>S</w:t>
            </w:r>
          </w:p>
        </w:tc>
        <w:tc>
          <w:tcPr>
            <w:tcW w:w="6429" w:type="dxa"/>
          </w:tcPr>
          <w:p w14:paraId="420E6982"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2"/>
              </w:rPr>
              <w:t>s</w:t>
            </w:r>
            <w:r w:rsidRPr="00175ACA">
              <w:rPr>
                <w:rFonts w:ascii="Arial" w:hAnsi="Arial" w:cs="Arial"/>
                <w:spacing w:val="-1"/>
              </w:rPr>
              <w:t>e</w:t>
            </w:r>
            <w:r w:rsidRPr="00175ACA">
              <w:rPr>
                <w:rFonts w:ascii="Arial" w:hAnsi="Arial" w:cs="Arial"/>
                <w:spacing w:val="6"/>
              </w:rPr>
              <w:t>r</w:t>
            </w:r>
            <w:r w:rsidRPr="00175ACA">
              <w:rPr>
                <w:rFonts w:ascii="Arial" w:hAnsi="Arial" w:cs="Arial"/>
                <w:spacing w:val="-5"/>
              </w:rPr>
              <w:t>v</w:t>
            </w:r>
            <w:r w:rsidRPr="00175ACA">
              <w:rPr>
                <w:rFonts w:ascii="Arial" w:hAnsi="Arial" w:cs="Arial"/>
                <w:spacing w:val="-1"/>
              </w:rPr>
              <w:t>e</w:t>
            </w:r>
            <w:r w:rsidRPr="00175ACA">
              <w:rPr>
                <w:rFonts w:ascii="Arial" w:hAnsi="Arial" w:cs="Arial"/>
              </w:rPr>
              <w:t>s</w:t>
            </w:r>
          </w:p>
        </w:tc>
      </w:tr>
      <w:tr w:rsidR="00194CB8" w:rsidRPr="00175ACA" w14:paraId="459B14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A27D104" w14:textId="77777777" w:rsidR="00194CB8" w:rsidRPr="00175ACA" w:rsidRDefault="00194CB8" w:rsidP="00DD7E81">
            <w:pPr>
              <w:spacing w:before="60" w:after="60"/>
              <w:rPr>
                <w:rFonts w:ascii="Arial" w:hAnsi="Arial" w:cs="Arial"/>
                <w:bCs/>
                <w:szCs w:val="22"/>
              </w:rPr>
            </w:pPr>
            <w:r w:rsidRPr="00175ACA">
              <w:rPr>
                <w:rFonts w:ascii="Arial" w:hAnsi="Arial" w:cs="Arial"/>
              </w:rPr>
              <w:t>G</w:t>
            </w:r>
            <w:r w:rsidRPr="00175ACA">
              <w:rPr>
                <w:rFonts w:ascii="Arial" w:hAnsi="Arial" w:cs="Arial"/>
                <w:spacing w:val="1"/>
              </w:rPr>
              <w:t>S</w:t>
            </w:r>
            <w:r w:rsidRPr="00175ACA">
              <w:rPr>
                <w:rFonts w:ascii="Arial" w:hAnsi="Arial" w:cs="Arial"/>
              </w:rPr>
              <w:t>W</w:t>
            </w:r>
          </w:p>
        </w:tc>
        <w:tc>
          <w:tcPr>
            <w:tcW w:w="6429" w:type="dxa"/>
          </w:tcPr>
          <w:p w14:paraId="048A3836" w14:textId="77777777" w:rsidR="00194CB8" w:rsidRPr="00175ACA" w:rsidRDefault="00194CB8" w:rsidP="00DD7E81">
            <w:pPr>
              <w:spacing w:before="60" w:after="60"/>
              <w:rPr>
                <w:rFonts w:ascii="Arial" w:hAnsi="Arial" w:cs="Arial"/>
                <w:bCs/>
                <w:szCs w:val="22"/>
              </w:rPr>
            </w:pPr>
            <w:r w:rsidRPr="00175ACA">
              <w:rPr>
                <w:rFonts w:ascii="Arial" w:hAnsi="Arial" w:cs="Arial"/>
              </w:rPr>
              <w:t>Gun</w:t>
            </w:r>
            <w:r w:rsidRPr="00175ACA">
              <w:rPr>
                <w:rFonts w:ascii="Arial" w:hAnsi="Arial" w:cs="Arial"/>
                <w:spacing w:val="-4"/>
              </w:rPr>
              <w:t xml:space="preserve"> </w:t>
            </w:r>
            <w:r w:rsidRPr="00175ACA">
              <w:rPr>
                <w:rFonts w:ascii="Arial" w:hAnsi="Arial" w:cs="Arial"/>
                <w:spacing w:val="1"/>
              </w:rPr>
              <w:t>S</w:t>
            </w:r>
            <w:r w:rsidRPr="00175ACA">
              <w:rPr>
                <w:rFonts w:ascii="Arial" w:hAnsi="Arial" w:cs="Arial"/>
                <w:spacing w:val="-5"/>
              </w:rPr>
              <w:t>h</w:t>
            </w:r>
            <w:r w:rsidRPr="00175ACA">
              <w:rPr>
                <w:rFonts w:ascii="Arial" w:hAnsi="Arial" w:cs="Arial"/>
                <w:spacing w:val="5"/>
              </w:rPr>
              <w:t>o</w:t>
            </w:r>
            <w:r w:rsidRPr="00175ACA">
              <w:rPr>
                <w:rFonts w:ascii="Arial" w:hAnsi="Arial" w:cs="Arial"/>
              </w:rPr>
              <w:t>t</w:t>
            </w:r>
            <w:r w:rsidRPr="00175ACA">
              <w:rPr>
                <w:rFonts w:ascii="Arial" w:hAnsi="Arial" w:cs="Arial"/>
                <w:spacing w:val="5"/>
              </w:rPr>
              <w:t xml:space="preserve"> </w:t>
            </w:r>
            <w:r w:rsidRPr="00175ACA">
              <w:rPr>
                <w:rFonts w:ascii="Arial" w:hAnsi="Arial" w:cs="Arial"/>
                <w:spacing w:val="-5"/>
              </w:rPr>
              <w:t>W</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5EC9028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695F3B41" w14:textId="77777777" w:rsidR="00194CB8" w:rsidRPr="00175ACA" w:rsidRDefault="00194CB8" w:rsidP="00DD7E81">
            <w:pPr>
              <w:spacing w:before="240" w:after="120"/>
              <w:rPr>
                <w:rFonts w:ascii="Arial" w:hAnsi="Arial" w:cs="Arial"/>
                <w:b/>
                <w:bCs/>
              </w:rPr>
            </w:pPr>
            <w:r w:rsidRPr="00175ACA">
              <w:rPr>
                <w:rFonts w:ascii="Arial" w:hAnsi="Arial" w:cs="Arial"/>
                <w:b/>
                <w:bCs/>
              </w:rPr>
              <w:t>H</w:t>
            </w:r>
          </w:p>
        </w:tc>
        <w:tc>
          <w:tcPr>
            <w:tcW w:w="6429" w:type="dxa"/>
            <w:tcBorders>
              <w:bottom w:val="single" w:sz="18" w:space="0" w:color="auto"/>
            </w:tcBorders>
          </w:tcPr>
          <w:p w14:paraId="05711897" w14:textId="77777777" w:rsidR="00194CB8" w:rsidRPr="00175ACA" w:rsidRDefault="00194CB8" w:rsidP="00DD7E81">
            <w:pPr>
              <w:spacing w:before="240" w:after="120"/>
              <w:rPr>
                <w:rFonts w:ascii="Arial" w:hAnsi="Arial" w:cs="Arial"/>
                <w:b/>
                <w:bCs/>
              </w:rPr>
            </w:pPr>
          </w:p>
        </w:tc>
      </w:tr>
      <w:tr w:rsidR="00194CB8" w:rsidRPr="00175ACA" w14:paraId="37BED6B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60725B7E" w14:textId="77777777" w:rsidR="00194CB8" w:rsidRPr="00175ACA" w:rsidRDefault="00194CB8" w:rsidP="00DD7E81">
            <w:pPr>
              <w:spacing w:before="60" w:after="60"/>
              <w:rPr>
                <w:rFonts w:ascii="Arial" w:hAnsi="Arial" w:cs="Arial"/>
                <w:bCs/>
                <w:szCs w:val="22"/>
              </w:rPr>
            </w:pPr>
            <w:r w:rsidRPr="00175ACA">
              <w:rPr>
                <w:rFonts w:ascii="Arial" w:hAnsi="Arial" w:cs="Arial"/>
              </w:rPr>
              <w:t>HKK</w:t>
            </w:r>
          </w:p>
        </w:tc>
        <w:tc>
          <w:tcPr>
            <w:tcW w:w="6429" w:type="dxa"/>
            <w:tcBorders>
              <w:top w:val="single" w:sz="18" w:space="0" w:color="auto"/>
            </w:tcBorders>
          </w:tcPr>
          <w:p w14:paraId="1E2CCCF0" w14:textId="77777777" w:rsidR="00194CB8" w:rsidRPr="00175ACA" w:rsidRDefault="00194CB8" w:rsidP="00DD7E81">
            <w:pPr>
              <w:spacing w:before="60" w:after="60"/>
              <w:rPr>
                <w:rFonts w:ascii="Arial" w:hAnsi="Arial" w:cs="Arial"/>
                <w:bCs/>
                <w:szCs w:val="22"/>
              </w:rPr>
            </w:pPr>
            <w:r w:rsidRPr="00175ACA">
              <w:rPr>
                <w:rFonts w:ascii="Arial" w:hAnsi="Arial" w:cs="Arial"/>
              </w:rPr>
              <w:t>H</w:t>
            </w:r>
            <w:r w:rsidRPr="00175ACA">
              <w:rPr>
                <w:rFonts w:ascii="Arial" w:hAnsi="Arial" w:cs="Arial"/>
                <w:spacing w:val="5"/>
              </w:rPr>
              <w:t>o</w:t>
            </w:r>
            <w:r w:rsidRPr="00175ACA">
              <w:rPr>
                <w:rFonts w:ascii="Arial" w:hAnsi="Arial" w:cs="Arial"/>
                <w:spacing w:val="-5"/>
              </w:rPr>
              <w:t>n</w:t>
            </w:r>
            <w:r w:rsidRPr="00175ACA">
              <w:rPr>
                <w:rFonts w:ascii="Arial" w:hAnsi="Arial" w:cs="Arial"/>
              </w:rPr>
              <w:t>g</w:t>
            </w:r>
            <w:r w:rsidRPr="00175ACA">
              <w:rPr>
                <w:rFonts w:ascii="Arial" w:hAnsi="Arial" w:cs="Arial"/>
                <w:spacing w:val="-2"/>
              </w:rPr>
              <w:t xml:space="preserve"> </w:t>
            </w:r>
            <w:r w:rsidRPr="00175ACA">
              <w:rPr>
                <w:rFonts w:ascii="Arial" w:hAnsi="Arial" w:cs="Arial"/>
                <w:spacing w:val="-5"/>
              </w:rPr>
              <w:t>K</w:t>
            </w:r>
            <w:r w:rsidRPr="00175ACA">
              <w:rPr>
                <w:rFonts w:ascii="Arial" w:hAnsi="Arial" w:cs="Arial"/>
                <w:spacing w:val="5"/>
              </w:rPr>
              <w:t>o</w:t>
            </w:r>
            <w:r w:rsidRPr="00175ACA">
              <w:rPr>
                <w:rFonts w:ascii="Arial" w:hAnsi="Arial" w:cs="Arial"/>
                <w:spacing w:val="-5"/>
              </w:rPr>
              <w:t>n</w:t>
            </w:r>
            <w:r w:rsidRPr="00175ACA">
              <w:rPr>
                <w:rFonts w:ascii="Arial" w:hAnsi="Arial" w:cs="Arial"/>
              </w:rPr>
              <w:t>g</w:t>
            </w:r>
            <w:r w:rsidRPr="00175ACA">
              <w:rPr>
                <w:rFonts w:ascii="Arial" w:hAnsi="Arial" w:cs="Arial"/>
                <w:spacing w:val="-2"/>
              </w:rPr>
              <w:t xml:space="preserve"> </w:t>
            </w:r>
            <w:r w:rsidRPr="00175ACA">
              <w:rPr>
                <w:rFonts w:ascii="Arial" w:hAnsi="Arial" w:cs="Arial"/>
              </w:rPr>
              <w:t>1939</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7004F84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2F3F5DC1" w14:textId="77777777" w:rsidR="00194CB8" w:rsidRPr="00175ACA" w:rsidRDefault="00194CB8" w:rsidP="00DD7E81">
            <w:pPr>
              <w:spacing w:before="240" w:after="120"/>
              <w:rPr>
                <w:rFonts w:ascii="Arial" w:hAnsi="Arial" w:cs="Arial"/>
                <w:b/>
                <w:bCs/>
              </w:rPr>
            </w:pPr>
            <w:r w:rsidRPr="00175ACA">
              <w:rPr>
                <w:rFonts w:ascii="Arial" w:hAnsi="Arial" w:cs="Arial"/>
                <w:b/>
                <w:bCs/>
              </w:rPr>
              <w:t>I</w:t>
            </w:r>
          </w:p>
        </w:tc>
        <w:tc>
          <w:tcPr>
            <w:tcW w:w="6429" w:type="dxa"/>
            <w:tcBorders>
              <w:bottom w:val="single" w:sz="18" w:space="0" w:color="auto"/>
            </w:tcBorders>
          </w:tcPr>
          <w:p w14:paraId="2CFC8EF4" w14:textId="77777777" w:rsidR="00194CB8" w:rsidRPr="00175ACA" w:rsidRDefault="00194CB8" w:rsidP="00DD7E81">
            <w:pPr>
              <w:spacing w:before="240" w:after="120"/>
              <w:rPr>
                <w:rFonts w:ascii="Arial" w:hAnsi="Arial" w:cs="Arial"/>
                <w:b/>
                <w:bCs/>
              </w:rPr>
            </w:pPr>
          </w:p>
        </w:tc>
      </w:tr>
      <w:tr w:rsidR="00194CB8" w:rsidRPr="00175ACA" w14:paraId="308C0FC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09B6EE75"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1"/>
              </w:rPr>
              <w:t>C</w:t>
            </w:r>
            <w:r w:rsidRPr="00175ACA">
              <w:rPr>
                <w:rFonts w:ascii="Arial" w:hAnsi="Arial" w:cs="Arial"/>
              </w:rPr>
              <w:t>T</w:t>
            </w:r>
          </w:p>
        </w:tc>
        <w:tc>
          <w:tcPr>
            <w:tcW w:w="6429" w:type="dxa"/>
            <w:tcBorders>
              <w:top w:val="single" w:sz="18" w:space="0" w:color="auto"/>
            </w:tcBorders>
          </w:tcPr>
          <w:p w14:paraId="49E6A671"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rPr>
              <w:t>n</w:t>
            </w:r>
            <w:r w:rsidRPr="00175ACA">
              <w:rPr>
                <w:rFonts w:ascii="Arial" w:hAnsi="Arial" w:cs="Arial"/>
                <w:spacing w:val="-8"/>
              </w:rPr>
              <w:t>f</w:t>
            </w:r>
            <w:r w:rsidRPr="00175ACA">
              <w:rPr>
                <w:rFonts w:ascii="Arial" w:hAnsi="Arial" w:cs="Arial"/>
                <w:spacing w:val="4"/>
              </w:rPr>
              <w:t>e</w:t>
            </w:r>
            <w:r w:rsidRPr="00175ACA">
              <w:rPr>
                <w:rFonts w:ascii="Arial" w:hAnsi="Arial" w:cs="Arial"/>
                <w:spacing w:val="-1"/>
              </w:rPr>
              <w:t>c</w:t>
            </w:r>
            <w:r w:rsidRPr="00175ACA">
              <w:rPr>
                <w:rFonts w:ascii="Arial" w:hAnsi="Arial" w:cs="Arial"/>
                <w:spacing w:val="5"/>
              </w:rPr>
              <w:t>t</w:t>
            </w:r>
            <w:r w:rsidRPr="00175ACA">
              <w:rPr>
                <w:rFonts w:ascii="Arial" w:hAnsi="Arial" w:cs="Arial"/>
                <w:spacing w:val="-1"/>
              </w:rPr>
              <w:t>e</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rPr>
              <w:t>u</w:t>
            </w:r>
            <w:r w:rsidRPr="00175ACA">
              <w:rPr>
                <w:rFonts w:ascii="Arial" w:hAnsi="Arial" w:cs="Arial"/>
                <w:spacing w:val="-5"/>
              </w:rPr>
              <w:t>b</w:t>
            </w:r>
            <w:r w:rsidRPr="00175ACA">
              <w:rPr>
                <w:rFonts w:ascii="Arial" w:hAnsi="Arial" w:cs="Arial"/>
                <w:spacing w:val="-1"/>
              </w:rPr>
              <w:t>c</w:t>
            </w:r>
            <w:r w:rsidRPr="00175ACA">
              <w:rPr>
                <w:rFonts w:ascii="Arial" w:hAnsi="Arial" w:cs="Arial"/>
              </w:rPr>
              <w:t>u</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spacing w:val="-1"/>
              </w:rPr>
              <w:t>e</w:t>
            </w:r>
            <w:r w:rsidRPr="00175ACA">
              <w:rPr>
                <w:rFonts w:ascii="Arial" w:hAnsi="Arial" w:cs="Arial"/>
                <w:spacing w:val="5"/>
              </w:rPr>
              <w:t>o</w:t>
            </w:r>
            <w:r w:rsidRPr="00175ACA">
              <w:rPr>
                <w:rFonts w:ascii="Arial" w:hAnsi="Arial" w:cs="Arial"/>
              </w:rPr>
              <w:t>us</w:t>
            </w:r>
            <w:r w:rsidRPr="00175ACA">
              <w:rPr>
                <w:rFonts w:ascii="Arial" w:hAnsi="Arial" w:cs="Arial"/>
                <w:spacing w:val="-12"/>
              </w:rPr>
              <w:t xml:space="preserve"> </w:t>
            </w:r>
            <w:r w:rsidRPr="00175ACA">
              <w:rPr>
                <w:rFonts w:ascii="Arial" w:hAnsi="Arial" w:cs="Arial"/>
                <w:spacing w:val="2"/>
              </w:rPr>
              <w:t>T</w:t>
            </w:r>
            <w:r w:rsidRPr="00175ACA">
              <w:rPr>
                <w:rFonts w:ascii="Arial" w:hAnsi="Arial" w:cs="Arial"/>
                <w:spacing w:val="-9"/>
              </w:rPr>
              <w:t>i</w:t>
            </w:r>
            <w:r w:rsidRPr="00175ACA">
              <w:rPr>
                <w:rFonts w:ascii="Arial" w:hAnsi="Arial" w:cs="Arial"/>
                <w:spacing w:val="3"/>
              </w:rPr>
              <w:t>s</w:t>
            </w:r>
            <w:r w:rsidRPr="00175ACA">
              <w:rPr>
                <w:rFonts w:ascii="Arial" w:hAnsi="Arial" w:cs="Arial"/>
                <w:spacing w:val="-2"/>
              </w:rPr>
              <w:t>s</w:t>
            </w:r>
            <w:r w:rsidRPr="00175ACA">
              <w:rPr>
                <w:rFonts w:ascii="Arial" w:hAnsi="Arial" w:cs="Arial"/>
              </w:rPr>
              <w:t>ue</w:t>
            </w:r>
            <w:r w:rsidRPr="00175ACA">
              <w:rPr>
                <w:rFonts w:ascii="Arial" w:hAnsi="Arial" w:cs="Arial"/>
                <w:spacing w:val="-2"/>
              </w:rPr>
              <w:t xml:space="preserve"> </w:t>
            </w:r>
            <w:r w:rsidRPr="00175ACA">
              <w:rPr>
                <w:rFonts w:ascii="Arial" w:hAnsi="Arial" w:cs="Arial"/>
                <w:spacing w:val="2"/>
              </w:rPr>
              <w:t>(</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spacing w:val="-9"/>
              </w:rPr>
              <w:t>y</w:t>
            </w:r>
            <w:r w:rsidRPr="00175ACA">
              <w:rPr>
                <w:rFonts w:ascii="Arial" w:hAnsi="Arial" w:cs="Arial"/>
              </w:rPr>
              <w:t>)</w:t>
            </w:r>
          </w:p>
        </w:tc>
      </w:tr>
      <w:tr w:rsidR="00194CB8" w:rsidRPr="00175ACA" w14:paraId="0F660AC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45E6CA"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4"/>
              </w:rPr>
              <w:t>F</w:t>
            </w:r>
            <w:r w:rsidRPr="00175ACA">
              <w:rPr>
                <w:rFonts w:ascii="Arial" w:hAnsi="Arial" w:cs="Arial"/>
                <w:spacing w:val="3"/>
              </w:rPr>
              <w:t>B</w:t>
            </w:r>
            <w:r w:rsidRPr="00175ACA">
              <w:rPr>
                <w:rFonts w:ascii="Arial" w:hAnsi="Arial" w:cs="Arial"/>
              </w:rPr>
              <w:t>A</w:t>
            </w:r>
          </w:p>
        </w:tc>
        <w:tc>
          <w:tcPr>
            <w:tcW w:w="6429" w:type="dxa"/>
          </w:tcPr>
          <w:p w14:paraId="7CB38E46"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i</w:t>
            </w:r>
            <w:r w:rsidRPr="00175ACA">
              <w:rPr>
                <w:rFonts w:ascii="Arial" w:hAnsi="Arial" w:cs="Arial"/>
              </w:rPr>
              <w:t>m</w:t>
            </w:r>
            <w:r w:rsidRPr="00175ACA">
              <w:rPr>
                <w:rFonts w:ascii="Arial" w:hAnsi="Arial" w:cs="Arial"/>
                <w:spacing w:val="-9"/>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ce</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B</w:t>
            </w:r>
            <w:r w:rsidRPr="00175ACA">
              <w:rPr>
                <w:rFonts w:ascii="Arial" w:hAnsi="Arial" w:cs="Arial"/>
                <w:spacing w:val="4"/>
              </w:rPr>
              <w:t>e</w:t>
            </w:r>
            <w:r w:rsidRPr="00175ACA">
              <w:rPr>
                <w:rFonts w:ascii="Arial" w:hAnsi="Arial" w:cs="Arial"/>
                <w:spacing w:val="-5"/>
              </w:rPr>
              <w:t>n</w:t>
            </w:r>
            <w:r w:rsidRPr="00175ACA">
              <w:rPr>
                <w:rFonts w:ascii="Arial" w:hAnsi="Arial" w:cs="Arial"/>
                <w:spacing w:val="4"/>
              </w:rPr>
              <w:t>e</w:t>
            </w:r>
            <w:r w:rsidRPr="00175ACA">
              <w:rPr>
                <w:rFonts w:ascii="Arial" w:hAnsi="Arial" w:cs="Arial"/>
                <w:spacing w:val="2"/>
              </w:rPr>
              <w:t>f</w:t>
            </w:r>
            <w:r w:rsidRPr="00175ACA">
              <w:rPr>
                <w:rFonts w:ascii="Arial" w:hAnsi="Arial" w:cs="Arial"/>
                <w:spacing w:val="-9"/>
              </w:rPr>
              <w:t>i</w:t>
            </w:r>
            <w:r w:rsidRPr="00175ACA">
              <w:rPr>
                <w:rFonts w:ascii="Arial" w:hAnsi="Arial" w:cs="Arial"/>
                <w:spacing w:val="5"/>
              </w:rPr>
              <w:t>t</w:t>
            </w:r>
            <w:r w:rsidRPr="00175ACA">
              <w:rPr>
                <w:rFonts w:ascii="Arial" w:hAnsi="Arial" w:cs="Arial"/>
              </w:rPr>
              <w:t>s</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rPr>
              <w:t>t</w:t>
            </w:r>
          </w:p>
        </w:tc>
      </w:tr>
      <w:tr w:rsidR="00194CB8" w:rsidRPr="00175ACA" w14:paraId="12219FB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8B8CEDC"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2"/>
              </w:rPr>
              <w:t>M</w:t>
            </w:r>
            <w:r w:rsidRPr="00175ACA">
              <w:rPr>
                <w:rFonts w:ascii="Arial" w:hAnsi="Arial" w:cs="Arial"/>
              </w:rPr>
              <w:t>I</w:t>
            </w:r>
          </w:p>
        </w:tc>
        <w:tc>
          <w:tcPr>
            <w:tcW w:w="6429" w:type="dxa"/>
          </w:tcPr>
          <w:p w14:paraId="44E4A1D7"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rPr>
              <w:t>u</w:t>
            </w:r>
            <w:r w:rsidRPr="00175ACA">
              <w:rPr>
                <w:rFonts w:ascii="Arial" w:hAnsi="Arial" w:cs="Arial"/>
                <w:spacing w:val="-1"/>
              </w:rPr>
              <w:t>c</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s</w:t>
            </w:r>
            <w:r w:rsidRPr="00175ACA">
              <w:rPr>
                <w:rFonts w:ascii="Arial" w:hAnsi="Arial" w:cs="Arial"/>
                <w:spacing w:val="-4"/>
              </w:rPr>
              <w:t xml:space="preserve"> </w:t>
            </w:r>
            <w:r w:rsidRPr="00175ACA">
              <w:rPr>
                <w:rFonts w:ascii="Arial" w:hAnsi="Arial" w:cs="Arial"/>
                <w:spacing w:val="-8"/>
              </w:rPr>
              <w:t>f</w:t>
            </w:r>
            <w:r w:rsidRPr="00175ACA">
              <w:rPr>
                <w:rFonts w:ascii="Arial" w:hAnsi="Arial" w:cs="Arial"/>
                <w:spacing w:val="5"/>
              </w:rPr>
              <w:t>o</w:t>
            </w:r>
            <w:r w:rsidRPr="00175ACA">
              <w:rPr>
                <w:rFonts w:ascii="Arial" w:hAnsi="Arial" w:cs="Arial"/>
              </w:rPr>
              <w:t>r</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I</w:t>
            </w:r>
            <w:r w:rsidRPr="00175ACA">
              <w:rPr>
                <w:rFonts w:ascii="Arial" w:hAnsi="Arial" w:cs="Arial"/>
              </w:rPr>
              <w:t>n</w:t>
            </w:r>
            <w:r w:rsidRPr="00175ACA">
              <w:rPr>
                <w:rFonts w:ascii="Arial" w:hAnsi="Arial" w:cs="Arial"/>
                <w:spacing w:val="-2"/>
              </w:rPr>
              <w:t>s</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t</w:t>
            </w:r>
            <w:r w:rsidRPr="00175ACA">
              <w:rPr>
                <w:rFonts w:ascii="Arial" w:hAnsi="Arial" w:cs="Arial"/>
                <w:spacing w:val="-5"/>
              </w:rPr>
              <w:t>u</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ns</w:t>
            </w:r>
          </w:p>
        </w:tc>
      </w:tr>
      <w:tr w:rsidR="00194CB8" w:rsidRPr="00175ACA" w14:paraId="74BE43B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EF98E9E"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rPr>
              <w:t>P</w:t>
            </w:r>
          </w:p>
        </w:tc>
        <w:tc>
          <w:tcPr>
            <w:tcW w:w="6429" w:type="dxa"/>
          </w:tcPr>
          <w:p w14:paraId="36E11A64"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2"/>
              </w:rPr>
              <w:t>-</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323A05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239D2EC" w14:textId="77777777" w:rsidR="00194CB8" w:rsidRPr="00175ACA" w:rsidRDefault="00194CB8" w:rsidP="00DD7E81">
            <w:pPr>
              <w:spacing w:before="60" w:after="60"/>
              <w:rPr>
                <w:rFonts w:ascii="Arial" w:hAnsi="Arial" w:cs="Arial"/>
                <w:bCs/>
                <w:szCs w:val="22"/>
              </w:rPr>
            </w:pPr>
            <w:r w:rsidRPr="00175ACA">
              <w:rPr>
                <w:rFonts w:ascii="Arial" w:hAnsi="Arial" w:cs="Arial"/>
              </w:rPr>
              <w:t>I&amp;R</w:t>
            </w:r>
          </w:p>
        </w:tc>
        <w:tc>
          <w:tcPr>
            <w:tcW w:w="6429" w:type="dxa"/>
          </w:tcPr>
          <w:p w14:paraId="3F5D8E29" w14:textId="77777777" w:rsidR="00194CB8" w:rsidRPr="00175ACA" w:rsidRDefault="00194CB8" w:rsidP="00DD7E81">
            <w:pPr>
              <w:spacing w:before="60" w:after="60"/>
              <w:rPr>
                <w:rFonts w:ascii="Arial" w:hAnsi="Arial" w:cs="Arial"/>
                <w:bCs/>
                <w:szCs w:val="22"/>
              </w:rPr>
            </w:pPr>
            <w:r w:rsidRPr="00175ACA">
              <w:rPr>
                <w:rFonts w:ascii="Arial" w:hAnsi="Arial" w:cs="Arial"/>
                <w:spacing w:val="2"/>
              </w:rPr>
              <w:t>I</w:t>
            </w:r>
            <w:r w:rsidRPr="00175ACA">
              <w:rPr>
                <w:rFonts w:ascii="Arial" w:hAnsi="Arial" w:cs="Arial"/>
              </w:rPr>
              <w:t>n</w:t>
            </w:r>
            <w:r w:rsidRPr="00175ACA">
              <w:rPr>
                <w:rFonts w:ascii="Arial" w:hAnsi="Arial" w:cs="Arial"/>
                <w:spacing w:val="-5"/>
              </w:rPr>
              <w:t>v</w:t>
            </w:r>
            <w:r w:rsidRPr="00175ACA">
              <w:rPr>
                <w:rFonts w:ascii="Arial" w:hAnsi="Arial" w:cs="Arial"/>
                <w:spacing w:val="-1"/>
              </w:rPr>
              <w:t>e</w:t>
            </w:r>
            <w:r w:rsidRPr="00175ACA">
              <w:rPr>
                <w:rFonts w:ascii="Arial" w:hAnsi="Arial" w:cs="Arial"/>
                <w:spacing w:val="-2"/>
              </w:rPr>
              <w:t>s</w:t>
            </w:r>
            <w:r w:rsidRPr="00175ACA">
              <w:rPr>
                <w:rFonts w:ascii="Arial" w:hAnsi="Arial" w:cs="Arial"/>
                <w:spacing w:val="10"/>
              </w:rPr>
              <w:t>t</w:t>
            </w:r>
            <w:r w:rsidRPr="00175ACA">
              <w:rPr>
                <w:rFonts w:ascii="Arial" w:hAnsi="Arial" w:cs="Arial"/>
                <w:spacing w:val="-9"/>
              </w:rPr>
              <w:t>i</w:t>
            </w:r>
            <w:r w:rsidRPr="00175ACA">
              <w:rPr>
                <w:rFonts w:ascii="Arial" w:hAnsi="Arial" w:cs="Arial"/>
              </w:rPr>
              <w:t>g</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Re</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p>
        </w:tc>
      </w:tr>
      <w:tr w:rsidR="00194CB8" w:rsidRPr="00175ACA" w14:paraId="183AA9B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CB4DED" w14:textId="77777777" w:rsidR="00194CB8" w:rsidRPr="00175ACA" w:rsidRDefault="00194CB8" w:rsidP="00DD7E81">
            <w:pPr>
              <w:spacing w:before="60" w:after="60"/>
              <w:rPr>
                <w:rFonts w:ascii="Arial" w:hAnsi="Arial" w:cs="Arial"/>
              </w:rPr>
            </w:pPr>
            <w:r w:rsidRPr="00175ACA">
              <w:rPr>
                <w:rFonts w:ascii="Arial" w:hAnsi="Arial" w:cs="Arial"/>
                <w:spacing w:val="2"/>
              </w:rPr>
              <w:t>I</w:t>
            </w:r>
            <w:r w:rsidRPr="00175ACA">
              <w:rPr>
                <w:rFonts w:ascii="Arial" w:hAnsi="Arial" w:cs="Arial"/>
              </w:rPr>
              <w:t>R</w:t>
            </w:r>
          </w:p>
        </w:tc>
        <w:tc>
          <w:tcPr>
            <w:tcW w:w="6429" w:type="dxa"/>
          </w:tcPr>
          <w:p w14:paraId="7A793D8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9"/>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a</w:t>
            </w:r>
            <w:r w:rsidRPr="00175ACA">
              <w:rPr>
                <w:rFonts w:ascii="Arial" w:hAnsi="Arial" w:cs="Arial"/>
                <w:spacing w:val="5"/>
              </w:rPr>
              <w:t>t</w:t>
            </w:r>
            <w:r w:rsidRPr="00175ACA">
              <w:rPr>
                <w:rFonts w:ascii="Arial" w:hAnsi="Arial" w:cs="Arial"/>
              </w:rPr>
              <w:t>e</w:t>
            </w:r>
            <w:r w:rsidRPr="00175ACA">
              <w:rPr>
                <w:rFonts w:ascii="Arial" w:hAnsi="Arial" w:cs="Arial"/>
                <w:spacing w:val="-10"/>
              </w:rPr>
              <w:t xml:space="preserve"> </w:t>
            </w:r>
            <w:r w:rsidRPr="00175ACA">
              <w:rPr>
                <w:rFonts w:ascii="Arial" w:hAnsi="Arial" w:cs="Arial"/>
                <w:spacing w:val="-1"/>
              </w:rPr>
              <w:t>Ra</w:t>
            </w:r>
            <w:r w:rsidRPr="00175ACA">
              <w:rPr>
                <w:rFonts w:ascii="Arial" w:hAnsi="Arial" w:cs="Arial"/>
                <w:spacing w:val="5"/>
              </w:rPr>
              <w:t>t</w:t>
            </w:r>
            <w:r w:rsidRPr="00175ACA">
              <w:rPr>
                <w:rFonts w:ascii="Arial" w:hAnsi="Arial" w:cs="Arial"/>
              </w:rPr>
              <w:t>e</w:t>
            </w:r>
          </w:p>
        </w:tc>
      </w:tr>
      <w:tr w:rsidR="00194CB8" w:rsidRPr="00175ACA" w14:paraId="55AEB6D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8CE2D0" w14:textId="77777777" w:rsidR="00194CB8" w:rsidRPr="00175ACA" w:rsidRDefault="00194CB8" w:rsidP="00DD7E81">
            <w:pPr>
              <w:spacing w:before="60" w:after="60"/>
              <w:rPr>
                <w:rFonts w:ascii="Arial" w:hAnsi="Arial" w:cs="Arial"/>
              </w:rPr>
            </w:pPr>
            <w:r w:rsidRPr="00175ACA">
              <w:rPr>
                <w:rFonts w:ascii="Arial" w:hAnsi="Arial" w:cs="Arial"/>
                <w:spacing w:val="2"/>
                <w:position w:val="-1"/>
              </w:rPr>
              <w:t>I</w:t>
            </w:r>
            <w:r w:rsidRPr="00175ACA">
              <w:rPr>
                <w:rFonts w:ascii="Arial" w:hAnsi="Arial" w:cs="Arial"/>
                <w:position w:val="-1"/>
              </w:rPr>
              <w:t>VP</w:t>
            </w:r>
          </w:p>
        </w:tc>
        <w:tc>
          <w:tcPr>
            <w:tcW w:w="6429" w:type="dxa"/>
          </w:tcPr>
          <w:p w14:paraId="40E6148A" w14:textId="77777777" w:rsidR="00194CB8" w:rsidRPr="00175ACA" w:rsidRDefault="00194CB8" w:rsidP="00DD7E81">
            <w:pPr>
              <w:spacing w:before="60" w:after="60"/>
              <w:rPr>
                <w:rFonts w:ascii="Arial" w:hAnsi="Arial" w:cs="Arial"/>
                <w:spacing w:val="2"/>
              </w:rPr>
            </w:pPr>
            <w:r w:rsidRPr="00175ACA">
              <w:rPr>
                <w:rFonts w:ascii="Arial" w:hAnsi="Arial" w:cs="Arial"/>
                <w:spacing w:val="2"/>
                <w:position w:val="-1"/>
              </w:rPr>
              <w:t>I</w:t>
            </w:r>
            <w:r w:rsidRPr="00175ACA">
              <w:rPr>
                <w:rFonts w:ascii="Arial" w:hAnsi="Arial" w:cs="Arial"/>
                <w:spacing w:val="-5"/>
                <w:position w:val="-1"/>
              </w:rPr>
              <w:t>n</w:t>
            </w:r>
            <w:r w:rsidRPr="00175ACA">
              <w:rPr>
                <w:rFonts w:ascii="Arial" w:hAnsi="Arial" w:cs="Arial"/>
                <w:spacing w:val="5"/>
                <w:position w:val="-1"/>
              </w:rPr>
              <w:t>t</w:t>
            </w:r>
            <w:r w:rsidRPr="00175ACA">
              <w:rPr>
                <w:rFonts w:ascii="Arial" w:hAnsi="Arial" w:cs="Arial"/>
                <w:spacing w:val="2"/>
                <w:position w:val="-1"/>
              </w:rPr>
              <w:t>r</w:t>
            </w:r>
            <w:r w:rsidRPr="00175ACA">
              <w:rPr>
                <w:rFonts w:ascii="Arial" w:hAnsi="Arial" w:cs="Arial"/>
                <w:spacing w:val="-1"/>
                <w:position w:val="-1"/>
              </w:rPr>
              <w:t>a</w:t>
            </w:r>
            <w:r w:rsidRPr="00175ACA">
              <w:rPr>
                <w:rFonts w:ascii="Arial" w:hAnsi="Arial" w:cs="Arial"/>
                <w:spacing w:val="-5"/>
                <w:position w:val="-1"/>
              </w:rPr>
              <w:t>v</w:t>
            </w:r>
            <w:r w:rsidRPr="00175ACA">
              <w:rPr>
                <w:rFonts w:ascii="Arial" w:hAnsi="Arial" w:cs="Arial"/>
                <w:spacing w:val="4"/>
                <w:position w:val="-1"/>
              </w:rPr>
              <w:t>e</w:t>
            </w:r>
            <w:r w:rsidRPr="00175ACA">
              <w:rPr>
                <w:rFonts w:ascii="Arial" w:hAnsi="Arial" w:cs="Arial"/>
                <w:spacing w:val="-5"/>
                <w:position w:val="-1"/>
              </w:rPr>
              <w:t>n</w:t>
            </w:r>
            <w:r w:rsidRPr="00175ACA">
              <w:rPr>
                <w:rFonts w:ascii="Arial" w:hAnsi="Arial" w:cs="Arial"/>
                <w:spacing w:val="5"/>
                <w:position w:val="-1"/>
              </w:rPr>
              <w:t>o</w:t>
            </w:r>
            <w:r w:rsidRPr="00175ACA">
              <w:rPr>
                <w:rFonts w:ascii="Arial" w:hAnsi="Arial" w:cs="Arial"/>
                <w:position w:val="-1"/>
              </w:rPr>
              <w:t>us</w:t>
            </w:r>
            <w:r w:rsidRPr="00175ACA">
              <w:rPr>
                <w:rFonts w:ascii="Arial" w:hAnsi="Arial" w:cs="Arial"/>
                <w:spacing w:val="-11"/>
                <w:position w:val="-1"/>
              </w:rPr>
              <w:t xml:space="preserve"> </w:t>
            </w:r>
            <w:r w:rsidRPr="00175ACA">
              <w:rPr>
                <w:rFonts w:ascii="Arial" w:hAnsi="Arial" w:cs="Arial"/>
                <w:spacing w:val="1"/>
                <w:position w:val="-1"/>
              </w:rPr>
              <w:t>P</w:t>
            </w:r>
            <w:r w:rsidRPr="00175ACA">
              <w:rPr>
                <w:rFonts w:ascii="Arial" w:hAnsi="Arial" w:cs="Arial"/>
                <w:spacing w:val="-9"/>
                <w:position w:val="-1"/>
              </w:rPr>
              <w:t>y</w:t>
            </w:r>
            <w:r w:rsidRPr="00175ACA">
              <w:rPr>
                <w:rFonts w:ascii="Arial" w:hAnsi="Arial" w:cs="Arial"/>
                <w:spacing w:val="4"/>
                <w:position w:val="-1"/>
              </w:rPr>
              <w:t>e</w:t>
            </w:r>
            <w:r w:rsidRPr="00175ACA">
              <w:rPr>
                <w:rFonts w:ascii="Arial" w:hAnsi="Arial" w:cs="Arial"/>
                <w:spacing w:val="-9"/>
                <w:position w:val="-1"/>
              </w:rPr>
              <w:t>l</w:t>
            </w:r>
            <w:r w:rsidRPr="00175ACA">
              <w:rPr>
                <w:rFonts w:ascii="Arial" w:hAnsi="Arial" w:cs="Arial"/>
                <w:spacing w:val="5"/>
                <w:position w:val="-1"/>
              </w:rPr>
              <w:t>o</w:t>
            </w:r>
            <w:r w:rsidRPr="00175ACA">
              <w:rPr>
                <w:rFonts w:ascii="Arial" w:hAnsi="Arial" w:cs="Arial"/>
                <w:position w:val="-1"/>
              </w:rPr>
              <w:t>g</w:t>
            </w:r>
            <w:r w:rsidRPr="00175ACA">
              <w:rPr>
                <w:rFonts w:ascii="Arial" w:hAnsi="Arial" w:cs="Arial"/>
                <w:spacing w:val="2"/>
                <w:position w:val="-1"/>
              </w:rPr>
              <w:t>r</w:t>
            </w:r>
            <w:r w:rsidRPr="00175ACA">
              <w:rPr>
                <w:rFonts w:ascii="Arial" w:hAnsi="Arial" w:cs="Arial"/>
                <w:spacing w:val="4"/>
                <w:position w:val="-1"/>
              </w:rPr>
              <w:t>a</w:t>
            </w:r>
            <w:r w:rsidRPr="00175ACA">
              <w:rPr>
                <w:rFonts w:ascii="Arial" w:hAnsi="Arial" w:cs="Arial"/>
                <w:position w:val="-1"/>
              </w:rPr>
              <w:t>m</w:t>
            </w:r>
          </w:p>
        </w:tc>
      </w:tr>
      <w:tr w:rsidR="00194CB8" w:rsidRPr="00175ACA" w14:paraId="3A1C664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2AA9459A" w14:textId="77777777" w:rsidR="00194CB8" w:rsidRPr="00175ACA" w:rsidRDefault="00194CB8" w:rsidP="00DD7E81">
            <w:pPr>
              <w:spacing w:before="240" w:after="120"/>
              <w:rPr>
                <w:rFonts w:ascii="Arial" w:hAnsi="Arial" w:cs="Arial"/>
                <w:b/>
              </w:rPr>
            </w:pPr>
            <w:r w:rsidRPr="00175ACA">
              <w:rPr>
                <w:rFonts w:ascii="Arial" w:hAnsi="Arial" w:cs="Arial"/>
                <w:b/>
              </w:rPr>
              <w:t>K</w:t>
            </w:r>
          </w:p>
        </w:tc>
        <w:tc>
          <w:tcPr>
            <w:tcW w:w="6429" w:type="dxa"/>
            <w:tcBorders>
              <w:bottom w:val="single" w:sz="18" w:space="0" w:color="auto"/>
            </w:tcBorders>
          </w:tcPr>
          <w:p w14:paraId="3ADFE336" w14:textId="77777777" w:rsidR="00194CB8" w:rsidRPr="00175ACA" w:rsidRDefault="00194CB8" w:rsidP="00DD7E81">
            <w:pPr>
              <w:spacing w:before="240" w:after="120"/>
              <w:rPr>
                <w:rFonts w:ascii="Arial" w:hAnsi="Arial" w:cs="Arial"/>
                <w:b/>
                <w:spacing w:val="2"/>
              </w:rPr>
            </w:pPr>
          </w:p>
        </w:tc>
      </w:tr>
      <w:tr w:rsidR="00194CB8" w:rsidRPr="00175ACA" w14:paraId="5F20980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6E8CC5EC" w14:textId="77777777" w:rsidR="00194CB8" w:rsidRPr="00175ACA" w:rsidRDefault="00194CB8" w:rsidP="00DD7E81">
            <w:pPr>
              <w:spacing w:before="60" w:after="60"/>
              <w:rPr>
                <w:rFonts w:ascii="Arial" w:hAnsi="Arial" w:cs="Arial"/>
              </w:rPr>
            </w:pPr>
            <w:r w:rsidRPr="00175ACA">
              <w:rPr>
                <w:rFonts w:ascii="Arial" w:hAnsi="Arial" w:cs="Arial"/>
                <w:spacing w:val="-5"/>
              </w:rPr>
              <w:t>K</w:t>
            </w:r>
            <w:r w:rsidRPr="00175ACA">
              <w:rPr>
                <w:rFonts w:ascii="Arial" w:hAnsi="Arial" w:cs="Arial"/>
                <w:spacing w:val="6"/>
                <w:w w:val="99"/>
              </w:rPr>
              <w:t>I</w:t>
            </w:r>
            <w:r w:rsidRPr="00175ACA">
              <w:rPr>
                <w:rFonts w:ascii="Arial" w:hAnsi="Arial" w:cs="Arial"/>
              </w:rPr>
              <w:t>A</w:t>
            </w:r>
          </w:p>
        </w:tc>
        <w:tc>
          <w:tcPr>
            <w:tcW w:w="6429" w:type="dxa"/>
            <w:tcBorders>
              <w:top w:val="single" w:sz="18" w:space="0" w:color="auto"/>
            </w:tcBorders>
          </w:tcPr>
          <w:p w14:paraId="2991F2E9"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1"/>
              </w:rPr>
              <w:t>il</w:t>
            </w:r>
            <w:r w:rsidRPr="00175ACA">
              <w:rPr>
                <w:rFonts w:ascii="Arial" w:hAnsi="Arial" w:cs="Arial"/>
                <w:spacing w:val="-4"/>
              </w:rPr>
              <w:t>l</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CE7873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0744385" w14:textId="77777777" w:rsidR="00194CB8" w:rsidRPr="00175ACA" w:rsidRDefault="00194CB8" w:rsidP="00DD7E81">
            <w:pPr>
              <w:spacing w:before="60" w:after="60"/>
              <w:rPr>
                <w:rFonts w:ascii="Arial" w:hAnsi="Arial" w:cs="Arial"/>
              </w:rPr>
            </w:pPr>
            <w:r w:rsidRPr="00175ACA">
              <w:rPr>
                <w:rFonts w:ascii="Arial" w:hAnsi="Arial" w:cs="Arial"/>
              </w:rPr>
              <w:t>K</w:t>
            </w:r>
            <w:r w:rsidRPr="00175ACA">
              <w:rPr>
                <w:rFonts w:ascii="Arial" w:hAnsi="Arial" w:cs="Arial"/>
                <w:spacing w:val="-2"/>
              </w:rPr>
              <w:t>J</w:t>
            </w:r>
            <w:r w:rsidRPr="00175ACA">
              <w:rPr>
                <w:rFonts w:ascii="Arial" w:hAnsi="Arial" w:cs="Arial"/>
              </w:rPr>
              <w:t xml:space="preserve">s </w:t>
            </w:r>
            <w:r w:rsidRPr="00175ACA">
              <w:rPr>
                <w:rFonts w:ascii="Arial" w:hAnsi="Arial" w:cs="Arial"/>
                <w:spacing w:val="-1"/>
              </w:rPr>
              <w:t>+</w:t>
            </w:r>
            <w:r w:rsidRPr="00175ACA">
              <w:rPr>
                <w:rFonts w:ascii="Arial" w:hAnsi="Arial" w:cs="Arial"/>
              </w:rPr>
              <w:t>/-</w:t>
            </w:r>
          </w:p>
        </w:tc>
        <w:tc>
          <w:tcPr>
            <w:tcW w:w="6429" w:type="dxa"/>
          </w:tcPr>
          <w:p w14:paraId="074F010A"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5"/>
              </w:rPr>
              <w:t>n</w:t>
            </w:r>
            <w:r w:rsidRPr="00175ACA">
              <w:rPr>
                <w:rFonts w:ascii="Arial" w:hAnsi="Arial" w:cs="Arial"/>
                <w:spacing w:val="-1"/>
              </w:rPr>
              <w:t>e</w:t>
            </w:r>
            <w:r w:rsidRPr="00175ACA">
              <w:rPr>
                <w:rFonts w:ascii="Arial" w:hAnsi="Arial" w:cs="Arial"/>
              </w:rPr>
              <w:t>e</w:t>
            </w:r>
            <w:r w:rsidRPr="00175ACA">
              <w:rPr>
                <w:rFonts w:ascii="Arial" w:hAnsi="Arial" w:cs="Arial"/>
                <w:spacing w:val="-1"/>
              </w:rPr>
              <w:t xml:space="preserve"> </w:t>
            </w:r>
            <w:r w:rsidRPr="00175ACA">
              <w:rPr>
                <w:rFonts w:ascii="Arial" w:hAnsi="Arial" w:cs="Arial"/>
                <w:spacing w:val="3"/>
              </w:rPr>
              <w:t>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4"/>
              </w:rPr>
              <w:t xml:space="preserve"> </w:t>
            </w:r>
            <w:r w:rsidRPr="00175ACA">
              <w:rPr>
                <w:rFonts w:ascii="Arial" w:hAnsi="Arial" w:cs="Arial"/>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5"/>
              </w:rPr>
              <w:t>b</w:t>
            </w:r>
            <w:r w:rsidRPr="00175ACA">
              <w:rPr>
                <w:rFonts w:ascii="Arial" w:hAnsi="Arial" w:cs="Arial"/>
                <w:spacing w:val="-2"/>
              </w:rPr>
              <w:t>s</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5D20720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93A4EBC" w14:textId="77777777" w:rsidR="00194CB8" w:rsidRPr="00175ACA" w:rsidRDefault="00194CB8" w:rsidP="00DD7E81">
            <w:pPr>
              <w:spacing w:before="60" w:after="60"/>
              <w:rPr>
                <w:rFonts w:ascii="Arial" w:hAnsi="Arial" w:cs="Arial"/>
              </w:rPr>
            </w:pPr>
            <w:r w:rsidRPr="00175ACA">
              <w:rPr>
                <w:rFonts w:ascii="Arial" w:hAnsi="Arial" w:cs="Arial"/>
              </w:rPr>
              <w:lastRenderedPageBreak/>
              <w:t>K</w:t>
            </w:r>
            <w:r w:rsidRPr="00175ACA">
              <w:rPr>
                <w:rFonts w:ascii="Arial" w:hAnsi="Arial" w:cs="Arial"/>
                <w:spacing w:val="-2"/>
              </w:rPr>
              <w:t>J</w:t>
            </w:r>
            <w:r w:rsidRPr="00175ACA">
              <w:rPr>
                <w:rFonts w:ascii="Arial" w:hAnsi="Arial" w:cs="Arial"/>
              </w:rPr>
              <w:t xml:space="preserve">s </w:t>
            </w:r>
            <w:r w:rsidRPr="00175ACA">
              <w:rPr>
                <w:rFonts w:ascii="Arial" w:hAnsi="Arial" w:cs="Arial"/>
                <w:spacing w:val="-1"/>
              </w:rPr>
              <w:t>+</w:t>
            </w:r>
            <w:r w:rsidRPr="00175ACA">
              <w:rPr>
                <w:rFonts w:ascii="Arial" w:hAnsi="Arial" w:cs="Arial"/>
              </w:rPr>
              <w:t>+</w:t>
            </w:r>
          </w:p>
        </w:tc>
        <w:tc>
          <w:tcPr>
            <w:tcW w:w="6429" w:type="dxa"/>
          </w:tcPr>
          <w:p w14:paraId="2CEB6222"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5"/>
              </w:rPr>
              <w:t>n</w:t>
            </w:r>
            <w:r w:rsidRPr="00175ACA">
              <w:rPr>
                <w:rFonts w:ascii="Arial" w:hAnsi="Arial" w:cs="Arial"/>
                <w:spacing w:val="-1"/>
              </w:rPr>
              <w:t>e</w:t>
            </w:r>
            <w:r w:rsidRPr="00175ACA">
              <w:rPr>
                <w:rFonts w:ascii="Arial" w:hAnsi="Arial" w:cs="Arial"/>
              </w:rPr>
              <w:t>e</w:t>
            </w:r>
            <w:r w:rsidRPr="00175ACA">
              <w:rPr>
                <w:rFonts w:ascii="Arial" w:hAnsi="Arial" w:cs="Arial"/>
                <w:spacing w:val="-1"/>
              </w:rPr>
              <w:t xml:space="preserve"> </w:t>
            </w:r>
            <w:r w:rsidRPr="00175ACA">
              <w:rPr>
                <w:rFonts w:ascii="Arial" w:hAnsi="Arial" w:cs="Arial"/>
                <w:spacing w:val="3"/>
              </w:rPr>
              <w:t>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5"/>
              </w:rPr>
              <w:t>in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a</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6EAFE9C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0C3D29C" w14:textId="77777777" w:rsidR="00194CB8" w:rsidRPr="00175ACA" w:rsidRDefault="00194CB8" w:rsidP="00DD7E81">
            <w:pPr>
              <w:spacing w:before="60" w:after="60"/>
              <w:rPr>
                <w:rFonts w:ascii="Arial" w:hAnsi="Arial" w:cs="Arial"/>
              </w:rPr>
            </w:pPr>
            <w:r w:rsidRPr="00175ACA">
              <w:rPr>
                <w:rFonts w:ascii="Arial" w:hAnsi="Arial" w:cs="Arial"/>
              </w:rPr>
              <w:t>K</w:t>
            </w:r>
            <w:r w:rsidRPr="00175ACA">
              <w:rPr>
                <w:rFonts w:ascii="Arial" w:hAnsi="Arial" w:cs="Arial"/>
                <w:spacing w:val="-2"/>
              </w:rPr>
              <w:t>J</w:t>
            </w:r>
            <w:r w:rsidRPr="00175ACA">
              <w:rPr>
                <w:rFonts w:ascii="Arial" w:hAnsi="Arial" w:cs="Arial"/>
              </w:rPr>
              <w:t xml:space="preserve">s </w:t>
            </w:r>
            <w:r w:rsidRPr="00175ACA">
              <w:rPr>
                <w:rFonts w:ascii="Arial" w:hAnsi="Arial" w:cs="Arial"/>
                <w:spacing w:val="-1"/>
              </w:rPr>
              <w:t>++</w:t>
            </w:r>
            <w:r w:rsidRPr="00175ACA">
              <w:rPr>
                <w:rFonts w:ascii="Arial" w:hAnsi="Arial" w:cs="Arial"/>
              </w:rPr>
              <w:t>+</w:t>
            </w:r>
          </w:p>
        </w:tc>
        <w:tc>
          <w:tcPr>
            <w:tcW w:w="6429" w:type="dxa"/>
          </w:tcPr>
          <w:p w14:paraId="33737082"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5"/>
              </w:rPr>
              <w:t>n</w:t>
            </w:r>
            <w:r w:rsidRPr="00175ACA">
              <w:rPr>
                <w:rFonts w:ascii="Arial" w:hAnsi="Arial" w:cs="Arial"/>
                <w:spacing w:val="-1"/>
              </w:rPr>
              <w:t>e</w:t>
            </w:r>
            <w:r w:rsidRPr="00175ACA">
              <w:rPr>
                <w:rFonts w:ascii="Arial" w:hAnsi="Arial" w:cs="Arial"/>
              </w:rPr>
              <w:t>e</w:t>
            </w:r>
            <w:r w:rsidRPr="00175ACA">
              <w:rPr>
                <w:rFonts w:ascii="Arial" w:hAnsi="Arial" w:cs="Arial"/>
                <w:spacing w:val="-1"/>
              </w:rPr>
              <w:t xml:space="preserve"> </w:t>
            </w:r>
            <w:r w:rsidRPr="00175ACA">
              <w:rPr>
                <w:rFonts w:ascii="Arial" w:hAnsi="Arial" w:cs="Arial"/>
                <w:spacing w:val="3"/>
              </w:rPr>
              <w:t>J</w:t>
            </w:r>
            <w:r w:rsidRPr="00175ACA">
              <w:rPr>
                <w:rFonts w:ascii="Arial" w:hAnsi="Arial" w:cs="Arial"/>
                <w:spacing w:val="-1"/>
              </w:rPr>
              <w:t>e</w:t>
            </w:r>
            <w:r w:rsidRPr="00175ACA">
              <w:rPr>
                <w:rFonts w:ascii="Arial" w:hAnsi="Arial" w:cs="Arial"/>
                <w:spacing w:val="2"/>
              </w:rPr>
              <w:t>r</w:t>
            </w:r>
            <w:r w:rsidRPr="00175ACA">
              <w:rPr>
                <w:rFonts w:ascii="Arial" w:hAnsi="Arial" w:cs="Arial"/>
              </w:rPr>
              <w:t>ks</w:t>
            </w:r>
            <w:r w:rsidRPr="00175ACA">
              <w:rPr>
                <w:rFonts w:ascii="Arial" w:hAnsi="Arial" w:cs="Arial"/>
                <w:spacing w:val="1"/>
              </w:rPr>
              <w:t xml:space="preserve"> </w:t>
            </w:r>
            <w:r w:rsidRPr="00175ACA">
              <w:rPr>
                <w:rFonts w:ascii="Arial" w:hAnsi="Arial" w:cs="Arial"/>
                <w:spacing w:val="-9"/>
              </w:rPr>
              <w:t>m</w:t>
            </w:r>
            <w:r w:rsidRPr="00175ACA">
              <w:rPr>
                <w:rFonts w:ascii="Arial" w:hAnsi="Arial" w:cs="Arial"/>
                <w:spacing w:val="-1"/>
              </w:rPr>
              <w:t>a</w:t>
            </w:r>
            <w:r w:rsidRPr="00175ACA">
              <w:rPr>
                <w:rFonts w:ascii="Arial" w:hAnsi="Arial" w:cs="Arial"/>
                <w:spacing w:val="2"/>
              </w:rPr>
              <w:t>r</w:t>
            </w:r>
            <w:r w:rsidRPr="00175ACA">
              <w:rPr>
                <w:rFonts w:ascii="Arial" w:hAnsi="Arial" w:cs="Arial"/>
              </w:rPr>
              <w:t>k</w:t>
            </w:r>
            <w:r w:rsidRPr="00175ACA">
              <w:rPr>
                <w:rFonts w:ascii="Arial" w:hAnsi="Arial" w:cs="Arial"/>
                <w:spacing w:val="-1"/>
              </w:rPr>
              <w:t>e</w:t>
            </w:r>
            <w:r w:rsidRPr="00175ACA">
              <w:rPr>
                <w:rFonts w:ascii="Arial" w:hAnsi="Arial" w:cs="Arial"/>
                <w:spacing w:val="5"/>
              </w:rPr>
              <w:t>d</w:t>
            </w:r>
            <w:r w:rsidRPr="00175ACA">
              <w:rPr>
                <w:rFonts w:ascii="Arial" w:hAnsi="Arial" w:cs="Arial"/>
                <w:spacing w:val="1"/>
              </w:rPr>
              <w:t>l</w:t>
            </w:r>
            <w:r w:rsidRPr="00175ACA">
              <w:rPr>
                <w:rFonts w:ascii="Arial" w:hAnsi="Arial" w:cs="Arial"/>
              </w:rPr>
              <w:t>y</w:t>
            </w:r>
            <w:r w:rsidRPr="00175ACA">
              <w:rPr>
                <w:rFonts w:ascii="Arial" w:hAnsi="Arial" w:cs="Arial"/>
                <w:spacing w:val="-6"/>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c</w:t>
            </w:r>
            <w:r w:rsidRPr="00175ACA">
              <w:rPr>
                <w:rFonts w:ascii="Arial" w:hAnsi="Arial" w:cs="Arial"/>
                <w:spacing w:val="2"/>
              </w:rPr>
              <w:t>r</w:t>
            </w:r>
            <w:r w:rsidRPr="00175ACA">
              <w:rPr>
                <w:rFonts w:ascii="Arial" w:hAnsi="Arial" w:cs="Arial"/>
                <w:spacing w:val="-1"/>
              </w:rPr>
              <w:t>ea</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4C1952F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DA8DDEB" w14:textId="77777777" w:rsidR="00194CB8" w:rsidRPr="00175ACA" w:rsidRDefault="00194CB8" w:rsidP="00DD7E81">
            <w:pPr>
              <w:spacing w:before="60" w:after="60"/>
              <w:rPr>
                <w:rFonts w:ascii="Arial" w:hAnsi="Arial" w:cs="Arial"/>
              </w:rPr>
            </w:pPr>
            <w:r w:rsidRPr="00175ACA">
              <w:rPr>
                <w:rFonts w:ascii="Arial" w:hAnsi="Arial" w:cs="Arial"/>
              </w:rPr>
              <w:t>K</w:t>
            </w:r>
            <w:r w:rsidRPr="00175ACA">
              <w:rPr>
                <w:rFonts w:ascii="Arial" w:hAnsi="Arial" w:cs="Arial"/>
                <w:spacing w:val="-2"/>
              </w:rPr>
              <w:t>L</w:t>
            </w:r>
            <w:r w:rsidRPr="00175ACA">
              <w:rPr>
                <w:rFonts w:ascii="Arial" w:hAnsi="Arial" w:cs="Arial"/>
              </w:rPr>
              <w:t>B</w:t>
            </w:r>
          </w:p>
        </w:tc>
        <w:tc>
          <w:tcPr>
            <w:tcW w:w="6429" w:type="dxa"/>
          </w:tcPr>
          <w:p w14:paraId="0256842D" w14:textId="77777777" w:rsidR="00194CB8" w:rsidRPr="00175ACA" w:rsidRDefault="00194CB8" w:rsidP="00DD7E81">
            <w:pPr>
              <w:spacing w:before="60" w:after="60"/>
              <w:rPr>
                <w:rFonts w:ascii="Arial" w:hAnsi="Arial" w:cs="Arial"/>
                <w:spacing w:val="2"/>
              </w:rPr>
            </w:pPr>
            <w:r w:rsidRPr="00175ACA">
              <w:rPr>
                <w:rFonts w:ascii="Arial" w:hAnsi="Arial" w:cs="Arial"/>
              </w:rPr>
              <w:t>K</w:t>
            </w:r>
            <w:r w:rsidRPr="00175ACA">
              <w:rPr>
                <w:rFonts w:ascii="Arial" w:hAnsi="Arial" w:cs="Arial"/>
                <w:spacing w:val="-4"/>
              </w:rPr>
              <w:t>l</w:t>
            </w:r>
            <w:r w:rsidRPr="00175ACA">
              <w:rPr>
                <w:rFonts w:ascii="Arial" w:hAnsi="Arial" w:cs="Arial"/>
                <w:spacing w:val="4"/>
              </w:rPr>
              <w:t>e</w:t>
            </w:r>
            <w:r w:rsidRPr="00175ACA">
              <w:rPr>
                <w:rFonts w:ascii="Arial" w:hAnsi="Arial" w:cs="Arial"/>
              </w:rPr>
              <w:t>bs</w:t>
            </w:r>
            <w:r w:rsidRPr="00175ACA">
              <w:rPr>
                <w:rFonts w:ascii="Arial" w:hAnsi="Arial" w:cs="Arial"/>
                <w:spacing w:val="-4"/>
              </w:rPr>
              <w:t xml:space="preserve"> </w:t>
            </w:r>
            <w:r w:rsidRPr="00175ACA">
              <w:rPr>
                <w:rFonts w:ascii="Arial" w:hAnsi="Arial" w:cs="Arial"/>
                <w:spacing w:val="-2"/>
              </w:rPr>
              <w:t>L</w:t>
            </w:r>
            <w:r w:rsidRPr="00175ACA">
              <w:rPr>
                <w:rFonts w:ascii="Arial" w:hAnsi="Arial" w:cs="Arial"/>
                <w:spacing w:val="5"/>
              </w:rPr>
              <w:t>o</w:t>
            </w:r>
            <w:r w:rsidRPr="00175ACA">
              <w:rPr>
                <w:rFonts w:ascii="Arial" w:hAnsi="Arial" w:cs="Arial"/>
                <w:spacing w:val="4"/>
              </w:rPr>
              <w:t>e</w:t>
            </w:r>
            <w:r w:rsidRPr="00175ACA">
              <w:rPr>
                <w:rFonts w:ascii="Arial" w:hAnsi="Arial" w:cs="Arial"/>
                <w:spacing w:val="-3"/>
              </w:rPr>
              <w:t>ff</w:t>
            </w:r>
            <w:r w:rsidRPr="00175ACA">
              <w:rPr>
                <w:rFonts w:ascii="Arial" w:hAnsi="Arial" w:cs="Arial"/>
                <w:spacing w:val="-4"/>
              </w:rPr>
              <w:t>l</w:t>
            </w:r>
            <w:r w:rsidRPr="00175ACA">
              <w:rPr>
                <w:rFonts w:ascii="Arial" w:hAnsi="Arial" w:cs="Arial"/>
                <w:spacing w:val="-1"/>
              </w:rPr>
              <w:t>e</w:t>
            </w:r>
            <w:r w:rsidRPr="00175ACA">
              <w:rPr>
                <w:rFonts w:ascii="Arial" w:hAnsi="Arial" w:cs="Arial"/>
              </w:rPr>
              <w:t>r</w:t>
            </w:r>
            <w:r w:rsidRPr="00175ACA">
              <w:rPr>
                <w:rFonts w:ascii="Arial" w:hAnsi="Arial" w:cs="Arial"/>
                <w:spacing w:val="-4"/>
              </w:rPr>
              <w:t xml:space="preserve"> </w:t>
            </w:r>
            <w:r w:rsidRPr="00175ACA">
              <w:rPr>
                <w:rFonts w:ascii="Arial" w:hAnsi="Arial" w:cs="Arial"/>
              </w:rPr>
              <w:t>b</w:t>
            </w:r>
            <w:r w:rsidRPr="00175ACA">
              <w:rPr>
                <w:rFonts w:ascii="Arial" w:hAnsi="Arial" w:cs="Arial"/>
                <w:spacing w:val="-1"/>
              </w:rPr>
              <w:t>a</w:t>
            </w:r>
            <w:r w:rsidRPr="00175ACA">
              <w:rPr>
                <w:rFonts w:ascii="Arial" w:hAnsi="Arial" w:cs="Arial"/>
                <w:spacing w:val="4"/>
              </w:rPr>
              <w:t>c</w:t>
            </w:r>
            <w:r w:rsidRPr="00175ACA">
              <w:rPr>
                <w:rFonts w:ascii="Arial" w:hAnsi="Arial" w:cs="Arial"/>
                <w:spacing w:val="1"/>
              </w:rPr>
              <w:t>i</w:t>
            </w:r>
            <w:r w:rsidRPr="00175ACA">
              <w:rPr>
                <w:rFonts w:ascii="Arial" w:hAnsi="Arial" w:cs="Arial"/>
                <w:spacing w:val="-4"/>
              </w:rPr>
              <w:t>l</w:t>
            </w:r>
            <w:r w:rsidRPr="00175ACA">
              <w:rPr>
                <w:rFonts w:ascii="Arial" w:hAnsi="Arial" w:cs="Arial"/>
                <w:spacing w:val="1"/>
              </w:rPr>
              <w:t>l</w:t>
            </w:r>
            <w:r w:rsidRPr="00175ACA">
              <w:rPr>
                <w:rFonts w:ascii="Arial" w:hAnsi="Arial" w:cs="Arial"/>
              </w:rPr>
              <w:t>i</w:t>
            </w:r>
            <w:r w:rsidRPr="00175ACA">
              <w:rPr>
                <w:rFonts w:ascii="Arial" w:hAnsi="Arial" w:cs="Arial"/>
                <w:spacing w:val="-8"/>
              </w:rPr>
              <w:t xml:space="preserve"> </w:t>
            </w:r>
            <w:r w:rsidRPr="00175ACA">
              <w:rPr>
                <w:rFonts w:ascii="Arial" w:hAnsi="Arial" w:cs="Arial"/>
                <w:spacing w:val="2"/>
              </w:rPr>
              <w:t>(</w:t>
            </w:r>
            <w:r w:rsidRPr="00175ACA">
              <w:rPr>
                <w:rFonts w:ascii="Arial" w:hAnsi="Arial" w:cs="Arial"/>
                <w:spacing w:val="4"/>
              </w:rPr>
              <w:t>D</w:t>
            </w:r>
            <w:r w:rsidRPr="00175ACA">
              <w:rPr>
                <w:rFonts w:ascii="Arial" w:hAnsi="Arial" w:cs="Arial"/>
                <w:spacing w:val="-9"/>
              </w:rPr>
              <w:t>i</w:t>
            </w:r>
            <w:r w:rsidRPr="00175ACA">
              <w:rPr>
                <w:rFonts w:ascii="Arial" w:hAnsi="Arial" w:cs="Arial"/>
                <w:spacing w:val="5"/>
              </w:rPr>
              <w:t>p</w:t>
            </w:r>
            <w:r w:rsidRPr="00175ACA">
              <w:rPr>
                <w:rFonts w:ascii="Arial" w:hAnsi="Arial" w:cs="Arial"/>
                <w:spacing w:val="-5"/>
              </w:rPr>
              <w:t>h</w:t>
            </w:r>
            <w:r w:rsidRPr="00175ACA">
              <w:rPr>
                <w:rFonts w:ascii="Arial" w:hAnsi="Arial" w:cs="Arial"/>
                <w:spacing w:val="5"/>
              </w:rPr>
              <w:t>t</w:t>
            </w:r>
            <w:r w:rsidRPr="00175ACA">
              <w:rPr>
                <w:rFonts w:ascii="Arial" w:hAnsi="Arial" w:cs="Arial"/>
              </w:rPr>
              <w:t>h</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a</w:t>
            </w:r>
            <w:r w:rsidRPr="00175ACA">
              <w:rPr>
                <w:rFonts w:ascii="Arial" w:hAnsi="Arial" w:cs="Arial"/>
              </w:rPr>
              <w:t>)</w:t>
            </w:r>
          </w:p>
        </w:tc>
      </w:tr>
      <w:tr w:rsidR="00194CB8" w:rsidRPr="00175ACA" w14:paraId="3F7595E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028FC1EC" w14:textId="77777777" w:rsidR="00194CB8" w:rsidRPr="00175ACA" w:rsidRDefault="00194CB8" w:rsidP="00DD7E81">
            <w:pPr>
              <w:spacing w:before="240" w:after="120"/>
              <w:rPr>
                <w:rFonts w:ascii="Arial" w:hAnsi="Arial" w:cs="Arial"/>
                <w:b/>
              </w:rPr>
            </w:pPr>
            <w:r w:rsidRPr="00175ACA">
              <w:rPr>
                <w:rFonts w:ascii="Arial" w:hAnsi="Arial" w:cs="Arial"/>
                <w:b/>
              </w:rPr>
              <w:t>L</w:t>
            </w:r>
          </w:p>
        </w:tc>
        <w:tc>
          <w:tcPr>
            <w:tcW w:w="6429" w:type="dxa"/>
            <w:tcBorders>
              <w:bottom w:val="single" w:sz="18" w:space="0" w:color="auto"/>
            </w:tcBorders>
          </w:tcPr>
          <w:p w14:paraId="600F2119" w14:textId="77777777" w:rsidR="00194CB8" w:rsidRPr="00175ACA" w:rsidRDefault="00194CB8" w:rsidP="00DD7E81">
            <w:pPr>
              <w:spacing w:before="60" w:after="60"/>
              <w:rPr>
                <w:rFonts w:ascii="Arial" w:hAnsi="Arial" w:cs="Arial"/>
                <w:b/>
                <w:spacing w:val="2"/>
              </w:rPr>
            </w:pPr>
          </w:p>
        </w:tc>
      </w:tr>
      <w:tr w:rsidR="00194CB8" w:rsidRPr="00175ACA" w14:paraId="508E85A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D056769"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A</w:t>
            </w:r>
          </w:p>
        </w:tc>
        <w:tc>
          <w:tcPr>
            <w:tcW w:w="6429" w:type="dxa"/>
            <w:tcBorders>
              <w:top w:val="single" w:sz="18" w:space="0" w:color="auto"/>
            </w:tcBorders>
          </w:tcPr>
          <w:p w14:paraId="735CF777"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rPr>
              <w:t>ng</w:t>
            </w:r>
            <w:r w:rsidRPr="00175ACA">
              <w:rPr>
                <w:rFonts w:ascii="Arial" w:hAnsi="Arial" w:cs="Arial"/>
                <w:spacing w:val="-4"/>
              </w:rPr>
              <w:t xml:space="preserve"> </w:t>
            </w:r>
            <w:r w:rsidRPr="00175ACA">
              <w:rPr>
                <w:rFonts w:ascii="Arial" w:hAnsi="Arial" w:cs="Arial"/>
                <w:spacing w:val="-1"/>
              </w:rPr>
              <w:t>a</w:t>
            </w:r>
            <w:r w:rsidRPr="00175ACA">
              <w:rPr>
                <w:rFonts w:ascii="Arial" w:hAnsi="Arial" w:cs="Arial"/>
              </w:rPr>
              <w:t>p</w:t>
            </w:r>
            <w:r w:rsidRPr="00175ACA">
              <w:rPr>
                <w:rFonts w:ascii="Arial" w:hAnsi="Arial" w:cs="Arial"/>
                <w:spacing w:val="-1"/>
              </w:rPr>
              <w:t>a</w:t>
            </w:r>
            <w:r w:rsidRPr="00175ACA">
              <w:rPr>
                <w:rFonts w:ascii="Arial" w:hAnsi="Arial" w:cs="Arial"/>
                <w:spacing w:val="2"/>
              </w:rPr>
              <w:t>r</w:t>
            </w:r>
            <w:r w:rsidRPr="00175ACA">
              <w:rPr>
                <w:rFonts w:ascii="Arial" w:hAnsi="Arial" w:cs="Arial"/>
              </w:rPr>
              <w:t>t</w:t>
            </w:r>
          </w:p>
        </w:tc>
      </w:tr>
      <w:tr w:rsidR="00194CB8" w:rsidRPr="00175ACA" w14:paraId="1CA3127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6A9D6B3"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A</w:t>
            </w:r>
          </w:p>
        </w:tc>
        <w:tc>
          <w:tcPr>
            <w:tcW w:w="6429" w:type="dxa"/>
          </w:tcPr>
          <w:p w14:paraId="3C9E36A4"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rPr>
              <w:t>ng</w:t>
            </w:r>
            <w:r w:rsidRPr="00175ACA">
              <w:rPr>
                <w:rFonts w:ascii="Arial" w:hAnsi="Arial" w:cs="Arial"/>
                <w:spacing w:val="1"/>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697E7FB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7080D63" w14:textId="77777777" w:rsidR="00194CB8" w:rsidRPr="00175ACA" w:rsidRDefault="00194CB8" w:rsidP="00DD7E81">
            <w:pPr>
              <w:spacing w:before="60" w:after="60"/>
              <w:rPr>
                <w:rFonts w:ascii="Arial" w:hAnsi="Arial" w:cs="Arial"/>
              </w:rPr>
            </w:pPr>
            <w:r w:rsidRPr="00175ACA">
              <w:rPr>
                <w:rFonts w:ascii="Arial" w:hAnsi="Arial" w:cs="Arial"/>
              </w:rPr>
              <w:t>L&amp;A</w:t>
            </w:r>
          </w:p>
        </w:tc>
        <w:tc>
          <w:tcPr>
            <w:tcW w:w="6429" w:type="dxa"/>
          </w:tcPr>
          <w:p w14:paraId="4AF6649C"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9"/>
              </w:rPr>
              <w:t>i</w:t>
            </w:r>
            <w:r w:rsidRPr="00175ACA">
              <w:rPr>
                <w:rFonts w:ascii="Arial" w:hAnsi="Arial" w:cs="Arial"/>
                <w:spacing w:val="5"/>
              </w:rPr>
              <w:t>g</w:t>
            </w:r>
            <w:r w:rsidRPr="00175ACA">
              <w:rPr>
                <w:rFonts w:ascii="Arial" w:hAnsi="Arial" w:cs="Arial"/>
                <w:spacing w:val="-5"/>
              </w:rPr>
              <w:t>h</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1"/>
              </w:rPr>
              <w:t>cc</w:t>
            </w:r>
            <w:r w:rsidRPr="00175ACA">
              <w:rPr>
                <w:rFonts w:ascii="Arial" w:hAnsi="Arial" w:cs="Arial"/>
                <w:spacing w:val="10"/>
              </w:rPr>
              <w:t>o</w:t>
            </w:r>
            <w:r w:rsidRPr="00175ACA">
              <w:rPr>
                <w:rFonts w:ascii="Arial" w:hAnsi="Arial" w:cs="Arial"/>
                <w:spacing w:val="-4"/>
              </w:rPr>
              <w:t>m</w:t>
            </w:r>
            <w:r w:rsidRPr="00175ACA">
              <w:rPr>
                <w:rFonts w:ascii="Arial" w:hAnsi="Arial" w:cs="Arial"/>
                <w:spacing w:val="-9"/>
              </w:rPr>
              <w:t>m</w:t>
            </w:r>
            <w:r w:rsidRPr="00175ACA">
              <w:rPr>
                <w:rFonts w:ascii="Arial" w:hAnsi="Arial" w:cs="Arial"/>
                <w:spacing w:val="5"/>
              </w:rPr>
              <w:t>o</w:t>
            </w:r>
            <w:r w:rsidRPr="00175ACA">
              <w:rPr>
                <w:rFonts w:ascii="Arial" w:hAnsi="Arial" w:cs="Arial"/>
              </w:rPr>
              <w:t>d</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553BA43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4F7C2BD"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C</w:t>
            </w:r>
          </w:p>
        </w:tc>
        <w:tc>
          <w:tcPr>
            <w:tcW w:w="6429" w:type="dxa"/>
          </w:tcPr>
          <w:p w14:paraId="1FF6AC4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spacing w:val="-3"/>
              </w:rPr>
              <w:t>f</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Ce</w:t>
            </w:r>
            <w:r w:rsidRPr="00175ACA">
              <w:rPr>
                <w:rFonts w:ascii="Arial" w:hAnsi="Arial" w:cs="Arial"/>
                <w:spacing w:val="2"/>
              </w:rPr>
              <w:t>r</w:t>
            </w:r>
            <w:r w:rsidRPr="00175ACA">
              <w:rPr>
                <w:rFonts w:ascii="Arial" w:hAnsi="Arial" w:cs="Arial"/>
                <w:spacing w:val="10"/>
              </w:rPr>
              <w:t>t</w:t>
            </w:r>
            <w:r w:rsidRPr="00175ACA">
              <w:rPr>
                <w:rFonts w:ascii="Arial" w:hAnsi="Arial" w:cs="Arial"/>
                <w:spacing w:val="-4"/>
              </w:rPr>
              <w:t>i</w:t>
            </w:r>
            <w:r w:rsidRPr="00175ACA">
              <w:rPr>
                <w:rFonts w:ascii="Arial" w:hAnsi="Arial" w:cs="Arial"/>
                <w:spacing w:val="-3"/>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a</w:t>
            </w:r>
            <w:r w:rsidRPr="00175ACA">
              <w:rPr>
                <w:rFonts w:ascii="Arial" w:hAnsi="Arial" w:cs="Arial"/>
                <w:spacing w:val="5"/>
              </w:rPr>
              <w:t>t</w:t>
            </w:r>
            <w:r w:rsidRPr="00175ACA">
              <w:rPr>
                <w:rFonts w:ascii="Arial" w:hAnsi="Arial" w:cs="Arial"/>
              </w:rPr>
              <w:t>e</w:t>
            </w:r>
          </w:p>
        </w:tc>
      </w:tr>
      <w:tr w:rsidR="00194CB8" w:rsidRPr="00175ACA" w14:paraId="041084B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C17A0F4"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DH</w:t>
            </w:r>
            <w:r w:rsidRPr="00175ACA">
              <w:rPr>
                <w:rFonts w:ascii="Arial" w:hAnsi="Arial" w:cs="Arial"/>
              </w:rPr>
              <w:tab/>
            </w:r>
          </w:p>
        </w:tc>
        <w:tc>
          <w:tcPr>
            <w:tcW w:w="6429" w:type="dxa"/>
          </w:tcPr>
          <w:p w14:paraId="61869BB6"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a</w:t>
            </w:r>
            <w:r w:rsidRPr="00175ACA">
              <w:rPr>
                <w:rFonts w:ascii="Arial" w:hAnsi="Arial" w:cs="Arial"/>
                <w:spacing w:val="5"/>
              </w:rPr>
              <w:t>d</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Da</w:t>
            </w:r>
            <w:r w:rsidRPr="00175ACA">
              <w:rPr>
                <w:rFonts w:ascii="Arial" w:hAnsi="Arial" w:cs="Arial"/>
              </w:rPr>
              <w:t>v</w:t>
            </w:r>
            <w:r w:rsidRPr="00175ACA">
              <w:rPr>
                <w:rFonts w:ascii="Arial" w:hAnsi="Arial" w:cs="Arial"/>
                <w:spacing w:val="-9"/>
              </w:rPr>
              <w:t>i</w:t>
            </w:r>
            <w:r w:rsidRPr="00175ACA">
              <w:rPr>
                <w:rFonts w:ascii="Arial" w:hAnsi="Arial" w:cs="Arial"/>
                <w:spacing w:val="5"/>
              </w:rPr>
              <w:t>d</w:t>
            </w:r>
            <w:r w:rsidRPr="00175ACA">
              <w:rPr>
                <w:rFonts w:ascii="Arial" w:hAnsi="Arial" w:cs="Arial"/>
                <w:spacing w:val="-2"/>
              </w:rPr>
              <w:t>s</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spacing w:val="-9"/>
              </w:rPr>
              <w:t>l</w:t>
            </w:r>
            <w:r w:rsidRPr="00175ACA">
              <w:rPr>
                <w:rFonts w:ascii="Arial" w:hAnsi="Arial" w:cs="Arial"/>
              </w:rPr>
              <w:t>,</w:t>
            </w:r>
            <w:r w:rsidRPr="00175ACA">
              <w:rPr>
                <w:rFonts w:ascii="Arial" w:hAnsi="Arial" w:cs="Arial"/>
                <w:spacing w:val="-1"/>
              </w:rPr>
              <w:t xml:space="preserve"> </w:t>
            </w:r>
            <w:r w:rsidRPr="00175ACA">
              <w:rPr>
                <w:rFonts w:ascii="Arial" w:hAnsi="Arial" w:cs="Arial"/>
                <w:spacing w:val="2"/>
              </w:rPr>
              <w:t>T</w:t>
            </w:r>
            <w:r w:rsidRPr="00175ACA">
              <w:rPr>
                <w:rFonts w:ascii="Arial" w:hAnsi="Arial" w:cs="Arial"/>
              </w:rPr>
              <w:t>u</w:t>
            </w:r>
            <w:r w:rsidRPr="00175ACA">
              <w:rPr>
                <w:rFonts w:ascii="Arial" w:hAnsi="Arial" w:cs="Arial"/>
                <w:spacing w:val="2"/>
              </w:rPr>
              <w:t>rr</w:t>
            </w:r>
            <w:r w:rsidRPr="00175ACA">
              <w:rPr>
                <w:rFonts w:ascii="Arial" w:hAnsi="Arial" w:cs="Arial"/>
                <w:spacing w:val="-1"/>
              </w:rPr>
              <w:t>a</w:t>
            </w:r>
            <w:r w:rsidRPr="00175ACA">
              <w:rPr>
                <w:rFonts w:ascii="Arial" w:hAnsi="Arial" w:cs="Arial"/>
                <w:spacing w:val="-9"/>
              </w:rPr>
              <w:t>m</w:t>
            </w:r>
            <w:r w:rsidRPr="00175ACA">
              <w:rPr>
                <w:rFonts w:ascii="Arial" w:hAnsi="Arial" w:cs="Arial"/>
              </w:rPr>
              <w:t>u</w:t>
            </w:r>
            <w:r w:rsidRPr="00175ACA">
              <w:rPr>
                <w:rFonts w:ascii="Arial" w:hAnsi="Arial" w:cs="Arial"/>
                <w:spacing w:val="2"/>
              </w:rPr>
              <w:t>rr</w:t>
            </w:r>
            <w:r w:rsidRPr="00175ACA">
              <w:rPr>
                <w:rFonts w:ascii="Arial" w:hAnsi="Arial" w:cs="Arial"/>
                <w:spacing w:val="-1"/>
              </w:rPr>
              <w:t>a</w:t>
            </w:r>
            <w:r w:rsidRPr="00175ACA">
              <w:rPr>
                <w:rFonts w:ascii="Arial" w:hAnsi="Arial" w:cs="Arial"/>
              </w:rPr>
              <w:t>,</w:t>
            </w:r>
            <w:r w:rsidRPr="00175ACA">
              <w:rPr>
                <w:rFonts w:ascii="Arial" w:hAnsi="Arial" w:cs="Arial"/>
                <w:spacing w:val="-7"/>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4"/>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11"/>
              </w:rPr>
              <w:t xml:space="preserve"> </w:t>
            </w:r>
            <w:r w:rsidRPr="00175ACA">
              <w:rPr>
                <w:rFonts w:ascii="Arial" w:hAnsi="Arial" w:cs="Arial"/>
                <w:spacing w:val="-5"/>
              </w:rPr>
              <w:t>W</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e</w:t>
            </w:r>
            <w:r w:rsidRPr="00175ACA">
              <w:rPr>
                <w:rFonts w:ascii="Arial" w:hAnsi="Arial" w:cs="Arial"/>
              </w:rPr>
              <w:t>s</w:t>
            </w:r>
          </w:p>
        </w:tc>
      </w:tr>
      <w:tr w:rsidR="00194CB8" w:rsidRPr="00175ACA" w14:paraId="6D90A92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BF192D"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DO</w:t>
            </w:r>
          </w:p>
        </w:tc>
        <w:tc>
          <w:tcPr>
            <w:tcW w:w="6429" w:type="dxa"/>
          </w:tcPr>
          <w:p w14:paraId="26358088"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5"/>
              </w:rPr>
              <w:t>o</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rPr>
              <w:t>D</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3A627AD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1B770B9"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F</w:t>
            </w:r>
          </w:p>
        </w:tc>
        <w:tc>
          <w:tcPr>
            <w:tcW w:w="6429" w:type="dxa"/>
          </w:tcPr>
          <w:p w14:paraId="556C64C3"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5"/>
              </w:rPr>
              <w:t>tt</w:t>
            </w:r>
            <w:r w:rsidRPr="00175ACA">
              <w:rPr>
                <w:rFonts w:ascii="Arial" w:hAnsi="Arial" w:cs="Arial"/>
                <w:spacing w:val="-5"/>
              </w:rPr>
              <w:t>e</w:t>
            </w:r>
            <w:r w:rsidRPr="00175ACA">
              <w:rPr>
                <w:rFonts w:ascii="Arial" w:hAnsi="Arial" w:cs="Arial"/>
              </w:rPr>
              <w:t>r</w:t>
            </w:r>
            <w:r w:rsidRPr="00175ACA">
              <w:rPr>
                <w:rFonts w:ascii="Arial" w:hAnsi="Arial" w:cs="Arial"/>
                <w:spacing w:val="-2"/>
              </w:rPr>
              <w:t xml:space="preserve"> </w:t>
            </w:r>
            <w:r w:rsidRPr="00175ACA">
              <w:rPr>
                <w:rFonts w:ascii="Arial" w:hAnsi="Arial" w:cs="Arial"/>
                <w:spacing w:val="-4"/>
              </w:rPr>
              <w:t>F</w:t>
            </w:r>
            <w:r w:rsidRPr="00175ACA">
              <w:rPr>
                <w:rFonts w:ascii="Arial" w:hAnsi="Arial" w:cs="Arial"/>
              </w:rPr>
              <w:t>o</w:t>
            </w:r>
            <w:r w:rsidRPr="00175ACA">
              <w:rPr>
                <w:rFonts w:ascii="Arial" w:hAnsi="Arial" w:cs="Arial"/>
                <w:spacing w:val="2"/>
              </w:rPr>
              <w:t>r</w:t>
            </w:r>
            <w:r w:rsidRPr="00175ACA">
              <w:rPr>
                <w:rFonts w:ascii="Arial" w:hAnsi="Arial" w:cs="Arial"/>
              </w:rPr>
              <w:t>m</w:t>
            </w:r>
          </w:p>
        </w:tc>
      </w:tr>
      <w:tr w:rsidR="00194CB8" w:rsidRPr="00175ACA" w14:paraId="1AEB73B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0F3017"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O</w:t>
            </w:r>
          </w:p>
        </w:tc>
        <w:tc>
          <w:tcPr>
            <w:tcW w:w="6429" w:type="dxa"/>
          </w:tcPr>
          <w:p w14:paraId="34B4E61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spacing w:val="4"/>
              </w:rPr>
              <w:t>a</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rPr>
              <w:t>n</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2EA8F93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5C232C1"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OE</w:t>
            </w:r>
            <w:r w:rsidRPr="00175ACA">
              <w:rPr>
                <w:rFonts w:ascii="Arial" w:hAnsi="Arial" w:cs="Arial"/>
              </w:rPr>
              <w:tab/>
            </w:r>
          </w:p>
        </w:tc>
        <w:tc>
          <w:tcPr>
            <w:tcW w:w="6429" w:type="dxa"/>
          </w:tcPr>
          <w:p w14:paraId="1621EDB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5"/>
              </w:rPr>
              <w:t>o</w:t>
            </w:r>
            <w:r w:rsidRPr="00175ACA">
              <w:rPr>
                <w:rFonts w:ascii="Arial" w:hAnsi="Arial" w:cs="Arial"/>
                <w:spacing w:val="-2"/>
              </w:rPr>
              <w:t>s</w:t>
            </w:r>
            <w:r w:rsidRPr="00175ACA">
              <w:rPr>
                <w:rFonts w:ascii="Arial" w:hAnsi="Arial" w:cs="Arial"/>
              </w:rPr>
              <w:t>s</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r</w:t>
            </w:r>
            <w:r w:rsidRPr="00175ACA">
              <w:rPr>
                <w:rFonts w:ascii="Arial" w:hAnsi="Arial" w:cs="Arial"/>
              </w:rPr>
              <w:t>n</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g</w:t>
            </w:r>
            <w:r w:rsidRPr="00175ACA">
              <w:rPr>
                <w:rFonts w:ascii="Arial" w:hAnsi="Arial" w:cs="Arial"/>
              </w:rPr>
              <w:t>s</w:t>
            </w:r>
            <w:r w:rsidRPr="00175ACA">
              <w:rPr>
                <w:rFonts w:ascii="Arial" w:hAnsi="Arial" w:cs="Arial"/>
                <w:spacing w:val="-8"/>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rPr>
              <w:t>n</w:t>
            </w:r>
            <w:r w:rsidRPr="00175ACA">
              <w:rPr>
                <w:rFonts w:ascii="Arial" w:hAnsi="Arial" w:cs="Arial"/>
                <w:spacing w:val="-1"/>
              </w:rPr>
              <w:t>c</w:t>
            </w:r>
            <w:r w:rsidRPr="00175ACA">
              <w:rPr>
                <w:rFonts w:ascii="Arial" w:hAnsi="Arial" w:cs="Arial"/>
              </w:rPr>
              <w:t>e</w:t>
            </w:r>
          </w:p>
        </w:tc>
      </w:tr>
      <w:tr w:rsidR="00194CB8" w:rsidRPr="00175ACA" w14:paraId="6B3B23D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36CAEBC" w14:textId="77777777" w:rsidR="00194CB8" w:rsidRPr="00175ACA" w:rsidRDefault="00194CB8" w:rsidP="00DD7E81">
            <w:pPr>
              <w:spacing w:before="60" w:after="60"/>
              <w:rPr>
                <w:rFonts w:ascii="Arial" w:hAnsi="Arial" w:cs="Arial"/>
              </w:rPr>
            </w:pPr>
            <w:r w:rsidRPr="00175ACA">
              <w:rPr>
                <w:rFonts w:ascii="Arial" w:hAnsi="Arial" w:cs="Arial"/>
              </w:rPr>
              <w:t>L</w:t>
            </w:r>
            <w:r w:rsidRPr="00175ACA">
              <w:rPr>
                <w:rFonts w:ascii="Arial" w:hAnsi="Arial" w:cs="Arial"/>
                <w:spacing w:val="-1"/>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rPr>
              <w:t>C</w:t>
            </w:r>
          </w:p>
        </w:tc>
        <w:tc>
          <w:tcPr>
            <w:tcW w:w="6429" w:type="dxa"/>
          </w:tcPr>
          <w:p w14:paraId="1B78254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s</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w:t>
            </w:r>
            <w:r w:rsidRPr="00175ACA">
              <w:rPr>
                <w:rFonts w:ascii="Arial" w:hAnsi="Arial" w:cs="Arial"/>
                <w:spacing w:val="5"/>
              </w:rPr>
              <w:t>u</w:t>
            </w:r>
            <w:r w:rsidRPr="00175ACA">
              <w:rPr>
                <w:rFonts w:ascii="Arial" w:hAnsi="Arial" w:cs="Arial"/>
              </w:rPr>
              <w:t>n</w:t>
            </w:r>
            <w:r w:rsidRPr="00175ACA">
              <w:rPr>
                <w:rFonts w:ascii="Arial" w:hAnsi="Arial" w:cs="Arial"/>
                <w:spacing w:val="-4"/>
              </w:rPr>
              <w:t>i</w:t>
            </w:r>
            <w:r w:rsidRPr="00175ACA">
              <w:rPr>
                <w:rFonts w:ascii="Arial" w:hAnsi="Arial" w:cs="Arial"/>
                <w:spacing w:val="-1"/>
              </w:rPr>
              <w:t>ca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7"/>
              </w:rPr>
              <w:t xml:space="preserve"> </w:t>
            </w:r>
            <w:r w:rsidRPr="00175ACA">
              <w:rPr>
                <w:rFonts w:ascii="Arial" w:hAnsi="Arial" w:cs="Arial"/>
                <w:spacing w:val="2"/>
              </w:rPr>
              <w:t>(</w:t>
            </w:r>
            <w:r w:rsidRPr="00175ACA">
              <w:rPr>
                <w:rFonts w:ascii="Arial" w:hAnsi="Arial" w:cs="Arial"/>
                <w:spacing w:val="-5"/>
              </w:rPr>
              <w:t>b</w:t>
            </w:r>
            <w:r w:rsidRPr="00175ACA">
              <w:rPr>
                <w:rFonts w:ascii="Arial" w:hAnsi="Arial" w:cs="Arial"/>
                <w:spacing w:val="4"/>
              </w:rPr>
              <w:t>a</w:t>
            </w:r>
            <w:r w:rsidRPr="00175ACA">
              <w:rPr>
                <w:rFonts w:ascii="Arial" w:hAnsi="Arial" w:cs="Arial"/>
                <w:spacing w:val="-2"/>
              </w:rPr>
              <w:t>s</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ea</w:t>
            </w:r>
            <w:r w:rsidRPr="00175ACA">
              <w:rPr>
                <w:rFonts w:ascii="Arial" w:hAnsi="Arial" w:cs="Arial"/>
              </w:rPr>
              <w:t>)</w:t>
            </w:r>
          </w:p>
        </w:tc>
      </w:tr>
      <w:tr w:rsidR="00194CB8" w:rsidRPr="00175ACA" w14:paraId="65EEE4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6DA72B3"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spacing w:val="2"/>
              </w:rPr>
              <w:t>T</w:t>
            </w:r>
            <w:r w:rsidRPr="00175ACA">
              <w:rPr>
                <w:rFonts w:ascii="Arial" w:hAnsi="Arial" w:cs="Arial"/>
              </w:rPr>
              <w:t>D</w:t>
            </w:r>
          </w:p>
        </w:tc>
        <w:tc>
          <w:tcPr>
            <w:tcW w:w="6429" w:type="dxa"/>
          </w:tcPr>
          <w:p w14:paraId="156F327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rPr>
              <w:t>e</w:t>
            </w:r>
            <w:r w:rsidRPr="00175ACA">
              <w:rPr>
                <w:rFonts w:ascii="Arial" w:hAnsi="Arial" w:cs="Arial"/>
                <w:spacing w:val="-4"/>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rPr>
              <w:t>t</w:t>
            </w:r>
            <w:r w:rsidRPr="00175ACA">
              <w:rPr>
                <w:rFonts w:ascii="Arial" w:hAnsi="Arial" w:cs="Arial"/>
                <w:spacing w:val="2"/>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p>
        </w:tc>
      </w:tr>
      <w:tr w:rsidR="00194CB8" w:rsidRPr="00175ACA" w14:paraId="742EE3B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C99EF2"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rPr>
              <w:t>u</w:t>
            </w:r>
            <w:r w:rsidRPr="00175ACA">
              <w:rPr>
                <w:rFonts w:ascii="Arial" w:hAnsi="Arial" w:cs="Arial"/>
                <w:spacing w:val="-1"/>
              </w:rPr>
              <w:t>e</w:t>
            </w:r>
            <w:r w:rsidRPr="00175ACA">
              <w:rPr>
                <w:rFonts w:ascii="Arial" w:hAnsi="Arial" w:cs="Arial"/>
              </w:rPr>
              <w:t>s</w:t>
            </w:r>
          </w:p>
        </w:tc>
        <w:tc>
          <w:tcPr>
            <w:tcW w:w="6429" w:type="dxa"/>
          </w:tcPr>
          <w:p w14:paraId="09E3688F" w14:textId="77777777" w:rsidR="00194CB8" w:rsidRPr="00175ACA" w:rsidRDefault="00194CB8" w:rsidP="00DD7E81">
            <w:pPr>
              <w:spacing w:before="60" w:after="60"/>
              <w:rPr>
                <w:rFonts w:ascii="Arial" w:hAnsi="Arial" w:cs="Arial"/>
                <w:spacing w:val="2"/>
              </w:rPr>
            </w:pPr>
            <w:r w:rsidRPr="00175ACA">
              <w:rPr>
                <w:rFonts w:ascii="Arial" w:hAnsi="Arial" w:cs="Arial"/>
                <w:spacing w:val="6"/>
              </w:rPr>
              <w:t>S</w:t>
            </w:r>
            <w:r w:rsidRPr="00175ACA">
              <w:rPr>
                <w:rFonts w:ascii="Arial" w:hAnsi="Arial" w:cs="Arial"/>
                <w:spacing w:val="-9"/>
              </w:rPr>
              <w:t>y</w:t>
            </w:r>
            <w:r w:rsidRPr="00175ACA">
              <w:rPr>
                <w:rFonts w:ascii="Arial" w:hAnsi="Arial" w:cs="Arial"/>
                <w:spacing w:val="5"/>
              </w:rPr>
              <w:t>p</w:t>
            </w:r>
            <w:r w:rsidRPr="00175ACA">
              <w:rPr>
                <w:rFonts w:ascii="Arial" w:hAnsi="Arial" w:cs="Arial"/>
              </w:rPr>
              <w:t>h</w:t>
            </w:r>
            <w:r w:rsidRPr="00175ACA">
              <w:rPr>
                <w:rFonts w:ascii="Arial" w:hAnsi="Arial" w:cs="Arial"/>
                <w:spacing w:val="1"/>
              </w:rPr>
              <w:t>i</w:t>
            </w:r>
            <w:r w:rsidRPr="00175ACA">
              <w:rPr>
                <w:rFonts w:ascii="Arial" w:hAnsi="Arial" w:cs="Arial"/>
                <w:spacing w:val="-4"/>
              </w:rPr>
              <w:t>li</w:t>
            </w:r>
            <w:r w:rsidRPr="00175ACA">
              <w:rPr>
                <w:rFonts w:ascii="Arial" w:hAnsi="Arial" w:cs="Arial"/>
                <w:spacing w:val="-2"/>
              </w:rPr>
              <w:t>s</w:t>
            </w:r>
            <w:r w:rsidRPr="00175ACA">
              <w:rPr>
                <w:rFonts w:ascii="Arial" w:hAnsi="Arial" w:cs="Arial"/>
              </w:rPr>
              <w:t>,</w:t>
            </w:r>
            <w:r w:rsidRPr="00175ACA">
              <w:rPr>
                <w:rFonts w:ascii="Arial" w:hAnsi="Arial" w:cs="Arial"/>
                <w:spacing w:val="4"/>
              </w:rPr>
              <w:t xml:space="preserve"> </w:t>
            </w:r>
            <w:proofErr w:type="spellStart"/>
            <w:r w:rsidRPr="00175ACA">
              <w:rPr>
                <w:rFonts w:ascii="Arial" w:hAnsi="Arial" w:cs="Arial"/>
                <w:spacing w:val="-4"/>
              </w:rPr>
              <w:t>l</w:t>
            </w:r>
            <w:r w:rsidRPr="00175ACA">
              <w:rPr>
                <w:rFonts w:ascii="Arial" w:hAnsi="Arial" w:cs="Arial"/>
                <w:spacing w:val="-1"/>
              </w:rPr>
              <w:t>e</w:t>
            </w:r>
            <w:r w:rsidRPr="00175ACA">
              <w:rPr>
                <w:rFonts w:ascii="Arial" w:hAnsi="Arial" w:cs="Arial"/>
              </w:rPr>
              <w:t>u</w:t>
            </w:r>
            <w:r w:rsidRPr="00175ACA">
              <w:rPr>
                <w:rFonts w:ascii="Arial" w:hAnsi="Arial" w:cs="Arial"/>
                <w:spacing w:val="10"/>
              </w:rPr>
              <w:t>t</w:t>
            </w:r>
            <w:r w:rsidRPr="00175ACA">
              <w:rPr>
                <w:rFonts w:ascii="Arial" w:hAnsi="Arial" w:cs="Arial"/>
                <w:spacing w:val="-9"/>
              </w:rPr>
              <w:t>i</w:t>
            </w:r>
            <w:r w:rsidRPr="00175ACA">
              <w:rPr>
                <w:rFonts w:ascii="Arial" w:hAnsi="Arial" w:cs="Arial"/>
              </w:rPr>
              <w:t>c</w:t>
            </w:r>
            <w:proofErr w:type="spellEnd"/>
            <w:r w:rsidRPr="00175ACA">
              <w:rPr>
                <w:rFonts w:ascii="Arial" w:hAnsi="Arial" w:cs="Arial"/>
                <w:spacing w:val="-3"/>
              </w:rPr>
              <w:t xml:space="preserve"> </w:t>
            </w:r>
            <w:r w:rsidRPr="00175ACA">
              <w:rPr>
                <w:rFonts w:ascii="Arial" w:hAnsi="Arial" w:cs="Arial"/>
                <w:spacing w:val="3"/>
              </w:rPr>
              <w:t>s</w:t>
            </w:r>
            <w:r w:rsidRPr="00175ACA">
              <w:rPr>
                <w:rFonts w:ascii="Arial" w:hAnsi="Arial" w:cs="Arial"/>
                <w:spacing w:val="-5"/>
              </w:rPr>
              <w:t>y</w:t>
            </w:r>
            <w:r w:rsidRPr="00175ACA">
              <w:rPr>
                <w:rFonts w:ascii="Arial" w:hAnsi="Arial" w:cs="Arial"/>
                <w:spacing w:val="5"/>
              </w:rPr>
              <w:t>p</w:t>
            </w:r>
            <w:r w:rsidRPr="00175ACA">
              <w:rPr>
                <w:rFonts w:ascii="Arial" w:hAnsi="Arial" w:cs="Arial"/>
              </w:rPr>
              <w:t>h</w:t>
            </w:r>
            <w:r w:rsidRPr="00175ACA">
              <w:rPr>
                <w:rFonts w:ascii="Arial" w:hAnsi="Arial" w:cs="Arial"/>
                <w:spacing w:val="1"/>
              </w:rPr>
              <w:t>il</w:t>
            </w:r>
            <w:r w:rsidRPr="00175ACA">
              <w:rPr>
                <w:rFonts w:ascii="Arial" w:hAnsi="Arial" w:cs="Arial"/>
                <w:spacing w:val="-9"/>
              </w:rPr>
              <w:t>i</w:t>
            </w:r>
            <w:r w:rsidRPr="00175ACA">
              <w:rPr>
                <w:rFonts w:ascii="Arial" w:hAnsi="Arial" w:cs="Arial"/>
                <w:spacing w:val="10"/>
              </w:rPr>
              <w:t>t</w:t>
            </w:r>
            <w:r w:rsidRPr="00175ACA">
              <w:rPr>
                <w:rFonts w:ascii="Arial" w:hAnsi="Arial" w:cs="Arial"/>
                <w:spacing w:val="-4"/>
              </w:rPr>
              <w:t>i</w:t>
            </w:r>
            <w:r w:rsidRPr="00175ACA">
              <w:rPr>
                <w:rFonts w:ascii="Arial" w:hAnsi="Arial" w:cs="Arial"/>
              </w:rPr>
              <w:t>c</w:t>
            </w:r>
          </w:p>
        </w:tc>
      </w:tr>
      <w:tr w:rsidR="00194CB8" w:rsidRPr="00175ACA" w14:paraId="47A9E30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5E35619"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spacing w:val="-5"/>
              </w:rPr>
              <w:t>W</w:t>
            </w:r>
            <w:r w:rsidRPr="00175ACA">
              <w:rPr>
                <w:rFonts w:ascii="Arial" w:hAnsi="Arial" w:cs="Arial"/>
              </w:rPr>
              <w:t>OP</w:t>
            </w:r>
          </w:p>
        </w:tc>
        <w:tc>
          <w:tcPr>
            <w:tcW w:w="6429" w:type="dxa"/>
          </w:tcPr>
          <w:p w14:paraId="3D6ADCEA"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rPr>
              <w:t>e</w:t>
            </w:r>
            <w:r w:rsidRPr="00175ACA">
              <w:rPr>
                <w:rFonts w:ascii="Arial" w:hAnsi="Arial" w:cs="Arial"/>
                <w:spacing w:val="1"/>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10"/>
              </w:rPr>
              <w:t>t</w:t>
            </w:r>
            <w:r w:rsidRPr="00175ACA">
              <w:rPr>
                <w:rFonts w:ascii="Arial" w:hAnsi="Arial" w:cs="Arial"/>
                <w:spacing w:val="-5"/>
              </w:rPr>
              <w:t>h</w:t>
            </w:r>
            <w:r w:rsidRPr="00175ACA">
              <w:rPr>
                <w:rFonts w:ascii="Arial" w:hAnsi="Arial" w:cs="Arial"/>
                <w:spacing w:val="5"/>
              </w:rPr>
              <w:t>o</w:t>
            </w:r>
            <w:r w:rsidRPr="00175ACA">
              <w:rPr>
                <w:rFonts w:ascii="Arial" w:hAnsi="Arial" w:cs="Arial"/>
                <w:spacing w:val="-5"/>
              </w:rPr>
              <w:t>u</w:t>
            </w:r>
            <w:r w:rsidRPr="00175ACA">
              <w:rPr>
                <w:rFonts w:ascii="Arial" w:hAnsi="Arial" w:cs="Arial"/>
              </w:rPr>
              <w:t xml:space="preserve">t </w:t>
            </w:r>
            <w:r w:rsidRPr="00175ACA">
              <w:rPr>
                <w:rFonts w:ascii="Arial" w:hAnsi="Arial" w:cs="Arial"/>
                <w:spacing w:val="1"/>
              </w:rPr>
              <w:t>P</w:t>
            </w:r>
            <w:r w:rsidRPr="00175ACA">
              <w:rPr>
                <w:rFonts w:ascii="Arial" w:hAnsi="Arial" w:cs="Arial"/>
                <w:spacing w:val="-1"/>
              </w:rPr>
              <w:t>a</w:t>
            </w:r>
            <w:r w:rsidRPr="00175ACA">
              <w:rPr>
                <w:rFonts w:ascii="Arial" w:hAnsi="Arial" w:cs="Arial"/>
              </w:rPr>
              <w:t>y</w:t>
            </w:r>
          </w:p>
        </w:tc>
      </w:tr>
      <w:tr w:rsidR="00194CB8" w:rsidRPr="00175ACA" w14:paraId="46CA06E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B789F6C" w14:textId="77777777" w:rsidR="00194CB8" w:rsidRPr="00175ACA" w:rsidRDefault="00194CB8" w:rsidP="00DD7E81">
            <w:pPr>
              <w:spacing w:before="60" w:after="60"/>
              <w:rPr>
                <w:rFonts w:ascii="Arial" w:hAnsi="Arial" w:cs="Arial"/>
              </w:rPr>
            </w:pPr>
            <w:r w:rsidRPr="00175ACA">
              <w:rPr>
                <w:rFonts w:ascii="Arial" w:hAnsi="Arial" w:cs="Arial"/>
                <w:spacing w:val="2"/>
              </w:rPr>
              <w:t>L</w:t>
            </w:r>
            <w:r w:rsidRPr="00175ACA">
              <w:rPr>
                <w:rFonts w:ascii="Arial" w:hAnsi="Arial" w:cs="Arial"/>
                <w:spacing w:val="-5"/>
              </w:rPr>
              <w:t>W</w:t>
            </w:r>
            <w:r w:rsidRPr="00175ACA">
              <w:rPr>
                <w:rFonts w:ascii="Arial" w:hAnsi="Arial" w:cs="Arial"/>
              </w:rPr>
              <w:t>P</w:t>
            </w:r>
          </w:p>
        </w:tc>
        <w:tc>
          <w:tcPr>
            <w:tcW w:w="6429" w:type="dxa"/>
          </w:tcPr>
          <w:p w14:paraId="3D88DE6E"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rPr>
              <w:t>e</w:t>
            </w:r>
            <w:r w:rsidRPr="00175ACA">
              <w:rPr>
                <w:rFonts w:ascii="Arial" w:hAnsi="Arial" w:cs="Arial"/>
                <w:spacing w:val="1"/>
              </w:rPr>
              <w:t xml:space="preserve"> </w:t>
            </w:r>
            <w:r w:rsidRPr="00175ACA">
              <w:rPr>
                <w:rFonts w:ascii="Arial" w:hAnsi="Arial" w:cs="Arial"/>
                <w:spacing w:val="-1"/>
              </w:rPr>
              <w:t>W</w:t>
            </w:r>
            <w:r w:rsidRPr="00175ACA">
              <w:rPr>
                <w:rFonts w:ascii="Arial" w:hAnsi="Arial" w:cs="Arial"/>
                <w:spacing w:val="-9"/>
              </w:rPr>
              <w:t>i</w:t>
            </w:r>
            <w:r w:rsidRPr="00175ACA">
              <w:rPr>
                <w:rFonts w:ascii="Arial" w:hAnsi="Arial" w:cs="Arial"/>
                <w:spacing w:val="10"/>
              </w:rPr>
              <w:t>t</w:t>
            </w:r>
            <w:r w:rsidRPr="00175ACA">
              <w:rPr>
                <w:rFonts w:ascii="Arial" w:hAnsi="Arial" w:cs="Arial"/>
              </w:rPr>
              <w:t>h</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4"/>
              </w:rPr>
              <w:t>a</w:t>
            </w:r>
            <w:r w:rsidRPr="00175ACA">
              <w:rPr>
                <w:rFonts w:ascii="Arial" w:hAnsi="Arial" w:cs="Arial"/>
              </w:rPr>
              <w:t>y</w:t>
            </w:r>
          </w:p>
        </w:tc>
      </w:tr>
      <w:tr w:rsidR="00194CB8" w:rsidRPr="00175ACA" w14:paraId="12ECAC9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4F772601" w14:textId="77777777" w:rsidR="00194CB8" w:rsidRPr="00175ACA" w:rsidRDefault="00194CB8" w:rsidP="00DD7E81">
            <w:pPr>
              <w:spacing w:before="240" w:after="120"/>
              <w:rPr>
                <w:rFonts w:ascii="Arial" w:hAnsi="Arial" w:cs="Arial"/>
                <w:b/>
              </w:rPr>
            </w:pPr>
            <w:r w:rsidRPr="00175ACA">
              <w:rPr>
                <w:rFonts w:ascii="Arial" w:hAnsi="Arial" w:cs="Arial"/>
                <w:b/>
              </w:rPr>
              <w:t>M</w:t>
            </w:r>
          </w:p>
        </w:tc>
        <w:tc>
          <w:tcPr>
            <w:tcW w:w="6429" w:type="dxa"/>
            <w:tcBorders>
              <w:bottom w:val="single" w:sz="18" w:space="0" w:color="auto"/>
            </w:tcBorders>
          </w:tcPr>
          <w:p w14:paraId="28F9D1A7" w14:textId="77777777" w:rsidR="00194CB8" w:rsidRPr="00175ACA" w:rsidRDefault="00194CB8" w:rsidP="00DD7E81">
            <w:pPr>
              <w:spacing w:before="240" w:after="120"/>
              <w:rPr>
                <w:rFonts w:ascii="Arial" w:hAnsi="Arial" w:cs="Arial"/>
                <w:b/>
                <w:spacing w:val="2"/>
              </w:rPr>
            </w:pPr>
          </w:p>
        </w:tc>
      </w:tr>
      <w:tr w:rsidR="00194CB8" w:rsidRPr="00175ACA" w14:paraId="07A3462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CA6DEAD"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spacing w:val="2"/>
              </w:rPr>
              <w:t>ET</w:t>
            </w:r>
            <w:r w:rsidRPr="00175ACA">
              <w:rPr>
                <w:rFonts w:ascii="Arial" w:hAnsi="Arial" w:cs="Arial"/>
              </w:rPr>
              <w:t>U</w:t>
            </w:r>
          </w:p>
        </w:tc>
        <w:tc>
          <w:tcPr>
            <w:tcW w:w="6429" w:type="dxa"/>
            <w:tcBorders>
              <w:top w:val="single" w:sz="18" w:space="0" w:color="auto"/>
            </w:tcBorders>
          </w:tcPr>
          <w:p w14:paraId="48B94BF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2"/>
              </w:rPr>
              <w:t>E</w:t>
            </w:r>
            <w:r w:rsidRPr="00175ACA">
              <w:rPr>
                <w:rFonts w:ascii="Arial" w:hAnsi="Arial" w:cs="Arial"/>
                <w:spacing w:val="-5"/>
              </w:rPr>
              <w:t>v</w:t>
            </w:r>
            <w:r w:rsidRPr="00175ACA">
              <w:rPr>
                <w:rFonts w:ascii="Arial" w:hAnsi="Arial" w:cs="Arial"/>
                <w:spacing w:val="-1"/>
              </w:rPr>
              <w:t>ac</w:t>
            </w:r>
            <w:r w:rsidRPr="00175ACA">
              <w:rPr>
                <w:rFonts w:ascii="Arial" w:hAnsi="Arial" w:cs="Arial"/>
                <w:spacing w:val="5"/>
              </w:rPr>
              <w:t>u</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2"/>
              </w:rPr>
              <w:t>o</w:t>
            </w:r>
            <w:r w:rsidRPr="00175ACA">
              <w:rPr>
                <w:rFonts w:ascii="Arial" w:hAnsi="Arial" w:cs="Arial"/>
              </w:rPr>
              <w:t>n</w:t>
            </w:r>
            <w:r w:rsidRPr="00175ACA">
              <w:rPr>
                <w:rFonts w:ascii="Arial" w:hAnsi="Arial" w:cs="Arial"/>
                <w:spacing w:val="-13"/>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rPr>
              <w:t>n</w:t>
            </w:r>
            <w:r w:rsidRPr="00175ACA">
              <w:rPr>
                <w:rFonts w:ascii="Arial" w:hAnsi="Arial" w:cs="Arial"/>
                <w:spacing w:val="-2"/>
              </w:rPr>
              <w:t>s</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r w:rsidRPr="00175ACA">
              <w:rPr>
                <w:rFonts w:ascii="Arial" w:hAnsi="Arial" w:cs="Arial"/>
                <w:spacing w:val="-1"/>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r w:rsidR="00194CB8" w:rsidRPr="00175ACA" w14:paraId="37E1362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C610D8"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spacing w:val="-1"/>
              </w:rPr>
              <w:t>C</w:t>
            </w:r>
            <w:r w:rsidRPr="00175ACA">
              <w:rPr>
                <w:rFonts w:ascii="Arial" w:hAnsi="Arial" w:cs="Arial"/>
              </w:rPr>
              <w:t>V</w:t>
            </w:r>
          </w:p>
        </w:tc>
        <w:tc>
          <w:tcPr>
            <w:tcW w:w="6429" w:type="dxa"/>
          </w:tcPr>
          <w:p w14:paraId="5280F26E"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0"/>
              </w:rPr>
              <w:t xml:space="preserve"> </w:t>
            </w: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8"/>
              </w:rPr>
              <w:t xml:space="preserve"> </w:t>
            </w:r>
            <w:r w:rsidRPr="00175ACA">
              <w:rPr>
                <w:rFonts w:ascii="Arial" w:hAnsi="Arial" w:cs="Arial"/>
                <w:spacing w:val="4"/>
              </w:rPr>
              <w:t>V</w:t>
            </w:r>
            <w:r w:rsidRPr="00175ACA">
              <w:rPr>
                <w:rFonts w:ascii="Arial" w:hAnsi="Arial" w:cs="Arial"/>
                <w:spacing w:val="-4"/>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6FEE387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5E69DD4"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rPr>
              <w:t>L</w:t>
            </w:r>
          </w:p>
        </w:tc>
        <w:tc>
          <w:tcPr>
            <w:tcW w:w="6429" w:type="dxa"/>
          </w:tcPr>
          <w:p w14:paraId="0B41A1F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y</w:t>
            </w:r>
            <w:r w:rsidRPr="00175ACA">
              <w:rPr>
                <w:rFonts w:ascii="Arial" w:hAnsi="Arial" w:cs="Arial"/>
              </w:rPr>
              <w:t>a</w:t>
            </w:r>
          </w:p>
        </w:tc>
      </w:tr>
      <w:tr w:rsidR="00194CB8" w:rsidRPr="00175ACA" w14:paraId="20BABF1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0F85977" w14:textId="77777777" w:rsidR="00194CB8" w:rsidRPr="00175ACA" w:rsidRDefault="00194CB8" w:rsidP="00DD7E81">
            <w:pPr>
              <w:spacing w:before="60" w:after="60"/>
              <w:rPr>
                <w:rFonts w:ascii="Arial" w:hAnsi="Arial" w:cs="Arial"/>
              </w:rPr>
            </w:pPr>
            <w:r w:rsidRPr="00175ACA">
              <w:rPr>
                <w:rFonts w:ascii="Arial" w:hAnsi="Arial" w:cs="Arial"/>
                <w:spacing w:val="3"/>
              </w:rPr>
              <w:t>M</w:t>
            </w:r>
            <w:r w:rsidRPr="00175ACA">
              <w:rPr>
                <w:rFonts w:ascii="Arial" w:hAnsi="Arial" w:cs="Arial"/>
                <w:spacing w:val="-5"/>
              </w:rPr>
              <w:t>A</w:t>
            </w:r>
            <w:r w:rsidRPr="00175ACA">
              <w:rPr>
                <w:rFonts w:ascii="Arial" w:hAnsi="Arial" w:cs="Arial"/>
                <w:spacing w:val="1"/>
              </w:rPr>
              <w:t>S</w:t>
            </w:r>
            <w:r w:rsidRPr="00175ACA">
              <w:rPr>
                <w:rFonts w:ascii="Arial" w:hAnsi="Arial" w:cs="Arial"/>
              </w:rPr>
              <w:t>H</w:t>
            </w:r>
          </w:p>
        </w:tc>
        <w:tc>
          <w:tcPr>
            <w:tcW w:w="6429" w:type="dxa"/>
          </w:tcPr>
          <w:p w14:paraId="728CDB02"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5"/>
              </w:rPr>
              <w:t>o</w:t>
            </w:r>
            <w:r w:rsidRPr="00175ACA">
              <w:rPr>
                <w:rFonts w:ascii="Arial" w:hAnsi="Arial" w:cs="Arial"/>
              </w:rPr>
              <w:t>b</w:t>
            </w:r>
            <w:r w:rsidRPr="00175ACA">
              <w:rPr>
                <w:rFonts w:ascii="Arial" w:hAnsi="Arial" w:cs="Arial"/>
                <w:spacing w:val="-4"/>
              </w:rPr>
              <w:t>il</w:t>
            </w:r>
            <w:r w:rsidRPr="00175ACA">
              <w:rPr>
                <w:rFonts w:ascii="Arial" w:hAnsi="Arial" w:cs="Arial"/>
              </w:rPr>
              <w:t xml:space="preserve">e </w:t>
            </w:r>
            <w:r w:rsidRPr="00175ACA">
              <w:rPr>
                <w:rFonts w:ascii="Arial" w:hAnsi="Arial" w:cs="Arial"/>
                <w:spacing w:val="-5"/>
              </w:rPr>
              <w:t>A</w:t>
            </w:r>
            <w:r w:rsidRPr="00175ACA">
              <w:rPr>
                <w:rFonts w:ascii="Arial" w:hAnsi="Arial" w:cs="Arial"/>
                <w:spacing w:val="6"/>
              </w:rPr>
              <w:t>r</w:t>
            </w:r>
            <w:r w:rsidRPr="00175ACA">
              <w:rPr>
                <w:rFonts w:ascii="Arial" w:hAnsi="Arial" w:cs="Arial"/>
                <w:spacing w:val="1"/>
              </w:rPr>
              <w:t>m</w:t>
            </w:r>
            <w:r w:rsidRPr="00175ACA">
              <w:rPr>
                <w:rFonts w:ascii="Arial" w:hAnsi="Arial" w:cs="Arial"/>
              </w:rPr>
              <w:t>y</w:t>
            </w:r>
            <w:r w:rsidRPr="00175ACA">
              <w:rPr>
                <w:rFonts w:ascii="Arial" w:hAnsi="Arial" w:cs="Arial"/>
                <w:spacing w:val="-11"/>
              </w:rPr>
              <w:t xml:space="preserve"> </w:t>
            </w:r>
            <w:r w:rsidRPr="00175ACA">
              <w:rPr>
                <w:rFonts w:ascii="Arial" w:hAnsi="Arial" w:cs="Arial"/>
                <w:spacing w:val="1"/>
              </w:rPr>
              <w:t>S</w:t>
            </w:r>
            <w:r w:rsidRPr="00175ACA">
              <w:rPr>
                <w:rFonts w:ascii="Arial" w:hAnsi="Arial" w:cs="Arial"/>
              </w:rPr>
              <w:t>u</w:t>
            </w:r>
            <w:r w:rsidRPr="00175ACA">
              <w:rPr>
                <w:rFonts w:ascii="Arial" w:hAnsi="Arial" w:cs="Arial"/>
                <w:spacing w:val="2"/>
              </w:rPr>
              <w:t>r</w:t>
            </w:r>
            <w:r w:rsidRPr="00175ACA">
              <w:rPr>
                <w:rFonts w:ascii="Arial" w:hAnsi="Arial" w:cs="Arial"/>
                <w:spacing w:val="5"/>
              </w:rPr>
              <w:t>g</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4997ACF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7415D13"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1"/>
              </w:rPr>
              <w:t>C</w:t>
            </w:r>
            <w:r w:rsidRPr="00175ACA">
              <w:rPr>
                <w:rFonts w:ascii="Arial" w:hAnsi="Arial" w:cs="Arial"/>
              </w:rPr>
              <w:t>S</w:t>
            </w:r>
          </w:p>
        </w:tc>
        <w:tc>
          <w:tcPr>
            <w:tcW w:w="6429" w:type="dxa"/>
          </w:tcPr>
          <w:p w14:paraId="619C7093"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3"/>
              </w:rPr>
              <w:t>C</w:t>
            </w:r>
            <w:r w:rsidRPr="00175ACA">
              <w:rPr>
                <w:rFonts w:ascii="Arial" w:hAnsi="Arial" w:cs="Arial"/>
                <w:spacing w:val="-4"/>
              </w:rPr>
              <w:t>l</w:t>
            </w:r>
            <w:r w:rsidRPr="00175ACA">
              <w:rPr>
                <w:rFonts w:ascii="Arial" w:hAnsi="Arial" w:cs="Arial"/>
                <w:spacing w:val="-1"/>
              </w:rPr>
              <w:t>ea</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2016CD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AD35958"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E</w:t>
            </w:r>
            <w:r w:rsidRPr="00175ACA">
              <w:rPr>
                <w:rFonts w:ascii="Arial" w:hAnsi="Arial" w:cs="Arial"/>
              </w:rPr>
              <w:t>D</w:t>
            </w:r>
            <w:r w:rsidRPr="00175ACA">
              <w:rPr>
                <w:rFonts w:ascii="Arial" w:hAnsi="Arial" w:cs="Arial"/>
                <w:spacing w:val="3"/>
              </w:rPr>
              <w:t>C</w:t>
            </w:r>
            <w:r w:rsidRPr="00175ACA">
              <w:rPr>
                <w:rFonts w:ascii="Arial" w:hAnsi="Arial" w:cs="Arial"/>
                <w:spacing w:val="-5"/>
              </w:rPr>
              <w:t>A</w:t>
            </w:r>
            <w:r w:rsidRPr="00175ACA">
              <w:rPr>
                <w:rFonts w:ascii="Arial" w:hAnsi="Arial" w:cs="Arial"/>
              </w:rPr>
              <w:t>P</w:t>
            </w:r>
          </w:p>
        </w:tc>
        <w:tc>
          <w:tcPr>
            <w:tcW w:w="6429" w:type="dxa"/>
          </w:tcPr>
          <w:p w14:paraId="7917681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3"/>
              </w:rPr>
              <w:t>C</w:t>
            </w:r>
            <w:r w:rsidRPr="00175ACA">
              <w:rPr>
                <w:rFonts w:ascii="Arial" w:hAnsi="Arial" w:cs="Arial"/>
                <w:spacing w:val="-4"/>
              </w:rPr>
              <w:t>i</w:t>
            </w:r>
            <w:r w:rsidRPr="00175ACA">
              <w:rPr>
                <w:rFonts w:ascii="Arial" w:hAnsi="Arial" w:cs="Arial"/>
              </w:rPr>
              <w:t>v</w:t>
            </w:r>
            <w:r w:rsidRPr="00175ACA">
              <w:rPr>
                <w:rFonts w:ascii="Arial" w:hAnsi="Arial" w:cs="Arial"/>
                <w:spacing w:val="-4"/>
              </w:rPr>
              <w:t>i</w:t>
            </w:r>
            <w:r w:rsidRPr="00175ACA">
              <w:rPr>
                <w:rFonts w:ascii="Arial" w:hAnsi="Arial" w:cs="Arial"/>
              </w:rPr>
              <w:t>c</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2"/>
              </w:rPr>
              <w:t>r</w:t>
            </w:r>
            <w:r w:rsidRPr="00175ACA">
              <w:rPr>
                <w:rFonts w:ascii="Arial" w:hAnsi="Arial" w:cs="Arial"/>
                <w:spacing w:val="5"/>
              </w:rPr>
              <w:t>o</w:t>
            </w:r>
            <w:r w:rsidRPr="00175ACA">
              <w:rPr>
                <w:rFonts w:ascii="Arial" w:hAnsi="Arial" w:cs="Arial"/>
              </w:rPr>
              <w:t>g</w:t>
            </w:r>
            <w:r w:rsidRPr="00175ACA">
              <w:rPr>
                <w:rFonts w:ascii="Arial" w:hAnsi="Arial" w:cs="Arial"/>
                <w:spacing w:val="2"/>
              </w:rPr>
              <w:t>r</w:t>
            </w:r>
            <w:r w:rsidRPr="00175ACA">
              <w:rPr>
                <w:rFonts w:ascii="Arial" w:hAnsi="Arial" w:cs="Arial"/>
                <w:spacing w:val="-1"/>
              </w:rPr>
              <w:t>a</w:t>
            </w:r>
            <w:r w:rsidRPr="00175ACA">
              <w:rPr>
                <w:rFonts w:ascii="Arial" w:hAnsi="Arial" w:cs="Arial"/>
              </w:rPr>
              <w:t>m</w:t>
            </w:r>
          </w:p>
        </w:tc>
      </w:tr>
      <w:tr w:rsidR="00194CB8" w:rsidRPr="00175ACA" w14:paraId="1F63243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BB91AFE" w14:textId="77777777" w:rsidR="00194CB8" w:rsidRPr="00175ACA" w:rsidRDefault="00194CB8" w:rsidP="00DD7E81">
            <w:pPr>
              <w:spacing w:before="60" w:after="60"/>
              <w:rPr>
                <w:rFonts w:ascii="Arial" w:hAnsi="Arial" w:cs="Arial"/>
              </w:rPr>
            </w:pPr>
            <w:r w:rsidRPr="00175ACA">
              <w:rPr>
                <w:rFonts w:ascii="Arial" w:hAnsi="Arial" w:cs="Arial"/>
              </w:rPr>
              <w:t>MD</w:t>
            </w:r>
          </w:p>
        </w:tc>
        <w:tc>
          <w:tcPr>
            <w:tcW w:w="6429" w:type="dxa"/>
          </w:tcPr>
          <w:p w14:paraId="674D6687"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5"/>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rPr>
              <w:t>t</w:t>
            </w:r>
          </w:p>
        </w:tc>
      </w:tr>
      <w:tr w:rsidR="00194CB8" w:rsidRPr="00175ACA" w14:paraId="7A011DA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971C772" w14:textId="77777777" w:rsidR="00194CB8" w:rsidRPr="00175ACA" w:rsidRDefault="00194CB8" w:rsidP="00DD7E81">
            <w:pPr>
              <w:spacing w:before="60" w:after="60"/>
              <w:ind w:left="318"/>
              <w:rPr>
                <w:rFonts w:ascii="Arial" w:hAnsi="Arial" w:cs="Arial"/>
              </w:rPr>
            </w:pPr>
            <w:r w:rsidRPr="00175ACA">
              <w:rPr>
                <w:rFonts w:ascii="Arial" w:hAnsi="Arial" w:cs="Arial"/>
              </w:rPr>
              <w:t>1 MD</w:t>
            </w:r>
          </w:p>
        </w:tc>
        <w:tc>
          <w:tcPr>
            <w:tcW w:w="6429" w:type="dxa"/>
          </w:tcPr>
          <w:p w14:paraId="5CFD3C5A" w14:textId="77777777" w:rsidR="00194CB8" w:rsidRPr="00175ACA" w:rsidRDefault="00194CB8" w:rsidP="00DD7E81">
            <w:pPr>
              <w:spacing w:before="60" w:after="60"/>
              <w:rPr>
                <w:rFonts w:ascii="Arial" w:hAnsi="Arial" w:cs="Arial"/>
                <w:spacing w:val="2"/>
              </w:rPr>
            </w:pPr>
            <w:r w:rsidRPr="00175ACA">
              <w:rPr>
                <w:rFonts w:ascii="Arial" w:hAnsi="Arial" w:cs="Arial"/>
              </w:rPr>
              <w:t>Qu</w:t>
            </w:r>
            <w:r w:rsidRPr="00175ACA">
              <w:rPr>
                <w:rFonts w:ascii="Arial" w:hAnsi="Arial" w:cs="Arial"/>
                <w:spacing w:val="-1"/>
              </w:rPr>
              <w:t>ee</w:t>
            </w:r>
            <w:r w:rsidRPr="00175ACA">
              <w:rPr>
                <w:rFonts w:ascii="Arial" w:hAnsi="Arial" w:cs="Arial"/>
                <w:spacing w:val="-5"/>
              </w:rPr>
              <w:t>n</w:t>
            </w:r>
            <w:r w:rsidRPr="00175ACA">
              <w:rPr>
                <w:rFonts w:ascii="Arial" w:hAnsi="Arial" w:cs="Arial"/>
                <w:spacing w:val="3"/>
              </w:rPr>
              <w:t>s</w:t>
            </w:r>
            <w:r w:rsidRPr="00175ACA">
              <w:rPr>
                <w:rFonts w:ascii="Arial" w:hAnsi="Arial" w:cs="Arial"/>
                <w:spacing w:val="-4"/>
              </w:rPr>
              <w:t>l</w:t>
            </w:r>
            <w:r w:rsidRPr="00175ACA">
              <w:rPr>
                <w:rFonts w:ascii="Arial" w:hAnsi="Arial" w:cs="Arial"/>
                <w:spacing w:val="4"/>
              </w:rPr>
              <w:t>a</w:t>
            </w:r>
            <w:r w:rsidRPr="00175ACA">
              <w:rPr>
                <w:rFonts w:ascii="Arial" w:hAnsi="Arial" w:cs="Arial"/>
              </w:rPr>
              <w:t>nd</w:t>
            </w:r>
          </w:p>
        </w:tc>
      </w:tr>
      <w:tr w:rsidR="00194CB8" w:rsidRPr="00175ACA" w14:paraId="27BB72F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7DBDBDA" w14:textId="77777777" w:rsidR="00194CB8" w:rsidRPr="00175ACA" w:rsidRDefault="00194CB8" w:rsidP="00DD7E81">
            <w:pPr>
              <w:spacing w:before="60" w:after="60"/>
              <w:ind w:left="318"/>
              <w:rPr>
                <w:rFonts w:ascii="Arial" w:hAnsi="Arial" w:cs="Arial"/>
              </w:rPr>
            </w:pPr>
            <w:r w:rsidRPr="00175ACA">
              <w:rPr>
                <w:rFonts w:ascii="Arial" w:hAnsi="Arial" w:cs="Arial"/>
              </w:rPr>
              <w:t>2 MD</w:t>
            </w:r>
          </w:p>
        </w:tc>
        <w:tc>
          <w:tcPr>
            <w:tcW w:w="6429" w:type="dxa"/>
          </w:tcPr>
          <w:p w14:paraId="688DEC9F"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4"/>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5"/>
              </w:rPr>
              <w:t>W</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e</w:t>
            </w:r>
            <w:r w:rsidRPr="00175ACA">
              <w:rPr>
                <w:rFonts w:ascii="Arial" w:hAnsi="Arial" w:cs="Arial"/>
              </w:rPr>
              <w:t>s</w:t>
            </w:r>
          </w:p>
        </w:tc>
      </w:tr>
      <w:tr w:rsidR="00194CB8" w:rsidRPr="00175ACA" w14:paraId="6587C4F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D365A73" w14:textId="77777777" w:rsidR="00194CB8" w:rsidRPr="00175ACA" w:rsidRDefault="00194CB8" w:rsidP="00DD7E81">
            <w:pPr>
              <w:spacing w:before="60" w:after="60"/>
              <w:ind w:left="318"/>
              <w:rPr>
                <w:rFonts w:ascii="Arial" w:hAnsi="Arial" w:cs="Arial"/>
              </w:rPr>
            </w:pPr>
            <w:r w:rsidRPr="00175ACA">
              <w:rPr>
                <w:rFonts w:ascii="Arial" w:hAnsi="Arial" w:cs="Arial"/>
              </w:rPr>
              <w:t>3 MD</w:t>
            </w:r>
          </w:p>
        </w:tc>
        <w:tc>
          <w:tcPr>
            <w:tcW w:w="6429" w:type="dxa"/>
          </w:tcPr>
          <w:p w14:paraId="0938DD20" w14:textId="77777777" w:rsidR="00194CB8" w:rsidRPr="00175ACA" w:rsidRDefault="00194CB8" w:rsidP="00DD7E81">
            <w:pPr>
              <w:spacing w:before="60" w:after="60"/>
              <w:rPr>
                <w:rFonts w:ascii="Arial" w:hAnsi="Arial" w:cs="Arial"/>
                <w:spacing w:val="2"/>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1"/>
              </w:rPr>
              <w:t>c</w:t>
            </w:r>
            <w:r w:rsidRPr="00175ACA">
              <w:rPr>
                <w:rFonts w:ascii="Arial" w:hAnsi="Arial" w:cs="Arial"/>
                <w:spacing w:val="5"/>
              </w:rPr>
              <w:t>t</w:t>
            </w:r>
            <w:r w:rsidRPr="00175ACA">
              <w:rPr>
                <w:rFonts w:ascii="Arial" w:hAnsi="Arial" w:cs="Arial"/>
              </w:rPr>
              <w:t>o</w:t>
            </w:r>
            <w:r w:rsidRPr="00175ACA">
              <w:rPr>
                <w:rFonts w:ascii="Arial" w:hAnsi="Arial" w:cs="Arial"/>
                <w:spacing w:val="2"/>
              </w:rPr>
              <w:t>r</w:t>
            </w:r>
            <w:r w:rsidRPr="00175ACA">
              <w:rPr>
                <w:rFonts w:ascii="Arial" w:hAnsi="Arial" w:cs="Arial"/>
                <w:spacing w:val="-9"/>
              </w:rPr>
              <w:t>i</w:t>
            </w:r>
            <w:r w:rsidRPr="00175ACA">
              <w:rPr>
                <w:rFonts w:ascii="Arial" w:hAnsi="Arial" w:cs="Arial"/>
              </w:rPr>
              <w:t>a</w:t>
            </w:r>
          </w:p>
        </w:tc>
      </w:tr>
      <w:tr w:rsidR="00194CB8" w:rsidRPr="00175ACA" w14:paraId="01114B9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49BA48D" w14:textId="77777777" w:rsidR="00194CB8" w:rsidRPr="00175ACA" w:rsidRDefault="00194CB8" w:rsidP="00DD7E81">
            <w:pPr>
              <w:spacing w:before="60" w:after="60"/>
              <w:ind w:left="318"/>
              <w:rPr>
                <w:rFonts w:ascii="Arial" w:hAnsi="Arial" w:cs="Arial"/>
              </w:rPr>
            </w:pPr>
            <w:r w:rsidRPr="00175ACA">
              <w:rPr>
                <w:rFonts w:ascii="Arial" w:hAnsi="Arial" w:cs="Arial"/>
              </w:rPr>
              <w:t>4 MD</w:t>
            </w:r>
          </w:p>
        </w:tc>
        <w:tc>
          <w:tcPr>
            <w:tcW w:w="6429" w:type="dxa"/>
          </w:tcPr>
          <w:p w14:paraId="02047BE2" w14:textId="77777777" w:rsidR="00194CB8" w:rsidRPr="00175ACA" w:rsidRDefault="00194CB8" w:rsidP="00DD7E81">
            <w:pPr>
              <w:spacing w:before="60" w:after="60"/>
              <w:rPr>
                <w:rFonts w:ascii="Arial" w:hAnsi="Arial" w:cs="Arial"/>
                <w:spacing w:val="2"/>
              </w:rPr>
            </w:pPr>
            <w:r w:rsidRPr="00175ACA">
              <w:rPr>
                <w:rFonts w:ascii="Arial" w:hAnsi="Arial" w:cs="Arial"/>
                <w:spacing w:val="-4"/>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rPr>
              <w:t>a</w:t>
            </w:r>
          </w:p>
        </w:tc>
      </w:tr>
      <w:tr w:rsidR="00194CB8" w:rsidRPr="00175ACA" w14:paraId="68376B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F8DCC6F" w14:textId="77777777" w:rsidR="00194CB8" w:rsidRPr="00175ACA" w:rsidRDefault="00194CB8" w:rsidP="00DD7E81">
            <w:pPr>
              <w:spacing w:before="60" w:after="60"/>
              <w:ind w:left="318"/>
              <w:rPr>
                <w:rFonts w:ascii="Arial" w:hAnsi="Arial" w:cs="Arial"/>
              </w:rPr>
            </w:pPr>
            <w:r w:rsidRPr="00175ACA">
              <w:rPr>
                <w:rFonts w:ascii="Arial" w:hAnsi="Arial" w:cs="Arial"/>
              </w:rPr>
              <w:t>5 MD</w:t>
            </w:r>
          </w:p>
        </w:tc>
        <w:tc>
          <w:tcPr>
            <w:tcW w:w="6429" w:type="dxa"/>
          </w:tcPr>
          <w:p w14:paraId="4DE86A00" w14:textId="77777777" w:rsidR="00194CB8" w:rsidRPr="00175ACA" w:rsidRDefault="00194CB8" w:rsidP="00DD7E81">
            <w:pPr>
              <w:spacing w:before="60" w:after="60"/>
              <w:rPr>
                <w:rFonts w:ascii="Arial" w:hAnsi="Arial" w:cs="Arial"/>
                <w:spacing w:val="2"/>
              </w:rPr>
            </w:pPr>
            <w:r w:rsidRPr="00175ACA">
              <w:rPr>
                <w:rFonts w:ascii="Arial" w:hAnsi="Arial" w:cs="Arial"/>
                <w:spacing w:val="-5"/>
              </w:rPr>
              <w:t>W</w:t>
            </w:r>
            <w:r w:rsidRPr="00175ACA">
              <w:rPr>
                <w:rFonts w:ascii="Arial" w:hAnsi="Arial" w:cs="Arial"/>
                <w:spacing w:val="-1"/>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rPr>
              <w:t>a</w:t>
            </w:r>
          </w:p>
        </w:tc>
      </w:tr>
      <w:tr w:rsidR="00194CB8" w:rsidRPr="00175ACA" w14:paraId="00C56E9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114C672" w14:textId="77777777" w:rsidR="00194CB8" w:rsidRPr="00175ACA" w:rsidRDefault="00194CB8" w:rsidP="00DD7E81">
            <w:pPr>
              <w:spacing w:before="60" w:after="60"/>
              <w:ind w:left="318"/>
              <w:rPr>
                <w:rFonts w:ascii="Arial" w:hAnsi="Arial" w:cs="Arial"/>
              </w:rPr>
            </w:pPr>
            <w:r w:rsidRPr="00175ACA">
              <w:rPr>
                <w:rFonts w:ascii="Arial" w:hAnsi="Arial" w:cs="Arial"/>
              </w:rPr>
              <w:t>6 MD</w:t>
            </w:r>
          </w:p>
        </w:tc>
        <w:tc>
          <w:tcPr>
            <w:tcW w:w="6429" w:type="dxa"/>
          </w:tcPr>
          <w:p w14:paraId="050DE2E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T</w:t>
            </w:r>
            <w:r w:rsidRPr="00175ACA">
              <w:rPr>
                <w:rFonts w:ascii="Arial" w:hAnsi="Arial" w:cs="Arial"/>
                <w:spacing w:val="-1"/>
              </w:rPr>
              <w:t>a</w:t>
            </w:r>
            <w:r w:rsidRPr="00175ACA">
              <w:rPr>
                <w:rFonts w:ascii="Arial" w:hAnsi="Arial" w:cs="Arial"/>
                <w:spacing w:val="3"/>
              </w:rPr>
              <w:t>s</w:t>
            </w:r>
            <w:r w:rsidRPr="00175ACA">
              <w:rPr>
                <w:rFonts w:ascii="Arial" w:hAnsi="Arial" w:cs="Arial"/>
                <w:spacing w:val="-9"/>
              </w:rPr>
              <w:t>m</w:t>
            </w:r>
            <w:r w:rsidRPr="00175ACA">
              <w:rPr>
                <w:rFonts w:ascii="Arial" w:hAnsi="Arial" w:cs="Arial"/>
                <w:spacing w:val="4"/>
              </w:rPr>
              <w:t>a</w:t>
            </w:r>
            <w:r w:rsidRPr="00175ACA">
              <w:rPr>
                <w:rFonts w:ascii="Arial" w:hAnsi="Arial" w:cs="Arial"/>
              </w:rPr>
              <w:t>n</w:t>
            </w:r>
            <w:r w:rsidRPr="00175ACA">
              <w:rPr>
                <w:rFonts w:ascii="Arial" w:hAnsi="Arial" w:cs="Arial"/>
                <w:spacing w:val="-4"/>
              </w:rPr>
              <w:t>i</w:t>
            </w:r>
            <w:r w:rsidRPr="00175ACA">
              <w:rPr>
                <w:rFonts w:ascii="Arial" w:hAnsi="Arial" w:cs="Arial"/>
              </w:rPr>
              <w:t>a</w:t>
            </w:r>
          </w:p>
        </w:tc>
      </w:tr>
      <w:tr w:rsidR="00194CB8" w:rsidRPr="00175ACA" w14:paraId="266A3BF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13047B6" w14:textId="77777777" w:rsidR="00194CB8" w:rsidRPr="00175ACA" w:rsidRDefault="00194CB8" w:rsidP="00DD7E81">
            <w:pPr>
              <w:spacing w:before="60" w:after="60"/>
              <w:ind w:left="318"/>
              <w:rPr>
                <w:rFonts w:ascii="Arial" w:hAnsi="Arial" w:cs="Arial"/>
              </w:rPr>
            </w:pPr>
            <w:r w:rsidRPr="00175ACA">
              <w:rPr>
                <w:rFonts w:ascii="Arial" w:hAnsi="Arial" w:cs="Arial"/>
              </w:rPr>
              <w:t>7 MD</w:t>
            </w:r>
          </w:p>
        </w:tc>
        <w:tc>
          <w:tcPr>
            <w:tcW w:w="6429" w:type="dxa"/>
          </w:tcPr>
          <w:p w14:paraId="243BD515"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3"/>
              </w:rPr>
              <w:t>r</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2"/>
              </w:rPr>
              <w:t>r</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T</w:t>
            </w:r>
            <w:r w:rsidRPr="00175ACA">
              <w:rPr>
                <w:rFonts w:ascii="Arial" w:hAnsi="Arial" w:cs="Arial"/>
                <w:spacing w:val="-1"/>
              </w:rPr>
              <w:t>e</w:t>
            </w:r>
            <w:r w:rsidRPr="00175ACA">
              <w:rPr>
                <w:rFonts w:ascii="Arial" w:hAnsi="Arial" w:cs="Arial"/>
                <w:spacing w:val="2"/>
              </w:rPr>
              <w:t>rr</w:t>
            </w:r>
            <w:r w:rsidRPr="00175ACA">
              <w:rPr>
                <w:rFonts w:ascii="Arial" w:hAnsi="Arial" w:cs="Arial"/>
                <w:spacing w:val="-9"/>
              </w:rPr>
              <w:t>i</w:t>
            </w:r>
            <w:r w:rsidRPr="00175ACA">
              <w:rPr>
                <w:rFonts w:ascii="Arial" w:hAnsi="Arial" w:cs="Arial"/>
                <w:spacing w:val="5"/>
              </w:rPr>
              <w:t>to</w:t>
            </w:r>
            <w:r w:rsidRPr="00175ACA">
              <w:rPr>
                <w:rFonts w:ascii="Arial" w:hAnsi="Arial" w:cs="Arial"/>
                <w:spacing w:val="2"/>
              </w:rPr>
              <w:t>r</w:t>
            </w:r>
            <w:r w:rsidRPr="00175ACA">
              <w:rPr>
                <w:rFonts w:ascii="Arial" w:hAnsi="Arial" w:cs="Arial"/>
              </w:rPr>
              <w:t>y</w:t>
            </w:r>
          </w:p>
        </w:tc>
      </w:tr>
      <w:tr w:rsidR="00194CB8" w:rsidRPr="00175ACA" w14:paraId="4CB4230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48A5C50" w14:textId="77777777" w:rsidR="00194CB8" w:rsidRPr="00175ACA" w:rsidRDefault="00194CB8" w:rsidP="00DD7E81">
            <w:pPr>
              <w:spacing w:before="60" w:after="60"/>
              <w:ind w:firstLine="318"/>
              <w:rPr>
                <w:rFonts w:ascii="Arial" w:hAnsi="Arial" w:cs="Arial"/>
              </w:rPr>
            </w:pPr>
            <w:r w:rsidRPr="00175ACA">
              <w:rPr>
                <w:rFonts w:ascii="Arial" w:hAnsi="Arial" w:cs="Arial"/>
              </w:rPr>
              <w:t>8 MD</w:t>
            </w:r>
          </w:p>
        </w:tc>
        <w:tc>
          <w:tcPr>
            <w:tcW w:w="6429" w:type="dxa"/>
          </w:tcPr>
          <w:p w14:paraId="5B043D65"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Gu</w:t>
            </w:r>
            <w:r w:rsidRPr="00175ACA">
              <w:rPr>
                <w:rFonts w:ascii="Arial" w:hAnsi="Arial" w:cs="Arial"/>
                <w:spacing w:val="-4"/>
              </w:rPr>
              <w:t>i</w:t>
            </w:r>
            <w:r w:rsidRPr="00175ACA">
              <w:rPr>
                <w:rFonts w:ascii="Arial" w:hAnsi="Arial" w:cs="Arial"/>
              </w:rPr>
              <w:t>n</w:t>
            </w:r>
            <w:r w:rsidRPr="00175ACA">
              <w:rPr>
                <w:rFonts w:ascii="Arial" w:hAnsi="Arial" w:cs="Arial"/>
                <w:spacing w:val="-1"/>
              </w:rPr>
              <w:t>e</w:t>
            </w:r>
            <w:r w:rsidRPr="00175ACA">
              <w:rPr>
                <w:rFonts w:ascii="Arial" w:hAnsi="Arial" w:cs="Arial"/>
              </w:rPr>
              <w:t>a</w:t>
            </w:r>
          </w:p>
        </w:tc>
      </w:tr>
      <w:tr w:rsidR="00194CB8" w:rsidRPr="00175ACA" w14:paraId="7545E090"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5B1C859"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DS</w:t>
            </w:r>
          </w:p>
        </w:tc>
        <w:tc>
          <w:tcPr>
            <w:tcW w:w="6429" w:type="dxa"/>
          </w:tcPr>
          <w:p w14:paraId="005FC644"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7"/>
              </w:rPr>
              <w:t xml:space="preserve"> </w:t>
            </w:r>
            <w:r w:rsidRPr="00175ACA">
              <w:rPr>
                <w:rFonts w:ascii="Arial" w:hAnsi="Arial" w:cs="Arial"/>
              </w:rPr>
              <w:t>D</w:t>
            </w:r>
            <w:r w:rsidRPr="00175ACA">
              <w:rPr>
                <w:rFonts w:ascii="Arial" w:hAnsi="Arial" w:cs="Arial"/>
                <w:spacing w:val="2"/>
              </w:rPr>
              <w:t>r</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i</w:t>
            </w:r>
            <w:r w:rsidRPr="00175ACA">
              <w:rPr>
                <w:rFonts w:ascii="Arial" w:hAnsi="Arial" w:cs="Arial"/>
              </w:rPr>
              <w:t>ng</w:t>
            </w:r>
            <w:r w:rsidRPr="00175ACA">
              <w:rPr>
                <w:rFonts w:ascii="Arial" w:hAnsi="Arial" w:cs="Arial"/>
                <w:spacing w:val="-4"/>
              </w:rPr>
              <w:t xml:space="preserve"> </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0C0C549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4C4E78E" w14:textId="77777777" w:rsidR="00194CB8" w:rsidRPr="00175ACA" w:rsidRDefault="00194CB8" w:rsidP="00DD7E81">
            <w:pPr>
              <w:spacing w:before="60" w:after="60"/>
              <w:rPr>
                <w:rFonts w:ascii="Arial" w:hAnsi="Arial" w:cs="Arial"/>
              </w:rPr>
            </w:pPr>
            <w:r w:rsidRPr="00175ACA">
              <w:rPr>
                <w:rFonts w:ascii="Arial" w:hAnsi="Arial" w:cs="Arial"/>
                <w:spacing w:val="-2"/>
              </w:rPr>
              <w:lastRenderedPageBreak/>
              <w:t>M</w:t>
            </w:r>
            <w:r w:rsidRPr="00175ACA">
              <w:rPr>
                <w:rFonts w:ascii="Arial" w:hAnsi="Arial" w:cs="Arial"/>
              </w:rPr>
              <w:t>E</w:t>
            </w:r>
          </w:p>
        </w:tc>
        <w:tc>
          <w:tcPr>
            <w:tcW w:w="6429" w:type="dxa"/>
          </w:tcPr>
          <w:p w14:paraId="60F40262"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9"/>
              </w:rPr>
              <w:t>i</w:t>
            </w:r>
            <w:r w:rsidRPr="00175ACA">
              <w:rPr>
                <w:rFonts w:ascii="Arial" w:hAnsi="Arial" w:cs="Arial"/>
              </w:rPr>
              <w:t>d</w:t>
            </w:r>
            <w:r w:rsidRPr="00175ACA">
              <w:rPr>
                <w:rFonts w:ascii="Arial" w:hAnsi="Arial" w:cs="Arial"/>
                <w:spacing w:val="5"/>
              </w:rPr>
              <w:t>d</w:t>
            </w:r>
            <w:r w:rsidRPr="00175ACA">
              <w:rPr>
                <w:rFonts w:ascii="Arial" w:hAnsi="Arial" w:cs="Arial"/>
                <w:spacing w:val="-4"/>
              </w:rPr>
              <w:t>l</w:t>
            </w:r>
            <w:r w:rsidRPr="00175ACA">
              <w:rPr>
                <w:rFonts w:ascii="Arial" w:hAnsi="Arial" w:cs="Arial"/>
              </w:rPr>
              <w:t>e</w:t>
            </w:r>
            <w:r w:rsidRPr="00175ACA">
              <w:rPr>
                <w:rFonts w:ascii="Arial" w:hAnsi="Arial" w:cs="Arial"/>
                <w:spacing w:val="-5"/>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s</w:t>
            </w:r>
            <w:r w:rsidRPr="00175ACA">
              <w:rPr>
                <w:rFonts w:ascii="Arial" w:hAnsi="Arial" w:cs="Arial"/>
              </w:rPr>
              <w:t>t</w:t>
            </w:r>
          </w:p>
        </w:tc>
      </w:tr>
      <w:tr w:rsidR="00194CB8" w:rsidRPr="00175ACA" w14:paraId="7C81933D"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0165A1B"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E</w:t>
            </w:r>
            <w:r w:rsidRPr="00175ACA">
              <w:rPr>
                <w:rFonts w:ascii="Arial" w:hAnsi="Arial" w:cs="Arial"/>
              </w:rPr>
              <w:t>D</w:t>
            </w:r>
            <w:r w:rsidRPr="00175ACA">
              <w:rPr>
                <w:rFonts w:ascii="Arial" w:hAnsi="Arial" w:cs="Arial"/>
                <w:spacing w:val="2"/>
              </w:rPr>
              <w:t>E</w:t>
            </w:r>
            <w:r w:rsidRPr="00175ACA">
              <w:rPr>
                <w:rFonts w:ascii="Arial" w:hAnsi="Arial" w:cs="Arial"/>
              </w:rPr>
              <w:t>V</w:t>
            </w:r>
            <w:r w:rsidRPr="00175ACA">
              <w:rPr>
                <w:rFonts w:ascii="Arial" w:hAnsi="Arial" w:cs="Arial"/>
                <w:spacing w:val="-5"/>
              </w:rPr>
              <w:t>A</w:t>
            </w:r>
            <w:r w:rsidRPr="00175ACA">
              <w:rPr>
                <w:rFonts w:ascii="Arial" w:hAnsi="Arial" w:cs="Arial"/>
              </w:rPr>
              <w:t>C</w:t>
            </w:r>
          </w:p>
        </w:tc>
        <w:tc>
          <w:tcPr>
            <w:tcW w:w="6429" w:type="dxa"/>
          </w:tcPr>
          <w:p w14:paraId="048BA69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7"/>
              </w:rPr>
              <w:t>E</w:t>
            </w:r>
            <w:r w:rsidRPr="00175ACA">
              <w:rPr>
                <w:rFonts w:ascii="Arial" w:hAnsi="Arial" w:cs="Arial"/>
                <w:spacing w:val="-5"/>
              </w:rPr>
              <w:t>v</w:t>
            </w:r>
            <w:r w:rsidRPr="00175ACA">
              <w:rPr>
                <w:rFonts w:ascii="Arial" w:hAnsi="Arial" w:cs="Arial"/>
                <w:spacing w:val="-1"/>
              </w:rPr>
              <w:t>ac</w:t>
            </w:r>
            <w:r w:rsidRPr="00175ACA">
              <w:rPr>
                <w:rFonts w:ascii="Arial" w:hAnsi="Arial" w:cs="Arial"/>
              </w:rPr>
              <w:t>u</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F1651A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1FA7C74"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F</w:t>
            </w:r>
          </w:p>
        </w:tc>
        <w:tc>
          <w:tcPr>
            <w:tcW w:w="6429" w:type="dxa"/>
          </w:tcPr>
          <w:p w14:paraId="51853A3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6"/>
              </w:rPr>
              <w:t>r</w:t>
            </w:r>
            <w:r w:rsidRPr="00175ACA">
              <w:rPr>
                <w:rFonts w:ascii="Arial" w:hAnsi="Arial" w:cs="Arial"/>
              </w:rPr>
              <w:t>m</w:t>
            </w:r>
          </w:p>
        </w:tc>
      </w:tr>
      <w:tr w:rsidR="00194CB8" w:rsidRPr="00175ACA" w14:paraId="0F62239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6474412"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I</w:t>
            </w:r>
          </w:p>
        </w:tc>
        <w:tc>
          <w:tcPr>
            <w:tcW w:w="6429" w:type="dxa"/>
          </w:tcPr>
          <w:p w14:paraId="470B1645"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c</w:t>
            </w:r>
            <w:r w:rsidRPr="00175ACA">
              <w:rPr>
                <w:rFonts w:ascii="Arial" w:hAnsi="Arial" w:cs="Arial"/>
              </w:rPr>
              <w:t>h</w:t>
            </w:r>
            <w:r w:rsidRPr="00175ACA">
              <w:rPr>
                <w:rFonts w:ascii="Arial" w:hAnsi="Arial" w:cs="Arial"/>
                <w:spacing w:val="-8"/>
              </w:rPr>
              <w:t xml:space="preserve"> </w:t>
            </w:r>
            <w:r w:rsidRPr="00175ACA">
              <w:rPr>
                <w:rFonts w:ascii="Arial" w:hAnsi="Arial" w:cs="Arial"/>
                <w:spacing w:val="6"/>
              </w:rPr>
              <w:t>I</w:t>
            </w:r>
            <w:r w:rsidRPr="00175ACA">
              <w:rPr>
                <w:rFonts w:ascii="Arial" w:hAnsi="Arial" w:cs="Arial"/>
              </w:rPr>
              <w:t>n</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1"/>
              </w:rPr>
              <w:t>t</w:t>
            </w:r>
            <w:r w:rsidRPr="00175ACA">
              <w:rPr>
                <w:rFonts w:ascii="Arial" w:hAnsi="Arial" w:cs="Arial"/>
              </w:rPr>
              <w:t>o</w:t>
            </w:r>
            <w:r w:rsidRPr="00175ACA">
              <w:rPr>
                <w:rFonts w:ascii="Arial" w:hAnsi="Arial" w:cs="Arial"/>
                <w:spacing w:val="-1"/>
              </w:rPr>
              <w:t xml:space="preserve"> </w:t>
            </w:r>
            <w:r w:rsidRPr="00175ACA">
              <w:rPr>
                <w:rFonts w:ascii="Arial" w:hAnsi="Arial" w:cs="Arial"/>
              </w:rPr>
              <w:t>a</w:t>
            </w:r>
            <w:r w:rsidRPr="00175ACA">
              <w:rPr>
                <w:rFonts w:ascii="Arial" w:hAnsi="Arial" w:cs="Arial"/>
                <w:spacing w:val="1"/>
              </w:rPr>
              <w:t xml:space="preserve"> </w:t>
            </w:r>
            <w:r w:rsidRPr="00175ACA">
              <w:rPr>
                <w:rFonts w:ascii="Arial" w:hAnsi="Arial" w:cs="Arial"/>
              </w:rPr>
              <w:t>un</w:t>
            </w:r>
            <w:r w:rsidRPr="00175ACA">
              <w:rPr>
                <w:rFonts w:ascii="Arial" w:hAnsi="Arial" w:cs="Arial"/>
                <w:spacing w:val="-9"/>
              </w:rPr>
              <w:t>i</w:t>
            </w:r>
            <w:r w:rsidRPr="00175ACA">
              <w:rPr>
                <w:rFonts w:ascii="Arial" w:hAnsi="Arial" w:cs="Arial"/>
                <w:spacing w:val="5"/>
              </w:rPr>
              <w:t>t</w:t>
            </w:r>
            <w:r w:rsidRPr="00175ACA">
              <w:rPr>
                <w:rFonts w:ascii="Arial" w:hAnsi="Arial" w:cs="Arial"/>
              </w:rPr>
              <w:t>,</w:t>
            </w:r>
            <w:r w:rsidRPr="00175ACA">
              <w:rPr>
                <w:rFonts w:ascii="Arial" w:hAnsi="Arial" w:cs="Arial"/>
                <w:spacing w:val="1"/>
              </w:rPr>
              <w:t xml:space="preserve"> </w:t>
            </w:r>
            <w:r w:rsidRPr="00175ACA">
              <w:rPr>
                <w:rFonts w:ascii="Arial" w:hAnsi="Arial" w:cs="Arial"/>
              </w:rPr>
              <w:t>GD</w:t>
            </w:r>
            <w:r w:rsidRPr="00175ACA">
              <w:rPr>
                <w:rFonts w:ascii="Arial" w:hAnsi="Arial" w:cs="Arial"/>
                <w:spacing w:val="-5"/>
              </w:rPr>
              <w:t>D</w:t>
            </w:r>
            <w:r w:rsidRPr="00175ACA">
              <w:rPr>
                <w:rFonts w:ascii="Arial" w:hAnsi="Arial" w:cs="Arial"/>
              </w:rPr>
              <w:t>,</w:t>
            </w:r>
            <w:r w:rsidRPr="00175ACA">
              <w:rPr>
                <w:rFonts w:ascii="Arial" w:hAnsi="Arial" w:cs="Arial"/>
                <w:spacing w:val="4"/>
              </w:rPr>
              <w:t xml:space="preserve"> </w:t>
            </w:r>
            <w:r w:rsidRPr="00175ACA">
              <w:rPr>
                <w:rFonts w:ascii="Arial" w:hAnsi="Arial" w:cs="Arial"/>
                <w:spacing w:val="-2"/>
              </w:rPr>
              <w:t>L</w:t>
            </w:r>
            <w:r w:rsidRPr="00175ACA">
              <w:rPr>
                <w:rFonts w:ascii="Arial" w:hAnsi="Arial" w:cs="Arial"/>
                <w:spacing w:val="2"/>
              </w:rPr>
              <w:t>T</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e</w:t>
            </w:r>
            <w:r w:rsidRPr="00175ACA">
              <w:rPr>
                <w:rFonts w:ascii="Arial" w:hAnsi="Arial" w:cs="Arial"/>
                <w:spacing w:val="5"/>
              </w:rPr>
              <w:t>t</w:t>
            </w:r>
            <w:r w:rsidRPr="00175ACA">
              <w:rPr>
                <w:rFonts w:ascii="Arial" w:hAnsi="Arial" w:cs="Arial"/>
                <w:spacing w:val="-1"/>
              </w:rPr>
              <w:t>c</w:t>
            </w:r>
            <w:r w:rsidRPr="00175ACA">
              <w:rPr>
                <w:rFonts w:ascii="Arial" w:hAnsi="Arial" w:cs="Arial"/>
              </w:rPr>
              <w:t>)</w:t>
            </w:r>
          </w:p>
        </w:tc>
      </w:tr>
      <w:tr w:rsidR="00194CB8" w:rsidRPr="00175ACA" w14:paraId="6EF2178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2FC3F7B"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I</w:t>
            </w:r>
            <w:r w:rsidRPr="00175ACA">
              <w:rPr>
                <w:rFonts w:ascii="Arial" w:hAnsi="Arial" w:cs="Arial"/>
              </w:rPr>
              <w:t>A</w:t>
            </w:r>
          </w:p>
        </w:tc>
        <w:tc>
          <w:tcPr>
            <w:tcW w:w="6429" w:type="dxa"/>
          </w:tcPr>
          <w:p w14:paraId="621C338A" w14:textId="77777777" w:rsidR="00194CB8" w:rsidRPr="00175ACA" w:rsidRDefault="00194CB8" w:rsidP="00DD7E81">
            <w:pPr>
              <w:spacing w:before="60" w:after="60"/>
              <w:rPr>
                <w:rFonts w:ascii="Arial" w:hAnsi="Arial" w:cs="Arial"/>
                <w:spacing w:val="2"/>
              </w:rPr>
            </w:pPr>
            <w:r w:rsidRPr="00175ACA">
              <w:rPr>
                <w:rFonts w:ascii="Arial" w:hAnsi="Arial" w:cs="Arial"/>
                <w:spacing w:val="3"/>
              </w:rPr>
              <w:t>M</w:t>
            </w:r>
            <w:r w:rsidRPr="00175ACA">
              <w:rPr>
                <w:rFonts w:ascii="Arial" w:hAnsi="Arial" w:cs="Arial"/>
                <w:spacing w:val="-4"/>
              </w:rPr>
              <w:t>i</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1"/>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7D0C59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87CE962"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I</w:t>
            </w:r>
            <w:r w:rsidRPr="00175ACA">
              <w:rPr>
                <w:rFonts w:ascii="Arial" w:hAnsi="Arial" w:cs="Arial"/>
              </w:rPr>
              <w:t>D</w:t>
            </w:r>
          </w:p>
        </w:tc>
        <w:tc>
          <w:tcPr>
            <w:tcW w:w="6429" w:type="dxa"/>
          </w:tcPr>
          <w:p w14:paraId="4B124AEA"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spacing w:val="-4"/>
              </w:rPr>
              <w:t>i</w:t>
            </w:r>
            <w:r w:rsidRPr="00175ACA">
              <w:rPr>
                <w:rFonts w:ascii="Arial" w:hAnsi="Arial" w:cs="Arial"/>
              </w:rPr>
              <w:t>n</w:t>
            </w:r>
            <w:r w:rsidRPr="00175ACA">
              <w:rPr>
                <w:rFonts w:ascii="Arial" w:hAnsi="Arial" w:cs="Arial"/>
                <w:spacing w:val="-4"/>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1"/>
              </w:rPr>
              <w:t>c</w:t>
            </w:r>
            <w:r w:rsidRPr="00175ACA">
              <w:rPr>
                <w:rFonts w:ascii="Arial" w:hAnsi="Arial" w:cs="Arial"/>
                <w:spacing w:val="-5"/>
              </w:rPr>
              <w:t>h</w:t>
            </w:r>
            <w:r w:rsidRPr="00175ACA">
              <w:rPr>
                <w:rFonts w:ascii="Arial" w:hAnsi="Arial" w:cs="Arial"/>
                <w:spacing w:val="4"/>
              </w:rPr>
              <w:t>e</w:t>
            </w:r>
            <w:r w:rsidRPr="00175ACA">
              <w:rPr>
                <w:rFonts w:ascii="Arial" w:hAnsi="Arial" w:cs="Arial"/>
              </w:rPr>
              <w:t>s</w:t>
            </w:r>
            <w:r w:rsidRPr="00175ACA">
              <w:rPr>
                <w:rFonts w:ascii="Arial" w:hAnsi="Arial" w:cs="Arial"/>
                <w:spacing w:val="-7"/>
              </w:rPr>
              <w:t xml:space="preserve"> </w:t>
            </w:r>
            <w:r w:rsidRPr="00175ACA">
              <w:rPr>
                <w:rFonts w:ascii="Arial" w:hAnsi="Arial" w:cs="Arial"/>
                <w:spacing w:val="2"/>
              </w:rPr>
              <w:t>(</w:t>
            </w:r>
            <w:r w:rsidRPr="00175ACA">
              <w:rPr>
                <w:rFonts w:ascii="Arial" w:hAnsi="Arial" w:cs="Arial"/>
                <w:spacing w:val="-1"/>
              </w:rPr>
              <w:t>a</w:t>
            </w:r>
            <w:r w:rsidRPr="00175ACA">
              <w:rPr>
                <w:rFonts w:ascii="Arial" w:hAnsi="Arial" w:cs="Arial"/>
              </w:rPr>
              <w:t>w</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303B602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F389F0D" w14:textId="77777777" w:rsidR="00194CB8" w:rsidRPr="00175ACA" w:rsidRDefault="00194CB8" w:rsidP="00DD7E81">
            <w:pPr>
              <w:spacing w:before="60" w:after="60"/>
              <w:rPr>
                <w:rFonts w:ascii="Arial" w:hAnsi="Arial" w:cs="Arial"/>
              </w:rPr>
            </w:pPr>
            <w:r w:rsidRPr="00175ACA">
              <w:rPr>
                <w:rFonts w:ascii="Arial" w:hAnsi="Arial" w:cs="Arial"/>
                <w:spacing w:val="-2"/>
              </w:rPr>
              <w:t>ML</w:t>
            </w:r>
            <w:r w:rsidRPr="00175ACA">
              <w:rPr>
                <w:rFonts w:ascii="Arial" w:hAnsi="Arial" w:cs="Arial"/>
              </w:rPr>
              <w:t>O</w:t>
            </w:r>
          </w:p>
        </w:tc>
        <w:tc>
          <w:tcPr>
            <w:tcW w:w="6429" w:type="dxa"/>
          </w:tcPr>
          <w:p w14:paraId="7A3A78DB"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2"/>
              </w:rPr>
              <w:t>L</w:t>
            </w:r>
            <w:r w:rsidRPr="00175ACA">
              <w:rPr>
                <w:rFonts w:ascii="Arial" w:hAnsi="Arial" w:cs="Arial"/>
                <w:spacing w:val="-4"/>
              </w:rPr>
              <w:t>i</w:t>
            </w:r>
            <w:r w:rsidRPr="00175ACA">
              <w:rPr>
                <w:rFonts w:ascii="Arial" w:hAnsi="Arial" w:cs="Arial"/>
                <w:spacing w:val="4"/>
              </w:rPr>
              <w:t>a</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rPr>
              <w:t>n</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49CDF47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0E54023"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O</w:t>
            </w:r>
          </w:p>
        </w:tc>
        <w:tc>
          <w:tcPr>
            <w:tcW w:w="6429" w:type="dxa"/>
          </w:tcPr>
          <w:p w14:paraId="25DA7BD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c</w:t>
            </w:r>
            <w:r w:rsidRPr="00175ACA">
              <w:rPr>
                <w:rFonts w:ascii="Arial" w:hAnsi="Arial" w:cs="Arial"/>
              </w:rPr>
              <w:t>h</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rPr>
              <w:t>Out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8"/>
              </w:rPr>
              <w:t>f</w:t>
            </w:r>
            <w:r w:rsidRPr="00175ACA">
              <w:rPr>
                <w:rFonts w:ascii="Arial" w:hAnsi="Arial" w:cs="Arial"/>
                <w:spacing w:val="2"/>
              </w:rPr>
              <w:t>r</w:t>
            </w:r>
            <w:r w:rsidRPr="00175ACA">
              <w:rPr>
                <w:rFonts w:ascii="Arial" w:hAnsi="Arial" w:cs="Arial"/>
                <w:spacing w:val="5"/>
              </w:rPr>
              <w:t>o</w:t>
            </w:r>
            <w:r w:rsidRPr="00175ACA">
              <w:rPr>
                <w:rFonts w:ascii="Arial" w:hAnsi="Arial" w:cs="Arial"/>
              </w:rPr>
              <w:t>m</w:t>
            </w:r>
            <w:r w:rsidRPr="00175ACA">
              <w:rPr>
                <w:rFonts w:ascii="Arial" w:hAnsi="Arial" w:cs="Arial"/>
                <w:spacing w:val="-11"/>
              </w:rPr>
              <w:t xml:space="preserve"> </w:t>
            </w:r>
            <w:r w:rsidRPr="00175ACA">
              <w:rPr>
                <w:rFonts w:ascii="Arial" w:hAnsi="Arial" w:cs="Arial"/>
              </w:rPr>
              <w:t>a</w:t>
            </w:r>
            <w:r w:rsidRPr="00175ACA">
              <w:rPr>
                <w:rFonts w:ascii="Arial" w:hAnsi="Arial" w:cs="Arial"/>
                <w:spacing w:val="1"/>
              </w:rPr>
              <w:t xml:space="preserve"> </w:t>
            </w:r>
            <w:r w:rsidRPr="00175ACA">
              <w:rPr>
                <w:rFonts w:ascii="Arial" w:hAnsi="Arial" w:cs="Arial"/>
                <w:spacing w:val="5"/>
              </w:rPr>
              <w:t>u</w:t>
            </w:r>
            <w:r w:rsidRPr="00175ACA">
              <w:rPr>
                <w:rFonts w:ascii="Arial" w:hAnsi="Arial" w:cs="Arial"/>
              </w:rPr>
              <w:t>n</w:t>
            </w:r>
            <w:r w:rsidRPr="00175ACA">
              <w:rPr>
                <w:rFonts w:ascii="Arial" w:hAnsi="Arial" w:cs="Arial"/>
                <w:spacing w:val="-9"/>
              </w:rPr>
              <w:t>i</w:t>
            </w:r>
            <w:r w:rsidRPr="00175ACA">
              <w:rPr>
                <w:rFonts w:ascii="Arial" w:hAnsi="Arial" w:cs="Arial"/>
                <w:spacing w:val="5"/>
              </w:rPr>
              <w:t>t</w:t>
            </w:r>
            <w:r w:rsidRPr="00175ACA">
              <w:rPr>
                <w:rFonts w:ascii="Arial" w:hAnsi="Arial" w:cs="Arial"/>
              </w:rPr>
              <w:t>,</w:t>
            </w:r>
            <w:r w:rsidRPr="00175ACA">
              <w:rPr>
                <w:rFonts w:ascii="Arial" w:hAnsi="Arial" w:cs="Arial"/>
                <w:spacing w:val="1"/>
              </w:rPr>
              <w:t xml:space="preserve"> </w:t>
            </w:r>
            <w:r w:rsidRPr="00175ACA">
              <w:rPr>
                <w:rFonts w:ascii="Arial" w:hAnsi="Arial" w:cs="Arial"/>
              </w:rPr>
              <w:t>GDD,</w:t>
            </w:r>
            <w:r w:rsidRPr="00175ACA">
              <w:rPr>
                <w:rFonts w:ascii="Arial" w:hAnsi="Arial" w:cs="Arial"/>
                <w:spacing w:val="4"/>
              </w:rPr>
              <w:t xml:space="preserve"> </w:t>
            </w:r>
            <w:r w:rsidRPr="00175ACA">
              <w:rPr>
                <w:rFonts w:ascii="Arial" w:hAnsi="Arial" w:cs="Arial"/>
                <w:spacing w:val="-2"/>
              </w:rPr>
              <w:t>L</w:t>
            </w:r>
            <w:r w:rsidRPr="00175ACA">
              <w:rPr>
                <w:rFonts w:ascii="Arial" w:hAnsi="Arial" w:cs="Arial"/>
                <w:spacing w:val="2"/>
              </w:rPr>
              <w:t>T</w:t>
            </w:r>
            <w:r w:rsidRPr="00175ACA">
              <w:rPr>
                <w:rFonts w:ascii="Arial" w:hAnsi="Arial" w:cs="Arial"/>
                <w:spacing w:val="-5"/>
              </w:rPr>
              <w:t>D</w:t>
            </w:r>
            <w:r w:rsidRPr="00175ACA">
              <w:rPr>
                <w:rFonts w:ascii="Arial" w:hAnsi="Arial" w:cs="Arial"/>
              </w:rPr>
              <w:t>,</w:t>
            </w:r>
            <w:r w:rsidRPr="00175ACA">
              <w:rPr>
                <w:rFonts w:ascii="Arial" w:hAnsi="Arial" w:cs="Arial"/>
                <w:spacing w:val="1"/>
              </w:rPr>
              <w:t xml:space="preserve"> </w:t>
            </w:r>
            <w:r w:rsidRPr="00175ACA">
              <w:rPr>
                <w:rFonts w:ascii="Arial" w:hAnsi="Arial" w:cs="Arial"/>
                <w:spacing w:val="-5"/>
              </w:rPr>
              <w:t>e</w:t>
            </w:r>
            <w:r w:rsidRPr="00175ACA">
              <w:rPr>
                <w:rFonts w:ascii="Arial" w:hAnsi="Arial" w:cs="Arial"/>
                <w:spacing w:val="5"/>
              </w:rPr>
              <w:t>t</w:t>
            </w:r>
            <w:r w:rsidRPr="00175ACA">
              <w:rPr>
                <w:rFonts w:ascii="Arial" w:hAnsi="Arial" w:cs="Arial"/>
                <w:spacing w:val="-1"/>
              </w:rPr>
              <w:t>c</w:t>
            </w:r>
            <w:r w:rsidRPr="00175ACA">
              <w:rPr>
                <w:rFonts w:ascii="Arial" w:hAnsi="Arial" w:cs="Arial"/>
              </w:rPr>
              <w:t>)</w:t>
            </w:r>
          </w:p>
        </w:tc>
      </w:tr>
      <w:tr w:rsidR="00194CB8" w:rsidRPr="00175ACA" w14:paraId="427C9BE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D297C9B"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O</w:t>
            </w:r>
          </w:p>
        </w:tc>
        <w:tc>
          <w:tcPr>
            <w:tcW w:w="6429" w:type="dxa"/>
          </w:tcPr>
          <w:p w14:paraId="3B9E49A9"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4"/>
              </w:rPr>
              <w:t>O</w:t>
            </w:r>
            <w:r w:rsidRPr="00175ACA">
              <w:rPr>
                <w:rFonts w:ascii="Arial" w:hAnsi="Arial" w:cs="Arial"/>
                <w:spacing w:val="2"/>
              </w:rPr>
              <w:t>ff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6E7A3A5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175E002"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O</w:t>
            </w:r>
            <w:r w:rsidRPr="00175ACA">
              <w:rPr>
                <w:rFonts w:ascii="Arial" w:hAnsi="Arial" w:cs="Arial"/>
                <w:spacing w:val="1"/>
              </w:rPr>
              <w:t>S</w:t>
            </w:r>
            <w:r w:rsidRPr="00175ACA">
              <w:rPr>
                <w:rFonts w:ascii="Arial" w:hAnsi="Arial" w:cs="Arial"/>
              </w:rPr>
              <w:t>U</w:t>
            </w:r>
          </w:p>
        </w:tc>
        <w:tc>
          <w:tcPr>
            <w:tcW w:w="6429" w:type="dxa"/>
          </w:tcPr>
          <w:p w14:paraId="621F8690"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rPr>
              <w:t>O</w:t>
            </w:r>
            <w:r w:rsidRPr="00175ACA">
              <w:rPr>
                <w:rFonts w:ascii="Arial" w:hAnsi="Arial" w:cs="Arial"/>
                <w:spacing w:val="5"/>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S</w:t>
            </w:r>
            <w:r w:rsidRPr="00175ACA">
              <w:rPr>
                <w:rFonts w:ascii="Arial" w:hAnsi="Arial" w:cs="Arial"/>
              </w:rPr>
              <w:t>upp</w:t>
            </w:r>
            <w:r w:rsidRPr="00175ACA">
              <w:rPr>
                <w:rFonts w:ascii="Arial" w:hAnsi="Arial" w:cs="Arial"/>
                <w:spacing w:val="5"/>
              </w:rPr>
              <w:t>o</w:t>
            </w:r>
            <w:r w:rsidRPr="00175ACA">
              <w:rPr>
                <w:rFonts w:ascii="Arial" w:hAnsi="Arial" w:cs="Arial"/>
                <w:spacing w:val="-3"/>
              </w:rPr>
              <w:t>r</w:t>
            </w:r>
            <w:r w:rsidRPr="00175ACA">
              <w:rPr>
                <w:rFonts w:ascii="Arial" w:hAnsi="Arial" w:cs="Arial"/>
              </w:rPr>
              <w:t>t</w:t>
            </w:r>
            <w:r w:rsidRPr="00175ACA">
              <w:rPr>
                <w:rFonts w:ascii="Arial" w:hAnsi="Arial" w:cs="Arial"/>
                <w:spacing w:val="2"/>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r w:rsidRPr="00175ACA">
              <w:rPr>
                <w:rFonts w:ascii="Arial" w:hAnsi="Arial" w:cs="Arial"/>
                <w:spacing w:val="5"/>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spacing w:val="-5"/>
              </w:rPr>
              <w:t>A</w:t>
            </w:r>
            <w:r w:rsidRPr="00175ACA">
              <w:rPr>
                <w:rFonts w:ascii="Arial" w:hAnsi="Arial" w:cs="Arial"/>
              </w:rPr>
              <w:t>A</w:t>
            </w:r>
            <w:r w:rsidRPr="00175ACA">
              <w:rPr>
                <w:rFonts w:ascii="Arial" w:hAnsi="Arial" w:cs="Arial"/>
                <w:spacing w:val="-4"/>
              </w:rPr>
              <w:t>F</w:t>
            </w:r>
            <w:r w:rsidRPr="00175ACA">
              <w:rPr>
                <w:rFonts w:ascii="Arial" w:hAnsi="Arial" w:cs="Arial"/>
              </w:rPr>
              <w:t>)</w:t>
            </w:r>
          </w:p>
        </w:tc>
      </w:tr>
      <w:tr w:rsidR="00194CB8" w:rsidRPr="00175ACA" w14:paraId="1DD861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21D41B8"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1"/>
              </w:rPr>
              <w:t>R</w:t>
            </w:r>
            <w:r w:rsidRPr="00175ACA">
              <w:rPr>
                <w:rFonts w:ascii="Arial" w:hAnsi="Arial" w:cs="Arial"/>
              </w:rPr>
              <w:t>U</w:t>
            </w:r>
          </w:p>
        </w:tc>
        <w:tc>
          <w:tcPr>
            <w:tcW w:w="6429" w:type="dxa"/>
          </w:tcPr>
          <w:p w14:paraId="176F2483"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5"/>
              </w:rPr>
              <w:t>h</w:t>
            </w:r>
            <w:r w:rsidRPr="00175ACA">
              <w:rPr>
                <w:rFonts w:ascii="Arial" w:hAnsi="Arial" w:cs="Arial"/>
                <w:spacing w:val="4"/>
              </w:rPr>
              <w:t>a</w:t>
            </w:r>
            <w:r w:rsidRPr="00175ACA">
              <w:rPr>
                <w:rFonts w:ascii="Arial" w:hAnsi="Arial" w:cs="Arial"/>
              </w:rPr>
              <w:t>b</w:t>
            </w:r>
            <w:r w:rsidRPr="00175ACA">
              <w:rPr>
                <w:rFonts w:ascii="Arial" w:hAnsi="Arial" w:cs="Arial"/>
                <w:spacing w:val="1"/>
              </w:rPr>
              <w:t>il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6"/>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r w:rsidR="00194CB8" w:rsidRPr="00175ACA" w14:paraId="292DCDA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1326F23"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S</w:t>
            </w:r>
          </w:p>
        </w:tc>
        <w:tc>
          <w:tcPr>
            <w:tcW w:w="6429" w:type="dxa"/>
          </w:tcPr>
          <w:p w14:paraId="56DE4C9B"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rPr>
              <w:t>up</w:t>
            </w:r>
            <w:r w:rsidRPr="00175ACA">
              <w:rPr>
                <w:rFonts w:ascii="Arial" w:hAnsi="Arial" w:cs="Arial"/>
                <w:spacing w:val="-2"/>
              </w:rPr>
              <w:t>e</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e</w:t>
            </w:r>
            <w:r w:rsidRPr="00175ACA">
              <w:rPr>
                <w:rFonts w:ascii="Arial" w:hAnsi="Arial" w:cs="Arial"/>
                <w:spacing w:val="-5"/>
              </w:rPr>
              <w:t>n</w:t>
            </w:r>
            <w:r w:rsidRPr="00175ACA">
              <w:rPr>
                <w:rFonts w:ascii="Arial" w:hAnsi="Arial" w:cs="Arial"/>
              </w:rPr>
              <w:t>d</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6074CC3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D380085"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spacing w:val="2"/>
              </w:rPr>
              <w:t>T</w:t>
            </w:r>
            <w:r w:rsidRPr="00175ACA">
              <w:rPr>
                <w:rFonts w:ascii="Arial" w:hAnsi="Arial" w:cs="Arial"/>
              </w:rPr>
              <w:t>M</w:t>
            </w:r>
          </w:p>
        </w:tc>
        <w:tc>
          <w:tcPr>
            <w:tcW w:w="6429" w:type="dxa"/>
          </w:tcPr>
          <w:p w14:paraId="4878E1A1"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li</w:t>
            </w:r>
            <w:r w:rsidRPr="00175ACA">
              <w:rPr>
                <w:rFonts w:ascii="Arial" w:hAnsi="Arial" w:cs="Arial"/>
                <w:spacing w:val="5"/>
              </w:rPr>
              <w:t>g</w:t>
            </w:r>
            <w:r w:rsidRPr="00175ACA">
              <w:rPr>
                <w:rFonts w:ascii="Arial" w:hAnsi="Arial" w:cs="Arial"/>
              </w:rPr>
              <w:t>n</w:t>
            </w:r>
            <w:r w:rsidRPr="00175ACA">
              <w:rPr>
                <w:rFonts w:ascii="Arial" w:hAnsi="Arial" w:cs="Arial"/>
                <w:spacing w:val="4"/>
              </w:rPr>
              <w:t>a</w:t>
            </w:r>
            <w:r w:rsidRPr="00175ACA">
              <w:rPr>
                <w:rFonts w:ascii="Arial" w:hAnsi="Arial" w:cs="Arial"/>
                <w:spacing w:val="-5"/>
              </w:rPr>
              <w:t>n</w:t>
            </w:r>
            <w:r w:rsidRPr="00175ACA">
              <w:rPr>
                <w:rFonts w:ascii="Arial" w:hAnsi="Arial" w:cs="Arial"/>
              </w:rPr>
              <w:t>t</w:t>
            </w:r>
            <w:r w:rsidRPr="00175ACA">
              <w:rPr>
                <w:rFonts w:ascii="Arial" w:hAnsi="Arial" w:cs="Arial"/>
                <w:spacing w:val="-2"/>
              </w:rPr>
              <w:t xml:space="preserve"> </w:t>
            </w:r>
            <w:r w:rsidRPr="00175ACA">
              <w:rPr>
                <w:rFonts w:ascii="Arial" w:hAnsi="Arial" w:cs="Arial"/>
                <w:spacing w:val="2"/>
              </w:rPr>
              <w:t>T</w:t>
            </w:r>
            <w:r w:rsidRPr="00175ACA">
              <w:rPr>
                <w:rFonts w:ascii="Arial" w:hAnsi="Arial" w:cs="Arial"/>
                <w:spacing w:val="-5"/>
              </w:rPr>
              <w:t>e</w:t>
            </w:r>
            <w:r w:rsidRPr="00175ACA">
              <w:rPr>
                <w:rFonts w:ascii="Arial" w:hAnsi="Arial" w:cs="Arial"/>
                <w:spacing w:val="-3"/>
              </w:rPr>
              <w:t>r</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a</w:t>
            </w:r>
            <w:r w:rsidRPr="00175ACA">
              <w:rPr>
                <w:rFonts w:ascii="Arial" w:hAnsi="Arial" w:cs="Arial"/>
              </w:rPr>
              <w:t>n</w:t>
            </w:r>
            <w:r w:rsidRPr="00175ACA">
              <w:rPr>
                <w:rFonts w:ascii="Arial" w:hAnsi="Arial" w:cs="Arial"/>
                <w:spacing w:val="-9"/>
              </w:rPr>
              <w:t xml:space="preserve"> </w:t>
            </w:r>
            <w:r w:rsidRPr="00175ACA">
              <w:rPr>
                <w:rFonts w:ascii="Arial" w:hAnsi="Arial" w:cs="Arial"/>
                <w:spacing w:val="-2"/>
              </w:rPr>
              <w:t>M</w:t>
            </w:r>
            <w:r w:rsidRPr="00175ACA">
              <w:rPr>
                <w:rFonts w:ascii="Arial" w:hAnsi="Arial" w:cs="Arial"/>
                <w:spacing w:val="4"/>
              </w:rPr>
              <w:t>a</w:t>
            </w:r>
            <w:r w:rsidRPr="00175ACA">
              <w:rPr>
                <w:rFonts w:ascii="Arial" w:hAnsi="Arial" w:cs="Arial"/>
                <w:spacing w:val="-4"/>
              </w:rPr>
              <w:t>l</w:t>
            </w:r>
            <w:r w:rsidRPr="00175ACA">
              <w:rPr>
                <w:rFonts w:ascii="Arial" w:hAnsi="Arial" w:cs="Arial"/>
                <w:spacing w:val="-1"/>
              </w:rPr>
              <w:t>a</w:t>
            </w:r>
            <w:r w:rsidRPr="00175ACA">
              <w:rPr>
                <w:rFonts w:ascii="Arial" w:hAnsi="Arial" w:cs="Arial"/>
                <w:spacing w:val="6"/>
              </w:rPr>
              <w:t>r</w:t>
            </w:r>
            <w:r w:rsidRPr="00175ACA">
              <w:rPr>
                <w:rFonts w:ascii="Arial" w:hAnsi="Arial" w:cs="Arial"/>
                <w:spacing w:val="-4"/>
              </w:rPr>
              <w:t>i</w:t>
            </w:r>
            <w:r w:rsidRPr="00175ACA">
              <w:rPr>
                <w:rFonts w:ascii="Arial" w:hAnsi="Arial" w:cs="Arial"/>
              </w:rPr>
              <w:t>a</w:t>
            </w:r>
          </w:p>
        </w:tc>
      </w:tr>
      <w:tr w:rsidR="00194CB8" w:rsidRPr="00175ACA" w14:paraId="0A15D8D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BCBDF1A" w14:textId="77777777" w:rsidR="00194CB8" w:rsidRPr="00175ACA" w:rsidRDefault="00194CB8" w:rsidP="00DD7E81">
            <w:pPr>
              <w:spacing w:before="60" w:after="60"/>
              <w:rPr>
                <w:rFonts w:ascii="Arial" w:hAnsi="Arial" w:cs="Arial"/>
              </w:rPr>
            </w:pPr>
            <w:r w:rsidRPr="00175ACA">
              <w:rPr>
                <w:rFonts w:ascii="Arial" w:hAnsi="Arial" w:cs="Arial"/>
                <w:spacing w:val="-2"/>
              </w:rPr>
              <w:t>M</w:t>
            </w:r>
            <w:r w:rsidRPr="00175ACA">
              <w:rPr>
                <w:rFonts w:ascii="Arial" w:hAnsi="Arial" w:cs="Arial"/>
              </w:rPr>
              <w:t>U</w:t>
            </w:r>
          </w:p>
        </w:tc>
        <w:tc>
          <w:tcPr>
            <w:tcW w:w="6429" w:type="dxa"/>
          </w:tcPr>
          <w:p w14:paraId="573AE952" w14:textId="77777777" w:rsidR="00194CB8" w:rsidRPr="00175ACA" w:rsidRDefault="00194CB8" w:rsidP="00DD7E81">
            <w:pPr>
              <w:spacing w:before="60" w:after="60"/>
              <w:rPr>
                <w:rFonts w:ascii="Arial" w:hAnsi="Arial" w:cs="Arial"/>
                <w:spacing w:val="2"/>
              </w:rPr>
            </w:pP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c</w:t>
            </w:r>
            <w:r w:rsidRPr="00175ACA">
              <w:rPr>
                <w:rFonts w:ascii="Arial" w:hAnsi="Arial" w:cs="Arial"/>
                <w:spacing w:val="4"/>
              </w:rPr>
              <w:t>a</w:t>
            </w:r>
            <w:r w:rsidRPr="00175ACA">
              <w:rPr>
                <w:rFonts w:ascii="Arial" w:hAnsi="Arial" w:cs="Arial"/>
                <w:spacing w:val="1"/>
              </w:rPr>
              <w:t>ll</w:t>
            </w:r>
            <w:r w:rsidRPr="00175ACA">
              <w:rPr>
                <w:rFonts w:ascii="Arial" w:hAnsi="Arial" w:cs="Arial"/>
              </w:rPr>
              <w:t>y</w:t>
            </w:r>
            <w:r w:rsidRPr="00175ACA">
              <w:rPr>
                <w:rFonts w:ascii="Arial" w:hAnsi="Arial" w:cs="Arial"/>
                <w:spacing w:val="-17"/>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rPr>
              <w:t>t</w:t>
            </w:r>
          </w:p>
        </w:tc>
      </w:tr>
      <w:tr w:rsidR="00194CB8" w:rsidRPr="00175ACA" w14:paraId="3E6E9A8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032B7E3B" w14:textId="77777777" w:rsidR="00194CB8" w:rsidRPr="00175ACA" w:rsidRDefault="00194CB8" w:rsidP="00DD7E81">
            <w:pPr>
              <w:spacing w:before="240" w:after="120"/>
              <w:rPr>
                <w:rFonts w:ascii="Arial" w:hAnsi="Arial" w:cs="Arial"/>
                <w:b/>
              </w:rPr>
            </w:pPr>
            <w:r w:rsidRPr="00175ACA">
              <w:rPr>
                <w:rFonts w:ascii="Arial" w:hAnsi="Arial" w:cs="Arial"/>
                <w:b/>
              </w:rPr>
              <w:t>N</w:t>
            </w:r>
          </w:p>
        </w:tc>
        <w:tc>
          <w:tcPr>
            <w:tcW w:w="6429" w:type="dxa"/>
            <w:tcBorders>
              <w:bottom w:val="single" w:sz="18" w:space="0" w:color="auto"/>
            </w:tcBorders>
          </w:tcPr>
          <w:p w14:paraId="369648AB" w14:textId="77777777" w:rsidR="00194CB8" w:rsidRPr="00175ACA" w:rsidRDefault="00194CB8" w:rsidP="00DD7E81">
            <w:pPr>
              <w:spacing w:before="240" w:after="120"/>
              <w:rPr>
                <w:rFonts w:ascii="Arial" w:hAnsi="Arial" w:cs="Arial"/>
                <w:b/>
                <w:spacing w:val="2"/>
              </w:rPr>
            </w:pPr>
          </w:p>
        </w:tc>
      </w:tr>
      <w:tr w:rsidR="00194CB8" w:rsidRPr="00175ACA" w14:paraId="7A8E8DC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342BAFD9" w14:textId="77777777" w:rsidR="00194CB8" w:rsidRPr="00175ACA" w:rsidRDefault="00194CB8" w:rsidP="00DD7E81">
            <w:pPr>
              <w:spacing w:before="60" w:after="60"/>
              <w:rPr>
                <w:rFonts w:ascii="Arial" w:hAnsi="Arial" w:cs="Arial"/>
              </w:rPr>
            </w:pPr>
            <w:r w:rsidRPr="00175ACA">
              <w:rPr>
                <w:rFonts w:ascii="Arial" w:hAnsi="Arial" w:cs="Arial"/>
              </w:rPr>
              <w:t>NA</w:t>
            </w:r>
          </w:p>
        </w:tc>
        <w:tc>
          <w:tcPr>
            <w:tcW w:w="6429" w:type="dxa"/>
            <w:tcBorders>
              <w:top w:val="single" w:sz="18" w:space="0" w:color="auto"/>
            </w:tcBorders>
          </w:tcPr>
          <w:p w14:paraId="0B05DA26" w14:textId="77777777" w:rsidR="00194CB8" w:rsidRPr="00175ACA" w:rsidRDefault="00194CB8" w:rsidP="00DD7E81">
            <w:pPr>
              <w:spacing w:before="60" w:after="60"/>
              <w:rPr>
                <w:rFonts w:ascii="Arial" w:hAnsi="Arial" w:cs="Arial"/>
                <w:spacing w:val="2"/>
              </w:rPr>
            </w:pPr>
            <w:r w:rsidRPr="00175ACA">
              <w:rPr>
                <w:rFonts w:ascii="Arial" w:hAnsi="Arial" w:cs="Arial"/>
              </w:rPr>
              <w:t>Not</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4"/>
              </w:rPr>
              <w:t>li</w:t>
            </w:r>
            <w:r w:rsidRPr="00175ACA">
              <w:rPr>
                <w:rFonts w:ascii="Arial" w:hAnsi="Arial" w:cs="Arial"/>
                <w:spacing w:val="4"/>
              </w:rPr>
              <w:t>ca</w:t>
            </w:r>
            <w:r w:rsidRPr="00175ACA">
              <w:rPr>
                <w:rFonts w:ascii="Arial" w:hAnsi="Arial" w:cs="Arial"/>
              </w:rPr>
              <w:t>b</w:t>
            </w:r>
            <w:r w:rsidRPr="00175ACA">
              <w:rPr>
                <w:rFonts w:ascii="Arial" w:hAnsi="Arial" w:cs="Arial"/>
                <w:spacing w:val="-4"/>
              </w:rPr>
              <w:t>l</w:t>
            </w:r>
            <w:r w:rsidRPr="00175ACA">
              <w:rPr>
                <w:rFonts w:ascii="Arial" w:hAnsi="Arial" w:cs="Arial"/>
              </w:rPr>
              <w:t>e</w:t>
            </w:r>
          </w:p>
        </w:tc>
      </w:tr>
      <w:tr w:rsidR="00194CB8" w:rsidRPr="00175ACA" w14:paraId="0EA5862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9E16741"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A</w:t>
            </w:r>
            <w:r w:rsidRPr="00175ACA">
              <w:rPr>
                <w:rFonts w:ascii="Arial" w:hAnsi="Arial" w:cs="Arial"/>
              </w:rPr>
              <w:t>D</w:t>
            </w:r>
          </w:p>
        </w:tc>
        <w:tc>
          <w:tcPr>
            <w:tcW w:w="6429" w:type="dxa"/>
          </w:tcPr>
          <w:p w14:paraId="6742F45D"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5"/>
              </w:rPr>
              <w:t>t</w:t>
            </w:r>
            <w:r w:rsidRPr="00175ACA">
              <w:rPr>
                <w:rFonts w:ascii="Arial" w:hAnsi="Arial" w:cs="Arial"/>
              </w:rPr>
              <w:t>h</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4"/>
              </w:rPr>
              <w:t xml:space="preserve"> </w:t>
            </w:r>
            <w:r w:rsidRPr="00175ACA">
              <w:rPr>
                <w:rFonts w:ascii="Arial" w:hAnsi="Arial" w:cs="Arial"/>
              </w:rPr>
              <w:t>Ab</w:t>
            </w:r>
            <w:r w:rsidRPr="00175ACA">
              <w:rPr>
                <w:rFonts w:ascii="Arial" w:hAnsi="Arial" w:cs="Arial"/>
                <w:spacing w:val="-5"/>
              </w:rPr>
              <w:t>n</w:t>
            </w:r>
            <w:r w:rsidRPr="00175ACA">
              <w:rPr>
                <w:rFonts w:ascii="Arial" w:hAnsi="Arial" w:cs="Arial"/>
                <w:spacing w:val="5"/>
              </w:rPr>
              <w:t>o</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1"/>
              </w:rPr>
              <w:t>l</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ec</w:t>
            </w:r>
            <w:r w:rsidRPr="00175ACA">
              <w:rPr>
                <w:rFonts w:ascii="Arial" w:hAnsi="Arial" w:cs="Arial"/>
                <w:spacing w:val="5"/>
              </w:rPr>
              <w:t>t</w:t>
            </w:r>
            <w:r w:rsidRPr="00175ACA">
              <w:rPr>
                <w:rFonts w:ascii="Arial" w:hAnsi="Arial" w:cs="Arial"/>
                <w:spacing w:val="-1"/>
              </w:rPr>
              <w:t>e</w:t>
            </w:r>
            <w:r w:rsidRPr="00175ACA">
              <w:rPr>
                <w:rFonts w:ascii="Arial" w:hAnsi="Arial" w:cs="Arial"/>
              </w:rPr>
              <w:t>d</w:t>
            </w:r>
            <w:r w:rsidRPr="00175ACA">
              <w:rPr>
                <w:rFonts w:ascii="Arial" w:hAnsi="Arial" w:cs="Arial"/>
                <w:spacing w:val="-14"/>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5"/>
              </w:rPr>
              <w:t>N</w:t>
            </w:r>
            <w:r w:rsidRPr="00175ACA">
              <w:rPr>
                <w:rFonts w:ascii="Arial" w:hAnsi="Arial" w:cs="Arial"/>
              </w:rPr>
              <w:t>o</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3"/>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1"/>
              </w:rPr>
              <w:t>ea</w:t>
            </w:r>
            <w:r w:rsidRPr="00175ACA">
              <w:rPr>
                <w:rFonts w:ascii="Arial" w:hAnsi="Arial" w:cs="Arial"/>
                <w:spacing w:val="-2"/>
              </w:rPr>
              <w:t>s</w:t>
            </w:r>
            <w:r w:rsidRPr="00175ACA">
              <w:rPr>
                <w:rFonts w:ascii="Arial" w:hAnsi="Arial" w:cs="Arial"/>
              </w:rPr>
              <w:t>e</w:t>
            </w:r>
          </w:p>
        </w:tc>
      </w:tr>
      <w:tr w:rsidR="00194CB8" w:rsidRPr="00175ACA" w14:paraId="6E67D20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F175A81"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w w:val="99"/>
              </w:rPr>
              <w:t>B</w:t>
            </w:r>
          </w:p>
        </w:tc>
        <w:tc>
          <w:tcPr>
            <w:tcW w:w="6429" w:type="dxa"/>
          </w:tcPr>
          <w:p w14:paraId="3DF801BF"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spacing w:val="-4"/>
              </w:rPr>
              <w:t>i</w:t>
            </w:r>
            <w:r w:rsidRPr="00175ACA">
              <w:rPr>
                <w:rFonts w:ascii="Arial" w:hAnsi="Arial" w:cs="Arial"/>
              </w:rPr>
              <w:t>n</w:t>
            </w:r>
          </w:p>
        </w:tc>
      </w:tr>
      <w:tr w:rsidR="00194CB8" w:rsidRPr="00175ACA" w14:paraId="2EB3EF1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FF147FD"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w w:val="99"/>
              </w:rPr>
              <w:t>/</w:t>
            </w:r>
            <w:r w:rsidRPr="00175ACA">
              <w:rPr>
                <w:rFonts w:ascii="Arial" w:hAnsi="Arial" w:cs="Arial"/>
                <w:w w:val="99"/>
              </w:rPr>
              <w:t>C</w:t>
            </w:r>
          </w:p>
        </w:tc>
        <w:tc>
          <w:tcPr>
            <w:tcW w:w="6429" w:type="dxa"/>
          </w:tcPr>
          <w:p w14:paraId="066368B0"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3"/>
              </w:rPr>
              <w:t>C</w:t>
            </w:r>
            <w:r w:rsidRPr="00175ACA">
              <w:rPr>
                <w:rFonts w:ascii="Arial" w:hAnsi="Arial" w:cs="Arial"/>
                <w:spacing w:val="-9"/>
              </w:rPr>
              <w:t>l</w:t>
            </w:r>
            <w:r w:rsidRPr="00175ACA">
              <w:rPr>
                <w:rFonts w:ascii="Arial" w:hAnsi="Arial" w:cs="Arial"/>
                <w:spacing w:val="4"/>
              </w:rPr>
              <w:t>a</w:t>
            </w:r>
            <w:r w:rsidRPr="00175ACA">
              <w:rPr>
                <w:rFonts w:ascii="Arial" w:hAnsi="Arial" w:cs="Arial"/>
                <w:spacing w:val="1"/>
              </w:rPr>
              <w:t>i</w:t>
            </w:r>
            <w:r w:rsidRPr="00175ACA">
              <w:rPr>
                <w:rFonts w:ascii="Arial" w:hAnsi="Arial" w:cs="Arial"/>
              </w:rPr>
              <w:t>m</w:t>
            </w:r>
          </w:p>
        </w:tc>
      </w:tr>
      <w:tr w:rsidR="00194CB8" w:rsidRPr="00175ACA" w14:paraId="76DFB9F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7E9412B"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w w:val="99"/>
              </w:rPr>
              <w:t>/</w:t>
            </w:r>
            <w:r w:rsidRPr="00175ACA">
              <w:rPr>
                <w:rFonts w:ascii="Arial" w:hAnsi="Arial" w:cs="Arial"/>
              </w:rPr>
              <w:t>D</w:t>
            </w:r>
          </w:p>
        </w:tc>
        <w:tc>
          <w:tcPr>
            <w:tcW w:w="6429" w:type="dxa"/>
          </w:tcPr>
          <w:p w14:paraId="5A75DE58"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4"/>
              </w:rPr>
              <w:t>D</w:t>
            </w:r>
            <w:r w:rsidRPr="00175ACA">
              <w:rPr>
                <w:rFonts w:ascii="Arial" w:hAnsi="Arial" w:cs="Arial"/>
                <w:spacing w:val="-9"/>
              </w:rPr>
              <w:t>i</w:t>
            </w:r>
            <w:r w:rsidRPr="00175ACA">
              <w:rPr>
                <w:rFonts w:ascii="Arial" w:hAnsi="Arial" w:cs="Arial"/>
                <w:spacing w:val="3"/>
              </w:rPr>
              <w:t>s</w:t>
            </w:r>
            <w:r w:rsidRPr="00175ACA">
              <w:rPr>
                <w:rFonts w:ascii="Arial" w:hAnsi="Arial" w:cs="Arial"/>
                <w:spacing w:val="4"/>
              </w:rPr>
              <w:t>a</w:t>
            </w:r>
            <w:r w:rsidRPr="00175ACA">
              <w:rPr>
                <w:rFonts w:ascii="Arial" w:hAnsi="Arial" w:cs="Arial"/>
              </w:rPr>
              <w:t>b</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10"/>
              </w:rPr>
              <w:t>t</w:t>
            </w:r>
            <w:r w:rsidRPr="00175ACA">
              <w:rPr>
                <w:rFonts w:ascii="Arial" w:hAnsi="Arial" w:cs="Arial"/>
              </w:rPr>
              <w:t>y</w:t>
            </w:r>
          </w:p>
        </w:tc>
      </w:tr>
      <w:tr w:rsidR="00194CB8" w:rsidRPr="00175ACA" w14:paraId="4612BE0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FEF5847" w14:textId="77777777" w:rsidR="00194CB8" w:rsidRPr="00175ACA" w:rsidRDefault="00194CB8" w:rsidP="00DD7E81">
            <w:pPr>
              <w:spacing w:before="60" w:after="60"/>
              <w:rPr>
                <w:rFonts w:ascii="Arial" w:hAnsi="Arial" w:cs="Arial"/>
              </w:rPr>
            </w:pPr>
            <w:r w:rsidRPr="00175ACA">
              <w:rPr>
                <w:rFonts w:ascii="Arial" w:hAnsi="Arial" w:cs="Arial"/>
              </w:rPr>
              <w:t>NDF</w:t>
            </w:r>
          </w:p>
        </w:tc>
        <w:tc>
          <w:tcPr>
            <w:tcW w:w="6429" w:type="dxa"/>
          </w:tcPr>
          <w:p w14:paraId="1C1AAAAF"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6"/>
              </w:rPr>
              <w:t xml:space="preserve"> </w:t>
            </w:r>
            <w:r w:rsidRPr="00175ACA">
              <w:rPr>
                <w:rFonts w:ascii="Arial" w:hAnsi="Arial" w:cs="Arial"/>
              </w:rPr>
              <w:t>D</w:t>
            </w:r>
            <w:r w:rsidRPr="00175ACA">
              <w:rPr>
                <w:rFonts w:ascii="Arial" w:hAnsi="Arial" w:cs="Arial"/>
                <w:spacing w:val="-9"/>
              </w:rPr>
              <w:t>i</w:t>
            </w:r>
            <w:r w:rsidRPr="00175ACA">
              <w:rPr>
                <w:rFonts w:ascii="Arial" w:hAnsi="Arial" w:cs="Arial"/>
                <w:spacing w:val="-2"/>
              </w:rPr>
              <w:t>s</w:t>
            </w:r>
            <w:r w:rsidRPr="00175ACA">
              <w:rPr>
                <w:rFonts w:ascii="Arial" w:hAnsi="Arial" w:cs="Arial"/>
                <w:spacing w:val="4"/>
              </w:rPr>
              <w:t>a</w:t>
            </w:r>
            <w:r w:rsidRPr="00175ACA">
              <w:rPr>
                <w:rFonts w:ascii="Arial" w:hAnsi="Arial" w:cs="Arial"/>
              </w:rPr>
              <w:t>b</w:t>
            </w:r>
            <w:r w:rsidRPr="00175ACA">
              <w:rPr>
                <w:rFonts w:ascii="Arial" w:hAnsi="Arial" w:cs="Arial"/>
                <w:spacing w:val="1"/>
              </w:rPr>
              <w:t>il</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9"/>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44A27768"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8113D87"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E</w:t>
            </w:r>
            <w:r w:rsidRPr="00175ACA">
              <w:rPr>
                <w:rFonts w:ascii="Arial" w:hAnsi="Arial" w:cs="Arial"/>
                <w:w w:val="99"/>
              </w:rPr>
              <w:t>I</w:t>
            </w:r>
          </w:p>
        </w:tc>
        <w:tc>
          <w:tcPr>
            <w:tcW w:w="6429" w:type="dxa"/>
          </w:tcPr>
          <w:p w14:paraId="28725137"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l</w:t>
            </w:r>
            <w:r w:rsidRPr="00175ACA">
              <w:rPr>
                <w:rFonts w:ascii="Arial" w:hAnsi="Arial" w:cs="Arial"/>
                <w:spacing w:val="4"/>
              </w:rPr>
              <w:t>a</w:t>
            </w:r>
            <w:r w:rsidRPr="00175ACA">
              <w:rPr>
                <w:rFonts w:ascii="Arial" w:hAnsi="Arial" w:cs="Arial"/>
                <w:spacing w:val="-5"/>
              </w:rPr>
              <w:t>n</w:t>
            </w:r>
            <w:r w:rsidRPr="00175ACA">
              <w:rPr>
                <w:rFonts w:ascii="Arial" w:hAnsi="Arial" w:cs="Arial"/>
                <w:spacing w:val="5"/>
              </w:rPr>
              <w:t>d</w:t>
            </w:r>
            <w:r w:rsidRPr="00175ACA">
              <w:rPr>
                <w:rFonts w:ascii="Arial" w:hAnsi="Arial" w:cs="Arial"/>
              </w:rPr>
              <w:t>s</w:t>
            </w:r>
            <w:r w:rsidRPr="00175ACA">
              <w:rPr>
                <w:rFonts w:ascii="Arial" w:hAnsi="Arial" w:cs="Arial"/>
                <w:spacing w:val="-9"/>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2"/>
              </w:rPr>
              <w:t>s</w:t>
            </w:r>
            <w:r w:rsidRPr="00175ACA">
              <w:rPr>
                <w:rFonts w:ascii="Arial" w:hAnsi="Arial" w:cs="Arial"/>
              </w:rPr>
              <w:t xml:space="preserve">t </w:t>
            </w: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d</w:t>
            </w:r>
            <w:r w:rsidRPr="00175ACA">
              <w:rPr>
                <w:rFonts w:ascii="Arial" w:hAnsi="Arial" w:cs="Arial"/>
                <w:spacing w:val="-9"/>
              </w:rPr>
              <w:t>i</w:t>
            </w:r>
            <w:r w:rsidRPr="00175ACA">
              <w:rPr>
                <w:rFonts w:ascii="Arial" w:hAnsi="Arial" w:cs="Arial"/>
                <w:spacing w:val="4"/>
              </w:rPr>
              <w:t>e</w:t>
            </w:r>
            <w:r w:rsidRPr="00175ACA">
              <w:rPr>
                <w:rFonts w:ascii="Arial" w:hAnsi="Arial" w:cs="Arial"/>
              </w:rPr>
              <w:t>s</w:t>
            </w:r>
          </w:p>
        </w:tc>
      </w:tr>
      <w:tr w:rsidR="00194CB8" w:rsidRPr="00175ACA" w14:paraId="27D7CF6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7CBB51D"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4"/>
              </w:rPr>
              <w:t>F</w:t>
            </w:r>
            <w:r w:rsidRPr="00175ACA">
              <w:rPr>
                <w:rFonts w:ascii="Arial" w:hAnsi="Arial" w:cs="Arial"/>
              </w:rPr>
              <w:t>D</w:t>
            </w:r>
          </w:p>
        </w:tc>
        <w:tc>
          <w:tcPr>
            <w:tcW w:w="6429" w:type="dxa"/>
          </w:tcPr>
          <w:p w14:paraId="4CEFD554"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spacing w:val="4"/>
              </w:rPr>
              <w:t>w</w:t>
            </w:r>
            <w:r w:rsidRPr="00175ACA">
              <w:rPr>
                <w:rFonts w:ascii="Arial" w:hAnsi="Arial" w:cs="Arial"/>
                <w:spacing w:val="-8"/>
              </w:rPr>
              <w:t>f</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spacing w:val="5"/>
              </w:rPr>
              <w:t>d</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p>
        </w:tc>
      </w:tr>
      <w:tr w:rsidR="00194CB8" w:rsidRPr="00175ACA" w14:paraId="3534451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D3CA518" w14:textId="77777777" w:rsidR="00194CB8" w:rsidRPr="00175ACA" w:rsidRDefault="00194CB8" w:rsidP="00DD7E81">
            <w:pPr>
              <w:spacing w:before="60" w:after="60"/>
              <w:rPr>
                <w:rFonts w:ascii="Arial" w:hAnsi="Arial" w:cs="Arial"/>
              </w:rPr>
            </w:pPr>
            <w:r w:rsidRPr="00175ACA">
              <w:rPr>
                <w:rFonts w:ascii="Arial" w:hAnsi="Arial" w:cs="Arial"/>
              </w:rPr>
              <w:t>NG</w:t>
            </w:r>
          </w:p>
        </w:tc>
        <w:tc>
          <w:tcPr>
            <w:tcW w:w="6429" w:type="dxa"/>
          </w:tcPr>
          <w:p w14:paraId="3A965B2B"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e</w:t>
            </w:r>
            <w:r w:rsidRPr="00175ACA">
              <w:rPr>
                <w:rFonts w:ascii="Arial" w:hAnsi="Arial" w:cs="Arial"/>
              </w:rPr>
              <w:t>a</w:t>
            </w:r>
          </w:p>
        </w:tc>
      </w:tr>
      <w:tr w:rsidR="00194CB8" w:rsidRPr="00175ACA" w14:paraId="322BE61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14BF766" w14:textId="77777777" w:rsidR="00194CB8" w:rsidRPr="00175ACA" w:rsidRDefault="00194CB8" w:rsidP="00DD7E81">
            <w:pPr>
              <w:spacing w:before="60" w:after="60"/>
              <w:rPr>
                <w:rFonts w:ascii="Arial" w:hAnsi="Arial" w:cs="Arial"/>
              </w:rPr>
            </w:pPr>
            <w:r w:rsidRPr="00175ACA">
              <w:rPr>
                <w:rFonts w:ascii="Arial" w:hAnsi="Arial" w:cs="Arial"/>
              </w:rPr>
              <w:t>NGA</w:t>
            </w:r>
            <w:r w:rsidRPr="00175ACA">
              <w:rPr>
                <w:rFonts w:ascii="Arial" w:hAnsi="Arial" w:cs="Arial"/>
                <w:spacing w:val="-1"/>
              </w:rPr>
              <w:t>WW</w:t>
            </w:r>
            <w:r w:rsidRPr="00175ACA">
              <w:rPr>
                <w:rFonts w:ascii="Arial" w:hAnsi="Arial" w:cs="Arial"/>
              </w:rPr>
              <w:t>C</w:t>
            </w:r>
          </w:p>
        </w:tc>
        <w:tc>
          <w:tcPr>
            <w:tcW w:w="6429" w:type="dxa"/>
          </w:tcPr>
          <w:p w14:paraId="4A5ECEAF"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rPr>
              <w:t>G</w:t>
            </w:r>
            <w:r w:rsidRPr="00175ACA">
              <w:rPr>
                <w:rFonts w:ascii="Arial" w:hAnsi="Arial" w:cs="Arial"/>
                <w:spacing w:val="5"/>
              </w:rPr>
              <w:t>u</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e</w:t>
            </w:r>
            <w:r w:rsidRPr="00175ACA">
              <w:rPr>
                <w:rFonts w:ascii="Arial" w:hAnsi="Arial" w:cs="Arial"/>
              </w:rPr>
              <w:t>a</w:t>
            </w:r>
            <w:r w:rsidRPr="00175ACA">
              <w:rPr>
                <w:rFonts w:ascii="Arial" w:hAnsi="Arial" w:cs="Arial"/>
                <w:spacing w:val="2"/>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spacing w:val="6"/>
              </w:rPr>
              <w:t>r</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W</w:t>
            </w:r>
            <w:r w:rsidRPr="00175ACA">
              <w:rPr>
                <w:rFonts w:ascii="Arial" w:hAnsi="Arial" w:cs="Arial"/>
                <w:spacing w:val="-4"/>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4"/>
              </w:rPr>
              <w:t>e</w:t>
            </w:r>
            <w:r w:rsidRPr="00175ACA">
              <w:rPr>
                <w:rFonts w:ascii="Arial" w:hAnsi="Arial" w:cs="Arial"/>
                <w:spacing w:val="-2"/>
              </w:rPr>
              <w:t>s</w:t>
            </w:r>
            <w:r w:rsidRPr="00175ACA">
              <w:rPr>
                <w:rFonts w:ascii="Arial" w:hAnsi="Arial" w:cs="Arial"/>
              </w:rPr>
              <w:t>s</w:t>
            </w:r>
            <w:r w:rsidRPr="00175ACA">
              <w:rPr>
                <w:rFonts w:ascii="Arial" w:hAnsi="Arial" w:cs="Arial"/>
                <w:spacing w:val="-7"/>
              </w:rPr>
              <w:t xml:space="preserve"> </w:t>
            </w:r>
            <w:r w:rsidRPr="00175ACA">
              <w:rPr>
                <w:rFonts w:ascii="Arial" w:hAnsi="Arial" w:cs="Arial"/>
                <w:spacing w:val="-1"/>
              </w:rPr>
              <w:t>C</w:t>
            </w:r>
            <w:r w:rsidRPr="00175ACA">
              <w:rPr>
                <w:rFonts w:ascii="Arial" w:hAnsi="Arial" w:cs="Arial"/>
              </w:rPr>
              <w:t>ompany</w:t>
            </w:r>
          </w:p>
        </w:tc>
      </w:tr>
      <w:tr w:rsidR="00194CB8" w:rsidRPr="00175ACA" w14:paraId="68A3D1B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927DEDE" w14:textId="77777777" w:rsidR="00194CB8" w:rsidRPr="00175ACA" w:rsidRDefault="00194CB8" w:rsidP="00DD7E81">
            <w:pPr>
              <w:spacing w:before="60" w:after="60"/>
              <w:rPr>
                <w:rFonts w:ascii="Arial" w:hAnsi="Arial" w:cs="Arial"/>
              </w:rPr>
            </w:pPr>
            <w:r w:rsidRPr="00175ACA">
              <w:rPr>
                <w:rFonts w:ascii="Arial" w:hAnsi="Arial" w:cs="Arial"/>
              </w:rPr>
              <w:t>NH</w:t>
            </w:r>
          </w:p>
        </w:tc>
        <w:tc>
          <w:tcPr>
            <w:tcW w:w="6429" w:type="dxa"/>
          </w:tcPr>
          <w:p w14:paraId="699DDFE9"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6"/>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5443ECF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FB28000" w14:textId="77777777" w:rsidR="00194CB8" w:rsidRPr="00175ACA" w:rsidRDefault="00194CB8" w:rsidP="00DD7E81">
            <w:pPr>
              <w:spacing w:before="60" w:after="60"/>
              <w:rPr>
                <w:rFonts w:ascii="Arial" w:hAnsi="Arial" w:cs="Arial"/>
              </w:rPr>
            </w:pPr>
            <w:r w:rsidRPr="00175ACA">
              <w:rPr>
                <w:rFonts w:ascii="Arial" w:hAnsi="Arial" w:cs="Arial"/>
              </w:rPr>
              <w:t>NH</w:t>
            </w:r>
            <w:r w:rsidRPr="00175ACA">
              <w:rPr>
                <w:rFonts w:ascii="Arial" w:hAnsi="Arial" w:cs="Arial"/>
                <w:w w:val="99"/>
              </w:rPr>
              <w:t>L</w:t>
            </w:r>
          </w:p>
        </w:tc>
        <w:tc>
          <w:tcPr>
            <w:tcW w:w="6429" w:type="dxa"/>
          </w:tcPr>
          <w:p w14:paraId="2DE56441"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w:t>
            </w:r>
            <w:r w:rsidRPr="00175ACA">
              <w:rPr>
                <w:rFonts w:ascii="Arial" w:hAnsi="Arial" w:cs="Arial"/>
              </w:rPr>
              <w:t>H</w:t>
            </w:r>
            <w:r w:rsidRPr="00175ACA">
              <w:rPr>
                <w:rFonts w:ascii="Arial" w:hAnsi="Arial" w:cs="Arial"/>
                <w:spacing w:val="5"/>
              </w:rPr>
              <w:t>o</w:t>
            </w:r>
            <w:r w:rsidRPr="00175ACA">
              <w:rPr>
                <w:rFonts w:ascii="Arial" w:hAnsi="Arial" w:cs="Arial"/>
              </w:rPr>
              <w:t>dgk</w:t>
            </w:r>
            <w:r w:rsidRPr="00175ACA">
              <w:rPr>
                <w:rFonts w:ascii="Arial" w:hAnsi="Arial" w:cs="Arial"/>
                <w:spacing w:val="-4"/>
              </w:rPr>
              <w:t>i</w:t>
            </w:r>
            <w:r w:rsidRPr="00175ACA">
              <w:rPr>
                <w:rFonts w:ascii="Arial" w:hAnsi="Arial" w:cs="Arial"/>
                <w:spacing w:val="-5"/>
              </w:rPr>
              <w:t>n’</w:t>
            </w:r>
            <w:r w:rsidRPr="00175ACA">
              <w:rPr>
                <w:rFonts w:ascii="Arial" w:hAnsi="Arial" w:cs="Arial"/>
              </w:rPr>
              <w:t>s</w:t>
            </w:r>
            <w:r w:rsidRPr="00175ACA">
              <w:rPr>
                <w:rFonts w:ascii="Arial" w:hAnsi="Arial" w:cs="Arial"/>
                <w:spacing w:val="-7"/>
              </w:rPr>
              <w:t xml:space="preserve"> </w:t>
            </w:r>
            <w:r w:rsidRPr="00175ACA">
              <w:rPr>
                <w:rFonts w:ascii="Arial" w:hAnsi="Arial" w:cs="Arial"/>
                <w:spacing w:val="2"/>
              </w:rPr>
              <w:t>L</w:t>
            </w:r>
            <w:r w:rsidRPr="00175ACA">
              <w:rPr>
                <w:rFonts w:ascii="Arial" w:hAnsi="Arial" w:cs="Arial"/>
              </w:rPr>
              <w:t>y</w:t>
            </w:r>
            <w:r w:rsidRPr="00175ACA">
              <w:rPr>
                <w:rFonts w:ascii="Arial" w:hAnsi="Arial" w:cs="Arial"/>
                <w:spacing w:val="-4"/>
              </w:rPr>
              <w:t>m</w:t>
            </w:r>
            <w:r w:rsidRPr="00175ACA">
              <w:rPr>
                <w:rFonts w:ascii="Arial" w:hAnsi="Arial" w:cs="Arial"/>
                <w:spacing w:val="5"/>
              </w:rPr>
              <w:t>p</w:t>
            </w:r>
            <w:r w:rsidRPr="00175ACA">
              <w:rPr>
                <w:rFonts w:ascii="Arial" w:hAnsi="Arial" w:cs="Arial"/>
                <w:spacing w:val="-5"/>
              </w:rPr>
              <w:t>h</w:t>
            </w:r>
            <w:r w:rsidRPr="00175ACA">
              <w:rPr>
                <w:rFonts w:ascii="Arial" w:hAnsi="Arial" w:cs="Arial"/>
                <w:spacing w:val="10"/>
              </w:rPr>
              <w:t>o</w:t>
            </w:r>
            <w:r w:rsidRPr="00175ACA">
              <w:rPr>
                <w:rFonts w:ascii="Arial" w:hAnsi="Arial" w:cs="Arial"/>
                <w:spacing w:val="-9"/>
              </w:rPr>
              <w:t>m</w:t>
            </w:r>
            <w:r w:rsidRPr="00175ACA">
              <w:rPr>
                <w:rFonts w:ascii="Arial" w:hAnsi="Arial" w:cs="Arial"/>
              </w:rPr>
              <w:t>a</w:t>
            </w:r>
          </w:p>
        </w:tc>
      </w:tr>
      <w:tr w:rsidR="00194CB8" w:rsidRPr="00175ACA" w14:paraId="4E05B8E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E6103A"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I</w:t>
            </w:r>
            <w:r w:rsidRPr="00175ACA">
              <w:rPr>
                <w:rFonts w:ascii="Arial" w:hAnsi="Arial" w:cs="Arial"/>
                <w:spacing w:val="-1"/>
                <w:w w:val="99"/>
              </w:rPr>
              <w:t>C</w:t>
            </w:r>
            <w:r w:rsidRPr="00175ACA">
              <w:rPr>
                <w:rFonts w:ascii="Arial" w:hAnsi="Arial" w:cs="Arial"/>
              </w:rPr>
              <w:t>A</w:t>
            </w:r>
          </w:p>
        </w:tc>
        <w:tc>
          <w:tcPr>
            <w:tcW w:w="6429" w:type="dxa"/>
          </w:tcPr>
          <w:p w14:paraId="310954C4" w14:textId="77777777" w:rsidR="00194CB8" w:rsidRPr="00175ACA" w:rsidRDefault="00194CB8" w:rsidP="00DD7E81">
            <w:pPr>
              <w:spacing w:before="60" w:after="60"/>
              <w:rPr>
                <w:rFonts w:ascii="Arial" w:hAnsi="Arial" w:cs="Arial"/>
                <w:spacing w:val="2"/>
              </w:rPr>
            </w:pPr>
            <w:r w:rsidRPr="00175ACA">
              <w:rPr>
                <w:rFonts w:ascii="Arial" w:hAnsi="Arial" w:cs="Arial"/>
              </w:rPr>
              <w:t>N</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h</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7"/>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e</w:t>
            </w:r>
            <w:r w:rsidRPr="00175ACA">
              <w:rPr>
                <w:rFonts w:ascii="Arial" w:hAnsi="Arial" w:cs="Arial"/>
              </w:rPr>
              <w:t>s</w:t>
            </w:r>
            <w:r w:rsidRPr="00175ACA">
              <w:rPr>
                <w:rFonts w:ascii="Arial" w:hAnsi="Arial" w:cs="Arial"/>
                <w:spacing w:val="-5"/>
              </w:rPr>
              <w:t xml:space="preserve"> </w:t>
            </w:r>
            <w:r w:rsidRPr="00175ACA">
              <w:rPr>
                <w:rFonts w:ascii="Arial" w:hAnsi="Arial" w:cs="Arial"/>
                <w:spacing w:val="3"/>
              </w:rPr>
              <w:t>C</w:t>
            </w:r>
            <w:r w:rsidRPr="00175ACA">
              <w:rPr>
                <w:rFonts w:ascii="Arial" w:hAnsi="Arial" w:cs="Arial"/>
                <w:spacing w:val="-4"/>
              </w:rPr>
              <w:t>i</w:t>
            </w:r>
            <w:r w:rsidRPr="00175ACA">
              <w:rPr>
                <w:rFonts w:ascii="Arial" w:hAnsi="Arial" w:cs="Arial"/>
              </w:rPr>
              <w:t>v</w:t>
            </w:r>
            <w:r w:rsidRPr="00175ACA">
              <w:rPr>
                <w:rFonts w:ascii="Arial" w:hAnsi="Arial" w:cs="Arial"/>
                <w:spacing w:val="1"/>
              </w:rPr>
              <w:t>i</w:t>
            </w:r>
            <w:r w:rsidRPr="00175ACA">
              <w:rPr>
                <w:rFonts w:ascii="Arial" w:hAnsi="Arial" w:cs="Arial"/>
              </w:rPr>
              <w:t>l</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5"/>
              </w:rPr>
              <w:t>d</w:t>
            </w:r>
            <w:r w:rsidRPr="00175ACA">
              <w:rPr>
                <w:rFonts w:ascii="Arial" w:hAnsi="Arial" w:cs="Arial"/>
                <w:spacing w:val="1"/>
              </w:rPr>
              <w:t>m</w:t>
            </w:r>
            <w:r w:rsidRPr="00175ACA">
              <w:rPr>
                <w:rFonts w:ascii="Arial" w:hAnsi="Arial" w:cs="Arial"/>
                <w:spacing w:val="-4"/>
              </w:rPr>
              <w:t>i</w:t>
            </w:r>
            <w:r w:rsidRPr="00175ACA">
              <w:rPr>
                <w:rFonts w:ascii="Arial" w:hAnsi="Arial" w:cs="Arial"/>
                <w:spacing w:val="5"/>
              </w:rPr>
              <w:t>n</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76A649A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9407C8"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I</w:t>
            </w:r>
            <w:r w:rsidRPr="00175ACA">
              <w:rPr>
                <w:rFonts w:ascii="Arial" w:hAnsi="Arial" w:cs="Arial"/>
                <w:w w:val="99"/>
              </w:rPr>
              <w:t>E</w:t>
            </w:r>
          </w:p>
        </w:tc>
        <w:tc>
          <w:tcPr>
            <w:tcW w:w="6429" w:type="dxa"/>
          </w:tcPr>
          <w:p w14:paraId="65FB5986"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2"/>
              </w:rPr>
              <w:t xml:space="preserve"> I</w:t>
            </w:r>
            <w:r w:rsidRPr="00175ACA">
              <w:rPr>
                <w:rFonts w:ascii="Arial" w:hAnsi="Arial" w:cs="Arial"/>
                <w:spacing w:val="-5"/>
              </w:rPr>
              <w:t>n</w:t>
            </w:r>
            <w:r w:rsidRPr="00175ACA">
              <w:rPr>
                <w:rFonts w:ascii="Arial" w:hAnsi="Arial" w:cs="Arial"/>
                <w:spacing w:val="-1"/>
              </w:rPr>
              <w:t>ca</w:t>
            </w:r>
            <w:r w:rsidRPr="00175ACA">
              <w:rPr>
                <w:rFonts w:ascii="Arial" w:hAnsi="Arial" w:cs="Arial"/>
              </w:rPr>
              <w:t>p</w:t>
            </w:r>
            <w:r w:rsidRPr="00175ACA">
              <w:rPr>
                <w:rFonts w:ascii="Arial" w:hAnsi="Arial" w:cs="Arial"/>
                <w:spacing w:val="-1"/>
              </w:rPr>
              <w:t>a</w:t>
            </w:r>
            <w:r w:rsidRPr="00175ACA">
              <w:rPr>
                <w:rFonts w:ascii="Arial" w:hAnsi="Arial" w:cs="Arial"/>
                <w:spacing w:val="4"/>
              </w:rPr>
              <w:t>c</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17"/>
              </w:rPr>
              <w:t xml:space="preserve"> </w:t>
            </w:r>
            <w:r w:rsidRPr="00175ACA">
              <w:rPr>
                <w:rFonts w:ascii="Arial" w:hAnsi="Arial" w:cs="Arial"/>
                <w:spacing w:val="2"/>
              </w:rPr>
              <w:t>E</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a</w:t>
            </w:r>
            <w:r w:rsidRPr="00175ACA">
              <w:rPr>
                <w:rFonts w:ascii="Arial" w:hAnsi="Arial" w:cs="Arial"/>
              </w:rPr>
              <w:t>b</w:t>
            </w:r>
            <w:r w:rsidRPr="00175ACA">
              <w:rPr>
                <w:rFonts w:ascii="Arial" w:hAnsi="Arial" w:cs="Arial"/>
                <w:spacing w:val="1"/>
              </w:rPr>
              <w:t>l</w:t>
            </w:r>
            <w:r w:rsidRPr="00175ACA">
              <w:rPr>
                <w:rFonts w:ascii="Arial" w:hAnsi="Arial" w:cs="Arial"/>
                <w:spacing w:val="-4"/>
              </w:rPr>
              <w:t>i</w:t>
            </w:r>
            <w:r w:rsidRPr="00175ACA">
              <w:rPr>
                <w:rFonts w:ascii="Arial" w:hAnsi="Arial" w:cs="Arial"/>
                <w:spacing w:val="3"/>
              </w:rPr>
              <w:t>s</w:t>
            </w:r>
            <w:r w:rsidRPr="00175ACA">
              <w:rPr>
                <w:rFonts w:ascii="Arial" w:hAnsi="Arial" w:cs="Arial"/>
              </w:rPr>
              <w:t>h</w:t>
            </w:r>
            <w:r w:rsidRPr="00175ACA">
              <w:rPr>
                <w:rFonts w:ascii="Arial" w:hAnsi="Arial" w:cs="Arial"/>
                <w:spacing w:val="-1"/>
              </w:rPr>
              <w:t>e</w:t>
            </w:r>
            <w:r w:rsidRPr="00175ACA">
              <w:rPr>
                <w:rFonts w:ascii="Arial" w:hAnsi="Arial" w:cs="Arial"/>
              </w:rPr>
              <w:t>d</w:t>
            </w:r>
          </w:p>
        </w:tc>
      </w:tr>
      <w:tr w:rsidR="00194CB8" w:rsidRPr="00175ACA" w14:paraId="7D3D25D2"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464CC62"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I</w:t>
            </w:r>
            <w:r w:rsidRPr="00175ACA">
              <w:rPr>
                <w:rFonts w:ascii="Arial" w:hAnsi="Arial" w:cs="Arial"/>
              </w:rPr>
              <w:t>F</w:t>
            </w:r>
          </w:p>
        </w:tc>
        <w:tc>
          <w:tcPr>
            <w:tcW w:w="6429" w:type="dxa"/>
          </w:tcPr>
          <w:p w14:paraId="0A01AC56" w14:textId="77777777" w:rsidR="00194CB8" w:rsidRPr="00175ACA" w:rsidRDefault="00194CB8" w:rsidP="00DD7E81">
            <w:pPr>
              <w:spacing w:before="60" w:after="60"/>
              <w:rPr>
                <w:rFonts w:ascii="Arial" w:hAnsi="Arial" w:cs="Arial"/>
                <w:spacing w:val="2"/>
              </w:rPr>
            </w:pPr>
            <w:r w:rsidRPr="00175ACA">
              <w:rPr>
                <w:rFonts w:ascii="Arial" w:hAnsi="Arial" w:cs="Arial"/>
              </w:rPr>
              <w:t>No</w:t>
            </w:r>
            <w:r w:rsidRPr="00175ACA">
              <w:rPr>
                <w:rFonts w:ascii="Arial" w:hAnsi="Arial" w:cs="Arial"/>
                <w:spacing w:val="2"/>
              </w:rPr>
              <w:t xml:space="preserve"> I</w:t>
            </w:r>
            <w:r w:rsidRPr="00175ACA">
              <w:rPr>
                <w:rFonts w:ascii="Arial" w:hAnsi="Arial" w:cs="Arial"/>
                <w:spacing w:val="-5"/>
              </w:rPr>
              <w:t>n</w:t>
            </w:r>
            <w:r w:rsidRPr="00175ACA">
              <w:rPr>
                <w:rFonts w:ascii="Arial" w:hAnsi="Arial" w:cs="Arial"/>
                <w:spacing w:val="-1"/>
              </w:rPr>
              <w:t>ca</w:t>
            </w:r>
            <w:r w:rsidRPr="00175ACA">
              <w:rPr>
                <w:rFonts w:ascii="Arial" w:hAnsi="Arial" w:cs="Arial"/>
              </w:rPr>
              <w:t>p</w:t>
            </w:r>
            <w:r w:rsidRPr="00175ACA">
              <w:rPr>
                <w:rFonts w:ascii="Arial" w:hAnsi="Arial" w:cs="Arial"/>
                <w:spacing w:val="-1"/>
              </w:rPr>
              <w:t>a</w:t>
            </w:r>
            <w:r w:rsidRPr="00175ACA">
              <w:rPr>
                <w:rFonts w:ascii="Arial" w:hAnsi="Arial" w:cs="Arial"/>
                <w:spacing w:val="4"/>
              </w:rPr>
              <w:t>c</w:t>
            </w:r>
            <w:r w:rsidRPr="00175ACA">
              <w:rPr>
                <w:rFonts w:ascii="Arial" w:hAnsi="Arial" w:cs="Arial"/>
                <w:spacing w:val="-9"/>
              </w:rPr>
              <w:t>i</w:t>
            </w:r>
            <w:r w:rsidRPr="00175ACA">
              <w:rPr>
                <w:rFonts w:ascii="Arial" w:hAnsi="Arial" w:cs="Arial"/>
                <w:spacing w:val="10"/>
              </w:rPr>
              <w:t>t</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rPr>
              <w:t>u</w:t>
            </w:r>
            <w:r w:rsidRPr="00175ACA">
              <w:rPr>
                <w:rFonts w:ascii="Arial" w:hAnsi="Arial" w:cs="Arial"/>
                <w:spacing w:val="-5"/>
              </w:rPr>
              <w:t>n</w:t>
            </w:r>
            <w:r w:rsidRPr="00175ACA">
              <w:rPr>
                <w:rFonts w:ascii="Arial" w:hAnsi="Arial" w:cs="Arial"/>
              </w:rPr>
              <w:t>d</w:t>
            </w:r>
          </w:p>
        </w:tc>
      </w:tr>
      <w:tr w:rsidR="00194CB8" w:rsidRPr="00175ACA" w14:paraId="55AD1CC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DE0ED8A"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w w:val="99"/>
              </w:rPr>
              <w:t>L</w:t>
            </w:r>
          </w:p>
        </w:tc>
        <w:tc>
          <w:tcPr>
            <w:tcW w:w="6429" w:type="dxa"/>
          </w:tcPr>
          <w:p w14:paraId="2905918A" w14:textId="77777777" w:rsidR="00194CB8" w:rsidRPr="00175ACA" w:rsidRDefault="00194CB8" w:rsidP="00DD7E81">
            <w:pPr>
              <w:spacing w:before="60" w:after="60"/>
              <w:rPr>
                <w:rFonts w:ascii="Arial" w:hAnsi="Arial" w:cs="Arial"/>
              </w:rPr>
            </w:pPr>
            <w:r w:rsidRPr="00175ACA">
              <w:rPr>
                <w:rFonts w:ascii="Arial" w:hAnsi="Arial" w:cs="Arial"/>
                <w:spacing w:val="4"/>
              </w:rPr>
              <w:t>N</w:t>
            </w:r>
            <w:r w:rsidRPr="00175ACA">
              <w:rPr>
                <w:rFonts w:ascii="Arial" w:hAnsi="Arial" w:cs="Arial"/>
                <w:spacing w:val="-9"/>
              </w:rPr>
              <w:t>i</w:t>
            </w:r>
            <w:r w:rsidRPr="00175ACA">
              <w:rPr>
                <w:rFonts w:ascii="Arial" w:hAnsi="Arial" w:cs="Arial"/>
              </w:rPr>
              <w:t>p</w:t>
            </w:r>
            <w:r w:rsidRPr="00175ACA">
              <w:rPr>
                <w:rFonts w:ascii="Arial" w:hAnsi="Arial" w:cs="Arial"/>
                <w:spacing w:val="5"/>
              </w:rPr>
              <w:t>p</w:t>
            </w:r>
            <w:r w:rsidRPr="00175ACA">
              <w:rPr>
                <w:rFonts w:ascii="Arial" w:hAnsi="Arial" w:cs="Arial"/>
                <w:spacing w:val="-4"/>
              </w:rPr>
              <w:t>l</w:t>
            </w:r>
            <w:r w:rsidRPr="00175ACA">
              <w:rPr>
                <w:rFonts w:ascii="Arial" w:hAnsi="Arial" w:cs="Arial"/>
              </w:rPr>
              <w:t>e</w:t>
            </w:r>
            <w:r w:rsidRPr="00175ACA">
              <w:rPr>
                <w:rFonts w:ascii="Arial" w:hAnsi="Arial" w:cs="Arial"/>
                <w:spacing w:val="-3"/>
              </w:rPr>
              <w:t xml:space="preserve"> </w:t>
            </w:r>
            <w:r w:rsidRPr="00175ACA">
              <w:rPr>
                <w:rFonts w:ascii="Arial" w:hAnsi="Arial" w:cs="Arial"/>
                <w:spacing w:val="2"/>
              </w:rPr>
              <w:t>L</w:t>
            </w:r>
            <w:r w:rsidRPr="00175ACA">
              <w:rPr>
                <w:rFonts w:ascii="Arial" w:hAnsi="Arial" w:cs="Arial"/>
                <w:spacing w:val="-4"/>
              </w:rPr>
              <w:t>i</w:t>
            </w:r>
            <w:r w:rsidRPr="00175ACA">
              <w:rPr>
                <w:rFonts w:ascii="Arial" w:hAnsi="Arial" w:cs="Arial"/>
              </w:rPr>
              <w:t>ne</w:t>
            </w:r>
          </w:p>
        </w:tc>
      </w:tr>
      <w:tr w:rsidR="00194CB8" w:rsidRPr="00175ACA" w14:paraId="7FE39B1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D358FE6"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M</w:t>
            </w:r>
            <w:r w:rsidRPr="00175ACA">
              <w:rPr>
                <w:rFonts w:ascii="Arial" w:hAnsi="Arial" w:cs="Arial"/>
                <w:w w:val="99"/>
              </w:rPr>
              <w:t>E</w:t>
            </w:r>
          </w:p>
        </w:tc>
        <w:tc>
          <w:tcPr>
            <w:tcW w:w="6429" w:type="dxa"/>
          </w:tcPr>
          <w:p w14:paraId="3ADE5EB2" w14:textId="77777777" w:rsidR="00194CB8" w:rsidRPr="00175ACA" w:rsidRDefault="00194CB8" w:rsidP="00DD7E81">
            <w:pPr>
              <w:spacing w:before="60" w:after="60"/>
              <w:rPr>
                <w:rFonts w:ascii="Arial" w:hAnsi="Arial" w:cs="Arial"/>
              </w:rPr>
            </w:pPr>
            <w:proofErr w:type="gramStart"/>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3"/>
              </w:rPr>
              <w:t>M</w:t>
            </w:r>
            <w:r w:rsidRPr="00175ACA">
              <w:rPr>
                <w:rFonts w:ascii="Arial" w:hAnsi="Arial" w:cs="Arial"/>
                <w:spacing w:val="-4"/>
              </w:rPr>
              <w:t>i</w:t>
            </w:r>
            <w:r w:rsidRPr="00175ACA">
              <w:rPr>
                <w:rFonts w:ascii="Arial" w:hAnsi="Arial" w:cs="Arial"/>
                <w:spacing w:val="1"/>
              </w:rPr>
              <w:t>l</w:t>
            </w:r>
            <w:r w:rsidRPr="00175ACA">
              <w:rPr>
                <w:rFonts w:ascii="Arial" w:hAnsi="Arial" w:cs="Arial"/>
                <w:spacing w:val="-9"/>
              </w:rPr>
              <w:t>i</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proofErr w:type="gramEnd"/>
            <w:r w:rsidRPr="00175ACA">
              <w:rPr>
                <w:rFonts w:ascii="Arial" w:hAnsi="Arial" w:cs="Arial"/>
                <w:spacing w:val="-15"/>
              </w:rPr>
              <w:t xml:space="preserve"> </w:t>
            </w:r>
            <w:r w:rsidRPr="00175ACA">
              <w:rPr>
                <w:rFonts w:ascii="Arial" w:hAnsi="Arial" w:cs="Arial"/>
                <w:spacing w:val="7"/>
              </w:rPr>
              <w:t>E</w:t>
            </w:r>
            <w:r w:rsidRPr="00175ACA">
              <w:rPr>
                <w:rFonts w:ascii="Arial" w:hAnsi="Arial" w:cs="Arial"/>
                <w:spacing w:val="-9"/>
              </w:rPr>
              <w:t>m</w:t>
            </w:r>
            <w:r w:rsidRPr="00175ACA">
              <w:rPr>
                <w:rFonts w:ascii="Arial" w:hAnsi="Arial" w:cs="Arial"/>
                <w:spacing w:val="5"/>
              </w:rPr>
              <w:t>p</w:t>
            </w:r>
            <w:r w:rsidRPr="00175ACA">
              <w:rPr>
                <w:rFonts w:ascii="Arial" w:hAnsi="Arial" w:cs="Arial"/>
                <w:spacing w:val="-9"/>
              </w:rPr>
              <w:t>l</w:t>
            </w:r>
            <w:r w:rsidRPr="00175ACA">
              <w:rPr>
                <w:rFonts w:ascii="Arial" w:hAnsi="Arial" w:cs="Arial"/>
                <w:spacing w:val="10"/>
              </w:rPr>
              <w:t>o</w:t>
            </w:r>
            <w:r w:rsidRPr="00175ACA">
              <w:rPr>
                <w:rFonts w:ascii="Arial" w:hAnsi="Arial" w:cs="Arial"/>
              </w:rPr>
              <w:t>y</w:t>
            </w:r>
            <w:r w:rsidRPr="00175ACA">
              <w:rPr>
                <w:rFonts w:ascii="Arial" w:hAnsi="Arial" w:cs="Arial"/>
                <w:spacing w:val="-6"/>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19472D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9C2C08A" w14:textId="77777777" w:rsidR="00194CB8" w:rsidRPr="00175ACA" w:rsidRDefault="00194CB8" w:rsidP="00DD7E81">
            <w:pPr>
              <w:spacing w:before="60" w:after="60"/>
              <w:rPr>
                <w:rFonts w:ascii="Arial" w:hAnsi="Arial" w:cs="Arial"/>
              </w:rPr>
            </w:pPr>
            <w:r w:rsidRPr="00175ACA">
              <w:rPr>
                <w:rFonts w:ascii="Arial" w:hAnsi="Arial" w:cs="Arial"/>
              </w:rPr>
              <w:t>NO</w:t>
            </w:r>
            <w:r w:rsidRPr="00175ACA">
              <w:rPr>
                <w:rFonts w:ascii="Arial" w:hAnsi="Arial" w:cs="Arial"/>
                <w:spacing w:val="-2"/>
                <w:w w:val="99"/>
              </w:rPr>
              <w:t>L</w:t>
            </w:r>
            <w:r w:rsidRPr="00175ACA">
              <w:rPr>
                <w:rFonts w:ascii="Arial" w:hAnsi="Arial" w:cs="Arial"/>
              </w:rPr>
              <w:t>D</w:t>
            </w:r>
          </w:p>
        </w:tc>
        <w:tc>
          <w:tcPr>
            <w:tcW w:w="6429" w:type="dxa"/>
          </w:tcPr>
          <w:p w14:paraId="1F6144AD" w14:textId="77777777" w:rsidR="00194CB8" w:rsidRPr="00175ACA" w:rsidRDefault="00194CB8" w:rsidP="00DD7E81">
            <w:pPr>
              <w:spacing w:before="60" w:after="60"/>
              <w:rPr>
                <w:rFonts w:ascii="Arial" w:hAnsi="Arial" w:cs="Arial"/>
              </w:rPr>
            </w:pPr>
            <w:r w:rsidRPr="00175ACA">
              <w:rPr>
                <w:rFonts w:ascii="Arial" w:hAnsi="Arial" w:cs="Arial"/>
              </w:rPr>
              <w:t>No</w:t>
            </w:r>
            <w:r w:rsidRPr="00175ACA">
              <w:rPr>
                <w:rFonts w:ascii="Arial" w:hAnsi="Arial" w:cs="Arial"/>
                <w:spacing w:val="2"/>
              </w:rPr>
              <w:t xml:space="preserve"> </w:t>
            </w:r>
            <w:r w:rsidRPr="00175ACA">
              <w:rPr>
                <w:rFonts w:ascii="Arial" w:hAnsi="Arial" w:cs="Arial"/>
                <w:spacing w:val="5"/>
              </w:rPr>
              <w:t>o</w:t>
            </w:r>
            <w:r w:rsidRPr="00175ACA">
              <w:rPr>
                <w:rFonts w:ascii="Arial" w:hAnsi="Arial" w:cs="Arial"/>
                <w:spacing w:val="-2"/>
              </w:rPr>
              <w:t>ss</w:t>
            </w:r>
            <w:r w:rsidRPr="00175ACA">
              <w:rPr>
                <w:rFonts w:ascii="Arial" w:hAnsi="Arial" w:cs="Arial"/>
                <w:spacing w:val="-1"/>
              </w:rPr>
              <w:t>e</w:t>
            </w:r>
            <w:r w:rsidRPr="00175ACA">
              <w:rPr>
                <w:rFonts w:ascii="Arial" w:hAnsi="Arial" w:cs="Arial"/>
                <w:spacing w:val="5"/>
              </w:rPr>
              <w:t>o</w:t>
            </w:r>
            <w:r w:rsidRPr="00175ACA">
              <w:rPr>
                <w:rFonts w:ascii="Arial" w:hAnsi="Arial" w:cs="Arial"/>
              </w:rPr>
              <w:t>us</w:t>
            </w:r>
            <w:r w:rsidRPr="00175ACA">
              <w:rPr>
                <w:rFonts w:ascii="Arial" w:hAnsi="Arial" w:cs="Arial"/>
                <w:spacing w:val="-6"/>
              </w:rPr>
              <w:t xml:space="preserve"> </w:t>
            </w:r>
            <w:r w:rsidRPr="00175ACA">
              <w:rPr>
                <w:rFonts w:ascii="Arial" w:hAnsi="Arial" w:cs="Arial"/>
                <w:spacing w:val="-9"/>
              </w:rPr>
              <w:t>l</w:t>
            </w:r>
            <w:r w:rsidRPr="00175ACA">
              <w:rPr>
                <w:rFonts w:ascii="Arial" w:hAnsi="Arial" w:cs="Arial"/>
                <w:spacing w:val="-1"/>
              </w:rPr>
              <w:t>e</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7"/>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ec</w:t>
            </w:r>
            <w:r w:rsidRPr="00175ACA">
              <w:rPr>
                <w:rFonts w:ascii="Arial" w:hAnsi="Arial" w:cs="Arial"/>
                <w:spacing w:val="5"/>
              </w:rPr>
              <w:t>t</w:t>
            </w:r>
            <w:r w:rsidRPr="00175ACA">
              <w:rPr>
                <w:rFonts w:ascii="Arial" w:hAnsi="Arial" w:cs="Arial"/>
                <w:spacing w:val="-1"/>
              </w:rPr>
              <w:t>e</w:t>
            </w:r>
            <w:r w:rsidRPr="00175ACA">
              <w:rPr>
                <w:rFonts w:ascii="Arial" w:hAnsi="Arial" w:cs="Arial"/>
              </w:rPr>
              <w:t>d</w:t>
            </w:r>
          </w:p>
        </w:tc>
      </w:tr>
      <w:tr w:rsidR="00194CB8" w:rsidRPr="00175ACA" w14:paraId="12B31B9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6705B130"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P</w:t>
            </w:r>
            <w:r w:rsidRPr="00175ACA">
              <w:rPr>
                <w:rFonts w:ascii="Arial" w:hAnsi="Arial" w:cs="Arial"/>
              </w:rPr>
              <w:t>D</w:t>
            </w:r>
          </w:p>
        </w:tc>
        <w:tc>
          <w:tcPr>
            <w:tcW w:w="6429" w:type="dxa"/>
          </w:tcPr>
          <w:p w14:paraId="606B629D" w14:textId="77777777" w:rsidR="00194CB8" w:rsidRPr="00175ACA" w:rsidRDefault="00194CB8" w:rsidP="00DD7E81">
            <w:pPr>
              <w:spacing w:before="60" w:after="60"/>
              <w:rPr>
                <w:rFonts w:ascii="Arial" w:hAnsi="Arial" w:cs="Arial"/>
              </w:rPr>
            </w:pPr>
            <w:r w:rsidRPr="00175ACA">
              <w:rPr>
                <w:rFonts w:ascii="Arial" w:hAnsi="Arial" w:cs="Arial"/>
              </w:rPr>
              <w:t>Not</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7"/>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g</w:t>
            </w:r>
            <w:r w:rsidRPr="00175ACA">
              <w:rPr>
                <w:rFonts w:ascii="Arial" w:hAnsi="Arial" w:cs="Arial"/>
                <w:spacing w:val="2"/>
              </w:rPr>
              <w:t>r</w:t>
            </w:r>
            <w:r w:rsidRPr="00175ACA">
              <w:rPr>
                <w:rFonts w:ascii="Arial" w:hAnsi="Arial" w:cs="Arial"/>
                <w:spacing w:val="-1"/>
              </w:rPr>
              <w:t>e</w:t>
            </w:r>
            <w:r w:rsidRPr="00175ACA">
              <w:rPr>
                <w:rFonts w:ascii="Arial" w:hAnsi="Arial" w:cs="Arial"/>
              </w:rPr>
              <w:t>e</w:t>
            </w:r>
          </w:p>
        </w:tc>
      </w:tr>
      <w:tr w:rsidR="00194CB8" w:rsidRPr="00175ACA" w14:paraId="6F900AB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C375C87"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P</w:t>
            </w:r>
            <w:r w:rsidRPr="00175ACA">
              <w:rPr>
                <w:rFonts w:ascii="Arial" w:hAnsi="Arial" w:cs="Arial"/>
                <w:w w:val="99"/>
              </w:rPr>
              <w:t>I</w:t>
            </w:r>
          </w:p>
        </w:tc>
        <w:tc>
          <w:tcPr>
            <w:tcW w:w="6429" w:type="dxa"/>
          </w:tcPr>
          <w:p w14:paraId="72E5A8F7" w14:textId="77777777" w:rsidR="00194CB8" w:rsidRPr="00175ACA" w:rsidRDefault="00194CB8" w:rsidP="00DD7E81">
            <w:pPr>
              <w:spacing w:before="60" w:after="60"/>
              <w:rPr>
                <w:rFonts w:ascii="Arial" w:hAnsi="Arial" w:cs="Arial"/>
              </w:rPr>
            </w:pPr>
            <w:r w:rsidRPr="00175ACA">
              <w:rPr>
                <w:rFonts w:ascii="Arial" w:hAnsi="Arial" w:cs="Arial"/>
                <w:spacing w:val="4"/>
              </w:rPr>
              <w:t>N</w:t>
            </w:r>
            <w:r w:rsidRPr="00175ACA">
              <w:rPr>
                <w:rFonts w:ascii="Arial" w:hAnsi="Arial" w:cs="Arial"/>
                <w:spacing w:val="-4"/>
              </w:rPr>
              <w:t>i</w:t>
            </w:r>
            <w:r w:rsidRPr="00175ACA">
              <w:rPr>
                <w:rFonts w:ascii="Arial" w:hAnsi="Arial" w:cs="Arial"/>
              </w:rPr>
              <w:t>l</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4"/>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r w:rsidRPr="00175ACA">
              <w:rPr>
                <w:rFonts w:ascii="Arial" w:hAnsi="Arial" w:cs="Arial"/>
                <w:spacing w:val="-8"/>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1"/>
              </w:rPr>
              <w:t>ca</w:t>
            </w:r>
            <w:r w:rsidRPr="00175ACA">
              <w:rPr>
                <w:rFonts w:ascii="Arial" w:hAnsi="Arial" w:cs="Arial"/>
                <w:spacing w:val="5"/>
              </w:rPr>
              <w:t>p</w:t>
            </w:r>
            <w:r w:rsidRPr="00175ACA">
              <w:rPr>
                <w:rFonts w:ascii="Arial" w:hAnsi="Arial" w:cs="Arial"/>
                <w:spacing w:val="-1"/>
              </w:rPr>
              <w:t>a</w:t>
            </w:r>
            <w:r w:rsidRPr="00175ACA">
              <w:rPr>
                <w:rFonts w:ascii="Arial" w:hAnsi="Arial" w:cs="Arial"/>
                <w:spacing w:val="4"/>
              </w:rPr>
              <w:t>c</w:t>
            </w:r>
            <w:r w:rsidRPr="00175ACA">
              <w:rPr>
                <w:rFonts w:ascii="Arial" w:hAnsi="Arial" w:cs="Arial"/>
                <w:spacing w:val="-9"/>
              </w:rPr>
              <w:t>i</w:t>
            </w:r>
            <w:r w:rsidRPr="00175ACA">
              <w:rPr>
                <w:rFonts w:ascii="Arial" w:hAnsi="Arial" w:cs="Arial"/>
                <w:spacing w:val="10"/>
              </w:rPr>
              <w:t>t</w:t>
            </w:r>
            <w:r w:rsidRPr="00175ACA">
              <w:rPr>
                <w:rFonts w:ascii="Arial" w:hAnsi="Arial" w:cs="Arial"/>
              </w:rPr>
              <w:t>y</w:t>
            </w:r>
          </w:p>
        </w:tc>
      </w:tr>
      <w:tr w:rsidR="00194CB8" w:rsidRPr="00175ACA" w14:paraId="50D175C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3F8A3A5"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S</w:t>
            </w:r>
            <w:r w:rsidRPr="00175ACA">
              <w:rPr>
                <w:rFonts w:ascii="Arial" w:hAnsi="Arial" w:cs="Arial"/>
                <w:w w:val="99"/>
              </w:rPr>
              <w:t>R</w:t>
            </w:r>
          </w:p>
        </w:tc>
        <w:tc>
          <w:tcPr>
            <w:tcW w:w="6429" w:type="dxa"/>
          </w:tcPr>
          <w:p w14:paraId="74AAA038" w14:textId="77777777" w:rsidR="00194CB8" w:rsidRPr="00175ACA" w:rsidRDefault="00194CB8" w:rsidP="00DD7E81">
            <w:pPr>
              <w:spacing w:before="60" w:after="60"/>
              <w:rPr>
                <w:rFonts w:ascii="Arial" w:hAnsi="Arial" w:cs="Arial"/>
              </w:rPr>
            </w:pPr>
            <w:proofErr w:type="gramStart"/>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9"/>
              </w:rPr>
              <w:t>i</w:t>
            </w:r>
            <w:r w:rsidRPr="00175ACA">
              <w:rPr>
                <w:rFonts w:ascii="Arial" w:hAnsi="Arial" w:cs="Arial"/>
                <w:spacing w:val="-1"/>
              </w:rPr>
              <w:t>c</w:t>
            </w:r>
            <w:r w:rsidRPr="00175ACA">
              <w:rPr>
                <w:rFonts w:ascii="Arial" w:hAnsi="Arial" w:cs="Arial"/>
                <w:spacing w:val="-2"/>
              </w:rPr>
              <w:t>e</w:t>
            </w:r>
            <w:proofErr w:type="gramEnd"/>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a</w:t>
            </w:r>
            <w:r w:rsidRPr="00175ACA">
              <w:rPr>
                <w:rFonts w:ascii="Arial" w:hAnsi="Arial" w:cs="Arial"/>
                <w:spacing w:val="5"/>
              </w:rPr>
              <w:t>t</w:t>
            </w:r>
            <w:r w:rsidRPr="00175ACA">
              <w:rPr>
                <w:rFonts w:ascii="Arial" w:hAnsi="Arial" w:cs="Arial"/>
                <w:spacing w:val="-1"/>
              </w:rPr>
              <w:t>e</w:t>
            </w:r>
            <w:r w:rsidRPr="00175ACA">
              <w:rPr>
                <w:rFonts w:ascii="Arial" w:hAnsi="Arial" w:cs="Arial"/>
              </w:rPr>
              <w:t>d</w:t>
            </w:r>
          </w:p>
        </w:tc>
      </w:tr>
      <w:tr w:rsidR="00194CB8" w:rsidRPr="00175ACA" w14:paraId="3C094E2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EA07A29" w14:textId="77777777" w:rsidR="00194CB8" w:rsidRPr="00175ACA" w:rsidRDefault="00194CB8" w:rsidP="00DD7E81">
            <w:pPr>
              <w:spacing w:before="60" w:after="60"/>
              <w:rPr>
                <w:rFonts w:ascii="Arial" w:hAnsi="Arial" w:cs="Arial"/>
              </w:rPr>
            </w:pPr>
            <w:r w:rsidRPr="00175ACA">
              <w:rPr>
                <w:rFonts w:ascii="Arial" w:hAnsi="Arial" w:cs="Arial"/>
              </w:rPr>
              <w:lastRenderedPageBreak/>
              <w:t>N</w:t>
            </w:r>
            <w:r w:rsidRPr="00175ACA">
              <w:rPr>
                <w:rFonts w:ascii="Arial" w:hAnsi="Arial" w:cs="Arial"/>
                <w:spacing w:val="1"/>
              </w:rPr>
              <w:t>S</w:t>
            </w:r>
            <w:r w:rsidRPr="00175ACA">
              <w:rPr>
                <w:rFonts w:ascii="Arial" w:hAnsi="Arial" w:cs="Arial"/>
              </w:rPr>
              <w:t>U</w:t>
            </w:r>
          </w:p>
        </w:tc>
        <w:tc>
          <w:tcPr>
            <w:tcW w:w="6429" w:type="dxa"/>
          </w:tcPr>
          <w:p w14:paraId="3D7B3E14"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w:t>
            </w:r>
            <w:r w:rsidRPr="00175ACA">
              <w:rPr>
                <w:rFonts w:ascii="Arial" w:hAnsi="Arial" w:cs="Arial"/>
                <w:spacing w:val="-2"/>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4"/>
              </w:rPr>
              <w:t>i</w:t>
            </w:r>
            <w:r w:rsidRPr="00175ACA">
              <w:rPr>
                <w:rFonts w:ascii="Arial" w:hAnsi="Arial" w:cs="Arial"/>
                <w:spacing w:val="2"/>
              </w:rPr>
              <w:t>f</w:t>
            </w:r>
            <w:r w:rsidRPr="00175ACA">
              <w:rPr>
                <w:rFonts w:ascii="Arial" w:hAnsi="Arial" w:cs="Arial"/>
                <w:spacing w:val="-4"/>
              </w:rPr>
              <w:t>i</w:t>
            </w:r>
            <w:r w:rsidRPr="00175ACA">
              <w:rPr>
                <w:rFonts w:ascii="Arial" w:hAnsi="Arial" w:cs="Arial"/>
              </w:rPr>
              <w:t>c</w:t>
            </w:r>
            <w:r w:rsidRPr="00175ACA">
              <w:rPr>
                <w:rFonts w:ascii="Arial" w:hAnsi="Arial" w:cs="Arial"/>
                <w:spacing w:val="-5"/>
              </w:rPr>
              <w:t xml:space="preserve"> </w:t>
            </w:r>
            <w:r w:rsidRPr="00175ACA">
              <w:rPr>
                <w:rFonts w:ascii="Arial" w:hAnsi="Arial" w:cs="Arial"/>
              </w:rPr>
              <w:t>u</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h</w:t>
            </w:r>
            <w:r w:rsidRPr="00175ACA">
              <w:rPr>
                <w:rFonts w:ascii="Arial" w:hAnsi="Arial" w:cs="Arial"/>
                <w:spacing w:val="6"/>
              </w:rPr>
              <w:t>r</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i</w:t>
            </w:r>
            <w:r w:rsidRPr="00175ACA">
              <w:rPr>
                <w:rFonts w:ascii="Arial" w:hAnsi="Arial" w:cs="Arial"/>
              </w:rPr>
              <w:t>s</w:t>
            </w:r>
          </w:p>
        </w:tc>
      </w:tr>
      <w:tr w:rsidR="00194CB8" w:rsidRPr="00175ACA" w14:paraId="128B614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C08BDB5" w14:textId="77777777" w:rsidR="00194CB8" w:rsidRPr="00175ACA" w:rsidRDefault="00194CB8" w:rsidP="00DD7E81">
            <w:pPr>
              <w:spacing w:before="60" w:after="60"/>
              <w:rPr>
                <w:rFonts w:ascii="Arial" w:hAnsi="Arial" w:cs="Arial"/>
              </w:rPr>
            </w:pPr>
            <w:r w:rsidRPr="00175ACA">
              <w:rPr>
                <w:rFonts w:ascii="Arial" w:hAnsi="Arial" w:cs="Arial"/>
              </w:rPr>
              <w:t>NVA</w:t>
            </w:r>
          </w:p>
        </w:tc>
        <w:tc>
          <w:tcPr>
            <w:tcW w:w="6429" w:type="dxa"/>
          </w:tcPr>
          <w:p w14:paraId="0662ACC9"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rPr>
              <w:t>o</w:t>
            </w:r>
            <w:r w:rsidRPr="00175ACA">
              <w:rPr>
                <w:rFonts w:ascii="Arial" w:hAnsi="Arial" w:cs="Arial"/>
                <w:spacing w:val="-3"/>
              </w:rPr>
              <w:t>r</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V</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p>
        </w:tc>
      </w:tr>
      <w:tr w:rsidR="00194CB8" w:rsidRPr="00175ACA" w14:paraId="6AB89EF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820AF5A"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5"/>
                <w:w w:val="99"/>
              </w:rPr>
              <w:t>W</w:t>
            </w:r>
            <w:r w:rsidRPr="00175ACA">
              <w:rPr>
                <w:rFonts w:ascii="Arial" w:hAnsi="Arial" w:cs="Arial"/>
                <w:spacing w:val="2"/>
                <w:w w:val="99"/>
              </w:rPr>
              <w:t>T</w:t>
            </w:r>
            <w:r w:rsidRPr="00175ACA">
              <w:rPr>
                <w:rFonts w:ascii="Arial" w:hAnsi="Arial" w:cs="Arial"/>
                <w:w w:val="99"/>
              </w:rPr>
              <w:t>B</w:t>
            </w:r>
          </w:p>
        </w:tc>
        <w:tc>
          <w:tcPr>
            <w:tcW w:w="6429" w:type="dxa"/>
          </w:tcPr>
          <w:p w14:paraId="68F3C425" w14:textId="77777777" w:rsidR="00194CB8" w:rsidRPr="00175ACA" w:rsidRDefault="00194CB8" w:rsidP="00DD7E81">
            <w:pPr>
              <w:spacing w:before="60" w:after="60"/>
              <w:rPr>
                <w:rFonts w:ascii="Arial" w:hAnsi="Arial" w:cs="Arial"/>
              </w:rPr>
            </w:pPr>
            <w:proofErr w:type="gramStart"/>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roofErr w:type="gramEnd"/>
            <w:r w:rsidRPr="00175ACA">
              <w:rPr>
                <w:rFonts w:ascii="Arial" w:hAnsi="Arial" w:cs="Arial"/>
              </w:rPr>
              <w:t xml:space="preserve"> </w:t>
            </w:r>
            <w:r w:rsidRPr="00175ACA">
              <w:rPr>
                <w:rFonts w:ascii="Arial" w:hAnsi="Arial" w:cs="Arial"/>
                <w:spacing w:val="2"/>
              </w:rPr>
              <w:t>T</w:t>
            </w:r>
            <w:r w:rsidRPr="00175ACA">
              <w:rPr>
                <w:rFonts w:ascii="Arial" w:hAnsi="Arial" w:cs="Arial"/>
              </w:rPr>
              <w:t>uberculosis</w:t>
            </w:r>
          </w:p>
        </w:tc>
      </w:tr>
      <w:tr w:rsidR="00194CB8" w:rsidRPr="00175ACA" w14:paraId="5488496A"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47B7A700" w14:textId="77777777" w:rsidR="00194CB8" w:rsidRPr="00175ACA" w:rsidRDefault="00194CB8" w:rsidP="00DD7E81">
            <w:pPr>
              <w:spacing w:before="60" w:after="60"/>
              <w:rPr>
                <w:rFonts w:ascii="Arial" w:hAnsi="Arial" w:cs="Arial"/>
              </w:rPr>
            </w:pPr>
            <w:r w:rsidRPr="00175ACA">
              <w:rPr>
                <w:rFonts w:ascii="Arial" w:hAnsi="Arial" w:cs="Arial"/>
              </w:rPr>
              <w:t>NYD</w:t>
            </w:r>
          </w:p>
        </w:tc>
        <w:tc>
          <w:tcPr>
            <w:tcW w:w="6429" w:type="dxa"/>
          </w:tcPr>
          <w:p w14:paraId="6B8E7E18" w14:textId="77777777" w:rsidR="00194CB8" w:rsidRPr="00175ACA" w:rsidRDefault="00194CB8" w:rsidP="00DD7E81">
            <w:pPr>
              <w:spacing w:before="60" w:after="60"/>
              <w:rPr>
                <w:rFonts w:ascii="Arial" w:hAnsi="Arial" w:cs="Arial"/>
              </w:rPr>
            </w:pPr>
            <w:r w:rsidRPr="00175ACA">
              <w:rPr>
                <w:rFonts w:ascii="Arial" w:hAnsi="Arial" w:cs="Arial"/>
              </w:rPr>
              <w:t>Not</w:t>
            </w:r>
            <w:r w:rsidRPr="00175ACA">
              <w:rPr>
                <w:rFonts w:ascii="Arial" w:hAnsi="Arial" w:cs="Arial"/>
                <w:spacing w:val="1"/>
              </w:rPr>
              <w:t xml:space="preserve"> </w:t>
            </w:r>
            <w:r w:rsidRPr="00175ACA">
              <w:rPr>
                <w:rFonts w:ascii="Arial" w:hAnsi="Arial" w:cs="Arial"/>
                <w:spacing w:val="-5"/>
              </w:rPr>
              <w:t>y</w:t>
            </w:r>
            <w:r w:rsidRPr="00175ACA">
              <w:rPr>
                <w:rFonts w:ascii="Arial" w:hAnsi="Arial" w:cs="Arial"/>
                <w:spacing w:val="-1"/>
              </w:rPr>
              <w:t>e</w:t>
            </w:r>
            <w:r w:rsidRPr="00175ACA">
              <w:rPr>
                <w:rFonts w:ascii="Arial" w:hAnsi="Arial" w:cs="Arial"/>
              </w:rPr>
              <w:t>t</w:t>
            </w:r>
            <w:r w:rsidRPr="00175ACA">
              <w:rPr>
                <w:rFonts w:ascii="Arial" w:hAnsi="Arial" w:cs="Arial"/>
                <w:spacing w:val="5"/>
              </w:rPr>
              <w:t xml:space="preserve"> </w:t>
            </w:r>
            <w:r w:rsidRPr="00175ACA">
              <w:rPr>
                <w:rFonts w:ascii="Arial" w:hAnsi="Arial" w:cs="Arial"/>
              </w:rPr>
              <w:t>D</w:t>
            </w:r>
            <w:r w:rsidRPr="00175ACA">
              <w:rPr>
                <w:rFonts w:ascii="Arial" w:hAnsi="Arial" w:cs="Arial"/>
                <w:spacing w:val="-9"/>
              </w:rPr>
              <w:t>i</w:t>
            </w:r>
            <w:r w:rsidRPr="00175ACA">
              <w:rPr>
                <w:rFonts w:ascii="Arial" w:hAnsi="Arial" w:cs="Arial"/>
                <w:spacing w:val="-1"/>
              </w:rPr>
              <w:t>a</w:t>
            </w:r>
            <w:r w:rsidRPr="00175ACA">
              <w:rPr>
                <w:rFonts w:ascii="Arial" w:hAnsi="Arial" w:cs="Arial"/>
                <w:spacing w:val="5"/>
              </w:rPr>
              <w:t>g</w:t>
            </w:r>
            <w:r w:rsidRPr="00175ACA">
              <w:rPr>
                <w:rFonts w:ascii="Arial" w:hAnsi="Arial" w:cs="Arial"/>
                <w:spacing w:val="-5"/>
              </w:rPr>
              <w:t>n</w:t>
            </w:r>
            <w:r w:rsidRPr="00175ACA">
              <w:rPr>
                <w:rFonts w:ascii="Arial" w:hAnsi="Arial" w:cs="Arial"/>
                <w:spacing w:val="5"/>
              </w:rPr>
              <w:t>o</w:t>
            </w:r>
            <w:r w:rsidRPr="00175ACA">
              <w:rPr>
                <w:rFonts w:ascii="Arial" w:hAnsi="Arial" w:cs="Arial"/>
                <w:spacing w:val="-2"/>
              </w:rPr>
              <w:t>s</w:t>
            </w:r>
            <w:r w:rsidRPr="00175ACA">
              <w:rPr>
                <w:rFonts w:ascii="Arial" w:hAnsi="Arial" w:cs="Arial"/>
                <w:spacing w:val="-1"/>
              </w:rPr>
              <w:t>e</w:t>
            </w:r>
            <w:r w:rsidRPr="00175ACA">
              <w:rPr>
                <w:rFonts w:ascii="Arial" w:hAnsi="Arial" w:cs="Arial"/>
              </w:rPr>
              <w:t>d</w:t>
            </w:r>
          </w:p>
        </w:tc>
      </w:tr>
      <w:tr w:rsidR="00194CB8" w:rsidRPr="00175ACA" w14:paraId="20F58C0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B755A87"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w w:val="99"/>
              </w:rPr>
              <w:t>Z</w:t>
            </w:r>
          </w:p>
        </w:tc>
        <w:tc>
          <w:tcPr>
            <w:tcW w:w="6429" w:type="dxa"/>
          </w:tcPr>
          <w:p w14:paraId="301E998D"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1914</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1E9CA0F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7094E79"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Z</w:t>
            </w:r>
            <w:r w:rsidRPr="00175ACA">
              <w:rPr>
                <w:rFonts w:ascii="Arial" w:hAnsi="Arial" w:cs="Arial"/>
                <w:w w:val="99"/>
              </w:rPr>
              <w:t>R</w:t>
            </w:r>
          </w:p>
        </w:tc>
        <w:tc>
          <w:tcPr>
            <w:tcW w:w="6429" w:type="dxa"/>
          </w:tcPr>
          <w:p w14:paraId="0B142358"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spacing w:val="-1"/>
              </w:rPr>
              <w:t>Re</w:t>
            </w:r>
            <w:r w:rsidRPr="00175ACA">
              <w:rPr>
                <w:rFonts w:ascii="Arial" w:hAnsi="Arial" w:cs="Arial"/>
                <w:spacing w:val="5"/>
              </w:rPr>
              <w:t>g</w:t>
            </w:r>
            <w:r w:rsidRPr="00175ACA">
              <w:rPr>
                <w:rFonts w:ascii="Arial" w:hAnsi="Arial" w:cs="Arial"/>
                <w:spacing w:val="1"/>
              </w:rPr>
              <w:t>i</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ACA9179"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9D7EDD5"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Z</w:t>
            </w:r>
            <w:r w:rsidRPr="00175ACA">
              <w:rPr>
                <w:rFonts w:ascii="Arial" w:hAnsi="Arial" w:cs="Arial"/>
              </w:rPr>
              <w:t>X</w:t>
            </w:r>
          </w:p>
        </w:tc>
        <w:tc>
          <w:tcPr>
            <w:tcW w:w="6429" w:type="dxa"/>
          </w:tcPr>
          <w:p w14:paraId="6BCBF6DE"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1939</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3E2874B5"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83B74F3"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2"/>
                <w:w w:val="99"/>
              </w:rPr>
              <w:t>Z</w:t>
            </w:r>
            <w:r w:rsidRPr="00175ACA">
              <w:rPr>
                <w:rFonts w:ascii="Arial" w:hAnsi="Arial" w:cs="Arial"/>
              </w:rPr>
              <w:t>X</w:t>
            </w:r>
          </w:p>
        </w:tc>
        <w:tc>
          <w:tcPr>
            <w:tcW w:w="6429" w:type="dxa"/>
          </w:tcPr>
          <w:p w14:paraId="3C024546" w14:textId="77777777" w:rsidR="00194CB8" w:rsidRPr="00175ACA" w:rsidRDefault="00194CB8" w:rsidP="00DD7E81">
            <w:pPr>
              <w:spacing w:before="60" w:after="60"/>
              <w:rPr>
                <w:rFonts w:ascii="Arial" w:hAnsi="Arial" w:cs="Arial"/>
              </w:rPr>
            </w:pP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1939</w:t>
            </w:r>
            <w:r w:rsidRPr="00175ACA">
              <w:rPr>
                <w:rFonts w:ascii="Arial" w:hAnsi="Arial" w:cs="Arial"/>
                <w:spacing w:val="-3"/>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r</w:t>
            </w:r>
          </w:p>
        </w:tc>
      </w:tr>
      <w:tr w:rsidR="00194CB8" w:rsidRPr="00175ACA" w14:paraId="6EC82E9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bottom w:val="single" w:sz="18" w:space="0" w:color="auto"/>
            </w:tcBorders>
          </w:tcPr>
          <w:p w14:paraId="31121B45" w14:textId="77777777" w:rsidR="00194CB8" w:rsidRPr="00175ACA" w:rsidRDefault="00194CB8" w:rsidP="00DD7E81">
            <w:pPr>
              <w:spacing w:before="240" w:after="120"/>
              <w:rPr>
                <w:rFonts w:ascii="Arial" w:hAnsi="Arial" w:cs="Arial"/>
                <w:b/>
              </w:rPr>
            </w:pPr>
            <w:r w:rsidRPr="00175ACA">
              <w:rPr>
                <w:rFonts w:ascii="Arial" w:hAnsi="Arial" w:cs="Arial"/>
                <w:b/>
              </w:rPr>
              <w:t>O</w:t>
            </w:r>
          </w:p>
        </w:tc>
        <w:tc>
          <w:tcPr>
            <w:tcW w:w="6429" w:type="dxa"/>
            <w:tcBorders>
              <w:bottom w:val="single" w:sz="18" w:space="0" w:color="auto"/>
            </w:tcBorders>
          </w:tcPr>
          <w:p w14:paraId="1EAD05E7" w14:textId="77777777" w:rsidR="00194CB8" w:rsidRPr="00175ACA" w:rsidRDefault="00194CB8" w:rsidP="00DD7E81">
            <w:pPr>
              <w:spacing w:before="240" w:after="120"/>
              <w:rPr>
                <w:rFonts w:ascii="Arial" w:hAnsi="Arial" w:cs="Arial"/>
                <w:b/>
              </w:rPr>
            </w:pPr>
          </w:p>
        </w:tc>
      </w:tr>
      <w:tr w:rsidR="00194CB8" w:rsidRPr="00175ACA" w14:paraId="09CDC07F"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Borders>
              <w:top w:val="single" w:sz="18" w:space="0" w:color="auto"/>
            </w:tcBorders>
          </w:tcPr>
          <w:p w14:paraId="10B0D949"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B</w:t>
            </w:r>
            <w:r w:rsidRPr="00175ACA">
              <w:rPr>
                <w:rFonts w:ascii="Arial" w:hAnsi="Arial" w:cs="Arial"/>
              </w:rPr>
              <w:t>U</w:t>
            </w:r>
          </w:p>
        </w:tc>
        <w:tc>
          <w:tcPr>
            <w:tcW w:w="6429" w:type="dxa"/>
            <w:tcBorders>
              <w:top w:val="single" w:sz="18" w:space="0" w:color="auto"/>
            </w:tcBorders>
          </w:tcPr>
          <w:p w14:paraId="6B8C8B6D" w14:textId="77777777" w:rsidR="00194CB8" w:rsidRPr="00175ACA" w:rsidRDefault="00194CB8" w:rsidP="00DD7E81">
            <w:pPr>
              <w:spacing w:before="60" w:after="60"/>
              <w:rPr>
                <w:rFonts w:ascii="Arial" w:hAnsi="Arial" w:cs="Arial"/>
              </w:rPr>
            </w:pPr>
            <w:r w:rsidRPr="00175ACA">
              <w:rPr>
                <w:rFonts w:ascii="Arial" w:hAnsi="Arial" w:cs="Arial"/>
              </w:rPr>
              <w:t>Op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Ba</w:t>
            </w:r>
            <w:r w:rsidRPr="00175ACA">
              <w:rPr>
                <w:rFonts w:ascii="Arial" w:hAnsi="Arial" w:cs="Arial"/>
                <w:spacing w:val="3"/>
              </w:rPr>
              <w:t>s</w:t>
            </w:r>
            <w:r w:rsidRPr="00175ACA">
              <w:rPr>
                <w:rFonts w:ascii="Arial" w:hAnsi="Arial" w:cs="Arial"/>
              </w:rPr>
              <w:t>e</w:t>
            </w:r>
            <w:r w:rsidRPr="00175ACA">
              <w:rPr>
                <w:rFonts w:ascii="Arial" w:hAnsi="Arial" w:cs="Arial"/>
                <w:spacing w:val="-2"/>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r w:rsidRPr="00175ACA">
              <w:rPr>
                <w:rFonts w:ascii="Arial" w:hAnsi="Arial" w:cs="Arial"/>
                <w:spacing w:val="5"/>
              </w:rPr>
              <w:t xml:space="preserve"> </w:t>
            </w:r>
            <w:r w:rsidRPr="00175ACA">
              <w:rPr>
                <w:rFonts w:ascii="Arial" w:hAnsi="Arial" w:cs="Arial"/>
                <w:spacing w:val="2"/>
              </w:rPr>
              <w:t>(</w:t>
            </w:r>
            <w:r w:rsidRPr="00175ACA">
              <w:rPr>
                <w:rFonts w:ascii="Arial" w:hAnsi="Arial" w:cs="Arial"/>
                <w:spacing w:val="3"/>
              </w:rPr>
              <w:t>R</w:t>
            </w:r>
            <w:r w:rsidRPr="00175ACA">
              <w:rPr>
                <w:rFonts w:ascii="Arial" w:hAnsi="Arial" w:cs="Arial"/>
              </w:rPr>
              <w:t>AA</w:t>
            </w:r>
            <w:r w:rsidRPr="00175ACA">
              <w:rPr>
                <w:rFonts w:ascii="Arial" w:hAnsi="Arial" w:cs="Arial"/>
                <w:spacing w:val="-4"/>
              </w:rPr>
              <w:t>F</w:t>
            </w:r>
            <w:r w:rsidRPr="00175ACA">
              <w:rPr>
                <w:rFonts w:ascii="Arial" w:hAnsi="Arial" w:cs="Arial"/>
              </w:rPr>
              <w:t xml:space="preserve">) </w:t>
            </w:r>
          </w:p>
        </w:tc>
      </w:tr>
      <w:tr w:rsidR="00194CB8" w:rsidRPr="00175ACA" w14:paraId="58A0A4A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55E9131"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C</w:t>
            </w:r>
            <w:r w:rsidRPr="00175ACA">
              <w:rPr>
                <w:rFonts w:ascii="Arial" w:hAnsi="Arial" w:cs="Arial"/>
                <w:spacing w:val="2"/>
              </w:rPr>
              <w:t>T</w:t>
            </w:r>
            <w:r w:rsidRPr="00175ACA">
              <w:rPr>
                <w:rFonts w:ascii="Arial" w:hAnsi="Arial" w:cs="Arial"/>
              </w:rPr>
              <w:t>U</w:t>
            </w:r>
          </w:p>
        </w:tc>
        <w:tc>
          <w:tcPr>
            <w:tcW w:w="6429" w:type="dxa"/>
          </w:tcPr>
          <w:p w14:paraId="07F4E277"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r w:rsidRPr="00175ACA">
              <w:rPr>
                <w:rFonts w:ascii="Arial" w:hAnsi="Arial" w:cs="Arial"/>
                <w:spacing w:val="-1"/>
              </w:rPr>
              <w:t xml:space="preserve"> Ca</w:t>
            </w:r>
            <w:r w:rsidRPr="00175ACA">
              <w:rPr>
                <w:rFonts w:ascii="Arial" w:hAnsi="Arial" w:cs="Arial"/>
              </w:rPr>
              <w:t>d</w:t>
            </w:r>
            <w:r w:rsidRPr="00175ACA">
              <w:rPr>
                <w:rFonts w:ascii="Arial" w:hAnsi="Arial" w:cs="Arial"/>
                <w:spacing w:val="-1"/>
              </w:rPr>
              <w:t>e</w:t>
            </w:r>
            <w:r w:rsidRPr="00175ACA">
              <w:rPr>
                <w:rFonts w:ascii="Arial" w:hAnsi="Arial" w:cs="Arial"/>
              </w:rPr>
              <w:t>t</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rPr>
              <w:t>t</w:t>
            </w:r>
          </w:p>
        </w:tc>
      </w:tr>
      <w:tr w:rsidR="00194CB8" w:rsidRPr="00175ACA" w14:paraId="7D5CF667"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25D98811" w14:textId="77777777" w:rsidR="00194CB8" w:rsidRPr="00175ACA" w:rsidRDefault="00194CB8" w:rsidP="00DD7E81">
            <w:pPr>
              <w:spacing w:before="60" w:after="60"/>
              <w:rPr>
                <w:rFonts w:ascii="Arial" w:hAnsi="Arial" w:cs="Arial"/>
              </w:rPr>
            </w:pPr>
            <w:r w:rsidRPr="00175ACA">
              <w:rPr>
                <w:rFonts w:ascii="Arial" w:hAnsi="Arial" w:cs="Arial"/>
              </w:rPr>
              <w:t>OE</w:t>
            </w:r>
          </w:p>
        </w:tc>
        <w:tc>
          <w:tcPr>
            <w:tcW w:w="6429" w:type="dxa"/>
          </w:tcPr>
          <w:p w14:paraId="2545AF25" w14:textId="77777777" w:rsidR="00194CB8" w:rsidRPr="00175ACA" w:rsidRDefault="00194CB8" w:rsidP="00DD7E81">
            <w:pPr>
              <w:spacing w:before="60" w:after="60"/>
              <w:rPr>
                <w:rFonts w:ascii="Arial" w:hAnsi="Arial" w:cs="Arial"/>
              </w:rPr>
            </w:pPr>
            <w:r w:rsidRPr="00175ACA">
              <w:rPr>
                <w:rFonts w:ascii="Arial" w:hAnsi="Arial" w:cs="Arial"/>
              </w:rPr>
              <w:t>On</w:t>
            </w:r>
            <w:r w:rsidRPr="00175ACA">
              <w:rPr>
                <w:rFonts w:ascii="Arial" w:hAnsi="Arial" w:cs="Arial"/>
                <w:spacing w:val="-3"/>
              </w:rPr>
              <w:t xml:space="preserve"> </w:t>
            </w:r>
            <w:r w:rsidRPr="00175ACA">
              <w:rPr>
                <w:rFonts w:ascii="Arial" w:hAnsi="Arial" w:cs="Arial"/>
                <w:spacing w:val="2"/>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1"/>
              </w:rPr>
              <w:t>m</w:t>
            </w:r>
            <w:r w:rsidRPr="00175ACA">
              <w:rPr>
                <w:rFonts w:ascii="Arial" w:hAnsi="Arial" w:cs="Arial"/>
                <w:spacing w:val="-4"/>
              </w:rPr>
              <w:t>i</w:t>
            </w:r>
            <w:r w:rsidRPr="00175ACA">
              <w:rPr>
                <w:rFonts w:ascii="Arial" w:hAnsi="Arial" w:cs="Arial"/>
              </w:rPr>
              <w:t>n</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BDD5FE3"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265D70F" w14:textId="77777777" w:rsidR="00194CB8" w:rsidRPr="00175ACA" w:rsidRDefault="00194CB8" w:rsidP="00DD7E81">
            <w:pPr>
              <w:spacing w:before="60" w:after="60"/>
              <w:rPr>
                <w:rFonts w:ascii="Arial" w:hAnsi="Arial" w:cs="Arial"/>
              </w:rPr>
            </w:pPr>
            <w:r w:rsidRPr="00175ACA">
              <w:rPr>
                <w:rFonts w:ascii="Arial" w:hAnsi="Arial" w:cs="Arial"/>
                <w:spacing w:val="2"/>
              </w:rPr>
              <w:t>O</w:t>
            </w:r>
            <w:r w:rsidRPr="00175ACA">
              <w:rPr>
                <w:rFonts w:ascii="Arial" w:hAnsi="Arial" w:cs="Arial"/>
              </w:rPr>
              <w:t>E</w:t>
            </w:r>
            <w:r w:rsidRPr="00175ACA">
              <w:rPr>
                <w:rFonts w:ascii="Arial" w:hAnsi="Arial" w:cs="Arial"/>
                <w:spacing w:val="-3"/>
              </w:rPr>
              <w:t xml:space="preserve"> </w:t>
            </w:r>
            <w:r w:rsidRPr="00175ACA">
              <w:rPr>
                <w:rFonts w:ascii="Arial" w:hAnsi="Arial" w:cs="Arial"/>
                <w:spacing w:val="1"/>
              </w:rPr>
              <w:t>P/</w:t>
            </w:r>
            <w:r w:rsidRPr="00175ACA">
              <w:rPr>
                <w:rFonts w:ascii="Arial" w:hAnsi="Arial" w:cs="Arial"/>
              </w:rPr>
              <w:t>R</w:t>
            </w:r>
          </w:p>
        </w:tc>
        <w:tc>
          <w:tcPr>
            <w:tcW w:w="6429" w:type="dxa"/>
          </w:tcPr>
          <w:p w14:paraId="47F84E37" w14:textId="77777777" w:rsidR="00194CB8" w:rsidRPr="00175ACA" w:rsidRDefault="00194CB8" w:rsidP="00DD7E81">
            <w:pPr>
              <w:spacing w:before="60" w:after="60"/>
              <w:rPr>
                <w:rFonts w:ascii="Arial" w:hAnsi="Arial" w:cs="Arial"/>
              </w:rPr>
            </w:pPr>
            <w:r w:rsidRPr="00175ACA">
              <w:rPr>
                <w:rFonts w:ascii="Arial" w:hAnsi="Arial" w:cs="Arial"/>
              </w:rPr>
              <w:t>On</w:t>
            </w:r>
            <w:r w:rsidRPr="00175ACA">
              <w:rPr>
                <w:rFonts w:ascii="Arial" w:hAnsi="Arial" w:cs="Arial"/>
                <w:spacing w:val="-3"/>
              </w:rPr>
              <w:t xml:space="preserve"> </w:t>
            </w:r>
            <w:r w:rsidRPr="00175ACA">
              <w:rPr>
                <w:rFonts w:ascii="Arial" w:hAnsi="Arial" w:cs="Arial"/>
                <w:spacing w:val="2"/>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1"/>
              </w:rPr>
              <w:t>m</w:t>
            </w:r>
            <w:r w:rsidRPr="00175ACA">
              <w:rPr>
                <w:rFonts w:ascii="Arial" w:hAnsi="Arial" w:cs="Arial"/>
                <w:spacing w:val="-4"/>
              </w:rPr>
              <w:t>i</w:t>
            </w:r>
            <w:r w:rsidRPr="00175ACA">
              <w:rPr>
                <w:rFonts w:ascii="Arial" w:hAnsi="Arial" w:cs="Arial"/>
              </w:rPr>
              <w:t>n</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Rec</w:t>
            </w:r>
            <w:r w:rsidRPr="00175ACA">
              <w:rPr>
                <w:rFonts w:ascii="Arial" w:hAnsi="Arial" w:cs="Arial"/>
                <w:spacing w:val="5"/>
              </w:rPr>
              <w:t>t</w:t>
            </w:r>
            <w:r w:rsidRPr="00175ACA">
              <w:rPr>
                <w:rFonts w:ascii="Arial" w:hAnsi="Arial" w:cs="Arial"/>
              </w:rPr>
              <w:t>um</w:t>
            </w:r>
          </w:p>
        </w:tc>
      </w:tr>
      <w:tr w:rsidR="00194CB8" w:rsidRPr="00175ACA" w14:paraId="55F02AFC"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16B43B05" w14:textId="77777777" w:rsidR="00194CB8" w:rsidRPr="00175ACA" w:rsidRDefault="00194CB8" w:rsidP="00DD7E81">
            <w:pPr>
              <w:spacing w:before="60" w:after="60"/>
              <w:rPr>
                <w:rFonts w:ascii="Arial" w:hAnsi="Arial" w:cs="Arial"/>
              </w:rPr>
            </w:pPr>
            <w:proofErr w:type="spellStart"/>
            <w:r w:rsidRPr="00175ACA">
              <w:rPr>
                <w:rFonts w:ascii="Arial" w:hAnsi="Arial" w:cs="Arial"/>
                <w:spacing w:val="4"/>
              </w:rPr>
              <w:t>O</w:t>
            </w:r>
            <w:r w:rsidRPr="00175ACA">
              <w:rPr>
                <w:rFonts w:ascii="Arial" w:hAnsi="Arial" w:cs="Arial"/>
                <w:spacing w:val="-9"/>
              </w:rPr>
              <w:t>i</w:t>
            </w:r>
            <w:r w:rsidRPr="00175ACA">
              <w:rPr>
                <w:rFonts w:ascii="Arial" w:hAnsi="Arial" w:cs="Arial"/>
              </w:rPr>
              <w:t>C</w:t>
            </w:r>
            <w:proofErr w:type="spellEnd"/>
          </w:p>
        </w:tc>
        <w:tc>
          <w:tcPr>
            <w:tcW w:w="6429" w:type="dxa"/>
          </w:tcPr>
          <w:p w14:paraId="1B48E119"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spacing w:val="1"/>
              </w:rPr>
              <w:t>r</w:t>
            </w:r>
            <w:r w:rsidRPr="00175ACA">
              <w:rPr>
                <w:rFonts w:ascii="Arial" w:hAnsi="Arial" w:cs="Arial"/>
                <w:spacing w:val="6"/>
              </w:rPr>
              <w:t>-</w:t>
            </w:r>
            <w:r w:rsidRPr="00175ACA">
              <w:rPr>
                <w:rFonts w:ascii="Arial" w:hAnsi="Arial" w:cs="Arial"/>
                <w:spacing w:val="-4"/>
              </w:rPr>
              <w:t>i</w:t>
            </w:r>
            <w:r w:rsidRPr="00175ACA">
              <w:rPr>
                <w:rFonts w:ascii="Arial" w:hAnsi="Arial" w:cs="Arial"/>
                <w:spacing w:val="-5"/>
              </w:rPr>
              <w:t>n</w:t>
            </w:r>
            <w:r w:rsidRPr="00175ACA">
              <w:rPr>
                <w:rFonts w:ascii="Arial" w:hAnsi="Arial" w:cs="Arial"/>
                <w:spacing w:val="2"/>
              </w:rPr>
              <w:t>-</w:t>
            </w:r>
            <w:r w:rsidRPr="00175ACA">
              <w:rPr>
                <w:rFonts w:ascii="Arial" w:hAnsi="Arial" w:cs="Arial"/>
                <w:spacing w:val="3"/>
              </w:rPr>
              <w:t>C</w:t>
            </w:r>
            <w:r w:rsidRPr="00175ACA">
              <w:rPr>
                <w:rFonts w:ascii="Arial" w:hAnsi="Arial" w:cs="Arial"/>
                <w:spacing w:val="-5"/>
              </w:rPr>
              <w:t>h</w:t>
            </w:r>
            <w:r w:rsidRPr="00175ACA">
              <w:rPr>
                <w:rFonts w:ascii="Arial" w:hAnsi="Arial" w:cs="Arial"/>
                <w:spacing w:val="-1"/>
              </w:rPr>
              <w:t>a</w:t>
            </w:r>
            <w:r w:rsidRPr="00175ACA">
              <w:rPr>
                <w:rFonts w:ascii="Arial" w:hAnsi="Arial" w:cs="Arial"/>
                <w:spacing w:val="2"/>
              </w:rPr>
              <w:t>r</w:t>
            </w:r>
            <w:r w:rsidRPr="00175ACA">
              <w:rPr>
                <w:rFonts w:ascii="Arial" w:hAnsi="Arial" w:cs="Arial"/>
              </w:rPr>
              <w:t>ge</w:t>
            </w:r>
          </w:p>
        </w:tc>
      </w:tr>
      <w:tr w:rsidR="00194CB8" w:rsidRPr="00175ACA" w14:paraId="46B3C506"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9ADFA82" w14:textId="77777777" w:rsidR="00194CB8" w:rsidRPr="00175ACA" w:rsidRDefault="00194CB8" w:rsidP="00DD7E81">
            <w:pPr>
              <w:spacing w:before="60" w:after="60"/>
              <w:rPr>
                <w:rFonts w:ascii="Arial" w:hAnsi="Arial" w:cs="Arial"/>
              </w:rPr>
            </w:pPr>
            <w:r w:rsidRPr="00175ACA">
              <w:rPr>
                <w:rFonts w:ascii="Arial" w:hAnsi="Arial" w:cs="Arial"/>
              </w:rPr>
              <w:t>OP</w:t>
            </w:r>
          </w:p>
        </w:tc>
        <w:tc>
          <w:tcPr>
            <w:tcW w:w="6429" w:type="dxa"/>
          </w:tcPr>
          <w:p w14:paraId="22703BD3" w14:textId="77777777" w:rsidR="00194CB8" w:rsidRPr="00175ACA" w:rsidRDefault="00194CB8" w:rsidP="00DD7E81">
            <w:pPr>
              <w:spacing w:before="60" w:after="60"/>
              <w:rPr>
                <w:rFonts w:ascii="Arial" w:hAnsi="Arial" w:cs="Arial"/>
              </w:rPr>
            </w:pPr>
            <w:r w:rsidRPr="00175ACA">
              <w:rPr>
                <w:rFonts w:ascii="Arial" w:hAnsi="Arial" w:cs="Arial"/>
              </w:rPr>
              <w:t>Ou</w:t>
            </w:r>
            <w:r w:rsidRPr="00175ACA">
              <w:rPr>
                <w:rFonts w:ascii="Arial" w:hAnsi="Arial" w:cs="Arial"/>
                <w:spacing w:val="5"/>
              </w:rPr>
              <w:t>t</w:t>
            </w:r>
            <w:r w:rsidRPr="00175ACA">
              <w:rPr>
                <w:rFonts w:ascii="Arial" w:hAnsi="Arial" w:cs="Arial"/>
                <w:spacing w:val="2"/>
              </w:rPr>
              <w:t>-</w:t>
            </w:r>
            <w:r w:rsidRPr="00175ACA">
              <w:rPr>
                <w:rFonts w:ascii="Arial" w:hAnsi="Arial" w:cs="Arial"/>
              </w:rPr>
              <w:t>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C4513DE"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799A59EF"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P</w:t>
            </w:r>
            <w:r w:rsidRPr="00175ACA">
              <w:rPr>
                <w:rFonts w:ascii="Arial" w:hAnsi="Arial" w:cs="Arial"/>
              </w:rPr>
              <w:t>C</w:t>
            </w:r>
          </w:p>
        </w:tc>
        <w:tc>
          <w:tcPr>
            <w:tcW w:w="6429" w:type="dxa"/>
          </w:tcPr>
          <w:p w14:paraId="31790F1A" w14:textId="77777777" w:rsidR="00194CB8" w:rsidRPr="00175ACA" w:rsidRDefault="00194CB8" w:rsidP="00DD7E81">
            <w:pPr>
              <w:spacing w:before="60" w:after="60"/>
              <w:rPr>
                <w:rFonts w:ascii="Arial" w:hAnsi="Arial" w:cs="Arial"/>
              </w:rPr>
            </w:pPr>
            <w:r w:rsidRPr="00175ACA">
              <w:rPr>
                <w:rFonts w:ascii="Arial" w:hAnsi="Arial" w:cs="Arial"/>
              </w:rPr>
              <w:t>Ou</w:t>
            </w:r>
            <w:r w:rsidRPr="00175ACA">
              <w:rPr>
                <w:rFonts w:ascii="Arial" w:hAnsi="Arial" w:cs="Arial"/>
                <w:spacing w:val="5"/>
              </w:rPr>
              <w:t>t</w:t>
            </w:r>
            <w:r w:rsidRPr="00175ACA">
              <w:rPr>
                <w:rFonts w:ascii="Arial" w:hAnsi="Arial" w:cs="Arial"/>
                <w:spacing w:val="2"/>
              </w:rPr>
              <w:t>-</w:t>
            </w:r>
            <w:r w:rsidRPr="00175ACA">
              <w:rPr>
                <w:rFonts w:ascii="Arial" w:hAnsi="Arial" w:cs="Arial"/>
              </w:rPr>
              <w:t>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C</w:t>
            </w:r>
            <w:r w:rsidRPr="00175ACA">
              <w:rPr>
                <w:rFonts w:ascii="Arial" w:hAnsi="Arial" w:cs="Arial"/>
                <w:spacing w:val="-4"/>
              </w:rPr>
              <w:t>li</w:t>
            </w:r>
            <w:r w:rsidRPr="00175ACA">
              <w:rPr>
                <w:rFonts w:ascii="Arial" w:hAnsi="Arial" w:cs="Arial"/>
                <w:spacing w:val="5"/>
              </w:rPr>
              <w:t>n</w:t>
            </w:r>
            <w:r w:rsidRPr="00175ACA">
              <w:rPr>
                <w:rFonts w:ascii="Arial" w:hAnsi="Arial" w:cs="Arial"/>
                <w:spacing w:val="-4"/>
              </w:rPr>
              <w:t>i</w:t>
            </w:r>
            <w:r w:rsidRPr="00175ACA">
              <w:rPr>
                <w:rFonts w:ascii="Arial" w:hAnsi="Arial" w:cs="Arial"/>
              </w:rPr>
              <w:t>c</w:t>
            </w:r>
          </w:p>
        </w:tc>
      </w:tr>
      <w:tr w:rsidR="00194CB8" w:rsidRPr="00175ACA" w14:paraId="45F40CB4"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5117E0B2"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1"/>
              </w:rPr>
              <w:t>P</w:t>
            </w:r>
            <w:r w:rsidRPr="00175ACA">
              <w:rPr>
                <w:rFonts w:ascii="Arial" w:hAnsi="Arial" w:cs="Arial"/>
              </w:rPr>
              <w:t>D</w:t>
            </w:r>
          </w:p>
        </w:tc>
        <w:tc>
          <w:tcPr>
            <w:tcW w:w="6429" w:type="dxa"/>
          </w:tcPr>
          <w:p w14:paraId="1C13FD95" w14:textId="77777777" w:rsidR="00194CB8" w:rsidRPr="00175ACA" w:rsidRDefault="00194CB8" w:rsidP="00DD7E81">
            <w:pPr>
              <w:spacing w:before="60" w:after="60"/>
              <w:rPr>
                <w:rFonts w:ascii="Arial" w:hAnsi="Arial" w:cs="Arial"/>
              </w:rPr>
            </w:pPr>
            <w:r w:rsidRPr="00175ACA">
              <w:rPr>
                <w:rFonts w:ascii="Arial" w:hAnsi="Arial" w:cs="Arial"/>
              </w:rPr>
              <w:t>Ou</w:t>
            </w:r>
            <w:r w:rsidRPr="00175ACA">
              <w:rPr>
                <w:rFonts w:ascii="Arial" w:hAnsi="Arial" w:cs="Arial"/>
                <w:spacing w:val="5"/>
              </w:rPr>
              <w:t>t</w:t>
            </w:r>
            <w:r w:rsidRPr="00175ACA">
              <w:rPr>
                <w:rFonts w:ascii="Arial" w:hAnsi="Arial" w:cs="Arial"/>
                <w:spacing w:val="2"/>
              </w:rPr>
              <w:t>-</w:t>
            </w:r>
            <w:r w:rsidRPr="00175ACA">
              <w:rPr>
                <w:rFonts w:ascii="Arial" w:hAnsi="Arial" w:cs="Arial"/>
              </w:rPr>
              <w:t>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1"/>
              </w:rPr>
              <w:t>a</w:t>
            </w:r>
            <w:r w:rsidRPr="00175ACA">
              <w:rPr>
                <w:rFonts w:ascii="Arial" w:hAnsi="Arial" w:cs="Arial"/>
                <w:spacing w:val="-3"/>
              </w:rPr>
              <w:t>r</w:t>
            </w:r>
            <w:r w:rsidRPr="00175ACA">
              <w:rPr>
                <w:rFonts w:ascii="Arial" w:hAnsi="Arial" w:cs="Arial"/>
                <w:spacing w:val="5"/>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307482AB"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3E982B7C"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2"/>
              </w:rPr>
              <w:t>T</w:t>
            </w:r>
            <w:r w:rsidRPr="00175ACA">
              <w:rPr>
                <w:rFonts w:ascii="Arial" w:hAnsi="Arial" w:cs="Arial"/>
              </w:rPr>
              <w:t>C</w:t>
            </w:r>
          </w:p>
        </w:tc>
        <w:tc>
          <w:tcPr>
            <w:tcW w:w="6429" w:type="dxa"/>
          </w:tcPr>
          <w:p w14:paraId="6EC90292" w14:textId="77777777" w:rsidR="00194CB8" w:rsidRPr="00175ACA" w:rsidRDefault="00194CB8" w:rsidP="00DD7E81">
            <w:pPr>
              <w:spacing w:before="60" w:after="60"/>
              <w:rPr>
                <w:rFonts w:ascii="Arial" w:hAnsi="Arial" w:cs="Arial"/>
              </w:rPr>
            </w:pPr>
            <w:r w:rsidRPr="00175ACA">
              <w:rPr>
                <w:rFonts w:ascii="Arial" w:hAnsi="Arial" w:cs="Arial"/>
                <w:spacing w:val="4"/>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rPr>
              <w:t>u</w:t>
            </w:r>
            <w:r w:rsidRPr="00175ACA">
              <w:rPr>
                <w:rFonts w:ascii="Arial" w:hAnsi="Arial" w:cs="Arial"/>
                <w:spacing w:val="2"/>
              </w:rPr>
              <w:t>r</w:t>
            </w:r>
            <w:r w:rsidRPr="00175ACA">
              <w:rPr>
                <w:rFonts w:ascii="Arial" w:hAnsi="Arial" w:cs="Arial"/>
                <w:spacing w:val="-2"/>
              </w:rPr>
              <w:t>s</w:t>
            </w:r>
            <w:r w:rsidRPr="00175ACA">
              <w:rPr>
                <w:rFonts w:ascii="Arial" w:hAnsi="Arial" w:cs="Arial"/>
              </w:rPr>
              <w:t>e</w:t>
            </w:r>
          </w:p>
        </w:tc>
      </w:tr>
      <w:tr w:rsidR="00194CB8" w:rsidRPr="00175ACA" w14:paraId="72565B31" w14:textId="77777777" w:rsidTr="00194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78" w:type="dxa"/>
            <w:gridSpan w:val="2"/>
          </w:tcPr>
          <w:p w14:paraId="00C595B1" w14:textId="77777777" w:rsidR="00194CB8" w:rsidRPr="00175ACA" w:rsidRDefault="00194CB8" w:rsidP="00DD7E81">
            <w:pPr>
              <w:spacing w:before="60" w:after="60"/>
              <w:rPr>
                <w:rFonts w:ascii="Arial" w:hAnsi="Arial" w:cs="Arial"/>
              </w:rPr>
            </w:pPr>
            <w:r w:rsidRPr="00175ACA">
              <w:rPr>
                <w:rFonts w:ascii="Arial" w:hAnsi="Arial" w:cs="Arial"/>
              </w:rPr>
              <w:t>O</w:t>
            </w:r>
            <w:r w:rsidRPr="00175ACA">
              <w:rPr>
                <w:rFonts w:ascii="Arial" w:hAnsi="Arial" w:cs="Arial"/>
                <w:spacing w:val="2"/>
              </w:rPr>
              <w:t>T</w:t>
            </w:r>
            <w:r w:rsidRPr="00175ACA">
              <w:rPr>
                <w:rFonts w:ascii="Arial" w:hAnsi="Arial" w:cs="Arial"/>
              </w:rPr>
              <w:t>U</w:t>
            </w:r>
          </w:p>
        </w:tc>
        <w:tc>
          <w:tcPr>
            <w:tcW w:w="6429" w:type="dxa"/>
          </w:tcPr>
          <w:p w14:paraId="370C6A4A" w14:textId="77777777" w:rsidR="00194CB8" w:rsidRPr="00175ACA" w:rsidRDefault="00194CB8" w:rsidP="00DD7E81">
            <w:pPr>
              <w:spacing w:before="60" w:after="60"/>
              <w:rPr>
                <w:rFonts w:ascii="Arial" w:hAnsi="Arial" w:cs="Arial"/>
              </w:rPr>
            </w:pPr>
            <w:r w:rsidRPr="00175ACA">
              <w:rPr>
                <w:rFonts w:ascii="Arial" w:hAnsi="Arial" w:cs="Arial"/>
              </w:rPr>
              <w:t>Op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rPr>
              <w:t>l</w:t>
            </w:r>
            <w:r w:rsidRPr="00175ACA">
              <w:rPr>
                <w:rFonts w:ascii="Arial" w:hAnsi="Arial" w:cs="Arial"/>
                <w:spacing w:val="-16"/>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spacing w:val="5"/>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rPr>
              <w:t>Un</w:t>
            </w:r>
            <w:r w:rsidRPr="00175ACA">
              <w:rPr>
                <w:rFonts w:ascii="Arial" w:hAnsi="Arial" w:cs="Arial"/>
                <w:spacing w:val="-9"/>
              </w:rPr>
              <w:t>i</w:t>
            </w:r>
            <w:r w:rsidRPr="00175ACA">
              <w:rPr>
                <w:rFonts w:ascii="Arial" w:hAnsi="Arial" w:cs="Arial"/>
              </w:rPr>
              <w:t>t</w:t>
            </w:r>
          </w:p>
        </w:tc>
      </w:tr>
    </w:tbl>
    <w:p w14:paraId="75F568F3" w14:textId="77777777" w:rsidR="00194CB8" w:rsidRPr="00175ACA" w:rsidRDefault="00194CB8" w:rsidP="00194CB8">
      <w:pPr>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5"/>
        <w:gridCol w:w="6702"/>
      </w:tblGrid>
      <w:tr w:rsidR="00194CB8" w:rsidRPr="00175ACA" w14:paraId="124D75A8" w14:textId="77777777" w:rsidTr="00DD7E81">
        <w:tc>
          <w:tcPr>
            <w:tcW w:w="1701" w:type="dxa"/>
            <w:tcBorders>
              <w:bottom w:val="single" w:sz="18" w:space="0" w:color="auto"/>
            </w:tcBorders>
          </w:tcPr>
          <w:p w14:paraId="62C81FBF" w14:textId="77777777" w:rsidR="00194CB8" w:rsidRPr="00175ACA" w:rsidRDefault="00194CB8" w:rsidP="00DD7E81">
            <w:pPr>
              <w:spacing w:before="240" w:after="120"/>
              <w:rPr>
                <w:rFonts w:ascii="Arial" w:hAnsi="Arial" w:cs="Arial"/>
                <w:b/>
              </w:rPr>
            </w:pPr>
            <w:r w:rsidRPr="00175ACA">
              <w:rPr>
                <w:rFonts w:ascii="Arial" w:hAnsi="Arial" w:cs="Arial"/>
                <w:b/>
              </w:rPr>
              <w:t>P</w:t>
            </w:r>
          </w:p>
        </w:tc>
        <w:tc>
          <w:tcPr>
            <w:tcW w:w="6804" w:type="dxa"/>
            <w:tcBorders>
              <w:bottom w:val="single" w:sz="18" w:space="0" w:color="auto"/>
            </w:tcBorders>
          </w:tcPr>
          <w:p w14:paraId="3276CAC3" w14:textId="77777777" w:rsidR="00194CB8" w:rsidRPr="00175ACA" w:rsidRDefault="00194CB8" w:rsidP="00DD7E81">
            <w:pPr>
              <w:spacing w:before="60" w:after="60"/>
              <w:rPr>
                <w:rFonts w:ascii="Arial" w:hAnsi="Arial" w:cs="Arial"/>
                <w:b/>
              </w:rPr>
            </w:pPr>
          </w:p>
        </w:tc>
      </w:tr>
      <w:tr w:rsidR="00194CB8" w:rsidRPr="00175ACA" w14:paraId="332285A3" w14:textId="77777777" w:rsidTr="00DD7E81">
        <w:tc>
          <w:tcPr>
            <w:tcW w:w="1701" w:type="dxa"/>
            <w:tcBorders>
              <w:top w:val="single" w:sz="18" w:space="0" w:color="auto"/>
            </w:tcBorders>
          </w:tcPr>
          <w:p w14:paraId="40A7673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C</w:t>
            </w:r>
          </w:p>
        </w:tc>
        <w:tc>
          <w:tcPr>
            <w:tcW w:w="6804" w:type="dxa"/>
            <w:tcBorders>
              <w:top w:val="single" w:sz="18" w:space="0" w:color="auto"/>
            </w:tcBorders>
          </w:tcPr>
          <w:p w14:paraId="712F001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1"/>
              </w:rPr>
              <w:t>Ce</w:t>
            </w:r>
            <w:r w:rsidRPr="00175ACA">
              <w:rPr>
                <w:rFonts w:ascii="Arial" w:hAnsi="Arial" w:cs="Arial"/>
                <w:spacing w:val="2"/>
              </w:rPr>
              <w:t>r</w:t>
            </w:r>
            <w:r w:rsidRPr="00175ACA">
              <w:rPr>
                <w:rFonts w:ascii="Arial" w:hAnsi="Arial" w:cs="Arial"/>
                <w:spacing w:val="10"/>
              </w:rPr>
              <w:t>t</w:t>
            </w:r>
            <w:r w:rsidRPr="00175ACA">
              <w:rPr>
                <w:rFonts w:ascii="Arial" w:hAnsi="Arial" w:cs="Arial"/>
                <w:spacing w:val="-4"/>
              </w:rPr>
              <w:t>i</w:t>
            </w:r>
            <w:r w:rsidRPr="00175ACA">
              <w:rPr>
                <w:rFonts w:ascii="Arial" w:hAnsi="Arial" w:cs="Arial"/>
                <w:spacing w:val="-3"/>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a</w:t>
            </w:r>
            <w:r w:rsidRPr="00175ACA">
              <w:rPr>
                <w:rFonts w:ascii="Arial" w:hAnsi="Arial" w:cs="Arial"/>
                <w:spacing w:val="5"/>
              </w:rPr>
              <w:t>t</w:t>
            </w:r>
            <w:r w:rsidRPr="00175ACA">
              <w:rPr>
                <w:rFonts w:ascii="Arial" w:hAnsi="Arial" w:cs="Arial"/>
              </w:rPr>
              <w:t>e</w:t>
            </w:r>
          </w:p>
        </w:tc>
      </w:tr>
      <w:tr w:rsidR="00194CB8" w:rsidRPr="00175ACA" w14:paraId="58EAF923" w14:textId="77777777" w:rsidTr="00DD7E81">
        <w:tc>
          <w:tcPr>
            <w:tcW w:w="1701" w:type="dxa"/>
          </w:tcPr>
          <w:p w14:paraId="4E6D82A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C</w:t>
            </w:r>
            <w:r w:rsidRPr="00175ACA">
              <w:rPr>
                <w:rFonts w:ascii="Arial" w:hAnsi="Arial" w:cs="Arial"/>
              </w:rPr>
              <w:t>B</w:t>
            </w:r>
          </w:p>
        </w:tc>
        <w:tc>
          <w:tcPr>
            <w:tcW w:w="6804" w:type="dxa"/>
          </w:tcPr>
          <w:p w14:paraId="5A3907B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3"/>
              </w:rPr>
              <w:t>r</w:t>
            </w:r>
            <w:r w:rsidRPr="00175ACA">
              <w:rPr>
                <w:rFonts w:ascii="Arial" w:hAnsi="Arial" w:cs="Arial"/>
                <w:spacing w:val="5"/>
              </w:rPr>
              <w:t>o</w:t>
            </w:r>
            <w:r w:rsidRPr="00175ACA">
              <w:rPr>
                <w:rFonts w:ascii="Arial" w:hAnsi="Arial" w:cs="Arial"/>
                <w:spacing w:val="-1"/>
              </w:rPr>
              <w:t>c</w:t>
            </w:r>
            <w:r w:rsidRPr="00175ACA">
              <w:rPr>
                <w:rFonts w:ascii="Arial" w:hAnsi="Arial" w:cs="Arial"/>
              </w:rPr>
              <w:t>u</w:t>
            </w:r>
            <w:r w:rsidRPr="00175ACA">
              <w:rPr>
                <w:rFonts w:ascii="Arial" w:hAnsi="Arial" w:cs="Arial"/>
                <w:spacing w:val="2"/>
              </w:rPr>
              <w:t>r</w:t>
            </w:r>
            <w:r w:rsidRPr="00175ACA">
              <w:rPr>
                <w:rFonts w:ascii="Arial" w:hAnsi="Arial" w:cs="Arial"/>
                <w:spacing w:val="-1"/>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C</w:t>
            </w:r>
            <w:r w:rsidRPr="00175ACA">
              <w:rPr>
                <w:rFonts w:ascii="Arial" w:hAnsi="Arial" w:cs="Arial"/>
                <w:spacing w:val="5"/>
              </w:rPr>
              <w:t>o</w:t>
            </w:r>
            <w:r w:rsidRPr="00175ACA">
              <w:rPr>
                <w:rFonts w:ascii="Arial" w:hAnsi="Arial" w:cs="Arial"/>
                <w:spacing w:val="-5"/>
              </w:rPr>
              <w:t>n</w:t>
            </w:r>
            <w:r w:rsidRPr="00175ACA">
              <w:rPr>
                <w:rFonts w:ascii="Arial" w:hAnsi="Arial" w:cs="Arial"/>
                <w:spacing w:val="1"/>
              </w:rPr>
              <w:t>t</w:t>
            </w:r>
            <w:r w:rsidRPr="00175ACA">
              <w:rPr>
                <w:rFonts w:ascii="Arial" w:hAnsi="Arial" w:cs="Arial"/>
                <w:spacing w:val="2"/>
              </w:rPr>
              <w:t>r</w:t>
            </w:r>
            <w:r w:rsidRPr="00175ACA">
              <w:rPr>
                <w:rFonts w:ascii="Arial" w:hAnsi="Arial" w:cs="Arial"/>
                <w:spacing w:val="-1"/>
              </w:rPr>
              <w:t>ac</w:t>
            </w:r>
            <w:r w:rsidRPr="00175ACA">
              <w:rPr>
                <w:rFonts w:ascii="Arial" w:hAnsi="Arial" w:cs="Arial"/>
                <w:spacing w:val="5"/>
              </w:rPr>
              <w:t>t</w:t>
            </w:r>
            <w:r w:rsidRPr="00175ACA">
              <w:rPr>
                <w:rFonts w:ascii="Arial" w:hAnsi="Arial" w:cs="Arial"/>
              </w:rPr>
              <w:t>s</w:t>
            </w:r>
            <w:r w:rsidRPr="00175ACA">
              <w:rPr>
                <w:rFonts w:ascii="Arial" w:hAnsi="Arial" w:cs="Arial"/>
                <w:spacing w:val="-8"/>
              </w:rPr>
              <w:t xml:space="preserve"> </w:t>
            </w:r>
            <w:r w:rsidRPr="00175ACA">
              <w:rPr>
                <w:rFonts w:ascii="Arial" w:hAnsi="Arial" w:cs="Arial"/>
                <w:spacing w:val="-6"/>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79C142B8" w14:textId="77777777" w:rsidTr="00DD7E81">
        <w:tc>
          <w:tcPr>
            <w:tcW w:w="1701" w:type="dxa"/>
          </w:tcPr>
          <w:p w14:paraId="496489E2"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P</w:t>
            </w:r>
            <w:r w:rsidRPr="00175ACA">
              <w:rPr>
                <w:rFonts w:ascii="Arial" w:hAnsi="Arial" w:cs="Arial"/>
              </w:rPr>
              <w:t>D</w:t>
            </w:r>
          </w:p>
        </w:tc>
        <w:tc>
          <w:tcPr>
            <w:tcW w:w="6804" w:type="dxa"/>
          </w:tcPr>
          <w:p w14:paraId="310A7899"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nn</w:t>
            </w:r>
            <w:r w:rsidRPr="00175ACA">
              <w:rPr>
                <w:rFonts w:ascii="Arial" w:hAnsi="Arial" w:cs="Arial"/>
                <w:spacing w:val="4"/>
              </w:rPr>
              <w:t>e</w:t>
            </w:r>
            <w:r w:rsidRPr="00175ACA">
              <w:rPr>
                <w:rFonts w:ascii="Arial" w:hAnsi="Arial" w:cs="Arial"/>
              </w:rPr>
              <w:t>l</w:t>
            </w:r>
            <w:r w:rsidRPr="00175ACA">
              <w:rPr>
                <w:rFonts w:ascii="Arial" w:hAnsi="Arial" w:cs="Arial"/>
                <w:spacing w:val="-9"/>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spacing w:val="4"/>
              </w:rPr>
              <w:t>t</w:t>
            </w:r>
            <w:r w:rsidRPr="00175ACA">
              <w:rPr>
                <w:rFonts w:ascii="Arial" w:hAnsi="Arial" w:cs="Arial"/>
              </w:rPr>
              <w:t>—</w:t>
            </w:r>
            <w:r w:rsidRPr="00175ACA">
              <w:rPr>
                <w:rFonts w:ascii="Arial" w:hAnsi="Arial" w:cs="Arial"/>
                <w:spacing w:val="-1"/>
              </w:rPr>
              <w:t>R</w:t>
            </w:r>
            <w:r w:rsidRPr="00175ACA">
              <w:rPr>
                <w:rFonts w:ascii="Arial" w:hAnsi="Arial" w:cs="Arial"/>
                <w:spacing w:val="-5"/>
              </w:rPr>
              <w:t>A</w:t>
            </w:r>
            <w:r w:rsidRPr="00175ACA">
              <w:rPr>
                <w:rFonts w:ascii="Arial" w:hAnsi="Arial" w:cs="Arial"/>
              </w:rPr>
              <w:t>AF</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6"/>
              </w:rPr>
              <w:t>S</w:t>
            </w:r>
            <w:r w:rsidRPr="00175ACA">
              <w:rPr>
                <w:rFonts w:ascii="Arial" w:hAnsi="Arial" w:cs="Arial"/>
                <w:spacing w:val="-4"/>
              </w:rPr>
              <w:t>i</w:t>
            </w:r>
            <w:r w:rsidRPr="00175ACA">
              <w:rPr>
                <w:rFonts w:ascii="Arial" w:hAnsi="Arial" w:cs="Arial"/>
                <w:spacing w:val="1"/>
              </w:rPr>
              <w:t>mi</w:t>
            </w:r>
            <w:r w:rsidRPr="00175ACA">
              <w:rPr>
                <w:rFonts w:ascii="Arial" w:hAnsi="Arial" w:cs="Arial"/>
                <w:spacing w:val="-4"/>
              </w:rPr>
              <w:t>l</w:t>
            </w:r>
            <w:r w:rsidRPr="00175ACA">
              <w:rPr>
                <w:rFonts w:ascii="Arial" w:hAnsi="Arial" w:cs="Arial"/>
                <w:spacing w:val="-1"/>
              </w:rPr>
              <w:t>a</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GDD)</w:t>
            </w:r>
          </w:p>
        </w:tc>
      </w:tr>
      <w:tr w:rsidR="00194CB8" w:rsidRPr="00175ACA" w14:paraId="105B5AED" w14:textId="77777777" w:rsidTr="00DD7E81">
        <w:tc>
          <w:tcPr>
            <w:tcW w:w="1701" w:type="dxa"/>
          </w:tcPr>
          <w:p w14:paraId="0629957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F</w:t>
            </w:r>
          </w:p>
        </w:tc>
        <w:tc>
          <w:tcPr>
            <w:tcW w:w="6804" w:type="dxa"/>
          </w:tcPr>
          <w:p w14:paraId="0456C8A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2"/>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rPr>
              <w:t>m</w:t>
            </w:r>
          </w:p>
        </w:tc>
      </w:tr>
      <w:tr w:rsidR="00194CB8" w:rsidRPr="00175ACA" w14:paraId="32EE7601" w14:textId="77777777" w:rsidTr="00DD7E81">
        <w:tc>
          <w:tcPr>
            <w:tcW w:w="1701" w:type="dxa"/>
          </w:tcPr>
          <w:p w14:paraId="1BBBDD7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M</w:t>
            </w:r>
          </w:p>
        </w:tc>
        <w:tc>
          <w:tcPr>
            <w:tcW w:w="6804" w:type="dxa"/>
          </w:tcPr>
          <w:p w14:paraId="112AD307" w14:textId="77777777" w:rsidR="00194CB8" w:rsidRPr="00175ACA" w:rsidRDefault="00194CB8" w:rsidP="00DD7E81">
            <w:pPr>
              <w:spacing w:before="60" w:after="60"/>
              <w:rPr>
                <w:rFonts w:ascii="Arial" w:hAnsi="Arial" w:cs="Arial"/>
              </w:rPr>
            </w:pPr>
            <w:proofErr w:type="gramStart"/>
            <w:r w:rsidRPr="00175ACA">
              <w:rPr>
                <w:rFonts w:ascii="Arial" w:hAnsi="Arial" w:cs="Arial"/>
                <w:spacing w:val="1"/>
              </w:rPr>
              <w:t>P</w:t>
            </w:r>
            <w:r w:rsidRPr="00175ACA">
              <w:rPr>
                <w:rFonts w:ascii="Arial" w:hAnsi="Arial" w:cs="Arial"/>
                <w:spacing w:val="5"/>
              </w:rPr>
              <w:t>o</w:t>
            </w:r>
            <w:r w:rsidRPr="00175ACA">
              <w:rPr>
                <w:rFonts w:ascii="Arial" w:hAnsi="Arial" w:cs="Arial"/>
                <w:spacing w:val="-7"/>
              </w:rPr>
              <w:t>s</w:t>
            </w:r>
            <w:r w:rsidRPr="00175ACA">
              <w:rPr>
                <w:rFonts w:ascii="Arial" w:hAnsi="Arial" w:cs="Arial"/>
              </w:rPr>
              <w:t>t</w:t>
            </w:r>
            <w:r w:rsidRPr="00175ACA">
              <w:rPr>
                <w:rFonts w:ascii="Arial" w:hAnsi="Arial" w:cs="Arial"/>
                <w:spacing w:val="6"/>
              </w:rPr>
              <w:t xml:space="preserve"> </w:t>
            </w:r>
            <w:r w:rsidRPr="00175ACA">
              <w:rPr>
                <w:rFonts w:ascii="Arial" w:hAnsi="Arial" w:cs="Arial"/>
                <w:spacing w:val="-7"/>
              </w:rPr>
              <w:t>M</w:t>
            </w:r>
            <w:r w:rsidRPr="00175ACA">
              <w:rPr>
                <w:rFonts w:ascii="Arial" w:hAnsi="Arial" w:cs="Arial"/>
                <w:spacing w:val="5"/>
              </w:rPr>
              <w:t>o</w:t>
            </w:r>
            <w:r w:rsidRPr="00175ACA">
              <w:rPr>
                <w:rFonts w:ascii="Arial" w:hAnsi="Arial" w:cs="Arial"/>
                <w:spacing w:val="-3"/>
              </w:rPr>
              <w:t>r</w:t>
            </w:r>
            <w:r w:rsidRPr="00175ACA">
              <w:rPr>
                <w:rFonts w:ascii="Arial" w:hAnsi="Arial" w:cs="Arial"/>
                <w:spacing w:val="5"/>
              </w:rPr>
              <w:t>t</w:t>
            </w:r>
            <w:r w:rsidRPr="00175ACA">
              <w:rPr>
                <w:rFonts w:ascii="Arial" w:hAnsi="Arial" w:cs="Arial"/>
                <w:spacing w:val="-1"/>
              </w:rPr>
              <w:t>e</w:t>
            </w:r>
            <w:r w:rsidRPr="00175ACA">
              <w:rPr>
                <w:rFonts w:ascii="Arial" w:hAnsi="Arial" w:cs="Arial"/>
              </w:rPr>
              <w:t>m</w:t>
            </w:r>
            <w:proofErr w:type="gramEnd"/>
          </w:p>
        </w:tc>
      </w:tr>
      <w:tr w:rsidR="00194CB8" w:rsidRPr="00175ACA" w14:paraId="4E0ECF40" w14:textId="77777777" w:rsidTr="00DD7E81">
        <w:tc>
          <w:tcPr>
            <w:tcW w:w="1701" w:type="dxa"/>
          </w:tcPr>
          <w:p w14:paraId="0131E2A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M</w:t>
            </w:r>
            <w:r w:rsidRPr="00175ACA">
              <w:rPr>
                <w:rFonts w:ascii="Arial" w:hAnsi="Arial" w:cs="Arial"/>
                <w:spacing w:val="3"/>
              </w:rPr>
              <w:t>R</w:t>
            </w:r>
            <w:r w:rsidRPr="00175ACA">
              <w:rPr>
                <w:rFonts w:ascii="Arial" w:hAnsi="Arial" w:cs="Arial"/>
              </w:rPr>
              <w:t>A</w:t>
            </w:r>
            <w:r w:rsidRPr="00175ACA">
              <w:rPr>
                <w:rFonts w:ascii="Arial" w:hAnsi="Arial" w:cs="Arial"/>
                <w:spacing w:val="-4"/>
              </w:rPr>
              <w:t>F</w:t>
            </w:r>
            <w:r w:rsidRPr="00175ACA">
              <w:rPr>
                <w:rFonts w:ascii="Arial" w:hAnsi="Arial" w:cs="Arial"/>
              </w:rPr>
              <w:t>NS</w:t>
            </w:r>
          </w:p>
        </w:tc>
        <w:tc>
          <w:tcPr>
            <w:tcW w:w="6804" w:type="dxa"/>
          </w:tcPr>
          <w:p w14:paraId="71CFDAE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rPr>
              <w:t>n</w:t>
            </w:r>
            <w:r w:rsidRPr="00175ACA">
              <w:rPr>
                <w:rFonts w:ascii="Arial" w:hAnsi="Arial" w:cs="Arial"/>
                <w:spacing w:val="-1"/>
              </w:rPr>
              <w:t>ce</w:t>
            </w:r>
            <w:r w:rsidRPr="00175ACA">
              <w:rPr>
                <w:rFonts w:ascii="Arial" w:hAnsi="Arial" w:cs="Arial"/>
                <w:spacing w:val="3"/>
              </w:rPr>
              <w:t>s</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M</w:t>
            </w:r>
            <w:r w:rsidRPr="00175ACA">
              <w:rPr>
                <w:rFonts w:ascii="Arial" w:hAnsi="Arial" w:cs="Arial"/>
                <w:spacing w:val="-1"/>
              </w:rPr>
              <w:t>a</w:t>
            </w:r>
            <w:r w:rsidRPr="00175ACA">
              <w:rPr>
                <w:rFonts w:ascii="Arial" w:hAnsi="Arial" w:cs="Arial"/>
                <w:spacing w:val="6"/>
              </w:rPr>
              <w:t>r</w:t>
            </w:r>
            <w:r w:rsidRPr="00175ACA">
              <w:rPr>
                <w:rFonts w:ascii="Arial" w:hAnsi="Arial" w:cs="Arial"/>
                <w:spacing w:val="-5"/>
              </w:rPr>
              <w:t>y</w:t>
            </w:r>
            <w:r w:rsidRPr="00175ACA">
              <w:rPr>
                <w:rFonts w:ascii="Arial" w:hAnsi="Arial" w:cs="Arial"/>
                <w:spacing w:val="2"/>
              </w:rPr>
              <w:t>’</w:t>
            </w:r>
            <w:r w:rsidRPr="00175ACA">
              <w:rPr>
                <w:rFonts w:ascii="Arial" w:hAnsi="Arial" w:cs="Arial"/>
              </w:rPr>
              <w:t>s</w:t>
            </w:r>
            <w:r w:rsidRPr="00175ACA">
              <w:rPr>
                <w:rFonts w:ascii="Arial" w:hAnsi="Arial" w:cs="Arial"/>
                <w:spacing w:val="-6"/>
              </w:rPr>
              <w:t xml:space="preserve"> </w:t>
            </w: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2"/>
              </w:rPr>
              <w:t>s</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8"/>
              </w:rPr>
              <w:t>i</w:t>
            </w:r>
            <w:r w:rsidRPr="00175ACA">
              <w:rPr>
                <w:rFonts w:ascii="Arial" w:hAnsi="Arial" w:cs="Arial"/>
                <w:spacing w:val="-1"/>
              </w:rPr>
              <w:t>c</w:t>
            </w:r>
            <w:r w:rsidRPr="00175ACA">
              <w:rPr>
                <w:rFonts w:ascii="Arial" w:hAnsi="Arial" w:cs="Arial"/>
              </w:rPr>
              <w:t>e</w:t>
            </w:r>
          </w:p>
        </w:tc>
      </w:tr>
      <w:tr w:rsidR="00194CB8" w:rsidRPr="00175ACA" w14:paraId="58F9F9C9" w14:textId="77777777" w:rsidTr="00DD7E81">
        <w:tc>
          <w:tcPr>
            <w:tcW w:w="1701" w:type="dxa"/>
          </w:tcPr>
          <w:p w14:paraId="2931BA1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M</w:t>
            </w:r>
            <w:r w:rsidRPr="00175ACA">
              <w:rPr>
                <w:rFonts w:ascii="Arial" w:hAnsi="Arial" w:cs="Arial"/>
                <w:spacing w:val="-1"/>
              </w:rPr>
              <w:t>R</w:t>
            </w:r>
            <w:r w:rsidRPr="00175ACA">
              <w:rPr>
                <w:rFonts w:ascii="Arial" w:hAnsi="Arial" w:cs="Arial"/>
              </w:rPr>
              <w:t>B</w:t>
            </w:r>
          </w:p>
        </w:tc>
        <w:tc>
          <w:tcPr>
            <w:tcW w:w="6804" w:type="dxa"/>
          </w:tcPr>
          <w:p w14:paraId="73BDF20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3"/>
              </w:rPr>
              <w:t>f</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e</w:t>
            </w:r>
            <w:r w:rsidRPr="00175ACA">
              <w:rPr>
                <w:rFonts w:ascii="Arial" w:hAnsi="Arial" w:cs="Arial"/>
              </w:rPr>
              <w:t>e</w:t>
            </w:r>
            <w:r w:rsidRPr="00175ACA">
              <w:rPr>
                <w:rFonts w:ascii="Arial" w:hAnsi="Arial" w:cs="Arial"/>
                <w:spacing w:val="-5"/>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672B02AE" w14:textId="77777777" w:rsidTr="00DD7E81">
        <w:tc>
          <w:tcPr>
            <w:tcW w:w="1701" w:type="dxa"/>
          </w:tcPr>
          <w:p w14:paraId="08F083B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N</w:t>
            </w:r>
          </w:p>
        </w:tc>
        <w:tc>
          <w:tcPr>
            <w:tcW w:w="6804" w:type="dxa"/>
          </w:tcPr>
          <w:p w14:paraId="0DFABCD5"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rPr>
              <w:t>u</w:t>
            </w:r>
            <w:r w:rsidRPr="00175ACA">
              <w:rPr>
                <w:rFonts w:ascii="Arial" w:hAnsi="Arial" w:cs="Arial"/>
                <w:spacing w:val="-2"/>
              </w:rPr>
              <w:t>s</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10"/>
              </w:rPr>
              <w:t xml:space="preserve"> </w:t>
            </w:r>
            <w:r w:rsidRPr="00175ACA">
              <w:rPr>
                <w:rFonts w:ascii="Arial" w:hAnsi="Arial" w:cs="Arial"/>
                <w:spacing w:val="-5"/>
              </w:rPr>
              <w:t>N</w:t>
            </w:r>
            <w:r w:rsidRPr="00175ACA">
              <w:rPr>
                <w:rFonts w:ascii="Arial" w:hAnsi="Arial" w:cs="Arial"/>
                <w:spacing w:val="5"/>
              </w:rPr>
              <w:t>ot</w:t>
            </w:r>
            <w:r w:rsidRPr="00175ACA">
              <w:rPr>
                <w:rFonts w:ascii="Arial" w:hAnsi="Arial" w:cs="Arial"/>
              </w:rPr>
              <w:t>e</w:t>
            </w:r>
          </w:p>
        </w:tc>
      </w:tr>
      <w:tr w:rsidR="00194CB8" w:rsidRPr="00175ACA" w14:paraId="50CB8A6E" w14:textId="77777777" w:rsidTr="00DD7E81">
        <w:tc>
          <w:tcPr>
            <w:tcW w:w="1701" w:type="dxa"/>
          </w:tcPr>
          <w:p w14:paraId="7812BC1A"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w:t>
            </w:r>
          </w:p>
        </w:tc>
        <w:tc>
          <w:tcPr>
            <w:tcW w:w="6804" w:type="dxa"/>
          </w:tcPr>
          <w:p w14:paraId="01C72B0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1"/>
              </w:rPr>
              <w:t>t</w:t>
            </w:r>
            <w:r w:rsidRPr="00175ACA">
              <w:rPr>
                <w:rFonts w:ascii="Arial" w:hAnsi="Arial" w:cs="Arial"/>
                <w:spacing w:val="5"/>
              </w:rPr>
              <w:t>t</w:t>
            </w:r>
            <w:r w:rsidRPr="00175ACA">
              <w:rPr>
                <w:rFonts w:ascii="Arial" w:hAnsi="Arial" w:cs="Arial"/>
              </w:rPr>
              <w:t>y</w:t>
            </w:r>
            <w:r w:rsidRPr="00175ACA">
              <w:rPr>
                <w:rFonts w:ascii="Arial" w:hAnsi="Arial" w:cs="Arial"/>
                <w:spacing w:val="-11"/>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10226141" w14:textId="77777777" w:rsidTr="00DD7E81">
        <w:tc>
          <w:tcPr>
            <w:tcW w:w="1701" w:type="dxa"/>
          </w:tcPr>
          <w:p w14:paraId="2B8A8FB5"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OP</w:t>
            </w:r>
          </w:p>
        </w:tc>
        <w:tc>
          <w:tcPr>
            <w:tcW w:w="6804" w:type="dxa"/>
          </w:tcPr>
          <w:p w14:paraId="7DB7D2E4" w14:textId="77777777" w:rsidR="00194CB8" w:rsidRPr="00175ACA" w:rsidRDefault="00194CB8" w:rsidP="00DD7E81">
            <w:pPr>
              <w:spacing w:before="60" w:after="60"/>
              <w:rPr>
                <w:rFonts w:ascii="Arial" w:hAnsi="Arial" w:cs="Arial"/>
              </w:rPr>
            </w:pPr>
            <w:r w:rsidRPr="00175ACA">
              <w:rPr>
                <w:rFonts w:ascii="Arial" w:hAnsi="Arial" w:cs="Arial"/>
                <w:spacing w:val="6"/>
              </w:rPr>
              <w:t>P</w:t>
            </w:r>
            <w:r w:rsidRPr="00175ACA">
              <w:rPr>
                <w:rFonts w:ascii="Arial" w:hAnsi="Arial" w:cs="Arial"/>
                <w:spacing w:val="-9"/>
              </w:rPr>
              <w:t>l</w:t>
            </w:r>
            <w:r w:rsidRPr="00175ACA">
              <w:rPr>
                <w:rFonts w:ascii="Arial" w:hAnsi="Arial" w:cs="Arial"/>
                <w:spacing w:val="-1"/>
              </w:rPr>
              <w:t>a</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e</w:t>
            </w:r>
            <w:r w:rsidRPr="00175ACA">
              <w:rPr>
                <w:rFonts w:ascii="Arial" w:hAnsi="Arial" w:cs="Arial"/>
              </w:rPr>
              <w:t xml:space="preserve">r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1"/>
              </w:rPr>
              <w:t>a</w:t>
            </w:r>
            <w:r w:rsidRPr="00175ACA">
              <w:rPr>
                <w:rFonts w:ascii="Arial" w:hAnsi="Arial" w:cs="Arial"/>
                <w:spacing w:val="2"/>
              </w:rPr>
              <w:t>r</w:t>
            </w:r>
            <w:r w:rsidRPr="00175ACA">
              <w:rPr>
                <w:rFonts w:ascii="Arial" w:hAnsi="Arial" w:cs="Arial"/>
                <w:spacing w:val="-4"/>
              </w:rPr>
              <w:t>i</w:t>
            </w:r>
            <w:r w:rsidRPr="00175ACA">
              <w:rPr>
                <w:rFonts w:ascii="Arial" w:hAnsi="Arial" w:cs="Arial"/>
              </w:rPr>
              <w:t>s</w:t>
            </w:r>
            <w:r w:rsidRPr="00175ACA">
              <w:rPr>
                <w:rFonts w:ascii="Arial" w:hAnsi="Arial" w:cs="Arial"/>
                <w:spacing w:val="-2"/>
              </w:rPr>
              <w:t xml:space="preserve"> </w:t>
            </w:r>
          </w:p>
        </w:tc>
      </w:tr>
      <w:tr w:rsidR="00194CB8" w:rsidRPr="00175ACA" w14:paraId="6F73791D" w14:textId="77777777" w:rsidTr="00DD7E81">
        <w:tc>
          <w:tcPr>
            <w:tcW w:w="1701" w:type="dxa"/>
          </w:tcPr>
          <w:p w14:paraId="11F9A7CC" w14:textId="77777777" w:rsidR="00194CB8" w:rsidRPr="00175ACA" w:rsidRDefault="00194CB8" w:rsidP="00DD7E81">
            <w:pPr>
              <w:spacing w:before="60" w:after="60"/>
              <w:rPr>
                <w:rFonts w:ascii="Arial" w:hAnsi="Arial" w:cs="Arial"/>
              </w:rPr>
            </w:pPr>
            <w:r w:rsidRPr="00175ACA">
              <w:rPr>
                <w:rFonts w:ascii="Arial" w:hAnsi="Arial" w:cs="Arial"/>
              </w:rPr>
              <w:t>POP</w:t>
            </w:r>
          </w:p>
        </w:tc>
        <w:tc>
          <w:tcPr>
            <w:tcW w:w="6804" w:type="dxa"/>
          </w:tcPr>
          <w:p w14:paraId="31A704E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a</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rPr>
              <w:t>O</w:t>
            </w:r>
            <w:r w:rsidRPr="00175ACA">
              <w:rPr>
                <w:rFonts w:ascii="Arial" w:hAnsi="Arial" w:cs="Arial"/>
                <w:spacing w:val="2"/>
              </w:rPr>
              <w:t>r</w:t>
            </w:r>
            <w:r w:rsidRPr="00175ACA">
              <w:rPr>
                <w:rFonts w:ascii="Arial" w:hAnsi="Arial" w:cs="Arial"/>
              </w:rPr>
              <w:t>g</w:t>
            </w:r>
            <w:r w:rsidRPr="00175ACA">
              <w:rPr>
                <w:rFonts w:ascii="Arial" w:hAnsi="Arial" w:cs="Arial"/>
                <w:spacing w:val="-1"/>
              </w:rPr>
              <w:t>a</w:t>
            </w:r>
            <w:r w:rsidRPr="00175ACA">
              <w:rPr>
                <w:rFonts w:ascii="Arial" w:hAnsi="Arial" w:cs="Arial"/>
              </w:rPr>
              <w:t>ns</w:t>
            </w:r>
            <w:r w:rsidRPr="00175ACA">
              <w:rPr>
                <w:rFonts w:ascii="Arial" w:hAnsi="Arial" w:cs="Arial"/>
                <w:spacing w:val="-5"/>
              </w:rPr>
              <w:t xml:space="preserve"> </w:t>
            </w:r>
            <w:r w:rsidRPr="00175ACA">
              <w:rPr>
                <w:rFonts w:ascii="Arial" w:hAnsi="Arial" w:cs="Arial"/>
                <w:spacing w:val="1"/>
              </w:rPr>
              <w:t>P</w:t>
            </w:r>
            <w:r w:rsidRPr="00175ACA">
              <w:rPr>
                <w:rFonts w:ascii="Arial" w:hAnsi="Arial" w:cs="Arial"/>
                <w:spacing w:val="5"/>
              </w:rPr>
              <w:t>o</w:t>
            </w:r>
            <w:r w:rsidRPr="00175ACA">
              <w:rPr>
                <w:rFonts w:ascii="Arial" w:hAnsi="Arial" w:cs="Arial"/>
                <w:spacing w:val="-4"/>
              </w:rPr>
              <w:t>li</w:t>
            </w:r>
            <w:r w:rsidRPr="00175ACA">
              <w:rPr>
                <w:rFonts w:ascii="Arial" w:hAnsi="Arial" w:cs="Arial"/>
                <w:spacing w:val="4"/>
              </w:rPr>
              <w:t>c</w:t>
            </w:r>
            <w:r w:rsidRPr="00175ACA">
              <w:rPr>
                <w:rFonts w:ascii="Arial" w:hAnsi="Arial" w:cs="Arial"/>
              </w:rPr>
              <w:t>y</w:t>
            </w:r>
          </w:p>
        </w:tc>
      </w:tr>
      <w:tr w:rsidR="00194CB8" w:rsidRPr="00175ACA" w14:paraId="466F1028" w14:textId="77777777" w:rsidTr="00DD7E81">
        <w:tc>
          <w:tcPr>
            <w:tcW w:w="1701" w:type="dxa"/>
          </w:tcPr>
          <w:p w14:paraId="3BFA490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OW</w:t>
            </w:r>
            <w:r w:rsidRPr="00175ACA">
              <w:rPr>
                <w:rFonts w:ascii="Arial" w:hAnsi="Arial" w:cs="Arial"/>
                <w:spacing w:val="-5"/>
              </w:rPr>
              <w:t xml:space="preserve"> </w:t>
            </w:r>
            <w:r w:rsidRPr="00175ACA">
              <w:rPr>
                <w:rFonts w:ascii="Arial" w:hAnsi="Arial" w:cs="Arial"/>
                <w:spacing w:val="2"/>
              </w:rPr>
              <w:t>(E</w:t>
            </w:r>
            <w:r w:rsidRPr="00175ACA">
              <w:rPr>
                <w:rFonts w:ascii="Arial" w:hAnsi="Arial" w:cs="Arial"/>
              </w:rPr>
              <w:t>)</w:t>
            </w:r>
          </w:p>
        </w:tc>
        <w:tc>
          <w:tcPr>
            <w:tcW w:w="6804" w:type="dxa"/>
          </w:tcPr>
          <w:p w14:paraId="0BD0057C"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w:t>
            </w:r>
            <w:r w:rsidRPr="00175ACA">
              <w:rPr>
                <w:rFonts w:ascii="Arial" w:hAnsi="Arial" w:cs="Arial"/>
                <w:spacing w:val="-1"/>
              </w:rPr>
              <w:t>e</w:t>
            </w:r>
            <w:r w:rsidRPr="00175ACA">
              <w:rPr>
                <w:rFonts w:ascii="Arial" w:hAnsi="Arial" w:cs="Arial"/>
                <w:spacing w:val="1"/>
              </w:rPr>
              <w:t>r</w:t>
            </w:r>
            <w:r w:rsidRPr="00175ACA">
              <w:rPr>
                <w:rFonts w:ascii="Arial" w:hAnsi="Arial" w:cs="Arial"/>
                <w:spacing w:val="2"/>
              </w:rPr>
              <w:t>-</w:t>
            </w:r>
            <w:r w:rsidRPr="00175ACA">
              <w:rPr>
                <w:rFonts w:ascii="Arial" w:hAnsi="Arial" w:cs="Arial"/>
                <w:spacing w:val="5"/>
              </w:rPr>
              <w:t>o</w:t>
            </w:r>
            <w:r w:rsidRPr="00175ACA">
              <w:rPr>
                <w:rFonts w:ascii="Arial" w:hAnsi="Arial" w:cs="Arial"/>
                <w:spacing w:val="-8"/>
              </w:rPr>
              <w:t>f</w:t>
            </w:r>
            <w:r w:rsidRPr="00175ACA">
              <w:rPr>
                <w:rFonts w:ascii="Arial" w:hAnsi="Arial" w:cs="Arial"/>
                <w:spacing w:val="6"/>
              </w:rPr>
              <w:t>-</w:t>
            </w:r>
            <w:r w:rsidRPr="00175ACA">
              <w:rPr>
                <w:rFonts w:ascii="Arial" w:hAnsi="Arial" w:cs="Arial"/>
                <w:spacing w:val="-5"/>
              </w:rPr>
              <w:t>W</w:t>
            </w:r>
            <w:r w:rsidRPr="00175ACA">
              <w:rPr>
                <w:rFonts w:ascii="Arial" w:hAnsi="Arial" w:cs="Arial"/>
                <w:spacing w:val="-1"/>
              </w:rPr>
              <w:t>a</w:t>
            </w:r>
            <w:r w:rsidRPr="00175ACA">
              <w:rPr>
                <w:rFonts w:ascii="Arial" w:hAnsi="Arial" w:cs="Arial"/>
              </w:rPr>
              <w:t>r</w:t>
            </w:r>
            <w:r w:rsidRPr="00175ACA">
              <w:rPr>
                <w:rFonts w:ascii="Arial" w:hAnsi="Arial" w:cs="Arial"/>
                <w:spacing w:val="-9"/>
              </w:rPr>
              <w:t xml:space="preserve"> </w:t>
            </w:r>
            <w:r w:rsidRPr="00175ACA">
              <w:rPr>
                <w:rFonts w:ascii="Arial" w:hAnsi="Arial" w:cs="Arial"/>
                <w:spacing w:val="2"/>
              </w:rPr>
              <w:t>(E</w:t>
            </w:r>
            <w:r w:rsidRPr="00175ACA">
              <w:rPr>
                <w:rFonts w:ascii="Arial" w:hAnsi="Arial" w:cs="Arial"/>
              </w:rPr>
              <w:t>u</w:t>
            </w:r>
            <w:r w:rsidRPr="00175ACA">
              <w:rPr>
                <w:rFonts w:ascii="Arial" w:hAnsi="Arial" w:cs="Arial"/>
                <w:spacing w:val="-3"/>
              </w:rPr>
              <w:t>r</w:t>
            </w:r>
            <w:r w:rsidRPr="00175ACA">
              <w:rPr>
                <w:rFonts w:ascii="Arial" w:hAnsi="Arial" w:cs="Arial"/>
                <w:spacing w:val="5"/>
              </w:rPr>
              <w:t>o</w:t>
            </w:r>
            <w:r w:rsidRPr="00175ACA">
              <w:rPr>
                <w:rFonts w:ascii="Arial" w:hAnsi="Arial" w:cs="Arial"/>
              </w:rPr>
              <w:t>p</w:t>
            </w:r>
            <w:r w:rsidRPr="00175ACA">
              <w:rPr>
                <w:rFonts w:ascii="Arial" w:hAnsi="Arial" w:cs="Arial"/>
                <w:spacing w:val="-1"/>
              </w:rPr>
              <w:t>e</w:t>
            </w:r>
            <w:r w:rsidRPr="00175ACA">
              <w:rPr>
                <w:rFonts w:ascii="Arial" w:hAnsi="Arial" w:cs="Arial"/>
              </w:rPr>
              <w:t>)</w:t>
            </w:r>
          </w:p>
        </w:tc>
      </w:tr>
      <w:tr w:rsidR="00194CB8" w:rsidRPr="00175ACA" w14:paraId="377841DF" w14:textId="77777777" w:rsidTr="00DD7E81">
        <w:tc>
          <w:tcPr>
            <w:tcW w:w="1701" w:type="dxa"/>
          </w:tcPr>
          <w:p w14:paraId="2DCBAB85"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OW</w:t>
            </w:r>
            <w:r w:rsidRPr="00175ACA">
              <w:rPr>
                <w:rFonts w:ascii="Arial" w:hAnsi="Arial" w:cs="Arial"/>
                <w:spacing w:val="-5"/>
              </w:rPr>
              <w:t xml:space="preserve"> </w:t>
            </w:r>
            <w:r w:rsidRPr="00175ACA">
              <w:rPr>
                <w:rFonts w:ascii="Arial" w:hAnsi="Arial" w:cs="Arial"/>
                <w:spacing w:val="2"/>
              </w:rPr>
              <w:t>(</w:t>
            </w:r>
            <w:r w:rsidRPr="00175ACA">
              <w:rPr>
                <w:rFonts w:ascii="Arial" w:hAnsi="Arial" w:cs="Arial"/>
                <w:spacing w:val="-2"/>
              </w:rPr>
              <w:t>J</w:t>
            </w:r>
            <w:r w:rsidRPr="00175ACA">
              <w:rPr>
                <w:rFonts w:ascii="Arial" w:hAnsi="Arial" w:cs="Arial"/>
              </w:rPr>
              <w:t>)</w:t>
            </w:r>
          </w:p>
        </w:tc>
        <w:tc>
          <w:tcPr>
            <w:tcW w:w="6804" w:type="dxa"/>
          </w:tcPr>
          <w:p w14:paraId="797FD0C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w:t>
            </w:r>
            <w:r w:rsidRPr="00175ACA">
              <w:rPr>
                <w:rFonts w:ascii="Arial" w:hAnsi="Arial" w:cs="Arial"/>
                <w:spacing w:val="-1"/>
              </w:rPr>
              <w:t>e</w:t>
            </w:r>
            <w:r w:rsidRPr="00175ACA">
              <w:rPr>
                <w:rFonts w:ascii="Arial" w:hAnsi="Arial" w:cs="Arial"/>
                <w:spacing w:val="1"/>
              </w:rPr>
              <w:t>r</w:t>
            </w:r>
            <w:r w:rsidRPr="00175ACA">
              <w:rPr>
                <w:rFonts w:ascii="Arial" w:hAnsi="Arial" w:cs="Arial"/>
                <w:spacing w:val="2"/>
              </w:rPr>
              <w:t>-</w:t>
            </w:r>
            <w:r w:rsidRPr="00175ACA">
              <w:rPr>
                <w:rFonts w:ascii="Arial" w:hAnsi="Arial" w:cs="Arial"/>
                <w:spacing w:val="5"/>
              </w:rPr>
              <w:t>o</w:t>
            </w:r>
            <w:r w:rsidRPr="00175ACA">
              <w:rPr>
                <w:rFonts w:ascii="Arial" w:hAnsi="Arial" w:cs="Arial"/>
                <w:spacing w:val="-8"/>
              </w:rPr>
              <w:t>f</w:t>
            </w:r>
            <w:r w:rsidRPr="00175ACA">
              <w:rPr>
                <w:rFonts w:ascii="Arial" w:hAnsi="Arial" w:cs="Arial"/>
                <w:spacing w:val="6"/>
              </w:rPr>
              <w:t>-</w:t>
            </w:r>
            <w:r w:rsidRPr="00175ACA">
              <w:rPr>
                <w:rFonts w:ascii="Arial" w:hAnsi="Arial" w:cs="Arial"/>
                <w:spacing w:val="-5"/>
              </w:rPr>
              <w:t>W</w:t>
            </w:r>
            <w:r w:rsidRPr="00175ACA">
              <w:rPr>
                <w:rFonts w:ascii="Arial" w:hAnsi="Arial" w:cs="Arial"/>
                <w:spacing w:val="-1"/>
              </w:rPr>
              <w:t>a</w:t>
            </w:r>
            <w:r w:rsidRPr="00175ACA">
              <w:rPr>
                <w:rFonts w:ascii="Arial" w:hAnsi="Arial" w:cs="Arial"/>
              </w:rPr>
              <w:t>r</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2"/>
              </w:rPr>
              <w:t>J</w:t>
            </w:r>
            <w:r w:rsidRPr="00175ACA">
              <w:rPr>
                <w:rFonts w:ascii="Arial" w:hAnsi="Arial" w:cs="Arial"/>
                <w:spacing w:val="-1"/>
              </w:rPr>
              <w:t>a</w:t>
            </w:r>
            <w:r w:rsidRPr="00175ACA">
              <w:rPr>
                <w:rFonts w:ascii="Arial" w:hAnsi="Arial" w:cs="Arial"/>
              </w:rPr>
              <w:t>p</w:t>
            </w:r>
            <w:r w:rsidRPr="00175ACA">
              <w:rPr>
                <w:rFonts w:ascii="Arial" w:hAnsi="Arial" w:cs="Arial"/>
                <w:spacing w:val="4"/>
              </w:rPr>
              <w:t>a</w:t>
            </w:r>
            <w:r w:rsidRPr="00175ACA">
              <w:rPr>
                <w:rFonts w:ascii="Arial" w:hAnsi="Arial" w:cs="Arial"/>
                <w:spacing w:val="-5"/>
              </w:rPr>
              <w:t>n</w:t>
            </w:r>
            <w:r w:rsidRPr="00175ACA">
              <w:rPr>
                <w:rFonts w:ascii="Arial" w:hAnsi="Arial" w:cs="Arial"/>
              </w:rPr>
              <w:t>)</w:t>
            </w:r>
          </w:p>
        </w:tc>
      </w:tr>
      <w:tr w:rsidR="00194CB8" w:rsidRPr="00175ACA" w14:paraId="312BFCEB" w14:textId="77777777" w:rsidTr="00DD7E81">
        <w:tc>
          <w:tcPr>
            <w:tcW w:w="1701" w:type="dxa"/>
          </w:tcPr>
          <w:p w14:paraId="1B83E60D"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R</w:t>
            </w:r>
          </w:p>
        </w:tc>
        <w:tc>
          <w:tcPr>
            <w:tcW w:w="6804" w:type="dxa"/>
          </w:tcPr>
          <w:p w14:paraId="2E1D32A0"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rPr>
              <w:t>r</w:t>
            </w:r>
            <w:r w:rsidRPr="00175ACA">
              <w:rPr>
                <w:rFonts w:ascii="Arial" w:hAnsi="Arial" w:cs="Arial"/>
                <w:spacing w:val="2"/>
              </w:rPr>
              <w:t xml:space="preserve"> r</w:t>
            </w:r>
            <w:r w:rsidRPr="00175ACA">
              <w:rPr>
                <w:rFonts w:ascii="Arial" w:hAnsi="Arial" w:cs="Arial"/>
                <w:spacing w:val="-1"/>
              </w:rPr>
              <w:t>e</w:t>
            </w:r>
            <w:r w:rsidRPr="00175ACA">
              <w:rPr>
                <w:rFonts w:ascii="Arial" w:hAnsi="Arial" w:cs="Arial"/>
                <w:spacing w:val="-5"/>
              </w:rPr>
              <w:t>c</w:t>
            </w:r>
            <w:r w:rsidRPr="00175ACA">
              <w:rPr>
                <w:rFonts w:ascii="Arial" w:hAnsi="Arial" w:cs="Arial"/>
                <w:spacing w:val="5"/>
              </w:rPr>
              <w:t>t</w:t>
            </w:r>
            <w:r w:rsidRPr="00175ACA">
              <w:rPr>
                <w:rFonts w:ascii="Arial" w:hAnsi="Arial" w:cs="Arial"/>
              </w:rPr>
              <w:t>um</w:t>
            </w:r>
          </w:p>
        </w:tc>
      </w:tr>
      <w:tr w:rsidR="00194CB8" w:rsidRPr="00175ACA" w14:paraId="62DAC6A9" w14:textId="77777777" w:rsidTr="00DD7E81">
        <w:tc>
          <w:tcPr>
            <w:tcW w:w="1701" w:type="dxa"/>
          </w:tcPr>
          <w:p w14:paraId="7F928036"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T</w:t>
            </w:r>
            <w:r w:rsidRPr="00175ACA">
              <w:rPr>
                <w:rFonts w:ascii="Arial" w:hAnsi="Arial" w:cs="Arial"/>
                <w:spacing w:val="4"/>
              </w:rPr>
              <w:t xml:space="preserve"> </w:t>
            </w:r>
            <w:r w:rsidRPr="00175ACA">
              <w:rPr>
                <w:rFonts w:ascii="Arial" w:hAnsi="Arial" w:cs="Arial"/>
              </w:rPr>
              <w:t>+</w:t>
            </w:r>
          </w:p>
        </w:tc>
        <w:tc>
          <w:tcPr>
            <w:tcW w:w="6804" w:type="dxa"/>
          </w:tcPr>
          <w:p w14:paraId="324D8457"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u</w:t>
            </w:r>
            <w:r w:rsidRPr="00175ACA">
              <w:rPr>
                <w:rFonts w:ascii="Arial" w:hAnsi="Arial" w:cs="Arial"/>
                <w:spacing w:val="-9"/>
              </w:rPr>
              <w:t>l</w:t>
            </w:r>
            <w:r w:rsidRPr="00175ACA">
              <w:rPr>
                <w:rFonts w:ascii="Arial" w:hAnsi="Arial" w:cs="Arial"/>
                <w:spacing w:val="-2"/>
              </w:rPr>
              <w:t>s</w:t>
            </w:r>
            <w:r w:rsidRPr="00175ACA">
              <w:rPr>
                <w:rFonts w:ascii="Arial" w:hAnsi="Arial" w:cs="Arial"/>
              </w:rPr>
              <w:t>e</w:t>
            </w:r>
            <w:r w:rsidRPr="00175ACA">
              <w:rPr>
                <w:rFonts w:ascii="Arial" w:hAnsi="Arial" w:cs="Arial"/>
                <w:spacing w:val="-1"/>
              </w:rPr>
              <w:t xml:space="preserve"> </w:t>
            </w:r>
            <w:r w:rsidRPr="00175ACA">
              <w:rPr>
                <w:rFonts w:ascii="Arial" w:hAnsi="Arial" w:cs="Arial"/>
                <w:spacing w:val="2"/>
              </w:rPr>
              <w:t>T</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4"/>
              </w:rPr>
              <w:t>H</w:t>
            </w:r>
            <w:r w:rsidRPr="00175ACA">
              <w:rPr>
                <w:rFonts w:ascii="Arial" w:hAnsi="Arial" w:cs="Arial"/>
                <w:spacing w:val="-9"/>
              </w:rPr>
              <w:t>i</w:t>
            </w:r>
            <w:r w:rsidRPr="00175ACA">
              <w:rPr>
                <w:rFonts w:ascii="Arial" w:hAnsi="Arial" w:cs="Arial"/>
                <w:spacing w:val="5"/>
              </w:rPr>
              <w:t>g</w:t>
            </w:r>
            <w:r w:rsidRPr="00175ACA">
              <w:rPr>
                <w:rFonts w:ascii="Arial" w:hAnsi="Arial" w:cs="Arial"/>
              </w:rPr>
              <w:t>h</w:t>
            </w:r>
          </w:p>
        </w:tc>
      </w:tr>
      <w:tr w:rsidR="00194CB8" w:rsidRPr="00175ACA" w14:paraId="44F4537B" w14:textId="77777777" w:rsidTr="00DD7E81">
        <w:tc>
          <w:tcPr>
            <w:tcW w:w="1701" w:type="dxa"/>
          </w:tcPr>
          <w:p w14:paraId="7E041F0D" w14:textId="77777777" w:rsidR="00194CB8" w:rsidRPr="00175ACA" w:rsidRDefault="00194CB8" w:rsidP="00DD7E81">
            <w:pPr>
              <w:spacing w:before="60" w:after="60"/>
              <w:rPr>
                <w:rFonts w:ascii="Arial" w:hAnsi="Arial" w:cs="Arial"/>
              </w:rPr>
            </w:pPr>
            <w:r w:rsidRPr="00175ACA">
              <w:rPr>
                <w:rFonts w:ascii="Arial" w:hAnsi="Arial" w:cs="Arial"/>
                <w:spacing w:val="1"/>
              </w:rPr>
              <w:lastRenderedPageBreak/>
              <w:t>P</w:t>
            </w:r>
            <w:r w:rsidRPr="00175ACA">
              <w:rPr>
                <w:rFonts w:ascii="Arial" w:hAnsi="Arial" w:cs="Arial"/>
                <w:spacing w:val="2"/>
              </w:rPr>
              <w:t>T</w:t>
            </w:r>
            <w:r w:rsidRPr="00175ACA">
              <w:rPr>
                <w:rFonts w:ascii="Arial" w:hAnsi="Arial" w:cs="Arial"/>
              </w:rPr>
              <w:t>D</w:t>
            </w:r>
          </w:p>
        </w:tc>
        <w:tc>
          <w:tcPr>
            <w:tcW w:w="6804" w:type="dxa"/>
          </w:tcPr>
          <w:p w14:paraId="7F2837D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a</w:t>
            </w:r>
            <w:r w:rsidRPr="00175ACA">
              <w:rPr>
                <w:rFonts w:ascii="Arial" w:hAnsi="Arial" w:cs="Arial"/>
                <w:spacing w:val="2"/>
              </w:rPr>
              <w:t>r</w:t>
            </w:r>
            <w:r w:rsidRPr="00175ACA">
              <w:rPr>
                <w:rFonts w:ascii="Arial" w:hAnsi="Arial" w:cs="Arial"/>
              </w:rPr>
              <w:t>t</w:t>
            </w:r>
            <w:r w:rsidRPr="00175ACA">
              <w:rPr>
                <w:rFonts w:ascii="Arial" w:hAnsi="Arial" w:cs="Arial"/>
                <w:spacing w:val="2"/>
              </w:rPr>
              <w:t>-T</w:t>
            </w:r>
            <w:r w:rsidRPr="00175ACA">
              <w:rPr>
                <w:rFonts w:ascii="Arial" w:hAnsi="Arial" w:cs="Arial"/>
                <w:spacing w:val="-4"/>
              </w:rPr>
              <w:t>im</w:t>
            </w:r>
            <w:r w:rsidRPr="00175ACA">
              <w:rPr>
                <w:rFonts w:ascii="Arial" w:hAnsi="Arial" w:cs="Arial"/>
              </w:rPr>
              <w:t>e</w:t>
            </w:r>
            <w:r w:rsidRPr="00175ACA">
              <w:rPr>
                <w:rFonts w:ascii="Arial" w:hAnsi="Arial" w:cs="Arial"/>
                <w:spacing w:val="-6"/>
              </w:rPr>
              <w:t xml:space="preserve"> </w:t>
            </w:r>
            <w:r w:rsidRPr="00175ACA">
              <w:rPr>
                <w:rFonts w:ascii="Arial" w:hAnsi="Arial" w:cs="Arial"/>
              </w:rPr>
              <w:t>Du</w:t>
            </w:r>
            <w:r w:rsidRPr="00175ACA">
              <w:rPr>
                <w:rFonts w:ascii="Arial" w:hAnsi="Arial" w:cs="Arial"/>
                <w:spacing w:val="5"/>
              </w:rPr>
              <w:t>t</w:t>
            </w:r>
            <w:r w:rsidRPr="00175ACA">
              <w:rPr>
                <w:rFonts w:ascii="Arial" w:hAnsi="Arial" w:cs="Arial"/>
              </w:rPr>
              <w:t>y</w:t>
            </w:r>
          </w:p>
        </w:tc>
      </w:tr>
      <w:tr w:rsidR="00194CB8" w:rsidRPr="00175ACA" w14:paraId="27E349E0" w14:textId="77777777" w:rsidTr="00DD7E81">
        <w:tc>
          <w:tcPr>
            <w:tcW w:w="1701" w:type="dxa"/>
          </w:tcPr>
          <w:p w14:paraId="6C337E0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T</w:t>
            </w:r>
            <w:r w:rsidRPr="00175ACA">
              <w:rPr>
                <w:rFonts w:ascii="Arial" w:hAnsi="Arial" w:cs="Arial"/>
              </w:rPr>
              <w:t>E</w:t>
            </w:r>
          </w:p>
        </w:tc>
        <w:tc>
          <w:tcPr>
            <w:tcW w:w="6804" w:type="dxa"/>
          </w:tcPr>
          <w:p w14:paraId="0E77E04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9"/>
              </w:rPr>
              <w:t>i</w:t>
            </w:r>
            <w:r w:rsidRPr="00175ACA">
              <w:rPr>
                <w:rFonts w:ascii="Arial" w:hAnsi="Arial" w:cs="Arial"/>
                <w:spacing w:val="5"/>
              </w:rPr>
              <w:t>o</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1"/>
              </w:rPr>
              <w:t xml:space="preserve"> </w:t>
            </w:r>
            <w:r w:rsidRPr="00175ACA">
              <w:rPr>
                <w:rFonts w:ascii="Arial" w:hAnsi="Arial" w:cs="Arial"/>
                <w:spacing w:val="2"/>
              </w:rPr>
              <w:t>E</w:t>
            </w:r>
            <w:r w:rsidRPr="00175ACA">
              <w:rPr>
                <w:rFonts w:ascii="Arial" w:hAnsi="Arial" w:cs="Arial"/>
              </w:rPr>
              <w:t>n</w:t>
            </w:r>
            <w:r w:rsidRPr="00175ACA">
              <w:rPr>
                <w:rFonts w:ascii="Arial" w:hAnsi="Arial" w:cs="Arial"/>
                <w:spacing w:val="-4"/>
              </w:rPr>
              <w:t>li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F734FE8" w14:textId="77777777" w:rsidTr="00DD7E81">
        <w:tc>
          <w:tcPr>
            <w:tcW w:w="1701" w:type="dxa"/>
          </w:tcPr>
          <w:p w14:paraId="5595E08E" w14:textId="77777777" w:rsidR="00194CB8" w:rsidRPr="00175ACA" w:rsidRDefault="00194CB8" w:rsidP="00DD7E81">
            <w:pPr>
              <w:spacing w:before="60" w:after="60"/>
              <w:rPr>
                <w:rFonts w:ascii="Arial" w:hAnsi="Arial" w:cs="Arial"/>
              </w:rPr>
            </w:pPr>
            <w:r w:rsidRPr="00175ACA">
              <w:rPr>
                <w:rFonts w:ascii="Arial" w:hAnsi="Arial" w:cs="Arial"/>
              </w:rPr>
              <w:t>PTE</w:t>
            </w:r>
          </w:p>
        </w:tc>
        <w:tc>
          <w:tcPr>
            <w:tcW w:w="6804" w:type="dxa"/>
          </w:tcPr>
          <w:p w14:paraId="71D47AA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9"/>
              </w:rPr>
              <w:t>i</w:t>
            </w:r>
            <w:r w:rsidRPr="00175ACA">
              <w:rPr>
                <w:rFonts w:ascii="Arial" w:hAnsi="Arial" w:cs="Arial"/>
                <w:spacing w:val="5"/>
              </w:rPr>
              <w:t>o</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2"/>
              </w:rPr>
              <w:t>E</w:t>
            </w:r>
            <w:r w:rsidRPr="00175ACA">
              <w:rPr>
                <w:rFonts w:ascii="Arial" w:hAnsi="Arial" w:cs="Arial"/>
                <w:spacing w:val="-4"/>
              </w:rPr>
              <w:t>l</w:t>
            </w:r>
            <w:r w:rsidRPr="00175ACA">
              <w:rPr>
                <w:rFonts w:ascii="Arial" w:hAnsi="Arial" w:cs="Arial"/>
                <w:spacing w:val="-9"/>
              </w:rPr>
              <w:t>i</w:t>
            </w:r>
            <w:r w:rsidRPr="00175ACA">
              <w:rPr>
                <w:rFonts w:ascii="Arial" w:hAnsi="Arial" w:cs="Arial"/>
                <w:spacing w:val="5"/>
              </w:rPr>
              <w:t>g</w:t>
            </w:r>
            <w:r w:rsidRPr="00175ACA">
              <w:rPr>
                <w:rFonts w:ascii="Arial" w:hAnsi="Arial" w:cs="Arial"/>
                <w:spacing w:val="-4"/>
              </w:rPr>
              <w:t>i</w:t>
            </w:r>
            <w:r w:rsidRPr="00175ACA">
              <w:rPr>
                <w:rFonts w:ascii="Arial" w:hAnsi="Arial" w:cs="Arial"/>
                <w:spacing w:val="5"/>
              </w:rPr>
              <w:t>b</w:t>
            </w:r>
            <w:r w:rsidRPr="00175ACA">
              <w:rPr>
                <w:rFonts w:ascii="Arial" w:hAnsi="Arial" w:cs="Arial"/>
                <w:spacing w:val="1"/>
              </w:rPr>
              <w:t>il</w:t>
            </w:r>
            <w:r w:rsidRPr="00175ACA">
              <w:rPr>
                <w:rFonts w:ascii="Arial" w:hAnsi="Arial" w:cs="Arial"/>
                <w:spacing w:val="-9"/>
              </w:rPr>
              <w:t>i</w:t>
            </w:r>
            <w:r w:rsidRPr="00175ACA">
              <w:rPr>
                <w:rFonts w:ascii="Arial" w:hAnsi="Arial" w:cs="Arial"/>
                <w:spacing w:val="10"/>
              </w:rPr>
              <w:t>t</w:t>
            </w:r>
            <w:r w:rsidRPr="00175ACA">
              <w:rPr>
                <w:rFonts w:ascii="Arial" w:hAnsi="Arial" w:cs="Arial"/>
              </w:rPr>
              <w:t>y</w:t>
            </w:r>
          </w:p>
        </w:tc>
      </w:tr>
      <w:tr w:rsidR="00194CB8" w:rsidRPr="00175ACA" w14:paraId="567BFC59" w14:textId="77777777" w:rsidTr="00DD7E81">
        <w:tc>
          <w:tcPr>
            <w:tcW w:w="1701" w:type="dxa"/>
          </w:tcPr>
          <w:p w14:paraId="05CD6A4D"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t</w:t>
            </w:r>
            <w:r w:rsidRPr="00175ACA">
              <w:rPr>
                <w:rFonts w:ascii="Arial" w:hAnsi="Arial" w:cs="Arial"/>
              </w:rPr>
              <w:t>e</w:t>
            </w:r>
          </w:p>
        </w:tc>
        <w:tc>
          <w:tcPr>
            <w:tcW w:w="6804" w:type="dxa"/>
          </w:tcPr>
          <w:p w14:paraId="3473B88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4"/>
              </w:rPr>
              <w:t>i</w:t>
            </w:r>
            <w:r w:rsidRPr="00175ACA">
              <w:rPr>
                <w:rFonts w:ascii="Arial" w:hAnsi="Arial" w:cs="Arial"/>
              </w:rPr>
              <w:t>v</w:t>
            </w:r>
            <w:r w:rsidRPr="00175ACA">
              <w:rPr>
                <w:rFonts w:ascii="Arial" w:hAnsi="Arial" w:cs="Arial"/>
                <w:spacing w:val="-1"/>
              </w:rPr>
              <w:t>a</w:t>
            </w:r>
            <w:r w:rsidRPr="00175ACA">
              <w:rPr>
                <w:rFonts w:ascii="Arial" w:hAnsi="Arial" w:cs="Arial"/>
                <w:spacing w:val="5"/>
              </w:rPr>
              <w:t>t</w:t>
            </w:r>
            <w:r w:rsidRPr="00175ACA">
              <w:rPr>
                <w:rFonts w:ascii="Arial" w:hAnsi="Arial" w:cs="Arial"/>
              </w:rPr>
              <w:t>e</w:t>
            </w:r>
          </w:p>
        </w:tc>
      </w:tr>
      <w:tr w:rsidR="00194CB8" w:rsidRPr="00175ACA" w14:paraId="12ED7AA4" w14:textId="77777777" w:rsidTr="00DD7E81">
        <w:tc>
          <w:tcPr>
            <w:tcW w:w="1701" w:type="dxa"/>
          </w:tcPr>
          <w:p w14:paraId="6D8CB739"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w:t>
            </w:r>
          </w:p>
        </w:tc>
        <w:tc>
          <w:tcPr>
            <w:tcW w:w="6804" w:type="dxa"/>
          </w:tcPr>
          <w:p w14:paraId="4A5DFE3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U</w:t>
            </w:r>
            <w:r w:rsidRPr="00175ACA">
              <w:rPr>
                <w:rFonts w:ascii="Arial" w:hAnsi="Arial" w:cs="Arial"/>
                <w:spacing w:val="-5"/>
              </w:rPr>
              <w:t>n</w:t>
            </w:r>
            <w:r w:rsidRPr="00175ACA">
              <w:rPr>
                <w:rFonts w:ascii="Arial" w:hAnsi="Arial" w:cs="Arial"/>
                <w:spacing w:val="4"/>
              </w:rPr>
              <w:t>e</w:t>
            </w:r>
            <w:r w:rsidRPr="00175ACA">
              <w:rPr>
                <w:rFonts w:ascii="Arial" w:hAnsi="Arial" w:cs="Arial"/>
                <w:spacing w:val="-4"/>
              </w:rPr>
              <w:t>m</w:t>
            </w:r>
            <w:r w:rsidRPr="00175ACA">
              <w:rPr>
                <w:rFonts w:ascii="Arial" w:hAnsi="Arial" w:cs="Arial"/>
                <w:spacing w:val="5"/>
              </w:rPr>
              <w:t>p</w:t>
            </w:r>
            <w:r w:rsidRPr="00175ACA">
              <w:rPr>
                <w:rFonts w:ascii="Arial" w:hAnsi="Arial" w:cs="Arial"/>
                <w:spacing w:val="-9"/>
              </w:rPr>
              <w:t>l</w:t>
            </w:r>
            <w:r w:rsidRPr="00175ACA">
              <w:rPr>
                <w:rFonts w:ascii="Arial" w:hAnsi="Arial" w:cs="Arial"/>
                <w:spacing w:val="10"/>
              </w:rPr>
              <w:t>o</w:t>
            </w:r>
            <w:r w:rsidRPr="00175ACA">
              <w:rPr>
                <w:rFonts w:ascii="Arial" w:hAnsi="Arial" w:cs="Arial"/>
                <w:spacing w:val="-5"/>
              </w:rPr>
              <w:t>y</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p>
        </w:tc>
      </w:tr>
      <w:tr w:rsidR="00194CB8" w:rsidRPr="00175ACA" w14:paraId="0A6139EB" w14:textId="77777777" w:rsidTr="00DD7E81">
        <w:tc>
          <w:tcPr>
            <w:tcW w:w="1701" w:type="dxa"/>
          </w:tcPr>
          <w:p w14:paraId="3B869B1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UGS</w:t>
            </w:r>
          </w:p>
        </w:tc>
        <w:tc>
          <w:tcPr>
            <w:tcW w:w="6804" w:type="dxa"/>
          </w:tcPr>
          <w:p w14:paraId="35F81C4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spacing w:val="4"/>
              </w:rPr>
              <w:t>t</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19"/>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09AAFD71" w14:textId="77777777" w:rsidTr="00DD7E81">
        <w:tc>
          <w:tcPr>
            <w:tcW w:w="1701" w:type="dxa"/>
          </w:tcPr>
          <w:p w14:paraId="4EF79E59"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UHS</w:t>
            </w:r>
          </w:p>
        </w:tc>
        <w:tc>
          <w:tcPr>
            <w:tcW w:w="6804" w:type="dxa"/>
          </w:tcPr>
          <w:p w14:paraId="0C829C18"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spacing w:val="-5"/>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4"/>
              </w:rPr>
              <w:t>l</w:t>
            </w:r>
            <w:r w:rsidRPr="00175ACA">
              <w:rPr>
                <w:rFonts w:ascii="Arial" w:hAnsi="Arial" w:cs="Arial"/>
              </w:rPr>
              <w:t>y</w:t>
            </w:r>
            <w:r w:rsidRPr="00175ACA">
              <w:rPr>
                <w:rFonts w:ascii="Arial" w:hAnsi="Arial" w:cs="Arial"/>
                <w:spacing w:val="-18"/>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2"/>
              </w:rPr>
              <w:t>f</w:t>
            </w:r>
            <w:r w:rsidRPr="00175ACA">
              <w:rPr>
                <w:rFonts w:ascii="Arial" w:hAnsi="Arial" w:cs="Arial"/>
                <w:spacing w:val="-9"/>
              </w:rPr>
              <w:t>i</w:t>
            </w:r>
            <w:r w:rsidRPr="00175ACA">
              <w:rPr>
                <w:rFonts w:ascii="Arial" w:hAnsi="Arial" w:cs="Arial"/>
                <w:spacing w:val="4"/>
              </w:rPr>
              <w:t>t</w:t>
            </w:r>
            <w:r w:rsidRPr="00175ACA">
              <w:rPr>
                <w:rFonts w:ascii="Arial" w:hAnsi="Arial" w:cs="Arial"/>
              </w:rPr>
              <w:t>—H</w:t>
            </w:r>
            <w:r w:rsidRPr="00175ACA">
              <w:rPr>
                <w:rFonts w:ascii="Arial" w:hAnsi="Arial" w:cs="Arial"/>
                <w:spacing w:val="10"/>
              </w:rPr>
              <w:t>o</w:t>
            </w:r>
            <w:r w:rsidRPr="00175ACA">
              <w:rPr>
                <w:rFonts w:ascii="Arial" w:hAnsi="Arial" w:cs="Arial"/>
                <w:spacing w:val="-9"/>
              </w:rPr>
              <w:t>m</w:t>
            </w:r>
            <w:r w:rsidRPr="00175ACA">
              <w:rPr>
                <w:rFonts w:ascii="Arial" w:hAnsi="Arial" w:cs="Arial"/>
              </w:rPr>
              <w:t>e</w:t>
            </w:r>
            <w:r w:rsidRPr="00175ACA">
              <w:rPr>
                <w:rFonts w:ascii="Arial" w:hAnsi="Arial" w:cs="Arial"/>
                <w:spacing w:val="-10"/>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687F12D8" w14:textId="77777777" w:rsidTr="00DD7E81">
        <w:tc>
          <w:tcPr>
            <w:tcW w:w="1701" w:type="dxa"/>
          </w:tcPr>
          <w:p w14:paraId="7FC99EC8"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UO</w:t>
            </w:r>
          </w:p>
        </w:tc>
        <w:tc>
          <w:tcPr>
            <w:tcW w:w="6804" w:type="dxa"/>
          </w:tcPr>
          <w:p w14:paraId="74DD4A7A" w14:textId="77777777" w:rsidR="00194CB8" w:rsidRPr="00175ACA" w:rsidRDefault="00194CB8" w:rsidP="00DD7E81">
            <w:pPr>
              <w:spacing w:before="60" w:after="60"/>
              <w:rPr>
                <w:rFonts w:ascii="Arial" w:hAnsi="Arial" w:cs="Arial"/>
              </w:rPr>
            </w:pPr>
            <w:r w:rsidRPr="00175ACA">
              <w:rPr>
                <w:rFonts w:ascii="Arial" w:hAnsi="Arial" w:cs="Arial"/>
                <w:spacing w:val="6"/>
              </w:rPr>
              <w:t>P</w:t>
            </w:r>
            <w:r w:rsidRPr="00175ACA">
              <w:rPr>
                <w:rFonts w:ascii="Arial" w:hAnsi="Arial" w:cs="Arial"/>
                <w:spacing w:val="-9"/>
              </w:rPr>
              <w:t>y</w:t>
            </w:r>
            <w:r w:rsidRPr="00175ACA">
              <w:rPr>
                <w:rFonts w:ascii="Arial" w:hAnsi="Arial" w:cs="Arial"/>
                <w:spacing w:val="2"/>
              </w:rPr>
              <w:t>r</w:t>
            </w:r>
            <w:r w:rsidRPr="00175ACA">
              <w:rPr>
                <w:rFonts w:ascii="Arial" w:hAnsi="Arial" w:cs="Arial"/>
                <w:spacing w:val="4"/>
              </w:rPr>
              <w:t>e</w:t>
            </w:r>
            <w:r w:rsidRPr="00175ACA">
              <w:rPr>
                <w:rFonts w:ascii="Arial" w:hAnsi="Arial" w:cs="Arial"/>
              </w:rPr>
              <w:t>x</w:t>
            </w:r>
            <w:r w:rsidRPr="00175ACA">
              <w:rPr>
                <w:rFonts w:ascii="Arial" w:hAnsi="Arial" w:cs="Arial"/>
                <w:spacing w:val="-4"/>
              </w:rPr>
              <w:t>i</w:t>
            </w:r>
            <w:r w:rsidRPr="00175ACA">
              <w:rPr>
                <w:rFonts w:ascii="Arial" w:hAnsi="Arial" w:cs="Arial"/>
              </w:rPr>
              <w:t>a</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rPr>
              <w:t>U</w:t>
            </w:r>
            <w:r w:rsidRPr="00175ACA">
              <w:rPr>
                <w:rFonts w:ascii="Arial" w:hAnsi="Arial" w:cs="Arial"/>
                <w:spacing w:val="-5"/>
              </w:rPr>
              <w:t>n</w:t>
            </w:r>
            <w:r w:rsidRPr="00175ACA">
              <w:rPr>
                <w:rFonts w:ascii="Arial" w:hAnsi="Arial" w:cs="Arial"/>
                <w:spacing w:val="5"/>
              </w:rPr>
              <w:t>k</w:t>
            </w:r>
            <w:r w:rsidRPr="00175ACA">
              <w:rPr>
                <w:rFonts w:ascii="Arial" w:hAnsi="Arial" w:cs="Arial"/>
                <w:spacing w:val="-5"/>
              </w:rPr>
              <w:t>n</w:t>
            </w:r>
            <w:r w:rsidRPr="00175ACA">
              <w:rPr>
                <w:rFonts w:ascii="Arial" w:hAnsi="Arial" w:cs="Arial"/>
                <w:spacing w:val="5"/>
              </w:rPr>
              <w:t>o</w:t>
            </w:r>
            <w:r w:rsidRPr="00175ACA">
              <w:rPr>
                <w:rFonts w:ascii="Arial" w:hAnsi="Arial" w:cs="Arial"/>
                <w:spacing w:val="4"/>
              </w:rPr>
              <w:t>w</w:t>
            </w:r>
            <w:r w:rsidRPr="00175ACA">
              <w:rPr>
                <w:rFonts w:ascii="Arial" w:hAnsi="Arial" w:cs="Arial"/>
              </w:rPr>
              <w:t>n</w:t>
            </w:r>
            <w:r w:rsidRPr="00175ACA">
              <w:rPr>
                <w:rFonts w:ascii="Arial" w:hAnsi="Arial" w:cs="Arial"/>
                <w:spacing w:val="-8"/>
              </w:rPr>
              <w:t xml:space="preserve"> </w:t>
            </w:r>
            <w:r w:rsidRPr="00175ACA">
              <w:rPr>
                <w:rFonts w:ascii="Arial" w:hAnsi="Arial" w:cs="Arial"/>
              </w:rPr>
              <w:t>O</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g</w:t>
            </w:r>
            <w:r w:rsidRPr="00175ACA">
              <w:rPr>
                <w:rFonts w:ascii="Arial" w:hAnsi="Arial" w:cs="Arial"/>
                <w:spacing w:val="-4"/>
              </w:rPr>
              <w:t>i</w:t>
            </w:r>
            <w:r w:rsidRPr="00175ACA">
              <w:rPr>
                <w:rFonts w:ascii="Arial" w:hAnsi="Arial" w:cs="Arial"/>
              </w:rPr>
              <w:t>n</w:t>
            </w:r>
          </w:p>
        </w:tc>
      </w:tr>
      <w:tr w:rsidR="00194CB8" w:rsidRPr="00175ACA" w14:paraId="6A672A2E" w14:textId="77777777" w:rsidTr="00DD7E81">
        <w:tc>
          <w:tcPr>
            <w:tcW w:w="1701" w:type="dxa"/>
          </w:tcPr>
          <w:p w14:paraId="6E02D14A"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w:t>
            </w:r>
            <w:r w:rsidRPr="00175ACA">
              <w:rPr>
                <w:rFonts w:ascii="Arial" w:hAnsi="Arial" w:cs="Arial"/>
                <w:spacing w:val="5"/>
              </w:rPr>
              <w:t>p</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rPr>
              <w:t>=</w:t>
            </w:r>
          </w:p>
        </w:tc>
        <w:tc>
          <w:tcPr>
            <w:tcW w:w="6804" w:type="dxa"/>
          </w:tcPr>
          <w:p w14:paraId="7D240881"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u</w:t>
            </w:r>
            <w:r w:rsidRPr="00175ACA">
              <w:rPr>
                <w:rFonts w:ascii="Arial" w:hAnsi="Arial" w:cs="Arial"/>
                <w:spacing w:val="5"/>
              </w:rPr>
              <w:t>p</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spacing w:val="-1"/>
              </w:rPr>
              <w:t>e</w:t>
            </w:r>
            <w:r w:rsidRPr="00175ACA">
              <w:rPr>
                <w:rFonts w:ascii="Arial" w:hAnsi="Arial" w:cs="Arial"/>
              </w:rPr>
              <w:t>qu</w:t>
            </w:r>
            <w:r w:rsidRPr="00175ACA">
              <w:rPr>
                <w:rFonts w:ascii="Arial" w:hAnsi="Arial" w:cs="Arial"/>
                <w:spacing w:val="4"/>
              </w:rPr>
              <w:t>a</w:t>
            </w:r>
            <w:r w:rsidRPr="00175ACA">
              <w:rPr>
                <w:rFonts w:ascii="Arial" w:hAnsi="Arial" w:cs="Arial"/>
              </w:rPr>
              <w:t>l</w:t>
            </w:r>
          </w:p>
        </w:tc>
      </w:tr>
      <w:tr w:rsidR="00194CB8" w:rsidRPr="00175ACA" w14:paraId="62112BB9" w14:textId="77777777" w:rsidTr="00DD7E81">
        <w:tc>
          <w:tcPr>
            <w:tcW w:w="1701" w:type="dxa"/>
          </w:tcPr>
          <w:p w14:paraId="12CA278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rPr>
              <w:t>V</w:t>
            </w:r>
          </w:p>
        </w:tc>
        <w:tc>
          <w:tcPr>
            <w:tcW w:w="6804" w:type="dxa"/>
          </w:tcPr>
          <w:p w14:paraId="705AAFA4"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1"/>
              </w:rPr>
              <w:t>e</w:t>
            </w:r>
            <w:r w:rsidRPr="00175ACA">
              <w:rPr>
                <w:rFonts w:ascii="Arial" w:hAnsi="Arial" w:cs="Arial"/>
              </w:rPr>
              <w:t>r</w:t>
            </w:r>
            <w:r w:rsidRPr="00175ACA">
              <w:rPr>
                <w:rFonts w:ascii="Arial" w:hAnsi="Arial" w:cs="Arial"/>
                <w:spacing w:val="2"/>
              </w:rPr>
              <w:t xml:space="preserve"> </w:t>
            </w:r>
            <w:r w:rsidRPr="00175ACA">
              <w:rPr>
                <w:rFonts w:ascii="Arial" w:hAnsi="Arial" w:cs="Arial"/>
              </w:rPr>
              <w:t>V</w:t>
            </w:r>
            <w:r w:rsidRPr="00175ACA">
              <w:rPr>
                <w:rFonts w:ascii="Arial" w:hAnsi="Arial" w:cs="Arial"/>
                <w:spacing w:val="-1"/>
              </w:rPr>
              <w:t>a</w:t>
            </w:r>
            <w:r w:rsidRPr="00175ACA">
              <w:rPr>
                <w:rFonts w:ascii="Arial" w:hAnsi="Arial" w:cs="Arial"/>
              </w:rPr>
              <w:t>g</w:t>
            </w:r>
            <w:r w:rsidRPr="00175ACA">
              <w:rPr>
                <w:rFonts w:ascii="Arial" w:hAnsi="Arial" w:cs="Arial"/>
                <w:spacing w:val="-4"/>
              </w:rPr>
              <w:t>i</w:t>
            </w:r>
            <w:r w:rsidRPr="00175ACA">
              <w:rPr>
                <w:rFonts w:ascii="Arial" w:hAnsi="Arial" w:cs="Arial"/>
              </w:rPr>
              <w:t>na</w:t>
            </w:r>
          </w:p>
        </w:tc>
      </w:tr>
      <w:tr w:rsidR="00194CB8" w:rsidRPr="00175ACA" w14:paraId="459A54C8" w14:textId="77777777" w:rsidTr="00DD7E81">
        <w:tc>
          <w:tcPr>
            <w:tcW w:w="1701" w:type="dxa"/>
          </w:tcPr>
          <w:p w14:paraId="47C74FDE"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5"/>
              </w:rPr>
              <w:t>W</w:t>
            </w:r>
            <w:r w:rsidRPr="00175ACA">
              <w:rPr>
                <w:rFonts w:ascii="Arial" w:hAnsi="Arial" w:cs="Arial"/>
              </w:rPr>
              <w:t>O</w:t>
            </w:r>
          </w:p>
        </w:tc>
        <w:tc>
          <w:tcPr>
            <w:tcW w:w="6804" w:type="dxa"/>
          </w:tcPr>
          <w:p w14:paraId="444FD48F" w14:textId="77777777" w:rsidR="00194CB8" w:rsidRPr="00175ACA" w:rsidRDefault="00194CB8" w:rsidP="00DD7E81">
            <w:pPr>
              <w:spacing w:before="60" w:after="60"/>
              <w:rPr>
                <w:rFonts w:ascii="Arial" w:hAnsi="Arial" w:cs="Arial"/>
              </w:rPr>
            </w:pPr>
            <w:r w:rsidRPr="00175ACA">
              <w:rPr>
                <w:rFonts w:ascii="Arial" w:hAnsi="Arial" w:cs="Arial"/>
                <w:spacing w:val="1"/>
              </w:rPr>
              <w:t>P</w:t>
            </w:r>
            <w:r w:rsidRPr="00175ACA">
              <w:rPr>
                <w:rFonts w:ascii="Arial" w:hAnsi="Arial" w:cs="Arial"/>
                <w:spacing w:val="2"/>
              </w:rPr>
              <w:t>r</w:t>
            </w:r>
            <w:r w:rsidRPr="00175ACA">
              <w:rPr>
                <w:rFonts w:ascii="Arial" w:hAnsi="Arial" w:cs="Arial"/>
                <w:spacing w:val="-1"/>
              </w:rPr>
              <w:t>e</w:t>
            </w:r>
            <w:r w:rsidRPr="00175ACA">
              <w:rPr>
                <w:rFonts w:ascii="Arial" w:hAnsi="Arial" w:cs="Arial"/>
                <w:spacing w:val="2"/>
              </w:rPr>
              <w:t>-</w:t>
            </w:r>
            <w:r w:rsidRPr="00175ACA">
              <w:rPr>
                <w:rFonts w:ascii="Arial" w:hAnsi="Arial" w:cs="Arial"/>
              </w:rPr>
              <w:t>w</w:t>
            </w:r>
            <w:r w:rsidRPr="00175ACA">
              <w:rPr>
                <w:rFonts w:ascii="Arial" w:hAnsi="Arial" w:cs="Arial"/>
                <w:spacing w:val="-1"/>
              </w:rPr>
              <w:t>a</w:t>
            </w:r>
            <w:r w:rsidRPr="00175ACA">
              <w:rPr>
                <w:rFonts w:ascii="Arial" w:hAnsi="Arial" w:cs="Arial"/>
              </w:rPr>
              <w:t>r</w:t>
            </w:r>
            <w:r w:rsidRPr="00175ACA">
              <w:rPr>
                <w:rFonts w:ascii="Arial" w:hAnsi="Arial" w:cs="Arial"/>
                <w:spacing w:val="-1"/>
              </w:rPr>
              <w:t xml:space="preserve"> </w:t>
            </w:r>
            <w:r w:rsidRPr="00175ACA">
              <w:rPr>
                <w:rFonts w:ascii="Arial" w:hAnsi="Arial" w:cs="Arial"/>
              </w:rPr>
              <w:t>O</w:t>
            </w:r>
            <w:r w:rsidRPr="00175ACA">
              <w:rPr>
                <w:rFonts w:ascii="Arial" w:hAnsi="Arial" w:cs="Arial"/>
                <w:spacing w:val="-1"/>
              </w:rPr>
              <w:t>cc</w:t>
            </w:r>
            <w:r w:rsidRPr="00175ACA">
              <w:rPr>
                <w:rFonts w:ascii="Arial" w:hAnsi="Arial" w:cs="Arial"/>
              </w:rPr>
              <w:t>up</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38AA1EE1" w14:textId="77777777" w:rsidTr="00DD7E81">
        <w:tc>
          <w:tcPr>
            <w:tcW w:w="1701" w:type="dxa"/>
            <w:tcBorders>
              <w:bottom w:val="single" w:sz="18" w:space="0" w:color="auto"/>
            </w:tcBorders>
          </w:tcPr>
          <w:p w14:paraId="4CB34689" w14:textId="77777777" w:rsidR="00194CB8" w:rsidRPr="00175ACA" w:rsidRDefault="00194CB8" w:rsidP="00DD7E81">
            <w:pPr>
              <w:spacing w:before="240" w:after="120"/>
              <w:rPr>
                <w:rFonts w:ascii="Arial" w:hAnsi="Arial" w:cs="Arial"/>
                <w:b/>
              </w:rPr>
            </w:pPr>
            <w:r w:rsidRPr="00175ACA">
              <w:rPr>
                <w:rFonts w:ascii="Arial" w:hAnsi="Arial" w:cs="Arial"/>
                <w:b/>
              </w:rPr>
              <w:t>Q</w:t>
            </w:r>
          </w:p>
        </w:tc>
        <w:tc>
          <w:tcPr>
            <w:tcW w:w="6804" w:type="dxa"/>
            <w:tcBorders>
              <w:bottom w:val="single" w:sz="18" w:space="0" w:color="auto"/>
            </w:tcBorders>
          </w:tcPr>
          <w:p w14:paraId="14A5D35C" w14:textId="77777777" w:rsidR="00194CB8" w:rsidRPr="00175ACA" w:rsidRDefault="00194CB8" w:rsidP="00DD7E81">
            <w:pPr>
              <w:spacing w:before="240" w:after="120"/>
              <w:rPr>
                <w:rFonts w:ascii="Arial" w:hAnsi="Arial" w:cs="Arial"/>
                <w:b/>
              </w:rPr>
            </w:pPr>
          </w:p>
        </w:tc>
      </w:tr>
      <w:tr w:rsidR="00194CB8" w:rsidRPr="00175ACA" w14:paraId="5F24A1A8" w14:textId="77777777" w:rsidTr="00DD7E81">
        <w:tc>
          <w:tcPr>
            <w:tcW w:w="1701" w:type="dxa"/>
            <w:tcBorders>
              <w:top w:val="single" w:sz="18" w:space="0" w:color="auto"/>
            </w:tcBorders>
          </w:tcPr>
          <w:p w14:paraId="716F68E3" w14:textId="77777777" w:rsidR="00194CB8" w:rsidRPr="00175ACA" w:rsidRDefault="00194CB8" w:rsidP="00DD7E81">
            <w:pPr>
              <w:spacing w:before="60" w:after="60"/>
              <w:rPr>
                <w:rFonts w:ascii="Arial" w:hAnsi="Arial" w:cs="Arial"/>
              </w:rPr>
            </w:pPr>
            <w:r w:rsidRPr="00175ACA">
              <w:rPr>
                <w:rFonts w:ascii="Arial" w:hAnsi="Arial" w:cs="Arial"/>
              </w:rPr>
              <w:t>Q</w:t>
            </w:r>
            <w:r w:rsidRPr="00175ACA">
              <w:rPr>
                <w:rFonts w:ascii="Arial" w:hAnsi="Arial" w:cs="Arial"/>
                <w:spacing w:val="-5"/>
              </w:rPr>
              <w:t>A</w:t>
            </w:r>
            <w:r w:rsidRPr="00175ACA">
              <w:rPr>
                <w:rFonts w:ascii="Arial" w:hAnsi="Arial" w:cs="Arial"/>
                <w:spacing w:val="2"/>
              </w:rPr>
              <w:t>I</w:t>
            </w:r>
            <w:r w:rsidRPr="00175ACA">
              <w:rPr>
                <w:rFonts w:ascii="Arial" w:hAnsi="Arial" w:cs="Arial"/>
              </w:rPr>
              <w:t>NS</w:t>
            </w:r>
          </w:p>
        </w:tc>
        <w:tc>
          <w:tcPr>
            <w:tcW w:w="6804" w:type="dxa"/>
            <w:tcBorders>
              <w:top w:val="single" w:sz="18" w:space="0" w:color="auto"/>
            </w:tcBorders>
          </w:tcPr>
          <w:p w14:paraId="5A17D3C9" w14:textId="77777777" w:rsidR="00194CB8" w:rsidRPr="00175ACA" w:rsidRDefault="00194CB8" w:rsidP="00DD7E81">
            <w:pPr>
              <w:spacing w:before="60" w:after="60"/>
              <w:rPr>
                <w:rFonts w:ascii="Arial" w:hAnsi="Arial" w:cs="Arial"/>
              </w:rPr>
            </w:pPr>
            <w:r w:rsidRPr="00175ACA">
              <w:rPr>
                <w:rFonts w:ascii="Arial" w:hAnsi="Arial" w:cs="Arial"/>
              </w:rPr>
              <w:t>Qu</w:t>
            </w:r>
            <w:r w:rsidRPr="00175ACA">
              <w:rPr>
                <w:rFonts w:ascii="Arial" w:hAnsi="Arial" w:cs="Arial"/>
                <w:spacing w:val="-1"/>
              </w:rPr>
              <w:t>ee</w:t>
            </w:r>
            <w:r w:rsidRPr="00175ACA">
              <w:rPr>
                <w:rFonts w:ascii="Arial" w:hAnsi="Arial" w:cs="Arial"/>
              </w:rPr>
              <w:t>n</w:t>
            </w:r>
            <w:r w:rsidRPr="00175ACA">
              <w:rPr>
                <w:rFonts w:ascii="Arial" w:hAnsi="Arial" w:cs="Arial"/>
                <w:spacing w:val="-2"/>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2"/>
              </w:rPr>
              <w:t>r</w:t>
            </w:r>
            <w:r w:rsidRPr="00175ACA">
              <w:rPr>
                <w:rFonts w:ascii="Arial" w:hAnsi="Arial" w:cs="Arial"/>
                <w:spacing w:val="4"/>
              </w:rPr>
              <w:t>a</w:t>
            </w:r>
            <w:r w:rsidRPr="00175ACA">
              <w:rPr>
                <w:rFonts w:ascii="Arial" w:hAnsi="Arial" w:cs="Arial"/>
                <w:spacing w:val="-3"/>
              </w:rPr>
              <w:t>’</w:t>
            </w:r>
            <w:r w:rsidRPr="00175ACA">
              <w:rPr>
                <w:rFonts w:ascii="Arial" w:hAnsi="Arial" w:cs="Arial"/>
              </w:rPr>
              <w:t>s</w:t>
            </w:r>
            <w:r w:rsidRPr="00175ACA">
              <w:rPr>
                <w:rFonts w:ascii="Arial" w:hAnsi="Arial" w:cs="Arial"/>
                <w:spacing w:val="-9"/>
              </w:rPr>
              <w:t xml:space="preserve"> </w:t>
            </w:r>
            <w:r w:rsidRPr="00175ACA">
              <w:rPr>
                <w:rFonts w:ascii="Arial" w:hAnsi="Arial" w:cs="Arial"/>
                <w:spacing w:val="6"/>
              </w:rPr>
              <w:t>I</w:t>
            </w:r>
            <w:r w:rsidRPr="00175ACA">
              <w:rPr>
                <w:rFonts w:ascii="Arial" w:hAnsi="Arial" w:cs="Arial"/>
                <w:spacing w:val="-9"/>
              </w:rPr>
              <w:t>m</w:t>
            </w:r>
            <w:r w:rsidRPr="00175ACA">
              <w:rPr>
                <w:rFonts w:ascii="Arial" w:hAnsi="Arial" w:cs="Arial"/>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2"/>
              </w:rPr>
              <w:t>(</w:t>
            </w:r>
            <w:r w:rsidRPr="00175ACA">
              <w:rPr>
                <w:rFonts w:ascii="Arial" w:hAnsi="Arial" w:cs="Arial"/>
                <w:spacing w:val="-1"/>
              </w:rPr>
              <w:t>B</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i</w:t>
            </w:r>
            <w:r w:rsidRPr="00175ACA">
              <w:rPr>
                <w:rFonts w:ascii="Arial" w:hAnsi="Arial" w:cs="Arial"/>
                <w:spacing w:val="3"/>
              </w:rPr>
              <w:t>s</w:t>
            </w:r>
            <w:r w:rsidRPr="00175ACA">
              <w:rPr>
                <w:rFonts w:ascii="Arial" w:hAnsi="Arial" w:cs="Arial"/>
                <w:spacing w:val="-5"/>
              </w:rPr>
              <w:t>h</w:t>
            </w:r>
            <w:r w:rsidRPr="00175ACA">
              <w:rPr>
                <w:rFonts w:ascii="Arial" w:hAnsi="Arial" w:cs="Arial"/>
              </w:rPr>
              <w:t>)</w:t>
            </w:r>
          </w:p>
        </w:tc>
      </w:tr>
      <w:tr w:rsidR="00194CB8" w:rsidRPr="00175ACA" w14:paraId="3043BFC4" w14:textId="77777777" w:rsidTr="00DD7E81">
        <w:tc>
          <w:tcPr>
            <w:tcW w:w="1701" w:type="dxa"/>
          </w:tcPr>
          <w:p w14:paraId="1B5A897E" w14:textId="77777777" w:rsidR="00194CB8" w:rsidRPr="00175ACA" w:rsidRDefault="00194CB8" w:rsidP="00DD7E81">
            <w:pPr>
              <w:spacing w:before="60" w:after="60"/>
              <w:rPr>
                <w:rFonts w:ascii="Arial" w:hAnsi="Arial" w:cs="Arial"/>
              </w:rPr>
            </w:pPr>
            <w:r w:rsidRPr="00175ACA">
              <w:rPr>
                <w:rFonts w:ascii="Arial" w:hAnsi="Arial" w:cs="Arial"/>
              </w:rPr>
              <w:t>QA</w:t>
            </w:r>
            <w:r w:rsidRPr="00175ACA">
              <w:rPr>
                <w:rFonts w:ascii="Arial" w:hAnsi="Arial" w:cs="Arial"/>
                <w:spacing w:val="3"/>
              </w:rPr>
              <w:t>R</w:t>
            </w:r>
            <w:r w:rsidRPr="00175ACA">
              <w:rPr>
                <w:rFonts w:ascii="Arial" w:hAnsi="Arial" w:cs="Arial"/>
                <w:spacing w:val="-5"/>
              </w:rPr>
              <w:t>A</w:t>
            </w:r>
            <w:r w:rsidRPr="00175ACA">
              <w:rPr>
                <w:rFonts w:ascii="Arial" w:hAnsi="Arial" w:cs="Arial"/>
              </w:rPr>
              <w:t>NC</w:t>
            </w:r>
          </w:p>
        </w:tc>
        <w:tc>
          <w:tcPr>
            <w:tcW w:w="6804" w:type="dxa"/>
          </w:tcPr>
          <w:p w14:paraId="7B5969FB" w14:textId="77777777" w:rsidR="00194CB8" w:rsidRPr="00175ACA" w:rsidRDefault="00194CB8" w:rsidP="00DD7E81">
            <w:pPr>
              <w:spacing w:before="60" w:after="60"/>
              <w:rPr>
                <w:rFonts w:ascii="Arial" w:hAnsi="Arial" w:cs="Arial"/>
              </w:rPr>
            </w:pPr>
            <w:r w:rsidRPr="00175ACA">
              <w:rPr>
                <w:rFonts w:ascii="Arial" w:hAnsi="Arial" w:cs="Arial"/>
              </w:rPr>
              <w:t>Qu</w:t>
            </w:r>
            <w:r w:rsidRPr="00175ACA">
              <w:rPr>
                <w:rFonts w:ascii="Arial" w:hAnsi="Arial" w:cs="Arial"/>
                <w:spacing w:val="-1"/>
              </w:rPr>
              <w:t>ee</w:t>
            </w:r>
            <w:r w:rsidRPr="00175ACA">
              <w:rPr>
                <w:rFonts w:ascii="Arial" w:hAnsi="Arial" w:cs="Arial"/>
              </w:rPr>
              <w:t>n</w:t>
            </w:r>
            <w:r w:rsidRPr="00175ACA">
              <w:rPr>
                <w:rFonts w:ascii="Arial" w:hAnsi="Arial" w:cs="Arial"/>
                <w:spacing w:val="-2"/>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2"/>
              </w:rPr>
              <w:t>r</w:t>
            </w:r>
            <w:r w:rsidRPr="00175ACA">
              <w:rPr>
                <w:rFonts w:ascii="Arial" w:hAnsi="Arial" w:cs="Arial"/>
                <w:spacing w:val="4"/>
              </w:rPr>
              <w:t>a</w:t>
            </w:r>
            <w:r w:rsidRPr="00175ACA">
              <w:rPr>
                <w:rFonts w:ascii="Arial" w:hAnsi="Arial" w:cs="Arial"/>
                <w:spacing w:val="-3"/>
              </w:rPr>
              <w:t>’</w:t>
            </w:r>
            <w:r w:rsidRPr="00175ACA">
              <w:rPr>
                <w:rFonts w:ascii="Arial" w:hAnsi="Arial" w:cs="Arial"/>
              </w:rPr>
              <w:t>s</w:t>
            </w:r>
            <w:r w:rsidRPr="00175ACA">
              <w:rPr>
                <w:rFonts w:ascii="Arial" w:hAnsi="Arial" w:cs="Arial"/>
                <w:spacing w:val="-9"/>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1F876870" w14:textId="77777777" w:rsidTr="00DD7E81">
        <w:tc>
          <w:tcPr>
            <w:tcW w:w="1701" w:type="dxa"/>
          </w:tcPr>
          <w:p w14:paraId="3220862A" w14:textId="77777777" w:rsidR="00194CB8" w:rsidRPr="00175ACA" w:rsidRDefault="00194CB8" w:rsidP="00DD7E81">
            <w:pPr>
              <w:spacing w:before="60" w:after="60"/>
              <w:rPr>
                <w:rFonts w:ascii="Arial" w:hAnsi="Arial" w:cs="Arial"/>
              </w:rPr>
            </w:pPr>
            <w:r w:rsidRPr="00175ACA">
              <w:rPr>
                <w:rFonts w:ascii="Arial" w:hAnsi="Arial" w:cs="Arial"/>
              </w:rPr>
              <w:t>QA</w:t>
            </w:r>
            <w:r w:rsidRPr="00175ACA">
              <w:rPr>
                <w:rFonts w:ascii="Arial" w:hAnsi="Arial" w:cs="Arial"/>
                <w:spacing w:val="-1"/>
              </w:rPr>
              <w:t>R</w:t>
            </w:r>
            <w:r w:rsidRPr="00175ACA">
              <w:rPr>
                <w:rFonts w:ascii="Arial" w:hAnsi="Arial" w:cs="Arial"/>
              </w:rPr>
              <w:t>NNS</w:t>
            </w:r>
          </w:p>
        </w:tc>
        <w:tc>
          <w:tcPr>
            <w:tcW w:w="6804" w:type="dxa"/>
          </w:tcPr>
          <w:p w14:paraId="24C7C96F" w14:textId="77777777" w:rsidR="00194CB8" w:rsidRPr="00175ACA" w:rsidRDefault="00194CB8" w:rsidP="00DD7E81">
            <w:pPr>
              <w:spacing w:before="60" w:after="60"/>
              <w:rPr>
                <w:rFonts w:ascii="Arial" w:hAnsi="Arial" w:cs="Arial"/>
              </w:rPr>
            </w:pPr>
            <w:r w:rsidRPr="00175ACA">
              <w:rPr>
                <w:rFonts w:ascii="Arial" w:hAnsi="Arial" w:cs="Arial"/>
              </w:rPr>
              <w:t>Qu</w:t>
            </w:r>
            <w:r w:rsidRPr="00175ACA">
              <w:rPr>
                <w:rFonts w:ascii="Arial" w:hAnsi="Arial" w:cs="Arial"/>
                <w:spacing w:val="-1"/>
              </w:rPr>
              <w:t>ee</w:t>
            </w:r>
            <w:r w:rsidRPr="00175ACA">
              <w:rPr>
                <w:rFonts w:ascii="Arial" w:hAnsi="Arial" w:cs="Arial"/>
              </w:rPr>
              <w:t>n</w:t>
            </w:r>
            <w:r w:rsidRPr="00175ACA">
              <w:rPr>
                <w:rFonts w:ascii="Arial" w:hAnsi="Arial" w:cs="Arial"/>
                <w:spacing w:val="-2"/>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4"/>
              </w:rPr>
              <w:t>e</w:t>
            </w:r>
            <w:r w:rsidRPr="00175ACA">
              <w:rPr>
                <w:rFonts w:ascii="Arial" w:hAnsi="Arial" w:cs="Arial"/>
                <w:spacing w:val="-5"/>
              </w:rPr>
              <w:t>x</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2"/>
              </w:rPr>
              <w:t>r</w:t>
            </w:r>
            <w:r w:rsidRPr="00175ACA">
              <w:rPr>
                <w:rFonts w:ascii="Arial" w:hAnsi="Arial" w:cs="Arial"/>
                <w:spacing w:val="4"/>
              </w:rPr>
              <w:t>a</w:t>
            </w:r>
            <w:r w:rsidRPr="00175ACA">
              <w:rPr>
                <w:rFonts w:ascii="Arial" w:hAnsi="Arial" w:cs="Arial"/>
                <w:spacing w:val="-3"/>
              </w:rPr>
              <w:t>’</w:t>
            </w:r>
            <w:r w:rsidRPr="00175ACA">
              <w:rPr>
                <w:rFonts w:ascii="Arial" w:hAnsi="Arial" w:cs="Arial"/>
              </w:rPr>
              <w:t>s</w:t>
            </w:r>
            <w:r w:rsidRPr="00175ACA">
              <w:rPr>
                <w:rFonts w:ascii="Arial" w:hAnsi="Arial" w:cs="Arial"/>
                <w:spacing w:val="-9"/>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N</w:t>
            </w:r>
            <w:r w:rsidRPr="00175ACA">
              <w:rPr>
                <w:rFonts w:ascii="Arial" w:hAnsi="Arial" w:cs="Arial"/>
                <w:spacing w:val="4"/>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7DFA2E81" w14:textId="77777777" w:rsidTr="00DD7E81">
        <w:tc>
          <w:tcPr>
            <w:tcW w:w="1701" w:type="dxa"/>
            <w:tcBorders>
              <w:bottom w:val="single" w:sz="18" w:space="0" w:color="auto"/>
            </w:tcBorders>
          </w:tcPr>
          <w:p w14:paraId="28BE649C" w14:textId="77777777" w:rsidR="00194CB8" w:rsidRPr="00175ACA" w:rsidRDefault="00194CB8" w:rsidP="00DD7E81">
            <w:pPr>
              <w:spacing w:before="240" w:after="120"/>
              <w:rPr>
                <w:rFonts w:ascii="Arial" w:hAnsi="Arial" w:cs="Arial"/>
                <w:b/>
              </w:rPr>
            </w:pPr>
            <w:r w:rsidRPr="00175ACA">
              <w:rPr>
                <w:rFonts w:ascii="Arial" w:hAnsi="Arial" w:cs="Arial"/>
                <w:b/>
              </w:rPr>
              <w:t>R</w:t>
            </w:r>
          </w:p>
        </w:tc>
        <w:tc>
          <w:tcPr>
            <w:tcW w:w="6804" w:type="dxa"/>
            <w:tcBorders>
              <w:bottom w:val="single" w:sz="18" w:space="0" w:color="auto"/>
            </w:tcBorders>
          </w:tcPr>
          <w:p w14:paraId="2B2678EF" w14:textId="77777777" w:rsidR="00194CB8" w:rsidRPr="00175ACA" w:rsidRDefault="00194CB8" w:rsidP="00DD7E81">
            <w:pPr>
              <w:spacing w:before="240" w:after="120"/>
              <w:rPr>
                <w:rFonts w:ascii="Arial" w:hAnsi="Arial" w:cs="Arial"/>
                <w:b/>
              </w:rPr>
            </w:pPr>
          </w:p>
        </w:tc>
      </w:tr>
      <w:tr w:rsidR="00194CB8" w:rsidRPr="00175ACA" w14:paraId="4315F240" w14:textId="77777777" w:rsidTr="00DD7E81">
        <w:tc>
          <w:tcPr>
            <w:tcW w:w="1701" w:type="dxa"/>
            <w:tcBorders>
              <w:top w:val="single" w:sz="18" w:space="0" w:color="auto"/>
            </w:tcBorders>
          </w:tcPr>
          <w:p w14:paraId="01D7083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w:t>
            </w:r>
          </w:p>
        </w:tc>
        <w:tc>
          <w:tcPr>
            <w:tcW w:w="6804" w:type="dxa"/>
            <w:tcBorders>
              <w:top w:val="single" w:sz="18" w:space="0" w:color="auto"/>
            </w:tcBorders>
          </w:tcPr>
          <w:p w14:paraId="316321D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2"/>
              </w:rPr>
              <w:t>r</w:t>
            </w:r>
            <w:r w:rsidRPr="00175ACA">
              <w:rPr>
                <w:rFonts w:ascii="Arial" w:hAnsi="Arial" w:cs="Arial"/>
                <w:spacing w:val="5"/>
              </w:rPr>
              <w:t>t</w:t>
            </w:r>
            <w:r w:rsidRPr="00175ACA">
              <w:rPr>
                <w:rFonts w:ascii="Arial" w:hAnsi="Arial" w:cs="Arial"/>
                <w:spacing w:val="-4"/>
              </w:rPr>
              <w:t>i</w:t>
            </w:r>
            <w:r w:rsidRPr="00175ACA">
              <w:rPr>
                <w:rFonts w:ascii="Arial" w:hAnsi="Arial" w:cs="Arial"/>
                <w:spacing w:val="1"/>
              </w:rPr>
              <w:t>l</w:t>
            </w:r>
            <w:r w:rsidRPr="00175ACA">
              <w:rPr>
                <w:rFonts w:ascii="Arial" w:hAnsi="Arial" w:cs="Arial"/>
                <w:spacing w:val="-4"/>
              </w:rPr>
              <w:t>l</w:t>
            </w:r>
            <w:r w:rsidRPr="00175ACA">
              <w:rPr>
                <w:rFonts w:ascii="Arial" w:hAnsi="Arial" w:cs="Arial"/>
                <w:spacing w:val="-1"/>
              </w:rPr>
              <w:t>e</w:t>
            </w:r>
            <w:r w:rsidRPr="00175ACA">
              <w:rPr>
                <w:rFonts w:ascii="Arial" w:hAnsi="Arial" w:cs="Arial"/>
                <w:spacing w:val="6"/>
              </w:rPr>
              <w:t>r</w:t>
            </w:r>
            <w:r w:rsidRPr="00175ACA">
              <w:rPr>
                <w:rFonts w:ascii="Arial" w:hAnsi="Arial" w:cs="Arial"/>
              </w:rPr>
              <w:t>y</w:t>
            </w:r>
          </w:p>
        </w:tc>
      </w:tr>
      <w:tr w:rsidR="00194CB8" w:rsidRPr="00175ACA" w14:paraId="5A039519" w14:textId="77777777" w:rsidTr="00DD7E81">
        <w:tc>
          <w:tcPr>
            <w:tcW w:w="1701" w:type="dxa"/>
          </w:tcPr>
          <w:p w14:paraId="3BFB541F"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RAAC</w:t>
            </w:r>
          </w:p>
        </w:tc>
        <w:tc>
          <w:tcPr>
            <w:tcW w:w="6804" w:type="dxa"/>
          </w:tcPr>
          <w:p w14:paraId="33D6FF0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Royal Australian Armoured Corps</w:t>
            </w:r>
          </w:p>
        </w:tc>
      </w:tr>
      <w:tr w:rsidR="00194CB8" w:rsidRPr="00175ACA" w14:paraId="6F6FDEFF" w14:textId="77777777" w:rsidTr="00DD7E81">
        <w:tc>
          <w:tcPr>
            <w:tcW w:w="1701" w:type="dxa"/>
          </w:tcPr>
          <w:p w14:paraId="567BD831"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AAF</w:t>
            </w:r>
          </w:p>
        </w:tc>
        <w:tc>
          <w:tcPr>
            <w:tcW w:w="6804" w:type="dxa"/>
          </w:tcPr>
          <w:p w14:paraId="6821B028"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5639FAB1" w14:textId="77777777" w:rsidTr="00DD7E81">
        <w:tc>
          <w:tcPr>
            <w:tcW w:w="1701" w:type="dxa"/>
          </w:tcPr>
          <w:p w14:paraId="31CACF21"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NS</w:t>
            </w:r>
          </w:p>
        </w:tc>
        <w:tc>
          <w:tcPr>
            <w:tcW w:w="6804" w:type="dxa"/>
          </w:tcPr>
          <w:p w14:paraId="4C78ED72"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1"/>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r w:rsidRPr="00175ACA">
              <w:rPr>
                <w:rFonts w:ascii="Arial" w:hAnsi="Arial" w:cs="Arial"/>
                <w:spacing w:val="-2"/>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2"/>
              </w:rPr>
              <w:t>s</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6060782B" w14:textId="77777777" w:rsidTr="00DD7E81">
        <w:tc>
          <w:tcPr>
            <w:tcW w:w="1701" w:type="dxa"/>
          </w:tcPr>
          <w:p w14:paraId="09532EB2"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w:t>
            </w:r>
            <w:r w:rsidRPr="00175ACA">
              <w:rPr>
                <w:rFonts w:ascii="Arial" w:hAnsi="Arial" w:cs="Arial"/>
                <w:spacing w:val="-2"/>
              </w:rPr>
              <w:t>M</w:t>
            </w:r>
            <w:r w:rsidRPr="00175ACA">
              <w:rPr>
                <w:rFonts w:ascii="Arial" w:hAnsi="Arial" w:cs="Arial"/>
              </w:rPr>
              <w:t>C</w:t>
            </w:r>
          </w:p>
        </w:tc>
        <w:tc>
          <w:tcPr>
            <w:tcW w:w="6804" w:type="dxa"/>
          </w:tcPr>
          <w:p w14:paraId="573326B3"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bl>
    <w:p w14:paraId="6FEEECF9" w14:textId="77777777" w:rsidR="00194CB8" w:rsidRPr="00175ACA" w:rsidRDefault="00194CB8" w:rsidP="00194CB8">
      <w:pPr>
        <w:rPr>
          <w:rFonts w:ascii="Arial" w:hAnsi="Arial"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6705"/>
      </w:tblGrid>
      <w:tr w:rsidR="00194CB8" w:rsidRPr="00175ACA" w14:paraId="4CAC8687" w14:textId="77777777" w:rsidTr="00DD7E81">
        <w:tc>
          <w:tcPr>
            <w:tcW w:w="1701" w:type="dxa"/>
          </w:tcPr>
          <w:p w14:paraId="3C06071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AANC</w:t>
            </w:r>
          </w:p>
        </w:tc>
        <w:tc>
          <w:tcPr>
            <w:tcW w:w="6804" w:type="dxa"/>
          </w:tcPr>
          <w:p w14:paraId="4E4BCAB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7D3149C0" w14:textId="77777777" w:rsidTr="00DD7E81">
        <w:tc>
          <w:tcPr>
            <w:tcW w:w="1701" w:type="dxa"/>
          </w:tcPr>
          <w:p w14:paraId="11B1BDC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w:t>
            </w:r>
            <w:r w:rsidRPr="00175ACA">
              <w:rPr>
                <w:rFonts w:ascii="Arial" w:hAnsi="Arial" w:cs="Arial"/>
                <w:spacing w:val="-5"/>
              </w:rPr>
              <w:t>A</w:t>
            </w:r>
            <w:r w:rsidRPr="00175ACA">
              <w:rPr>
                <w:rFonts w:ascii="Arial" w:hAnsi="Arial" w:cs="Arial"/>
                <w:spacing w:val="6"/>
              </w:rPr>
              <w:t>S</w:t>
            </w:r>
            <w:r w:rsidRPr="00175ACA">
              <w:rPr>
                <w:rFonts w:ascii="Arial" w:hAnsi="Arial" w:cs="Arial"/>
              </w:rPr>
              <w:t>C</w:t>
            </w:r>
          </w:p>
        </w:tc>
        <w:tc>
          <w:tcPr>
            <w:tcW w:w="6804" w:type="dxa"/>
          </w:tcPr>
          <w:p w14:paraId="6ACAB291"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54C6DC5B" w14:textId="77777777" w:rsidTr="00DD7E81">
        <w:tc>
          <w:tcPr>
            <w:tcW w:w="1701" w:type="dxa"/>
          </w:tcPr>
          <w:p w14:paraId="66E74C4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rPr>
              <w:t>E</w:t>
            </w:r>
          </w:p>
        </w:tc>
        <w:tc>
          <w:tcPr>
            <w:tcW w:w="6804" w:type="dxa"/>
          </w:tcPr>
          <w:p w14:paraId="5267020F"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5"/>
              </w:rPr>
              <w:t>g</w:t>
            </w:r>
            <w:r w:rsidRPr="00175ACA">
              <w:rPr>
                <w:rFonts w:ascii="Arial" w:hAnsi="Arial" w:cs="Arial"/>
                <w:spacing w:val="-4"/>
              </w:rPr>
              <w:t>i</w:t>
            </w:r>
            <w:r w:rsidRPr="00175ACA">
              <w:rPr>
                <w:rFonts w:ascii="Arial" w:hAnsi="Arial" w:cs="Arial"/>
              </w:rPr>
              <w:t>n</w:t>
            </w:r>
            <w:r w:rsidRPr="00175ACA">
              <w:rPr>
                <w:rFonts w:ascii="Arial" w:hAnsi="Arial" w:cs="Arial"/>
                <w:spacing w:val="-1"/>
              </w:rPr>
              <w:t>ee</w:t>
            </w:r>
            <w:r w:rsidRPr="00175ACA">
              <w:rPr>
                <w:rFonts w:ascii="Arial" w:hAnsi="Arial" w:cs="Arial"/>
                <w:spacing w:val="6"/>
              </w:rPr>
              <w:t>r</w:t>
            </w:r>
            <w:r w:rsidRPr="00175ACA">
              <w:rPr>
                <w:rFonts w:ascii="Arial" w:hAnsi="Arial" w:cs="Arial"/>
              </w:rPr>
              <w:t>s</w:t>
            </w:r>
          </w:p>
        </w:tc>
      </w:tr>
      <w:tr w:rsidR="00194CB8" w:rsidRPr="00175ACA" w14:paraId="003114BC" w14:textId="77777777" w:rsidTr="00DD7E81">
        <w:tc>
          <w:tcPr>
            <w:tcW w:w="1701" w:type="dxa"/>
          </w:tcPr>
          <w:p w14:paraId="6C005FE7"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spacing w:val="2"/>
              </w:rPr>
              <w:t>E</w:t>
            </w:r>
            <w:r w:rsidRPr="00175ACA">
              <w:rPr>
                <w:rFonts w:ascii="Arial" w:hAnsi="Arial" w:cs="Arial"/>
                <w:spacing w:val="-2"/>
              </w:rPr>
              <w:t>M</w:t>
            </w:r>
            <w:r w:rsidRPr="00175ACA">
              <w:rPr>
                <w:rFonts w:ascii="Arial" w:hAnsi="Arial" w:cs="Arial"/>
              </w:rPr>
              <w:t>E</w:t>
            </w:r>
          </w:p>
        </w:tc>
        <w:tc>
          <w:tcPr>
            <w:tcW w:w="6804" w:type="dxa"/>
          </w:tcPr>
          <w:p w14:paraId="656C20B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7"/>
              </w:rPr>
              <w:t>E</w:t>
            </w:r>
            <w:r w:rsidRPr="00175ACA">
              <w:rPr>
                <w:rFonts w:ascii="Arial" w:hAnsi="Arial" w:cs="Arial"/>
                <w:spacing w:val="-9"/>
              </w:rPr>
              <w:t>l</w:t>
            </w:r>
            <w:r w:rsidRPr="00175ACA">
              <w:rPr>
                <w:rFonts w:ascii="Arial" w:hAnsi="Arial" w:cs="Arial"/>
                <w:spacing w:val="-1"/>
              </w:rPr>
              <w:t>ec</w:t>
            </w:r>
            <w:r w:rsidRPr="00175ACA">
              <w:rPr>
                <w:rFonts w:ascii="Arial" w:hAnsi="Arial" w:cs="Arial"/>
                <w:spacing w:val="5"/>
              </w:rPr>
              <w:t>t</w:t>
            </w:r>
            <w:r w:rsidRPr="00175ACA">
              <w:rPr>
                <w:rFonts w:ascii="Arial" w:hAnsi="Arial" w:cs="Arial"/>
                <w:spacing w:val="6"/>
              </w:rPr>
              <w:t>r</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4"/>
              </w:rPr>
              <w:t>c</w:t>
            </w:r>
            <w:r w:rsidRPr="00175ACA">
              <w:rPr>
                <w:rFonts w:ascii="Arial" w:hAnsi="Arial" w:cs="Arial"/>
                <w:spacing w:val="-5"/>
              </w:rPr>
              <w:t>h</w:t>
            </w:r>
            <w:r w:rsidRPr="00175ACA">
              <w:rPr>
                <w:rFonts w:ascii="Arial" w:hAnsi="Arial" w:cs="Arial"/>
                <w:spacing w:val="4"/>
              </w:rPr>
              <w:t>a</w:t>
            </w:r>
            <w:r w:rsidRPr="00175ACA">
              <w:rPr>
                <w:rFonts w:ascii="Arial" w:hAnsi="Arial" w:cs="Arial"/>
              </w:rPr>
              <w:t>n</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7"/>
              </w:rPr>
              <w:t xml:space="preserve"> </w:t>
            </w:r>
            <w:r w:rsidRPr="00175ACA">
              <w:rPr>
                <w:rFonts w:ascii="Arial" w:hAnsi="Arial" w:cs="Arial"/>
                <w:spacing w:val="7"/>
              </w:rPr>
              <w:t>E</w:t>
            </w:r>
            <w:r w:rsidRPr="00175ACA">
              <w:rPr>
                <w:rFonts w:ascii="Arial" w:hAnsi="Arial" w:cs="Arial"/>
                <w:spacing w:val="-5"/>
              </w:rPr>
              <w:t>n</w:t>
            </w:r>
            <w:r w:rsidRPr="00175ACA">
              <w:rPr>
                <w:rFonts w:ascii="Arial" w:hAnsi="Arial" w:cs="Arial"/>
                <w:spacing w:val="5"/>
              </w:rPr>
              <w:t>g</w:t>
            </w:r>
            <w:r w:rsidRPr="00175ACA">
              <w:rPr>
                <w:rFonts w:ascii="Arial" w:hAnsi="Arial" w:cs="Arial"/>
                <w:spacing w:val="-4"/>
              </w:rPr>
              <w:t>i</w:t>
            </w:r>
            <w:r w:rsidRPr="00175ACA">
              <w:rPr>
                <w:rFonts w:ascii="Arial" w:hAnsi="Arial" w:cs="Arial"/>
              </w:rPr>
              <w:t>n</w:t>
            </w:r>
            <w:r w:rsidRPr="00175ACA">
              <w:rPr>
                <w:rFonts w:ascii="Arial" w:hAnsi="Arial" w:cs="Arial"/>
                <w:spacing w:val="-1"/>
              </w:rPr>
              <w:t>ee</w:t>
            </w:r>
            <w:r w:rsidRPr="00175ACA">
              <w:rPr>
                <w:rFonts w:ascii="Arial" w:hAnsi="Arial" w:cs="Arial"/>
                <w:spacing w:val="2"/>
              </w:rPr>
              <w:t>r</w:t>
            </w:r>
            <w:r w:rsidRPr="00175ACA">
              <w:rPr>
                <w:rFonts w:ascii="Arial" w:hAnsi="Arial" w:cs="Arial"/>
              </w:rPr>
              <w:t>s</w:t>
            </w:r>
          </w:p>
        </w:tc>
      </w:tr>
      <w:tr w:rsidR="00194CB8" w:rsidRPr="00175ACA" w14:paraId="6FC34C07" w14:textId="77777777" w:rsidTr="00DD7E81">
        <w:tc>
          <w:tcPr>
            <w:tcW w:w="1701" w:type="dxa"/>
          </w:tcPr>
          <w:p w14:paraId="75F51F80" w14:textId="77777777" w:rsidR="00194CB8" w:rsidRPr="00175ACA" w:rsidRDefault="00194CB8" w:rsidP="00DD7E81">
            <w:pPr>
              <w:spacing w:before="60" w:after="60"/>
              <w:rPr>
                <w:rFonts w:ascii="Arial" w:hAnsi="Arial" w:cs="Arial"/>
              </w:rPr>
            </w:pPr>
            <w:r w:rsidRPr="00175ACA">
              <w:rPr>
                <w:rFonts w:ascii="Arial" w:hAnsi="Arial" w:cs="Arial"/>
                <w:spacing w:val="-1"/>
              </w:rPr>
              <w:t>RA</w:t>
            </w:r>
            <w:r w:rsidRPr="00175ACA">
              <w:rPr>
                <w:rFonts w:ascii="Arial" w:hAnsi="Arial" w:cs="Arial"/>
              </w:rPr>
              <w:t>F</w:t>
            </w:r>
          </w:p>
        </w:tc>
        <w:tc>
          <w:tcPr>
            <w:tcW w:w="6804" w:type="dxa"/>
          </w:tcPr>
          <w:p w14:paraId="57C65BF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0BEB0CC8" w14:textId="77777777" w:rsidTr="00DD7E81">
        <w:tc>
          <w:tcPr>
            <w:tcW w:w="1701" w:type="dxa"/>
          </w:tcPr>
          <w:p w14:paraId="324889F3"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spacing w:val="6"/>
              </w:rPr>
              <w:t>I</w:t>
            </w:r>
            <w:r w:rsidRPr="00175ACA">
              <w:rPr>
                <w:rFonts w:ascii="Arial" w:hAnsi="Arial" w:cs="Arial"/>
              </w:rPr>
              <w:t>nf</w:t>
            </w:r>
          </w:p>
        </w:tc>
        <w:tc>
          <w:tcPr>
            <w:tcW w:w="6804" w:type="dxa"/>
          </w:tcPr>
          <w:p w14:paraId="23E10E3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I</w:t>
            </w:r>
            <w:r w:rsidRPr="00175ACA">
              <w:rPr>
                <w:rFonts w:ascii="Arial" w:hAnsi="Arial" w:cs="Arial"/>
              </w:rPr>
              <w:t>n</w:t>
            </w:r>
            <w:r w:rsidRPr="00175ACA">
              <w:rPr>
                <w:rFonts w:ascii="Arial" w:hAnsi="Arial" w:cs="Arial"/>
                <w:spacing w:val="-3"/>
              </w:rPr>
              <w:t>f</w:t>
            </w:r>
            <w:r w:rsidRPr="00175ACA">
              <w:rPr>
                <w:rFonts w:ascii="Arial" w:hAnsi="Arial" w:cs="Arial"/>
                <w:spacing w:val="4"/>
              </w:rPr>
              <w:t>a</w:t>
            </w:r>
            <w:r w:rsidRPr="00175ACA">
              <w:rPr>
                <w:rFonts w:ascii="Arial" w:hAnsi="Arial" w:cs="Arial"/>
                <w:spacing w:val="-5"/>
              </w:rPr>
              <w:t>n</w:t>
            </w:r>
            <w:r w:rsidRPr="00175ACA">
              <w:rPr>
                <w:rFonts w:ascii="Arial" w:hAnsi="Arial" w:cs="Arial"/>
                <w:spacing w:val="5"/>
              </w:rPr>
              <w:t>t</w:t>
            </w:r>
            <w:r w:rsidRPr="00175ACA">
              <w:rPr>
                <w:rFonts w:ascii="Arial" w:hAnsi="Arial" w:cs="Arial"/>
                <w:spacing w:val="6"/>
              </w:rPr>
              <w:t>r</w:t>
            </w:r>
            <w:r w:rsidRPr="00175ACA">
              <w:rPr>
                <w:rFonts w:ascii="Arial" w:hAnsi="Arial" w:cs="Arial"/>
              </w:rPr>
              <w:t>y</w:t>
            </w:r>
          </w:p>
        </w:tc>
      </w:tr>
      <w:tr w:rsidR="00194CB8" w:rsidRPr="00175ACA" w14:paraId="3B310748" w14:textId="77777777" w:rsidTr="00DD7E81">
        <w:tc>
          <w:tcPr>
            <w:tcW w:w="1701" w:type="dxa"/>
          </w:tcPr>
          <w:p w14:paraId="5355FBF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w:t>
            </w:r>
            <w:r w:rsidRPr="00175ACA">
              <w:rPr>
                <w:rFonts w:ascii="Arial" w:hAnsi="Arial" w:cs="Arial"/>
                <w:spacing w:val="2"/>
              </w:rPr>
              <w:t>L</w:t>
            </w:r>
            <w:r w:rsidRPr="00175ACA">
              <w:rPr>
                <w:rFonts w:ascii="Arial" w:hAnsi="Arial" w:cs="Arial"/>
                <w:spacing w:val="-5"/>
              </w:rPr>
              <w:t>A</w:t>
            </w:r>
            <w:r w:rsidRPr="00175ACA">
              <w:rPr>
                <w:rFonts w:ascii="Arial" w:hAnsi="Arial" w:cs="Arial"/>
              </w:rPr>
              <w:t>C</w:t>
            </w:r>
          </w:p>
        </w:tc>
        <w:tc>
          <w:tcPr>
            <w:tcW w:w="6804" w:type="dxa"/>
          </w:tcPr>
          <w:p w14:paraId="24B126FA"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9"/>
              </w:rPr>
              <w:t xml:space="preserve"> </w:t>
            </w:r>
            <w:r w:rsidRPr="00175ACA">
              <w:rPr>
                <w:rFonts w:ascii="Arial" w:hAnsi="Arial" w:cs="Arial"/>
                <w:spacing w:val="-5"/>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4"/>
              </w:rPr>
              <w:t>i</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4"/>
              </w:rPr>
              <w:t>i</w:t>
            </w:r>
            <w:r w:rsidRPr="00175ACA">
              <w:rPr>
                <w:rFonts w:ascii="Arial" w:hAnsi="Arial" w:cs="Arial"/>
                <w:spacing w:val="4"/>
              </w:rPr>
              <w:t>a</w:t>
            </w:r>
            <w:r w:rsidRPr="00175ACA">
              <w:rPr>
                <w:rFonts w:ascii="Arial" w:hAnsi="Arial" w:cs="Arial"/>
              </w:rPr>
              <w:t>l</w:t>
            </w:r>
            <w:r w:rsidRPr="00175ACA">
              <w:rPr>
                <w:rFonts w:ascii="Arial" w:hAnsi="Arial" w:cs="Arial"/>
                <w:spacing w:val="-9"/>
              </w:rPr>
              <w:t xml:space="preserve"> </w:t>
            </w:r>
            <w:r w:rsidRPr="00175ACA">
              <w:rPr>
                <w:rFonts w:ascii="Arial" w:hAnsi="Arial" w:cs="Arial"/>
                <w:spacing w:val="2"/>
              </w:rPr>
              <w:t>L</w:t>
            </w:r>
            <w:r w:rsidRPr="00175ACA">
              <w:rPr>
                <w:rFonts w:ascii="Arial" w:hAnsi="Arial" w:cs="Arial"/>
                <w:spacing w:val="1"/>
              </w:rPr>
              <w:t>i</w:t>
            </w:r>
            <w:r w:rsidRPr="00175ACA">
              <w:rPr>
                <w:rFonts w:ascii="Arial" w:hAnsi="Arial" w:cs="Arial"/>
                <w:spacing w:val="-4"/>
              </w:rPr>
              <w:t>m</w:t>
            </w:r>
            <w:r w:rsidRPr="00175ACA">
              <w:rPr>
                <w:rFonts w:ascii="Arial" w:hAnsi="Arial" w:cs="Arial"/>
              </w:rPr>
              <w:t>b</w:t>
            </w:r>
            <w:r w:rsidRPr="00175ACA">
              <w:rPr>
                <w:rFonts w:ascii="Arial" w:hAnsi="Arial" w:cs="Arial"/>
                <w:spacing w:val="-7"/>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rPr>
              <w:t>p</w:t>
            </w:r>
            <w:r w:rsidRPr="00175ACA">
              <w:rPr>
                <w:rFonts w:ascii="Arial" w:hAnsi="Arial" w:cs="Arial"/>
                <w:spacing w:val="5"/>
              </w:rPr>
              <w:t>p</w:t>
            </w:r>
            <w:r w:rsidRPr="00175ACA">
              <w:rPr>
                <w:rFonts w:ascii="Arial" w:hAnsi="Arial" w:cs="Arial"/>
                <w:spacing w:val="1"/>
              </w:rPr>
              <w:t>l</w:t>
            </w:r>
            <w:r w:rsidRPr="00175ACA">
              <w:rPr>
                <w:rFonts w:ascii="Arial" w:hAnsi="Arial" w:cs="Arial"/>
                <w:spacing w:val="-4"/>
              </w:rPr>
              <w:t>i</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2"/>
              </w:rPr>
              <w:t>r</w:t>
            </w:r>
            <w:r w:rsidRPr="00175ACA">
              <w:rPr>
                <w:rFonts w:ascii="Arial" w:hAnsi="Arial" w:cs="Arial"/>
              </w:rPr>
              <w:t>e</w:t>
            </w:r>
          </w:p>
        </w:tc>
      </w:tr>
      <w:tr w:rsidR="00194CB8" w:rsidRPr="00175ACA" w14:paraId="0A601DA4" w14:textId="77777777" w:rsidTr="00DD7E81">
        <w:tc>
          <w:tcPr>
            <w:tcW w:w="1701" w:type="dxa"/>
          </w:tcPr>
          <w:p w14:paraId="62F1336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AN</w:t>
            </w:r>
          </w:p>
        </w:tc>
        <w:tc>
          <w:tcPr>
            <w:tcW w:w="6804" w:type="dxa"/>
          </w:tcPr>
          <w:p w14:paraId="5A4E56A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p>
        </w:tc>
      </w:tr>
      <w:tr w:rsidR="00194CB8" w:rsidRPr="00175ACA" w14:paraId="750B268E" w14:textId="77777777" w:rsidTr="00DD7E81">
        <w:tc>
          <w:tcPr>
            <w:tcW w:w="1701" w:type="dxa"/>
          </w:tcPr>
          <w:p w14:paraId="245DDA8C"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ANNS</w:t>
            </w:r>
          </w:p>
        </w:tc>
        <w:tc>
          <w:tcPr>
            <w:tcW w:w="6804" w:type="dxa"/>
          </w:tcPr>
          <w:p w14:paraId="3F95E8A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r w:rsidRPr="00175ACA">
              <w:rPr>
                <w:rFonts w:ascii="Arial" w:hAnsi="Arial" w:cs="Arial"/>
                <w:spacing w:val="-5"/>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7C7070DD" w14:textId="77777777" w:rsidTr="00DD7E81">
        <w:tc>
          <w:tcPr>
            <w:tcW w:w="1701" w:type="dxa"/>
          </w:tcPr>
          <w:p w14:paraId="47D31843"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R</w:t>
            </w:r>
            <w:r w:rsidRPr="00175ACA">
              <w:rPr>
                <w:rFonts w:ascii="Arial" w:hAnsi="Arial" w:cs="Arial"/>
              </w:rPr>
              <w:t>ANS</w:t>
            </w:r>
          </w:p>
        </w:tc>
        <w:tc>
          <w:tcPr>
            <w:tcW w:w="6804" w:type="dxa"/>
          </w:tcPr>
          <w:p w14:paraId="085693C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4E44F8CC" w14:textId="77777777" w:rsidTr="00DD7E81">
        <w:tc>
          <w:tcPr>
            <w:tcW w:w="1701" w:type="dxa"/>
          </w:tcPr>
          <w:p w14:paraId="00A6CF3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ANVR</w:t>
            </w:r>
          </w:p>
        </w:tc>
        <w:tc>
          <w:tcPr>
            <w:tcW w:w="6804" w:type="dxa"/>
          </w:tcPr>
          <w:p w14:paraId="1A6921D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r w:rsidRPr="00175ACA">
              <w:rPr>
                <w:rFonts w:ascii="Arial" w:hAnsi="Arial" w:cs="Arial"/>
                <w:spacing w:val="-5"/>
              </w:rPr>
              <w:t xml:space="preserve"> </w:t>
            </w:r>
            <w:r w:rsidRPr="00175ACA">
              <w:rPr>
                <w:rFonts w:ascii="Arial" w:hAnsi="Arial" w:cs="Arial"/>
              </w:rPr>
              <w:t>V</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u</w:t>
            </w:r>
            <w:r w:rsidRPr="00175ACA">
              <w:rPr>
                <w:rFonts w:ascii="Arial" w:hAnsi="Arial" w:cs="Arial"/>
                <w:spacing w:val="-5"/>
              </w:rPr>
              <w:t>n</w:t>
            </w:r>
            <w:r w:rsidRPr="00175ACA">
              <w:rPr>
                <w:rFonts w:ascii="Arial" w:hAnsi="Arial" w:cs="Arial"/>
                <w:spacing w:val="5"/>
              </w:rPr>
              <w:t>t</w:t>
            </w:r>
            <w:r w:rsidRPr="00175ACA">
              <w:rPr>
                <w:rFonts w:ascii="Arial" w:hAnsi="Arial" w:cs="Arial"/>
                <w:spacing w:val="-3"/>
              </w:rPr>
              <w:t>e</w:t>
            </w:r>
            <w:r w:rsidRPr="00175ACA">
              <w:rPr>
                <w:rFonts w:ascii="Arial" w:hAnsi="Arial" w:cs="Arial"/>
                <w:spacing w:val="-1"/>
              </w:rPr>
              <w:t>e</w:t>
            </w:r>
            <w:r w:rsidRPr="00175ACA">
              <w:rPr>
                <w:rFonts w:ascii="Arial" w:hAnsi="Arial" w:cs="Arial"/>
              </w:rPr>
              <w:t>r</w:t>
            </w:r>
            <w:r w:rsidRPr="00175ACA">
              <w:rPr>
                <w:rFonts w:ascii="Arial" w:hAnsi="Arial" w:cs="Arial"/>
                <w:spacing w:val="-4"/>
              </w:rPr>
              <w:t xml:space="preserve"> </w:t>
            </w:r>
            <w:r w:rsidRPr="00175ACA">
              <w:rPr>
                <w:rFonts w:ascii="Arial" w:hAnsi="Arial" w:cs="Arial"/>
                <w:spacing w:val="-1"/>
              </w:rPr>
              <w:t>Re</w:t>
            </w:r>
            <w:r w:rsidRPr="00175ACA">
              <w:rPr>
                <w:rFonts w:ascii="Arial" w:hAnsi="Arial" w:cs="Arial"/>
                <w:spacing w:val="-2"/>
              </w:rPr>
              <w:t>s</w:t>
            </w:r>
            <w:r w:rsidRPr="00175ACA">
              <w:rPr>
                <w:rFonts w:ascii="Arial" w:hAnsi="Arial" w:cs="Arial"/>
                <w:spacing w:val="-1"/>
              </w:rPr>
              <w:t>e</w:t>
            </w:r>
            <w:r w:rsidRPr="00175ACA">
              <w:rPr>
                <w:rFonts w:ascii="Arial" w:hAnsi="Arial" w:cs="Arial"/>
                <w:spacing w:val="6"/>
              </w:rPr>
              <w:t>r</w:t>
            </w:r>
            <w:r w:rsidRPr="00175ACA">
              <w:rPr>
                <w:rFonts w:ascii="Arial" w:hAnsi="Arial" w:cs="Arial"/>
                <w:spacing w:val="-5"/>
              </w:rPr>
              <w:t>v</w:t>
            </w:r>
            <w:r w:rsidRPr="00175ACA">
              <w:rPr>
                <w:rFonts w:ascii="Arial" w:hAnsi="Arial" w:cs="Arial"/>
              </w:rPr>
              <w:t>e</w:t>
            </w:r>
          </w:p>
        </w:tc>
      </w:tr>
      <w:tr w:rsidR="00194CB8" w:rsidRPr="00175ACA" w14:paraId="073C4D51" w14:textId="77777777" w:rsidTr="00DD7E81">
        <w:tc>
          <w:tcPr>
            <w:tcW w:w="1701" w:type="dxa"/>
          </w:tcPr>
          <w:p w14:paraId="4709837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rPr>
              <w:t>P</w:t>
            </w:r>
          </w:p>
        </w:tc>
        <w:tc>
          <w:tcPr>
            <w:tcW w:w="6804" w:type="dxa"/>
          </w:tcPr>
          <w:p w14:paraId="530523D4"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g</w:t>
            </w:r>
            <w:r w:rsidRPr="00175ACA">
              <w:rPr>
                <w:rFonts w:ascii="Arial" w:hAnsi="Arial" w:cs="Arial"/>
                <w:spacing w:val="-4"/>
              </w:rPr>
              <w:t>im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3"/>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 xml:space="preserve">d </w:t>
            </w:r>
            <w:r w:rsidRPr="00175ACA">
              <w:rPr>
                <w:rFonts w:ascii="Arial" w:hAnsi="Arial" w:cs="Arial"/>
                <w:spacing w:val="1"/>
              </w:rPr>
              <w:t>P</w:t>
            </w:r>
            <w:r w:rsidRPr="00175ACA">
              <w:rPr>
                <w:rFonts w:ascii="Arial" w:hAnsi="Arial" w:cs="Arial"/>
                <w:spacing w:val="5"/>
              </w:rPr>
              <w:t>o</w:t>
            </w:r>
            <w:r w:rsidRPr="00175ACA">
              <w:rPr>
                <w:rFonts w:ascii="Arial" w:hAnsi="Arial" w:cs="Arial"/>
                <w:spacing w:val="-2"/>
              </w:rPr>
              <w:t>s</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2"/>
              </w:rPr>
              <w:t>M</w:t>
            </w:r>
            <w:r w:rsidRPr="00175ACA">
              <w:rPr>
                <w:rFonts w:ascii="Arial" w:hAnsi="Arial" w:cs="Arial"/>
                <w:spacing w:val="-1"/>
              </w:rPr>
              <w:t>e</w:t>
            </w:r>
            <w:r w:rsidRPr="00175ACA">
              <w:rPr>
                <w:rFonts w:ascii="Arial" w:hAnsi="Arial" w:cs="Arial"/>
              </w:rPr>
              <w:t>d</w:t>
            </w:r>
            <w:r w:rsidRPr="00175ACA">
              <w:rPr>
                <w:rFonts w:ascii="Arial" w:hAnsi="Arial" w:cs="Arial"/>
                <w:spacing w:val="-9"/>
              </w:rPr>
              <w:t>i</w:t>
            </w:r>
            <w:r w:rsidRPr="00175ACA">
              <w:rPr>
                <w:rFonts w:ascii="Arial" w:hAnsi="Arial" w:cs="Arial"/>
                <w:spacing w:val="4"/>
              </w:rPr>
              <w:t>ca</w:t>
            </w:r>
            <w:r w:rsidRPr="00175ACA">
              <w:rPr>
                <w:rFonts w:ascii="Arial" w:hAnsi="Arial" w:cs="Arial"/>
                <w:spacing w:val="-9"/>
              </w:rPr>
              <w:t>l</w:t>
            </w:r>
            <w:r w:rsidRPr="00175ACA">
              <w:rPr>
                <w:rFonts w:ascii="Arial" w:hAnsi="Arial" w:cs="Arial"/>
              </w:rPr>
              <w:t>,</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6"/>
              </w:rPr>
              <w:t>r</w:t>
            </w:r>
            <w:r w:rsidRPr="00175ACA">
              <w:rPr>
                <w:rFonts w:ascii="Arial" w:hAnsi="Arial" w:cs="Arial"/>
                <w:spacing w:val="-4"/>
              </w:rPr>
              <w:t>m</w:t>
            </w:r>
            <w:r w:rsidRPr="00175ACA">
              <w:rPr>
                <w:rFonts w:ascii="Arial" w:hAnsi="Arial" w:cs="Arial"/>
                <w:spacing w:val="-5"/>
              </w:rPr>
              <w:t>y</w:t>
            </w:r>
            <w:r w:rsidRPr="00175ACA">
              <w:rPr>
                <w:rFonts w:ascii="Arial" w:hAnsi="Arial" w:cs="Arial"/>
              </w:rPr>
              <w:t>)</w:t>
            </w:r>
          </w:p>
        </w:tc>
      </w:tr>
      <w:tr w:rsidR="00194CB8" w:rsidRPr="00175ACA" w14:paraId="2CF349C3" w14:textId="77777777" w:rsidTr="00DD7E81">
        <w:tc>
          <w:tcPr>
            <w:tcW w:w="1701" w:type="dxa"/>
          </w:tcPr>
          <w:p w14:paraId="2F6ED2FA"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A</w:t>
            </w:r>
            <w:r w:rsidRPr="00175ACA">
              <w:rPr>
                <w:rFonts w:ascii="Arial" w:hAnsi="Arial" w:cs="Arial"/>
                <w:spacing w:val="6"/>
              </w:rPr>
              <w:t>P</w:t>
            </w:r>
            <w:r w:rsidRPr="00175ACA">
              <w:rPr>
                <w:rFonts w:ascii="Arial" w:hAnsi="Arial" w:cs="Arial"/>
                <w:spacing w:val="-5"/>
              </w:rPr>
              <w:t>W</w:t>
            </w:r>
            <w:r w:rsidRPr="00175ACA">
              <w:rPr>
                <w:rFonts w:ascii="Arial" w:hAnsi="Arial" w:cs="Arial"/>
              </w:rPr>
              <w:t>I</w:t>
            </w:r>
          </w:p>
        </w:tc>
        <w:tc>
          <w:tcPr>
            <w:tcW w:w="6804" w:type="dxa"/>
          </w:tcPr>
          <w:p w14:paraId="49A07D4A"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2"/>
              </w:rPr>
              <w:t xml:space="preserve"> </w:t>
            </w:r>
            <w:r w:rsidRPr="00175ACA">
              <w:rPr>
                <w:rFonts w:ascii="Arial" w:hAnsi="Arial" w:cs="Arial"/>
              </w:rPr>
              <w:t>A</w:t>
            </w:r>
            <w:r w:rsidRPr="00175ACA">
              <w:rPr>
                <w:rFonts w:ascii="Arial" w:hAnsi="Arial" w:cs="Arial"/>
                <w:spacing w:val="1"/>
              </w:rPr>
              <w:t>ll</w:t>
            </w:r>
            <w:r w:rsidRPr="00175ACA">
              <w:rPr>
                <w:rFonts w:ascii="Arial" w:hAnsi="Arial" w:cs="Arial"/>
                <w:spacing w:val="-4"/>
              </w:rPr>
              <w:t>i</w:t>
            </w:r>
            <w:r w:rsidRPr="00175ACA">
              <w:rPr>
                <w:rFonts w:ascii="Arial" w:hAnsi="Arial" w:cs="Arial"/>
                <w:spacing w:val="-1"/>
              </w:rPr>
              <w:t>e</w:t>
            </w:r>
            <w:r w:rsidRPr="00175ACA">
              <w:rPr>
                <w:rFonts w:ascii="Arial" w:hAnsi="Arial" w:cs="Arial"/>
              </w:rPr>
              <w:t>d</w:t>
            </w:r>
            <w:r w:rsidRPr="00175ACA">
              <w:rPr>
                <w:rFonts w:ascii="Arial" w:hAnsi="Arial" w:cs="Arial"/>
                <w:spacing w:val="-2"/>
              </w:rPr>
              <w:t xml:space="preserve"> </w:t>
            </w:r>
            <w:r w:rsidRPr="00175ACA">
              <w:rPr>
                <w:rFonts w:ascii="Arial" w:hAnsi="Arial" w:cs="Arial"/>
                <w:spacing w:val="1"/>
              </w:rPr>
              <w:t>P</w:t>
            </w:r>
            <w:r w:rsidRPr="00175ACA">
              <w:rPr>
                <w:rFonts w:ascii="Arial" w:hAnsi="Arial" w:cs="Arial"/>
              </w:rPr>
              <w:t>O</w:t>
            </w:r>
            <w:r w:rsidRPr="00175ACA">
              <w:rPr>
                <w:rFonts w:ascii="Arial" w:hAnsi="Arial" w:cs="Arial"/>
                <w:spacing w:val="-1"/>
              </w:rPr>
              <w:t>W</w:t>
            </w:r>
            <w:r w:rsidRPr="00175ACA">
              <w:rPr>
                <w:rFonts w:ascii="Arial" w:hAnsi="Arial" w:cs="Arial"/>
              </w:rPr>
              <w:t>s</w:t>
            </w:r>
            <w:r w:rsidRPr="00175ACA">
              <w:rPr>
                <w:rFonts w:ascii="Arial" w:hAnsi="Arial" w:cs="Arial"/>
                <w:spacing w:val="-2"/>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spacing w:val="-4"/>
              </w:rPr>
              <w:t>i</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w:t>
            </w:r>
            <w:r w:rsidRPr="00175ACA">
              <w:rPr>
                <w:rFonts w:ascii="Arial" w:hAnsi="Arial" w:cs="Arial"/>
                <w:spacing w:val="6"/>
              </w:rPr>
              <w:t>r</w:t>
            </w:r>
            <w:r w:rsidRPr="00175ACA">
              <w:rPr>
                <w:rFonts w:ascii="Arial" w:hAnsi="Arial" w:cs="Arial"/>
                <w:spacing w:val="-5"/>
              </w:rPr>
              <w:t>n</w:t>
            </w:r>
            <w:r w:rsidRPr="00175ACA">
              <w:rPr>
                <w:rFonts w:ascii="Arial" w:hAnsi="Arial" w:cs="Arial"/>
                <w:spacing w:val="-1"/>
              </w:rPr>
              <w:t>ee</w:t>
            </w:r>
            <w:r w:rsidRPr="00175ACA">
              <w:rPr>
                <w:rFonts w:ascii="Arial" w:hAnsi="Arial" w:cs="Arial"/>
              </w:rPr>
              <w:t>s</w:t>
            </w:r>
          </w:p>
        </w:tc>
      </w:tr>
      <w:tr w:rsidR="00194CB8" w:rsidRPr="00175ACA" w14:paraId="3602C906" w14:textId="77777777" w:rsidTr="00DD7E81">
        <w:tc>
          <w:tcPr>
            <w:tcW w:w="1701" w:type="dxa"/>
          </w:tcPr>
          <w:p w14:paraId="0C619B6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AR</w:t>
            </w:r>
          </w:p>
        </w:tc>
        <w:tc>
          <w:tcPr>
            <w:tcW w:w="6804" w:type="dxa"/>
          </w:tcPr>
          <w:p w14:paraId="1794796B"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spacing w:val="-1"/>
              </w:rPr>
              <w:t>Re</w:t>
            </w:r>
            <w:r w:rsidRPr="00175ACA">
              <w:rPr>
                <w:rFonts w:ascii="Arial" w:hAnsi="Arial" w:cs="Arial"/>
                <w:spacing w:val="5"/>
              </w:rPr>
              <w:t>g</w:t>
            </w:r>
            <w:r w:rsidRPr="00175ACA">
              <w:rPr>
                <w:rFonts w:ascii="Arial" w:hAnsi="Arial" w:cs="Arial"/>
                <w:spacing w:val="1"/>
              </w:rPr>
              <w:t>i</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69563A69" w14:textId="77777777" w:rsidTr="00DD7E81">
        <w:tc>
          <w:tcPr>
            <w:tcW w:w="1701" w:type="dxa"/>
          </w:tcPr>
          <w:p w14:paraId="23E6CC24" w14:textId="77777777" w:rsidR="00194CB8" w:rsidRPr="00175ACA" w:rsidRDefault="00194CB8" w:rsidP="00DD7E81">
            <w:pPr>
              <w:spacing w:before="60" w:after="60"/>
              <w:rPr>
                <w:rFonts w:ascii="Arial" w:hAnsi="Arial" w:cs="Arial"/>
              </w:rPr>
            </w:pPr>
            <w:r w:rsidRPr="00175ACA">
              <w:rPr>
                <w:rFonts w:ascii="Arial" w:hAnsi="Arial" w:cs="Arial"/>
                <w:spacing w:val="-1"/>
              </w:rPr>
              <w:lastRenderedPageBreak/>
              <w:t>RB</w:t>
            </w:r>
            <w:r w:rsidRPr="00175ACA">
              <w:rPr>
                <w:rFonts w:ascii="Arial" w:hAnsi="Arial" w:cs="Arial"/>
              </w:rPr>
              <w:t>S</w:t>
            </w:r>
          </w:p>
        </w:tc>
        <w:tc>
          <w:tcPr>
            <w:tcW w:w="6804" w:type="dxa"/>
          </w:tcPr>
          <w:p w14:paraId="68323633" w14:textId="77777777" w:rsidR="00194CB8" w:rsidRPr="00175ACA" w:rsidRDefault="00194CB8" w:rsidP="00DD7E81">
            <w:pPr>
              <w:spacing w:before="60" w:after="60"/>
              <w:rPr>
                <w:rFonts w:ascii="Arial" w:hAnsi="Arial" w:cs="Arial"/>
              </w:rPr>
            </w:pPr>
            <w:r w:rsidRPr="00175ACA">
              <w:rPr>
                <w:rFonts w:ascii="Arial" w:hAnsi="Arial" w:cs="Arial"/>
                <w:spacing w:val="3"/>
              </w:rPr>
              <w:t>R</w:t>
            </w:r>
            <w:r w:rsidRPr="00175ACA">
              <w:rPr>
                <w:rFonts w:ascii="Arial" w:hAnsi="Arial" w:cs="Arial"/>
                <w:spacing w:val="-9"/>
              </w:rPr>
              <w:t>i</w:t>
            </w:r>
            <w:r w:rsidRPr="00175ACA">
              <w:rPr>
                <w:rFonts w:ascii="Arial" w:hAnsi="Arial" w:cs="Arial"/>
                <w:spacing w:val="5"/>
              </w:rPr>
              <w:t>g</w:t>
            </w:r>
            <w:r w:rsidRPr="00175ACA">
              <w:rPr>
                <w:rFonts w:ascii="Arial" w:hAnsi="Arial" w:cs="Arial"/>
                <w:spacing w:val="-5"/>
              </w:rPr>
              <w:t>h</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2"/>
              </w:rPr>
              <w:t>r</w:t>
            </w:r>
            <w:r w:rsidRPr="00175ACA">
              <w:rPr>
                <w:rFonts w:ascii="Arial" w:hAnsi="Arial" w:cs="Arial"/>
              </w:rPr>
              <w:t>d</w:t>
            </w:r>
            <w:r w:rsidRPr="00175ACA">
              <w:rPr>
                <w:rFonts w:ascii="Arial" w:hAnsi="Arial" w:cs="Arial"/>
                <w:spacing w:val="-5"/>
              </w:rPr>
              <w:t>e</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S</w:t>
            </w:r>
            <w:r w:rsidRPr="00175ACA">
              <w:rPr>
                <w:rFonts w:ascii="Arial" w:hAnsi="Arial" w:cs="Arial"/>
                <w:spacing w:val="5"/>
              </w:rPr>
              <w:t>t</w:t>
            </w:r>
            <w:r w:rsidRPr="00175ACA">
              <w:rPr>
                <w:rFonts w:ascii="Arial" w:hAnsi="Arial" w:cs="Arial"/>
                <w:spacing w:val="-5"/>
              </w:rPr>
              <w:t>e</w:t>
            </w:r>
            <w:r w:rsidRPr="00175ACA">
              <w:rPr>
                <w:rFonts w:ascii="Arial" w:hAnsi="Arial" w:cs="Arial"/>
                <w:spacing w:val="2"/>
              </w:rPr>
              <w:t>r</w:t>
            </w:r>
            <w:r w:rsidRPr="00175ACA">
              <w:rPr>
                <w:rFonts w:ascii="Arial" w:hAnsi="Arial" w:cs="Arial"/>
                <w:spacing w:val="-5"/>
              </w:rPr>
              <w:t>n</w:t>
            </w:r>
            <w:r w:rsidRPr="00175ACA">
              <w:rPr>
                <w:rFonts w:ascii="Arial" w:hAnsi="Arial" w:cs="Arial"/>
                <w:spacing w:val="5"/>
              </w:rPr>
              <w:t>u</w:t>
            </w:r>
            <w:r w:rsidRPr="00175ACA">
              <w:rPr>
                <w:rFonts w:ascii="Arial" w:hAnsi="Arial" w:cs="Arial"/>
              </w:rPr>
              <w:t>m</w:t>
            </w:r>
          </w:p>
        </w:tc>
      </w:tr>
      <w:tr w:rsidR="00194CB8" w:rsidRPr="00175ACA" w14:paraId="1F08DABF" w14:textId="77777777" w:rsidTr="00DD7E81">
        <w:tc>
          <w:tcPr>
            <w:tcW w:w="1701" w:type="dxa"/>
          </w:tcPr>
          <w:p w14:paraId="2C0BBFF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3"/>
              </w:rPr>
              <w:t>C</w:t>
            </w:r>
            <w:r w:rsidRPr="00175ACA">
              <w:rPr>
                <w:rFonts w:ascii="Arial" w:hAnsi="Arial" w:cs="Arial"/>
              </w:rPr>
              <w:t>AF</w:t>
            </w:r>
          </w:p>
        </w:tc>
        <w:tc>
          <w:tcPr>
            <w:tcW w:w="6804" w:type="dxa"/>
          </w:tcPr>
          <w:p w14:paraId="59D016D5"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spacing w:val="-1"/>
              </w:rPr>
              <w:t>C</w:t>
            </w:r>
            <w:r w:rsidRPr="00175ACA">
              <w:rPr>
                <w:rFonts w:ascii="Arial" w:hAnsi="Arial" w:cs="Arial"/>
                <w:spacing w:val="4"/>
              </w:rPr>
              <w:t>a</w:t>
            </w:r>
            <w:r w:rsidRPr="00175ACA">
              <w:rPr>
                <w:rFonts w:ascii="Arial" w:hAnsi="Arial" w:cs="Arial"/>
              </w:rPr>
              <w:t>n</w:t>
            </w:r>
            <w:r w:rsidRPr="00175ACA">
              <w:rPr>
                <w:rFonts w:ascii="Arial" w:hAnsi="Arial" w:cs="Arial"/>
                <w:spacing w:val="-1"/>
              </w:rPr>
              <w:t>a</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a</w:t>
            </w:r>
            <w:r w:rsidRPr="00175ACA">
              <w:rPr>
                <w:rFonts w:ascii="Arial" w:hAnsi="Arial" w:cs="Arial"/>
              </w:rPr>
              <w:t>n</w:t>
            </w:r>
            <w:r w:rsidRPr="00175ACA">
              <w:rPr>
                <w:rFonts w:ascii="Arial" w:hAnsi="Arial" w:cs="Arial"/>
                <w:spacing w:val="-11"/>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5C9F2B5C" w14:textId="77777777" w:rsidTr="00DD7E81">
        <w:tc>
          <w:tcPr>
            <w:tcW w:w="1701" w:type="dxa"/>
          </w:tcPr>
          <w:p w14:paraId="31BCA469" w14:textId="77777777" w:rsidR="00194CB8" w:rsidRPr="00175ACA" w:rsidRDefault="00194CB8" w:rsidP="00DD7E81">
            <w:pPr>
              <w:spacing w:before="60" w:after="60"/>
              <w:rPr>
                <w:rFonts w:ascii="Arial" w:hAnsi="Arial" w:cs="Arial"/>
              </w:rPr>
            </w:pPr>
            <w:r w:rsidRPr="00175ACA">
              <w:rPr>
                <w:rFonts w:ascii="Arial" w:hAnsi="Arial" w:cs="Arial"/>
                <w:spacing w:val="-1"/>
              </w:rPr>
              <w:t>RC</w:t>
            </w:r>
            <w:r w:rsidRPr="00175ACA">
              <w:rPr>
                <w:rFonts w:ascii="Arial" w:hAnsi="Arial" w:cs="Arial"/>
              </w:rPr>
              <w:t>D</w:t>
            </w:r>
          </w:p>
        </w:tc>
        <w:tc>
          <w:tcPr>
            <w:tcW w:w="6804" w:type="dxa"/>
          </w:tcPr>
          <w:p w14:paraId="2CFC0D83" w14:textId="77777777" w:rsidR="00194CB8" w:rsidRPr="00175ACA" w:rsidRDefault="00194CB8" w:rsidP="00DD7E81">
            <w:pPr>
              <w:spacing w:before="60" w:after="60"/>
              <w:rPr>
                <w:rFonts w:ascii="Arial" w:hAnsi="Arial" w:cs="Arial"/>
              </w:rPr>
            </w:pPr>
            <w:r w:rsidRPr="00175ACA">
              <w:rPr>
                <w:rFonts w:ascii="Arial" w:hAnsi="Arial" w:cs="Arial"/>
                <w:spacing w:val="3"/>
              </w:rPr>
              <w:t>R</w:t>
            </w:r>
            <w:r w:rsidRPr="00175ACA">
              <w:rPr>
                <w:rFonts w:ascii="Arial" w:hAnsi="Arial" w:cs="Arial"/>
                <w:spacing w:val="-9"/>
              </w:rPr>
              <w:t>i</w:t>
            </w:r>
            <w:r w:rsidRPr="00175ACA">
              <w:rPr>
                <w:rFonts w:ascii="Arial" w:hAnsi="Arial" w:cs="Arial"/>
                <w:spacing w:val="5"/>
              </w:rPr>
              <w:t>g</w:t>
            </w:r>
            <w:r w:rsidRPr="00175ACA">
              <w:rPr>
                <w:rFonts w:ascii="Arial" w:hAnsi="Arial" w:cs="Arial"/>
                <w:spacing w:val="-5"/>
              </w:rPr>
              <w:t>h</w:t>
            </w:r>
            <w:r w:rsidRPr="00175ACA">
              <w:rPr>
                <w:rFonts w:ascii="Arial" w:hAnsi="Arial" w:cs="Arial"/>
              </w:rPr>
              <w:t>t</w:t>
            </w:r>
            <w:r w:rsidRPr="00175ACA">
              <w:rPr>
                <w:rFonts w:ascii="Arial" w:hAnsi="Arial" w:cs="Arial"/>
                <w:spacing w:val="3"/>
              </w:rPr>
              <w:t xml:space="preserve"> </w:t>
            </w:r>
            <w:r w:rsidRPr="00175ACA">
              <w:rPr>
                <w:rFonts w:ascii="Arial" w:hAnsi="Arial" w:cs="Arial"/>
                <w:spacing w:val="-1"/>
              </w:rPr>
              <w:t>Ca</w:t>
            </w:r>
            <w:r w:rsidRPr="00175ACA">
              <w:rPr>
                <w:rFonts w:ascii="Arial" w:hAnsi="Arial" w:cs="Arial"/>
                <w:spacing w:val="2"/>
              </w:rPr>
              <w:t>r</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a</w:t>
            </w:r>
            <w:r w:rsidRPr="00175ACA">
              <w:rPr>
                <w:rFonts w:ascii="Arial" w:hAnsi="Arial" w:cs="Arial"/>
              </w:rPr>
              <w:t>c</w:t>
            </w:r>
            <w:r w:rsidRPr="00175ACA">
              <w:rPr>
                <w:rFonts w:ascii="Arial" w:hAnsi="Arial" w:cs="Arial"/>
                <w:spacing w:val="-5"/>
              </w:rPr>
              <w:t xml:space="preserve"> </w:t>
            </w:r>
            <w:r w:rsidRPr="00175ACA">
              <w:rPr>
                <w:rFonts w:ascii="Arial" w:hAnsi="Arial" w:cs="Arial"/>
              </w:rPr>
              <w:t>D</w:t>
            </w:r>
            <w:r w:rsidRPr="00175ACA">
              <w:rPr>
                <w:rFonts w:ascii="Arial" w:hAnsi="Arial" w:cs="Arial"/>
                <w:spacing w:val="5"/>
              </w:rPr>
              <w:t>u</w:t>
            </w:r>
            <w:r w:rsidRPr="00175ACA">
              <w:rPr>
                <w:rFonts w:ascii="Arial" w:hAnsi="Arial" w:cs="Arial"/>
                <w:spacing w:val="-4"/>
              </w:rPr>
              <w:t>ll</w:t>
            </w:r>
            <w:r w:rsidRPr="00175ACA">
              <w:rPr>
                <w:rFonts w:ascii="Arial" w:hAnsi="Arial" w:cs="Arial"/>
              </w:rPr>
              <w:t>n</w:t>
            </w:r>
            <w:r w:rsidRPr="00175ACA">
              <w:rPr>
                <w:rFonts w:ascii="Arial" w:hAnsi="Arial" w:cs="Arial"/>
                <w:spacing w:val="4"/>
              </w:rPr>
              <w:t>e</w:t>
            </w:r>
            <w:r w:rsidRPr="00175ACA">
              <w:rPr>
                <w:rFonts w:ascii="Arial" w:hAnsi="Arial" w:cs="Arial"/>
                <w:spacing w:val="3"/>
              </w:rPr>
              <w:t>s</w:t>
            </w:r>
            <w:r w:rsidRPr="00175ACA">
              <w:rPr>
                <w:rFonts w:ascii="Arial" w:hAnsi="Arial" w:cs="Arial"/>
              </w:rPr>
              <w:t>s</w:t>
            </w:r>
          </w:p>
        </w:tc>
      </w:tr>
      <w:tr w:rsidR="00194CB8" w:rsidRPr="00175ACA" w14:paraId="55D74936" w14:textId="77777777" w:rsidTr="00DD7E81">
        <w:tc>
          <w:tcPr>
            <w:tcW w:w="1701" w:type="dxa"/>
          </w:tcPr>
          <w:p w14:paraId="614F6148"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D</w:t>
            </w:r>
          </w:p>
        </w:tc>
        <w:tc>
          <w:tcPr>
            <w:tcW w:w="6804" w:type="dxa"/>
          </w:tcPr>
          <w:p w14:paraId="3D53E079"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4"/>
              </w:rPr>
              <w:t>e</w:t>
            </w:r>
            <w:r w:rsidRPr="00175ACA">
              <w:rPr>
                <w:rFonts w:ascii="Arial" w:hAnsi="Arial" w:cs="Arial"/>
                <w:spacing w:val="-4"/>
              </w:rPr>
              <w:t>i</w:t>
            </w:r>
            <w:r w:rsidRPr="00175ACA">
              <w:rPr>
                <w:rFonts w:ascii="Arial" w:hAnsi="Arial" w:cs="Arial"/>
                <w:spacing w:val="5"/>
              </w:rPr>
              <w:t>v</w:t>
            </w:r>
            <w:r w:rsidRPr="00175ACA">
              <w:rPr>
                <w:rFonts w:ascii="Arial" w:hAnsi="Arial" w:cs="Arial"/>
                <w:spacing w:val="-4"/>
              </w:rPr>
              <w:t>i</w:t>
            </w:r>
            <w:r w:rsidRPr="00175ACA">
              <w:rPr>
                <w:rFonts w:ascii="Arial" w:hAnsi="Arial" w:cs="Arial"/>
              </w:rPr>
              <w:t>ng</w:t>
            </w:r>
            <w:r w:rsidRPr="00175ACA">
              <w:rPr>
                <w:rFonts w:ascii="Arial" w:hAnsi="Arial" w:cs="Arial"/>
                <w:spacing w:val="-8"/>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pot</w:t>
            </w:r>
            <w:r w:rsidRPr="00175ACA">
              <w:rPr>
                <w:rFonts w:ascii="Arial" w:hAnsi="Arial" w:cs="Arial"/>
                <w:spacing w:val="-1"/>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rPr>
              <w:t>AA</w:t>
            </w:r>
            <w:r w:rsidRPr="00175ACA">
              <w:rPr>
                <w:rFonts w:ascii="Arial" w:hAnsi="Arial" w:cs="Arial"/>
                <w:spacing w:val="-4"/>
              </w:rPr>
              <w:t>F</w:t>
            </w:r>
            <w:r w:rsidRPr="00175ACA">
              <w:rPr>
                <w:rFonts w:ascii="Arial" w:hAnsi="Arial" w:cs="Arial"/>
              </w:rPr>
              <w:t>)</w:t>
            </w:r>
          </w:p>
        </w:tc>
      </w:tr>
      <w:tr w:rsidR="00194CB8" w:rsidRPr="00175ACA" w14:paraId="4A4FB44C" w14:textId="77777777" w:rsidTr="00DD7E81">
        <w:tc>
          <w:tcPr>
            <w:tcW w:w="1701" w:type="dxa"/>
          </w:tcPr>
          <w:p w14:paraId="3F2092DB"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1"/>
              </w:rPr>
              <w:t>/</w:t>
            </w:r>
            <w:r w:rsidRPr="00175ACA">
              <w:rPr>
                <w:rFonts w:ascii="Arial" w:hAnsi="Arial" w:cs="Arial"/>
              </w:rPr>
              <w:t>E</w:t>
            </w:r>
          </w:p>
        </w:tc>
        <w:tc>
          <w:tcPr>
            <w:tcW w:w="6804" w:type="dxa"/>
          </w:tcPr>
          <w:p w14:paraId="5FAEA72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4"/>
              </w:rPr>
              <w:t>e</w:t>
            </w:r>
            <w:r w:rsidRPr="00175ACA">
              <w:rPr>
                <w:rFonts w:ascii="Arial" w:hAnsi="Arial" w:cs="Arial"/>
              </w:rPr>
              <w:t>v</w:t>
            </w:r>
            <w:r w:rsidRPr="00175ACA">
              <w:rPr>
                <w:rFonts w:ascii="Arial" w:hAnsi="Arial" w:cs="Arial"/>
                <w:spacing w:val="-4"/>
              </w:rPr>
              <w:t>i</w:t>
            </w:r>
            <w:r w:rsidRPr="00175ACA">
              <w:rPr>
                <w:rFonts w:ascii="Arial" w:hAnsi="Arial" w:cs="Arial"/>
                <w:spacing w:val="-1"/>
              </w:rPr>
              <w:t>e</w:t>
            </w:r>
            <w:r w:rsidRPr="00175ACA">
              <w:rPr>
                <w:rFonts w:ascii="Arial" w:hAnsi="Arial" w:cs="Arial"/>
              </w:rPr>
              <w:t>w</w:t>
            </w:r>
            <w:r w:rsidRPr="00175ACA">
              <w:rPr>
                <w:rFonts w:ascii="Arial" w:hAnsi="Arial" w:cs="Arial"/>
                <w:spacing w:val="-5"/>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D529904" w14:textId="77777777" w:rsidTr="00DD7E81">
        <w:tc>
          <w:tcPr>
            <w:tcW w:w="1701" w:type="dxa"/>
          </w:tcPr>
          <w:p w14:paraId="6EC4B0BB"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gs</w:t>
            </w:r>
          </w:p>
        </w:tc>
        <w:tc>
          <w:tcPr>
            <w:tcW w:w="6804" w:type="dxa"/>
          </w:tcPr>
          <w:p w14:paraId="0ABCF012"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Re</w:t>
            </w:r>
            <w:r w:rsidRPr="00175ACA">
              <w:rPr>
                <w:rFonts w:ascii="Arial" w:hAnsi="Arial" w:cs="Arial"/>
              </w:rPr>
              <w:t>g</w:t>
            </w:r>
            <w:r w:rsidRPr="00175ACA">
              <w:rPr>
                <w:rFonts w:ascii="Arial" w:hAnsi="Arial" w:cs="Arial"/>
                <w:spacing w:val="5"/>
              </w:rPr>
              <w:t>u</w:t>
            </w:r>
            <w:r w:rsidRPr="00175ACA">
              <w:rPr>
                <w:rFonts w:ascii="Arial" w:hAnsi="Arial" w:cs="Arial"/>
                <w:spacing w:val="-4"/>
              </w:rPr>
              <w:t>l</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s</w:t>
            </w:r>
          </w:p>
        </w:tc>
      </w:tr>
      <w:tr w:rsidR="00194CB8" w:rsidRPr="00175ACA" w14:paraId="7735D1C9" w14:textId="77777777" w:rsidTr="00DD7E81">
        <w:tc>
          <w:tcPr>
            <w:tcW w:w="1701" w:type="dxa"/>
          </w:tcPr>
          <w:p w14:paraId="34C4E3F4"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GH</w:t>
            </w:r>
          </w:p>
        </w:tc>
        <w:tc>
          <w:tcPr>
            <w:tcW w:w="6804" w:type="dxa"/>
          </w:tcPr>
          <w:p w14:paraId="0069D5A5"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rPr>
              <w:t>l</w:t>
            </w:r>
          </w:p>
        </w:tc>
      </w:tr>
      <w:tr w:rsidR="00194CB8" w:rsidRPr="00175ACA" w14:paraId="7043BBDA" w14:textId="77777777" w:rsidTr="00DD7E81">
        <w:tc>
          <w:tcPr>
            <w:tcW w:w="1701" w:type="dxa"/>
          </w:tcPr>
          <w:p w14:paraId="66BE0AB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M</w:t>
            </w:r>
            <w:r w:rsidRPr="00175ACA">
              <w:rPr>
                <w:rFonts w:ascii="Arial" w:hAnsi="Arial" w:cs="Arial"/>
              </w:rPr>
              <w:t>O</w:t>
            </w:r>
          </w:p>
        </w:tc>
        <w:tc>
          <w:tcPr>
            <w:tcW w:w="6804" w:type="dxa"/>
          </w:tcPr>
          <w:p w14:paraId="23AE496E"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g</w:t>
            </w:r>
            <w:r w:rsidRPr="00175ACA">
              <w:rPr>
                <w:rFonts w:ascii="Arial" w:hAnsi="Arial" w:cs="Arial"/>
                <w:spacing w:val="-4"/>
              </w:rPr>
              <w:t>im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a</w:t>
            </w:r>
            <w:r w:rsidRPr="00175ACA">
              <w:rPr>
                <w:rFonts w:ascii="Arial" w:hAnsi="Arial" w:cs="Arial"/>
              </w:rPr>
              <w:t>l</w:t>
            </w:r>
            <w:r w:rsidRPr="00175ACA">
              <w:rPr>
                <w:rFonts w:ascii="Arial" w:hAnsi="Arial" w:cs="Arial"/>
                <w:spacing w:val="-17"/>
              </w:rPr>
              <w:t xml:space="preserve"> </w:t>
            </w:r>
            <w:r w:rsidRPr="00175ACA">
              <w:rPr>
                <w:rFonts w:ascii="Arial" w:hAnsi="Arial" w:cs="Arial"/>
                <w:spacing w:val="5"/>
              </w:rPr>
              <w:t>o</w:t>
            </w:r>
            <w:r w:rsidRPr="00175ACA">
              <w:rPr>
                <w:rFonts w:ascii="Arial" w:hAnsi="Arial" w:cs="Arial"/>
              </w:rPr>
              <w:t>r</w:t>
            </w:r>
            <w:r w:rsidRPr="00175ACA">
              <w:rPr>
                <w:rFonts w:ascii="Arial" w:hAnsi="Arial" w:cs="Arial"/>
                <w:spacing w:val="2"/>
              </w:rPr>
              <w:t xml:space="preserve"> </w:t>
            </w:r>
            <w:r w:rsidRPr="00175ACA">
              <w:rPr>
                <w:rFonts w:ascii="Arial" w:hAnsi="Arial" w:cs="Arial"/>
                <w:spacing w:val="-1"/>
              </w:rPr>
              <w:t>Re</w:t>
            </w:r>
            <w:r w:rsidRPr="00175ACA">
              <w:rPr>
                <w:rFonts w:ascii="Arial" w:hAnsi="Arial" w:cs="Arial"/>
                <w:spacing w:val="3"/>
              </w:rPr>
              <w:t>s</w:t>
            </w:r>
            <w:r w:rsidRPr="00175ACA">
              <w:rPr>
                <w:rFonts w:ascii="Arial" w:hAnsi="Arial" w:cs="Arial"/>
                <w:spacing w:val="-9"/>
              </w:rPr>
              <w:t>i</w:t>
            </w:r>
            <w:r w:rsidRPr="00175ACA">
              <w:rPr>
                <w:rFonts w:ascii="Arial" w:hAnsi="Arial" w:cs="Arial"/>
              </w:rPr>
              <w:t>d</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1"/>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9"/>
              </w:rPr>
              <w:t>i</w:t>
            </w:r>
            <w:r w:rsidRPr="00175ACA">
              <w:rPr>
                <w:rFonts w:ascii="Arial" w:hAnsi="Arial" w:cs="Arial"/>
                <w:spacing w:val="-1"/>
              </w:rPr>
              <w:t>c</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2B4D25CF" w14:textId="77777777" w:rsidTr="00DD7E81">
        <w:tc>
          <w:tcPr>
            <w:tcW w:w="1701" w:type="dxa"/>
          </w:tcPr>
          <w:p w14:paraId="718A918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N</w:t>
            </w:r>
          </w:p>
        </w:tc>
        <w:tc>
          <w:tcPr>
            <w:tcW w:w="6804" w:type="dxa"/>
          </w:tcPr>
          <w:p w14:paraId="6BFEDC0F"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N</w:t>
            </w:r>
            <w:r w:rsidRPr="00175ACA">
              <w:rPr>
                <w:rFonts w:ascii="Arial" w:hAnsi="Arial" w:cs="Arial"/>
                <w:spacing w:val="4"/>
              </w:rPr>
              <w:t>a</w:t>
            </w:r>
            <w:r w:rsidRPr="00175ACA">
              <w:rPr>
                <w:rFonts w:ascii="Arial" w:hAnsi="Arial" w:cs="Arial"/>
              </w:rPr>
              <w:t>vy</w:t>
            </w:r>
          </w:p>
        </w:tc>
      </w:tr>
      <w:tr w:rsidR="00194CB8" w:rsidRPr="00175ACA" w14:paraId="347487F0" w14:textId="77777777" w:rsidTr="00DD7E81">
        <w:tc>
          <w:tcPr>
            <w:tcW w:w="1701" w:type="dxa"/>
          </w:tcPr>
          <w:p w14:paraId="49B04180"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N</w:t>
            </w:r>
            <w:r w:rsidRPr="00175ACA">
              <w:rPr>
                <w:rFonts w:ascii="Arial" w:hAnsi="Arial" w:cs="Arial"/>
                <w:spacing w:val="2"/>
              </w:rPr>
              <w:t>Z</w:t>
            </w:r>
            <w:r w:rsidRPr="00175ACA">
              <w:rPr>
                <w:rFonts w:ascii="Arial" w:hAnsi="Arial" w:cs="Arial"/>
              </w:rPr>
              <w:t>AF</w:t>
            </w:r>
          </w:p>
        </w:tc>
        <w:tc>
          <w:tcPr>
            <w:tcW w:w="6804" w:type="dxa"/>
          </w:tcPr>
          <w:p w14:paraId="09CDBA66"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A</w:t>
            </w:r>
            <w:r w:rsidRPr="00175ACA">
              <w:rPr>
                <w:rFonts w:ascii="Arial" w:hAnsi="Arial" w:cs="Arial"/>
                <w:spacing w:val="-4"/>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23AAB27D" w14:textId="77777777" w:rsidTr="00DD7E81">
        <w:tc>
          <w:tcPr>
            <w:tcW w:w="1701" w:type="dxa"/>
          </w:tcPr>
          <w:p w14:paraId="758FD475"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N</w:t>
            </w:r>
            <w:r w:rsidRPr="00175ACA">
              <w:rPr>
                <w:rFonts w:ascii="Arial" w:hAnsi="Arial" w:cs="Arial"/>
                <w:spacing w:val="-2"/>
              </w:rPr>
              <w:t>Z</w:t>
            </w:r>
            <w:r w:rsidRPr="00175ACA">
              <w:rPr>
                <w:rFonts w:ascii="Arial" w:hAnsi="Arial" w:cs="Arial"/>
              </w:rPr>
              <w:t>NC</w:t>
            </w:r>
          </w:p>
        </w:tc>
        <w:tc>
          <w:tcPr>
            <w:tcW w:w="6804" w:type="dxa"/>
          </w:tcPr>
          <w:p w14:paraId="29D67747"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5"/>
              </w:rPr>
              <w:t>o</w:t>
            </w:r>
            <w:r w:rsidRPr="00175ACA">
              <w:rPr>
                <w:rFonts w:ascii="Arial" w:hAnsi="Arial" w:cs="Arial"/>
                <w:spacing w:val="-5"/>
              </w:rPr>
              <w:t>y</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N</w:t>
            </w:r>
            <w:r w:rsidRPr="00175ACA">
              <w:rPr>
                <w:rFonts w:ascii="Arial" w:hAnsi="Arial" w:cs="Arial"/>
                <w:spacing w:val="-1"/>
              </w:rPr>
              <w:t>e</w:t>
            </w:r>
            <w:r w:rsidRPr="00175ACA">
              <w:rPr>
                <w:rFonts w:ascii="Arial" w:hAnsi="Arial" w:cs="Arial"/>
              </w:rPr>
              <w:t>w</w:t>
            </w:r>
            <w:r w:rsidRPr="00175ACA">
              <w:rPr>
                <w:rFonts w:ascii="Arial" w:hAnsi="Arial" w:cs="Arial"/>
                <w:spacing w:val="1"/>
              </w:rPr>
              <w:t xml:space="preserve"> </w:t>
            </w:r>
            <w:r w:rsidRPr="00175ACA">
              <w:rPr>
                <w:rFonts w:ascii="Arial" w:hAnsi="Arial" w:cs="Arial"/>
                <w:spacing w:val="2"/>
              </w:rPr>
              <w:t>Z</w:t>
            </w:r>
            <w:r w:rsidRPr="00175ACA">
              <w:rPr>
                <w:rFonts w:ascii="Arial" w:hAnsi="Arial" w:cs="Arial"/>
                <w:spacing w:val="-1"/>
              </w:rPr>
              <w:t>e</w:t>
            </w:r>
            <w:r w:rsidRPr="00175ACA">
              <w:rPr>
                <w:rFonts w:ascii="Arial" w:hAnsi="Arial" w:cs="Arial"/>
                <w:spacing w:val="4"/>
              </w:rPr>
              <w:t>a</w:t>
            </w:r>
            <w:r w:rsidRPr="00175ACA">
              <w:rPr>
                <w:rFonts w:ascii="Arial" w:hAnsi="Arial" w:cs="Arial"/>
                <w:spacing w:val="-4"/>
              </w:rPr>
              <w:t>l</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6"/>
              </w:rPr>
              <w:t xml:space="preserve"> </w:t>
            </w:r>
            <w:r w:rsidRPr="00175ACA">
              <w:rPr>
                <w:rFonts w:ascii="Arial" w:hAnsi="Arial" w:cs="Arial"/>
              </w:rPr>
              <w:t>Nu</w:t>
            </w:r>
            <w:r w:rsidRPr="00175ACA">
              <w:rPr>
                <w:rFonts w:ascii="Arial" w:hAnsi="Arial" w:cs="Arial"/>
                <w:spacing w:val="2"/>
              </w:rPr>
              <w:t>r</w:t>
            </w:r>
            <w:r w:rsidRPr="00175ACA">
              <w:rPr>
                <w:rFonts w:ascii="Arial" w:hAnsi="Arial" w:cs="Arial"/>
                <w:spacing w:val="3"/>
              </w:rPr>
              <w:t>s</w:t>
            </w:r>
            <w:r w:rsidRPr="00175ACA">
              <w:rPr>
                <w:rFonts w:ascii="Arial" w:hAnsi="Arial" w:cs="Arial"/>
                <w:spacing w:val="-4"/>
              </w:rPr>
              <w:t>i</w:t>
            </w:r>
            <w:r w:rsidRPr="00175ACA">
              <w:rPr>
                <w:rFonts w:ascii="Arial" w:hAnsi="Arial" w:cs="Arial"/>
                <w:spacing w:val="-5"/>
              </w:rPr>
              <w:t>n</w:t>
            </w:r>
            <w:r w:rsidRPr="00175ACA">
              <w:rPr>
                <w:rFonts w:ascii="Arial" w:hAnsi="Arial" w:cs="Arial"/>
              </w:rPr>
              <w:t>g</w:t>
            </w:r>
            <w:r w:rsidRPr="00175ACA">
              <w:rPr>
                <w:rFonts w:ascii="Arial" w:hAnsi="Arial" w:cs="Arial"/>
                <w:spacing w:val="-3"/>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1FD5B624" w14:textId="77777777" w:rsidTr="00DD7E81">
        <w:tc>
          <w:tcPr>
            <w:tcW w:w="1701" w:type="dxa"/>
          </w:tcPr>
          <w:p w14:paraId="668E3B20" w14:textId="77777777" w:rsidR="00194CB8" w:rsidRPr="00175ACA" w:rsidRDefault="00194CB8" w:rsidP="00DD7E81">
            <w:pPr>
              <w:spacing w:before="60" w:after="60"/>
              <w:rPr>
                <w:rFonts w:ascii="Arial" w:hAnsi="Arial" w:cs="Arial"/>
              </w:rPr>
            </w:pPr>
            <w:r w:rsidRPr="00175ACA">
              <w:rPr>
                <w:rFonts w:ascii="Arial" w:hAnsi="Arial" w:cs="Arial"/>
                <w:spacing w:val="-1"/>
              </w:rPr>
              <w:t>RR</w:t>
            </w:r>
            <w:r w:rsidRPr="00175ACA">
              <w:rPr>
                <w:rFonts w:ascii="Arial" w:hAnsi="Arial" w:cs="Arial"/>
              </w:rPr>
              <w:t>D</w:t>
            </w:r>
          </w:p>
        </w:tc>
        <w:tc>
          <w:tcPr>
            <w:tcW w:w="6804" w:type="dxa"/>
          </w:tcPr>
          <w:p w14:paraId="797F3308"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2"/>
              </w:rPr>
              <w:t>r</w:t>
            </w:r>
            <w:r w:rsidRPr="00175ACA">
              <w:rPr>
                <w:rFonts w:ascii="Arial" w:hAnsi="Arial" w:cs="Arial"/>
                <w:spacing w:val="5"/>
              </w:rPr>
              <w:t>u</w:t>
            </w:r>
            <w:r w:rsidRPr="00175ACA">
              <w:rPr>
                <w:rFonts w:ascii="Arial" w:hAnsi="Arial" w:cs="Arial"/>
                <w:spacing w:val="-9"/>
              </w:rPr>
              <w:t>i</w:t>
            </w:r>
            <w:r w:rsidRPr="00175ACA">
              <w:rPr>
                <w:rFonts w:ascii="Arial" w:hAnsi="Arial" w:cs="Arial"/>
              </w:rPr>
              <w:t>t</w:t>
            </w:r>
            <w:r w:rsidRPr="00175ACA">
              <w:rPr>
                <w:rFonts w:ascii="Arial" w:hAnsi="Arial" w:cs="Arial"/>
                <w:spacing w:val="1"/>
              </w:rPr>
              <w:t xml:space="preserve"> </w:t>
            </w:r>
            <w:r w:rsidRPr="00175ACA">
              <w:rPr>
                <w:rFonts w:ascii="Arial" w:hAnsi="Arial" w:cs="Arial"/>
                <w:spacing w:val="-1"/>
              </w:rPr>
              <w:t>Rece</w:t>
            </w:r>
            <w:r w:rsidRPr="00175ACA">
              <w:rPr>
                <w:rFonts w:ascii="Arial" w:hAnsi="Arial" w:cs="Arial"/>
              </w:rPr>
              <w:t>p</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rPr>
              <w:t>D</w:t>
            </w:r>
            <w:r w:rsidRPr="00175ACA">
              <w:rPr>
                <w:rFonts w:ascii="Arial" w:hAnsi="Arial" w:cs="Arial"/>
                <w:spacing w:val="-1"/>
              </w:rPr>
              <w:t>e</w:t>
            </w:r>
            <w:r w:rsidRPr="00175ACA">
              <w:rPr>
                <w:rFonts w:ascii="Arial" w:hAnsi="Arial" w:cs="Arial"/>
              </w:rPr>
              <w:t>p</w:t>
            </w:r>
            <w:r w:rsidRPr="00175ACA">
              <w:rPr>
                <w:rFonts w:ascii="Arial" w:hAnsi="Arial" w:cs="Arial"/>
                <w:spacing w:val="5"/>
              </w:rPr>
              <w:t>o</w:t>
            </w:r>
            <w:r w:rsidRPr="00175ACA">
              <w:rPr>
                <w:rFonts w:ascii="Arial" w:hAnsi="Arial" w:cs="Arial"/>
              </w:rPr>
              <w:t>t</w:t>
            </w:r>
          </w:p>
        </w:tc>
      </w:tr>
      <w:tr w:rsidR="00194CB8" w:rsidRPr="00175ACA" w14:paraId="5193F72E" w14:textId="77777777" w:rsidTr="00DD7E81">
        <w:tc>
          <w:tcPr>
            <w:tcW w:w="1701" w:type="dxa"/>
          </w:tcPr>
          <w:p w14:paraId="64B93CD9"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R</w:t>
            </w:r>
            <w:r w:rsidRPr="00175ACA">
              <w:rPr>
                <w:rFonts w:ascii="Arial" w:hAnsi="Arial" w:cs="Arial"/>
                <w:spacing w:val="-2"/>
              </w:rPr>
              <w:t xml:space="preserve"> </w:t>
            </w:r>
            <w:r w:rsidRPr="00175ACA">
              <w:rPr>
                <w:rFonts w:ascii="Arial" w:hAnsi="Arial" w:cs="Arial"/>
              </w:rPr>
              <w:t>&amp;</w:t>
            </w:r>
            <w:r w:rsidRPr="00175ACA">
              <w:rPr>
                <w:rFonts w:ascii="Arial" w:hAnsi="Arial" w:cs="Arial"/>
                <w:spacing w:val="-4"/>
              </w:rPr>
              <w:t xml:space="preserve"> </w:t>
            </w:r>
            <w:r w:rsidRPr="00175ACA">
              <w:rPr>
                <w:rFonts w:ascii="Arial" w:hAnsi="Arial" w:cs="Arial"/>
              </w:rPr>
              <w:t>GDD</w:t>
            </w:r>
          </w:p>
        </w:tc>
        <w:tc>
          <w:tcPr>
            <w:tcW w:w="6804" w:type="dxa"/>
          </w:tcPr>
          <w:p w14:paraId="31602C65"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2"/>
              </w:rPr>
              <w:t>r</w:t>
            </w:r>
            <w:r w:rsidRPr="00175ACA">
              <w:rPr>
                <w:rFonts w:ascii="Arial" w:hAnsi="Arial" w:cs="Arial"/>
                <w:spacing w:val="5"/>
              </w:rPr>
              <w:t>u</w:t>
            </w:r>
            <w:r w:rsidRPr="00175ACA">
              <w:rPr>
                <w:rFonts w:ascii="Arial" w:hAnsi="Arial" w:cs="Arial"/>
                <w:spacing w:val="-9"/>
              </w:rPr>
              <w:t>i</w:t>
            </w:r>
            <w:r w:rsidRPr="00175ACA">
              <w:rPr>
                <w:rFonts w:ascii="Arial" w:hAnsi="Arial" w:cs="Arial"/>
              </w:rPr>
              <w:t>t</w:t>
            </w:r>
            <w:r w:rsidRPr="00175ACA">
              <w:rPr>
                <w:rFonts w:ascii="Arial" w:hAnsi="Arial" w:cs="Arial"/>
                <w:spacing w:val="1"/>
              </w:rPr>
              <w:t xml:space="preserve"> </w:t>
            </w:r>
            <w:r w:rsidRPr="00175ACA">
              <w:rPr>
                <w:rFonts w:ascii="Arial" w:hAnsi="Arial" w:cs="Arial"/>
                <w:spacing w:val="-1"/>
              </w:rPr>
              <w:t>Rece</w:t>
            </w:r>
            <w:r w:rsidRPr="00175ACA">
              <w:rPr>
                <w:rFonts w:ascii="Arial" w:hAnsi="Arial" w:cs="Arial"/>
              </w:rPr>
              <w:t>p</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rPr>
              <w:t>G</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a</w:t>
            </w:r>
            <w:r w:rsidRPr="00175ACA">
              <w:rPr>
                <w:rFonts w:ascii="Arial" w:hAnsi="Arial" w:cs="Arial"/>
              </w:rPr>
              <w:t>l</w:t>
            </w:r>
            <w:r w:rsidRPr="00175ACA">
              <w:rPr>
                <w:rFonts w:ascii="Arial" w:hAnsi="Arial" w:cs="Arial"/>
                <w:spacing w:val="-12"/>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4"/>
              </w:rPr>
              <w:t>a</w:t>
            </w:r>
            <w:r w:rsidRPr="00175ACA">
              <w:rPr>
                <w:rFonts w:ascii="Arial" w:hAnsi="Arial" w:cs="Arial"/>
                <w:spacing w:val="-4"/>
              </w:rPr>
              <w:t>il</w:t>
            </w:r>
            <w:r w:rsidRPr="00175ACA">
              <w:rPr>
                <w:rFonts w:ascii="Arial" w:hAnsi="Arial" w:cs="Arial"/>
              </w:rPr>
              <w:t>s</w:t>
            </w:r>
            <w:r w:rsidRPr="00175ACA">
              <w:rPr>
                <w:rFonts w:ascii="Arial" w:hAnsi="Arial" w:cs="Arial"/>
                <w:spacing w:val="-4"/>
              </w:rPr>
              <w:t xml:space="preserve"> </w:t>
            </w:r>
            <w:r w:rsidRPr="00175ACA">
              <w:rPr>
                <w:rFonts w:ascii="Arial" w:hAnsi="Arial" w:cs="Arial"/>
                <w:spacing w:val="4"/>
              </w:rPr>
              <w:t>D</w:t>
            </w:r>
            <w:r w:rsidRPr="00175ACA">
              <w:rPr>
                <w:rFonts w:ascii="Arial" w:hAnsi="Arial" w:cs="Arial"/>
                <w:spacing w:val="-1"/>
              </w:rPr>
              <w:t>e</w:t>
            </w:r>
            <w:r w:rsidRPr="00175ACA">
              <w:rPr>
                <w:rFonts w:ascii="Arial" w:hAnsi="Arial" w:cs="Arial"/>
              </w:rPr>
              <w:t>pot</w:t>
            </w:r>
          </w:p>
        </w:tc>
      </w:tr>
      <w:tr w:rsidR="00194CB8" w:rsidRPr="00175ACA" w14:paraId="04F5B29C" w14:textId="77777777" w:rsidTr="00DD7E81">
        <w:tc>
          <w:tcPr>
            <w:tcW w:w="1701" w:type="dxa"/>
          </w:tcPr>
          <w:p w14:paraId="347E8D68" w14:textId="77777777" w:rsidR="00194CB8" w:rsidRPr="00175ACA" w:rsidRDefault="00194CB8" w:rsidP="00DD7E81">
            <w:pPr>
              <w:spacing w:before="60" w:after="60"/>
              <w:rPr>
                <w:rFonts w:ascii="Arial" w:hAnsi="Arial" w:cs="Arial"/>
              </w:rPr>
            </w:pPr>
            <w:r w:rsidRPr="00175ACA">
              <w:rPr>
                <w:rFonts w:ascii="Arial" w:hAnsi="Arial" w:cs="Arial"/>
                <w:spacing w:val="-1"/>
              </w:rPr>
              <w:t>RR</w:t>
            </w:r>
            <w:r w:rsidRPr="00175ACA">
              <w:rPr>
                <w:rFonts w:ascii="Arial" w:hAnsi="Arial" w:cs="Arial"/>
              </w:rPr>
              <w:t>T</w:t>
            </w:r>
          </w:p>
        </w:tc>
        <w:tc>
          <w:tcPr>
            <w:tcW w:w="6804" w:type="dxa"/>
          </w:tcPr>
          <w:p w14:paraId="7603A59F"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1"/>
              </w:rPr>
              <w:t>a</w:t>
            </w:r>
            <w:r w:rsidRPr="00175ACA">
              <w:rPr>
                <w:rFonts w:ascii="Arial" w:hAnsi="Arial" w:cs="Arial"/>
                <w:spacing w:val="5"/>
              </w:rPr>
              <w:t>t</w:t>
            </w:r>
            <w:r w:rsidRPr="00175ACA">
              <w:rPr>
                <w:rFonts w:ascii="Arial" w:hAnsi="Arial" w:cs="Arial"/>
                <w:spacing w:val="2"/>
              </w:rPr>
              <w:t>r</w:t>
            </w:r>
            <w:r w:rsidRPr="00175ACA">
              <w:rPr>
                <w:rFonts w:ascii="Arial" w:hAnsi="Arial" w:cs="Arial"/>
                <w:spacing w:val="-9"/>
              </w:rPr>
              <w:t>i</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rPr>
              <w:t>v</w:t>
            </w:r>
            <w:r w:rsidRPr="00175ACA">
              <w:rPr>
                <w:rFonts w:ascii="Arial" w:hAnsi="Arial" w:cs="Arial"/>
                <w:spacing w:val="-4"/>
              </w:rPr>
              <w:t>i</w:t>
            </w:r>
            <w:r w:rsidRPr="00175ACA">
              <w:rPr>
                <w:rFonts w:ascii="Arial" w:hAnsi="Arial" w:cs="Arial"/>
                <w:spacing w:val="-1"/>
              </w:rPr>
              <w:t>e</w:t>
            </w:r>
            <w:r w:rsidRPr="00175ACA">
              <w:rPr>
                <w:rFonts w:ascii="Arial" w:hAnsi="Arial" w:cs="Arial"/>
              </w:rPr>
              <w:t>w</w:t>
            </w:r>
            <w:r w:rsidRPr="00175ACA">
              <w:rPr>
                <w:rFonts w:ascii="Arial" w:hAnsi="Arial" w:cs="Arial"/>
                <w:spacing w:val="-4"/>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rPr>
              <w:t>l</w:t>
            </w:r>
          </w:p>
        </w:tc>
      </w:tr>
      <w:tr w:rsidR="00194CB8" w:rsidRPr="00175ACA" w14:paraId="10F41E88" w14:textId="77777777" w:rsidTr="00DD7E81">
        <w:tc>
          <w:tcPr>
            <w:tcW w:w="1701" w:type="dxa"/>
          </w:tcPr>
          <w:p w14:paraId="60D1C93C"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A</w:t>
            </w:r>
          </w:p>
        </w:tc>
        <w:tc>
          <w:tcPr>
            <w:tcW w:w="6804" w:type="dxa"/>
          </w:tcPr>
          <w:p w14:paraId="6B21F656"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t</w:t>
            </w:r>
            <w:r w:rsidRPr="00175ACA">
              <w:rPr>
                <w:rFonts w:ascii="Arial" w:hAnsi="Arial" w:cs="Arial"/>
              </w:rPr>
              <w:t>u</w:t>
            </w:r>
            <w:r w:rsidRPr="00175ACA">
              <w:rPr>
                <w:rFonts w:ascii="Arial" w:hAnsi="Arial" w:cs="Arial"/>
                <w:spacing w:val="2"/>
              </w:rPr>
              <w:t>r</w:t>
            </w:r>
            <w:r w:rsidRPr="00175ACA">
              <w:rPr>
                <w:rFonts w:ascii="Arial" w:hAnsi="Arial" w:cs="Arial"/>
                <w:spacing w:val="-5"/>
              </w:rPr>
              <w:t>n</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 xml:space="preserve">o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rPr>
              <w:t>a</w:t>
            </w:r>
          </w:p>
        </w:tc>
      </w:tr>
      <w:tr w:rsidR="00194CB8" w:rsidRPr="00175ACA" w14:paraId="3465FE3B" w14:textId="77777777" w:rsidTr="00DD7E81">
        <w:tc>
          <w:tcPr>
            <w:tcW w:w="1701" w:type="dxa"/>
          </w:tcPr>
          <w:p w14:paraId="0044006E"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A</w:t>
            </w:r>
          </w:p>
        </w:tc>
        <w:tc>
          <w:tcPr>
            <w:tcW w:w="6804" w:type="dxa"/>
          </w:tcPr>
          <w:p w14:paraId="4BD13834" w14:textId="77777777" w:rsidR="00194CB8" w:rsidRPr="00175ACA" w:rsidRDefault="00194CB8" w:rsidP="00DD7E81">
            <w:pPr>
              <w:spacing w:before="60" w:after="60"/>
              <w:rPr>
                <w:rFonts w:ascii="Arial" w:hAnsi="Arial" w:cs="Arial"/>
              </w:rPr>
            </w:pPr>
            <w:r w:rsidRPr="00175ACA">
              <w:rPr>
                <w:rFonts w:ascii="Arial" w:hAnsi="Arial" w:cs="Arial"/>
                <w:spacing w:val="-1"/>
              </w:rPr>
              <w:t>Rec</w:t>
            </w:r>
            <w:r w:rsidRPr="00175ACA">
              <w:rPr>
                <w:rFonts w:ascii="Arial" w:hAnsi="Arial" w:cs="Arial"/>
                <w:spacing w:val="2"/>
              </w:rPr>
              <w:t>r</w:t>
            </w:r>
            <w:r w:rsidRPr="00175ACA">
              <w:rPr>
                <w:rFonts w:ascii="Arial" w:hAnsi="Arial" w:cs="Arial"/>
                <w:spacing w:val="-1"/>
              </w:rPr>
              <w:t>ea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n</w:t>
            </w:r>
            <w:r w:rsidRPr="00175ACA">
              <w:rPr>
                <w:rFonts w:ascii="Arial" w:hAnsi="Arial" w:cs="Arial"/>
                <w:spacing w:val="-2"/>
              </w:rPr>
              <w:t>s</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 A</w:t>
            </w:r>
            <w:r w:rsidRPr="00175ACA">
              <w:rPr>
                <w:rFonts w:ascii="Arial" w:hAnsi="Arial" w:cs="Arial"/>
                <w:spacing w:val="-4"/>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1283F251" w14:textId="77777777" w:rsidTr="00DD7E81">
        <w:tc>
          <w:tcPr>
            <w:tcW w:w="1701" w:type="dxa"/>
          </w:tcPr>
          <w:p w14:paraId="47D6EF68"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O</w:t>
            </w:r>
          </w:p>
        </w:tc>
        <w:tc>
          <w:tcPr>
            <w:tcW w:w="6804" w:type="dxa"/>
          </w:tcPr>
          <w:p w14:paraId="1BAB37AF"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4"/>
              </w:rPr>
              <w:t>a</w:t>
            </w:r>
            <w:r w:rsidRPr="00175ACA">
              <w:rPr>
                <w:rFonts w:ascii="Arial" w:hAnsi="Arial" w:cs="Arial"/>
                <w:spacing w:val="-4"/>
              </w:rPr>
              <w:t>i</w:t>
            </w:r>
            <w:r w:rsidRPr="00175ACA">
              <w:rPr>
                <w:rFonts w:ascii="Arial" w:hAnsi="Arial" w:cs="Arial"/>
              </w:rPr>
              <w:t>l</w:t>
            </w:r>
            <w:r w:rsidRPr="00175ACA">
              <w:rPr>
                <w:rFonts w:ascii="Arial" w:hAnsi="Arial" w:cs="Arial"/>
                <w:spacing w:val="-6"/>
              </w:rPr>
              <w:t xml:space="preserve"> </w:t>
            </w:r>
            <w:r w:rsidRPr="00175ACA">
              <w:rPr>
                <w:rFonts w:ascii="Arial" w:hAnsi="Arial" w:cs="Arial"/>
                <w:spacing w:val="2"/>
              </w:rPr>
              <w:t>Tr</w:t>
            </w:r>
            <w:r w:rsidRPr="00175ACA">
              <w:rPr>
                <w:rFonts w:ascii="Arial" w:hAnsi="Arial" w:cs="Arial"/>
                <w:spacing w:val="-1"/>
              </w:rPr>
              <w:t>a</w:t>
            </w:r>
            <w:r w:rsidRPr="00175ACA">
              <w:rPr>
                <w:rFonts w:ascii="Arial" w:hAnsi="Arial" w:cs="Arial"/>
              </w:rPr>
              <w:t>n</w:t>
            </w:r>
            <w:r w:rsidRPr="00175ACA">
              <w:rPr>
                <w:rFonts w:ascii="Arial" w:hAnsi="Arial" w:cs="Arial"/>
                <w:spacing w:val="-2"/>
              </w:rPr>
              <w:t>s</w:t>
            </w:r>
            <w:r w:rsidRPr="00175ACA">
              <w:rPr>
                <w:rFonts w:ascii="Arial" w:hAnsi="Arial" w:cs="Arial"/>
              </w:rPr>
              <w:t>p</w:t>
            </w:r>
            <w:r w:rsidRPr="00175ACA">
              <w:rPr>
                <w:rFonts w:ascii="Arial" w:hAnsi="Arial" w:cs="Arial"/>
                <w:spacing w:val="5"/>
              </w:rPr>
              <w:t>o</w:t>
            </w:r>
            <w:r w:rsidRPr="00175ACA">
              <w:rPr>
                <w:rFonts w:ascii="Arial" w:hAnsi="Arial" w:cs="Arial"/>
                <w:spacing w:val="-3"/>
              </w:rPr>
              <w:t>r</w:t>
            </w:r>
            <w:r w:rsidRPr="00175ACA">
              <w:rPr>
                <w:rFonts w:ascii="Arial" w:hAnsi="Arial" w:cs="Arial"/>
              </w:rPr>
              <w:t>t</w:t>
            </w:r>
            <w:r w:rsidRPr="00175ACA">
              <w:rPr>
                <w:rFonts w:ascii="Arial" w:hAnsi="Arial" w:cs="Arial"/>
                <w:spacing w:val="-1"/>
              </w:rPr>
              <w:t xml:space="preserve"> </w:t>
            </w:r>
            <w:r w:rsidRPr="00175ACA">
              <w:rPr>
                <w:rFonts w:ascii="Arial" w:hAnsi="Arial" w:cs="Arial"/>
              </w:rPr>
              <w:t>O</w:t>
            </w:r>
            <w:r w:rsidRPr="00175ACA">
              <w:rPr>
                <w:rFonts w:ascii="Arial" w:hAnsi="Arial" w:cs="Arial"/>
                <w:spacing w:val="-3"/>
              </w:rPr>
              <w:t>ff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6298D7C8" w14:textId="77777777" w:rsidTr="00DD7E81">
        <w:tc>
          <w:tcPr>
            <w:tcW w:w="1701" w:type="dxa"/>
          </w:tcPr>
          <w:p w14:paraId="6AF3DAAD"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spacing w:val="2"/>
              </w:rPr>
              <w:t>T</w:t>
            </w:r>
            <w:r w:rsidRPr="00175ACA">
              <w:rPr>
                <w:rFonts w:ascii="Arial" w:hAnsi="Arial" w:cs="Arial"/>
              </w:rPr>
              <w:t>U</w:t>
            </w:r>
          </w:p>
        </w:tc>
        <w:tc>
          <w:tcPr>
            <w:tcW w:w="6804" w:type="dxa"/>
          </w:tcPr>
          <w:p w14:paraId="2819031A"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spacing w:val="5"/>
              </w:rPr>
              <w:t>t</w:t>
            </w:r>
            <w:r w:rsidRPr="00175ACA">
              <w:rPr>
                <w:rFonts w:ascii="Arial" w:hAnsi="Arial" w:cs="Arial"/>
              </w:rPr>
              <w:t>u</w:t>
            </w:r>
            <w:r w:rsidRPr="00175ACA">
              <w:rPr>
                <w:rFonts w:ascii="Arial" w:hAnsi="Arial" w:cs="Arial"/>
                <w:spacing w:val="2"/>
              </w:rPr>
              <w:t>r</w:t>
            </w:r>
            <w:r w:rsidRPr="00175ACA">
              <w:rPr>
                <w:rFonts w:ascii="Arial" w:hAnsi="Arial" w:cs="Arial"/>
                <w:spacing w:val="-5"/>
              </w:rPr>
              <w:t>n</w:t>
            </w:r>
            <w:r w:rsidRPr="00175ACA">
              <w:rPr>
                <w:rFonts w:ascii="Arial" w:hAnsi="Arial" w:cs="Arial"/>
                <w:spacing w:val="-1"/>
              </w:rPr>
              <w:t>e</w:t>
            </w:r>
            <w:r w:rsidRPr="00175ACA">
              <w:rPr>
                <w:rFonts w:ascii="Arial" w:hAnsi="Arial" w:cs="Arial"/>
              </w:rPr>
              <w:t>d</w:t>
            </w:r>
            <w:r w:rsidRPr="00175ACA">
              <w:rPr>
                <w:rFonts w:ascii="Arial" w:hAnsi="Arial" w:cs="Arial"/>
                <w:spacing w:val="-7"/>
              </w:rPr>
              <w:t xml:space="preserve"> </w:t>
            </w:r>
            <w:r w:rsidRPr="00175ACA">
              <w:rPr>
                <w:rFonts w:ascii="Arial" w:hAnsi="Arial" w:cs="Arial"/>
                <w:spacing w:val="1"/>
              </w:rPr>
              <w:t>t</w:t>
            </w:r>
            <w:r w:rsidRPr="00175ACA">
              <w:rPr>
                <w:rFonts w:ascii="Arial" w:hAnsi="Arial" w:cs="Arial"/>
              </w:rPr>
              <w:t>o Un</w:t>
            </w:r>
            <w:r w:rsidRPr="00175ACA">
              <w:rPr>
                <w:rFonts w:ascii="Arial" w:hAnsi="Arial" w:cs="Arial"/>
                <w:spacing w:val="-9"/>
              </w:rPr>
              <w:t>i</w:t>
            </w:r>
            <w:r w:rsidRPr="00175ACA">
              <w:rPr>
                <w:rFonts w:ascii="Arial" w:hAnsi="Arial" w:cs="Arial"/>
              </w:rPr>
              <w:t>t</w:t>
            </w:r>
          </w:p>
        </w:tc>
      </w:tr>
      <w:tr w:rsidR="00194CB8" w:rsidRPr="00175ACA" w14:paraId="76B3B714" w14:textId="77777777" w:rsidTr="00DD7E81">
        <w:tc>
          <w:tcPr>
            <w:tcW w:w="1701" w:type="dxa"/>
          </w:tcPr>
          <w:p w14:paraId="1C9AFD9B" w14:textId="77777777" w:rsidR="00194CB8" w:rsidRPr="00175ACA" w:rsidRDefault="00194CB8" w:rsidP="00DD7E81">
            <w:pPr>
              <w:spacing w:before="60" w:after="60"/>
              <w:rPr>
                <w:rFonts w:ascii="Arial" w:hAnsi="Arial" w:cs="Arial"/>
              </w:rPr>
            </w:pPr>
            <w:r w:rsidRPr="00175ACA">
              <w:rPr>
                <w:rFonts w:ascii="Arial" w:hAnsi="Arial" w:cs="Arial"/>
                <w:spacing w:val="-1"/>
              </w:rPr>
              <w:t>R</w:t>
            </w:r>
            <w:r w:rsidRPr="00175ACA">
              <w:rPr>
                <w:rFonts w:ascii="Arial" w:hAnsi="Arial" w:cs="Arial"/>
              </w:rPr>
              <w:t>VN</w:t>
            </w:r>
          </w:p>
        </w:tc>
        <w:tc>
          <w:tcPr>
            <w:tcW w:w="6804" w:type="dxa"/>
          </w:tcPr>
          <w:p w14:paraId="00FFF702" w14:textId="77777777" w:rsidR="00194CB8" w:rsidRPr="00175ACA" w:rsidRDefault="00194CB8" w:rsidP="00DD7E81">
            <w:pPr>
              <w:spacing w:before="60" w:after="60"/>
              <w:rPr>
                <w:rFonts w:ascii="Arial" w:hAnsi="Arial" w:cs="Arial"/>
              </w:rPr>
            </w:pPr>
            <w:r w:rsidRPr="00175ACA">
              <w:rPr>
                <w:rFonts w:ascii="Arial" w:hAnsi="Arial" w:cs="Arial"/>
                <w:spacing w:val="-1"/>
              </w:rPr>
              <w:t>Re</w:t>
            </w:r>
            <w:r w:rsidRPr="00175ACA">
              <w:rPr>
                <w:rFonts w:ascii="Arial" w:hAnsi="Arial" w:cs="Arial"/>
              </w:rPr>
              <w:t>p</w:t>
            </w:r>
            <w:r w:rsidRPr="00175ACA">
              <w:rPr>
                <w:rFonts w:ascii="Arial" w:hAnsi="Arial" w:cs="Arial"/>
                <w:spacing w:val="5"/>
              </w:rPr>
              <w:t>u</w:t>
            </w:r>
            <w:r w:rsidRPr="00175ACA">
              <w:rPr>
                <w:rFonts w:ascii="Arial" w:hAnsi="Arial" w:cs="Arial"/>
              </w:rPr>
              <w:t>b</w:t>
            </w:r>
            <w:r w:rsidRPr="00175ACA">
              <w:rPr>
                <w:rFonts w:ascii="Arial" w:hAnsi="Arial" w:cs="Arial"/>
                <w:spacing w:val="-4"/>
              </w:rPr>
              <w:t>li</w:t>
            </w:r>
            <w:r w:rsidRPr="00175ACA">
              <w:rPr>
                <w:rFonts w:ascii="Arial" w:hAnsi="Arial" w:cs="Arial"/>
              </w:rPr>
              <w:t>c</w:t>
            </w:r>
            <w:r w:rsidRPr="00175ACA">
              <w:rPr>
                <w:rFonts w:ascii="Arial" w:hAnsi="Arial" w:cs="Arial"/>
                <w:spacing w:val="-7"/>
              </w:rPr>
              <w:t xml:space="preserve"> </w:t>
            </w:r>
            <w:r w:rsidRPr="00175ACA">
              <w:rPr>
                <w:rFonts w:ascii="Arial" w:hAnsi="Arial" w:cs="Arial"/>
                <w:spacing w:val="10"/>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4"/>
              </w:rPr>
              <w:t>V</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r w:rsidRPr="00175ACA">
              <w:rPr>
                <w:rFonts w:ascii="Arial" w:hAnsi="Arial" w:cs="Arial"/>
                <w:spacing w:val="-9"/>
              </w:rPr>
              <w:t xml:space="preserve"> </w:t>
            </w:r>
            <w:r w:rsidRPr="00175ACA">
              <w:rPr>
                <w:rFonts w:ascii="Arial" w:hAnsi="Arial" w:cs="Arial"/>
                <w:spacing w:val="2"/>
              </w:rPr>
              <w:t>(</w:t>
            </w: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spacing w:val="-5"/>
              </w:rPr>
              <w:t>h</w:t>
            </w:r>
            <w:r w:rsidRPr="00175ACA">
              <w:rPr>
                <w:rFonts w:ascii="Arial" w:hAnsi="Arial" w:cs="Arial"/>
              </w:rPr>
              <w:t>)</w:t>
            </w:r>
          </w:p>
        </w:tc>
      </w:tr>
      <w:tr w:rsidR="00194CB8" w:rsidRPr="00175ACA" w14:paraId="1A24D46C" w14:textId="77777777" w:rsidTr="00DD7E81">
        <w:tc>
          <w:tcPr>
            <w:tcW w:w="1701" w:type="dxa"/>
            <w:tcBorders>
              <w:bottom w:val="single" w:sz="18" w:space="0" w:color="auto"/>
            </w:tcBorders>
          </w:tcPr>
          <w:p w14:paraId="678372AD" w14:textId="77777777" w:rsidR="00194CB8" w:rsidRPr="00175ACA" w:rsidRDefault="00194CB8" w:rsidP="00DD7E81">
            <w:pPr>
              <w:spacing w:before="240" w:after="120"/>
              <w:rPr>
                <w:rFonts w:ascii="Arial" w:hAnsi="Arial" w:cs="Arial"/>
                <w:b/>
              </w:rPr>
            </w:pPr>
            <w:r w:rsidRPr="00175ACA">
              <w:rPr>
                <w:rFonts w:ascii="Arial" w:hAnsi="Arial" w:cs="Arial"/>
                <w:b/>
              </w:rPr>
              <w:t>S</w:t>
            </w:r>
          </w:p>
        </w:tc>
        <w:tc>
          <w:tcPr>
            <w:tcW w:w="6804" w:type="dxa"/>
            <w:tcBorders>
              <w:bottom w:val="single" w:sz="18" w:space="0" w:color="auto"/>
            </w:tcBorders>
          </w:tcPr>
          <w:p w14:paraId="38D33855" w14:textId="77777777" w:rsidR="00194CB8" w:rsidRPr="00175ACA" w:rsidRDefault="00194CB8" w:rsidP="00DD7E81">
            <w:pPr>
              <w:spacing w:before="240" w:after="120"/>
              <w:rPr>
                <w:rFonts w:ascii="Arial" w:hAnsi="Arial" w:cs="Arial"/>
                <w:b/>
              </w:rPr>
            </w:pPr>
          </w:p>
        </w:tc>
      </w:tr>
      <w:tr w:rsidR="00194CB8" w:rsidRPr="00175ACA" w14:paraId="0F6BAE07" w14:textId="77777777" w:rsidTr="00DD7E81">
        <w:tc>
          <w:tcPr>
            <w:tcW w:w="1701" w:type="dxa"/>
            <w:tcBorders>
              <w:top w:val="single" w:sz="18" w:space="0" w:color="auto"/>
            </w:tcBorders>
          </w:tcPr>
          <w:p w14:paraId="11F5E7E9"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A</w:t>
            </w:r>
          </w:p>
        </w:tc>
        <w:tc>
          <w:tcPr>
            <w:tcW w:w="6804" w:type="dxa"/>
            <w:tcBorders>
              <w:top w:val="single" w:sz="18" w:space="0" w:color="auto"/>
            </w:tcBorders>
          </w:tcPr>
          <w:p w14:paraId="21CEA3B9"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A</w:t>
            </w:r>
            <w:r w:rsidRPr="00175ACA">
              <w:rPr>
                <w:rFonts w:ascii="Arial" w:hAnsi="Arial" w:cs="Arial"/>
                <w:spacing w:val="-8"/>
              </w:rPr>
              <w:t>f</w:t>
            </w:r>
            <w:r w:rsidRPr="00175ACA">
              <w:rPr>
                <w:rFonts w:ascii="Arial" w:hAnsi="Arial" w:cs="Arial"/>
                <w:spacing w:val="6"/>
              </w:rPr>
              <w:t>r</w:t>
            </w:r>
            <w:r w:rsidRPr="00175ACA">
              <w:rPr>
                <w:rFonts w:ascii="Arial" w:hAnsi="Arial" w:cs="Arial"/>
                <w:spacing w:val="-4"/>
              </w:rPr>
              <w:t>i</w:t>
            </w:r>
            <w:r w:rsidRPr="00175ACA">
              <w:rPr>
                <w:rFonts w:ascii="Arial" w:hAnsi="Arial" w:cs="Arial"/>
                <w:spacing w:val="-1"/>
              </w:rPr>
              <w:t>c</w:t>
            </w:r>
            <w:r w:rsidRPr="00175ACA">
              <w:rPr>
                <w:rFonts w:ascii="Arial" w:hAnsi="Arial" w:cs="Arial"/>
                <w:spacing w:val="-2"/>
              </w:rPr>
              <w:t>a</w:t>
            </w:r>
            <w:r w:rsidRPr="00175ACA">
              <w:rPr>
                <w:rFonts w:ascii="Arial" w:hAnsi="Arial" w:cs="Arial"/>
              </w:rPr>
              <w:t xml:space="preserve"> (1914</w:t>
            </w:r>
            <w:r w:rsidRPr="00175ACA">
              <w:rPr>
                <w:rFonts w:ascii="Arial" w:hAnsi="Arial" w:cs="Arial"/>
                <w:spacing w:val="-5"/>
              </w:rPr>
              <w:t xml:space="preserve"> W</w:t>
            </w:r>
            <w:r w:rsidRPr="00175ACA">
              <w:rPr>
                <w:rFonts w:ascii="Arial" w:hAnsi="Arial" w:cs="Arial"/>
                <w:spacing w:val="-1"/>
              </w:rPr>
              <w:t>a</w:t>
            </w:r>
            <w:r w:rsidRPr="00175ACA">
              <w:rPr>
                <w:rFonts w:ascii="Arial" w:hAnsi="Arial" w:cs="Arial"/>
              </w:rPr>
              <w:t>r)</w:t>
            </w:r>
          </w:p>
        </w:tc>
      </w:tr>
      <w:tr w:rsidR="00194CB8" w:rsidRPr="00175ACA" w14:paraId="1F886201" w14:textId="77777777" w:rsidTr="00DD7E81">
        <w:tc>
          <w:tcPr>
            <w:tcW w:w="1701" w:type="dxa"/>
          </w:tcPr>
          <w:p w14:paraId="30FFF066"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A</w:t>
            </w:r>
          </w:p>
        </w:tc>
        <w:tc>
          <w:tcPr>
            <w:tcW w:w="6804" w:type="dxa"/>
          </w:tcPr>
          <w:p w14:paraId="65B65930"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up</w:t>
            </w:r>
            <w:r w:rsidRPr="00175ACA">
              <w:rPr>
                <w:rFonts w:ascii="Arial" w:hAnsi="Arial" w:cs="Arial"/>
                <w:spacing w:val="5"/>
              </w:rPr>
              <w:t>p</w:t>
            </w:r>
            <w:r w:rsidRPr="00175ACA">
              <w:rPr>
                <w:rFonts w:ascii="Arial" w:hAnsi="Arial" w:cs="Arial"/>
                <w:spacing w:val="-9"/>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20"/>
              </w:rPr>
              <w:t xml:space="preserve"> </w:t>
            </w:r>
            <w:r w:rsidRPr="00175ACA">
              <w:rPr>
                <w:rFonts w:ascii="Arial" w:hAnsi="Arial" w:cs="Arial"/>
              </w:rPr>
              <w:t>A</w:t>
            </w:r>
            <w:r w:rsidRPr="00175ACA">
              <w:rPr>
                <w:rFonts w:ascii="Arial" w:hAnsi="Arial" w:cs="Arial"/>
                <w:spacing w:val="-2"/>
              </w:rPr>
              <w:t>s</w:t>
            </w:r>
            <w:r w:rsidRPr="00175ACA">
              <w:rPr>
                <w:rFonts w:ascii="Arial" w:hAnsi="Arial" w:cs="Arial"/>
                <w:spacing w:val="3"/>
              </w:rPr>
              <w:t>s</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t</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796EC9A6" w14:textId="77777777" w:rsidTr="00DD7E81">
        <w:tc>
          <w:tcPr>
            <w:tcW w:w="1701" w:type="dxa"/>
          </w:tcPr>
          <w:p w14:paraId="4E24727D"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A</w:t>
            </w:r>
            <w:r w:rsidRPr="00175ACA">
              <w:rPr>
                <w:rFonts w:ascii="Arial" w:hAnsi="Arial" w:cs="Arial"/>
              </w:rPr>
              <w:t>I</w:t>
            </w:r>
          </w:p>
        </w:tc>
        <w:tc>
          <w:tcPr>
            <w:tcW w:w="6804" w:type="dxa"/>
          </w:tcPr>
          <w:p w14:paraId="6749131A"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5"/>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1"/>
              </w:rPr>
              <w:t>e</w:t>
            </w:r>
            <w:r w:rsidRPr="00175ACA">
              <w:rPr>
                <w:rFonts w:ascii="Arial" w:hAnsi="Arial" w:cs="Arial"/>
              </w:rPr>
              <w:t>d</w:t>
            </w:r>
            <w:r w:rsidRPr="00175ACA">
              <w:rPr>
                <w:rFonts w:ascii="Arial" w:hAnsi="Arial" w:cs="Arial"/>
                <w:spacing w:val="-3"/>
              </w:rPr>
              <w:t xml:space="preserve"> </w:t>
            </w:r>
            <w:r w:rsidRPr="00175ACA">
              <w:rPr>
                <w:rFonts w:ascii="Arial" w:hAnsi="Arial" w:cs="Arial"/>
                <w:spacing w:val="6"/>
              </w:rPr>
              <w:t>I</w:t>
            </w:r>
            <w:r w:rsidRPr="00175ACA">
              <w:rPr>
                <w:rFonts w:ascii="Arial" w:hAnsi="Arial" w:cs="Arial"/>
                <w:spacing w:val="-5"/>
              </w:rPr>
              <w:t>n</w:t>
            </w:r>
            <w:r w:rsidRPr="00175ACA">
              <w:rPr>
                <w:rFonts w:ascii="Arial" w:hAnsi="Arial" w:cs="Arial"/>
                <w:spacing w:val="-1"/>
              </w:rPr>
              <w:t>c</w:t>
            </w:r>
            <w:r w:rsidRPr="00175ACA">
              <w:rPr>
                <w:rFonts w:ascii="Arial" w:hAnsi="Arial" w:cs="Arial"/>
                <w:spacing w:val="10"/>
              </w:rPr>
              <w:t>o</w:t>
            </w:r>
            <w:r w:rsidRPr="00175ACA">
              <w:rPr>
                <w:rFonts w:ascii="Arial" w:hAnsi="Arial" w:cs="Arial"/>
                <w:spacing w:val="-9"/>
              </w:rPr>
              <w:t>m</w:t>
            </w:r>
            <w:r w:rsidRPr="00175ACA">
              <w:rPr>
                <w:rFonts w:ascii="Arial" w:hAnsi="Arial" w:cs="Arial"/>
              </w:rPr>
              <w:t>e</w:t>
            </w:r>
          </w:p>
        </w:tc>
      </w:tr>
      <w:tr w:rsidR="00194CB8" w:rsidRPr="00175ACA" w14:paraId="36242279" w14:textId="77777777" w:rsidTr="00DD7E81">
        <w:tc>
          <w:tcPr>
            <w:tcW w:w="1701" w:type="dxa"/>
          </w:tcPr>
          <w:p w14:paraId="2A3AD327"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A</w:t>
            </w:r>
            <w:r w:rsidRPr="00175ACA">
              <w:rPr>
                <w:rFonts w:ascii="Arial" w:hAnsi="Arial" w:cs="Arial"/>
              </w:rPr>
              <w:t>P</w:t>
            </w:r>
          </w:p>
        </w:tc>
        <w:tc>
          <w:tcPr>
            <w:tcW w:w="6804" w:type="dxa"/>
          </w:tcPr>
          <w:p w14:paraId="2DC33DBC"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t</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1"/>
              </w:rPr>
              <w:t>a</w:t>
            </w:r>
            <w:r w:rsidRPr="00175ACA">
              <w:rPr>
                <w:rFonts w:ascii="Arial" w:hAnsi="Arial" w:cs="Arial"/>
                <w:spacing w:val="2"/>
              </w:rPr>
              <w:t>r</w:t>
            </w:r>
            <w:r w:rsidRPr="00175ACA">
              <w:rPr>
                <w:rFonts w:ascii="Arial" w:hAnsi="Arial" w:cs="Arial"/>
              </w:rPr>
              <w:t>d</w:t>
            </w:r>
            <w:r w:rsidRPr="00175ACA">
              <w:rPr>
                <w:rFonts w:ascii="Arial" w:hAnsi="Arial" w:cs="Arial"/>
                <w:spacing w:val="-5"/>
              </w:rPr>
              <w:t xml:space="preserve"> </w:t>
            </w:r>
            <w:r w:rsidRPr="00175ACA">
              <w:rPr>
                <w:rFonts w:ascii="Arial" w:hAnsi="Arial" w:cs="Arial"/>
              </w:rPr>
              <w:t>A</w:t>
            </w:r>
            <w:r w:rsidRPr="00175ACA">
              <w:rPr>
                <w:rFonts w:ascii="Arial" w:hAnsi="Arial" w:cs="Arial"/>
                <w:spacing w:val="-4"/>
              </w:rPr>
              <w:t>l</w:t>
            </w:r>
            <w:r w:rsidRPr="00175ACA">
              <w:rPr>
                <w:rFonts w:ascii="Arial" w:hAnsi="Arial" w:cs="Arial"/>
                <w:spacing w:val="-9"/>
              </w:rPr>
              <w:t>l</w:t>
            </w:r>
            <w:r w:rsidRPr="00175ACA">
              <w:rPr>
                <w:rFonts w:ascii="Arial" w:hAnsi="Arial" w:cs="Arial"/>
                <w:spacing w:val="5"/>
              </w:rPr>
              <w:t>o</w:t>
            </w:r>
            <w:r w:rsidRPr="00175ACA">
              <w:rPr>
                <w:rFonts w:ascii="Arial" w:hAnsi="Arial" w:cs="Arial"/>
                <w:spacing w:val="10"/>
              </w:rPr>
              <w:t>t</w:t>
            </w:r>
            <w:r w:rsidRPr="00175ACA">
              <w:rPr>
                <w:rFonts w:ascii="Arial" w:hAnsi="Arial" w:cs="Arial"/>
                <w:spacing w:val="-9"/>
              </w:rPr>
              <w:t>m</w:t>
            </w:r>
            <w:r w:rsidRPr="00175ACA">
              <w:rPr>
                <w:rFonts w:ascii="Arial" w:hAnsi="Arial" w:cs="Arial"/>
                <w:spacing w:val="4"/>
              </w:rPr>
              <w:t>e</w:t>
            </w:r>
            <w:r w:rsidRPr="00175ACA">
              <w:rPr>
                <w:rFonts w:ascii="Arial" w:hAnsi="Arial" w:cs="Arial"/>
                <w:spacing w:val="-5"/>
              </w:rPr>
              <w:t>n</w:t>
            </w:r>
            <w:r w:rsidRPr="00175ACA">
              <w:rPr>
                <w:rFonts w:ascii="Arial" w:hAnsi="Arial" w:cs="Arial"/>
              </w:rPr>
              <w:t xml:space="preserve">t </w:t>
            </w:r>
            <w:r w:rsidRPr="00175ACA">
              <w:rPr>
                <w:rFonts w:ascii="Arial" w:hAnsi="Arial" w:cs="Arial"/>
                <w:spacing w:val="1"/>
              </w:rPr>
              <w:t>P</w:t>
            </w:r>
            <w:r w:rsidRPr="00175ACA">
              <w:rPr>
                <w:rFonts w:ascii="Arial" w:hAnsi="Arial" w:cs="Arial"/>
                <w:spacing w:val="-1"/>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p>
        </w:tc>
      </w:tr>
      <w:tr w:rsidR="00194CB8" w:rsidRPr="00175ACA" w14:paraId="7A2D8D03" w14:textId="77777777" w:rsidTr="00DD7E81">
        <w:tc>
          <w:tcPr>
            <w:tcW w:w="1701" w:type="dxa"/>
          </w:tcPr>
          <w:p w14:paraId="234B593F"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spacing w:val="-5"/>
              </w:rPr>
              <w:t>A</w:t>
            </w:r>
            <w:r w:rsidRPr="00175ACA">
              <w:rPr>
                <w:rFonts w:ascii="Arial" w:hAnsi="Arial" w:cs="Arial"/>
              </w:rPr>
              <w:t>S</w:t>
            </w:r>
          </w:p>
        </w:tc>
        <w:tc>
          <w:tcPr>
            <w:tcW w:w="6804" w:type="dxa"/>
          </w:tcPr>
          <w:p w14:paraId="1CAB7ED6" w14:textId="77777777" w:rsidR="00194CB8" w:rsidRPr="00175ACA" w:rsidRDefault="00194CB8" w:rsidP="00DD7E81">
            <w:pPr>
              <w:spacing w:before="60" w:after="60"/>
              <w:rPr>
                <w:rFonts w:ascii="Arial" w:hAnsi="Arial" w:cs="Arial"/>
              </w:rPr>
            </w:pP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4"/>
              </w:rPr>
              <w:t>c</w:t>
            </w:r>
            <w:r w:rsidRPr="00175ACA">
              <w:rPr>
                <w:rFonts w:ascii="Arial" w:hAnsi="Arial" w:cs="Arial"/>
              </w:rPr>
              <w:t>e</w:t>
            </w:r>
          </w:p>
        </w:tc>
      </w:tr>
      <w:tr w:rsidR="00194CB8" w:rsidRPr="00175ACA" w14:paraId="7C29F84C" w14:textId="77777777" w:rsidTr="00DD7E81">
        <w:tc>
          <w:tcPr>
            <w:tcW w:w="1701" w:type="dxa"/>
          </w:tcPr>
          <w:p w14:paraId="4087B1E9"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A</w:t>
            </w:r>
            <w:r w:rsidRPr="00175ACA">
              <w:rPr>
                <w:rFonts w:ascii="Arial" w:hAnsi="Arial" w:cs="Arial"/>
              </w:rPr>
              <w:t>X</w:t>
            </w:r>
          </w:p>
        </w:tc>
        <w:tc>
          <w:tcPr>
            <w:tcW w:w="6804" w:type="dxa"/>
          </w:tcPr>
          <w:p w14:paraId="30C1215F"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A</w:t>
            </w:r>
            <w:r w:rsidRPr="00175ACA">
              <w:rPr>
                <w:rFonts w:ascii="Arial" w:hAnsi="Arial" w:cs="Arial"/>
                <w:spacing w:val="-8"/>
              </w:rPr>
              <w:t>f</w:t>
            </w:r>
            <w:r w:rsidRPr="00175ACA">
              <w:rPr>
                <w:rFonts w:ascii="Arial" w:hAnsi="Arial" w:cs="Arial"/>
                <w:spacing w:val="6"/>
              </w:rPr>
              <w:t>r</w:t>
            </w:r>
            <w:r w:rsidRPr="00175ACA">
              <w:rPr>
                <w:rFonts w:ascii="Arial" w:hAnsi="Arial" w:cs="Arial"/>
                <w:spacing w:val="-4"/>
              </w:rPr>
              <w:t>i</w:t>
            </w:r>
            <w:r w:rsidRPr="00175ACA">
              <w:rPr>
                <w:rFonts w:ascii="Arial" w:hAnsi="Arial" w:cs="Arial"/>
                <w:spacing w:val="-1"/>
              </w:rPr>
              <w:t>c</w:t>
            </w:r>
            <w:r w:rsidRPr="00175ACA">
              <w:rPr>
                <w:rFonts w:ascii="Arial" w:hAnsi="Arial" w:cs="Arial"/>
                <w:spacing w:val="-2"/>
              </w:rPr>
              <w:t>a</w:t>
            </w:r>
            <w:r w:rsidRPr="00175ACA">
              <w:rPr>
                <w:rFonts w:ascii="Arial" w:hAnsi="Arial" w:cs="Arial"/>
              </w:rPr>
              <w:t>—1939</w:t>
            </w:r>
            <w:r w:rsidRPr="00175ACA">
              <w:rPr>
                <w:rFonts w:ascii="Arial" w:hAnsi="Arial" w:cs="Arial"/>
                <w:spacing w:val="-5"/>
              </w:rPr>
              <w:t xml:space="preserve"> W</w:t>
            </w:r>
            <w:r w:rsidRPr="00175ACA">
              <w:rPr>
                <w:rFonts w:ascii="Arial" w:hAnsi="Arial" w:cs="Arial"/>
                <w:spacing w:val="-1"/>
              </w:rPr>
              <w:t>a</w:t>
            </w:r>
            <w:r w:rsidRPr="00175ACA">
              <w:rPr>
                <w:rFonts w:ascii="Arial" w:hAnsi="Arial" w:cs="Arial"/>
              </w:rPr>
              <w:t>r</w:t>
            </w:r>
          </w:p>
        </w:tc>
      </w:tr>
      <w:tr w:rsidR="00194CB8" w:rsidRPr="00175ACA" w14:paraId="26B1B31B" w14:textId="77777777" w:rsidTr="00DD7E81">
        <w:tc>
          <w:tcPr>
            <w:tcW w:w="1701" w:type="dxa"/>
          </w:tcPr>
          <w:p w14:paraId="7127840D"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C</w:t>
            </w:r>
            <w:r w:rsidRPr="00175ACA">
              <w:rPr>
                <w:rFonts w:ascii="Arial" w:hAnsi="Arial" w:cs="Arial"/>
                <w:spacing w:val="2"/>
              </w:rPr>
              <w:t>E</w:t>
            </w:r>
            <w:r w:rsidRPr="00175ACA">
              <w:rPr>
                <w:rFonts w:ascii="Arial" w:hAnsi="Arial" w:cs="Arial"/>
              </w:rPr>
              <w:t>S</w:t>
            </w:r>
          </w:p>
        </w:tc>
        <w:tc>
          <w:tcPr>
            <w:tcW w:w="6804" w:type="dxa"/>
          </w:tcPr>
          <w:p w14:paraId="1401DE16"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d</w:t>
            </w:r>
            <w:r w:rsidRPr="00175ACA">
              <w:rPr>
                <w:rFonts w:ascii="Arial" w:hAnsi="Arial" w:cs="Arial"/>
                <w:spacing w:val="-4"/>
              </w:rPr>
              <w:t>i</w:t>
            </w:r>
            <w:r w:rsidRPr="00175ACA">
              <w:rPr>
                <w:rFonts w:ascii="Arial" w:hAnsi="Arial" w:cs="Arial"/>
                <w:spacing w:val="-1"/>
              </w:rPr>
              <w:t>e</w:t>
            </w:r>
            <w:r w:rsidRPr="00175ACA">
              <w:rPr>
                <w:rFonts w:ascii="Arial" w:hAnsi="Arial" w:cs="Arial"/>
                <w:spacing w:val="2"/>
              </w:rPr>
              <w:t>r</w:t>
            </w:r>
            <w:r w:rsidRPr="00175ACA">
              <w:rPr>
                <w:rFonts w:ascii="Arial" w:hAnsi="Arial" w:cs="Arial"/>
                <w:spacing w:val="3"/>
              </w:rPr>
              <w:t>s</w:t>
            </w:r>
            <w:r w:rsidRPr="00175ACA">
              <w:rPr>
                <w:rFonts w:ascii="Arial" w:hAnsi="Arial" w:cs="Arial"/>
              </w:rPr>
              <w:t>’</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rPr>
              <w:t>h</w:t>
            </w:r>
            <w:r w:rsidRPr="00175ACA">
              <w:rPr>
                <w:rFonts w:ascii="Arial" w:hAnsi="Arial" w:cs="Arial"/>
                <w:spacing w:val="1"/>
              </w:rPr>
              <w:t>i</w:t>
            </w:r>
            <w:r w:rsidRPr="00175ACA">
              <w:rPr>
                <w:rFonts w:ascii="Arial" w:hAnsi="Arial" w:cs="Arial"/>
                <w:spacing w:val="-4"/>
              </w:rPr>
              <w:t>l</w:t>
            </w:r>
            <w:r w:rsidRPr="00175ACA">
              <w:rPr>
                <w:rFonts w:ascii="Arial" w:hAnsi="Arial" w:cs="Arial"/>
              </w:rPr>
              <w:t>d</w:t>
            </w:r>
            <w:r w:rsidRPr="00175ACA">
              <w:rPr>
                <w:rFonts w:ascii="Arial" w:hAnsi="Arial" w:cs="Arial"/>
                <w:spacing w:val="2"/>
              </w:rPr>
              <w:t>r</w:t>
            </w:r>
            <w:r w:rsidRPr="00175ACA">
              <w:rPr>
                <w:rFonts w:ascii="Arial" w:hAnsi="Arial" w:cs="Arial"/>
                <w:spacing w:val="4"/>
              </w:rPr>
              <w:t>e</w:t>
            </w:r>
            <w:r w:rsidRPr="00175ACA">
              <w:rPr>
                <w:rFonts w:ascii="Arial" w:hAnsi="Arial" w:cs="Arial"/>
              </w:rPr>
              <w:t>n</w:t>
            </w:r>
            <w:r w:rsidRPr="00175ACA">
              <w:rPr>
                <w:rFonts w:ascii="Arial" w:hAnsi="Arial" w:cs="Arial"/>
                <w:spacing w:val="-10"/>
              </w:rPr>
              <w:t xml:space="preserve"> </w:t>
            </w:r>
            <w:r w:rsidRPr="00175ACA">
              <w:rPr>
                <w:rFonts w:ascii="Arial" w:hAnsi="Arial" w:cs="Arial"/>
                <w:spacing w:val="2"/>
              </w:rPr>
              <w:t>E</w:t>
            </w:r>
            <w:r w:rsidRPr="00175ACA">
              <w:rPr>
                <w:rFonts w:ascii="Arial" w:hAnsi="Arial" w:cs="Arial"/>
              </w:rPr>
              <w:t>du</w:t>
            </w:r>
            <w:r w:rsidRPr="00175ACA">
              <w:rPr>
                <w:rFonts w:ascii="Arial" w:hAnsi="Arial" w:cs="Arial"/>
                <w:spacing w:val="-1"/>
              </w:rPr>
              <w:t>ca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2"/>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4"/>
              </w:rPr>
              <w:t>e</w:t>
            </w:r>
            <w:r w:rsidRPr="00175ACA">
              <w:rPr>
                <w:rFonts w:ascii="Arial" w:hAnsi="Arial" w:cs="Arial"/>
                <w:spacing w:val="-4"/>
              </w:rPr>
              <w:t>m</w:t>
            </w:r>
            <w:r w:rsidRPr="00175ACA">
              <w:rPr>
                <w:rFonts w:ascii="Arial" w:hAnsi="Arial" w:cs="Arial"/>
              </w:rPr>
              <w:t>e</w:t>
            </w:r>
          </w:p>
        </w:tc>
      </w:tr>
      <w:tr w:rsidR="00194CB8" w:rsidRPr="00175ACA" w14:paraId="3B143BD9" w14:textId="77777777" w:rsidTr="00DD7E81">
        <w:tc>
          <w:tcPr>
            <w:tcW w:w="1701" w:type="dxa"/>
          </w:tcPr>
          <w:p w14:paraId="0A30E6BB"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2"/>
              </w:rPr>
              <w:t>E</w:t>
            </w:r>
            <w:r w:rsidRPr="00175ACA">
              <w:rPr>
                <w:rFonts w:ascii="Arial" w:hAnsi="Arial" w:cs="Arial"/>
                <w:spacing w:val="-5"/>
              </w:rPr>
              <w:t>A</w:t>
            </w:r>
            <w:r w:rsidRPr="00175ACA">
              <w:rPr>
                <w:rFonts w:ascii="Arial" w:hAnsi="Arial" w:cs="Arial"/>
              </w:rPr>
              <w:t>C</w:t>
            </w:r>
          </w:p>
        </w:tc>
        <w:tc>
          <w:tcPr>
            <w:tcW w:w="6804" w:type="dxa"/>
          </w:tcPr>
          <w:p w14:paraId="11105832" w14:textId="77777777" w:rsidR="00194CB8" w:rsidRPr="00175ACA" w:rsidRDefault="00194CB8" w:rsidP="00DD7E81">
            <w:pPr>
              <w:spacing w:before="60" w:after="60"/>
              <w:rPr>
                <w:rFonts w:ascii="Arial" w:hAnsi="Arial" w:cs="Arial"/>
                <w:spacing w:val="1"/>
              </w:rPr>
            </w:pPr>
            <w:proofErr w:type="gramStart"/>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2"/>
              </w:rPr>
              <w:t>E</w:t>
            </w:r>
            <w:r w:rsidRPr="00175ACA">
              <w:rPr>
                <w:rFonts w:ascii="Arial" w:hAnsi="Arial" w:cs="Arial"/>
                <w:spacing w:val="-1"/>
              </w:rPr>
              <w:t>a</w:t>
            </w:r>
            <w:r w:rsidRPr="00175ACA">
              <w:rPr>
                <w:rFonts w:ascii="Arial" w:hAnsi="Arial" w:cs="Arial"/>
                <w:spacing w:val="-7"/>
              </w:rPr>
              <w:t>s</w:t>
            </w:r>
            <w:r w:rsidRPr="00175ACA">
              <w:rPr>
                <w:rFonts w:ascii="Arial" w:hAnsi="Arial" w:cs="Arial"/>
              </w:rPr>
              <w:t>t</w:t>
            </w:r>
            <w:proofErr w:type="gramEnd"/>
            <w:r w:rsidRPr="00175ACA">
              <w:rPr>
                <w:rFonts w:ascii="Arial" w:hAnsi="Arial" w:cs="Arial"/>
                <w:spacing w:val="5"/>
              </w:rPr>
              <w:t xml:space="preserve"> </w:t>
            </w:r>
            <w:r w:rsidRPr="00175ACA">
              <w:rPr>
                <w:rFonts w:ascii="Arial" w:hAnsi="Arial" w:cs="Arial"/>
                <w:spacing w:val="-5"/>
              </w:rPr>
              <w:t>A</w:t>
            </w:r>
            <w:r w:rsidRPr="00175ACA">
              <w:rPr>
                <w:rFonts w:ascii="Arial" w:hAnsi="Arial" w:cs="Arial"/>
                <w:spacing w:val="3"/>
              </w:rPr>
              <w:t>s</w:t>
            </w:r>
            <w:r w:rsidRPr="00175ACA">
              <w:rPr>
                <w:rFonts w:ascii="Arial" w:hAnsi="Arial" w:cs="Arial"/>
                <w:spacing w:val="-9"/>
              </w:rPr>
              <w:t>i</w:t>
            </w:r>
            <w:r w:rsidRPr="00175ACA">
              <w:rPr>
                <w:rFonts w:ascii="Arial" w:hAnsi="Arial" w:cs="Arial"/>
              </w:rPr>
              <w:t xml:space="preserve">a </w:t>
            </w:r>
            <w:r w:rsidRPr="00175ACA">
              <w:rPr>
                <w:rFonts w:ascii="Arial" w:hAnsi="Arial" w:cs="Arial"/>
                <w:spacing w:val="-1"/>
              </w:rPr>
              <w:t>C</w:t>
            </w:r>
            <w:r w:rsidRPr="00175ACA">
              <w:rPr>
                <w:rFonts w:ascii="Arial" w:hAnsi="Arial" w:cs="Arial"/>
                <w:spacing w:val="10"/>
              </w:rPr>
              <w:t>o</w:t>
            </w:r>
            <w:r w:rsidRPr="00175ACA">
              <w:rPr>
                <w:rFonts w:ascii="Arial" w:hAnsi="Arial" w:cs="Arial"/>
                <w:spacing w:val="-4"/>
              </w:rPr>
              <w:t>mm</w:t>
            </w:r>
            <w:r w:rsidRPr="00175ACA">
              <w:rPr>
                <w:rFonts w:ascii="Arial" w:hAnsi="Arial" w:cs="Arial"/>
                <w:spacing w:val="4"/>
              </w:rPr>
              <w:t>a</w:t>
            </w:r>
            <w:r w:rsidRPr="00175ACA">
              <w:rPr>
                <w:rFonts w:ascii="Arial" w:hAnsi="Arial" w:cs="Arial"/>
                <w:spacing w:val="-5"/>
              </w:rPr>
              <w:t>n</w:t>
            </w:r>
            <w:r w:rsidRPr="00175ACA">
              <w:rPr>
                <w:rFonts w:ascii="Arial" w:hAnsi="Arial" w:cs="Arial"/>
              </w:rPr>
              <w:t>d</w:t>
            </w:r>
          </w:p>
        </w:tc>
      </w:tr>
      <w:tr w:rsidR="00194CB8" w:rsidRPr="00175ACA" w14:paraId="61B64D13" w14:textId="77777777" w:rsidTr="00DD7E81">
        <w:tc>
          <w:tcPr>
            <w:tcW w:w="1701" w:type="dxa"/>
          </w:tcPr>
          <w:p w14:paraId="1248CAD4" w14:textId="77777777" w:rsidR="00194CB8" w:rsidRPr="00175ACA" w:rsidRDefault="00194CB8" w:rsidP="00DD7E81">
            <w:pPr>
              <w:widowControl w:val="0"/>
              <w:autoSpaceDE w:val="0"/>
              <w:autoSpaceDN w:val="0"/>
              <w:adjustRightInd w:val="0"/>
              <w:spacing w:before="48"/>
              <w:ind w:right="-20"/>
              <w:rPr>
                <w:rFonts w:ascii="Arial" w:hAnsi="Arial" w:cs="Arial"/>
              </w:rPr>
            </w:pPr>
            <w:r w:rsidRPr="00175ACA">
              <w:rPr>
                <w:rFonts w:ascii="Arial" w:hAnsi="Arial" w:cs="Arial"/>
                <w:spacing w:val="1"/>
              </w:rPr>
              <w:t>S</w:t>
            </w:r>
            <w:r w:rsidRPr="00175ACA">
              <w:rPr>
                <w:rFonts w:ascii="Arial" w:hAnsi="Arial" w:cs="Arial"/>
                <w:spacing w:val="-4"/>
              </w:rPr>
              <w:t>F</w:t>
            </w:r>
            <w:r w:rsidRPr="00175ACA">
              <w:rPr>
                <w:rFonts w:ascii="Arial" w:hAnsi="Arial" w:cs="Arial"/>
                <w:spacing w:val="2"/>
              </w:rPr>
              <w:t>T</w:t>
            </w:r>
            <w:r w:rsidRPr="00175ACA">
              <w:rPr>
                <w:rFonts w:ascii="Arial" w:hAnsi="Arial" w:cs="Arial"/>
              </w:rPr>
              <w:t>S</w:t>
            </w:r>
          </w:p>
        </w:tc>
        <w:tc>
          <w:tcPr>
            <w:tcW w:w="6804" w:type="dxa"/>
          </w:tcPr>
          <w:p w14:paraId="0D99D613"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p</w:t>
            </w:r>
            <w:r w:rsidRPr="00175ACA">
              <w:rPr>
                <w:rFonts w:ascii="Arial" w:hAnsi="Arial" w:cs="Arial"/>
                <w:spacing w:val="-1"/>
              </w:rPr>
              <w:t>e</w:t>
            </w:r>
            <w:r w:rsidRPr="00175ACA">
              <w:rPr>
                <w:rFonts w:ascii="Arial" w:hAnsi="Arial" w:cs="Arial"/>
                <w:spacing w:val="4"/>
              </w:rPr>
              <w:t>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1"/>
              </w:rPr>
              <w:t>Fl</w:t>
            </w:r>
            <w:r w:rsidRPr="00175ACA">
              <w:rPr>
                <w:rFonts w:ascii="Arial" w:hAnsi="Arial" w:cs="Arial"/>
              </w:rPr>
              <w:t>y</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2"/>
              </w:rPr>
              <w:t>Tr</w:t>
            </w:r>
            <w:r w:rsidRPr="00175ACA">
              <w:rPr>
                <w:rFonts w:ascii="Arial" w:hAnsi="Arial" w:cs="Arial"/>
                <w:spacing w:val="4"/>
              </w:rPr>
              <w:t>a</w:t>
            </w:r>
            <w:r w:rsidRPr="00175ACA">
              <w:rPr>
                <w:rFonts w:ascii="Arial" w:hAnsi="Arial" w:cs="Arial"/>
                <w:spacing w:val="-4"/>
              </w:rPr>
              <w:t>i</w:t>
            </w:r>
            <w:r w:rsidRPr="00175ACA">
              <w:rPr>
                <w:rFonts w:ascii="Arial" w:hAnsi="Arial" w:cs="Arial"/>
              </w:rPr>
              <w:t>n</w:t>
            </w:r>
            <w:r w:rsidRPr="00175ACA">
              <w:rPr>
                <w:rFonts w:ascii="Arial" w:hAnsi="Arial" w:cs="Arial"/>
                <w:spacing w:val="-4"/>
              </w:rPr>
              <w:t>i</w:t>
            </w:r>
            <w:r w:rsidRPr="00175ACA">
              <w:rPr>
                <w:rFonts w:ascii="Arial" w:hAnsi="Arial" w:cs="Arial"/>
              </w:rPr>
              <w:t>ng</w:t>
            </w:r>
            <w:r w:rsidRPr="00175ACA">
              <w:rPr>
                <w:rFonts w:ascii="Arial" w:hAnsi="Arial" w:cs="Arial"/>
                <w:spacing w:val="-6"/>
              </w:rPr>
              <w:t xml:space="preserve"> </w:t>
            </w:r>
            <w:r w:rsidRPr="00175ACA">
              <w:rPr>
                <w:rFonts w:ascii="Arial" w:hAnsi="Arial" w:cs="Arial"/>
                <w:spacing w:val="1"/>
              </w:rPr>
              <w:t>S</w:t>
            </w:r>
            <w:r w:rsidRPr="00175ACA">
              <w:rPr>
                <w:rFonts w:ascii="Arial" w:hAnsi="Arial" w:cs="Arial"/>
                <w:spacing w:val="-1"/>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p>
        </w:tc>
      </w:tr>
      <w:tr w:rsidR="00194CB8" w:rsidRPr="00175ACA" w14:paraId="7986BECB" w14:textId="77777777" w:rsidTr="00DD7E81">
        <w:tc>
          <w:tcPr>
            <w:tcW w:w="1701" w:type="dxa"/>
          </w:tcPr>
          <w:p w14:paraId="29B7B842"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2"/>
              </w:rPr>
              <w:t>M</w:t>
            </w:r>
            <w:r w:rsidRPr="00175ACA">
              <w:rPr>
                <w:rFonts w:ascii="Arial" w:hAnsi="Arial" w:cs="Arial"/>
              </w:rPr>
              <w:t>R</w:t>
            </w:r>
            <w:r w:rsidRPr="00175ACA">
              <w:rPr>
                <w:rFonts w:ascii="Arial" w:hAnsi="Arial" w:cs="Arial"/>
                <w:spacing w:val="-3"/>
              </w:rPr>
              <w:t xml:space="preserve"> </w:t>
            </w:r>
            <w:r w:rsidRPr="00175ACA">
              <w:rPr>
                <w:rFonts w:ascii="Arial" w:hAnsi="Arial" w:cs="Arial"/>
              </w:rPr>
              <w:t>6</w:t>
            </w:r>
            <w:r w:rsidRPr="00175ACA">
              <w:rPr>
                <w:rFonts w:ascii="Arial" w:hAnsi="Arial" w:cs="Arial"/>
                <w:spacing w:val="1"/>
              </w:rPr>
              <w:t>/</w:t>
            </w:r>
            <w:r w:rsidRPr="00175ACA">
              <w:rPr>
                <w:rFonts w:ascii="Arial" w:hAnsi="Arial" w:cs="Arial"/>
              </w:rPr>
              <w:t>12</w:t>
            </w:r>
          </w:p>
        </w:tc>
        <w:tc>
          <w:tcPr>
            <w:tcW w:w="6804" w:type="dxa"/>
          </w:tcPr>
          <w:p w14:paraId="0824741A" w14:textId="77777777" w:rsidR="00194CB8" w:rsidRPr="00175ACA" w:rsidRDefault="00194CB8" w:rsidP="00DD7E81">
            <w:pPr>
              <w:spacing w:before="60" w:after="60"/>
              <w:rPr>
                <w:rFonts w:ascii="Arial" w:hAnsi="Arial" w:cs="Arial"/>
                <w:spacing w:val="1"/>
              </w:rPr>
            </w:pPr>
            <w:r w:rsidRPr="00175ACA">
              <w:rPr>
                <w:rFonts w:ascii="Arial" w:hAnsi="Arial" w:cs="Arial"/>
                <w:spacing w:val="3"/>
              </w:rPr>
              <w:t>B</w:t>
            </w:r>
            <w:r w:rsidRPr="00175ACA">
              <w:rPr>
                <w:rFonts w:ascii="Arial" w:hAnsi="Arial" w:cs="Arial"/>
                <w:spacing w:val="-9"/>
              </w:rPr>
              <w:t>l</w:t>
            </w:r>
            <w:r w:rsidRPr="00175ACA">
              <w:rPr>
                <w:rFonts w:ascii="Arial" w:hAnsi="Arial" w:cs="Arial"/>
                <w:spacing w:val="5"/>
              </w:rPr>
              <w:t>oo</w:t>
            </w:r>
            <w:r w:rsidRPr="00175ACA">
              <w:rPr>
                <w:rFonts w:ascii="Arial" w:hAnsi="Arial" w:cs="Arial"/>
              </w:rPr>
              <w:t>d</w:t>
            </w:r>
            <w:r w:rsidRPr="00175ACA">
              <w:rPr>
                <w:rFonts w:ascii="Arial" w:hAnsi="Arial" w:cs="Arial"/>
                <w:spacing w:val="-8"/>
              </w:rPr>
              <w:t xml:space="preserve"> </w:t>
            </w:r>
            <w:r w:rsidRPr="00175ACA">
              <w:rPr>
                <w:rFonts w:ascii="Arial" w:hAnsi="Arial" w:cs="Arial"/>
                <w:spacing w:val="2"/>
              </w:rPr>
              <w:t>T</w:t>
            </w:r>
            <w:r w:rsidRPr="00175ACA">
              <w:rPr>
                <w:rFonts w:ascii="Arial" w:hAnsi="Arial" w:cs="Arial"/>
                <w:spacing w:val="-1"/>
              </w:rPr>
              <w:t>e</w:t>
            </w:r>
            <w:r w:rsidRPr="00175ACA">
              <w:rPr>
                <w:rFonts w:ascii="Arial" w:hAnsi="Arial" w:cs="Arial"/>
                <w:spacing w:val="-2"/>
              </w:rPr>
              <w:t>s</w:t>
            </w:r>
            <w:r w:rsidRPr="00175ACA">
              <w:rPr>
                <w:rFonts w:ascii="Arial" w:hAnsi="Arial" w:cs="Arial"/>
              </w:rPr>
              <w:t>t</w:t>
            </w:r>
          </w:p>
        </w:tc>
      </w:tr>
      <w:tr w:rsidR="00194CB8" w:rsidRPr="00175ACA" w14:paraId="12620127" w14:textId="77777777" w:rsidTr="00DD7E81">
        <w:tc>
          <w:tcPr>
            <w:tcW w:w="1701" w:type="dxa"/>
          </w:tcPr>
          <w:p w14:paraId="4152582C"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OS</w:t>
            </w:r>
          </w:p>
        </w:tc>
        <w:tc>
          <w:tcPr>
            <w:tcW w:w="6804" w:type="dxa"/>
          </w:tcPr>
          <w:p w14:paraId="0F0D758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St</w:t>
            </w:r>
            <w:r w:rsidRPr="00175ACA">
              <w:rPr>
                <w:rFonts w:ascii="Arial" w:hAnsi="Arial" w:cs="Arial"/>
                <w:spacing w:val="2"/>
              </w:rPr>
              <w:t>r</w:t>
            </w:r>
            <w:r w:rsidRPr="00175ACA">
              <w:rPr>
                <w:rFonts w:ascii="Arial" w:hAnsi="Arial" w:cs="Arial"/>
              </w:rPr>
              <w:t>u</w:t>
            </w:r>
            <w:r w:rsidRPr="00175ACA">
              <w:rPr>
                <w:rFonts w:ascii="Arial" w:hAnsi="Arial" w:cs="Arial"/>
                <w:spacing w:val="-1"/>
              </w:rPr>
              <w:t>c</w:t>
            </w:r>
            <w:r w:rsidRPr="00175ACA">
              <w:rPr>
                <w:rFonts w:ascii="Arial" w:hAnsi="Arial" w:cs="Arial"/>
              </w:rPr>
              <w:t>k</w:t>
            </w:r>
            <w:r w:rsidRPr="00175ACA">
              <w:rPr>
                <w:rFonts w:ascii="Arial" w:hAnsi="Arial" w:cs="Arial"/>
                <w:spacing w:val="-3"/>
              </w:rPr>
              <w:t xml:space="preserve"> </w:t>
            </w:r>
            <w:r w:rsidRPr="00175ACA">
              <w:rPr>
                <w:rFonts w:ascii="Arial" w:hAnsi="Arial" w:cs="Arial"/>
              </w:rPr>
              <w:t>O</w:t>
            </w:r>
            <w:r w:rsidRPr="00175ACA">
              <w:rPr>
                <w:rFonts w:ascii="Arial" w:hAnsi="Arial" w:cs="Arial"/>
                <w:spacing w:val="-3"/>
              </w:rPr>
              <w:t>f</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n</w:t>
            </w:r>
            <w:r w:rsidRPr="00175ACA">
              <w:rPr>
                <w:rFonts w:ascii="Arial" w:hAnsi="Arial" w:cs="Arial"/>
              </w:rPr>
              <w:t>g</w:t>
            </w:r>
            <w:r w:rsidRPr="00175ACA">
              <w:rPr>
                <w:rFonts w:ascii="Arial" w:hAnsi="Arial" w:cs="Arial"/>
                <w:spacing w:val="5"/>
              </w:rPr>
              <w:t>t</w:t>
            </w:r>
            <w:r w:rsidRPr="00175ACA">
              <w:rPr>
                <w:rFonts w:ascii="Arial" w:hAnsi="Arial" w:cs="Arial"/>
              </w:rPr>
              <w:t>h</w:t>
            </w:r>
          </w:p>
        </w:tc>
      </w:tr>
      <w:tr w:rsidR="00194CB8" w:rsidRPr="00175ACA" w14:paraId="45BED686" w14:textId="77777777" w:rsidTr="00DD7E81">
        <w:tc>
          <w:tcPr>
            <w:tcW w:w="1701" w:type="dxa"/>
          </w:tcPr>
          <w:p w14:paraId="54D2F17C"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SOS</w:t>
            </w:r>
          </w:p>
        </w:tc>
        <w:tc>
          <w:tcPr>
            <w:tcW w:w="6804" w:type="dxa"/>
          </w:tcPr>
          <w:p w14:paraId="3B87045A"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p</w:t>
            </w:r>
            <w:r w:rsidRPr="00175ACA">
              <w:rPr>
                <w:rFonts w:ascii="Arial" w:hAnsi="Arial" w:cs="Arial"/>
                <w:spacing w:val="-1"/>
              </w:rPr>
              <w:t>ec</w:t>
            </w:r>
            <w:r w:rsidRPr="00175ACA">
              <w:rPr>
                <w:rFonts w:ascii="Arial" w:hAnsi="Arial" w:cs="Arial"/>
                <w:spacing w:val="-9"/>
              </w:rPr>
              <w:t>i</w:t>
            </w:r>
            <w:r w:rsidRPr="00175ACA">
              <w:rPr>
                <w:rFonts w:ascii="Arial" w:hAnsi="Arial" w:cs="Arial"/>
                <w:spacing w:val="4"/>
              </w:rPr>
              <w:t>a</w:t>
            </w:r>
            <w:r w:rsidRPr="00175ACA">
              <w:rPr>
                <w:rFonts w:ascii="Arial" w:hAnsi="Arial" w:cs="Arial"/>
              </w:rPr>
              <w:t>l</w:t>
            </w:r>
            <w:r w:rsidRPr="00175ACA">
              <w:rPr>
                <w:rFonts w:ascii="Arial" w:hAnsi="Arial" w:cs="Arial"/>
                <w:spacing w:val="-8"/>
              </w:rPr>
              <w:t xml:space="preserve"> </w:t>
            </w:r>
            <w:r w:rsidRPr="00175ACA">
              <w:rPr>
                <w:rFonts w:ascii="Arial" w:hAnsi="Arial" w:cs="Arial"/>
                <w:spacing w:val="4"/>
              </w:rPr>
              <w:t>O</w:t>
            </w:r>
            <w:r w:rsidRPr="00175ACA">
              <w:rPr>
                <w:rFonts w:ascii="Arial" w:hAnsi="Arial" w:cs="Arial"/>
                <w:spacing w:val="-5"/>
              </w:rPr>
              <w:t>v</w:t>
            </w:r>
            <w:r w:rsidRPr="00175ACA">
              <w:rPr>
                <w:rFonts w:ascii="Arial" w:hAnsi="Arial" w:cs="Arial"/>
                <w:spacing w:val="-1"/>
              </w:rPr>
              <w:t>e</w:t>
            </w:r>
            <w:r w:rsidRPr="00175ACA">
              <w:rPr>
                <w:rFonts w:ascii="Arial" w:hAnsi="Arial" w:cs="Arial"/>
                <w:spacing w:val="2"/>
              </w:rPr>
              <w:t>r</w:t>
            </w:r>
            <w:r w:rsidRPr="00175ACA">
              <w:rPr>
                <w:rFonts w:ascii="Arial" w:hAnsi="Arial" w:cs="Arial"/>
                <w:spacing w:val="-2"/>
              </w:rPr>
              <w:t>s</w:t>
            </w:r>
            <w:r w:rsidRPr="00175ACA">
              <w:rPr>
                <w:rFonts w:ascii="Arial" w:hAnsi="Arial" w:cs="Arial"/>
                <w:spacing w:val="-1"/>
              </w:rPr>
              <w:t>e</w:t>
            </w:r>
            <w:r w:rsidRPr="00175ACA">
              <w:rPr>
                <w:rFonts w:ascii="Arial" w:hAnsi="Arial" w:cs="Arial"/>
                <w:spacing w:val="4"/>
              </w:rPr>
              <w:t>a</w:t>
            </w:r>
            <w:r w:rsidRPr="00175ACA">
              <w:rPr>
                <w:rFonts w:ascii="Arial" w:hAnsi="Arial" w:cs="Arial"/>
              </w:rPr>
              <w:t>s</w:t>
            </w:r>
            <w:r w:rsidRPr="00175ACA">
              <w:rPr>
                <w:rFonts w:ascii="Arial" w:hAnsi="Arial" w:cs="Arial"/>
                <w:spacing w:val="-5"/>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2BBF58B8" w14:textId="77777777" w:rsidTr="00DD7E81">
        <w:tc>
          <w:tcPr>
            <w:tcW w:w="1701" w:type="dxa"/>
          </w:tcPr>
          <w:p w14:paraId="4538A6C0"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SP</w:t>
            </w:r>
            <w:r w:rsidRPr="00175ACA">
              <w:rPr>
                <w:rFonts w:ascii="Arial" w:hAnsi="Arial" w:cs="Arial"/>
              </w:rPr>
              <w:t>OA</w:t>
            </w:r>
          </w:p>
        </w:tc>
        <w:tc>
          <w:tcPr>
            <w:tcW w:w="6804" w:type="dxa"/>
          </w:tcPr>
          <w:p w14:paraId="2961E5F3"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6"/>
              </w:rPr>
              <w:t>n</w:t>
            </w:r>
            <w:r w:rsidRPr="00175ACA">
              <w:rPr>
                <w:rFonts w:ascii="Arial" w:hAnsi="Arial" w:cs="Arial"/>
              </w:rPr>
              <w:t xml:space="preserve"> - </w:t>
            </w:r>
            <w:r w:rsidRPr="00175ACA">
              <w:rPr>
                <w:rFonts w:ascii="Arial" w:hAnsi="Arial" w:cs="Arial"/>
                <w:spacing w:val="4"/>
              </w:rPr>
              <w:t>O</w:t>
            </w:r>
            <w:r w:rsidRPr="00175ACA">
              <w:rPr>
                <w:rFonts w:ascii="Arial" w:hAnsi="Arial" w:cs="Arial"/>
                <w:spacing w:val="-4"/>
              </w:rPr>
              <w:t>l</w:t>
            </w:r>
            <w:r w:rsidRPr="00175ACA">
              <w:rPr>
                <w:rFonts w:ascii="Arial" w:hAnsi="Arial" w:cs="Arial"/>
              </w:rPr>
              <w:t>d</w:t>
            </w:r>
            <w:r w:rsidRPr="00175ACA">
              <w:rPr>
                <w:rFonts w:ascii="Arial" w:hAnsi="Arial" w:cs="Arial"/>
                <w:spacing w:val="-10"/>
              </w:rPr>
              <w:t xml:space="preserve"> </w:t>
            </w:r>
            <w:r w:rsidRPr="00175ACA">
              <w:rPr>
                <w:rFonts w:ascii="Arial" w:hAnsi="Arial" w:cs="Arial"/>
                <w:spacing w:val="-5"/>
              </w:rPr>
              <w:t>A</w:t>
            </w:r>
            <w:r w:rsidRPr="00175ACA">
              <w:rPr>
                <w:rFonts w:ascii="Arial" w:hAnsi="Arial" w:cs="Arial"/>
              </w:rPr>
              <w:t>ge</w:t>
            </w:r>
          </w:p>
        </w:tc>
      </w:tr>
      <w:tr w:rsidR="00194CB8" w:rsidRPr="00175ACA" w14:paraId="52293856" w14:textId="77777777" w:rsidTr="00DD7E81">
        <w:tc>
          <w:tcPr>
            <w:tcW w:w="1701" w:type="dxa"/>
          </w:tcPr>
          <w:p w14:paraId="66BB6295"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SPP</w:t>
            </w:r>
            <w:r w:rsidRPr="00175ACA">
              <w:rPr>
                <w:rFonts w:ascii="Arial" w:hAnsi="Arial" w:cs="Arial"/>
              </w:rPr>
              <w:t>U</w:t>
            </w:r>
          </w:p>
        </w:tc>
        <w:tc>
          <w:tcPr>
            <w:tcW w:w="6804" w:type="dxa"/>
          </w:tcPr>
          <w:p w14:paraId="3DC1E2D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6"/>
              </w:rPr>
              <w:t>n</w:t>
            </w:r>
            <w:r w:rsidRPr="00175ACA">
              <w:rPr>
                <w:rFonts w:ascii="Arial" w:hAnsi="Arial" w:cs="Arial"/>
              </w:rPr>
              <w:t xml:space="preserve"> - </w:t>
            </w: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m</w:t>
            </w:r>
            <w:r w:rsidRPr="00175ACA">
              <w:rPr>
                <w:rFonts w:ascii="Arial" w:hAnsi="Arial" w:cs="Arial"/>
                <w:spacing w:val="4"/>
              </w:rPr>
              <w:t>a</w:t>
            </w:r>
            <w:r w:rsidRPr="00175ACA">
              <w:rPr>
                <w:rFonts w:ascii="Arial" w:hAnsi="Arial" w:cs="Arial"/>
              </w:rPr>
              <w:t>n</w:t>
            </w:r>
            <w:r w:rsidRPr="00175ACA">
              <w:rPr>
                <w:rFonts w:ascii="Arial" w:hAnsi="Arial" w:cs="Arial"/>
                <w:spacing w:val="4"/>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4"/>
              </w:rPr>
              <w:t>l</w:t>
            </w:r>
            <w:r w:rsidRPr="00175ACA">
              <w:rPr>
                <w:rFonts w:ascii="Arial" w:hAnsi="Arial" w:cs="Arial"/>
              </w:rPr>
              <w:t>y</w:t>
            </w:r>
            <w:r w:rsidRPr="00175ACA">
              <w:rPr>
                <w:rFonts w:ascii="Arial" w:hAnsi="Arial" w:cs="Arial"/>
                <w:spacing w:val="-23"/>
              </w:rPr>
              <w:t xml:space="preserve"> </w:t>
            </w:r>
            <w:r w:rsidRPr="00175ACA">
              <w:rPr>
                <w:rFonts w:ascii="Arial" w:hAnsi="Arial" w:cs="Arial"/>
                <w:spacing w:val="4"/>
              </w:rPr>
              <w:t>U</w:t>
            </w:r>
            <w:r w:rsidRPr="00175ACA">
              <w:rPr>
                <w:rFonts w:ascii="Arial" w:hAnsi="Arial" w:cs="Arial"/>
                <w:spacing w:val="-5"/>
              </w:rPr>
              <w:t>n</w:t>
            </w:r>
            <w:r w:rsidRPr="00175ACA">
              <w:rPr>
                <w:rFonts w:ascii="Arial" w:hAnsi="Arial" w:cs="Arial"/>
                <w:spacing w:val="4"/>
              </w:rPr>
              <w:t>e</w:t>
            </w:r>
            <w:r w:rsidRPr="00175ACA">
              <w:rPr>
                <w:rFonts w:ascii="Arial" w:hAnsi="Arial" w:cs="Arial"/>
                <w:spacing w:val="-4"/>
              </w:rPr>
              <w:t>m</w:t>
            </w:r>
            <w:r w:rsidRPr="00175ACA">
              <w:rPr>
                <w:rFonts w:ascii="Arial" w:hAnsi="Arial" w:cs="Arial"/>
                <w:spacing w:val="5"/>
              </w:rPr>
              <w:t>p</w:t>
            </w:r>
            <w:r w:rsidRPr="00175ACA">
              <w:rPr>
                <w:rFonts w:ascii="Arial" w:hAnsi="Arial" w:cs="Arial"/>
                <w:spacing w:val="-9"/>
              </w:rPr>
              <w:t>l</w:t>
            </w:r>
            <w:r w:rsidRPr="00175ACA">
              <w:rPr>
                <w:rFonts w:ascii="Arial" w:hAnsi="Arial" w:cs="Arial"/>
                <w:spacing w:val="10"/>
              </w:rPr>
              <w:t>o</w:t>
            </w:r>
            <w:r w:rsidRPr="00175ACA">
              <w:rPr>
                <w:rFonts w:ascii="Arial" w:hAnsi="Arial" w:cs="Arial"/>
                <w:spacing w:val="-5"/>
              </w:rPr>
              <w:t>y</w:t>
            </w:r>
            <w:r w:rsidRPr="00175ACA">
              <w:rPr>
                <w:rFonts w:ascii="Arial" w:hAnsi="Arial" w:cs="Arial"/>
                <w:spacing w:val="4"/>
              </w:rPr>
              <w:t>a</w:t>
            </w:r>
            <w:r w:rsidRPr="00175ACA">
              <w:rPr>
                <w:rFonts w:ascii="Arial" w:hAnsi="Arial" w:cs="Arial"/>
              </w:rPr>
              <w:t>b</w:t>
            </w:r>
            <w:r w:rsidRPr="00175ACA">
              <w:rPr>
                <w:rFonts w:ascii="Arial" w:hAnsi="Arial" w:cs="Arial"/>
                <w:spacing w:val="-4"/>
              </w:rPr>
              <w:t>l</w:t>
            </w:r>
            <w:r w:rsidRPr="00175ACA">
              <w:rPr>
                <w:rFonts w:ascii="Arial" w:hAnsi="Arial" w:cs="Arial"/>
              </w:rPr>
              <w:t>e</w:t>
            </w:r>
          </w:p>
        </w:tc>
      </w:tr>
      <w:tr w:rsidR="00194CB8" w:rsidRPr="00175ACA" w14:paraId="098B5DA4" w14:textId="77777777" w:rsidTr="00DD7E81">
        <w:tc>
          <w:tcPr>
            <w:tcW w:w="1701" w:type="dxa"/>
          </w:tcPr>
          <w:p w14:paraId="1263255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SP</w:t>
            </w:r>
            <w:r w:rsidRPr="00175ACA">
              <w:rPr>
                <w:rFonts w:ascii="Arial" w:hAnsi="Arial" w:cs="Arial"/>
                <w:spacing w:val="2"/>
              </w:rPr>
              <w:t>T</w:t>
            </w:r>
            <w:r w:rsidRPr="00175ACA">
              <w:rPr>
                <w:rFonts w:ascii="Arial" w:hAnsi="Arial" w:cs="Arial"/>
              </w:rPr>
              <w:t>B</w:t>
            </w:r>
          </w:p>
        </w:tc>
        <w:tc>
          <w:tcPr>
            <w:tcW w:w="6804" w:type="dxa"/>
          </w:tcPr>
          <w:p w14:paraId="009C5C3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6"/>
              </w:rPr>
              <w:t>n</w:t>
            </w:r>
            <w:r w:rsidRPr="00175ACA">
              <w:rPr>
                <w:rFonts w:ascii="Arial" w:hAnsi="Arial" w:cs="Arial"/>
              </w:rPr>
              <w:t xml:space="preserve"> - </w:t>
            </w:r>
            <w:r w:rsidRPr="00175ACA">
              <w:rPr>
                <w:rFonts w:ascii="Arial" w:hAnsi="Arial" w:cs="Arial"/>
                <w:spacing w:val="1"/>
              </w:rPr>
              <w:t>P</w:t>
            </w:r>
            <w:r w:rsidRPr="00175ACA">
              <w:rPr>
                <w:rFonts w:ascii="Arial" w:hAnsi="Arial" w:cs="Arial"/>
                <w:spacing w:val="5"/>
              </w:rPr>
              <w:t>u</w:t>
            </w:r>
            <w:r w:rsidRPr="00175ACA">
              <w:rPr>
                <w:rFonts w:ascii="Arial" w:hAnsi="Arial" w:cs="Arial"/>
                <w:spacing w:val="-4"/>
              </w:rPr>
              <w:t>l</w:t>
            </w:r>
            <w:r w:rsidRPr="00175ACA">
              <w:rPr>
                <w:rFonts w:ascii="Arial" w:hAnsi="Arial" w:cs="Arial"/>
                <w:spacing w:val="-9"/>
              </w:rPr>
              <w:t>m</w:t>
            </w:r>
            <w:r w:rsidRPr="00175ACA">
              <w:rPr>
                <w:rFonts w:ascii="Arial" w:hAnsi="Arial" w:cs="Arial"/>
                <w:spacing w:val="10"/>
              </w:rPr>
              <w:t>o</w:t>
            </w:r>
            <w:r w:rsidRPr="00175ACA">
              <w:rPr>
                <w:rFonts w:ascii="Arial" w:hAnsi="Arial" w:cs="Arial"/>
                <w:spacing w:val="-5"/>
              </w:rPr>
              <w:t>n</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21"/>
              </w:rPr>
              <w:t xml:space="preserve"> </w:t>
            </w:r>
            <w:r w:rsidRPr="00175ACA">
              <w:rPr>
                <w:rFonts w:ascii="Arial" w:hAnsi="Arial" w:cs="Arial"/>
                <w:spacing w:val="2"/>
              </w:rPr>
              <w:t>T</w:t>
            </w:r>
            <w:r w:rsidRPr="00175ACA">
              <w:rPr>
                <w:rFonts w:ascii="Arial" w:hAnsi="Arial" w:cs="Arial"/>
              </w:rPr>
              <w:t>u</w:t>
            </w:r>
            <w:r w:rsidRPr="00175ACA">
              <w:rPr>
                <w:rFonts w:ascii="Arial" w:hAnsi="Arial" w:cs="Arial"/>
                <w:spacing w:val="-5"/>
              </w:rPr>
              <w:t>b</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spacing w:val="5"/>
              </w:rPr>
              <w:t>u</w:t>
            </w:r>
            <w:r w:rsidRPr="00175ACA">
              <w:rPr>
                <w:rFonts w:ascii="Arial" w:hAnsi="Arial" w:cs="Arial"/>
                <w:spacing w:val="-9"/>
              </w:rPr>
              <w:t>l</w:t>
            </w:r>
            <w:r w:rsidRPr="00175ACA">
              <w:rPr>
                <w:rFonts w:ascii="Arial" w:hAnsi="Arial" w:cs="Arial"/>
                <w:spacing w:val="10"/>
              </w:rPr>
              <w:t>o</w:t>
            </w:r>
            <w:r w:rsidRPr="00175ACA">
              <w:rPr>
                <w:rFonts w:ascii="Arial" w:hAnsi="Arial" w:cs="Arial"/>
                <w:spacing w:val="3"/>
              </w:rPr>
              <w:t>s</w:t>
            </w:r>
            <w:r w:rsidRPr="00175ACA">
              <w:rPr>
                <w:rFonts w:ascii="Arial" w:hAnsi="Arial" w:cs="Arial"/>
                <w:spacing w:val="-4"/>
              </w:rPr>
              <w:t>i</w:t>
            </w:r>
            <w:r w:rsidRPr="00175ACA">
              <w:rPr>
                <w:rFonts w:ascii="Arial" w:hAnsi="Arial" w:cs="Arial"/>
              </w:rPr>
              <w:t>s</w:t>
            </w:r>
          </w:p>
        </w:tc>
      </w:tr>
      <w:tr w:rsidR="00194CB8" w:rsidRPr="00175ACA" w14:paraId="303FD842" w14:textId="77777777" w:rsidTr="00DD7E81">
        <w:tc>
          <w:tcPr>
            <w:tcW w:w="1701" w:type="dxa"/>
          </w:tcPr>
          <w:p w14:paraId="42940903"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R</w:t>
            </w:r>
          </w:p>
        </w:tc>
        <w:tc>
          <w:tcPr>
            <w:tcW w:w="6804" w:type="dxa"/>
          </w:tcPr>
          <w:p w14:paraId="442A926A"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2"/>
              </w:rPr>
              <w:t>r</w:t>
            </w:r>
            <w:r w:rsidRPr="00175ACA">
              <w:rPr>
                <w:rFonts w:ascii="Arial" w:hAnsi="Arial" w:cs="Arial"/>
              </w:rPr>
              <w:t>v</w:t>
            </w:r>
            <w:r w:rsidRPr="00175ACA">
              <w:rPr>
                <w:rFonts w:ascii="Arial" w:hAnsi="Arial" w:cs="Arial"/>
                <w:spacing w:val="-4"/>
              </w:rPr>
              <w:t>i</w:t>
            </w:r>
            <w:r w:rsidRPr="00175ACA">
              <w:rPr>
                <w:rFonts w:ascii="Arial" w:hAnsi="Arial" w:cs="Arial"/>
                <w:spacing w:val="-1"/>
              </w:rPr>
              <w:t>ce</w:t>
            </w:r>
            <w:r w:rsidRPr="00175ACA">
              <w:rPr>
                <w:rFonts w:ascii="Arial" w:hAnsi="Arial" w:cs="Arial"/>
                <w:spacing w:val="2"/>
              </w:rPr>
              <w:t xml:space="preserve"> r</w:t>
            </w:r>
            <w:r w:rsidRPr="00175ACA">
              <w:rPr>
                <w:rFonts w:ascii="Arial" w:hAnsi="Arial" w:cs="Arial"/>
                <w:spacing w:val="4"/>
              </w:rPr>
              <w:t>e</w:t>
            </w:r>
            <w:r w:rsidRPr="00175ACA">
              <w:rPr>
                <w:rFonts w:ascii="Arial" w:hAnsi="Arial" w:cs="Arial"/>
                <w:spacing w:val="-9"/>
              </w:rPr>
              <w:t>l</w:t>
            </w:r>
            <w:r w:rsidRPr="00175ACA">
              <w:rPr>
                <w:rFonts w:ascii="Arial" w:hAnsi="Arial" w:cs="Arial"/>
                <w:spacing w:val="-1"/>
              </w:rPr>
              <w:t>a</w:t>
            </w:r>
            <w:r w:rsidRPr="00175ACA">
              <w:rPr>
                <w:rFonts w:ascii="Arial" w:hAnsi="Arial" w:cs="Arial"/>
                <w:spacing w:val="5"/>
              </w:rPr>
              <w:t>t</w:t>
            </w:r>
            <w:r w:rsidRPr="00175ACA">
              <w:rPr>
                <w:rFonts w:ascii="Arial" w:hAnsi="Arial" w:cs="Arial"/>
                <w:spacing w:val="-1"/>
              </w:rPr>
              <w:t>e</w:t>
            </w:r>
            <w:r w:rsidRPr="00175ACA">
              <w:rPr>
                <w:rFonts w:ascii="Arial" w:hAnsi="Arial" w:cs="Arial"/>
              </w:rPr>
              <w:t>d</w:t>
            </w:r>
          </w:p>
        </w:tc>
      </w:tr>
      <w:tr w:rsidR="00194CB8" w:rsidRPr="00175ACA" w14:paraId="55FB83CC" w14:textId="77777777" w:rsidTr="00DD7E81">
        <w:tc>
          <w:tcPr>
            <w:tcW w:w="1701" w:type="dxa"/>
          </w:tcPr>
          <w:p w14:paraId="1C581719" w14:textId="77777777" w:rsidR="00194CB8" w:rsidRPr="00175ACA" w:rsidRDefault="00194CB8" w:rsidP="00DD7E81">
            <w:pPr>
              <w:spacing w:before="60" w:after="60"/>
              <w:rPr>
                <w:rFonts w:ascii="Arial" w:hAnsi="Arial" w:cs="Arial"/>
                <w:spacing w:val="1"/>
              </w:rPr>
            </w:pPr>
            <w:r w:rsidRPr="00175ACA">
              <w:rPr>
                <w:rFonts w:ascii="Arial" w:hAnsi="Arial" w:cs="Arial"/>
                <w:spacing w:val="1"/>
              </w:rPr>
              <w:lastRenderedPageBreak/>
              <w:t>SS</w:t>
            </w:r>
            <w:r w:rsidRPr="00175ACA">
              <w:rPr>
                <w:rFonts w:ascii="Arial" w:hAnsi="Arial" w:cs="Arial"/>
              </w:rPr>
              <w:t>Q</w:t>
            </w:r>
          </w:p>
        </w:tc>
        <w:tc>
          <w:tcPr>
            <w:tcW w:w="6804" w:type="dxa"/>
          </w:tcPr>
          <w:p w14:paraId="7A7AD99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t</w:t>
            </w:r>
            <w:r w:rsidRPr="00175ACA">
              <w:rPr>
                <w:rFonts w:ascii="Arial" w:hAnsi="Arial" w:cs="Arial"/>
                <w:spacing w:val="-5"/>
              </w:rPr>
              <w:t>a</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7"/>
              </w:rPr>
              <w:t xml:space="preserve"> </w:t>
            </w:r>
            <w:r w:rsidRPr="00175ACA">
              <w:rPr>
                <w:rFonts w:ascii="Arial" w:hAnsi="Arial" w:cs="Arial"/>
                <w:spacing w:val="6"/>
              </w:rPr>
              <w:t>S</w:t>
            </w:r>
            <w:r w:rsidRPr="00175ACA">
              <w:rPr>
                <w:rFonts w:ascii="Arial" w:hAnsi="Arial" w:cs="Arial"/>
                <w:spacing w:val="-9"/>
              </w:rPr>
              <w:t>i</w:t>
            </w:r>
            <w:r w:rsidRPr="00175ACA">
              <w:rPr>
                <w:rFonts w:ascii="Arial" w:hAnsi="Arial" w:cs="Arial"/>
                <w:spacing w:val="-1"/>
              </w:rPr>
              <w:t>c</w:t>
            </w:r>
            <w:r w:rsidRPr="00175ACA">
              <w:rPr>
                <w:rFonts w:ascii="Arial" w:hAnsi="Arial" w:cs="Arial"/>
              </w:rPr>
              <w:t>k</w:t>
            </w:r>
            <w:r w:rsidRPr="00175ACA">
              <w:rPr>
                <w:rFonts w:ascii="Arial" w:hAnsi="Arial" w:cs="Arial"/>
                <w:spacing w:val="-1"/>
              </w:rPr>
              <w:t xml:space="preserve"> </w:t>
            </w:r>
            <w:r w:rsidRPr="00175ACA">
              <w:rPr>
                <w:rFonts w:ascii="Arial" w:hAnsi="Arial" w:cs="Arial"/>
              </w:rPr>
              <w:t>Qu</w:t>
            </w:r>
            <w:r w:rsidRPr="00175ACA">
              <w:rPr>
                <w:rFonts w:ascii="Arial" w:hAnsi="Arial" w:cs="Arial"/>
                <w:spacing w:val="-1"/>
              </w:rPr>
              <w:t>a</w:t>
            </w:r>
            <w:r w:rsidRPr="00175ACA">
              <w:rPr>
                <w:rFonts w:ascii="Arial" w:hAnsi="Arial" w:cs="Arial"/>
                <w:spacing w:val="2"/>
              </w:rPr>
              <w:t>r</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rPr>
              <w:t>s</w:t>
            </w:r>
            <w:r w:rsidRPr="00175ACA">
              <w:rPr>
                <w:rFonts w:ascii="Arial" w:hAnsi="Arial" w:cs="Arial"/>
                <w:spacing w:val="-6"/>
              </w:rPr>
              <w:t xml:space="preserve"> </w:t>
            </w:r>
            <w:r w:rsidRPr="00175ACA">
              <w:rPr>
                <w:rFonts w:ascii="Arial" w:hAnsi="Arial" w:cs="Arial"/>
                <w:spacing w:val="2"/>
              </w:rPr>
              <w:t>(</w:t>
            </w:r>
            <w:r w:rsidRPr="00175ACA">
              <w:rPr>
                <w:rFonts w:ascii="Arial" w:hAnsi="Arial" w:cs="Arial"/>
                <w:spacing w:val="-1"/>
              </w:rPr>
              <w:t>R</w:t>
            </w:r>
            <w:r w:rsidRPr="00175ACA">
              <w:rPr>
                <w:rFonts w:ascii="Arial" w:hAnsi="Arial" w:cs="Arial"/>
                <w:spacing w:val="-5"/>
              </w:rPr>
              <w:t>A</w:t>
            </w:r>
            <w:r w:rsidRPr="00175ACA">
              <w:rPr>
                <w:rFonts w:ascii="Arial" w:hAnsi="Arial" w:cs="Arial"/>
              </w:rPr>
              <w:t>A</w:t>
            </w:r>
            <w:r w:rsidRPr="00175ACA">
              <w:rPr>
                <w:rFonts w:ascii="Arial" w:hAnsi="Arial" w:cs="Arial"/>
                <w:spacing w:val="-4"/>
              </w:rPr>
              <w:t>F</w:t>
            </w:r>
            <w:r w:rsidRPr="00175ACA">
              <w:rPr>
                <w:rFonts w:ascii="Arial" w:hAnsi="Arial" w:cs="Arial"/>
              </w:rPr>
              <w:t>)</w:t>
            </w:r>
          </w:p>
        </w:tc>
      </w:tr>
      <w:tr w:rsidR="00194CB8" w:rsidRPr="00175ACA" w14:paraId="021885BF" w14:textId="77777777" w:rsidTr="00DD7E81">
        <w:tc>
          <w:tcPr>
            <w:tcW w:w="1701" w:type="dxa"/>
          </w:tcPr>
          <w:p w14:paraId="2CFC1DA0"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2"/>
              </w:rPr>
              <w:t>T</w:t>
            </w:r>
            <w:r w:rsidRPr="00175ACA">
              <w:rPr>
                <w:rFonts w:ascii="Arial" w:hAnsi="Arial" w:cs="Arial"/>
              </w:rPr>
              <w:t>S</w:t>
            </w:r>
          </w:p>
        </w:tc>
        <w:tc>
          <w:tcPr>
            <w:tcW w:w="6804" w:type="dxa"/>
          </w:tcPr>
          <w:p w14:paraId="5F0947E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8"/>
              </w:rPr>
              <w:t>f</w:t>
            </w:r>
            <w:r w:rsidRPr="00175ACA">
              <w:rPr>
                <w:rFonts w:ascii="Arial" w:hAnsi="Arial" w:cs="Arial"/>
              </w:rPr>
              <w:t xml:space="preserve">t </w:t>
            </w:r>
            <w:r w:rsidRPr="00175ACA">
              <w:rPr>
                <w:rFonts w:ascii="Arial" w:hAnsi="Arial" w:cs="Arial"/>
                <w:spacing w:val="5"/>
              </w:rPr>
              <w:t>t</w:t>
            </w:r>
            <w:r w:rsidRPr="00175ACA">
              <w:rPr>
                <w:rFonts w:ascii="Arial" w:hAnsi="Arial" w:cs="Arial"/>
                <w:spacing w:val="-9"/>
              </w:rPr>
              <w:t>i</w:t>
            </w:r>
            <w:r w:rsidRPr="00175ACA">
              <w:rPr>
                <w:rFonts w:ascii="Arial" w:hAnsi="Arial" w:cs="Arial"/>
                <w:spacing w:val="3"/>
              </w:rPr>
              <w:t>s</w:t>
            </w:r>
            <w:r w:rsidRPr="00175ACA">
              <w:rPr>
                <w:rFonts w:ascii="Arial" w:hAnsi="Arial" w:cs="Arial"/>
                <w:spacing w:val="-2"/>
              </w:rPr>
              <w:t>s</w:t>
            </w:r>
            <w:r w:rsidRPr="00175ACA">
              <w:rPr>
                <w:rFonts w:ascii="Arial" w:hAnsi="Arial" w:cs="Arial"/>
              </w:rPr>
              <w:t>ue</w:t>
            </w:r>
            <w:r w:rsidRPr="00175ACA">
              <w:rPr>
                <w:rFonts w:ascii="Arial" w:hAnsi="Arial" w:cs="Arial"/>
                <w:spacing w:val="-3"/>
              </w:rPr>
              <w:t xml:space="preserve"> </w:t>
            </w:r>
            <w:r w:rsidRPr="00175ACA">
              <w:rPr>
                <w:rFonts w:ascii="Arial" w:hAnsi="Arial" w:cs="Arial"/>
                <w:spacing w:val="-2"/>
              </w:rPr>
              <w:t>s</w:t>
            </w:r>
            <w:r w:rsidRPr="00175ACA">
              <w:rPr>
                <w:rFonts w:ascii="Arial" w:hAnsi="Arial" w:cs="Arial"/>
                <w:spacing w:val="-1"/>
              </w:rPr>
              <w:t>a</w:t>
            </w:r>
            <w:r w:rsidRPr="00175ACA">
              <w:rPr>
                <w:rFonts w:ascii="Arial" w:hAnsi="Arial" w:cs="Arial"/>
                <w:spacing w:val="2"/>
              </w:rPr>
              <w:t>r</w:t>
            </w:r>
            <w:r w:rsidRPr="00175ACA">
              <w:rPr>
                <w:rFonts w:ascii="Arial" w:hAnsi="Arial" w:cs="Arial"/>
                <w:spacing w:val="-1"/>
              </w:rPr>
              <w:t>c</w:t>
            </w:r>
            <w:r w:rsidRPr="00175ACA">
              <w:rPr>
                <w:rFonts w:ascii="Arial" w:hAnsi="Arial" w:cs="Arial"/>
                <w:spacing w:val="10"/>
              </w:rPr>
              <w:t>o</w:t>
            </w:r>
            <w:r w:rsidRPr="00175ACA">
              <w:rPr>
                <w:rFonts w:ascii="Arial" w:hAnsi="Arial" w:cs="Arial"/>
                <w:spacing w:val="-9"/>
              </w:rPr>
              <w:t>m</w:t>
            </w:r>
            <w:r w:rsidRPr="00175ACA">
              <w:rPr>
                <w:rFonts w:ascii="Arial" w:hAnsi="Arial" w:cs="Arial"/>
              </w:rPr>
              <w:t>a</w:t>
            </w:r>
          </w:p>
        </w:tc>
      </w:tr>
      <w:tr w:rsidR="00194CB8" w:rsidRPr="00175ACA" w14:paraId="773445A8" w14:textId="77777777" w:rsidTr="00DD7E81">
        <w:tc>
          <w:tcPr>
            <w:tcW w:w="1701" w:type="dxa"/>
          </w:tcPr>
          <w:p w14:paraId="01CFAA89"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rPr>
              <w:t>VN</w:t>
            </w:r>
          </w:p>
        </w:tc>
        <w:tc>
          <w:tcPr>
            <w:tcW w:w="6804" w:type="dxa"/>
          </w:tcPr>
          <w:p w14:paraId="16CDFB7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rPr>
              <w:t>V</w:t>
            </w:r>
            <w:r w:rsidRPr="00175ACA">
              <w:rPr>
                <w:rFonts w:ascii="Arial" w:hAnsi="Arial" w:cs="Arial"/>
                <w:spacing w:val="-9"/>
              </w:rPr>
              <w:t>i</w:t>
            </w:r>
            <w:r w:rsidRPr="00175ACA">
              <w:rPr>
                <w:rFonts w:ascii="Arial" w:hAnsi="Arial" w:cs="Arial"/>
                <w:spacing w:val="-1"/>
              </w:rPr>
              <w:t>e</w:t>
            </w:r>
            <w:r w:rsidRPr="00175ACA">
              <w:rPr>
                <w:rFonts w:ascii="Arial" w:hAnsi="Arial" w:cs="Arial"/>
                <w:spacing w:val="5"/>
              </w:rPr>
              <w:t>t</w:t>
            </w:r>
            <w:r w:rsidRPr="00175ACA">
              <w:rPr>
                <w:rFonts w:ascii="Arial" w:hAnsi="Arial" w:cs="Arial"/>
                <w:spacing w:val="-5"/>
              </w:rPr>
              <w:t>n</w:t>
            </w:r>
            <w:r w:rsidRPr="00175ACA">
              <w:rPr>
                <w:rFonts w:ascii="Arial" w:hAnsi="Arial" w:cs="Arial"/>
                <w:spacing w:val="4"/>
              </w:rPr>
              <w:t>a</w:t>
            </w:r>
            <w:r w:rsidRPr="00175ACA">
              <w:rPr>
                <w:rFonts w:ascii="Arial" w:hAnsi="Arial" w:cs="Arial"/>
              </w:rPr>
              <w:t>m</w:t>
            </w:r>
          </w:p>
        </w:tc>
      </w:tr>
      <w:tr w:rsidR="00194CB8" w:rsidRPr="00175ACA" w14:paraId="42E62F09" w14:textId="77777777" w:rsidTr="00DD7E81">
        <w:tc>
          <w:tcPr>
            <w:tcW w:w="1701" w:type="dxa"/>
          </w:tcPr>
          <w:p w14:paraId="2B614346"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W</w:t>
            </w:r>
            <w:r w:rsidRPr="00175ACA">
              <w:rPr>
                <w:rFonts w:ascii="Arial" w:hAnsi="Arial" w:cs="Arial"/>
              </w:rPr>
              <w:t>P</w:t>
            </w:r>
          </w:p>
        </w:tc>
        <w:tc>
          <w:tcPr>
            <w:tcW w:w="6804" w:type="dxa"/>
          </w:tcPr>
          <w:p w14:paraId="4D5EA4D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2"/>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p>
        </w:tc>
      </w:tr>
      <w:tr w:rsidR="00194CB8" w:rsidRPr="00175ACA" w14:paraId="02B4578A" w14:textId="77777777" w:rsidTr="00DD7E81">
        <w:tc>
          <w:tcPr>
            <w:tcW w:w="1701" w:type="dxa"/>
          </w:tcPr>
          <w:p w14:paraId="13A733D4"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W</w:t>
            </w:r>
            <w:r w:rsidRPr="00175ACA">
              <w:rPr>
                <w:rFonts w:ascii="Arial" w:hAnsi="Arial" w:cs="Arial"/>
                <w:spacing w:val="6"/>
              </w:rPr>
              <w:t>P</w:t>
            </w:r>
            <w:r w:rsidRPr="00175ACA">
              <w:rPr>
                <w:rFonts w:ascii="Arial" w:hAnsi="Arial" w:cs="Arial"/>
              </w:rPr>
              <w:t>A</w:t>
            </w:r>
          </w:p>
        </w:tc>
        <w:tc>
          <w:tcPr>
            <w:tcW w:w="6804" w:type="dxa"/>
          </w:tcPr>
          <w:p w14:paraId="107C1167" w14:textId="77777777" w:rsidR="00194CB8" w:rsidRPr="00175ACA" w:rsidRDefault="00194CB8" w:rsidP="00DD7E81">
            <w:pPr>
              <w:spacing w:before="60" w:after="60"/>
              <w:rPr>
                <w:rFonts w:ascii="Arial" w:hAnsi="Arial" w:cs="Arial"/>
                <w:spacing w:val="1"/>
              </w:rPr>
            </w:pPr>
            <w:proofErr w:type="gramStart"/>
            <w:r w:rsidRPr="00175ACA">
              <w:rPr>
                <w:rFonts w:ascii="Arial" w:hAnsi="Arial" w:cs="Arial"/>
                <w:spacing w:val="1"/>
              </w:rPr>
              <w:t>S</w:t>
            </w:r>
            <w:r w:rsidRPr="00175ACA">
              <w:rPr>
                <w:rFonts w:ascii="Arial" w:hAnsi="Arial" w:cs="Arial"/>
                <w:spacing w:val="5"/>
              </w:rPr>
              <w:t>o</w:t>
            </w:r>
            <w:r w:rsidRPr="00175ACA">
              <w:rPr>
                <w:rFonts w:ascii="Arial" w:hAnsi="Arial" w:cs="Arial"/>
                <w:spacing w:val="-5"/>
              </w:rPr>
              <w:t>u</w:t>
            </w:r>
            <w:r w:rsidRPr="00175ACA">
              <w:rPr>
                <w:rFonts w:ascii="Arial" w:hAnsi="Arial" w:cs="Arial"/>
                <w:spacing w:val="5"/>
              </w:rPr>
              <w:t>t</w:t>
            </w:r>
            <w:r w:rsidRPr="00175ACA">
              <w:rPr>
                <w:rFonts w:ascii="Arial" w:hAnsi="Arial" w:cs="Arial"/>
              </w:rPr>
              <w:t>h</w:t>
            </w:r>
            <w:r w:rsidRPr="00175ACA">
              <w:rPr>
                <w:rFonts w:ascii="Arial" w:hAnsi="Arial" w:cs="Arial"/>
                <w:spacing w:val="-6"/>
              </w:rPr>
              <w:t xml:space="preserve"> </w:t>
            </w:r>
            <w:r w:rsidRPr="00175ACA">
              <w:rPr>
                <w:rFonts w:ascii="Arial" w:hAnsi="Arial" w:cs="Arial"/>
                <w:spacing w:val="-5"/>
              </w:rPr>
              <w:t>W</w:t>
            </w:r>
            <w:r w:rsidRPr="00175ACA">
              <w:rPr>
                <w:rFonts w:ascii="Arial" w:hAnsi="Arial" w:cs="Arial"/>
                <w:spacing w:val="-1"/>
              </w:rPr>
              <w:t>e</w:t>
            </w:r>
            <w:r w:rsidRPr="00175ACA">
              <w:rPr>
                <w:rFonts w:ascii="Arial" w:hAnsi="Arial" w:cs="Arial"/>
                <w:spacing w:val="-2"/>
              </w:rPr>
              <w:t>s</w:t>
            </w:r>
            <w:r w:rsidRPr="00175ACA">
              <w:rPr>
                <w:rFonts w:ascii="Arial" w:hAnsi="Arial" w:cs="Arial"/>
              </w:rPr>
              <w:t>t</w:t>
            </w:r>
            <w:proofErr w:type="gramEnd"/>
            <w:r w:rsidRPr="00175ACA">
              <w:rPr>
                <w:rFonts w:ascii="Arial" w:hAnsi="Arial" w:cs="Arial"/>
                <w:spacing w:val="4"/>
              </w:rPr>
              <w:t xml:space="preserve"> </w:t>
            </w:r>
            <w:r w:rsidRPr="00175ACA">
              <w:rPr>
                <w:rFonts w:ascii="Arial" w:hAnsi="Arial" w:cs="Arial"/>
                <w:spacing w:val="1"/>
              </w:rPr>
              <w:t>P</w:t>
            </w:r>
            <w:r w:rsidRPr="00175ACA">
              <w:rPr>
                <w:rFonts w:ascii="Arial" w:hAnsi="Arial" w:cs="Arial"/>
                <w:spacing w:val="-1"/>
              </w:rPr>
              <w:t>ac</w:t>
            </w:r>
            <w:r w:rsidRPr="00175ACA">
              <w:rPr>
                <w:rFonts w:ascii="Arial" w:hAnsi="Arial" w:cs="Arial"/>
                <w:spacing w:val="-4"/>
              </w:rPr>
              <w:t>i</w:t>
            </w:r>
            <w:r w:rsidRPr="00175ACA">
              <w:rPr>
                <w:rFonts w:ascii="Arial" w:hAnsi="Arial" w:cs="Arial"/>
                <w:spacing w:val="2"/>
              </w:rPr>
              <w:t>f</w:t>
            </w:r>
            <w:r w:rsidRPr="00175ACA">
              <w:rPr>
                <w:rFonts w:ascii="Arial" w:hAnsi="Arial" w:cs="Arial"/>
                <w:spacing w:val="-4"/>
              </w:rPr>
              <w:t>i</w:t>
            </w:r>
            <w:r w:rsidRPr="00175ACA">
              <w:rPr>
                <w:rFonts w:ascii="Arial" w:hAnsi="Arial" w:cs="Arial"/>
              </w:rPr>
              <w:t>c</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spacing w:val="2"/>
              </w:rPr>
              <w:t>r</w:t>
            </w:r>
            <w:r w:rsidRPr="00175ACA">
              <w:rPr>
                <w:rFonts w:ascii="Arial" w:hAnsi="Arial" w:cs="Arial"/>
                <w:spacing w:val="-1"/>
              </w:rPr>
              <w:t>e</w:t>
            </w:r>
            <w:r w:rsidRPr="00175ACA">
              <w:rPr>
                <w:rFonts w:ascii="Arial" w:hAnsi="Arial" w:cs="Arial"/>
              </w:rPr>
              <w:t>a</w:t>
            </w:r>
          </w:p>
        </w:tc>
      </w:tr>
      <w:tr w:rsidR="00194CB8" w:rsidRPr="00175ACA" w14:paraId="2844BEC2" w14:textId="77777777" w:rsidTr="00DD7E81">
        <w:tc>
          <w:tcPr>
            <w:tcW w:w="1701" w:type="dxa"/>
          </w:tcPr>
          <w:p w14:paraId="5B8F08AC"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5"/>
              </w:rPr>
              <w:t>W</w:t>
            </w:r>
            <w:r w:rsidRPr="00175ACA">
              <w:rPr>
                <w:rFonts w:ascii="Arial" w:hAnsi="Arial" w:cs="Arial"/>
                <w:spacing w:val="6"/>
              </w:rPr>
              <w:t>P</w:t>
            </w:r>
            <w:r w:rsidRPr="00175ACA">
              <w:rPr>
                <w:rFonts w:ascii="Arial" w:hAnsi="Arial" w:cs="Arial"/>
                <w:spacing w:val="1"/>
              </w:rPr>
              <w:t>&amp;</w:t>
            </w:r>
            <w:r w:rsidRPr="00175ACA">
              <w:rPr>
                <w:rFonts w:ascii="Arial" w:hAnsi="Arial" w:cs="Arial"/>
              </w:rPr>
              <w:t>A</w:t>
            </w:r>
            <w:r w:rsidRPr="00175ACA">
              <w:rPr>
                <w:rFonts w:ascii="Arial" w:hAnsi="Arial" w:cs="Arial"/>
                <w:spacing w:val="-5"/>
              </w:rPr>
              <w:t>A</w:t>
            </w:r>
          </w:p>
        </w:tc>
        <w:tc>
          <w:tcPr>
            <w:tcW w:w="6804" w:type="dxa"/>
          </w:tcPr>
          <w:p w14:paraId="194C8987"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2"/>
              </w:rPr>
              <w:t xml:space="preserve"> </w:t>
            </w: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1"/>
              </w:rPr>
              <w:t>e</w:t>
            </w:r>
            <w:r w:rsidRPr="00175ACA">
              <w:rPr>
                <w:rFonts w:ascii="Arial" w:hAnsi="Arial" w:cs="Arial"/>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rPr>
              <w:t>n</w:t>
            </w:r>
            <w:r w:rsidRPr="00175ACA">
              <w:rPr>
                <w:rFonts w:ascii="Arial" w:hAnsi="Arial" w:cs="Arial"/>
                <w:spacing w:val="-8"/>
              </w:rPr>
              <w:t xml:space="preserve"> </w:t>
            </w:r>
            <w:r w:rsidRPr="00175ACA">
              <w:rPr>
                <w:rFonts w:ascii="Arial" w:hAnsi="Arial" w:cs="Arial"/>
                <w:spacing w:val="-1"/>
              </w:rPr>
              <w:t>a</w:t>
            </w:r>
            <w:r w:rsidRPr="00175ACA">
              <w:rPr>
                <w:rFonts w:ascii="Arial" w:hAnsi="Arial" w:cs="Arial"/>
                <w:spacing w:val="-5"/>
              </w:rPr>
              <w:t>n</w:t>
            </w:r>
            <w:r w:rsidRPr="00175ACA">
              <w:rPr>
                <w:rFonts w:ascii="Arial" w:hAnsi="Arial" w:cs="Arial"/>
              </w:rPr>
              <w:t>d</w:t>
            </w:r>
            <w:r w:rsidRPr="00175ACA">
              <w:rPr>
                <w:rFonts w:ascii="Arial" w:hAnsi="Arial" w:cs="Arial"/>
                <w:spacing w:val="4"/>
              </w:rPr>
              <w:t xml:space="preserve"> </w:t>
            </w:r>
            <w:r w:rsidRPr="00175ACA">
              <w:rPr>
                <w:rFonts w:ascii="Arial" w:hAnsi="Arial" w:cs="Arial"/>
              </w:rPr>
              <w:t>A</w:t>
            </w:r>
            <w:r w:rsidRPr="00175ACA">
              <w:rPr>
                <w:rFonts w:ascii="Arial" w:hAnsi="Arial" w:cs="Arial"/>
                <w:spacing w:val="1"/>
              </w:rPr>
              <w:t>l</w:t>
            </w:r>
            <w:r w:rsidRPr="00175ACA">
              <w:rPr>
                <w:rFonts w:ascii="Arial" w:hAnsi="Arial" w:cs="Arial"/>
                <w:spacing w:val="-9"/>
              </w:rPr>
              <w:t>l</w:t>
            </w:r>
            <w:r w:rsidRPr="00175ACA">
              <w:rPr>
                <w:rFonts w:ascii="Arial" w:hAnsi="Arial" w:cs="Arial"/>
                <w:spacing w:val="5"/>
              </w:rPr>
              <w:t>o</w:t>
            </w:r>
            <w:r w:rsidRPr="00175ACA">
              <w:rPr>
                <w:rFonts w:ascii="Arial" w:hAnsi="Arial" w:cs="Arial"/>
              </w:rPr>
              <w:t>w</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 xml:space="preserve">e </w:t>
            </w:r>
            <w:r w:rsidRPr="00175ACA">
              <w:rPr>
                <w:rFonts w:ascii="Arial" w:hAnsi="Arial" w:cs="Arial"/>
                <w:spacing w:val="-5"/>
              </w:rPr>
              <w:t>A</w:t>
            </w:r>
            <w:r w:rsidRPr="00175ACA">
              <w:rPr>
                <w:rFonts w:ascii="Arial" w:hAnsi="Arial" w:cs="Arial"/>
                <w:spacing w:val="-1"/>
              </w:rPr>
              <w:t>c</w:t>
            </w:r>
            <w:r w:rsidRPr="00175ACA">
              <w:rPr>
                <w:rFonts w:ascii="Arial" w:hAnsi="Arial" w:cs="Arial"/>
              </w:rPr>
              <w:t>t</w:t>
            </w:r>
          </w:p>
        </w:tc>
      </w:tr>
      <w:tr w:rsidR="00194CB8" w:rsidRPr="00175ACA" w14:paraId="6D1AA3AF" w14:textId="77777777" w:rsidTr="00DD7E81">
        <w:tc>
          <w:tcPr>
            <w:tcW w:w="1701" w:type="dxa"/>
            <w:tcBorders>
              <w:bottom w:val="single" w:sz="18" w:space="0" w:color="auto"/>
            </w:tcBorders>
          </w:tcPr>
          <w:p w14:paraId="7056F396"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T</w:t>
            </w:r>
          </w:p>
        </w:tc>
        <w:tc>
          <w:tcPr>
            <w:tcW w:w="6804" w:type="dxa"/>
            <w:tcBorders>
              <w:bottom w:val="single" w:sz="18" w:space="0" w:color="auto"/>
            </w:tcBorders>
          </w:tcPr>
          <w:p w14:paraId="52CBBCE6" w14:textId="77777777" w:rsidR="00194CB8" w:rsidRPr="00175ACA" w:rsidRDefault="00194CB8" w:rsidP="00DD7E81">
            <w:pPr>
              <w:spacing w:before="240" w:after="120"/>
              <w:rPr>
                <w:rFonts w:ascii="Arial" w:hAnsi="Arial" w:cs="Arial"/>
                <w:b/>
                <w:spacing w:val="1"/>
              </w:rPr>
            </w:pPr>
          </w:p>
        </w:tc>
      </w:tr>
      <w:tr w:rsidR="00194CB8" w:rsidRPr="00175ACA" w14:paraId="4DF84759" w14:textId="77777777" w:rsidTr="00DD7E81">
        <w:tc>
          <w:tcPr>
            <w:tcW w:w="1701" w:type="dxa"/>
            <w:tcBorders>
              <w:top w:val="single" w:sz="18" w:space="0" w:color="auto"/>
            </w:tcBorders>
          </w:tcPr>
          <w:p w14:paraId="32067280" w14:textId="77777777" w:rsidR="00194CB8" w:rsidRPr="00175ACA" w:rsidRDefault="00194CB8" w:rsidP="00DD7E81">
            <w:pPr>
              <w:spacing w:before="60" w:after="60"/>
              <w:rPr>
                <w:rFonts w:ascii="Arial" w:hAnsi="Arial" w:cs="Arial"/>
                <w:spacing w:val="1"/>
              </w:rPr>
            </w:pPr>
            <w:r w:rsidRPr="00175ACA">
              <w:rPr>
                <w:rFonts w:ascii="Arial" w:hAnsi="Arial" w:cs="Arial"/>
              </w:rPr>
              <w:t>T&amp;A</w:t>
            </w:r>
          </w:p>
        </w:tc>
        <w:tc>
          <w:tcPr>
            <w:tcW w:w="6804" w:type="dxa"/>
            <w:tcBorders>
              <w:top w:val="single" w:sz="18" w:space="0" w:color="auto"/>
            </w:tcBorders>
          </w:tcPr>
          <w:p w14:paraId="3C637124"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5"/>
              </w:rPr>
              <w:t>o</w:t>
            </w:r>
            <w:r w:rsidRPr="00175ACA">
              <w:rPr>
                <w:rFonts w:ascii="Arial" w:hAnsi="Arial" w:cs="Arial"/>
                <w:spacing w:val="-5"/>
              </w:rPr>
              <w:t>n</w:t>
            </w:r>
            <w:r w:rsidRPr="00175ACA">
              <w:rPr>
                <w:rFonts w:ascii="Arial" w:hAnsi="Arial" w:cs="Arial"/>
                <w:spacing w:val="3"/>
              </w:rPr>
              <w:t>s</w:t>
            </w:r>
            <w:r w:rsidRPr="00175ACA">
              <w:rPr>
                <w:rFonts w:ascii="Arial" w:hAnsi="Arial" w:cs="Arial"/>
                <w:spacing w:val="-4"/>
              </w:rPr>
              <w:t>il</w:t>
            </w:r>
            <w:r w:rsidRPr="00175ACA">
              <w:rPr>
                <w:rFonts w:ascii="Arial" w:hAnsi="Arial" w:cs="Arial"/>
              </w:rPr>
              <w:t>s</w:t>
            </w:r>
            <w:r w:rsidRPr="00175ACA">
              <w:rPr>
                <w:rFonts w:ascii="Arial" w:hAnsi="Arial" w:cs="Arial"/>
                <w:spacing w:val="-5"/>
              </w:rPr>
              <w:t xml:space="preserve"> </w:t>
            </w:r>
            <w:r w:rsidRPr="00175ACA">
              <w:rPr>
                <w:rFonts w:ascii="Arial" w:hAnsi="Arial" w:cs="Arial"/>
                <w:spacing w:val="4"/>
              </w:rPr>
              <w:t>a</w:t>
            </w:r>
            <w:r w:rsidRPr="00175ACA">
              <w:rPr>
                <w:rFonts w:ascii="Arial" w:hAnsi="Arial" w:cs="Arial"/>
                <w:spacing w:val="-5"/>
              </w:rPr>
              <w:t>n</w:t>
            </w:r>
            <w:r w:rsidRPr="00175ACA">
              <w:rPr>
                <w:rFonts w:ascii="Arial" w:hAnsi="Arial" w:cs="Arial"/>
              </w:rPr>
              <w:t>d</w:t>
            </w:r>
            <w:r w:rsidRPr="00175ACA">
              <w:rPr>
                <w:rFonts w:ascii="Arial" w:hAnsi="Arial" w:cs="Arial"/>
                <w:spacing w:val="-1"/>
              </w:rPr>
              <w:t xml:space="preserve"> </w:t>
            </w:r>
            <w:r w:rsidRPr="00175ACA">
              <w:rPr>
                <w:rFonts w:ascii="Arial" w:hAnsi="Arial" w:cs="Arial"/>
                <w:spacing w:val="-5"/>
              </w:rPr>
              <w:t>A</w:t>
            </w:r>
            <w:r w:rsidRPr="00175ACA">
              <w:rPr>
                <w:rFonts w:ascii="Arial" w:hAnsi="Arial" w:cs="Arial"/>
                <w:spacing w:val="5"/>
              </w:rPr>
              <w:t>d</w:t>
            </w:r>
            <w:r w:rsidRPr="00175ACA">
              <w:rPr>
                <w:rFonts w:ascii="Arial" w:hAnsi="Arial" w:cs="Arial"/>
                <w:spacing w:val="4"/>
              </w:rPr>
              <w:t>e</w:t>
            </w:r>
            <w:r w:rsidRPr="00175ACA">
              <w:rPr>
                <w:rFonts w:ascii="Arial" w:hAnsi="Arial" w:cs="Arial"/>
                <w:spacing w:val="-5"/>
              </w:rPr>
              <w:t>n</w:t>
            </w:r>
            <w:r w:rsidRPr="00175ACA">
              <w:rPr>
                <w:rFonts w:ascii="Arial" w:hAnsi="Arial" w:cs="Arial"/>
                <w:spacing w:val="10"/>
              </w:rPr>
              <w:t>o</w:t>
            </w:r>
            <w:r w:rsidRPr="00175ACA">
              <w:rPr>
                <w:rFonts w:ascii="Arial" w:hAnsi="Arial" w:cs="Arial"/>
                <w:spacing w:val="-9"/>
              </w:rPr>
              <w:t>i</w:t>
            </w:r>
            <w:r w:rsidRPr="00175ACA">
              <w:rPr>
                <w:rFonts w:ascii="Arial" w:hAnsi="Arial" w:cs="Arial"/>
              </w:rPr>
              <w:t>ds</w:t>
            </w:r>
          </w:p>
        </w:tc>
      </w:tr>
      <w:tr w:rsidR="00194CB8" w:rsidRPr="00175ACA" w14:paraId="24D832D3" w14:textId="77777777" w:rsidTr="00DD7E81">
        <w:tc>
          <w:tcPr>
            <w:tcW w:w="1701" w:type="dxa"/>
          </w:tcPr>
          <w:p w14:paraId="48D5EFEE"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B</w:t>
            </w:r>
          </w:p>
        </w:tc>
        <w:tc>
          <w:tcPr>
            <w:tcW w:w="6804" w:type="dxa"/>
          </w:tcPr>
          <w:p w14:paraId="52626C0E"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u</w:t>
            </w:r>
            <w:r w:rsidRPr="00175ACA">
              <w:rPr>
                <w:rFonts w:ascii="Arial" w:hAnsi="Arial" w:cs="Arial"/>
                <w:spacing w:val="-5"/>
              </w:rPr>
              <w:t>b</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c</w:t>
            </w:r>
            <w:r w:rsidRPr="00175ACA">
              <w:rPr>
                <w:rFonts w:ascii="Arial" w:hAnsi="Arial" w:cs="Arial"/>
                <w:spacing w:val="5"/>
              </w:rPr>
              <w:t>u</w:t>
            </w:r>
            <w:r w:rsidRPr="00175ACA">
              <w:rPr>
                <w:rFonts w:ascii="Arial" w:hAnsi="Arial" w:cs="Arial"/>
                <w:spacing w:val="-9"/>
              </w:rPr>
              <w:t>l</w:t>
            </w:r>
            <w:r w:rsidRPr="00175ACA">
              <w:rPr>
                <w:rFonts w:ascii="Arial" w:hAnsi="Arial" w:cs="Arial"/>
                <w:spacing w:val="5"/>
              </w:rPr>
              <w:t>o</w:t>
            </w:r>
            <w:r w:rsidRPr="00175ACA">
              <w:rPr>
                <w:rFonts w:ascii="Arial" w:hAnsi="Arial" w:cs="Arial"/>
                <w:spacing w:val="3"/>
              </w:rPr>
              <w:t>s</w:t>
            </w:r>
            <w:r w:rsidRPr="00175ACA">
              <w:rPr>
                <w:rFonts w:ascii="Arial" w:hAnsi="Arial" w:cs="Arial"/>
                <w:spacing w:val="-4"/>
              </w:rPr>
              <w:t>i</w:t>
            </w:r>
            <w:r w:rsidRPr="00175ACA">
              <w:rPr>
                <w:rFonts w:ascii="Arial" w:hAnsi="Arial" w:cs="Arial"/>
              </w:rPr>
              <w:t>s</w:t>
            </w:r>
          </w:p>
        </w:tc>
      </w:tr>
      <w:tr w:rsidR="00194CB8" w:rsidRPr="00175ACA" w14:paraId="67E698C5" w14:textId="77777777" w:rsidTr="00DD7E81">
        <w:tc>
          <w:tcPr>
            <w:tcW w:w="1701" w:type="dxa"/>
          </w:tcPr>
          <w:p w14:paraId="1522850C"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C</w:t>
            </w:r>
            <w:r w:rsidRPr="00175ACA">
              <w:rPr>
                <w:rFonts w:ascii="Arial" w:hAnsi="Arial" w:cs="Arial"/>
              </w:rPr>
              <w:t>DD</w:t>
            </w:r>
          </w:p>
        </w:tc>
        <w:tc>
          <w:tcPr>
            <w:tcW w:w="6804" w:type="dxa"/>
          </w:tcPr>
          <w:p w14:paraId="6856E045" w14:textId="77777777" w:rsidR="00194CB8" w:rsidRPr="00175ACA" w:rsidRDefault="00194CB8" w:rsidP="00DD7E81">
            <w:pPr>
              <w:spacing w:before="60" w:after="60"/>
              <w:rPr>
                <w:rFonts w:ascii="Arial" w:hAnsi="Arial" w:cs="Arial"/>
                <w:spacing w:val="1"/>
              </w:rPr>
            </w:pPr>
            <w:r w:rsidRPr="00175ACA">
              <w:rPr>
                <w:rFonts w:ascii="Arial" w:hAnsi="Arial" w:cs="Arial"/>
                <w:spacing w:val="2"/>
                <w:w w:val="99"/>
              </w:rPr>
              <w:t>T</w:t>
            </w:r>
            <w:r w:rsidRPr="00175ACA">
              <w:rPr>
                <w:rFonts w:ascii="Arial" w:hAnsi="Arial" w:cs="Arial"/>
                <w:spacing w:val="-1"/>
                <w:w w:val="99"/>
              </w:rPr>
              <w:t>e</w:t>
            </w:r>
            <w:r w:rsidRPr="00175ACA">
              <w:rPr>
                <w:rFonts w:ascii="Arial" w:hAnsi="Arial" w:cs="Arial"/>
                <w:spacing w:val="1"/>
                <w:w w:val="99"/>
              </w:rPr>
              <w:t>t</w:t>
            </w:r>
            <w:r w:rsidRPr="00175ACA">
              <w:rPr>
                <w:rFonts w:ascii="Arial" w:hAnsi="Arial" w:cs="Arial"/>
                <w:spacing w:val="2"/>
                <w:w w:val="99"/>
              </w:rPr>
              <w:t>r</w:t>
            </w:r>
            <w:r w:rsidRPr="00175ACA">
              <w:rPr>
                <w:rFonts w:ascii="Arial" w:hAnsi="Arial" w:cs="Arial"/>
                <w:spacing w:val="-1"/>
                <w:w w:val="99"/>
              </w:rPr>
              <w:t>a</w:t>
            </w:r>
            <w:r w:rsidRPr="00175ACA">
              <w:rPr>
                <w:rFonts w:ascii="Arial" w:hAnsi="Arial" w:cs="Arial"/>
                <w:spacing w:val="2"/>
                <w:w w:val="99"/>
              </w:rPr>
              <w:t>-</w:t>
            </w:r>
            <w:r w:rsidRPr="00175ACA">
              <w:rPr>
                <w:rFonts w:ascii="Arial" w:hAnsi="Arial" w:cs="Arial"/>
                <w:spacing w:val="-1"/>
                <w:w w:val="99"/>
              </w:rPr>
              <w:t>c</w:t>
            </w:r>
            <w:r w:rsidRPr="00175ACA">
              <w:rPr>
                <w:rFonts w:ascii="Arial" w:hAnsi="Arial" w:cs="Arial"/>
                <w:w w:val="99"/>
              </w:rPr>
              <w:t>h</w:t>
            </w:r>
            <w:r w:rsidRPr="00175ACA">
              <w:rPr>
                <w:rFonts w:ascii="Arial" w:hAnsi="Arial" w:cs="Arial"/>
                <w:spacing w:val="-9"/>
                <w:w w:val="99"/>
              </w:rPr>
              <w:t>l</w:t>
            </w:r>
            <w:r w:rsidRPr="00175ACA">
              <w:rPr>
                <w:rFonts w:ascii="Arial" w:hAnsi="Arial" w:cs="Arial"/>
                <w:spacing w:val="5"/>
                <w:w w:val="99"/>
              </w:rPr>
              <w:t>o</w:t>
            </w:r>
            <w:r w:rsidRPr="00175ACA">
              <w:rPr>
                <w:rFonts w:ascii="Arial" w:hAnsi="Arial" w:cs="Arial"/>
                <w:spacing w:val="2"/>
                <w:w w:val="99"/>
              </w:rPr>
              <w:t>r</w:t>
            </w:r>
            <w:r w:rsidRPr="00175ACA">
              <w:rPr>
                <w:rFonts w:ascii="Arial" w:hAnsi="Arial" w:cs="Arial"/>
                <w:w w:val="99"/>
              </w:rPr>
              <w:t>o</w:t>
            </w:r>
            <w:r w:rsidRPr="00175ACA">
              <w:rPr>
                <w:rFonts w:ascii="Arial" w:hAnsi="Arial" w:cs="Arial"/>
                <w:spacing w:val="2"/>
                <w:w w:val="99"/>
              </w:rPr>
              <w:t>-</w:t>
            </w:r>
            <w:r w:rsidRPr="00175ACA">
              <w:rPr>
                <w:rFonts w:ascii="Arial" w:hAnsi="Arial" w:cs="Arial"/>
                <w:w w:val="99"/>
              </w:rPr>
              <w:t>d</w:t>
            </w:r>
            <w:r w:rsidRPr="00175ACA">
              <w:rPr>
                <w:rFonts w:ascii="Arial" w:hAnsi="Arial" w:cs="Arial"/>
                <w:spacing w:val="-4"/>
                <w:w w:val="99"/>
              </w:rPr>
              <w:t>i</w:t>
            </w:r>
            <w:r w:rsidRPr="00175ACA">
              <w:rPr>
                <w:rFonts w:ascii="Arial" w:hAnsi="Arial" w:cs="Arial"/>
                <w:w w:val="99"/>
              </w:rPr>
              <w:t>b</w:t>
            </w:r>
            <w:r w:rsidRPr="00175ACA">
              <w:rPr>
                <w:rFonts w:ascii="Arial" w:hAnsi="Arial" w:cs="Arial"/>
                <w:spacing w:val="4"/>
                <w:w w:val="99"/>
              </w:rPr>
              <w:t>e</w:t>
            </w:r>
            <w:r w:rsidRPr="00175ACA">
              <w:rPr>
                <w:rFonts w:ascii="Arial" w:hAnsi="Arial" w:cs="Arial"/>
                <w:spacing w:val="-5"/>
                <w:w w:val="99"/>
              </w:rPr>
              <w:t>n</w:t>
            </w:r>
            <w:r w:rsidRPr="00175ACA">
              <w:rPr>
                <w:rFonts w:ascii="Arial" w:hAnsi="Arial" w:cs="Arial"/>
                <w:spacing w:val="-1"/>
                <w:w w:val="99"/>
              </w:rPr>
              <w:t>z</w:t>
            </w:r>
            <w:r w:rsidRPr="00175ACA">
              <w:rPr>
                <w:rFonts w:ascii="Arial" w:hAnsi="Arial" w:cs="Arial"/>
                <w:spacing w:val="4"/>
                <w:w w:val="99"/>
              </w:rPr>
              <w:t>o</w:t>
            </w:r>
            <w:r w:rsidRPr="00175ACA">
              <w:rPr>
                <w:rFonts w:ascii="Arial" w:hAnsi="Arial" w:cs="Arial"/>
                <w:spacing w:val="2"/>
                <w:w w:val="99"/>
              </w:rPr>
              <w:t>-</w:t>
            </w:r>
            <w:proofErr w:type="spellStart"/>
            <w:r w:rsidRPr="00175ACA">
              <w:rPr>
                <w:rFonts w:ascii="Arial" w:hAnsi="Arial" w:cs="Arial"/>
                <w:w w:val="99"/>
              </w:rPr>
              <w:t>p</w:t>
            </w:r>
            <w:r w:rsidRPr="00175ACA">
              <w:rPr>
                <w:rFonts w:ascii="Arial" w:hAnsi="Arial" w:cs="Arial"/>
                <w:spacing w:val="-1"/>
                <w:w w:val="99"/>
              </w:rPr>
              <w:t>a</w:t>
            </w:r>
            <w:r w:rsidRPr="00175ACA">
              <w:rPr>
                <w:rFonts w:ascii="Arial" w:hAnsi="Arial" w:cs="Arial"/>
                <w:spacing w:val="2"/>
                <w:w w:val="99"/>
              </w:rPr>
              <w:t>r</w:t>
            </w:r>
            <w:r w:rsidRPr="00175ACA">
              <w:rPr>
                <w:rFonts w:ascii="Arial" w:hAnsi="Arial" w:cs="Arial"/>
                <w:spacing w:val="-1"/>
                <w:w w:val="99"/>
              </w:rPr>
              <w:t>a</w:t>
            </w:r>
            <w:r w:rsidRPr="00175ACA">
              <w:rPr>
                <w:rFonts w:ascii="Arial" w:hAnsi="Arial" w:cs="Arial"/>
                <w:spacing w:val="-5"/>
                <w:w w:val="99"/>
              </w:rPr>
              <w:t>d</w:t>
            </w:r>
            <w:r w:rsidRPr="00175ACA">
              <w:rPr>
                <w:rFonts w:ascii="Arial" w:hAnsi="Arial" w:cs="Arial"/>
                <w:spacing w:val="5"/>
                <w:w w:val="99"/>
              </w:rPr>
              <w:t>o</w:t>
            </w:r>
            <w:r w:rsidRPr="00175ACA">
              <w:rPr>
                <w:rFonts w:ascii="Arial" w:hAnsi="Arial" w:cs="Arial"/>
                <w:w w:val="99"/>
              </w:rPr>
              <w:t>x</w:t>
            </w:r>
            <w:r w:rsidRPr="00175ACA">
              <w:rPr>
                <w:rFonts w:ascii="Arial" w:hAnsi="Arial" w:cs="Arial"/>
                <w:spacing w:val="-4"/>
                <w:w w:val="99"/>
              </w:rPr>
              <w:t>i</w:t>
            </w:r>
            <w:r w:rsidRPr="00175ACA">
              <w:rPr>
                <w:rFonts w:ascii="Arial" w:hAnsi="Arial" w:cs="Arial"/>
                <w:w w:val="99"/>
              </w:rPr>
              <w:t>n</w:t>
            </w:r>
            <w:proofErr w:type="spellEnd"/>
            <w:r w:rsidRPr="00175ACA">
              <w:rPr>
                <w:rFonts w:ascii="Arial" w:hAnsi="Arial" w:cs="Arial"/>
                <w:spacing w:val="-1"/>
                <w:w w:val="99"/>
              </w:rPr>
              <w:t xml:space="preserve"> </w:t>
            </w:r>
            <w:r w:rsidRPr="00175ACA">
              <w:rPr>
                <w:rFonts w:ascii="Arial" w:hAnsi="Arial" w:cs="Arial"/>
                <w:spacing w:val="2"/>
              </w:rPr>
              <w:t>(</w:t>
            </w:r>
            <w:r w:rsidRPr="00175ACA">
              <w:rPr>
                <w:rFonts w:ascii="Arial" w:hAnsi="Arial" w:cs="Arial"/>
                <w:spacing w:val="5"/>
              </w:rPr>
              <w:t>D</w:t>
            </w:r>
            <w:r w:rsidRPr="00175ACA">
              <w:rPr>
                <w:rFonts w:ascii="Arial" w:hAnsi="Arial" w:cs="Arial"/>
                <w:spacing w:val="-9"/>
              </w:rPr>
              <w:t>i</w:t>
            </w:r>
            <w:r w:rsidRPr="00175ACA">
              <w:rPr>
                <w:rFonts w:ascii="Arial" w:hAnsi="Arial" w:cs="Arial"/>
                <w:spacing w:val="5"/>
              </w:rPr>
              <w:t>o</w:t>
            </w:r>
            <w:r w:rsidRPr="00175ACA">
              <w:rPr>
                <w:rFonts w:ascii="Arial" w:hAnsi="Arial" w:cs="Arial"/>
              </w:rPr>
              <w:t>x</w:t>
            </w:r>
            <w:r w:rsidRPr="00175ACA">
              <w:rPr>
                <w:rFonts w:ascii="Arial" w:hAnsi="Arial" w:cs="Arial"/>
                <w:spacing w:val="-4"/>
              </w:rPr>
              <w:t>i</w:t>
            </w:r>
            <w:r w:rsidRPr="00175ACA">
              <w:rPr>
                <w:rFonts w:ascii="Arial" w:hAnsi="Arial" w:cs="Arial"/>
              </w:rPr>
              <w:t>n or</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5"/>
              </w:rPr>
              <w:t>g</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4"/>
              </w:rPr>
              <w:t xml:space="preserve"> </w:t>
            </w:r>
            <w:r w:rsidRPr="00175ACA">
              <w:rPr>
                <w:rFonts w:ascii="Arial" w:hAnsi="Arial" w:cs="Arial"/>
              </w:rPr>
              <w:t>O</w:t>
            </w:r>
            <w:r w:rsidRPr="00175ACA">
              <w:rPr>
                <w:rFonts w:ascii="Arial" w:hAnsi="Arial" w:cs="Arial"/>
                <w:spacing w:val="-3"/>
              </w:rPr>
              <w:t>r</w:t>
            </w:r>
            <w:r w:rsidRPr="00175ACA">
              <w:rPr>
                <w:rFonts w:ascii="Arial" w:hAnsi="Arial" w:cs="Arial"/>
                <w:spacing w:val="-1"/>
              </w:rPr>
              <w:t>a</w:t>
            </w:r>
            <w:r w:rsidRPr="00175ACA">
              <w:rPr>
                <w:rFonts w:ascii="Arial" w:hAnsi="Arial" w:cs="Arial"/>
                <w:spacing w:val="-5"/>
              </w:rPr>
              <w:t>n</w:t>
            </w:r>
            <w:r w:rsidRPr="00175ACA">
              <w:rPr>
                <w:rFonts w:ascii="Arial" w:hAnsi="Arial" w:cs="Arial"/>
              </w:rPr>
              <w:t>ge)</w:t>
            </w:r>
          </w:p>
        </w:tc>
      </w:tr>
      <w:tr w:rsidR="00194CB8" w:rsidRPr="00175ACA" w14:paraId="2868356C" w14:textId="77777777" w:rsidTr="00DD7E81">
        <w:tc>
          <w:tcPr>
            <w:tcW w:w="1701" w:type="dxa"/>
          </w:tcPr>
          <w:p w14:paraId="147FB860"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2"/>
              </w:rPr>
              <w:t>M</w:t>
            </w:r>
            <w:r w:rsidRPr="00175ACA">
              <w:rPr>
                <w:rFonts w:ascii="Arial" w:hAnsi="Arial" w:cs="Arial"/>
              </w:rPr>
              <w:t>B</w:t>
            </w:r>
          </w:p>
        </w:tc>
        <w:tc>
          <w:tcPr>
            <w:tcW w:w="6804" w:type="dxa"/>
          </w:tcPr>
          <w:p w14:paraId="02D1098E"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v</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l</w:t>
            </w:r>
            <w:r w:rsidRPr="00175ACA">
              <w:rPr>
                <w:rFonts w:ascii="Arial" w:hAnsi="Arial" w:cs="Arial"/>
                <w:spacing w:val="-4"/>
              </w:rPr>
              <w:t>i</w:t>
            </w:r>
            <w:r w:rsidRPr="00175ACA">
              <w:rPr>
                <w:rFonts w:ascii="Arial" w:hAnsi="Arial" w:cs="Arial"/>
              </w:rPr>
              <w:t>ng</w:t>
            </w:r>
            <w:r w:rsidRPr="00175ACA">
              <w:rPr>
                <w:rFonts w:ascii="Arial" w:hAnsi="Arial" w:cs="Arial"/>
                <w:spacing w:val="-8"/>
              </w:rPr>
              <w:t xml:space="preserve"> </w:t>
            </w:r>
            <w:r w:rsidRPr="00175ACA">
              <w:rPr>
                <w:rFonts w:ascii="Arial" w:hAnsi="Arial" w:cs="Arial"/>
                <w:spacing w:val="-3"/>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1"/>
              </w:rPr>
              <w:t>B</w:t>
            </w:r>
            <w:r w:rsidRPr="00175ACA">
              <w:rPr>
                <w:rFonts w:ascii="Arial" w:hAnsi="Arial" w:cs="Arial"/>
                <w:spacing w:val="5"/>
              </w:rPr>
              <w:t>o</w:t>
            </w:r>
            <w:r w:rsidRPr="00175ACA">
              <w:rPr>
                <w:rFonts w:ascii="Arial" w:hAnsi="Arial" w:cs="Arial"/>
                <w:spacing w:val="-1"/>
              </w:rPr>
              <w:t>a</w:t>
            </w:r>
            <w:r w:rsidRPr="00175ACA">
              <w:rPr>
                <w:rFonts w:ascii="Arial" w:hAnsi="Arial" w:cs="Arial"/>
                <w:spacing w:val="2"/>
              </w:rPr>
              <w:t>r</w:t>
            </w:r>
            <w:r w:rsidRPr="00175ACA">
              <w:rPr>
                <w:rFonts w:ascii="Arial" w:hAnsi="Arial" w:cs="Arial"/>
              </w:rPr>
              <w:t>d</w:t>
            </w:r>
          </w:p>
        </w:tc>
      </w:tr>
      <w:tr w:rsidR="00194CB8" w:rsidRPr="00175ACA" w14:paraId="4E90F76B" w14:textId="77777777" w:rsidTr="00DD7E81">
        <w:tc>
          <w:tcPr>
            <w:tcW w:w="1701" w:type="dxa"/>
          </w:tcPr>
          <w:p w14:paraId="40D649DA"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OS</w:t>
            </w:r>
          </w:p>
        </w:tc>
        <w:tc>
          <w:tcPr>
            <w:tcW w:w="6804" w:type="dxa"/>
          </w:tcPr>
          <w:p w14:paraId="77DC03F6"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a</w:t>
            </w:r>
            <w:r w:rsidRPr="00175ACA">
              <w:rPr>
                <w:rFonts w:ascii="Arial" w:hAnsi="Arial" w:cs="Arial"/>
              </w:rPr>
              <w:t>k</w:t>
            </w:r>
            <w:r w:rsidRPr="00175ACA">
              <w:rPr>
                <w:rFonts w:ascii="Arial" w:hAnsi="Arial" w:cs="Arial"/>
                <w:spacing w:val="-1"/>
              </w:rPr>
              <w:t>e</w:t>
            </w:r>
            <w:r w:rsidRPr="00175ACA">
              <w:rPr>
                <w:rFonts w:ascii="Arial" w:hAnsi="Arial" w:cs="Arial"/>
              </w:rPr>
              <w:t>n</w:t>
            </w:r>
            <w:r w:rsidRPr="00175ACA">
              <w:rPr>
                <w:rFonts w:ascii="Arial" w:hAnsi="Arial" w:cs="Arial"/>
                <w:spacing w:val="-8"/>
              </w:rPr>
              <w:t xml:space="preserve"> </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1"/>
              </w:rPr>
              <w:t>St</w:t>
            </w:r>
            <w:r w:rsidRPr="00175ACA">
              <w:rPr>
                <w:rFonts w:ascii="Arial" w:hAnsi="Arial" w:cs="Arial"/>
                <w:spacing w:val="2"/>
              </w:rPr>
              <w:t>r</w:t>
            </w:r>
            <w:r w:rsidRPr="00175ACA">
              <w:rPr>
                <w:rFonts w:ascii="Arial" w:hAnsi="Arial" w:cs="Arial"/>
                <w:spacing w:val="-1"/>
              </w:rPr>
              <w:t>e</w:t>
            </w:r>
            <w:r w:rsidRPr="00175ACA">
              <w:rPr>
                <w:rFonts w:ascii="Arial" w:hAnsi="Arial" w:cs="Arial"/>
                <w:spacing w:val="-5"/>
              </w:rPr>
              <w:t>n</w:t>
            </w:r>
            <w:r w:rsidRPr="00175ACA">
              <w:rPr>
                <w:rFonts w:ascii="Arial" w:hAnsi="Arial" w:cs="Arial"/>
              </w:rPr>
              <w:t>g</w:t>
            </w:r>
            <w:r w:rsidRPr="00175ACA">
              <w:rPr>
                <w:rFonts w:ascii="Arial" w:hAnsi="Arial" w:cs="Arial"/>
                <w:spacing w:val="5"/>
              </w:rPr>
              <w:t>t</w:t>
            </w:r>
            <w:r w:rsidRPr="00175ACA">
              <w:rPr>
                <w:rFonts w:ascii="Arial" w:hAnsi="Arial" w:cs="Arial"/>
              </w:rPr>
              <w:t>h</w:t>
            </w:r>
          </w:p>
        </w:tc>
      </w:tr>
      <w:tr w:rsidR="00194CB8" w:rsidRPr="00175ACA" w14:paraId="7604640B" w14:textId="77777777" w:rsidTr="00DD7E81">
        <w:tc>
          <w:tcPr>
            <w:tcW w:w="1701" w:type="dxa"/>
          </w:tcPr>
          <w:p w14:paraId="2A7091E0"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rPr>
              <w:t>OW</w:t>
            </w:r>
          </w:p>
        </w:tc>
        <w:tc>
          <w:tcPr>
            <w:tcW w:w="6804" w:type="dxa"/>
          </w:tcPr>
          <w:p w14:paraId="3B98F539"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5"/>
              </w:rPr>
              <w:t>h</w:t>
            </w:r>
            <w:r w:rsidRPr="00175ACA">
              <w:rPr>
                <w:rFonts w:ascii="Arial" w:hAnsi="Arial" w:cs="Arial"/>
                <w:spacing w:val="-1"/>
              </w:rPr>
              <w:t>ea</w:t>
            </w:r>
            <w:r w:rsidRPr="00175ACA">
              <w:rPr>
                <w:rFonts w:ascii="Arial" w:hAnsi="Arial" w:cs="Arial"/>
                <w:spacing w:val="5"/>
              </w:rPr>
              <w:t>t</w:t>
            </w:r>
            <w:r w:rsidRPr="00175ACA">
              <w:rPr>
                <w:rFonts w:ascii="Arial" w:hAnsi="Arial" w:cs="Arial"/>
                <w:spacing w:val="2"/>
              </w:rPr>
              <w:t>r</w:t>
            </w:r>
            <w:r w:rsidRPr="00175ACA">
              <w:rPr>
                <w:rFonts w:ascii="Arial" w:hAnsi="Arial" w:cs="Arial"/>
              </w:rPr>
              <w:t>e</w:t>
            </w:r>
            <w:r w:rsidRPr="00175ACA">
              <w:rPr>
                <w:rFonts w:ascii="Arial" w:hAnsi="Arial" w:cs="Arial"/>
                <w:spacing w:val="-10"/>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Wa</w:t>
            </w:r>
            <w:r w:rsidRPr="00175ACA">
              <w:rPr>
                <w:rFonts w:ascii="Arial" w:hAnsi="Arial" w:cs="Arial"/>
              </w:rPr>
              <w:t>r</w:t>
            </w:r>
          </w:p>
        </w:tc>
      </w:tr>
      <w:tr w:rsidR="00194CB8" w:rsidRPr="00175ACA" w14:paraId="140C1306" w14:textId="77777777" w:rsidTr="00DD7E81">
        <w:tc>
          <w:tcPr>
            <w:tcW w:w="1701" w:type="dxa"/>
          </w:tcPr>
          <w:p w14:paraId="217F001F"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P</w:t>
            </w:r>
            <w:r w:rsidRPr="00175ACA">
              <w:rPr>
                <w:rFonts w:ascii="Arial" w:hAnsi="Arial" w:cs="Arial"/>
              </w:rPr>
              <w:t>E</w:t>
            </w:r>
          </w:p>
        </w:tc>
        <w:tc>
          <w:tcPr>
            <w:tcW w:w="6804" w:type="dxa"/>
          </w:tcPr>
          <w:p w14:paraId="20345E22" w14:textId="77777777" w:rsidR="00194CB8" w:rsidRPr="00175ACA" w:rsidRDefault="00194CB8" w:rsidP="00DD7E81">
            <w:pPr>
              <w:spacing w:before="60" w:after="60"/>
              <w:rPr>
                <w:rFonts w:ascii="Arial" w:hAnsi="Arial" w:cs="Arial"/>
                <w:spacing w:val="1"/>
              </w:rPr>
            </w:pPr>
            <w:r w:rsidRPr="00175ACA">
              <w:rPr>
                <w:rFonts w:ascii="Arial" w:hAnsi="Arial" w:cs="Arial"/>
                <w:spacing w:val="2"/>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4"/>
              </w:rPr>
              <w:t>mi</w:t>
            </w:r>
            <w:r w:rsidRPr="00175ACA">
              <w:rPr>
                <w:rFonts w:ascii="Arial" w:hAnsi="Arial" w:cs="Arial"/>
              </w:rPr>
              <w:t>n</w:t>
            </w:r>
            <w:r w:rsidRPr="00175ACA">
              <w:rPr>
                <w:rFonts w:ascii="Arial" w:hAnsi="Arial" w:cs="Arial"/>
                <w:spacing w:val="-1"/>
              </w:rPr>
              <w:t>a</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r w:rsidRPr="00175ACA">
              <w:rPr>
                <w:rFonts w:ascii="Arial" w:hAnsi="Arial" w:cs="Arial"/>
                <w:spacing w:val="-14"/>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1"/>
              </w:rPr>
              <w:t>P</w:t>
            </w:r>
            <w:r w:rsidRPr="00175ACA">
              <w:rPr>
                <w:rFonts w:ascii="Arial" w:hAnsi="Arial" w:cs="Arial"/>
                <w:spacing w:val="-1"/>
              </w:rPr>
              <w:t>e</w:t>
            </w:r>
            <w:r w:rsidRPr="00175ACA">
              <w:rPr>
                <w:rFonts w:ascii="Arial" w:hAnsi="Arial" w:cs="Arial"/>
                <w:spacing w:val="6"/>
              </w:rPr>
              <w:t>r</w:t>
            </w:r>
            <w:r w:rsidRPr="00175ACA">
              <w:rPr>
                <w:rFonts w:ascii="Arial" w:hAnsi="Arial" w:cs="Arial"/>
                <w:spacing w:val="-9"/>
              </w:rPr>
              <w:t>i</w:t>
            </w:r>
            <w:r w:rsidRPr="00175ACA">
              <w:rPr>
                <w:rFonts w:ascii="Arial" w:hAnsi="Arial" w:cs="Arial"/>
                <w:spacing w:val="5"/>
              </w:rPr>
              <w:t>o</w:t>
            </w:r>
            <w:r w:rsidRPr="00175ACA">
              <w:rPr>
                <w:rFonts w:ascii="Arial" w:hAnsi="Arial" w:cs="Arial"/>
              </w:rPr>
              <w:t>d</w:t>
            </w:r>
            <w:r w:rsidRPr="00175ACA">
              <w:rPr>
                <w:rFonts w:ascii="Arial" w:hAnsi="Arial" w:cs="Arial"/>
                <w:spacing w:val="-3"/>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2"/>
              </w:rPr>
              <w:t>E</w:t>
            </w:r>
            <w:r w:rsidRPr="00175ACA">
              <w:rPr>
                <w:rFonts w:ascii="Arial" w:hAnsi="Arial" w:cs="Arial"/>
              </w:rPr>
              <w:t>n</w:t>
            </w:r>
            <w:r w:rsidRPr="00175ACA">
              <w:rPr>
                <w:rFonts w:ascii="Arial" w:hAnsi="Arial" w:cs="Arial"/>
                <w:spacing w:val="-4"/>
              </w:rPr>
              <w:t>li</w:t>
            </w:r>
            <w:r w:rsidRPr="00175ACA">
              <w:rPr>
                <w:rFonts w:ascii="Arial" w:hAnsi="Arial" w:cs="Arial"/>
                <w:spacing w:val="-2"/>
              </w:rPr>
              <w:t>s</w:t>
            </w:r>
            <w:r w:rsidRPr="00175ACA">
              <w:rPr>
                <w:rFonts w:ascii="Arial" w:hAnsi="Arial" w:cs="Arial"/>
                <w:spacing w:val="10"/>
              </w:rPr>
              <w:t>t</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06215E92" w14:textId="77777777" w:rsidTr="00DD7E81">
        <w:tc>
          <w:tcPr>
            <w:tcW w:w="1701" w:type="dxa"/>
            <w:tcBorders>
              <w:bottom w:val="single" w:sz="18" w:space="0" w:color="auto"/>
            </w:tcBorders>
          </w:tcPr>
          <w:p w14:paraId="2E428A66"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U</w:t>
            </w:r>
          </w:p>
        </w:tc>
        <w:tc>
          <w:tcPr>
            <w:tcW w:w="6804" w:type="dxa"/>
            <w:tcBorders>
              <w:bottom w:val="single" w:sz="18" w:space="0" w:color="auto"/>
            </w:tcBorders>
          </w:tcPr>
          <w:p w14:paraId="49C42DE4" w14:textId="77777777" w:rsidR="00194CB8" w:rsidRPr="00175ACA" w:rsidRDefault="00194CB8" w:rsidP="00DD7E81">
            <w:pPr>
              <w:spacing w:before="240" w:after="120"/>
              <w:rPr>
                <w:rFonts w:ascii="Arial" w:hAnsi="Arial" w:cs="Arial"/>
                <w:b/>
                <w:spacing w:val="1"/>
              </w:rPr>
            </w:pPr>
          </w:p>
        </w:tc>
      </w:tr>
      <w:tr w:rsidR="00194CB8" w:rsidRPr="00175ACA" w14:paraId="65866A5F" w14:textId="77777777" w:rsidTr="00DD7E81">
        <w:tc>
          <w:tcPr>
            <w:tcW w:w="1701" w:type="dxa"/>
            <w:tcBorders>
              <w:top w:val="single" w:sz="18" w:space="0" w:color="auto"/>
            </w:tcBorders>
          </w:tcPr>
          <w:p w14:paraId="4935B93E" w14:textId="77777777" w:rsidR="00194CB8" w:rsidRPr="00175ACA" w:rsidRDefault="00194CB8" w:rsidP="00DD7E81">
            <w:pPr>
              <w:spacing w:before="60" w:after="60"/>
              <w:rPr>
                <w:rFonts w:ascii="Arial" w:hAnsi="Arial" w:cs="Arial"/>
                <w:spacing w:val="1"/>
              </w:rPr>
            </w:pPr>
            <w:r w:rsidRPr="00175ACA">
              <w:rPr>
                <w:rFonts w:ascii="Arial" w:hAnsi="Arial" w:cs="Arial"/>
              </w:rPr>
              <w:t>U</w:t>
            </w:r>
            <w:r w:rsidRPr="00175ACA">
              <w:rPr>
                <w:rFonts w:ascii="Arial" w:hAnsi="Arial" w:cs="Arial"/>
                <w:spacing w:val="-1"/>
              </w:rPr>
              <w:t>R</w:t>
            </w:r>
            <w:r w:rsidRPr="00175ACA">
              <w:rPr>
                <w:rFonts w:ascii="Arial" w:hAnsi="Arial" w:cs="Arial"/>
                <w:spacing w:val="2"/>
              </w:rPr>
              <w:t>T</w:t>
            </w:r>
            <w:r w:rsidRPr="00175ACA">
              <w:rPr>
                <w:rFonts w:ascii="Arial" w:hAnsi="Arial" w:cs="Arial"/>
              </w:rPr>
              <w:t>I</w:t>
            </w:r>
          </w:p>
        </w:tc>
        <w:tc>
          <w:tcPr>
            <w:tcW w:w="6804" w:type="dxa"/>
            <w:tcBorders>
              <w:top w:val="single" w:sz="18" w:space="0" w:color="auto"/>
            </w:tcBorders>
          </w:tcPr>
          <w:p w14:paraId="2D104DD3" w14:textId="77777777" w:rsidR="00194CB8" w:rsidRPr="00175ACA" w:rsidRDefault="00194CB8" w:rsidP="00DD7E81">
            <w:pPr>
              <w:spacing w:before="60" w:after="60"/>
              <w:rPr>
                <w:rFonts w:ascii="Arial" w:hAnsi="Arial" w:cs="Arial"/>
                <w:spacing w:val="1"/>
              </w:rPr>
            </w:pPr>
            <w:r w:rsidRPr="00175ACA">
              <w:rPr>
                <w:rFonts w:ascii="Arial" w:hAnsi="Arial" w:cs="Arial"/>
              </w:rPr>
              <w:t>Upp</w:t>
            </w:r>
            <w:r w:rsidRPr="00175ACA">
              <w:rPr>
                <w:rFonts w:ascii="Arial" w:hAnsi="Arial" w:cs="Arial"/>
                <w:spacing w:val="-1"/>
              </w:rPr>
              <w:t>e</w:t>
            </w:r>
            <w:r w:rsidRPr="00175ACA">
              <w:rPr>
                <w:rFonts w:ascii="Arial" w:hAnsi="Arial" w:cs="Arial"/>
              </w:rPr>
              <w:t xml:space="preserve">r </w:t>
            </w:r>
            <w:r w:rsidRPr="00175ACA">
              <w:rPr>
                <w:rFonts w:ascii="Arial" w:hAnsi="Arial" w:cs="Arial"/>
                <w:spacing w:val="-1"/>
              </w:rPr>
              <w:t>Re</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to</w:t>
            </w:r>
            <w:r w:rsidRPr="00175ACA">
              <w:rPr>
                <w:rFonts w:ascii="Arial" w:hAnsi="Arial" w:cs="Arial"/>
                <w:spacing w:val="2"/>
              </w:rPr>
              <w:t>r</w:t>
            </w:r>
            <w:r w:rsidRPr="00175ACA">
              <w:rPr>
                <w:rFonts w:ascii="Arial" w:hAnsi="Arial" w:cs="Arial"/>
              </w:rPr>
              <w:t>y</w:t>
            </w:r>
            <w:r w:rsidRPr="00175ACA">
              <w:rPr>
                <w:rFonts w:ascii="Arial" w:hAnsi="Arial" w:cs="Arial"/>
                <w:spacing w:val="-17"/>
              </w:rPr>
              <w:t xml:space="preserve"> </w:t>
            </w:r>
            <w:r w:rsidRPr="00175ACA">
              <w:rPr>
                <w:rFonts w:ascii="Arial" w:hAnsi="Arial" w:cs="Arial"/>
                <w:spacing w:val="2"/>
              </w:rPr>
              <w:t>Tr</w:t>
            </w:r>
            <w:r w:rsidRPr="00175ACA">
              <w:rPr>
                <w:rFonts w:ascii="Arial" w:hAnsi="Arial" w:cs="Arial"/>
                <w:spacing w:val="-1"/>
              </w:rPr>
              <w:t>ac</w:t>
            </w:r>
            <w:r w:rsidRPr="00175ACA">
              <w:rPr>
                <w:rFonts w:ascii="Arial" w:hAnsi="Arial" w:cs="Arial"/>
              </w:rPr>
              <w:t>t</w:t>
            </w:r>
            <w:r w:rsidRPr="00175ACA">
              <w:rPr>
                <w:rFonts w:ascii="Arial" w:hAnsi="Arial" w:cs="Arial"/>
                <w:spacing w:val="-2"/>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3"/>
              </w:rPr>
              <w:t>f</w:t>
            </w:r>
            <w:r w:rsidRPr="00175ACA">
              <w:rPr>
                <w:rFonts w:ascii="Arial" w:hAnsi="Arial" w:cs="Arial"/>
                <w:spacing w:val="-1"/>
              </w:rPr>
              <w:t>ec</w:t>
            </w:r>
            <w:r w:rsidRPr="00175ACA">
              <w:rPr>
                <w:rFonts w:ascii="Arial" w:hAnsi="Arial" w:cs="Arial"/>
                <w:spacing w:val="10"/>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14001FF3" w14:textId="77777777" w:rsidTr="00DD7E81">
        <w:tc>
          <w:tcPr>
            <w:tcW w:w="1701" w:type="dxa"/>
          </w:tcPr>
          <w:p w14:paraId="70ABACBB" w14:textId="77777777" w:rsidR="00194CB8" w:rsidRPr="00175ACA" w:rsidRDefault="00194CB8" w:rsidP="00DD7E81">
            <w:pPr>
              <w:spacing w:before="60" w:after="60"/>
              <w:rPr>
                <w:rFonts w:ascii="Arial" w:hAnsi="Arial" w:cs="Arial"/>
                <w:spacing w:val="1"/>
              </w:rPr>
            </w:pPr>
            <w:r w:rsidRPr="00175ACA">
              <w:rPr>
                <w:rFonts w:ascii="Arial" w:hAnsi="Arial" w:cs="Arial"/>
              </w:rPr>
              <w:t>U</w:t>
            </w:r>
            <w:r w:rsidRPr="00175ACA">
              <w:rPr>
                <w:rFonts w:ascii="Arial" w:hAnsi="Arial" w:cs="Arial"/>
                <w:spacing w:val="2"/>
              </w:rPr>
              <w:t>T</w:t>
            </w:r>
            <w:r w:rsidRPr="00175ACA">
              <w:rPr>
                <w:rFonts w:ascii="Arial" w:hAnsi="Arial" w:cs="Arial"/>
              </w:rPr>
              <w:t>I</w:t>
            </w:r>
          </w:p>
        </w:tc>
        <w:tc>
          <w:tcPr>
            <w:tcW w:w="6804" w:type="dxa"/>
          </w:tcPr>
          <w:p w14:paraId="050E6332" w14:textId="77777777" w:rsidR="00194CB8" w:rsidRPr="00175ACA" w:rsidRDefault="00194CB8" w:rsidP="00DD7E81">
            <w:pPr>
              <w:spacing w:before="60" w:after="60"/>
              <w:rPr>
                <w:rFonts w:ascii="Arial" w:hAnsi="Arial" w:cs="Arial"/>
                <w:spacing w:val="1"/>
              </w:rPr>
            </w:pPr>
            <w:r w:rsidRPr="00175ACA">
              <w:rPr>
                <w:rFonts w:ascii="Arial" w:hAnsi="Arial" w:cs="Arial"/>
              </w:rPr>
              <w:t>U</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n</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13"/>
              </w:rPr>
              <w:t xml:space="preserve"> </w:t>
            </w:r>
            <w:r w:rsidRPr="00175ACA">
              <w:rPr>
                <w:rFonts w:ascii="Arial" w:hAnsi="Arial" w:cs="Arial"/>
                <w:spacing w:val="2"/>
              </w:rPr>
              <w:t>Tr</w:t>
            </w:r>
            <w:r w:rsidRPr="00175ACA">
              <w:rPr>
                <w:rFonts w:ascii="Arial" w:hAnsi="Arial" w:cs="Arial"/>
                <w:spacing w:val="-1"/>
              </w:rPr>
              <w:t>ac</w:t>
            </w:r>
            <w:r w:rsidRPr="00175ACA">
              <w:rPr>
                <w:rFonts w:ascii="Arial" w:hAnsi="Arial" w:cs="Arial"/>
              </w:rPr>
              <w:t>t</w:t>
            </w:r>
            <w:r w:rsidRPr="00175ACA">
              <w:rPr>
                <w:rFonts w:ascii="Arial" w:hAnsi="Arial" w:cs="Arial"/>
                <w:spacing w:val="3"/>
              </w:rPr>
              <w:t xml:space="preserve"> </w:t>
            </w:r>
            <w:r w:rsidRPr="00175ACA">
              <w:rPr>
                <w:rFonts w:ascii="Arial" w:hAnsi="Arial" w:cs="Arial"/>
                <w:spacing w:val="2"/>
              </w:rPr>
              <w:t>I</w:t>
            </w:r>
            <w:r w:rsidRPr="00175ACA">
              <w:rPr>
                <w:rFonts w:ascii="Arial" w:hAnsi="Arial" w:cs="Arial"/>
                <w:spacing w:val="-5"/>
              </w:rPr>
              <w:t>n</w:t>
            </w:r>
            <w:r w:rsidRPr="00175ACA">
              <w:rPr>
                <w:rFonts w:ascii="Arial" w:hAnsi="Arial" w:cs="Arial"/>
                <w:spacing w:val="-8"/>
              </w:rPr>
              <w:t>f</w:t>
            </w:r>
            <w:r w:rsidRPr="00175ACA">
              <w:rPr>
                <w:rFonts w:ascii="Arial" w:hAnsi="Arial" w:cs="Arial"/>
                <w:spacing w:val="4"/>
              </w:rPr>
              <w:t>e</w:t>
            </w:r>
            <w:r w:rsidRPr="00175ACA">
              <w:rPr>
                <w:rFonts w:ascii="Arial" w:hAnsi="Arial" w:cs="Arial"/>
                <w:spacing w:val="-1"/>
              </w:rPr>
              <w:t>c</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rPr>
              <w:t>n</w:t>
            </w:r>
          </w:p>
        </w:tc>
      </w:tr>
      <w:tr w:rsidR="00194CB8" w:rsidRPr="00175ACA" w14:paraId="0A85CF49" w14:textId="77777777" w:rsidTr="00DD7E81">
        <w:tc>
          <w:tcPr>
            <w:tcW w:w="1701" w:type="dxa"/>
            <w:tcBorders>
              <w:bottom w:val="single" w:sz="18" w:space="0" w:color="auto"/>
            </w:tcBorders>
          </w:tcPr>
          <w:p w14:paraId="63D67C40"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V</w:t>
            </w:r>
          </w:p>
        </w:tc>
        <w:tc>
          <w:tcPr>
            <w:tcW w:w="6804" w:type="dxa"/>
            <w:tcBorders>
              <w:bottom w:val="single" w:sz="18" w:space="0" w:color="auto"/>
            </w:tcBorders>
          </w:tcPr>
          <w:p w14:paraId="36698E53" w14:textId="77777777" w:rsidR="00194CB8" w:rsidRPr="00175ACA" w:rsidRDefault="00194CB8" w:rsidP="00DD7E81">
            <w:pPr>
              <w:spacing w:before="240" w:after="120"/>
              <w:rPr>
                <w:rFonts w:ascii="Arial" w:hAnsi="Arial" w:cs="Arial"/>
                <w:b/>
                <w:spacing w:val="1"/>
              </w:rPr>
            </w:pPr>
          </w:p>
        </w:tc>
      </w:tr>
      <w:tr w:rsidR="00194CB8" w:rsidRPr="00175ACA" w14:paraId="48A92E58" w14:textId="77777777" w:rsidTr="00DD7E81">
        <w:tc>
          <w:tcPr>
            <w:tcW w:w="1701" w:type="dxa"/>
            <w:tcBorders>
              <w:top w:val="single" w:sz="18" w:space="0" w:color="auto"/>
            </w:tcBorders>
          </w:tcPr>
          <w:p w14:paraId="4A6DE1C9"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A</w:t>
            </w:r>
            <w:r w:rsidRPr="00175ACA">
              <w:rPr>
                <w:rFonts w:ascii="Arial" w:hAnsi="Arial" w:cs="Arial"/>
              </w:rPr>
              <w:t>D</w:t>
            </w:r>
          </w:p>
        </w:tc>
        <w:tc>
          <w:tcPr>
            <w:tcW w:w="6804" w:type="dxa"/>
            <w:tcBorders>
              <w:top w:val="single" w:sz="18" w:space="0" w:color="auto"/>
            </w:tcBorders>
          </w:tcPr>
          <w:p w14:paraId="747BB3AF"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u</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ee</w:t>
            </w:r>
            <w:r w:rsidRPr="00175ACA">
              <w:rPr>
                <w:rFonts w:ascii="Arial" w:hAnsi="Arial" w:cs="Arial"/>
              </w:rPr>
              <w:t>r</w:t>
            </w:r>
            <w:r w:rsidRPr="00175ACA">
              <w:rPr>
                <w:rFonts w:ascii="Arial" w:hAnsi="Arial" w:cs="Arial"/>
                <w:spacing w:val="-4"/>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d 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ac</w:t>
            </w:r>
            <w:r w:rsidRPr="00175ACA">
              <w:rPr>
                <w:rFonts w:ascii="Arial" w:hAnsi="Arial" w:cs="Arial"/>
              </w:rPr>
              <w:t>h</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p>
        </w:tc>
      </w:tr>
      <w:tr w:rsidR="00194CB8" w:rsidRPr="00175ACA" w14:paraId="770D4F7E" w14:textId="77777777" w:rsidTr="00DD7E81">
        <w:tc>
          <w:tcPr>
            <w:tcW w:w="1701" w:type="dxa"/>
          </w:tcPr>
          <w:p w14:paraId="1D63C3DB" w14:textId="77777777" w:rsidR="00194CB8" w:rsidRPr="00175ACA" w:rsidRDefault="00194CB8" w:rsidP="00DD7E81">
            <w:pPr>
              <w:spacing w:before="60" w:after="60"/>
              <w:rPr>
                <w:rFonts w:ascii="Arial" w:hAnsi="Arial" w:cs="Arial"/>
                <w:spacing w:val="1"/>
              </w:rPr>
            </w:pPr>
            <w:r w:rsidRPr="00175ACA">
              <w:rPr>
                <w:rFonts w:ascii="Arial" w:hAnsi="Arial" w:cs="Arial"/>
              </w:rPr>
              <w:t>VC</w:t>
            </w:r>
          </w:p>
        </w:tc>
        <w:tc>
          <w:tcPr>
            <w:tcW w:w="6804" w:type="dxa"/>
          </w:tcPr>
          <w:p w14:paraId="175D72E4" w14:textId="77777777" w:rsidR="00194CB8" w:rsidRPr="00175ACA" w:rsidRDefault="00194CB8" w:rsidP="00DD7E81">
            <w:pPr>
              <w:spacing w:before="60" w:after="60"/>
              <w:rPr>
                <w:rFonts w:ascii="Arial" w:hAnsi="Arial" w:cs="Arial"/>
                <w:spacing w:val="1"/>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1"/>
              </w:rPr>
              <w:t>c</w:t>
            </w:r>
            <w:r w:rsidRPr="00175ACA">
              <w:rPr>
                <w:rFonts w:ascii="Arial" w:hAnsi="Arial" w:cs="Arial"/>
                <w:spacing w:val="5"/>
              </w:rPr>
              <w:t>to</w:t>
            </w:r>
            <w:r w:rsidRPr="00175ACA">
              <w:rPr>
                <w:rFonts w:ascii="Arial" w:hAnsi="Arial" w:cs="Arial"/>
                <w:spacing w:val="2"/>
              </w:rPr>
              <w:t>r</w:t>
            </w:r>
            <w:r w:rsidRPr="00175ACA">
              <w:rPr>
                <w:rFonts w:ascii="Arial" w:hAnsi="Arial" w:cs="Arial"/>
                <w:spacing w:val="-9"/>
              </w:rPr>
              <w:t>i</w:t>
            </w:r>
            <w:r w:rsidRPr="00175ACA">
              <w:rPr>
                <w:rFonts w:ascii="Arial" w:hAnsi="Arial" w:cs="Arial"/>
              </w:rPr>
              <w:t>a</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2"/>
              </w:rPr>
              <w:t>r</w:t>
            </w:r>
            <w:r w:rsidRPr="00175ACA">
              <w:rPr>
                <w:rFonts w:ascii="Arial" w:hAnsi="Arial" w:cs="Arial"/>
                <w:spacing w:val="5"/>
              </w:rPr>
              <w:t>o</w:t>
            </w:r>
            <w:r w:rsidRPr="00175ACA">
              <w:rPr>
                <w:rFonts w:ascii="Arial" w:hAnsi="Arial" w:cs="Arial"/>
                <w:spacing w:val="-2"/>
              </w:rPr>
              <w:t>s</w:t>
            </w:r>
            <w:r w:rsidRPr="00175ACA">
              <w:rPr>
                <w:rFonts w:ascii="Arial" w:hAnsi="Arial" w:cs="Arial"/>
              </w:rPr>
              <w:t>s</w:t>
            </w:r>
          </w:p>
        </w:tc>
      </w:tr>
      <w:tr w:rsidR="00194CB8" w:rsidRPr="00175ACA" w14:paraId="06DA6856" w14:textId="77777777" w:rsidTr="00DD7E81">
        <w:tc>
          <w:tcPr>
            <w:tcW w:w="1701" w:type="dxa"/>
          </w:tcPr>
          <w:p w14:paraId="54AF9D97" w14:textId="77777777" w:rsidR="00194CB8" w:rsidRPr="00175ACA" w:rsidRDefault="00194CB8" w:rsidP="00DD7E81">
            <w:pPr>
              <w:spacing w:before="60" w:after="60"/>
              <w:rPr>
                <w:rFonts w:ascii="Arial" w:hAnsi="Arial" w:cs="Arial"/>
                <w:spacing w:val="1"/>
              </w:rPr>
            </w:pPr>
            <w:r w:rsidRPr="00175ACA">
              <w:rPr>
                <w:rFonts w:ascii="Arial" w:hAnsi="Arial" w:cs="Arial"/>
              </w:rPr>
              <w:t>VDC</w:t>
            </w:r>
          </w:p>
        </w:tc>
        <w:tc>
          <w:tcPr>
            <w:tcW w:w="6804" w:type="dxa"/>
          </w:tcPr>
          <w:p w14:paraId="703D9DC4"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o</w:t>
            </w:r>
            <w:r w:rsidRPr="00175ACA">
              <w:rPr>
                <w:rFonts w:ascii="Arial" w:hAnsi="Arial" w:cs="Arial"/>
                <w:spacing w:val="-9"/>
              </w:rPr>
              <w:t>l</w:t>
            </w:r>
            <w:r w:rsidRPr="00175ACA">
              <w:rPr>
                <w:rFonts w:ascii="Arial" w:hAnsi="Arial" w:cs="Arial"/>
                <w:spacing w:val="5"/>
              </w:rPr>
              <w:t>u</w:t>
            </w:r>
            <w:r w:rsidRPr="00175ACA">
              <w:rPr>
                <w:rFonts w:ascii="Arial" w:hAnsi="Arial" w:cs="Arial"/>
                <w:spacing w:val="-5"/>
              </w:rPr>
              <w:t>n</w:t>
            </w:r>
            <w:r w:rsidRPr="00175ACA">
              <w:rPr>
                <w:rFonts w:ascii="Arial" w:hAnsi="Arial" w:cs="Arial"/>
                <w:spacing w:val="5"/>
              </w:rPr>
              <w:t>t</w:t>
            </w:r>
            <w:r w:rsidRPr="00175ACA">
              <w:rPr>
                <w:rFonts w:ascii="Arial" w:hAnsi="Arial" w:cs="Arial"/>
                <w:spacing w:val="-1"/>
              </w:rPr>
              <w:t>ee</w:t>
            </w:r>
            <w:r w:rsidRPr="00175ACA">
              <w:rPr>
                <w:rFonts w:ascii="Arial" w:hAnsi="Arial" w:cs="Arial"/>
              </w:rPr>
              <w:t>r</w:t>
            </w:r>
            <w:r w:rsidRPr="00175ACA">
              <w:rPr>
                <w:rFonts w:ascii="Arial" w:hAnsi="Arial" w:cs="Arial"/>
                <w:spacing w:val="-4"/>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3"/>
              </w:rPr>
              <w:t>f</w:t>
            </w:r>
            <w:r w:rsidRPr="00175ACA">
              <w:rPr>
                <w:rFonts w:ascii="Arial" w:hAnsi="Arial" w:cs="Arial"/>
                <w:spacing w:val="4"/>
              </w:rPr>
              <w:t>e</w:t>
            </w:r>
            <w:r w:rsidRPr="00175ACA">
              <w:rPr>
                <w:rFonts w:ascii="Arial" w:hAnsi="Arial" w:cs="Arial"/>
                <w:spacing w:val="-5"/>
              </w:rPr>
              <w:t>n</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60FB0935" w14:textId="77777777" w:rsidTr="00DD7E81">
        <w:tc>
          <w:tcPr>
            <w:tcW w:w="1701" w:type="dxa"/>
          </w:tcPr>
          <w:p w14:paraId="03E14FBC" w14:textId="77777777" w:rsidR="00194CB8" w:rsidRPr="00175ACA" w:rsidRDefault="00194CB8" w:rsidP="00DD7E81">
            <w:pPr>
              <w:spacing w:before="60" w:after="60"/>
              <w:rPr>
                <w:rFonts w:ascii="Arial" w:hAnsi="Arial" w:cs="Arial"/>
                <w:spacing w:val="1"/>
              </w:rPr>
            </w:pPr>
            <w:r w:rsidRPr="00175ACA">
              <w:rPr>
                <w:rFonts w:ascii="Arial" w:hAnsi="Arial" w:cs="Arial"/>
              </w:rPr>
              <w:t>VDH</w:t>
            </w:r>
          </w:p>
        </w:tc>
        <w:tc>
          <w:tcPr>
            <w:tcW w:w="6804" w:type="dxa"/>
          </w:tcPr>
          <w:p w14:paraId="75BCA461"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4"/>
              </w:rPr>
              <w:t>a</w:t>
            </w:r>
            <w:r w:rsidRPr="00175ACA">
              <w:rPr>
                <w:rFonts w:ascii="Arial" w:hAnsi="Arial" w:cs="Arial"/>
                <w:spacing w:val="-5"/>
              </w:rPr>
              <w:t>lv</w:t>
            </w:r>
            <w:r w:rsidRPr="00175ACA">
              <w:rPr>
                <w:rFonts w:ascii="Arial" w:hAnsi="Arial" w:cs="Arial"/>
                <w:spacing w:val="5"/>
              </w:rPr>
              <w:t>u</w:t>
            </w:r>
            <w:r w:rsidRPr="00175ACA">
              <w:rPr>
                <w:rFonts w:ascii="Arial" w:hAnsi="Arial" w:cs="Arial"/>
                <w:spacing w:val="-4"/>
              </w:rPr>
              <w:t>l</w:t>
            </w:r>
            <w:r w:rsidRPr="00175ACA">
              <w:rPr>
                <w:rFonts w:ascii="Arial" w:hAnsi="Arial" w:cs="Arial"/>
                <w:spacing w:val="-1"/>
              </w:rPr>
              <w:t>a</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spacing w:val="-1"/>
              </w:rPr>
              <w:t>e</w:t>
            </w:r>
            <w:r w:rsidRPr="00175ACA">
              <w:rPr>
                <w:rFonts w:ascii="Arial" w:hAnsi="Arial" w:cs="Arial"/>
                <w:spacing w:val="4"/>
              </w:rPr>
              <w:t>a</w:t>
            </w:r>
            <w:r w:rsidRPr="00175ACA">
              <w:rPr>
                <w:rFonts w:ascii="Arial" w:hAnsi="Arial" w:cs="Arial"/>
                <w:spacing w:val="-2"/>
              </w:rPr>
              <w:t>s</w:t>
            </w:r>
            <w:r w:rsidRPr="00175ACA">
              <w:rPr>
                <w:rFonts w:ascii="Arial" w:hAnsi="Arial" w:cs="Arial"/>
              </w:rPr>
              <w:t>e</w:t>
            </w:r>
            <w:r w:rsidRPr="00175ACA">
              <w:rPr>
                <w:rFonts w:ascii="Arial" w:hAnsi="Arial" w:cs="Arial"/>
                <w:spacing w:val="-2"/>
              </w:rPr>
              <w:t xml:space="preserve"> </w:t>
            </w:r>
            <w:r w:rsidRPr="00175ACA">
              <w:rPr>
                <w:rFonts w:ascii="Arial" w:hAnsi="Arial" w:cs="Arial"/>
                <w:spacing w:val="5"/>
              </w:rPr>
              <w:t>o</w:t>
            </w:r>
            <w:r w:rsidRPr="00175ACA">
              <w:rPr>
                <w:rFonts w:ascii="Arial" w:hAnsi="Arial" w:cs="Arial"/>
              </w:rPr>
              <w:t>f</w:t>
            </w:r>
            <w:r w:rsidRPr="00175ACA">
              <w:rPr>
                <w:rFonts w:ascii="Arial" w:hAnsi="Arial" w:cs="Arial"/>
                <w:spacing w:val="-7"/>
              </w:rPr>
              <w:t xml:space="preserve"> </w:t>
            </w:r>
            <w:r w:rsidRPr="00175ACA">
              <w:rPr>
                <w:rFonts w:ascii="Arial" w:hAnsi="Arial" w:cs="Arial"/>
                <w:spacing w:val="5"/>
              </w:rPr>
              <w:t>t</w:t>
            </w:r>
            <w:r w:rsidRPr="00175ACA">
              <w:rPr>
                <w:rFonts w:ascii="Arial" w:hAnsi="Arial" w:cs="Arial"/>
                <w:spacing w:val="-5"/>
              </w:rPr>
              <w:t>h</w:t>
            </w:r>
            <w:r w:rsidRPr="00175ACA">
              <w:rPr>
                <w:rFonts w:ascii="Arial" w:hAnsi="Arial" w:cs="Arial"/>
              </w:rPr>
              <w:t>e</w:t>
            </w:r>
            <w:r w:rsidRPr="00175ACA">
              <w:rPr>
                <w:rFonts w:ascii="Arial" w:hAnsi="Arial" w:cs="Arial"/>
                <w:spacing w:val="-1"/>
              </w:rPr>
              <w:t xml:space="preserve"> </w:t>
            </w:r>
            <w:r w:rsidRPr="00175ACA">
              <w:rPr>
                <w:rFonts w:ascii="Arial" w:hAnsi="Arial" w:cs="Arial"/>
              </w:rPr>
              <w:t>H</w:t>
            </w:r>
            <w:r w:rsidRPr="00175ACA">
              <w:rPr>
                <w:rFonts w:ascii="Arial" w:hAnsi="Arial" w:cs="Arial"/>
                <w:spacing w:val="-1"/>
              </w:rPr>
              <w:t>ea</w:t>
            </w:r>
            <w:r w:rsidRPr="00175ACA">
              <w:rPr>
                <w:rFonts w:ascii="Arial" w:hAnsi="Arial" w:cs="Arial"/>
                <w:spacing w:val="2"/>
              </w:rPr>
              <w:t>r</w:t>
            </w:r>
            <w:r w:rsidRPr="00175ACA">
              <w:rPr>
                <w:rFonts w:ascii="Arial" w:hAnsi="Arial" w:cs="Arial"/>
              </w:rPr>
              <w:t>t</w:t>
            </w:r>
          </w:p>
        </w:tc>
      </w:tr>
      <w:tr w:rsidR="00194CB8" w:rsidRPr="00175ACA" w14:paraId="6E01E9F3" w14:textId="77777777" w:rsidTr="00DD7E81">
        <w:tc>
          <w:tcPr>
            <w:tcW w:w="1701" w:type="dxa"/>
          </w:tcPr>
          <w:p w14:paraId="199D2CB8" w14:textId="77777777" w:rsidR="00194CB8" w:rsidRPr="00175ACA" w:rsidRDefault="00194CB8" w:rsidP="00DD7E81">
            <w:pPr>
              <w:spacing w:before="60" w:after="60"/>
              <w:rPr>
                <w:rFonts w:ascii="Arial" w:hAnsi="Arial" w:cs="Arial"/>
                <w:spacing w:val="1"/>
              </w:rPr>
            </w:pPr>
            <w:r w:rsidRPr="00175ACA">
              <w:rPr>
                <w:rFonts w:ascii="Arial" w:hAnsi="Arial" w:cs="Arial"/>
              </w:rPr>
              <w:t>VDU</w:t>
            </w:r>
          </w:p>
        </w:tc>
        <w:tc>
          <w:tcPr>
            <w:tcW w:w="6804" w:type="dxa"/>
          </w:tcPr>
          <w:p w14:paraId="3DC948FD" w14:textId="77777777" w:rsidR="00194CB8" w:rsidRPr="00175ACA" w:rsidRDefault="00194CB8" w:rsidP="00DD7E81">
            <w:pPr>
              <w:spacing w:before="60" w:after="60"/>
              <w:rPr>
                <w:rFonts w:ascii="Arial" w:hAnsi="Arial" w:cs="Arial"/>
                <w:spacing w:val="1"/>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2"/>
              </w:rPr>
              <w:t>s</w:t>
            </w:r>
            <w:r w:rsidRPr="00175ACA">
              <w:rPr>
                <w:rFonts w:ascii="Arial" w:hAnsi="Arial" w:cs="Arial"/>
                <w:spacing w:val="5"/>
              </w:rPr>
              <w:t>u</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4"/>
              </w:rPr>
              <w:t>D</w:t>
            </w:r>
            <w:r w:rsidRPr="00175ACA">
              <w:rPr>
                <w:rFonts w:ascii="Arial" w:hAnsi="Arial" w:cs="Arial"/>
                <w:spacing w:val="-4"/>
              </w:rPr>
              <w:t>i</w:t>
            </w:r>
            <w:r w:rsidRPr="00175ACA">
              <w:rPr>
                <w:rFonts w:ascii="Arial" w:hAnsi="Arial" w:cs="Arial"/>
                <w:spacing w:val="-2"/>
              </w:rPr>
              <w:t>s</w:t>
            </w:r>
            <w:r w:rsidRPr="00175ACA">
              <w:rPr>
                <w:rFonts w:ascii="Arial" w:hAnsi="Arial" w:cs="Arial"/>
                <w:spacing w:val="5"/>
              </w:rPr>
              <w:t>p</w:t>
            </w:r>
            <w:r w:rsidRPr="00175ACA">
              <w:rPr>
                <w:rFonts w:ascii="Arial" w:hAnsi="Arial" w:cs="Arial"/>
                <w:spacing w:val="-4"/>
              </w:rPr>
              <w:t>l</w:t>
            </w:r>
            <w:r w:rsidRPr="00175ACA">
              <w:rPr>
                <w:rFonts w:ascii="Arial" w:hAnsi="Arial" w:cs="Arial"/>
                <w:spacing w:val="9"/>
              </w:rPr>
              <w:t>a</w:t>
            </w:r>
            <w:r w:rsidRPr="00175ACA">
              <w:rPr>
                <w:rFonts w:ascii="Arial" w:hAnsi="Arial" w:cs="Arial"/>
              </w:rPr>
              <w:t>y</w:t>
            </w:r>
            <w:r w:rsidRPr="00175ACA">
              <w:rPr>
                <w:rFonts w:ascii="Arial" w:hAnsi="Arial" w:cs="Arial"/>
                <w:spacing w:val="-12"/>
              </w:rPr>
              <w:t xml:space="preserve"> </w:t>
            </w:r>
            <w:r w:rsidRPr="00175ACA">
              <w:rPr>
                <w:rFonts w:ascii="Arial" w:hAnsi="Arial" w:cs="Arial"/>
                <w:spacing w:val="4"/>
              </w:rPr>
              <w:t>U</w:t>
            </w:r>
            <w:r w:rsidRPr="00175ACA">
              <w:rPr>
                <w:rFonts w:ascii="Arial" w:hAnsi="Arial" w:cs="Arial"/>
              </w:rPr>
              <w:t>n</w:t>
            </w:r>
            <w:r w:rsidRPr="00175ACA">
              <w:rPr>
                <w:rFonts w:ascii="Arial" w:hAnsi="Arial" w:cs="Arial"/>
                <w:spacing w:val="-9"/>
              </w:rPr>
              <w:t>i</w:t>
            </w:r>
            <w:r w:rsidRPr="00175ACA">
              <w:rPr>
                <w:rFonts w:ascii="Arial" w:hAnsi="Arial" w:cs="Arial"/>
              </w:rPr>
              <w:t>t</w:t>
            </w:r>
          </w:p>
        </w:tc>
      </w:tr>
      <w:tr w:rsidR="00194CB8" w:rsidRPr="00175ACA" w14:paraId="7C831139" w14:textId="77777777" w:rsidTr="00DD7E81">
        <w:tc>
          <w:tcPr>
            <w:tcW w:w="1701" w:type="dxa"/>
          </w:tcPr>
          <w:p w14:paraId="5A78F986" w14:textId="77777777" w:rsidR="00194CB8" w:rsidRPr="00175ACA" w:rsidRDefault="00194CB8" w:rsidP="00DD7E81">
            <w:pPr>
              <w:spacing w:before="60" w:after="60"/>
              <w:rPr>
                <w:rFonts w:ascii="Arial" w:hAnsi="Arial" w:cs="Arial"/>
                <w:spacing w:val="1"/>
              </w:rPr>
            </w:pPr>
            <w:r w:rsidRPr="00175ACA">
              <w:rPr>
                <w:rFonts w:ascii="Arial" w:hAnsi="Arial" w:cs="Arial"/>
              </w:rPr>
              <w:t>VHC</w:t>
            </w:r>
          </w:p>
        </w:tc>
        <w:tc>
          <w:tcPr>
            <w:tcW w:w="6804" w:type="dxa"/>
          </w:tcPr>
          <w:p w14:paraId="6E097965"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w:t>
            </w:r>
            <w:r w:rsidRPr="00175ACA">
              <w:rPr>
                <w:rFonts w:ascii="Arial" w:hAnsi="Arial" w:cs="Arial"/>
                <w:spacing w:val="2"/>
              </w:rPr>
              <w:t>r</w:t>
            </w:r>
            <w:r w:rsidRPr="00175ACA">
              <w:rPr>
                <w:rFonts w:ascii="Arial" w:hAnsi="Arial" w:cs="Arial"/>
                <w:spacing w:val="-1"/>
              </w:rPr>
              <w:t>a</w:t>
            </w:r>
            <w:r w:rsidRPr="00175ACA">
              <w:rPr>
                <w:rFonts w:ascii="Arial" w:hAnsi="Arial" w:cs="Arial"/>
                <w:spacing w:val="-5"/>
              </w:rPr>
              <w:t>n</w:t>
            </w:r>
            <w:r w:rsidRPr="00175ACA">
              <w:rPr>
                <w:rFonts w:ascii="Arial" w:hAnsi="Arial" w:cs="Arial"/>
                <w:spacing w:val="-2"/>
              </w:rPr>
              <w:t>s</w:t>
            </w:r>
            <w:r w:rsidRPr="00175ACA">
              <w:rPr>
                <w:rFonts w:ascii="Arial" w:hAnsi="Arial" w:cs="Arial"/>
              </w:rPr>
              <w:t>’</w:t>
            </w:r>
            <w:r w:rsidRPr="00175ACA">
              <w:rPr>
                <w:rFonts w:ascii="Arial" w:hAnsi="Arial" w:cs="Arial"/>
                <w:spacing w:val="-7"/>
              </w:rPr>
              <w:t xml:space="preserve"> </w:t>
            </w:r>
            <w:r w:rsidRPr="00175ACA">
              <w:rPr>
                <w:rFonts w:ascii="Arial" w:hAnsi="Arial" w:cs="Arial"/>
              </w:rPr>
              <w:t>H</w:t>
            </w:r>
            <w:r w:rsidRPr="00175ACA">
              <w:rPr>
                <w:rFonts w:ascii="Arial" w:hAnsi="Arial" w:cs="Arial"/>
                <w:spacing w:val="10"/>
              </w:rPr>
              <w:t>o</w:t>
            </w:r>
            <w:r w:rsidRPr="00175ACA">
              <w:rPr>
                <w:rFonts w:ascii="Arial" w:hAnsi="Arial" w:cs="Arial"/>
                <w:spacing w:val="-9"/>
              </w:rPr>
              <w:t>m</w:t>
            </w:r>
            <w:r w:rsidRPr="00175ACA">
              <w:rPr>
                <w:rFonts w:ascii="Arial" w:hAnsi="Arial" w:cs="Arial"/>
              </w:rPr>
              <w:t>e</w:t>
            </w:r>
            <w:r w:rsidRPr="00175ACA">
              <w:rPr>
                <w:rFonts w:ascii="Arial" w:hAnsi="Arial" w:cs="Arial"/>
                <w:spacing w:val="-2"/>
              </w:rPr>
              <w:t xml:space="preserve"> </w:t>
            </w:r>
            <w:r w:rsidRPr="00175ACA">
              <w:rPr>
                <w:rFonts w:ascii="Arial" w:hAnsi="Arial" w:cs="Arial"/>
                <w:spacing w:val="-1"/>
              </w:rPr>
              <w:t>Ca</w:t>
            </w:r>
            <w:r w:rsidRPr="00175ACA">
              <w:rPr>
                <w:rFonts w:ascii="Arial" w:hAnsi="Arial" w:cs="Arial"/>
                <w:spacing w:val="2"/>
              </w:rPr>
              <w:t>r</w:t>
            </w:r>
            <w:r w:rsidRPr="00175ACA">
              <w:rPr>
                <w:rFonts w:ascii="Arial" w:hAnsi="Arial" w:cs="Arial"/>
              </w:rPr>
              <w:t>e</w:t>
            </w:r>
          </w:p>
        </w:tc>
      </w:tr>
      <w:tr w:rsidR="00194CB8" w:rsidRPr="00175ACA" w14:paraId="542E6CAD" w14:textId="77777777" w:rsidTr="00DD7E81">
        <w:tc>
          <w:tcPr>
            <w:tcW w:w="1701" w:type="dxa"/>
          </w:tcPr>
          <w:p w14:paraId="4B38A986"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2"/>
              </w:rPr>
              <w:t>M</w:t>
            </w:r>
            <w:r w:rsidRPr="00175ACA">
              <w:rPr>
                <w:rFonts w:ascii="Arial" w:hAnsi="Arial" w:cs="Arial"/>
              </w:rPr>
              <w:t>O</w:t>
            </w:r>
          </w:p>
        </w:tc>
        <w:tc>
          <w:tcPr>
            <w:tcW w:w="6804" w:type="dxa"/>
          </w:tcPr>
          <w:p w14:paraId="57CC5039" w14:textId="77777777" w:rsidR="00194CB8" w:rsidRPr="00175ACA" w:rsidRDefault="00194CB8" w:rsidP="00DD7E81">
            <w:pPr>
              <w:spacing w:before="60" w:after="60"/>
              <w:rPr>
                <w:rFonts w:ascii="Arial" w:hAnsi="Arial" w:cs="Arial"/>
                <w:spacing w:val="1"/>
              </w:rPr>
            </w:pPr>
            <w:r w:rsidRPr="00175ACA">
              <w:rPr>
                <w:rFonts w:ascii="Arial" w:hAnsi="Arial" w:cs="Arial"/>
                <w:spacing w:val="4"/>
              </w:rPr>
              <w:t>V</w:t>
            </w:r>
            <w:r w:rsidRPr="00175ACA">
              <w:rPr>
                <w:rFonts w:ascii="Arial" w:hAnsi="Arial" w:cs="Arial"/>
                <w:spacing w:val="-9"/>
              </w:rPr>
              <w:t>i</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t</w:t>
            </w:r>
            <w:r w:rsidRPr="00175ACA">
              <w:rPr>
                <w:rFonts w:ascii="Arial" w:hAnsi="Arial" w:cs="Arial"/>
                <w:spacing w:val="-4"/>
              </w:rPr>
              <w:t>i</w:t>
            </w:r>
            <w:r w:rsidRPr="00175ACA">
              <w:rPr>
                <w:rFonts w:ascii="Arial" w:hAnsi="Arial" w:cs="Arial"/>
              </w:rPr>
              <w:t>ng</w:t>
            </w:r>
            <w:r w:rsidRPr="00175ACA">
              <w:rPr>
                <w:rFonts w:ascii="Arial" w:hAnsi="Arial" w:cs="Arial"/>
                <w:spacing w:val="-3"/>
              </w:rPr>
              <w:t xml:space="preserve"> </w:t>
            </w:r>
            <w:r w:rsidRPr="00175ACA">
              <w:rPr>
                <w:rFonts w:ascii="Arial" w:hAnsi="Arial" w:cs="Arial"/>
                <w:spacing w:val="-2"/>
              </w:rPr>
              <w:t>M</w:t>
            </w:r>
            <w:r w:rsidRPr="00175ACA">
              <w:rPr>
                <w:rFonts w:ascii="Arial" w:hAnsi="Arial" w:cs="Arial"/>
                <w:spacing w:val="-1"/>
              </w:rPr>
              <w:t>e</w:t>
            </w:r>
            <w:r w:rsidRPr="00175ACA">
              <w:rPr>
                <w:rFonts w:ascii="Arial" w:hAnsi="Arial" w:cs="Arial"/>
                <w:spacing w:val="5"/>
              </w:rPr>
              <w:t>d</w:t>
            </w:r>
            <w:r w:rsidRPr="00175ACA">
              <w:rPr>
                <w:rFonts w:ascii="Arial" w:hAnsi="Arial" w:cs="Arial"/>
                <w:spacing w:val="-4"/>
              </w:rPr>
              <w:t>i</w:t>
            </w:r>
            <w:r w:rsidRPr="00175ACA">
              <w:rPr>
                <w:rFonts w:ascii="Arial" w:hAnsi="Arial" w:cs="Arial"/>
                <w:spacing w:val="4"/>
              </w:rPr>
              <w:t>ca</w:t>
            </w:r>
            <w:r w:rsidRPr="00175ACA">
              <w:rPr>
                <w:rFonts w:ascii="Arial" w:hAnsi="Arial" w:cs="Arial"/>
              </w:rPr>
              <w:t>l</w:t>
            </w:r>
            <w:r w:rsidRPr="00175ACA">
              <w:rPr>
                <w:rFonts w:ascii="Arial" w:hAnsi="Arial" w:cs="Arial"/>
                <w:spacing w:val="-14"/>
              </w:rPr>
              <w:t xml:space="preserve"> </w:t>
            </w:r>
            <w:r w:rsidRPr="00175ACA">
              <w:rPr>
                <w:rFonts w:ascii="Arial" w:hAnsi="Arial" w:cs="Arial"/>
                <w:spacing w:val="4"/>
              </w:rPr>
              <w:t>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4"/>
              </w:rPr>
              <w:t>c</w:t>
            </w:r>
            <w:r w:rsidRPr="00175ACA">
              <w:rPr>
                <w:rFonts w:ascii="Arial" w:hAnsi="Arial" w:cs="Arial"/>
                <w:spacing w:val="-1"/>
              </w:rPr>
              <w:t>e</w:t>
            </w:r>
            <w:r w:rsidRPr="00175ACA">
              <w:rPr>
                <w:rFonts w:ascii="Arial" w:hAnsi="Arial" w:cs="Arial"/>
              </w:rPr>
              <w:t>r</w:t>
            </w:r>
          </w:p>
        </w:tc>
      </w:tr>
      <w:tr w:rsidR="00194CB8" w:rsidRPr="00175ACA" w14:paraId="0B39FD0C" w14:textId="77777777" w:rsidTr="00DD7E81">
        <w:tc>
          <w:tcPr>
            <w:tcW w:w="1701" w:type="dxa"/>
          </w:tcPr>
          <w:p w14:paraId="140C1E1D" w14:textId="77777777" w:rsidR="00194CB8" w:rsidRPr="00175ACA" w:rsidRDefault="00194CB8" w:rsidP="00DD7E81">
            <w:pPr>
              <w:spacing w:before="60" w:after="60"/>
              <w:rPr>
                <w:rFonts w:ascii="Arial" w:hAnsi="Arial" w:cs="Arial"/>
                <w:spacing w:val="1"/>
              </w:rPr>
            </w:pPr>
            <w:r w:rsidRPr="00175ACA">
              <w:rPr>
                <w:rFonts w:ascii="Arial" w:hAnsi="Arial" w:cs="Arial"/>
              </w:rPr>
              <w:t>VR</w:t>
            </w:r>
          </w:p>
        </w:tc>
        <w:tc>
          <w:tcPr>
            <w:tcW w:w="6804" w:type="dxa"/>
          </w:tcPr>
          <w:p w14:paraId="2FEBFC47" w14:textId="77777777" w:rsidR="00194CB8" w:rsidRPr="00175ACA" w:rsidRDefault="00194CB8" w:rsidP="00DD7E81">
            <w:pPr>
              <w:spacing w:before="60" w:after="60"/>
              <w:rPr>
                <w:rFonts w:ascii="Arial" w:hAnsi="Arial" w:cs="Arial"/>
                <w:spacing w:val="1"/>
              </w:rPr>
            </w:pPr>
            <w:r w:rsidRPr="00175ACA">
              <w:rPr>
                <w:rFonts w:ascii="Arial" w:hAnsi="Arial" w:cs="Arial"/>
              </w:rPr>
              <w:t>V</w:t>
            </w:r>
            <w:r w:rsidRPr="00175ACA">
              <w:rPr>
                <w:rFonts w:ascii="Arial" w:hAnsi="Arial" w:cs="Arial"/>
                <w:spacing w:val="5"/>
              </w:rPr>
              <w:t>o</w:t>
            </w:r>
            <w:r w:rsidRPr="00175ACA">
              <w:rPr>
                <w:rFonts w:ascii="Arial" w:hAnsi="Arial" w:cs="Arial"/>
                <w:spacing w:val="-1"/>
              </w:rPr>
              <w:t>ca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R</w:t>
            </w:r>
            <w:r w:rsidRPr="00175ACA">
              <w:rPr>
                <w:rFonts w:ascii="Arial" w:hAnsi="Arial" w:cs="Arial"/>
                <w:spacing w:val="4"/>
              </w:rPr>
              <w:t>e</w:t>
            </w:r>
            <w:r w:rsidRPr="00175ACA">
              <w:rPr>
                <w:rFonts w:ascii="Arial" w:hAnsi="Arial" w:cs="Arial"/>
                <w:spacing w:val="-2"/>
              </w:rPr>
              <w:t>s</w:t>
            </w:r>
            <w:r w:rsidRPr="00175ACA">
              <w:rPr>
                <w:rFonts w:ascii="Arial" w:hAnsi="Arial" w:cs="Arial"/>
                <w:spacing w:val="5"/>
              </w:rPr>
              <w:t>o</w:t>
            </w:r>
            <w:r w:rsidRPr="00175ACA">
              <w:rPr>
                <w:rFonts w:ascii="Arial" w:hAnsi="Arial" w:cs="Arial"/>
                <w:spacing w:val="-5"/>
              </w:rPr>
              <w:t>n</w:t>
            </w:r>
            <w:r w:rsidRPr="00175ACA">
              <w:rPr>
                <w:rFonts w:ascii="Arial" w:hAnsi="Arial" w:cs="Arial"/>
                <w:spacing w:val="4"/>
              </w:rPr>
              <w:t>a</w:t>
            </w:r>
            <w:r w:rsidRPr="00175ACA">
              <w:rPr>
                <w:rFonts w:ascii="Arial" w:hAnsi="Arial" w:cs="Arial"/>
                <w:spacing w:val="-5"/>
              </w:rPr>
              <w:t>n</w:t>
            </w:r>
            <w:r w:rsidRPr="00175ACA">
              <w:rPr>
                <w:rFonts w:ascii="Arial" w:hAnsi="Arial" w:cs="Arial"/>
                <w:spacing w:val="-1"/>
              </w:rPr>
              <w:t>c</w:t>
            </w:r>
            <w:r w:rsidRPr="00175ACA">
              <w:rPr>
                <w:rFonts w:ascii="Arial" w:hAnsi="Arial" w:cs="Arial"/>
              </w:rPr>
              <w:t>e</w:t>
            </w:r>
          </w:p>
        </w:tc>
      </w:tr>
      <w:tr w:rsidR="00194CB8" w:rsidRPr="00175ACA" w14:paraId="444759B3" w14:textId="77777777" w:rsidTr="00DD7E81">
        <w:tc>
          <w:tcPr>
            <w:tcW w:w="1701" w:type="dxa"/>
            <w:tcBorders>
              <w:bottom w:val="single" w:sz="18" w:space="0" w:color="auto"/>
            </w:tcBorders>
          </w:tcPr>
          <w:p w14:paraId="4AAD7340"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W</w:t>
            </w:r>
          </w:p>
        </w:tc>
        <w:tc>
          <w:tcPr>
            <w:tcW w:w="6804" w:type="dxa"/>
            <w:tcBorders>
              <w:bottom w:val="single" w:sz="18" w:space="0" w:color="auto"/>
            </w:tcBorders>
          </w:tcPr>
          <w:p w14:paraId="7B2B396F" w14:textId="77777777" w:rsidR="00194CB8" w:rsidRPr="00175ACA" w:rsidRDefault="00194CB8" w:rsidP="00DD7E81">
            <w:pPr>
              <w:spacing w:before="240" w:after="120"/>
              <w:rPr>
                <w:rFonts w:ascii="Arial" w:hAnsi="Arial" w:cs="Arial"/>
                <w:b/>
                <w:spacing w:val="1"/>
              </w:rPr>
            </w:pPr>
          </w:p>
        </w:tc>
      </w:tr>
      <w:tr w:rsidR="00194CB8" w:rsidRPr="00175ACA" w14:paraId="3FDD7F1E" w14:textId="77777777" w:rsidTr="00DD7E81">
        <w:tc>
          <w:tcPr>
            <w:tcW w:w="1701" w:type="dxa"/>
            <w:tcBorders>
              <w:top w:val="single" w:sz="18" w:space="0" w:color="auto"/>
            </w:tcBorders>
          </w:tcPr>
          <w:p w14:paraId="004903F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rPr>
              <w:t>AAAF</w:t>
            </w:r>
          </w:p>
        </w:tc>
        <w:tc>
          <w:tcPr>
            <w:tcW w:w="6804" w:type="dxa"/>
            <w:tcBorders>
              <w:top w:val="single" w:sz="18" w:space="0" w:color="auto"/>
            </w:tcBorders>
          </w:tcPr>
          <w:p w14:paraId="0C29EFB4"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spacing w:val="5"/>
              </w:rPr>
              <w:t>u</w:t>
            </w:r>
            <w:r w:rsidRPr="00175ACA">
              <w:rPr>
                <w:rFonts w:ascii="Arial" w:hAnsi="Arial" w:cs="Arial"/>
              </w:rPr>
              <w:t>x</w:t>
            </w:r>
            <w:r w:rsidRPr="00175ACA">
              <w:rPr>
                <w:rFonts w:ascii="Arial" w:hAnsi="Arial" w:cs="Arial"/>
                <w:spacing w:val="1"/>
              </w:rPr>
              <w:t>il</w:t>
            </w:r>
            <w:r w:rsidRPr="00175ACA">
              <w:rPr>
                <w:rFonts w:ascii="Arial" w:hAnsi="Arial" w:cs="Arial"/>
                <w:spacing w:val="-4"/>
              </w:rPr>
              <w:t>i</w:t>
            </w:r>
            <w:r w:rsidRPr="00175ACA">
              <w:rPr>
                <w:rFonts w:ascii="Arial" w:hAnsi="Arial" w:cs="Arial"/>
                <w:spacing w:val="-1"/>
              </w:rPr>
              <w:t>a</w:t>
            </w:r>
            <w:r w:rsidRPr="00175ACA">
              <w:rPr>
                <w:rFonts w:ascii="Arial" w:hAnsi="Arial" w:cs="Arial"/>
                <w:spacing w:val="6"/>
              </w:rPr>
              <w:t>r</w:t>
            </w:r>
            <w:r w:rsidRPr="00175ACA">
              <w:rPr>
                <w:rFonts w:ascii="Arial" w:hAnsi="Arial" w:cs="Arial"/>
              </w:rPr>
              <w:t>y</w:t>
            </w:r>
            <w:r w:rsidRPr="00175ACA">
              <w:rPr>
                <w:rFonts w:ascii="Arial" w:hAnsi="Arial" w:cs="Arial"/>
                <w:spacing w:val="-9"/>
              </w:rPr>
              <w:t xml:space="preserve"> </w:t>
            </w:r>
            <w:r w:rsidRPr="00175ACA">
              <w:rPr>
                <w:rFonts w:ascii="Arial" w:hAnsi="Arial" w:cs="Arial"/>
                <w:spacing w:val="-5"/>
              </w:rPr>
              <w:t>A</w:t>
            </w:r>
            <w:r w:rsidRPr="00175ACA">
              <w:rPr>
                <w:rFonts w:ascii="Arial" w:hAnsi="Arial" w:cs="Arial"/>
                <w:spacing w:val="5"/>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1"/>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4"/>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8"/>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736A92BA" w14:textId="77777777" w:rsidTr="00DD7E81">
        <w:tc>
          <w:tcPr>
            <w:tcW w:w="1701" w:type="dxa"/>
          </w:tcPr>
          <w:p w14:paraId="2F6288FE"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5"/>
              </w:rPr>
              <w:t>A</w:t>
            </w:r>
            <w:r w:rsidRPr="00175ACA">
              <w:rPr>
                <w:rFonts w:ascii="Arial" w:hAnsi="Arial" w:cs="Arial"/>
              </w:rPr>
              <w:t>G</w:t>
            </w:r>
          </w:p>
        </w:tc>
        <w:tc>
          <w:tcPr>
            <w:tcW w:w="6804" w:type="dxa"/>
          </w:tcPr>
          <w:p w14:paraId="722E406D"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4"/>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e</w:t>
            </w:r>
            <w:r w:rsidRPr="00175ACA">
              <w:rPr>
                <w:rFonts w:ascii="Arial" w:hAnsi="Arial" w:cs="Arial"/>
                <w:spacing w:val="3"/>
              </w:rPr>
              <w:t>s</w:t>
            </w:r>
            <w:r w:rsidRPr="00175ACA">
              <w:rPr>
                <w:rFonts w:ascii="Arial" w:hAnsi="Arial" w:cs="Arial"/>
              </w:rPr>
              <w:t>s</w:t>
            </w:r>
            <w:r w:rsidRPr="00175ACA">
              <w:rPr>
                <w:rFonts w:ascii="Arial" w:hAnsi="Arial" w:cs="Arial"/>
                <w:spacing w:val="-2"/>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rPr>
              <w:t>G</w:t>
            </w:r>
            <w:r w:rsidRPr="00175ACA">
              <w:rPr>
                <w:rFonts w:ascii="Arial" w:hAnsi="Arial" w:cs="Arial"/>
                <w:spacing w:val="5"/>
              </w:rPr>
              <w:t>u</w:t>
            </w:r>
            <w:r w:rsidRPr="00175ACA">
              <w:rPr>
                <w:rFonts w:ascii="Arial" w:hAnsi="Arial" w:cs="Arial"/>
              </w:rPr>
              <w:t>n</w:t>
            </w:r>
            <w:r w:rsidRPr="00175ACA">
              <w:rPr>
                <w:rFonts w:ascii="Arial" w:hAnsi="Arial" w:cs="Arial"/>
                <w:spacing w:val="-5"/>
              </w:rPr>
              <w:t>n</w:t>
            </w:r>
            <w:r w:rsidRPr="00175ACA">
              <w:rPr>
                <w:rFonts w:ascii="Arial" w:hAnsi="Arial" w:cs="Arial"/>
                <w:spacing w:val="-1"/>
              </w:rPr>
              <w:t>e</w:t>
            </w:r>
            <w:r w:rsidRPr="00175ACA">
              <w:rPr>
                <w:rFonts w:ascii="Arial" w:hAnsi="Arial" w:cs="Arial"/>
              </w:rPr>
              <w:t>r</w:t>
            </w:r>
          </w:p>
        </w:tc>
      </w:tr>
      <w:tr w:rsidR="00194CB8" w:rsidRPr="00175ACA" w14:paraId="45982BF1" w14:textId="77777777" w:rsidTr="00DD7E81">
        <w:tc>
          <w:tcPr>
            <w:tcW w:w="1701" w:type="dxa"/>
          </w:tcPr>
          <w:p w14:paraId="5A8BD098"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5"/>
              </w:rPr>
              <w:t>A</w:t>
            </w:r>
            <w:r w:rsidRPr="00175ACA">
              <w:rPr>
                <w:rFonts w:ascii="Arial" w:hAnsi="Arial" w:cs="Arial"/>
              </w:rPr>
              <w:t>GS</w:t>
            </w:r>
          </w:p>
        </w:tc>
        <w:tc>
          <w:tcPr>
            <w:tcW w:w="6804" w:type="dxa"/>
          </w:tcPr>
          <w:p w14:paraId="40CE4E21"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4"/>
              </w:rPr>
              <w:t>i</w:t>
            </w:r>
            <w:r w:rsidRPr="00175ACA">
              <w:rPr>
                <w:rFonts w:ascii="Arial" w:hAnsi="Arial" w:cs="Arial"/>
                <w:spacing w:val="2"/>
              </w:rPr>
              <w:t>r</w:t>
            </w:r>
            <w:r w:rsidRPr="00175ACA">
              <w:rPr>
                <w:rFonts w:ascii="Arial" w:hAnsi="Arial" w:cs="Arial"/>
                <w:spacing w:val="4"/>
              </w:rPr>
              <w:t>e</w:t>
            </w:r>
            <w:r w:rsidRPr="00175ACA">
              <w:rPr>
                <w:rFonts w:ascii="Arial" w:hAnsi="Arial" w:cs="Arial"/>
                <w:spacing w:val="-4"/>
              </w:rPr>
              <w:t>l</w:t>
            </w:r>
            <w:r w:rsidRPr="00175ACA">
              <w:rPr>
                <w:rFonts w:ascii="Arial" w:hAnsi="Arial" w:cs="Arial"/>
                <w:spacing w:val="-1"/>
              </w:rPr>
              <w:t>e</w:t>
            </w:r>
            <w:r w:rsidRPr="00175ACA">
              <w:rPr>
                <w:rFonts w:ascii="Arial" w:hAnsi="Arial" w:cs="Arial"/>
                <w:spacing w:val="3"/>
              </w:rPr>
              <w:t>s</w:t>
            </w:r>
            <w:r w:rsidRPr="00175ACA">
              <w:rPr>
                <w:rFonts w:ascii="Arial" w:hAnsi="Arial" w:cs="Arial"/>
              </w:rPr>
              <w:t>s</w:t>
            </w:r>
            <w:r w:rsidRPr="00175ACA">
              <w:rPr>
                <w:rFonts w:ascii="Arial" w:hAnsi="Arial" w:cs="Arial"/>
                <w:spacing w:val="-2"/>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rPr>
              <w:t>G</w:t>
            </w:r>
            <w:r w:rsidRPr="00175ACA">
              <w:rPr>
                <w:rFonts w:ascii="Arial" w:hAnsi="Arial" w:cs="Arial"/>
                <w:spacing w:val="5"/>
              </w:rPr>
              <w:t>u</w:t>
            </w:r>
            <w:r w:rsidRPr="00175ACA">
              <w:rPr>
                <w:rFonts w:ascii="Arial" w:hAnsi="Arial" w:cs="Arial"/>
              </w:rPr>
              <w:t>n</w:t>
            </w:r>
            <w:r w:rsidRPr="00175ACA">
              <w:rPr>
                <w:rFonts w:ascii="Arial" w:hAnsi="Arial" w:cs="Arial"/>
                <w:spacing w:val="-5"/>
              </w:rPr>
              <w:t>n</w:t>
            </w:r>
            <w:r w:rsidRPr="00175ACA">
              <w:rPr>
                <w:rFonts w:ascii="Arial" w:hAnsi="Arial" w:cs="Arial"/>
                <w:spacing w:val="-1"/>
              </w:rPr>
              <w:t>e</w:t>
            </w:r>
            <w:r w:rsidRPr="00175ACA">
              <w:rPr>
                <w:rFonts w:ascii="Arial" w:hAnsi="Arial" w:cs="Arial"/>
                <w:spacing w:val="6"/>
              </w:rPr>
              <w:t>r</w:t>
            </w:r>
            <w:r w:rsidRPr="00175ACA">
              <w:rPr>
                <w:rFonts w:ascii="Arial" w:hAnsi="Arial" w:cs="Arial"/>
              </w:rPr>
              <w:t>y</w:t>
            </w:r>
            <w:r w:rsidRPr="00175ACA">
              <w:rPr>
                <w:rFonts w:ascii="Arial" w:hAnsi="Arial" w:cs="Arial"/>
                <w:spacing w:val="-14"/>
              </w:rPr>
              <w:t xml:space="preserve"> </w:t>
            </w:r>
            <w:r w:rsidRPr="00175ACA">
              <w:rPr>
                <w:rFonts w:ascii="Arial" w:hAnsi="Arial" w:cs="Arial"/>
                <w:spacing w:val="1"/>
              </w:rPr>
              <w:t>S</w:t>
            </w:r>
            <w:r w:rsidRPr="00175ACA">
              <w:rPr>
                <w:rFonts w:ascii="Arial" w:hAnsi="Arial" w:cs="Arial"/>
                <w:spacing w:val="4"/>
              </w:rPr>
              <w:t>c</w:t>
            </w:r>
            <w:r w:rsidRPr="00175ACA">
              <w:rPr>
                <w:rFonts w:ascii="Arial" w:hAnsi="Arial" w:cs="Arial"/>
                <w:spacing w:val="-5"/>
              </w:rPr>
              <w:t>h</w:t>
            </w:r>
            <w:r w:rsidRPr="00175ACA">
              <w:rPr>
                <w:rFonts w:ascii="Arial" w:hAnsi="Arial" w:cs="Arial"/>
                <w:spacing w:val="5"/>
              </w:rPr>
              <w:t>oo</w:t>
            </w:r>
            <w:r w:rsidRPr="00175ACA">
              <w:rPr>
                <w:rFonts w:ascii="Arial" w:hAnsi="Arial" w:cs="Arial"/>
              </w:rPr>
              <w:t>l</w:t>
            </w:r>
          </w:p>
        </w:tc>
      </w:tr>
      <w:tr w:rsidR="00194CB8" w:rsidRPr="00175ACA" w14:paraId="1B8DD01E" w14:textId="77777777" w:rsidTr="00DD7E81">
        <w:tc>
          <w:tcPr>
            <w:tcW w:w="1701" w:type="dxa"/>
          </w:tcPr>
          <w:p w14:paraId="79DAA23A"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rPr>
              <w:t>O</w:t>
            </w:r>
          </w:p>
        </w:tc>
        <w:tc>
          <w:tcPr>
            <w:tcW w:w="6804" w:type="dxa"/>
          </w:tcPr>
          <w:p w14:paraId="538E7791"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a</w:t>
            </w:r>
            <w:r w:rsidRPr="00175ACA">
              <w:rPr>
                <w:rFonts w:ascii="Arial" w:hAnsi="Arial" w:cs="Arial"/>
                <w:spacing w:val="2"/>
              </w:rPr>
              <w:t>rr</w:t>
            </w:r>
            <w:r w:rsidRPr="00175ACA">
              <w:rPr>
                <w:rFonts w:ascii="Arial" w:hAnsi="Arial" w:cs="Arial"/>
                <w:spacing w:val="4"/>
              </w:rPr>
              <w:t>a</w:t>
            </w:r>
            <w:r w:rsidRPr="00175ACA">
              <w:rPr>
                <w:rFonts w:ascii="Arial" w:hAnsi="Arial" w:cs="Arial"/>
                <w:spacing w:val="-5"/>
              </w:rPr>
              <w:t>n</w:t>
            </w:r>
            <w:r w:rsidRPr="00175ACA">
              <w:rPr>
                <w:rFonts w:ascii="Arial" w:hAnsi="Arial" w:cs="Arial"/>
              </w:rPr>
              <w:t>t O</w:t>
            </w:r>
            <w:r w:rsidRPr="00175ACA">
              <w:rPr>
                <w:rFonts w:ascii="Arial" w:hAnsi="Arial" w:cs="Arial"/>
                <w:spacing w:val="-3"/>
              </w:rPr>
              <w:t>f</w:t>
            </w:r>
            <w:r w:rsidRPr="00175ACA">
              <w:rPr>
                <w:rFonts w:ascii="Arial" w:hAnsi="Arial" w:cs="Arial"/>
                <w:spacing w:val="2"/>
              </w:rPr>
              <w:t>f</w:t>
            </w:r>
            <w:r w:rsidRPr="00175ACA">
              <w:rPr>
                <w:rFonts w:ascii="Arial" w:hAnsi="Arial" w:cs="Arial"/>
                <w:spacing w:val="-4"/>
              </w:rPr>
              <w:t>i</w:t>
            </w:r>
            <w:r w:rsidRPr="00175ACA">
              <w:rPr>
                <w:rFonts w:ascii="Arial" w:hAnsi="Arial" w:cs="Arial"/>
                <w:spacing w:val="-1"/>
              </w:rPr>
              <w:t>ce</w:t>
            </w:r>
            <w:r w:rsidRPr="00175ACA">
              <w:rPr>
                <w:rFonts w:ascii="Arial" w:hAnsi="Arial" w:cs="Arial"/>
              </w:rPr>
              <w:t>r</w:t>
            </w:r>
          </w:p>
        </w:tc>
      </w:tr>
      <w:tr w:rsidR="00194CB8" w:rsidRPr="00175ACA" w14:paraId="7E3FEACC" w14:textId="77777777" w:rsidTr="00DD7E81">
        <w:tc>
          <w:tcPr>
            <w:tcW w:w="1701" w:type="dxa"/>
          </w:tcPr>
          <w:p w14:paraId="2A75CB98" w14:textId="77777777" w:rsidR="00194CB8" w:rsidRPr="00175ACA" w:rsidRDefault="00194CB8" w:rsidP="00DD7E81">
            <w:pPr>
              <w:spacing w:before="60" w:after="60"/>
              <w:rPr>
                <w:rFonts w:ascii="Arial" w:hAnsi="Arial" w:cs="Arial"/>
                <w:spacing w:val="1"/>
              </w:rPr>
            </w:pPr>
            <w:r w:rsidRPr="00175ACA">
              <w:rPr>
                <w:rFonts w:ascii="Arial" w:hAnsi="Arial" w:cs="Arial"/>
                <w:spacing w:val="-6"/>
              </w:rPr>
              <w:t>W</w:t>
            </w:r>
            <w:r w:rsidRPr="00175ACA">
              <w:rPr>
                <w:rFonts w:ascii="Arial" w:hAnsi="Arial" w:cs="Arial"/>
                <w:spacing w:val="4"/>
              </w:rPr>
              <w:t>O</w:t>
            </w:r>
            <w:r w:rsidRPr="00175ACA">
              <w:rPr>
                <w:rFonts w:ascii="Arial" w:hAnsi="Arial" w:cs="Arial"/>
                <w:spacing w:val="-5"/>
              </w:rPr>
              <w:t>A</w:t>
            </w:r>
            <w:r w:rsidRPr="00175ACA">
              <w:rPr>
                <w:rFonts w:ascii="Arial" w:hAnsi="Arial" w:cs="Arial"/>
              </w:rPr>
              <w:t>S</w:t>
            </w:r>
          </w:p>
        </w:tc>
        <w:tc>
          <w:tcPr>
            <w:tcW w:w="6804" w:type="dxa"/>
          </w:tcPr>
          <w:p w14:paraId="04103EA5"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rPr>
              <w:t>h</w:t>
            </w:r>
            <w:r w:rsidRPr="00175ACA">
              <w:rPr>
                <w:rFonts w:ascii="Arial" w:hAnsi="Arial" w:cs="Arial"/>
                <w:spacing w:val="1"/>
              </w:rPr>
              <w:t>i</w:t>
            </w:r>
            <w:r w:rsidRPr="00175ACA">
              <w:rPr>
                <w:rFonts w:ascii="Arial" w:hAnsi="Arial" w:cs="Arial"/>
                <w:spacing w:val="-4"/>
              </w:rPr>
              <w:t>l</w:t>
            </w:r>
            <w:r w:rsidRPr="00175ACA">
              <w:rPr>
                <w:rFonts w:ascii="Arial" w:hAnsi="Arial" w:cs="Arial"/>
              </w:rPr>
              <w:t>e</w:t>
            </w:r>
            <w:r w:rsidRPr="00175ACA">
              <w:rPr>
                <w:rFonts w:ascii="Arial" w:hAnsi="Arial" w:cs="Arial"/>
                <w:spacing w:val="-4"/>
              </w:rPr>
              <w:t xml:space="preserve"> </w:t>
            </w:r>
            <w:r w:rsidRPr="00175ACA">
              <w:rPr>
                <w:rFonts w:ascii="Arial" w:hAnsi="Arial" w:cs="Arial"/>
                <w:spacing w:val="5"/>
              </w:rPr>
              <w:t>o</w:t>
            </w:r>
            <w:r w:rsidRPr="00175ACA">
              <w:rPr>
                <w:rFonts w:ascii="Arial" w:hAnsi="Arial" w:cs="Arial"/>
              </w:rPr>
              <w:t>n</w:t>
            </w:r>
            <w:r w:rsidRPr="00175ACA">
              <w:rPr>
                <w:rFonts w:ascii="Arial" w:hAnsi="Arial" w:cs="Arial"/>
                <w:spacing w:val="-4"/>
              </w:rPr>
              <w:t xml:space="preserve"> </w:t>
            </w:r>
            <w:r w:rsidRPr="00175ACA">
              <w:rPr>
                <w:rFonts w:ascii="Arial" w:hAnsi="Arial" w:cs="Arial"/>
                <w:spacing w:val="-5"/>
              </w:rPr>
              <w:t>A</w:t>
            </w:r>
            <w:r w:rsidRPr="00175ACA">
              <w:rPr>
                <w:rFonts w:ascii="Arial" w:hAnsi="Arial" w:cs="Arial"/>
                <w:spacing w:val="-1"/>
              </w:rPr>
              <w:t>c</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3"/>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6D846D51" w14:textId="77777777" w:rsidTr="00DD7E81">
        <w:tc>
          <w:tcPr>
            <w:tcW w:w="1701" w:type="dxa"/>
          </w:tcPr>
          <w:p w14:paraId="751F906A"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6"/>
              </w:rPr>
              <w:t>P</w:t>
            </w:r>
            <w:r w:rsidRPr="00175ACA">
              <w:rPr>
                <w:rFonts w:ascii="Arial" w:hAnsi="Arial" w:cs="Arial"/>
              </w:rPr>
              <w:t>A</w:t>
            </w:r>
            <w:r w:rsidRPr="00175ACA">
              <w:rPr>
                <w:rFonts w:ascii="Arial" w:hAnsi="Arial" w:cs="Arial"/>
                <w:spacing w:val="-5"/>
              </w:rPr>
              <w:t>A</w:t>
            </w:r>
            <w:r w:rsidRPr="00175ACA">
              <w:rPr>
                <w:rFonts w:ascii="Arial" w:hAnsi="Arial" w:cs="Arial"/>
              </w:rPr>
              <w:t>T</w:t>
            </w:r>
          </w:p>
        </w:tc>
        <w:tc>
          <w:tcPr>
            <w:tcW w:w="6804" w:type="dxa"/>
          </w:tcPr>
          <w:p w14:paraId="56F41988"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 xml:space="preserve">s </w:t>
            </w:r>
            <w:r w:rsidRPr="00175ACA">
              <w:rPr>
                <w:rFonts w:ascii="Arial" w:hAnsi="Arial" w:cs="Arial"/>
                <w:spacing w:val="-5"/>
              </w:rPr>
              <w:t>A</w:t>
            </w:r>
            <w:r w:rsidRPr="00175ACA">
              <w:rPr>
                <w:rFonts w:ascii="Arial" w:hAnsi="Arial" w:cs="Arial"/>
                <w:spacing w:val="3"/>
              </w:rPr>
              <w:t>s</w:t>
            </w:r>
            <w:r w:rsidRPr="00175ACA">
              <w:rPr>
                <w:rFonts w:ascii="Arial" w:hAnsi="Arial" w:cs="Arial"/>
                <w:spacing w:val="-2"/>
              </w:rPr>
              <w:t>s</w:t>
            </w:r>
            <w:r w:rsidRPr="00175ACA">
              <w:rPr>
                <w:rFonts w:ascii="Arial" w:hAnsi="Arial" w:cs="Arial"/>
                <w:spacing w:val="-1"/>
              </w:rPr>
              <w:t>e</w:t>
            </w:r>
            <w:r w:rsidRPr="00175ACA">
              <w:rPr>
                <w:rFonts w:ascii="Arial" w:hAnsi="Arial" w:cs="Arial"/>
                <w:spacing w:val="3"/>
              </w:rPr>
              <w:t>ss</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2"/>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spacing w:val="-5"/>
              </w:rPr>
              <w:t>n</w:t>
            </w:r>
            <w:r w:rsidRPr="00175ACA">
              <w:rPr>
                <w:rFonts w:ascii="Arial" w:hAnsi="Arial" w:cs="Arial"/>
                <w:spacing w:val="4"/>
              </w:rPr>
              <w:t>a</w:t>
            </w:r>
            <w:r w:rsidRPr="00175ACA">
              <w:rPr>
                <w:rFonts w:ascii="Arial" w:hAnsi="Arial" w:cs="Arial"/>
                <w:spacing w:val="-8"/>
              </w:rPr>
              <w:t>l</w:t>
            </w:r>
            <w:r w:rsidRPr="00175ACA">
              <w:rPr>
                <w:rFonts w:ascii="Arial" w:hAnsi="Arial" w:cs="Arial"/>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2"/>
              </w:rPr>
              <w:t>f</w:t>
            </w:r>
            <w:r w:rsidRPr="00175ACA">
              <w:rPr>
                <w:rFonts w:ascii="Arial" w:hAnsi="Arial" w:cs="Arial"/>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r w:rsidRPr="00175ACA">
              <w:rPr>
                <w:rFonts w:ascii="Arial" w:hAnsi="Arial" w:cs="Arial"/>
              </w:rPr>
              <w:t>)</w:t>
            </w:r>
          </w:p>
        </w:tc>
      </w:tr>
      <w:tr w:rsidR="00194CB8" w:rsidRPr="00175ACA" w14:paraId="7010533E" w14:textId="77777777" w:rsidTr="00DD7E81">
        <w:tc>
          <w:tcPr>
            <w:tcW w:w="1701" w:type="dxa"/>
          </w:tcPr>
          <w:p w14:paraId="0C62A062"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P</w:t>
            </w:r>
            <w:r w:rsidRPr="00175ACA">
              <w:rPr>
                <w:rFonts w:ascii="Arial" w:hAnsi="Arial" w:cs="Arial"/>
                <w:spacing w:val="7"/>
              </w:rPr>
              <w:t>E</w:t>
            </w:r>
            <w:r w:rsidRPr="00175ACA">
              <w:rPr>
                <w:rFonts w:ascii="Arial" w:hAnsi="Arial" w:cs="Arial"/>
                <w:spacing w:val="-5"/>
              </w:rPr>
              <w:t>A</w:t>
            </w:r>
            <w:r w:rsidRPr="00175ACA">
              <w:rPr>
                <w:rFonts w:ascii="Arial" w:hAnsi="Arial" w:cs="Arial"/>
              </w:rPr>
              <w:t>T</w:t>
            </w:r>
          </w:p>
        </w:tc>
        <w:tc>
          <w:tcPr>
            <w:tcW w:w="6804" w:type="dxa"/>
          </w:tcPr>
          <w:p w14:paraId="3EAF8F11"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
              </w:rPr>
              <w:t>a</w:t>
            </w:r>
            <w:r w:rsidRPr="00175ACA">
              <w:rPr>
                <w:rFonts w:ascii="Arial" w:hAnsi="Arial" w:cs="Arial"/>
              </w:rPr>
              <w:t xml:space="preserve">r </w:t>
            </w:r>
            <w:r w:rsidRPr="00175ACA">
              <w:rPr>
                <w:rFonts w:ascii="Arial" w:hAnsi="Arial" w:cs="Arial"/>
                <w:spacing w:val="1"/>
              </w:rPr>
              <w:t>P</w:t>
            </w:r>
            <w:r w:rsidRPr="00175ACA">
              <w:rPr>
                <w:rFonts w:ascii="Arial" w:hAnsi="Arial" w:cs="Arial"/>
                <w:spacing w:val="4"/>
              </w:rPr>
              <w:t>e</w:t>
            </w:r>
            <w:r w:rsidRPr="00175ACA">
              <w:rPr>
                <w:rFonts w:ascii="Arial" w:hAnsi="Arial" w:cs="Arial"/>
                <w:spacing w:val="-5"/>
              </w:rPr>
              <w:t>n</w:t>
            </w:r>
            <w:r w:rsidRPr="00175ACA">
              <w:rPr>
                <w:rFonts w:ascii="Arial" w:hAnsi="Arial" w:cs="Arial"/>
                <w:spacing w:val="3"/>
              </w:rPr>
              <w:t>s</w:t>
            </w:r>
            <w:r w:rsidRPr="00175ACA">
              <w:rPr>
                <w:rFonts w:ascii="Arial" w:hAnsi="Arial" w:cs="Arial"/>
                <w:spacing w:val="-9"/>
              </w:rPr>
              <w:t>i</w:t>
            </w:r>
            <w:r w:rsidRPr="00175ACA">
              <w:rPr>
                <w:rFonts w:ascii="Arial" w:hAnsi="Arial" w:cs="Arial"/>
                <w:spacing w:val="10"/>
              </w:rPr>
              <w:t>o</w:t>
            </w:r>
            <w:r w:rsidRPr="00175ACA">
              <w:rPr>
                <w:rFonts w:ascii="Arial" w:hAnsi="Arial" w:cs="Arial"/>
                <w:spacing w:val="-5"/>
              </w:rPr>
              <w:t>n</w:t>
            </w:r>
            <w:r w:rsidRPr="00175ACA">
              <w:rPr>
                <w:rFonts w:ascii="Arial" w:hAnsi="Arial" w:cs="Arial"/>
              </w:rPr>
              <w:t>s</w:t>
            </w:r>
            <w:r w:rsidRPr="00175ACA">
              <w:rPr>
                <w:rFonts w:ascii="Arial" w:hAnsi="Arial" w:cs="Arial"/>
                <w:spacing w:val="-5"/>
              </w:rPr>
              <w:t xml:space="preserve"> </w:t>
            </w:r>
            <w:r w:rsidRPr="00175ACA">
              <w:rPr>
                <w:rFonts w:ascii="Arial" w:hAnsi="Arial" w:cs="Arial"/>
                <w:spacing w:val="2"/>
              </w:rPr>
              <w:t>E</w:t>
            </w:r>
            <w:r w:rsidRPr="00175ACA">
              <w:rPr>
                <w:rFonts w:ascii="Arial" w:hAnsi="Arial" w:cs="Arial"/>
                <w:spacing w:val="-5"/>
              </w:rPr>
              <w:t>n</w:t>
            </w:r>
            <w:r w:rsidRPr="00175ACA">
              <w:rPr>
                <w:rFonts w:ascii="Arial" w:hAnsi="Arial" w:cs="Arial"/>
                <w:spacing w:val="10"/>
              </w:rPr>
              <w:t>t</w:t>
            </w:r>
            <w:r w:rsidRPr="00175ACA">
              <w:rPr>
                <w:rFonts w:ascii="Arial" w:hAnsi="Arial" w:cs="Arial"/>
                <w:spacing w:val="-9"/>
              </w:rPr>
              <w:t>i</w:t>
            </w:r>
            <w:r w:rsidRPr="00175ACA">
              <w:rPr>
                <w:rFonts w:ascii="Arial" w:hAnsi="Arial" w:cs="Arial"/>
                <w:spacing w:val="10"/>
              </w:rPr>
              <w:t>t</w:t>
            </w:r>
            <w:r w:rsidRPr="00175ACA">
              <w:rPr>
                <w:rFonts w:ascii="Arial" w:hAnsi="Arial" w:cs="Arial"/>
                <w:spacing w:val="-9"/>
              </w:rPr>
              <w:t>l</w:t>
            </w:r>
            <w:r w:rsidRPr="00175ACA">
              <w:rPr>
                <w:rFonts w:ascii="Arial" w:hAnsi="Arial" w:cs="Arial"/>
                <w:spacing w:val="4"/>
              </w:rPr>
              <w:t>e</w:t>
            </w:r>
            <w:r w:rsidRPr="00175ACA">
              <w:rPr>
                <w:rFonts w:ascii="Arial" w:hAnsi="Arial" w:cs="Arial"/>
                <w:spacing w:val="-4"/>
              </w:rPr>
              <w:t>m</w:t>
            </w:r>
            <w:r w:rsidRPr="00175ACA">
              <w:rPr>
                <w:rFonts w:ascii="Arial" w:hAnsi="Arial" w:cs="Arial"/>
                <w:spacing w:val="4"/>
              </w:rPr>
              <w:t>e</w:t>
            </w:r>
            <w:r w:rsidRPr="00175ACA">
              <w:rPr>
                <w:rFonts w:ascii="Arial" w:hAnsi="Arial" w:cs="Arial"/>
                <w:spacing w:val="-5"/>
              </w:rPr>
              <w:t>n</w:t>
            </w:r>
            <w:r w:rsidRPr="00175ACA">
              <w:rPr>
                <w:rFonts w:ascii="Arial" w:hAnsi="Arial" w:cs="Arial"/>
              </w:rPr>
              <w:t>t</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pp</w:t>
            </w:r>
            <w:r w:rsidRPr="00175ACA">
              <w:rPr>
                <w:rFonts w:ascii="Arial" w:hAnsi="Arial" w:cs="Arial"/>
                <w:spacing w:val="-1"/>
              </w:rPr>
              <w:t>e</w:t>
            </w:r>
            <w:r w:rsidRPr="00175ACA">
              <w:rPr>
                <w:rFonts w:ascii="Arial" w:hAnsi="Arial" w:cs="Arial"/>
                <w:spacing w:val="4"/>
              </w:rPr>
              <w:t>a</w:t>
            </w:r>
            <w:r w:rsidRPr="00175ACA">
              <w:rPr>
                <w:rFonts w:ascii="Arial" w:hAnsi="Arial" w:cs="Arial"/>
              </w:rPr>
              <w:t>l</w:t>
            </w:r>
            <w:r w:rsidRPr="00175ACA">
              <w:rPr>
                <w:rFonts w:ascii="Arial" w:hAnsi="Arial" w:cs="Arial"/>
                <w:spacing w:val="-11"/>
              </w:rPr>
              <w:t xml:space="preserve"> </w:t>
            </w:r>
            <w:r w:rsidRPr="00175ACA">
              <w:rPr>
                <w:rFonts w:ascii="Arial" w:hAnsi="Arial" w:cs="Arial"/>
                <w:spacing w:val="2"/>
              </w:rPr>
              <w:t>T</w:t>
            </w:r>
            <w:r w:rsidRPr="00175ACA">
              <w:rPr>
                <w:rFonts w:ascii="Arial" w:hAnsi="Arial" w:cs="Arial"/>
                <w:spacing w:val="6"/>
              </w:rPr>
              <w:t>r</w:t>
            </w:r>
            <w:r w:rsidRPr="00175ACA">
              <w:rPr>
                <w:rFonts w:ascii="Arial" w:hAnsi="Arial" w:cs="Arial"/>
                <w:spacing w:val="-4"/>
              </w:rPr>
              <w:t>i</w:t>
            </w:r>
            <w:r w:rsidRPr="00175ACA">
              <w:rPr>
                <w:rFonts w:ascii="Arial" w:hAnsi="Arial" w:cs="Arial"/>
                <w:spacing w:val="-5"/>
              </w:rPr>
              <w:t>b</w:t>
            </w:r>
            <w:r w:rsidRPr="00175ACA">
              <w:rPr>
                <w:rFonts w:ascii="Arial" w:hAnsi="Arial" w:cs="Arial"/>
                <w:spacing w:val="5"/>
              </w:rPr>
              <w:t>u</w:t>
            </w:r>
            <w:r w:rsidRPr="00175ACA">
              <w:rPr>
                <w:rFonts w:ascii="Arial" w:hAnsi="Arial" w:cs="Arial"/>
              </w:rPr>
              <w:t>n</w:t>
            </w:r>
            <w:r w:rsidRPr="00175ACA">
              <w:rPr>
                <w:rFonts w:ascii="Arial" w:hAnsi="Arial" w:cs="Arial"/>
                <w:spacing w:val="4"/>
              </w:rPr>
              <w:t>a</w:t>
            </w:r>
            <w:r w:rsidRPr="00175ACA">
              <w:rPr>
                <w:rFonts w:ascii="Arial" w:hAnsi="Arial" w:cs="Arial"/>
                <w:spacing w:val="-7"/>
              </w:rPr>
              <w:t>l</w:t>
            </w:r>
            <w:r w:rsidRPr="00175ACA">
              <w:rPr>
                <w:rFonts w:ascii="Arial" w:hAnsi="Arial" w:cs="Arial"/>
              </w:rPr>
              <w:t xml:space="preserve"> </w:t>
            </w:r>
            <w:r w:rsidRPr="00175ACA">
              <w:rPr>
                <w:rFonts w:ascii="Arial" w:hAnsi="Arial" w:cs="Arial"/>
                <w:spacing w:val="2"/>
              </w:rPr>
              <w:t>(</w:t>
            </w:r>
            <w:r w:rsidRPr="00175ACA">
              <w:rPr>
                <w:rFonts w:ascii="Arial" w:hAnsi="Arial" w:cs="Arial"/>
              </w:rPr>
              <w:t>D</w:t>
            </w:r>
            <w:r w:rsidRPr="00175ACA">
              <w:rPr>
                <w:rFonts w:ascii="Arial" w:hAnsi="Arial" w:cs="Arial"/>
                <w:spacing w:val="4"/>
              </w:rPr>
              <w:t>e</w:t>
            </w:r>
            <w:r w:rsidRPr="00175ACA">
              <w:rPr>
                <w:rFonts w:ascii="Arial" w:hAnsi="Arial" w:cs="Arial"/>
                <w:spacing w:val="-3"/>
              </w:rPr>
              <w:t>f</w:t>
            </w:r>
            <w:r w:rsidRPr="00175ACA">
              <w:rPr>
                <w:rFonts w:ascii="Arial" w:hAnsi="Arial" w:cs="Arial"/>
              </w:rPr>
              <w:t>u</w:t>
            </w:r>
            <w:r w:rsidRPr="00175ACA">
              <w:rPr>
                <w:rFonts w:ascii="Arial" w:hAnsi="Arial" w:cs="Arial"/>
                <w:spacing w:val="-5"/>
              </w:rPr>
              <w:t>n</w:t>
            </w:r>
            <w:r w:rsidRPr="00175ACA">
              <w:rPr>
                <w:rFonts w:ascii="Arial" w:hAnsi="Arial" w:cs="Arial"/>
                <w:spacing w:val="-1"/>
              </w:rPr>
              <w:t>c</w:t>
            </w:r>
            <w:r w:rsidRPr="00175ACA">
              <w:rPr>
                <w:rFonts w:ascii="Arial" w:hAnsi="Arial" w:cs="Arial"/>
                <w:spacing w:val="5"/>
              </w:rPr>
              <w:t>t</w:t>
            </w:r>
            <w:r w:rsidRPr="00175ACA">
              <w:rPr>
                <w:rFonts w:ascii="Arial" w:hAnsi="Arial" w:cs="Arial"/>
              </w:rPr>
              <w:t>)</w:t>
            </w:r>
          </w:p>
        </w:tc>
      </w:tr>
      <w:tr w:rsidR="00194CB8" w:rsidRPr="00175ACA" w14:paraId="5C64D8EF" w14:textId="77777777" w:rsidTr="00DD7E81">
        <w:tc>
          <w:tcPr>
            <w:tcW w:w="1701" w:type="dxa"/>
          </w:tcPr>
          <w:p w14:paraId="3D566A15" w14:textId="77777777" w:rsidR="00194CB8" w:rsidRPr="00175ACA" w:rsidRDefault="00194CB8" w:rsidP="00DD7E81">
            <w:pPr>
              <w:spacing w:before="60" w:after="60"/>
              <w:rPr>
                <w:rFonts w:ascii="Arial" w:hAnsi="Arial" w:cs="Arial"/>
                <w:spacing w:val="1"/>
              </w:rPr>
            </w:pPr>
            <w:r w:rsidRPr="00175ACA">
              <w:rPr>
                <w:rFonts w:ascii="Arial" w:hAnsi="Arial" w:cs="Arial"/>
                <w:spacing w:val="-1"/>
              </w:rPr>
              <w:lastRenderedPageBreak/>
              <w:t>W</w:t>
            </w:r>
            <w:r w:rsidRPr="00175ACA">
              <w:rPr>
                <w:rFonts w:ascii="Arial" w:hAnsi="Arial" w:cs="Arial"/>
                <w:spacing w:val="3"/>
              </w:rPr>
              <w:t>R</w:t>
            </w:r>
            <w:r w:rsidRPr="00175ACA">
              <w:rPr>
                <w:rFonts w:ascii="Arial" w:hAnsi="Arial" w:cs="Arial"/>
              </w:rPr>
              <w:t>A</w:t>
            </w:r>
            <w:r w:rsidRPr="00175ACA">
              <w:rPr>
                <w:rFonts w:ascii="Arial" w:hAnsi="Arial" w:cs="Arial"/>
                <w:spacing w:val="-5"/>
              </w:rPr>
              <w:t>A</w:t>
            </w:r>
            <w:r w:rsidRPr="00175ACA">
              <w:rPr>
                <w:rFonts w:ascii="Arial" w:hAnsi="Arial" w:cs="Arial"/>
              </w:rPr>
              <w:t>C</w:t>
            </w:r>
          </w:p>
        </w:tc>
        <w:tc>
          <w:tcPr>
            <w:tcW w:w="6804" w:type="dxa"/>
          </w:tcPr>
          <w:p w14:paraId="37308B82"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A</w:t>
            </w:r>
            <w:r w:rsidRPr="00175ACA">
              <w:rPr>
                <w:rFonts w:ascii="Arial" w:hAnsi="Arial" w:cs="Arial"/>
                <w:spacing w:val="6"/>
              </w:rPr>
              <w:t>r</w:t>
            </w:r>
            <w:r w:rsidRPr="00175ACA">
              <w:rPr>
                <w:rFonts w:ascii="Arial" w:hAnsi="Arial" w:cs="Arial"/>
                <w:spacing w:val="-4"/>
              </w:rPr>
              <w:t>m</w:t>
            </w:r>
            <w:r w:rsidRPr="00175ACA">
              <w:rPr>
                <w:rFonts w:ascii="Arial" w:hAnsi="Arial" w:cs="Arial"/>
              </w:rPr>
              <w:t>y</w:t>
            </w:r>
            <w:r w:rsidRPr="00175ACA">
              <w:rPr>
                <w:rFonts w:ascii="Arial" w:hAnsi="Arial" w:cs="Arial"/>
                <w:spacing w:val="-6"/>
              </w:rPr>
              <w:t xml:space="preserve"> </w:t>
            </w:r>
            <w:r w:rsidRPr="00175ACA">
              <w:rPr>
                <w:rFonts w:ascii="Arial" w:hAnsi="Arial" w:cs="Arial"/>
                <w:spacing w:val="-1"/>
              </w:rPr>
              <w:t>C</w:t>
            </w:r>
            <w:r w:rsidRPr="00175ACA">
              <w:rPr>
                <w:rFonts w:ascii="Arial" w:hAnsi="Arial" w:cs="Arial"/>
                <w:spacing w:val="5"/>
              </w:rPr>
              <w:t>o</w:t>
            </w:r>
            <w:r w:rsidRPr="00175ACA">
              <w:rPr>
                <w:rFonts w:ascii="Arial" w:hAnsi="Arial" w:cs="Arial"/>
                <w:spacing w:val="2"/>
              </w:rPr>
              <w:t>r</w:t>
            </w:r>
            <w:r w:rsidRPr="00175ACA">
              <w:rPr>
                <w:rFonts w:ascii="Arial" w:hAnsi="Arial" w:cs="Arial"/>
              </w:rPr>
              <w:t>ps</w:t>
            </w:r>
          </w:p>
        </w:tc>
      </w:tr>
      <w:tr w:rsidR="00194CB8" w:rsidRPr="00175ACA" w14:paraId="5636051C" w14:textId="77777777" w:rsidTr="00DD7E81">
        <w:tc>
          <w:tcPr>
            <w:tcW w:w="1701" w:type="dxa"/>
          </w:tcPr>
          <w:p w14:paraId="23E33972"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3"/>
              </w:rPr>
              <w:t>R</w:t>
            </w:r>
            <w:r w:rsidRPr="00175ACA">
              <w:rPr>
                <w:rFonts w:ascii="Arial" w:hAnsi="Arial" w:cs="Arial"/>
              </w:rPr>
              <w:t>AAF</w:t>
            </w:r>
          </w:p>
        </w:tc>
        <w:tc>
          <w:tcPr>
            <w:tcW w:w="6804" w:type="dxa"/>
          </w:tcPr>
          <w:p w14:paraId="5F1F7E1D"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4"/>
              </w:rPr>
              <w:t>li</w:t>
            </w:r>
            <w:r w:rsidRPr="00175ACA">
              <w:rPr>
                <w:rFonts w:ascii="Arial" w:hAnsi="Arial" w:cs="Arial"/>
                <w:spacing w:val="4"/>
              </w:rPr>
              <w:t>a</w:t>
            </w:r>
            <w:r w:rsidRPr="00175ACA">
              <w:rPr>
                <w:rFonts w:ascii="Arial" w:hAnsi="Arial" w:cs="Arial"/>
              </w:rPr>
              <w:t>n</w:t>
            </w:r>
            <w:r w:rsidRPr="00175ACA">
              <w:rPr>
                <w:rFonts w:ascii="Arial" w:hAnsi="Arial" w:cs="Arial"/>
                <w:spacing w:val="-5"/>
              </w:rPr>
              <w:t xml:space="preserve"> </w:t>
            </w:r>
            <w:r w:rsidRPr="00175ACA">
              <w:rPr>
                <w:rFonts w:ascii="Arial" w:hAnsi="Arial" w:cs="Arial"/>
              </w:rPr>
              <w:t>A</w:t>
            </w:r>
            <w:r w:rsidRPr="00175ACA">
              <w:rPr>
                <w:rFonts w:ascii="Arial" w:hAnsi="Arial" w:cs="Arial"/>
                <w:spacing w:val="-9"/>
              </w:rPr>
              <w:t>i</w:t>
            </w:r>
            <w:r w:rsidRPr="00175ACA">
              <w:rPr>
                <w:rFonts w:ascii="Arial" w:hAnsi="Arial" w:cs="Arial"/>
              </w:rPr>
              <w:t>r</w:t>
            </w:r>
            <w:r w:rsidRPr="00175ACA">
              <w:rPr>
                <w:rFonts w:ascii="Arial" w:hAnsi="Arial" w:cs="Arial"/>
                <w:spacing w:val="3"/>
              </w:rPr>
              <w:t xml:space="preserve"> </w:t>
            </w:r>
            <w:r w:rsidRPr="00175ACA">
              <w:rPr>
                <w:rFonts w:ascii="Arial" w:hAnsi="Arial" w:cs="Arial"/>
                <w:spacing w:val="-4"/>
              </w:rPr>
              <w:t>F</w:t>
            </w:r>
            <w:r w:rsidRPr="00175ACA">
              <w:rPr>
                <w:rFonts w:ascii="Arial" w:hAnsi="Arial" w:cs="Arial"/>
                <w:spacing w:val="5"/>
              </w:rPr>
              <w:t>o</w:t>
            </w:r>
            <w:r w:rsidRPr="00175ACA">
              <w:rPr>
                <w:rFonts w:ascii="Arial" w:hAnsi="Arial" w:cs="Arial"/>
                <w:spacing w:val="2"/>
              </w:rPr>
              <w:t>r</w:t>
            </w:r>
            <w:r w:rsidRPr="00175ACA">
              <w:rPr>
                <w:rFonts w:ascii="Arial" w:hAnsi="Arial" w:cs="Arial"/>
                <w:spacing w:val="-1"/>
              </w:rPr>
              <w:t>c</w:t>
            </w:r>
            <w:r w:rsidRPr="00175ACA">
              <w:rPr>
                <w:rFonts w:ascii="Arial" w:hAnsi="Arial" w:cs="Arial"/>
              </w:rPr>
              <w:t>e</w:t>
            </w:r>
          </w:p>
        </w:tc>
      </w:tr>
      <w:tr w:rsidR="00194CB8" w:rsidRPr="00175ACA" w14:paraId="17135806" w14:textId="77777777" w:rsidTr="00DD7E81">
        <w:tc>
          <w:tcPr>
            <w:tcW w:w="1701" w:type="dxa"/>
          </w:tcPr>
          <w:p w14:paraId="716EF68F" w14:textId="77777777" w:rsidR="00194CB8" w:rsidRPr="00175ACA" w:rsidRDefault="00194CB8" w:rsidP="00DD7E81">
            <w:pPr>
              <w:spacing w:before="60" w:after="60"/>
              <w:rPr>
                <w:rFonts w:ascii="Arial" w:hAnsi="Arial" w:cs="Arial"/>
                <w:spacing w:val="1"/>
              </w:rPr>
            </w:pPr>
            <w:r w:rsidRPr="00175ACA">
              <w:rPr>
                <w:rFonts w:ascii="Arial" w:hAnsi="Arial" w:cs="Arial"/>
                <w:spacing w:val="-1"/>
              </w:rPr>
              <w:t>W</w:t>
            </w:r>
            <w:r w:rsidRPr="00175ACA">
              <w:rPr>
                <w:rFonts w:ascii="Arial" w:hAnsi="Arial" w:cs="Arial"/>
                <w:spacing w:val="3"/>
              </w:rPr>
              <w:t>R</w:t>
            </w:r>
            <w:r w:rsidRPr="00175ACA">
              <w:rPr>
                <w:rFonts w:ascii="Arial" w:hAnsi="Arial" w:cs="Arial"/>
                <w:spacing w:val="-5"/>
              </w:rPr>
              <w:t>A</w:t>
            </w:r>
            <w:r w:rsidRPr="00175ACA">
              <w:rPr>
                <w:rFonts w:ascii="Arial" w:hAnsi="Arial" w:cs="Arial"/>
              </w:rPr>
              <w:t>NS</w:t>
            </w:r>
          </w:p>
        </w:tc>
        <w:tc>
          <w:tcPr>
            <w:tcW w:w="6804" w:type="dxa"/>
          </w:tcPr>
          <w:p w14:paraId="48F5C1A9" w14:textId="77777777" w:rsidR="00194CB8" w:rsidRPr="00175ACA" w:rsidRDefault="00194CB8" w:rsidP="00DD7E81">
            <w:pPr>
              <w:spacing w:before="60" w:after="60"/>
              <w:rPr>
                <w:rFonts w:ascii="Arial" w:hAnsi="Arial" w:cs="Arial"/>
                <w:spacing w:val="1"/>
              </w:rPr>
            </w:pPr>
            <w:r w:rsidRPr="00175ACA">
              <w:rPr>
                <w:rFonts w:ascii="Arial" w:hAnsi="Arial" w:cs="Arial"/>
                <w:spacing w:val="-5"/>
              </w:rPr>
              <w:t>W</w:t>
            </w:r>
            <w:r w:rsidRPr="00175ACA">
              <w:rPr>
                <w:rFonts w:ascii="Arial" w:hAnsi="Arial" w:cs="Arial"/>
                <w:spacing w:val="10"/>
              </w:rPr>
              <w:t>o</w:t>
            </w:r>
            <w:r w:rsidRPr="00175ACA">
              <w:rPr>
                <w:rFonts w:ascii="Arial" w:hAnsi="Arial" w:cs="Arial"/>
                <w:spacing w:val="-9"/>
              </w:rPr>
              <w:t>m</w:t>
            </w:r>
            <w:r w:rsidRPr="00175ACA">
              <w:rPr>
                <w:rFonts w:ascii="Arial" w:hAnsi="Arial" w:cs="Arial"/>
                <w:spacing w:val="4"/>
              </w:rPr>
              <w:t>e</w:t>
            </w:r>
            <w:r w:rsidRPr="00175ACA">
              <w:rPr>
                <w:rFonts w:ascii="Arial" w:hAnsi="Arial" w:cs="Arial"/>
              </w:rPr>
              <w:t>n</w:t>
            </w:r>
            <w:r w:rsidRPr="00175ACA">
              <w:rPr>
                <w:rFonts w:ascii="Arial" w:hAnsi="Arial" w:cs="Arial"/>
                <w:spacing w:val="-3"/>
              </w:rPr>
              <w:t>’</w:t>
            </w:r>
            <w:r w:rsidRPr="00175ACA">
              <w:rPr>
                <w:rFonts w:ascii="Arial" w:hAnsi="Arial" w:cs="Arial"/>
              </w:rPr>
              <w:t>s</w:t>
            </w:r>
            <w:r w:rsidRPr="00175ACA">
              <w:rPr>
                <w:rFonts w:ascii="Arial" w:hAnsi="Arial" w:cs="Arial"/>
                <w:spacing w:val="-8"/>
              </w:rPr>
              <w:t xml:space="preserve"> </w:t>
            </w:r>
            <w:r w:rsidRPr="00175ACA">
              <w:rPr>
                <w:rFonts w:ascii="Arial" w:hAnsi="Arial" w:cs="Arial"/>
                <w:spacing w:val="-1"/>
              </w:rPr>
              <w:t>R</w:t>
            </w:r>
            <w:r w:rsidRPr="00175ACA">
              <w:rPr>
                <w:rFonts w:ascii="Arial" w:hAnsi="Arial" w:cs="Arial"/>
                <w:spacing w:val="10"/>
              </w:rPr>
              <w:t>o</w:t>
            </w:r>
            <w:r w:rsidRPr="00175ACA">
              <w:rPr>
                <w:rFonts w:ascii="Arial" w:hAnsi="Arial" w:cs="Arial"/>
                <w:spacing w:val="-9"/>
              </w:rPr>
              <w:t>y</w:t>
            </w:r>
            <w:r w:rsidRPr="00175ACA">
              <w:rPr>
                <w:rFonts w:ascii="Arial" w:hAnsi="Arial" w:cs="Arial"/>
                <w:spacing w:val="4"/>
              </w:rPr>
              <w:t>a</w:t>
            </w:r>
            <w:r w:rsidRPr="00175ACA">
              <w:rPr>
                <w:rFonts w:ascii="Arial" w:hAnsi="Arial" w:cs="Arial"/>
              </w:rPr>
              <w:t>l</w:t>
            </w:r>
            <w:r w:rsidRPr="00175ACA">
              <w:rPr>
                <w:rFonts w:ascii="Arial" w:hAnsi="Arial" w:cs="Arial"/>
                <w:spacing w:val="-3"/>
              </w:rPr>
              <w:t xml:space="preserve"> </w:t>
            </w:r>
            <w:r w:rsidRPr="00175ACA">
              <w:rPr>
                <w:rFonts w:ascii="Arial" w:hAnsi="Arial" w:cs="Arial"/>
                <w:spacing w:val="-5"/>
              </w:rPr>
              <w:t>A</w:t>
            </w:r>
            <w:r w:rsidRPr="00175ACA">
              <w:rPr>
                <w:rFonts w:ascii="Arial" w:hAnsi="Arial" w:cs="Arial"/>
              </w:rPr>
              <w:t>u</w:t>
            </w:r>
            <w:r w:rsidRPr="00175ACA">
              <w:rPr>
                <w:rFonts w:ascii="Arial" w:hAnsi="Arial" w:cs="Arial"/>
                <w:spacing w:val="-2"/>
              </w:rPr>
              <w:t>s</w:t>
            </w:r>
            <w:r w:rsidRPr="00175ACA">
              <w:rPr>
                <w:rFonts w:ascii="Arial" w:hAnsi="Arial" w:cs="Arial"/>
                <w:spacing w:val="5"/>
              </w:rPr>
              <w:t>t</w:t>
            </w:r>
            <w:r w:rsidRPr="00175ACA">
              <w:rPr>
                <w:rFonts w:ascii="Arial" w:hAnsi="Arial" w:cs="Arial"/>
                <w:spacing w:val="2"/>
              </w:rPr>
              <w:t>r</w:t>
            </w:r>
            <w:r w:rsidRPr="00175ACA">
              <w:rPr>
                <w:rFonts w:ascii="Arial" w:hAnsi="Arial" w:cs="Arial"/>
                <w:spacing w:val="4"/>
              </w:rPr>
              <w:t>a</w:t>
            </w:r>
            <w:r w:rsidRPr="00175ACA">
              <w:rPr>
                <w:rFonts w:ascii="Arial" w:hAnsi="Arial" w:cs="Arial"/>
                <w:spacing w:val="-6"/>
              </w:rPr>
              <w:t>l</w:t>
            </w:r>
            <w:r w:rsidRPr="00175ACA">
              <w:rPr>
                <w:rFonts w:ascii="Arial" w:hAnsi="Arial" w:cs="Arial"/>
                <w:spacing w:val="-4"/>
              </w:rPr>
              <w:t>i</w:t>
            </w:r>
            <w:r w:rsidRPr="00175ACA">
              <w:rPr>
                <w:rFonts w:ascii="Arial" w:hAnsi="Arial" w:cs="Arial"/>
                <w:spacing w:val="4"/>
              </w:rPr>
              <w:t>a</w:t>
            </w:r>
            <w:r w:rsidRPr="00175ACA">
              <w:rPr>
                <w:rFonts w:ascii="Arial" w:hAnsi="Arial" w:cs="Arial"/>
              </w:rPr>
              <w:t>n</w:t>
            </w:r>
            <w:r w:rsidRPr="00175ACA">
              <w:rPr>
                <w:rFonts w:ascii="Arial" w:hAnsi="Arial" w:cs="Arial"/>
                <w:spacing w:val="-10"/>
              </w:rPr>
              <w:t xml:space="preserve"> </w:t>
            </w:r>
            <w:r w:rsidRPr="00175ACA">
              <w:rPr>
                <w:rFonts w:ascii="Arial" w:hAnsi="Arial" w:cs="Arial"/>
              </w:rPr>
              <w:t>N</w:t>
            </w:r>
            <w:r w:rsidRPr="00175ACA">
              <w:rPr>
                <w:rFonts w:ascii="Arial" w:hAnsi="Arial" w:cs="Arial"/>
                <w:spacing w:val="4"/>
              </w:rPr>
              <w:t>a</w:t>
            </w:r>
            <w:r w:rsidRPr="00175ACA">
              <w:rPr>
                <w:rFonts w:ascii="Arial" w:hAnsi="Arial" w:cs="Arial"/>
                <w:spacing w:val="-5"/>
              </w:rPr>
              <w:t>v</w:t>
            </w:r>
            <w:r w:rsidRPr="00175ACA">
              <w:rPr>
                <w:rFonts w:ascii="Arial" w:hAnsi="Arial" w:cs="Arial"/>
                <w:spacing w:val="4"/>
              </w:rPr>
              <w:t>a</w:t>
            </w:r>
            <w:r w:rsidRPr="00175ACA">
              <w:rPr>
                <w:rFonts w:ascii="Arial" w:hAnsi="Arial" w:cs="Arial"/>
              </w:rPr>
              <w:t>l</w:t>
            </w:r>
            <w:r w:rsidRPr="00175ACA">
              <w:rPr>
                <w:rFonts w:ascii="Arial" w:hAnsi="Arial" w:cs="Arial"/>
                <w:spacing w:val="-10"/>
              </w:rPr>
              <w:t xml:space="preserve"> </w:t>
            </w:r>
            <w:r w:rsidRPr="00175ACA">
              <w:rPr>
                <w:rFonts w:ascii="Arial" w:hAnsi="Arial" w:cs="Arial"/>
                <w:spacing w:val="1"/>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p>
        </w:tc>
      </w:tr>
      <w:tr w:rsidR="00194CB8" w:rsidRPr="00175ACA" w14:paraId="39DA3415" w14:textId="77777777" w:rsidTr="00DD7E81">
        <w:tc>
          <w:tcPr>
            <w:tcW w:w="1701" w:type="dxa"/>
          </w:tcPr>
          <w:p w14:paraId="5C2499AC" w14:textId="77777777" w:rsidR="00194CB8" w:rsidRPr="00175ACA" w:rsidRDefault="00194CB8" w:rsidP="00DD7E81">
            <w:pPr>
              <w:spacing w:before="60" w:after="60"/>
              <w:rPr>
                <w:rFonts w:ascii="Arial" w:hAnsi="Arial" w:cs="Arial"/>
                <w:spacing w:val="1"/>
              </w:rPr>
            </w:pPr>
            <w:r w:rsidRPr="00175ACA">
              <w:rPr>
                <w:rFonts w:ascii="Arial" w:hAnsi="Arial" w:cs="Arial"/>
                <w:spacing w:val="-5"/>
                <w:position w:val="-1"/>
              </w:rPr>
              <w:t>W</w:t>
            </w:r>
            <w:r w:rsidRPr="00175ACA">
              <w:rPr>
                <w:rFonts w:ascii="Arial" w:hAnsi="Arial" w:cs="Arial"/>
                <w:position w:val="-1"/>
              </w:rPr>
              <w:t>S</w:t>
            </w:r>
          </w:p>
        </w:tc>
        <w:tc>
          <w:tcPr>
            <w:tcW w:w="6804" w:type="dxa"/>
          </w:tcPr>
          <w:p w14:paraId="03283DDF" w14:textId="77777777" w:rsidR="00194CB8" w:rsidRPr="00175ACA" w:rsidRDefault="00194CB8" w:rsidP="00DD7E81">
            <w:pPr>
              <w:spacing w:before="60" w:after="60"/>
              <w:rPr>
                <w:rFonts w:ascii="Arial" w:hAnsi="Arial" w:cs="Arial"/>
                <w:spacing w:val="1"/>
              </w:rPr>
            </w:pPr>
            <w:r w:rsidRPr="00175ACA">
              <w:rPr>
                <w:rFonts w:ascii="Arial" w:hAnsi="Arial" w:cs="Arial"/>
                <w:spacing w:val="-5"/>
                <w:position w:val="-1"/>
              </w:rPr>
              <w:t>W</w:t>
            </w:r>
            <w:r w:rsidRPr="00175ACA">
              <w:rPr>
                <w:rFonts w:ascii="Arial" w:hAnsi="Arial" w:cs="Arial"/>
                <w:spacing w:val="-1"/>
                <w:position w:val="-1"/>
              </w:rPr>
              <w:t>a</w:t>
            </w:r>
            <w:r w:rsidRPr="00175ACA">
              <w:rPr>
                <w:rFonts w:ascii="Arial" w:hAnsi="Arial" w:cs="Arial"/>
                <w:position w:val="-1"/>
              </w:rPr>
              <w:t xml:space="preserve">r </w:t>
            </w:r>
            <w:r w:rsidRPr="00175ACA">
              <w:rPr>
                <w:rFonts w:ascii="Arial" w:hAnsi="Arial" w:cs="Arial"/>
                <w:spacing w:val="1"/>
                <w:position w:val="-1"/>
              </w:rPr>
              <w:t>S</w:t>
            </w:r>
            <w:r w:rsidRPr="00175ACA">
              <w:rPr>
                <w:rFonts w:ascii="Arial" w:hAnsi="Arial" w:cs="Arial"/>
                <w:spacing w:val="-1"/>
                <w:position w:val="-1"/>
              </w:rPr>
              <w:t>e</w:t>
            </w:r>
            <w:r w:rsidRPr="00175ACA">
              <w:rPr>
                <w:rFonts w:ascii="Arial" w:hAnsi="Arial" w:cs="Arial"/>
                <w:spacing w:val="2"/>
                <w:position w:val="-1"/>
              </w:rPr>
              <w:t>r</w:t>
            </w:r>
            <w:r w:rsidRPr="00175ACA">
              <w:rPr>
                <w:rFonts w:ascii="Arial" w:hAnsi="Arial" w:cs="Arial"/>
                <w:position w:val="-1"/>
              </w:rPr>
              <w:t>v</w:t>
            </w:r>
            <w:r w:rsidRPr="00175ACA">
              <w:rPr>
                <w:rFonts w:ascii="Arial" w:hAnsi="Arial" w:cs="Arial"/>
                <w:spacing w:val="-4"/>
                <w:position w:val="-1"/>
              </w:rPr>
              <w:t>i</w:t>
            </w:r>
            <w:r w:rsidRPr="00175ACA">
              <w:rPr>
                <w:rFonts w:ascii="Arial" w:hAnsi="Arial" w:cs="Arial"/>
                <w:spacing w:val="-1"/>
                <w:position w:val="-1"/>
              </w:rPr>
              <w:t>c</w:t>
            </w:r>
            <w:r w:rsidRPr="00175ACA">
              <w:rPr>
                <w:rFonts w:ascii="Arial" w:hAnsi="Arial" w:cs="Arial"/>
                <w:position w:val="-1"/>
              </w:rPr>
              <w:t>e</w:t>
            </w:r>
          </w:p>
        </w:tc>
      </w:tr>
      <w:tr w:rsidR="00194CB8" w:rsidRPr="00175ACA" w14:paraId="748E9CD2" w14:textId="77777777" w:rsidTr="00DD7E81">
        <w:tc>
          <w:tcPr>
            <w:tcW w:w="1701" w:type="dxa"/>
            <w:tcBorders>
              <w:bottom w:val="single" w:sz="18" w:space="0" w:color="auto"/>
            </w:tcBorders>
          </w:tcPr>
          <w:p w14:paraId="030CD995" w14:textId="77777777" w:rsidR="00194CB8" w:rsidRPr="00175ACA" w:rsidRDefault="00194CB8" w:rsidP="00DD7E81">
            <w:pPr>
              <w:spacing w:before="240" w:after="120"/>
              <w:rPr>
                <w:rFonts w:ascii="Arial" w:hAnsi="Arial" w:cs="Arial"/>
                <w:b/>
                <w:spacing w:val="1"/>
              </w:rPr>
            </w:pPr>
            <w:r w:rsidRPr="00175ACA">
              <w:rPr>
                <w:rFonts w:ascii="Arial" w:hAnsi="Arial" w:cs="Arial"/>
                <w:b/>
                <w:spacing w:val="1"/>
              </w:rPr>
              <w:t>X</w:t>
            </w:r>
          </w:p>
        </w:tc>
        <w:tc>
          <w:tcPr>
            <w:tcW w:w="6804" w:type="dxa"/>
            <w:tcBorders>
              <w:bottom w:val="single" w:sz="18" w:space="0" w:color="auto"/>
            </w:tcBorders>
          </w:tcPr>
          <w:p w14:paraId="1F03EC58" w14:textId="77777777" w:rsidR="00194CB8" w:rsidRPr="00175ACA" w:rsidRDefault="00194CB8" w:rsidP="00DD7E81">
            <w:pPr>
              <w:spacing w:before="240" w:after="120"/>
              <w:rPr>
                <w:rFonts w:ascii="Arial" w:hAnsi="Arial" w:cs="Arial"/>
                <w:b/>
                <w:spacing w:val="1"/>
              </w:rPr>
            </w:pPr>
          </w:p>
        </w:tc>
      </w:tr>
      <w:tr w:rsidR="00194CB8" w:rsidRPr="00175ACA" w14:paraId="17852DE8" w14:textId="77777777" w:rsidTr="00DD7E81">
        <w:tc>
          <w:tcPr>
            <w:tcW w:w="1701" w:type="dxa"/>
            <w:tcBorders>
              <w:top w:val="single" w:sz="18" w:space="0" w:color="auto"/>
            </w:tcBorders>
          </w:tcPr>
          <w:p w14:paraId="1E23259E" w14:textId="77777777" w:rsidR="00194CB8" w:rsidRPr="00175ACA" w:rsidRDefault="00194CB8" w:rsidP="00DD7E81">
            <w:pPr>
              <w:spacing w:before="60" w:after="60"/>
              <w:rPr>
                <w:rFonts w:ascii="Arial" w:hAnsi="Arial" w:cs="Arial"/>
                <w:spacing w:val="1"/>
              </w:rPr>
            </w:pPr>
            <w:r w:rsidRPr="00175ACA">
              <w:rPr>
                <w:rFonts w:ascii="Arial" w:hAnsi="Arial" w:cs="Arial"/>
                <w:spacing w:val="-3"/>
              </w:rPr>
              <w:t>‘</w:t>
            </w:r>
            <w:r w:rsidRPr="00175ACA">
              <w:rPr>
                <w:rFonts w:ascii="Arial" w:hAnsi="Arial" w:cs="Arial"/>
              </w:rPr>
              <w:t>X’</w:t>
            </w:r>
            <w:r w:rsidRPr="00175ACA">
              <w:rPr>
                <w:rFonts w:ascii="Arial" w:hAnsi="Arial" w:cs="Arial"/>
                <w:spacing w:val="-2"/>
              </w:rPr>
              <w:t xml:space="preserve"> </w:t>
            </w:r>
            <w:r w:rsidRPr="00175ACA">
              <w:rPr>
                <w:rFonts w:ascii="Arial" w:hAnsi="Arial" w:cs="Arial"/>
                <w:spacing w:val="2"/>
              </w:rPr>
              <w:t>L</w:t>
            </w:r>
            <w:r w:rsidRPr="00175ACA">
              <w:rPr>
                <w:rFonts w:ascii="Arial" w:hAnsi="Arial" w:cs="Arial"/>
                <w:spacing w:val="-4"/>
              </w:rPr>
              <w:t>i</w:t>
            </w:r>
            <w:r w:rsidRPr="00175ACA">
              <w:rPr>
                <w:rFonts w:ascii="Arial" w:hAnsi="Arial" w:cs="Arial"/>
                <w:spacing w:val="-2"/>
              </w:rPr>
              <w:t>s</w:t>
            </w:r>
            <w:r w:rsidRPr="00175ACA">
              <w:rPr>
                <w:rFonts w:ascii="Arial" w:hAnsi="Arial" w:cs="Arial"/>
              </w:rPr>
              <w:t>t</w:t>
            </w:r>
          </w:p>
        </w:tc>
        <w:tc>
          <w:tcPr>
            <w:tcW w:w="6804" w:type="dxa"/>
            <w:tcBorders>
              <w:top w:val="single" w:sz="18" w:space="0" w:color="auto"/>
            </w:tcBorders>
          </w:tcPr>
          <w:p w14:paraId="4566E5A8" w14:textId="77777777" w:rsidR="00194CB8" w:rsidRPr="00175ACA" w:rsidRDefault="00194CB8" w:rsidP="00DD7E81">
            <w:pPr>
              <w:widowControl w:val="0"/>
              <w:tabs>
                <w:tab w:val="left" w:pos="2600"/>
              </w:tabs>
              <w:autoSpaceDE w:val="0"/>
              <w:autoSpaceDN w:val="0"/>
              <w:adjustRightInd w:val="0"/>
              <w:spacing w:before="29" w:line="242" w:lineRule="auto"/>
              <w:ind w:right="296"/>
              <w:rPr>
                <w:rFonts w:ascii="Arial" w:hAnsi="Arial" w:cs="Arial"/>
              </w:rPr>
            </w:pPr>
            <w:r w:rsidRPr="00175ACA">
              <w:rPr>
                <w:rFonts w:ascii="Arial" w:hAnsi="Arial" w:cs="Arial"/>
                <w:spacing w:val="2"/>
              </w:rPr>
              <w:t>(Tr</w:t>
            </w:r>
            <w:r w:rsidRPr="00175ACA">
              <w:rPr>
                <w:rFonts w:ascii="Arial" w:hAnsi="Arial" w:cs="Arial"/>
                <w:spacing w:val="-1"/>
              </w:rPr>
              <w:t>a</w:t>
            </w:r>
            <w:r w:rsidRPr="00175ACA">
              <w:rPr>
                <w:rFonts w:ascii="Arial" w:hAnsi="Arial" w:cs="Arial"/>
                <w:spacing w:val="-5"/>
              </w:rPr>
              <w:t>n</w:t>
            </w:r>
            <w:r w:rsidRPr="00175ACA">
              <w:rPr>
                <w:rFonts w:ascii="Arial" w:hAnsi="Arial" w:cs="Arial"/>
                <w:spacing w:val="3"/>
              </w:rPr>
              <w:t>s</w:t>
            </w:r>
            <w:r w:rsidRPr="00175ACA">
              <w:rPr>
                <w:rFonts w:ascii="Arial" w:hAnsi="Arial" w:cs="Arial"/>
                <w:spacing w:val="-8"/>
              </w:rPr>
              <w:t>f</w:t>
            </w:r>
            <w:r w:rsidRPr="00175ACA">
              <w:rPr>
                <w:rFonts w:ascii="Arial" w:hAnsi="Arial" w:cs="Arial"/>
                <w:spacing w:val="-1"/>
              </w:rPr>
              <w:t>e</w:t>
            </w:r>
            <w:r w:rsidRPr="00175ACA">
              <w:rPr>
                <w:rFonts w:ascii="Arial" w:hAnsi="Arial" w:cs="Arial"/>
              </w:rPr>
              <w:t>r</w:t>
            </w:r>
            <w:r w:rsidRPr="00175ACA">
              <w:rPr>
                <w:rFonts w:ascii="Arial" w:hAnsi="Arial" w:cs="Arial"/>
                <w:spacing w:val="-4"/>
              </w:rPr>
              <w:t xml:space="preserve"> </w:t>
            </w:r>
            <w:r w:rsidRPr="00175ACA">
              <w:rPr>
                <w:rFonts w:ascii="Arial" w:hAnsi="Arial" w:cs="Arial"/>
                <w:spacing w:val="1"/>
              </w:rPr>
              <w:t>t</w:t>
            </w:r>
            <w:r w:rsidRPr="00175ACA">
              <w:rPr>
                <w:rFonts w:ascii="Arial" w:hAnsi="Arial" w:cs="Arial"/>
              </w:rPr>
              <w:t>o</w:t>
            </w:r>
            <w:r w:rsidRPr="00175ACA">
              <w:rPr>
                <w:rFonts w:ascii="Arial" w:hAnsi="Arial" w:cs="Arial"/>
                <w:spacing w:val="1"/>
              </w:rPr>
              <w:t xml:space="preserve"> </w:t>
            </w:r>
            <w:r w:rsidRPr="00175ACA">
              <w:rPr>
                <w:rFonts w:ascii="Arial" w:hAnsi="Arial" w:cs="Arial"/>
              </w:rPr>
              <w:t>or</w:t>
            </w:r>
            <w:r w:rsidRPr="00175ACA">
              <w:rPr>
                <w:rFonts w:ascii="Arial" w:hAnsi="Arial" w:cs="Arial"/>
                <w:spacing w:val="2"/>
              </w:rPr>
              <w:t xml:space="preserve"> </w:t>
            </w:r>
            <w:r w:rsidRPr="00175ACA">
              <w:rPr>
                <w:rFonts w:ascii="Arial" w:hAnsi="Arial" w:cs="Arial"/>
                <w:spacing w:val="-8"/>
              </w:rPr>
              <w:t>f</w:t>
            </w:r>
            <w:r w:rsidRPr="00175ACA">
              <w:rPr>
                <w:rFonts w:ascii="Arial" w:hAnsi="Arial" w:cs="Arial"/>
                <w:spacing w:val="2"/>
              </w:rPr>
              <w:t>r</w:t>
            </w:r>
            <w:r w:rsidRPr="00175ACA">
              <w:rPr>
                <w:rFonts w:ascii="Arial" w:hAnsi="Arial" w:cs="Arial"/>
                <w:spacing w:val="5"/>
              </w:rPr>
              <w:t>o</w:t>
            </w:r>
            <w:r w:rsidRPr="00175ACA">
              <w:rPr>
                <w:rFonts w:ascii="Arial" w:hAnsi="Arial" w:cs="Arial"/>
                <w:spacing w:val="-9"/>
              </w:rPr>
              <w:t>m</w:t>
            </w:r>
            <w:r w:rsidRPr="00175ACA">
              <w:rPr>
                <w:rFonts w:ascii="Arial" w:hAnsi="Arial" w:cs="Arial"/>
              </w:rPr>
              <w:t>)</w:t>
            </w:r>
            <w:r w:rsidRPr="00175ACA">
              <w:rPr>
                <w:rFonts w:ascii="Arial" w:hAnsi="Arial" w:cs="Arial"/>
                <w:spacing w:val="-1"/>
              </w:rPr>
              <w:t xml:space="preserve"> </w:t>
            </w:r>
            <w:r w:rsidRPr="00175ACA">
              <w:rPr>
                <w:rFonts w:ascii="Arial" w:hAnsi="Arial" w:cs="Arial"/>
              </w:rPr>
              <w:t>n</w:t>
            </w:r>
            <w:r w:rsidRPr="00175ACA">
              <w:rPr>
                <w:rFonts w:ascii="Arial" w:hAnsi="Arial" w:cs="Arial"/>
                <w:spacing w:val="5"/>
              </w:rPr>
              <w:t>o</w:t>
            </w:r>
            <w:r w:rsidRPr="00175ACA">
              <w:rPr>
                <w:rFonts w:ascii="Arial" w:hAnsi="Arial" w:cs="Arial"/>
              </w:rPr>
              <w:t>n</w:t>
            </w:r>
            <w:r w:rsidRPr="00175ACA">
              <w:rPr>
                <w:rFonts w:ascii="Arial" w:hAnsi="Arial" w:cs="Arial"/>
                <w:spacing w:val="-4"/>
              </w:rPr>
              <w:t>-</w:t>
            </w:r>
            <w:r w:rsidRPr="00175ACA">
              <w:rPr>
                <w:rFonts w:ascii="Arial" w:hAnsi="Arial" w:cs="Arial"/>
                <w:spacing w:val="4"/>
              </w:rPr>
              <w:t>e</w:t>
            </w:r>
            <w:r w:rsidRPr="00175ACA">
              <w:rPr>
                <w:rFonts w:ascii="Arial" w:hAnsi="Arial" w:cs="Arial"/>
                <w:spacing w:val="-3"/>
              </w:rPr>
              <w:t>ff</w:t>
            </w:r>
            <w:r w:rsidRPr="00175ACA">
              <w:rPr>
                <w:rFonts w:ascii="Arial" w:hAnsi="Arial" w:cs="Arial"/>
                <w:spacing w:val="-1"/>
              </w:rPr>
              <w:t>ec</w:t>
            </w:r>
            <w:r w:rsidRPr="00175ACA">
              <w:rPr>
                <w:rFonts w:ascii="Arial" w:hAnsi="Arial" w:cs="Arial"/>
                <w:spacing w:val="10"/>
              </w:rPr>
              <w:t>t</w:t>
            </w:r>
            <w:r w:rsidRPr="00175ACA">
              <w:rPr>
                <w:rFonts w:ascii="Arial" w:hAnsi="Arial" w:cs="Arial"/>
                <w:spacing w:val="-4"/>
              </w:rPr>
              <w:t>i</w:t>
            </w:r>
            <w:r w:rsidRPr="00175ACA">
              <w:rPr>
                <w:rFonts w:ascii="Arial" w:hAnsi="Arial" w:cs="Arial"/>
                <w:spacing w:val="-5"/>
              </w:rPr>
              <w:t>v</w:t>
            </w:r>
            <w:r w:rsidRPr="00175ACA">
              <w:rPr>
                <w:rFonts w:ascii="Arial" w:hAnsi="Arial" w:cs="Arial"/>
              </w:rPr>
              <w:t>e</w:t>
            </w:r>
            <w:r w:rsidRPr="00175ACA">
              <w:rPr>
                <w:rFonts w:ascii="Arial" w:hAnsi="Arial" w:cs="Arial"/>
                <w:spacing w:val="-6"/>
              </w:rPr>
              <w:t xml:space="preserve"> </w:t>
            </w:r>
            <w:r w:rsidRPr="00175ACA">
              <w:rPr>
                <w:rFonts w:ascii="Arial" w:hAnsi="Arial" w:cs="Arial"/>
                <w:spacing w:val="-2"/>
              </w:rPr>
              <w:t>s</w:t>
            </w:r>
            <w:r w:rsidRPr="00175ACA">
              <w:rPr>
                <w:rFonts w:ascii="Arial" w:hAnsi="Arial" w:cs="Arial"/>
                <w:spacing w:val="-1"/>
              </w:rPr>
              <w:t>e</w:t>
            </w:r>
            <w:r w:rsidRPr="00175ACA">
              <w:rPr>
                <w:rFonts w:ascii="Arial" w:hAnsi="Arial" w:cs="Arial"/>
                <w:spacing w:val="6"/>
              </w:rPr>
              <w:t>r</w:t>
            </w:r>
            <w:r w:rsidRPr="00175ACA">
              <w:rPr>
                <w:rFonts w:ascii="Arial" w:hAnsi="Arial" w:cs="Arial"/>
              </w:rPr>
              <w:t>v</w:t>
            </w:r>
            <w:r w:rsidRPr="00175ACA">
              <w:rPr>
                <w:rFonts w:ascii="Arial" w:hAnsi="Arial" w:cs="Arial"/>
                <w:spacing w:val="-4"/>
              </w:rPr>
              <w:t>i</w:t>
            </w:r>
            <w:r w:rsidRPr="00175ACA">
              <w:rPr>
                <w:rFonts w:ascii="Arial" w:hAnsi="Arial" w:cs="Arial"/>
                <w:spacing w:val="-1"/>
              </w:rPr>
              <w:t>c</w:t>
            </w:r>
            <w:r w:rsidRPr="00175ACA">
              <w:rPr>
                <w:rFonts w:ascii="Arial" w:hAnsi="Arial" w:cs="Arial"/>
              </w:rPr>
              <w:t>e</w:t>
            </w:r>
            <w:r w:rsidRPr="00175ACA">
              <w:rPr>
                <w:rFonts w:ascii="Arial" w:hAnsi="Arial" w:cs="Arial"/>
                <w:spacing w:val="-4"/>
              </w:rPr>
              <w:t xml:space="preserve"> </w:t>
            </w:r>
            <w:r w:rsidRPr="00175ACA">
              <w:rPr>
                <w:rFonts w:ascii="Arial" w:hAnsi="Arial" w:cs="Arial"/>
                <w:spacing w:val="2"/>
              </w:rPr>
              <w:t>(</w:t>
            </w:r>
            <w:proofErr w:type="spellStart"/>
            <w:r w:rsidRPr="00175ACA">
              <w:rPr>
                <w:rFonts w:ascii="Arial" w:hAnsi="Arial" w:cs="Arial"/>
                <w:spacing w:val="-1"/>
              </w:rPr>
              <w:t>e</w:t>
            </w:r>
            <w:r w:rsidRPr="00175ACA">
              <w:rPr>
                <w:rFonts w:ascii="Arial" w:hAnsi="Arial" w:cs="Arial"/>
              </w:rPr>
              <w:t>g.</w:t>
            </w:r>
            <w:proofErr w:type="spellEnd"/>
            <w:r w:rsidRPr="00175ACA">
              <w:rPr>
                <w:rFonts w:ascii="Arial" w:hAnsi="Arial" w:cs="Arial"/>
                <w:spacing w:val="-1"/>
              </w:rPr>
              <w:t xml:space="preserve"> </w:t>
            </w:r>
            <w:r w:rsidRPr="00175ACA">
              <w:rPr>
                <w:rFonts w:ascii="Arial" w:hAnsi="Arial" w:cs="Arial"/>
                <w:spacing w:val="-5"/>
              </w:rPr>
              <w:t>h</w:t>
            </w:r>
            <w:r w:rsidRPr="00175ACA">
              <w:rPr>
                <w:rFonts w:ascii="Arial" w:hAnsi="Arial" w:cs="Arial"/>
                <w:spacing w:val="5"/>
              </w:rPr>
              <w:t>o</w:t>
            </w:r>
            <w:r w:rsidRPr="00175ACA">
              <w:rPr>
                <w:rFonts w:ascii="Arial" w:hAnsi="Arial" w:cs="Arial"/>
                <w:spacing w:val="-2"/>
              </w:rPr>
              <w:t>s</w:t>
            </w:r>
            <w:r w:rsidRPr="00175ACA">
              <w:rPr>
                <w:rFonts w:ascii="Arial" w:hAnsi="Arial" w:cs="Arial"/>
                <w:spacing w:val="5"/>
              </w:rPr>
              <w:t>p</w:t>
            </w:r>
            <w:r w:rsidRPr="00175ACA">
              <w:rPr>
                <w:rFonts w:ascii="Arial" w:hAnsi="Arial" w:cs="Arial"/>
                <w:spacing w:val="-9"/>
              </w:rPr>
              <w:t>i</w:t>
            </w:r>
            <w:r w:rsidRPr="00175ACA">
              <w:rPr>
                <w:rFonts w:ascii="Arial" w:hAnsi="Arial" w:cs="Arial"/>
                <w:spacing w:val="5"/>
              </w:rPr>
              <w:t>t</w:t>
            </w:r>
            <w:r w:rsidRPr="00175ACA">
              <w:rPr>
                <w:rFonts w:ascii="Arial" w:hAnsi="Arial" w:cs="Arial"/>
                <w:spacing w:val="4"/>
              </w:rPr>
              <w:t>a</w:t>
            </w:r>
            <w:r w:rsidRPr="00175ACA">
              <w:rPr>
                <w:rFonts w:ascii="Arial" w:hAnsi="Arial" w:cs="Arial"/>
                <w:spacing w:val="-9"/>
              </w:rPr>
              <w:t>l</w:t>
            </w:r>
            <w:r w:rsidRPr="00175ACA">
              <w:rPr>
                <w:rFonts w:ascii="Arial" w:hAnsi="Arial" w:cs="Arial"/>
              </w:rPr>
              <w:t>,</w:t>
            </w:r>
            <w:r w:rsidRPr="00175ACA">
              <w:rPr>
                <w:rFonts w:ascii="Arial" w:hAnsi="Arial" w:cs="Arial"/>
                <w:spacing w:val="-2"/>
              </w:rPr>
              <w:t xml:space="preserve"> </w:t>
            </w:r>
            <w:r w:rsidRPr="00175ACA">
              <w:rPr>
                <w:rFonts w:ascii="Arial" w:hAnsi="Arial" w:cs="Arial"/>
              </w:rPr>
              <w:t>d</w:t>
            </w:r>
            <w:r w:rsidRPr="00175ACA">
              <w:rPr>
                <w:rFonts w:ascii="Arial" w:hAnsi="Arial" w:cs="Arial"/>
                <w:spacing w:val="-1"/>
              </w:rPr>
              <w:t>e</w:t>
            </w:r>
            <w:r w:rsidRPr="00175ACA">
              <w:rPr>
                <w:rFonts w:ascii="Arial" w:hAnsi="Arial" w:cs="Arial"/>
                <w:spacing w:val="5"/>
              </w:rPr>
              <w:t>t</w:t>
            </w:r>
            <w:r w:rsidRPr="00175ACA">
              <w:rPr>
                <w:rFonts w:ascii="Arial" w:hAnsi="Arial" w:cs="Arial"/>
                <w:spacing w:val="-1"/>
              </w:rPr>
              <w:t>e</w:t>
            </w:r>
            <w:r w:rsidRPr="00175ACA">
              <w:rPr>
                <w:rFonts w:ascii="Arial" w:hAnsi="Arial" w:cs="Arial"/>
                <w:spacing w:val="-5"/>
              </w:rPr>
              <w:t>n</w:t>
            </w:r>
            <w:r w:rsidRPr="00175ACA">
              <w:rPr>
                <w:rFonts w:ascii="Arial" w:hAnsi="Arial" w:cs="Arial"/>
                <w:spacing w:val="5"/>
              </w:rPr>
              <w:t>t</w:t>
            </w:r>
            <w:r w:rsidRPr="00175ACA">
              <w:rPr>
                <w:rFonts w:ascii="Arial" w:hAnsi="Arial" w:cs="Arial"/>
                <w:spacing w:val="-9"/>
              </w:rPr>
              <w:t>i</w:t>
            </w:r>
            <w:r w:rsidRPr="00175ACA">
              <w:rPr>
                <w:rFonts w:ascii="Arial" w:hAnsi="Arial" w:cs="Arial"/>
                <w:spacing w:val="5"/>
              </w:rPr>
              <w:t>o</w:t>
            </w:r>
            <w:r w:rsidRPr="00175ACA">
              <w:rPr>
                <w:rFonts w:ascii="Arial" w:hAnsi="Arial" w:cs="Arial"/>
                <w:spacing w:val="-5"/>
              </w:rPr>
              <w:t>n</w:t>
            </w:r>
            <w:r w:rsidRPr="00175ACA">
              <w:rPr>
                <w:rFonts w:ascii="Arial" w:hAnsi="Arial" w:cs="Arial"/>
              </w:rPr>
              <w:t xml:space="preserve">, </w:t>
            </w:r>
            <w:r w:rsidRPr="00175ACA">
              <w:rPr>
                <w:rFonts w:ascii="Arial" w:hAnsi="Arial" w:cs="Arial"/>
                <w:spacing w:val="-4"/>
              </w:rPr>
              <w:t>l</w:t>
            </w:r>
            <w:r w:rsidRPr="00175ACA">
              <w:rPr>
                <w:rFonts w:ascii="Arial" w:hAnsi="Arial" w:cs="Arial"/>
                <w:spacing w:val="-1"/>
              </w:rPr>
              <w:t>e</w:t>
            </w:r>
            <w:r w:rsidRPr="00175ACA">
              <w:rPr>
                <w:rFonts w:ascii="Arial" w:hAnsi="Arial" w:cs="Arial"/>
                <w:spacing w:val="4"/>
              </w:rPr>
              <w:t>a</w:t>
            </w:r>
            <w:r w:rsidRPr="00175ACA">
              <w:rPr>
                <w:rFonts w:ascii="Arial" w:hAnsi="Arial" w:cs="Arial"/>
                <w:spacing w:val="-5"/>
              </w:rPr>
              <w:t>v</w:t>
            </w:r>
            <w:r w:rsidRPr="00175ACA">
              <w:rPr>
                <w:rFonts w:ascii="Arial" w:hAnsi="Arial" w:cs="Arial"/>
                <w:spacing w:val="-1"/>
              </w:rPr>
              <w:t>e</w:t>
            </w:r>
            <w:r w:rsidRPr="00175ACA">
              <w:rPr>
                <w:rFonts w:ascii="Arial" w:hAnsi="Arial" w:cs="Arial"/>
              </w:rPr>
              <w:t>,</w:t>
            </w:r>
            <w:r w:rsidRPr="00175ACA">
              <w:rPr>
                <w:rFonts w:ascii="Arial" w:hAnsi="Arial" w:cs="Arial"/>
                <w:spacing w:val="-1"/>
              </w:rPr>
              <w:t xml:space="preserve"> e</w:t>
            </w:r>
            <w:r w:rsidRPr="00175ACA">
              <w:rPr>
                <w:rFonts w:ascii="Arial" w:hAnsi="Arial" w:cs="Arial"/>
                <w:spacing w:val="5"/>
              </w:rPr>
              <w:t>t</w:t>
            </w:r>
            <w:r w:rsidRPr="00175ACA">
              <w:rPr>
                <w:rFonts w:ascii="Arial" w:hAnsi="Arial" w:cs="Arial"/>
                <w:spacing w:val="-1"/>
              </w:rPr>
              <w:t>c.</w:t>
            </w:r>
            <w:r w:rsidRPr="00175ACA">
              <w:rPr>
                <w:rFonts w:ascii="Arial" w:hAnsi="Arial" w:cs="Arial"/>
              </w:rPr>
              <w:t>)</w:t>
            </w:r>
          </w:p>
        </w:tc>
      </w:tr>
    </w:tbl>
    <w:p w14:paraId="6B3EE8E2" w14:textId="77777777" w:rsidR="00194CB8" w:rsidRPr="00175ACA" w:rsidRDefault="00194CB8" w:rsidP="00194CB8">
      <w:pPr>
        <w:widowControl w:val="0"/>
        <w:autoSpaceDE w:val="0"/>
        <w:autoSpaceDN w:val="0"/>
        <w:adjustRightInd w:val="0"/>
        <w:spacing w:before="8" w:line="110" w:lineRule="exact"/>
        <w:rPr>
          <w:rFonts w:ascii="Arial" w:hAnsi="Arial" w:cs="Arial"/>
          <w:sz w:val="11"/>
          <w:szCs w:val="11"/>
        </w:rPr>
      </w:pPr>
    </w:p>
    <w:p w14:paraId="744AF15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z w:val="11"/>
          <w:szCs w:val="11"/>
        </w:rPr>
      </w:pPr>
    </w:p>
    <w:p w14:paraId="7A198652" w14:textId="7777777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p>
    <w:p w14:paraId="138A3ECD" w14:textId="7777777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sectPr w:rsidR="001842A0" w:rsidRPr="00787CB2" w:rsidSect="00D12F2C">
          <w:pgSz w:w="11900" w:h="16840"/>
          <w:pgMar w:top="680" w:right="1269" w:bottom="1021" w:left="1559" w:header="459" w:footer="324" w:gutter="0"/>
          <w:cols w:space="720"/>
          <w:noEndnote/>
        </w:sectPr>
      </w:pPr>
    </w:p>
    <w:p w14:paraId="3997EAC2" w14:textId="0F2C4DF7" w:rsidR="001842A0" w:rsidRPr="00787CB2" w:rsidRDefault="00194CB8" w:rsidP="00194CB8">
      <w:pPr>
        <w:pStyle w:val="Heading3"/>
        <w:tabs>
          <w:tab w:val="left" w:pos="8505"/>
        </w:tabs>
        <w:spacing w:before="120" w:after="120"/>
        <w:jc w:val="left"/>
        <w:rPr>
          <w:rFonts w:cs="Arial"/>
        </w:rPr>
      </w:pPr>
      <w:bookmarkStart w:id="901" w:name="_Toc381027404"/>
      <w:bookmarkStart w:id="902" w:name="_Toc514415792"/>
      <w:bookmarkStart w:id="903" w:name="_Toc41577324"/>
      <w:bookmarkStart w:id="904" w:name="_Toc209794080"/>
      <w:bookmarkStart w:id="905" w:name="_Toc209794404"/>
      <w:r>
        <w:rPr>
          <w:rFonts w:cs="Arial"/>
        </w:rPr>
        <w:lastRenderedPageBreak/>
        <w:t xml:space="preserve">PART B - </w:t>
      </w:r>
      <w:r w:rsidR="001842A0" w:rsidRPr="00787CB2">
        <w:rPr>
          <w:rFonts w:cs="Arial"/>
        </w:rPr>
        <w:t>DEPARTMENT OF VETERANS’ AFFAIRS ABBREVIATIONS</w:t>
      </w:r>
      <w:bookmarkEnd w:id="901"/>
      <w:bookmarkEnd w:id="902"/>
      <w:bookmarkEnd w:id="903"/>
      <w:bookmarkEnd w:id="904"/>
      <w:bookmarkEnd w:id="905"/>
    </w:p>
    <w:tbl>
      <w:tblPr>
        <w:tblStyle w:val="TableGrid"/>
        <w:tblW w:w="0" w:type="auto"/>
        <w:tblLook w:val="04A0" w:firstRow="1" w:lastRow="0" w:firstColumn="1" w:lastColumn="0" w:noHBand="0" w:noVBand="1"/>
      </w:tblPr>
      <w:tblGrid>
        <w:gridCol w:w="1849"/>
        <w:gridCol w:w="6548"/>
      </w:tblGrid>
      <w:tr w:rsidR="001842A0" w:rsidRPr="00787CB2" w14:paraId="3DD5B9E2" w14:textId="77777777" w:rsidTr="00951362">
        <w:tc>
          <w:tcPr>
            <w:tcW w:w="1849" w:type="dxa"/>
          </w:tcPr>
          <w:p w14:paraId="1415D55E"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A</w:t>
            </w:r>
          </w:p>
        </w:tc>
        <w:tc>
          <w:tcPr>
            <w:tcW w:w="6548" w:type="dxa"/>
          </w:tcPr>
          <w:p w14:paraId="24A7362A" w14:textId="77777777" w:rsidR="001842A0" w:rsidRPr="00787CB2" w:rsidRDefault="001842A0" w:rsidP="00305F14">
            <w:pPr>
              <w:tabs>
                <w:tab w:val="left" w:pos="8505"/>
              </w:tabs>
              <w:spacing w:before="120" w:after="120"/>
              <w:rPr>
                <w:rFonts w:ascii="Arial" w:hAnsi="Arial" w:cs="Arial"/>
              </w:rPr>
            </w:pPr>
          </w:p>
        </w:tc>
      </w:tr>
      <w:tr w:rsidR="001842A0" w:rsidRPr="00787CB2" w14:paraId="6FB60A25" w14:textId="77777777" w:rsidTr="00951362">
        <w:tc>
          <w:tcPr>
            <w:tcW w:w="1849" w:type="dxa"/>
          </w:tcPr>
          <w:p w14:paraId="4B48D7A9"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5"/>
              </w:rPr>
              <w:t>A</w:t>
            </w:r>
            <w:r w:rsidRPr="00787CB2">
              <w:rPr>
                <w:rFonts w:ascii="Arial" w:hAnsi="Arial" w:cs="Arial"/>
              </w:rPr>
              <w:t>T</w:t>
            </w:r>
          </w:p>
        </w:tc>
        <w:tc>
          <w:tcPr>
            <w:tcW w:w="6548" w:type="dxa"/>
          </w:tcPr>
          <w:p w14:paraId="44864FF4"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5"/>
              </w:rPr>
              <w:t>d</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5"/>
              </w:rPr>
              <w:t xml:space="preserve"> A</w:t>
            </w:r>
            <w:r w:rsidRPr="00787CB2">
              <w:rPr>
                <w:rFonts w:ascii="Arial" w:hAnsi="Arial" w:cs="Arial"/>
              </w:rPr>
              <w:t>pp</w:t>
            </w:r>
            <w:r w:rsidRPr="00787CB2">
              <w:rPr>
                <w:rFonts w:ascii="Arial" w:hAnsi="Arial" w:cs="Arial"/>
                <w:spacing w:val="-1"/>
              </w:rPr>
              <w:t>e</w:t>
            </w:r>
            <w:r w:rsidRPr="00787CB2">
              <w:rPr>
                <w:rFonts w:ascii="Arial" w:hAnsi="Arial" w:cs="Arial"/>
                <w:spacing w:val="4"/>
              </w:rPr>
              <w:t>a</w:t>
            </w:r>
            <w:r w:rsidRPr="00787CB2">
              <w:rPr>
                <w:rFonts w:ascii="Arial" w:hAnsi="Arial" w:cs="Arial"/>
                <w:spacing w:val="-4"/>
              </w:rPr>
              <w:t>l</w:t>
            </w:r>
            <w:r w:rsidRPr="00787CB2">
              <w:rPr>
                <w:rFonts w:ascii="Arial" w:hAnsi="Arial" w:cs="Arial"/>
              </w:rPr>
              <w:t>s</w:t>
            </w:r>
            <w:r w:rsidRPr="00787CB2">
              <w:rPr>
                <w:rFonts w:ascii="Arial" w:hAnsi="Arial" w:cs="Arial"/>
                <w:spacing w:val="-5"/>
              </w:rPr>
              <w:t xml:space="preserve"> </w:t>
            </w:r>
            <w:r w:rsidRPr="00787CB2">
              <w:rPr>
                <w:rFonts w:ascii="Arial" w:hAnsi="Arial" w:cs="Arial"/>
                <w:spacing w:val="2"/>
              </w:rPr>
              <w:t>T</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b</w:t>
            </w:r>
            <w:r w:rsidRPr="00787CB2">
              <w:rPr>
                <w:rFonts w:ascii="Arial" w:hAnsi="Arial" w:cs="Arial"/>
                <w:spacing w:val="5"/>
              </w:rPr>
              <w:t>u</w:t>
            </w:r>
            <w:r w:rsidRPr="00787CB2">
              <w:rPr>
                <w:rFonts w:ascii="Arial" w:hAnsi="Arial" w:cs="Arial"/>
                <w:spacing w:val="-5"/>
              </w:rPr>
              <w:t>n</w:t>
            </w:r>
            <w:r w:rsidRPr="00787CB2">
              <w:rPr>
                <w:rFonts w:ascii="Arial" w:hAnsi="Arial" w:cs="Arial"/>
                <w:spacing w:val="4"/>
              </w:rPr>
              <w:t>a</w:t>
            </w:r>
            <w:r w:rsidRPr="00787CB2">
              <w:rPr>
                <w:rFonts w:ascii="Arial" w:hAnsi="Arial" w:cs="Arial"/>
              </w:rPr>
              <w:t>l</w:t>
            </w:r>
          </w:p>
        </w:tc>
      </w:tr>
      <w:tr w:rsidR="001842A0" w:rsidRPr="00787CB2" w14:paraId="093C12B1" w14:textId="77777777" w:rsidTr="00951362">
        <w:tc>
          <w:tcPr>
            <w:tcW w:w="1849" w:type="dxa"/>
          </w:tcPr>
          <w:p w14:paraId="35B02AB9"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3"/>
              </w:rPr>
              <w:t>C</w:t>
            </w:r>
            <w:r w:rsidRPr="00787CB2">
              <w:rPr>
                <w:rFonts w:ascii="Arial" w:hAnsi="Arial" w:cs="Arial"/>
                <w:spacing w:val="-5"/>
              </w:rPr>
              <w:t>A</w:t>
            </w:r>
            <w:r w:rsidRPr="00787CB2">
              <w:rPr>
                <w:rFonts w:ascii="Arial" w:hAnsi="Arial" w:cs="Arial"/>
              </w:rPr>
              <w:t>T</w:t>
            </w:r>
          </w:p>
        </w:tc>
        <w:tc>
          <w:tcPr>
            <w:tcW w:w="6548" w:type="dxa"/>
          </w:tcPr>
          <w:p w14:paraId="4263C9A8"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g</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Ca</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T</w:t>
            </w:r>
            <w:r w:rsidRPr="00787CB2">
              <w:rPr>
                <w:rFonts w:ascii="Arial" w:hAnsi="Arial" w:cs="Arial"/>
                <w:spacing w:val="-1"/>
              </w:rPr>
              <w:t>ea</w:t>
            </w:r>
            <w:r w:rsidRPr="00787CB2">
              <w:rPr>
                <w:rFonts w:ascii="Arial" w:hAnsi="Arial" w:cs="Arial"/>
              </w:rPr>
              <w:t>m</w:t>
            </w:r>
          </w:p>
        </w:tc>
      </w:tr>
      <w:tr w:rsidR="001842A0" w:rsidRPr="00787CB2" w14:paraId="568D3168" w14:textId="77777777" w:rsidTr="00951362">
        <w:tc>
          <w:tcPr>
            <w:tcW w:w="1849" w:type="dxa"/>
          </w:tcPr>
          <w:p w14:paraId="60A5CFEA"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4"/>
              </w:rPr>
              <w:t>&amp;</w:t>
            </w:r>
            <w:r w:rsidRPr="00787CB2">
              <w:rPr>
                <w:rFonts w:ascii="Arial" w:hAnsi="Arial" w:cs="Arial"/>
                <w:spacing w:val="3"/>
              </w:rPr>
              <w:t>C</w:t>
            </w:r>
            <w:r w:rsidRPr="00787CB2">
              <w:rPr>
                <w:rFonts w:ascii="Arial" w:hAnsi="Arial" w:cs="Arial"/>
              </w:rPr>
              <w:t>C</w:t>
            </w:r>
          </w:p>
        </w:tc>
        <w:tc>
          <w:tcPr>
            <w:tcW w:w="6548" w:type="dxa"/>
          </w:tcPr>
          <w:p w14:paraId="5426260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g</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4"/>
              </w:rPr>
              <w:t>mm</w:t>
            </w:r>
            <w:r w:rsidRPr="00787CB2">
              <w:rPr>
                <w:rFonts w:ascii="Arial" w:hAnsi="Arial" w:cs="Arial"/>
                <w:spacing w:val="5"/>
              </w:rPr>
              <w:t>u</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8"/>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e</w:t>
            </w:r>
          </w:p>
        </w:tc>
      </w:tr>
      <w:tr w:rsidR="001842A0" w:rsidRPr="00787CB2" w14:paraId="7B90AF14" w14:textId="77777777" w:rsidTr="00951362">
        <w:tc>
          <w:tcPr>
            <w:tcW w:w="1849" w:type="dxa"/>
          </w:tcPr>
          <w:p w14:paraId="01AD4757"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D</w:t>
            </w:r>
          </w:p>
        </w:tc>
        <w:tc>
          <w:tcPr>
            <w:tcW w:w="6548" w:type="dxa"/>
          </w:tcPr>
          <w:p w14:paraId="6F967EF0"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1"/>
              </w:rPr>
              <w:t>c</w:t>
            </w:r>
            <w:r w:rsidRPr="00787CB2">
              <w:rPr>
                <w:rFonts w:ascii="Arial" w:hAnsi="Arial" w:cs="Arial"/>
                <w:spacing w:val="4"/>
              </w:rPr>
              <w:t>c</w:t>
            </w:r>
            <w:r w:rsidRPr="00787CB2">
              <w:rPr>
                <w:rFonts w:ascii="Arial" w:hAnsi="Arial" w:cs="Arial"/>
                <w:spacing w:val="-1"/>
              </w:rPr>
              <w:t>e</w:t>
            </w:r>
            <w:r w:rsidRPr="00787CB2">
              <w:rPr>
                <w:rFonts w:ascii="Arial" w:hAnsi="Arial" w:cs="Arial"/>
              </w:rPr>
              <w:t>p</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542D7E18" w14:textId="77777777" w:rsidTr="00951362">
        <w:tc>
          <w:tcPr>
            <w:tcW w:w="1849" w:type="dxa"/>
          </w:tcPr>
          <w:p w14:paraId="789986C7"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4"/>
              </w:rPr>
              <w:t>D</w:t>
            </w:r>
            <w:r w:rsidRPr="00787CB2">
              <w:rPr>
                <w:rFonts w:ascii="Arial" w:hAnsi="Arial" w:cs="Arial"/>
              </w:rPr>
              <w:t>L</w:t>
            </w:r>
          </w:p>
        </w:tc>
        <w:tc>
          <w:tcPr>
            <w:tcW w:w="6548" w:type="dxa"/>
          </w:tcPr>
          <w:p w14:paraId="34D46B84"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1"/>
              </w:rPr>
              <w:t>c</w:t>
            </w:r>
            <w:r w:rsidRPr="00787CB2">
              <w:rPr>
                <w:rFonts w:ascii="Arial" w:hAnsi="Arial" w:cs="Arial"/>
                <w:spacing w:val="10"/>
              </w:rPr>
              <w:t>t</w:t>
            </w:r>
            <w:r w:rsidRPr="00787CB2">
              <w:rPr>
                <w:rFonts w:ascii="Arial" w:hAnsi="Arial" w:cs="Arial"/>
                <w:spacing w:val="-4"/>
              </w:rPr>
              <w:t>i</w:t>
            </w:r>
            <w:r w:rsidRPr="00787CB2">
              <w:rPr>
                <w:rFonts w:ascii="Arial" w:hAnsi="Arial" w:cs="Arial"/>
              </w:rPr>
              <w:t>v</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D</w:t>
            </w:r>
            <w:r w:rsidRPr="00787CB2">
              <w:rPr>
                <w:rFonts w:ascii="Arial" w:hAnsi="Arial" w:cs="Arial"/>
                <w:spacing w:val="4"/>
              </w:rPr>
              <w:t>a</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i</w:t>
            </w:r>
            <w:r w:rsidRPr="00787CB2">
              <w:rPr>
                <w:rFonts w:ascii="Arial" w:hAnsi="Arial" w:cs="Arial"/>
              </w:rPr>
              <w:t>n</w:t>
            </w:r>
            <w:r w:rsidRPr="00787CB2">
              <w:rPr>
                <w:rFonts w:ascii="Arial" w:hAnsi="Arial" w:cs="Arial"/>
                <w:spacing w:val="2"/>
              </w:rPr>
              <w:t>g</w:t>
            </w:r>
            <w:r w:rsidRPr="00787CB2">
              <w:rPr>
                <w:rFonts w:ascii="Arial" w:hAnsi="Arial" w:cs="Arial"/>
              </w:rPr>
              <w:t>;</w:t>
            </w:r>
            <w:r w:rsidRPr="00787CB2">
              <w:rPr>
                <w:rFonts w:ascii="Arial" w:hAnsi="Arial" w:cs="Arial"/>
                <w:spacing w:val="-9"/>
              </w:rPr>
              <w:t xml:space="preserve"> </w:t>
            </w:r>
            <w:r w:rsidRPr="00787CB2">
              <w:rPr>
                <w:rFonts w:ascii="Arial" w:hAnsi="Arial" w:cs="Arial"/>
              </w:rPr>
              <w:t>A</w:t>
            </w:r>
            <w:r w:rsidRPr="00787CB2">
              <w:rPr>
                <w:rFonts w:ascii="Arial" w:hAnsi="Arial" w:cs="Arial"/>
                <w:spacing w:val="-4"/>
              </w:rPr>
              <w:t>i</w:t>
            </w:r>
            <w:r w:rsidRPr="00787CB2">
              <w:rPr>
                <w:rFonts w:ascii="Arial" w:hAnsi="Arial" w:cs="Arial"/>
                <w:spacing w:val="5"/>
              </w:rPr>
              <w:t>d</w:t>
            </w:r>
            <w:r w:rsidRPr="00787CB2">
              <w:rPr>
                <w:rFonts w:ascii="Arial" w:hAnsi="Arial" w:cs="Arial"/>
              </w:rPr>
              <w:t>s</w:t>
            </w:r>
            <w:r w:rsidRPr="00787CB2">
              <w:rPr>
                <w:rFonts w:ascii="Arial" w:hAnsi="Arial" w:cs="Arial"/>
                <w:spacing w:val="-2"/>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rPr>
              <w:t>D</w:t>
            </w:r>
            <w:r w:rsidRPr="00787CB2">
              <w:rPr>
                <w:rFonts w:ascii="Arial" w:hAnsi="Arial" w:cs="Arial"/>
                <w:spacing w:val="-1"/>
              </w:rPr>
              <w:t>a</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rPr>
              <w:t>v</w:t>
            </w:r>
            <w:r w:rsidRPr="00787CB2">
              <w:rPr>
                <w:rFonts w:ascii="Arial" w:hAnsi="Arial" w:cs="Arial"/>
                <w:spacing w:val="-4"/>
              </w:rPr>
              <w:t>i</w:t>
            </w:r>
            <w:r w:rsidRPr="00787CB2">
              <w:rPr>
                <w:rFonts w:ascii="Arial" w:hAnsi="Arial" w:cs="Arial"/>
              </w:rPr>
              <w:t>ng</w:t>
            </w:r>
          </w:p>
        </w:tc>
      </w:tr>
      <w:tr w:rsidR="001842A0" w:rsidRPr="00787CB2" w14:paraId="3C451057" w14:textId="77777777" w:rsidTr="00951362">
        <w:tc>
          <w:tcPr>
            <w:tcW w:w="1849" w:type="dxa"/>
          </w:tcPr>
          <w:p w14:paraId="704B4212"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E</w:t>
            </w:r>
          </w:p>
        </w:tc>
        <w:tc>
          <w:tcPr>
            <w:tcW w:w="6548" w:type="dxa"/>
          </w:tcPr>
          <w:p w14:paraId="1232A73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rPr>
              <w:t>ngs</w:t>
            </w:r>
            <w:r w:rsidRPr="00787CB2">
              <w:rPr>
                <w:rFonts w:ascii="Arial" w:hAnsi="Arial" w:cs="Arial"/>
                <w:spacing w:val="-9"/>
              </w:rPr>
              <w:t xml:space="preserve"> </w:t>
            </w:r>
            <w:r w:rsidRPr="00787CB2">
              <w:rPr>
                <w:rFonts w:ascii="Arial" w:hAnsi="Arial" w:cs="Arial"/>
                <w:spacing w:val="2"/>
              </w:rPr>
              <w:t>(</w:t>
            </w:r>
            <w:r w:rsidRPr="00787CB2">
              <w:rPr>
                <w:rFonts w:ascii="Arial" w:hAnsi="Arial" w:cs="Arial"/>
                <w:spacing w:val="-2"/>
              </w:rPr>
              <w:t>M</w:t>
            </w:r>
            <w:r w:rsidRPr="00787CB2">
              <w:rPr>
                <w:rFonts w:ascii="Arial" w:hAnsi="Arial" w:cs="Arial"/>
                <w:spacing w:val="3"/>
              </w:rPr>
              <w:t>RC</w:t>
            </w:r>
            <w:r w:rsidRPr="00787CB2">
              <w:rPr>
                <w:rFonts w:ascii="Arial" w:hAnsi="Arial" w:cs="Arial"/>
                <w:spacing w:val="-5"/>
              </w:rPr>
              <w:t>A</w:t>
            </w:r>
            <w:r w:rsidRPr="00787CB2">
              <w:rPr>
                <w:rFonts w:ascii="Arial" w:hAnsi="Arial" w:cs="Arial"/>
              </w:rPr>
              <w:t>)</w:t>
            </w:r>
          </w:p>
        </w:tc>
      </w:tr>
      <w:tr w:rsidR="001842A0" w:rsidRPr="00787CB2" w14:paraId="3EC1D6B6" w14:textId="77777777" w:rsidTr="00951362">
        <w:tc>
          <w:tcPr>
            <w:tcW w:w="1849" w:type="dxa"/>
          </w:tcPr>
          <w:p w14:paraId="4090B804"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E</w:t>
            </w:r>
          </w:p>
        </w:tc>
        <w:tc>
          <w:tcPr>
            <w:tcW w:w="6548" w:type="dxa"/>
          </w:tcPr>
          <w:p w14:paraId="0AF0463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7"/>
              </w:rPr>
              <w:t xml:space="preserve"> </w:t>
            </w:r>
            <w:r w:rsidRPr="00787CB2">
              <w:rPr>
                <w:rFonts w:ascii="Arial" w:hAnsi="Arial" w:cs="Arial"/>
                <w:spacing w:val="2"/>
              </w:rPr>
              <w:t>(</w:t>
            </w:r>
            <w:r w:rsidRPr="00787CB2">
              <w:rPr>
                <w:rFonts w:ascii="Arial" w:hAnsi="Arial" w:cs="Arial"/>
                <w:spacing w:val="1"/>
              </w:rPr>
              <w:t>DRCA</w:t>
            </w:r>
            <w:r w:rsidRPr="00787CB2">
              <w:rPr>
                <w:rFonts w:ascii="Arial" w:hAnsi="Arial" w:cs="Arial"/>
              </w:rPr>
              <w:t>)</w:t>
            </w:r>
          </w:p>
        </w:tc>
      </w:tr>
      <w:tr w:rsidR="001842A0" w:rsidRPr="00787CB2" w14:paraId="10F3BED7" w14:textId="77777777" w:rsidTr="00951362">
        <w:tc>
          <w:tcPr>
            <w:tcW w:w="1849" w:type="dxa"/>
          </w:tcPr>
          <w:p w14:paraId="2D56E932"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4"/>
              </w:rPr>
              <w:t>F</w:t>
            </w:r>
            <w:r w:rsidRPr="00787CB2">
              <w:rPr>
                <w:rFonts w:ascii="Arial" w:hAnsi="Arial" w:cs="Arial"/>
              </w:rPr>
              <w:t>I</w:t>
            </w:r>
          </w:p>
        </w:tc>
        <w:tc>
          <w:tcPr>
            <w:tcW w:w="6548" w:type="dxa"/>
          </w:tcPr>
          <w:p w14:paraId="7A3CFE46"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2"/>
              </w:rPr>
              <w:t>r</w:t>
            </w:r>
            <w:r w:rsidRPr="00787CB2">
              <w:rPr>
                <w:rFonts w:ascii="Arial" w:hAnsi="Arial" w:cs="Arial"/>
                <w:spacing w:val="-1"/>
              </w:rPr>
              <w:t>ea</w:t>
            </w:r>
            <w:r w:rsidRPr="00787CB2">
              <w:rPr>
                <w:rFonts w:ascii="Arial" w:hAnsi="Arial" w:cs="Arial"/>
                <w:spacing w:val="-2"/>
              </w:rPr>
              <w:t>s</w:t>
            </w:r>
            <w:r w:rsidRPr="00787CB2">
              <w:rPr>
                <w:rFonts w:ascii="Arial" w:hAnsi="Arial" w:cs="Arial"/>
              </w:rPr>
              <w:t>e</w:t>
            </w:r>
          </w:p>
        </w:tc>
      </w:tr>
      <w:tr w:rsidR="001842A0" w:rsidRPr="00787CB2" w14:paraId="0D7EFAD5" w14:textId="77777777" w:rsidTr="00951362">
        <w:tc>
          <w:tcPr>
            <w:tcW w:w="1849" w:type="dxa"/>
          </w:tcPr>
          <w:p w14:paraId="71ECF7DF"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4"/>
              </w:rPr>
              <w:t>G</w:t>
            </w:r>
            <w:r w:rsidRPr="00787CB2">
              <w:rPr>
                <w:rFonts w:ascii="Arial" w:hAnsi="Arial" w:cs="Arial"/>
              </w:rPr>
              <w:t>R</w:t>
            </w:r>
          </w:p>
        </w:tc>
        <w:tc>
          <w:tcPr>
            <w:tcW w:w="6548" w:type="dxa"/>
          </w:tcPr>
          <w:p w14:paraId="2AEE27F0"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5"/>
              </w:rPr>
              <w:t>b</w:t>
            </w:r>
            <w:r w:rsidRPr="00787CB2">
              <w:rPr>
                <w:rFonts w:ascii="Arial" w:hAnsi="Arial" w:cs="Arial"/>
                <w:spacing w:val="5"/>
              </w:rPr>
              <w:t>o</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40573E" w:rsidRPr="00787CB2" w14:paraId="09526829" w14:textId="77777777" w:rsidTr="00951362">
        <w:tc>
          <w:tcPr>
            <w:tcW w:w="1849" w:type="dxa"/>
          </w:tcPr>
          <w:p w14:paraId="07F2E9A9" w14:textId="2D5A9E37" w:rsidR="0040573E" w:rsidRPr="00787CB2" w:rsidRDefault="0040573E" w:rsidP="00305F14">
            <w:pPr>
              <w:tabs>
                <w:tab w:val="left" w:pos="8505"/>
              </w:tabs>
              <w:spacing w:before="120" w:after="120"/>
              <w:rPr>
                <w:rFonts w:ascii="Arial" w:hAnsi="Arial" w:cs="Arial"/>
                <w:spacing w:val="-5"/>
              </w:rPr>
            </w:pPr>
            <w:r w:rsidRPr="00787CB2">
              <w:rPr>
                <w:rFonts w:ascii="Arial" w:hAnsi="Arial" w:cs="Arial"/>
                <w:spacing w:val="-5"/>
              </w:rPr>
              <w:t>ATDP</w:t>
            </w:r>
          </w:p>
        </w:tc>
        <w:tc>
          <w:tcPr>
            <w:tcW w:w="6548" w:type="dxa"/>
          </w:tcPr>
          <w:p w14:paraId="0CFAB730" w14:textId="0354E400" w:rsidR="0040573E" w:rsidRPr="00787CB2" w:rsidRDefault="0040573E" w:rsidP="00305F14">
            <w:pPr>
              <w:tabs>
                <w:tab w:val="left" w:pos="8505"/>
              </w:tabs>
              <w:spacing w:before="120" w:after="120"/>
              <w:rPr>
                <w:rFonts w:ascii="Arial" w:hAnsi="Arial" w:cs="Arial"/>
              </w:rPr>
            </w:pPr>
            <w:r w:rsidRPr="00787CB2">
              <w:rPr>
                <w:rFonts w:ascii="Arial" w:hAnsi="Arial" w:cs="Arial"/>
              </w:rPr>
              <w:t>Advocacy Training and Development Program</w:t>
            </w:r>
          </w:p>
        </w:tc>
      </w:tr>
      <w:tr w:rsidR="001842A0" w:rsidRPr="00787CB2" w14:paraId="278D9C7F" w14:textId="77777777" w:rsidTr="00951362">
        <w:tc>
          <w:tcPr>
            <w:tcW w:w="1849" w:type="dxa"/>
          </w:tcPr>
          <w:p w14:paraId="5B696C48" w14:textId="32EC5B2D"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5"/>
              </w:rPr>
              <w:t>A</w:t>
            </w:r>
            <w:r w:rsidRPr="00787CB2">
              <w:rPr>
                <w:rFonts w:ascii="Arial" w:hAnsi="Arial" w:cs="Arial"/>
                <w:spacing w:val="7"/>
              </w:rPr>
              <w:t>T</w:t>
            </w:r>
            <w:r w:rsidRPr="00787CB2">
              <w:rPr>
                <w:rFonts w:ascii="Arial" w:hAnsi="Arial" w:cs="Arial"/>
              </w:rPr>
              <w:t>W</w:t>
            </w:r>
          </w:p>
        </w:tc>
        <w:tc>
          <w:tcPr>
            <w:tcW w:w="6548" w:type="dxa"/>
          </w:tcPr>
          <w:p w14:paraId="766BFB1E"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W</w:t>
            </w:r>
            <w:r w:rsidRPr="00787CB2">
              <w:rPr>
                <w:rFonts w:ascii="Arial" w:hAnsi="Arial" w:cs="Arial"/>
              </w:rPr>
              <w:t>o</w:t>
            </w:r>
            <w:r w:rsidRPr="00787CB2">
              <w:rPr>
                <w:rFonts w:ascii="Arial" w:hAnsi="Arial" w:cs="Arial"/>
                <w:spacing w:val="2"/>
              </w:rPr>
              <w:t>r</w:t>
            </w:r>
            <w:r w:rsidRPr="00787CB2">
              <w:rPr>
                <w:rFonts w:ascii="Arial" w:hAnsi="Arial" w:cs="Arial"/>
              </w:rPr>
              <w:t>k</w:t>
            </w:r>
            <w:r w:rsidRPr="00787CB2">
              <w:rPr>
                <w:rFonts w:ascii="Arial" w:hAnsi="Arial" w:cs="Arial"/>
                <w:spacing w:val="-3"/>
              </w:rPr>
              <w:t xml:space="preserve"> </w:t>
            </w:r>
            <w:r w:rsidRPr="00787CB2">
              <w:rPr>
                <w:rFonts w:ascii="Arial" w:hAnsi="Arial" w:cs="Arial"/>
                <w:spacing w:val="2"/>
              </w:rPr>
              <w:t>(</w:t>
            </w:r>
            <w:r w:rsidRPr="00787CB2">
              <w:rPr>
                <w:rFonts w:ascii="Arial" w:hAnsi="Arial" w:cs="Arial"/>
                <w:spacing w:val="-5"/>
              </w:rPr>
              <w:t>V</w:t>
            </w:r>
            <w:r w:rsidRPr="00787CB2">
              <w:rPr>
                <w:rFonts w:ascii="Arial" w:hAnsi="Arial" w:cs="Arial"/>
                <w:spacing w:val="2"/>
              </w:rPr>
              <w:t>E</w:t>
            </w:r>
            <w:r w:rsidRPr="00787CB2">
              <w:rPr>
                <w:rFonts w:ascii="Arial" w:hAnsi="Arial" w:cs="Arial"/>
                <w:spacing w:val="-5"/>
              </w:rPr>
              <w:t>A</w:t>
            </w:r>
            <w:r w:rsidRPr="00787CB2">
              <w:rPr>
                <w:rFonts w:ascii="Arial" w:hAnsi="Arial" w:cs="Arial"/>
              </w:rPr>
              <w:t>)</w:t>
            </w:r>
          </w:p>
        </w:tc>
      </w:tr>
      <w:tr w:rsidR="001842A0" w:rsidRPr="00787CB2" w14:paraId="16ABF3F4" w14:textId="77777777" w:rsidTr="00951362">
        <w:tc>
          <w:tcPr>
            <w:tcW w:w="1849" w:type="dxa"/>
          </w:tcPr>
          <w:p w14:paraId="7EB96B81"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rPr>
              <w:t>A</w:t>
            </w:r>
            <w:r w:rsidRPr="00787CB2">
              <w:rPr>
                <w:rFonts w:ascii="Arial" w:hAnsi="Arial" w:cs="Arial"/>
                <w:spacing w:val="-5"/>
              </w:rPr>
              <w:t>W</w:t>
            </w:r>
            <w:r w:rsidRPr="00787CB2">
              <w:rPr>
                <w:rFonts w:ascii="Arial" w:hAnsi="Arial" w:cs="Arial"/>
              </w:rPr>
              <w:t>O</w:t>
            </w:r>
            <w:r w:rsidRPr="00787CB2">
              <w:rPr>
                <w:rFonts w:ascii="Arial" w:hAnsi="Arial" w:cs="Arial"/>
                <w:spacing w:val="2"/>
              </w:rPr>
              <w:t>TE</w:t>
            </w:r>
            <w:r w:rsidRPr="00787CB2">
              <w:rPr>
                <w:rFonts w:ascii="Arial" w:hAnsi="Arial" w:cs="Arial"/>
                <w:spacing w:val="1"/>
              </w:rPr>
              <w:t>F</w:t>
            </w:r>
            <w:r w:rsidRPr="00787CB2">
              <w:rPr>
                <w:rFonts w:ascii="Arial" w:hAnsi="Arial" w:cs="Arial"/>
              </w:rPr>
              <w:t>A</w:t>
            </w:r>
          </w:p>
        </w:tc>
        <w:tc>
          <w:tcPr>
            <w:tcW w:w="6548" w:type="dxa"/>
          </w:tcPr>
          <w:p w14:paraId="2A5E3CF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A</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ge</w:t>
            </w:r>
            <w:r w:rsidRPr="00787CB2">
              <w:rPr>
                <w:rFonts w:ascii="Arial" w:hAnsi="Arial" w:cs="Arial"/>
                <w:spacing w:val="1"/>
              </w:rPr>
              <w:t xml:space="preserve"> </w:t>
            </w:r>
            <w:r w:rsidRPr="00787CB2">
              <w:rPr>
                <w:rFonts w:ascii="Arial" w:hAnsi="Arial" w:cs="Arial"/>
                <w:spacing w:val="-5"/>
              </w:rPr>
              <w:t>W</w:t>
            </w:r>
            <w:r w:rsidRPr="00787CB2">
              <w:rPr>
                <w:rFonts w:ascii="Arial" w:hAnsi="Arial" w:cs="Arial"/>
                <w:spacing w:val="-1"/>
              </w:rPr>
              <w:t>ee</w:t>
            </w:r>
            <w:r w:rsidRPr="00787CB2">
              <w:rPr>
                <w:rFonts w:ascii="Arial" w:hAnsi="Arial" w:cs="Arial"/>
                <w:spacing w:val="5"/>
              </w:rPr>
              <w:t>k</w:t>
            </w:r>
            <w:r w:rsidRPr="00787CB2">
              <w:rPr>
                <w:rFonts w:ascii="Arial" w:hAnsi="Arial" w:cs="Arial"/>
                <w:spacing w:val="1"/>
              </w:rPr>
              <w:t>l</w:t>
            </w:r>
            <w:r w:rsidRPr="00787CB2">
              <w:rPr>
                <w:rFonts w:ascii="Arial" w:hAnsi="Arial" w:cs="Arial"/>
              </w:rPr>
              <w:t>y</w:t>
            </w:r>
            <w:r w:rsidRPr="00787CB2">
              <w:rPr>
                <w:rFonts w:ascii="Arial" w:hAnsi="Arial" w:cs="Arial"/>
                <w:spacing w:val="-9"/>
              </w:rPr>
              <w:t xml:space="preserve"> </w:t>
            </w:r>
            <w:r w:rsidRPr="00787CB2">
              <w:rPr>
                <w:rFonts w:ascii="Arial" w:hAnsi="Arial" w:cs="Arial"/>
              </w:rPr>
              <w:t>O</w:t>
            </w:r>
            <w:r w:rsidRPr="00787CB2">
              <w:rPr>
                <w:rFonts w:ascii="Arial" w:hAnsi="Arial" w:cs="Arial"/>
                <w:spacing w:val="2"/>
              </w:rPr>
              <w:t>r</w:t>
            </w:r>
            <w:r w:rsidRPr="00787CB2">
              <w:rPr>
                <w:rFonts w:ascii="Arial" w:hAnsi="Arial" w:cs="Arial"/>
                <w:spacing w:val="5"/>
              </w:rPr>
              <w:t>d</w:t>
            </w:r>
            <w:r w:rsidRPr="00787CB2">
              <w:rPr>
                <w:rFonts w:ascii="Arial" w:hAnsi="Arial" w:cs="Arial"/>
                <w:spacing w:val="-4"/>
              </w:rPr>
              <w:t>i</w:t>
            </w:r>
            <w:r w:rsidRPr="00787CB2">
              <w:rPr>
                <w:rFonts w:ascii="Arial" w:hAnsi="Arial" w:cs="Arial"/>
              </w:rPr>
              <w:t>n</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4"/>
              </w:rPr>
              <w:t xml:space="preserve"> </w:t>
            </w:r>
            <w:r w:rsidRPr="00787CB2">
              <w:rPr>
                <w:rFonts w:ascii="Arial" w:hAnsi="Arial" w:cs="Arial"/>
                <w:spacing w:val="7"/>
              </w:rPr>
              <w:t>T</w:t>
            </w:r>
            <w:r w:rsidRPr="00787CB2">
              <w:rPr>
                <w:rFonts w:ascii="Arial" w:hAnsi="Arial" w:cs="Arial"/>
                <w:spacing w:val="-4"/>
              </w:rPr>
              <w:t>im</w:t>
            </w:r>
            <w:r w:rsidRPr="00787CB2">
              <w:rPr>
                <w:rFonts w:ascii="Arial" w:hAnsi="Arial" w:cs="Arial"/>
              </w:rPr>
              <w:t>e</w:t>
            </w:r>
            <w:r w:rsidRPr="00787CB2">
              <w:rPr>
                <w:rFonts w:ascii="Arial" w:hAnsi="Arial" w:cs="Arial"/>
                <w:spacing w:val="-3"/>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rPr>
              <w:t>ngs</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F</w:t>
            </w:r>
            <w:r w:rsidRPr="00787CB2">
              <w:rPr>
                <w:rFonts w:ascii="Arial" w:hAnsi="Arial" w:cs="Arial"/>
                <w:spacing w:val="5"/>
              </w:rPr>
              <w:t>u</w:t>
            </w:r>
            <w:r w:rsidRPr="00787CB2">
              <w:rPr>
                <w:rFonts w:ascii="Arial" w:hAnsi="Arial" w:cs="Arial"/>
                <w:spacing w:val="-4"/>
              </w:rPr>
              <w:t>l</w:t>
            </w:r>
            <w:r w:rsidRPr="00787CB2">
              <w:rPr>
                <w:rFonts w:ascii="Arial" w:hAnsi="Arial" w:cs="Arial"/>
                <w:spacing w:val="-9"/>
              </w:rPr>
              <w:t>l</w:t>
            </w:r>
            <w:r w:rsidRPr="00787CB2">
              <w:rPr>
                <w:rFonts w:ascii="Arial" w:hAnsi="Arial" w:cs="Arial"/>
                <w:spacing w:val="6"/>
              </w:rPr>
              <w:t>-</w:t>
            </w:r>
            <w:r w:rsidRPr="00787CB2">
              <w:rPr>
                <w:rFonts w:ascii="Arial" w:hAnsi="Arial" w:cs="Arial"/>
                <w:spacing w:val="5"/>
              </w:rPr>
              <w:t>t</w:t>
            </w:r>
            <w:r w:rsidRPr="00787CB2">
              <w:rPr>
                <w:rFonts w:ascii="Arial" w:hAnsi="Arial" w:cs="Arial"/>
                <w:spacing w:val="-4"/>
              </w:rPr>
              <w:t>im</w:t>
            </w:r>
            <w:r w:rsidRPr="00787CB2">
              <w:rPr>
                <w:rFonts w:ascii="Arial" w:hAnsi="Arial" w:cs="Arial"/>
              </w:rPr>
              <w:t>e</w:t>
            </w:r>
            <w:r w:rsidRPr="00787CB2">
              <w:rPr>
                <w:rFonts w:ascii="Arial" w:hAnsi="Arial" w:cs="Arial"/>
                <w:spacing w:val="-6"/>
              </w:rPr>
              <w:t xml:space="preserve"> </w:t>
            </w:r>
            <w:r w:rsidRPr="00787CB2">
              <w:rPr>
                <w:rFonts w:ascii="Arial" w:hAnsi="Arial" w:cs="Arial"/>
                <w:spacing w:val="-5"/>
              </w:rPr>
              <w:t>A</w:t>
            </w:r>
            <w:r w:rsidRPr="00787CB2">
              <w:rPr>
                <w:rFonts w:ascii="Arial" w:hAnsi="Arial" w:cs="Arial"/>
              </w:rPr>
              <w:t>d</w:t>
            </w:r>
            <w:r w:rsidRPr="00787CB2">
              <w:rPr>
                <w:rFonts w:ascii="Arial" w:hAnsi="Arial" w:cs="Arial"/>
                <w:spacing w:val="5"/>
              </w:rPr>
              <w:t>u</w:t>
            </w:r>
            <w:r w:rsidRPr="00787CB2">
              <w:rPr>
                <w:rFonts w:ascii="Arial" w:hAnsi="Arial" w:cs="Arial"/>
                <w:spacing w:val="-9"/>
              </w:rPr>
              <w:t>l</w:t>
            </w:r>
            <w:r w:rsidRPr="00787CB2">
              <w:rPr>
                <w:rFonts w:ascii="Arial" w:hAnsi="Arial" w:cs="Arial"/>
                <w:spacing w:val="10"/>
              </w:rPr>
              <w:t>t</w:t>
            </w:r>
            <w:r w:rsidRPr="00787CB2">
              <w:rPr>
                <w:rFonts w:ascii="Arial" w:hAnsi="Arial" w:cs="Arial"/>
              </w:rPr>
              <w:t>s</w:t>
            </w:r>
          </w:p>
          <w:p w14:paraId="7C56529B"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2"/>
              </w:rPr>
              <w:t>(</w:t>
            </w:r>
            <w:r w:rsidRPr="00787CB2">
              <w:rPr>
                <w:rFonts w:ascii="Arial" w:hAnsi="Arial" w:cs="Arial"/>
                <w:spacing w:val="1"/>
              </w:rPr>
              <w:t>D</w:t>
            </w:r>
            <w:r w:rsidRPr="00787CB2">
              <w:rPr>
                <w:rFonts w:ascii="Arial" w:hAnsi="Arial" w:cs="Arial"/>
                <w:spacing w:val="-1"/>
              </w:rPr>
              <w:t>RC</w:t>
            </w:r>
            <w:r w:rsidRPr="00787CB2">
              <w:rPr>
                <w:rFonts w:ascii="Arial" w:hAnsi="Arial" w:cs="Arial"/>
                <w:spacing w:val="-5"/>
              </w:rPr>
              <w:t>A</w:t>
            </w:r>
            <w:r w:rsidRPr="00787CB2">
              <w:rPr>
                <w:rFonts w:ascii="Arial" w:hAnsi="Arial" w:cs="Arial"/>
              </w:rPr>
              <w:t>)</w:t>
            </w:r>
          </w:p>
        </w:tc>
      </w:tr>
      <w:tr w:rsidR="001842A0" w:rsidRPr="00787CB2" w14:paraId="0AB44122" w14:textId="77777777" w:rsidTr="00951362">
        <w:tc>
          <w:tcPr>
            <w:tcW w:w="1849" w:type="dxa"/>
          </w:tcPr>
          <w:p w14:paraId="5DBAA3FE"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B</w:t>
            </w:r>
          </w:p>
        </w:tc>
        <w:tc>
          <w:tcPr>
            <w:tcW w:w="6548" w:type="dxa"/>
          </w:tcPr>
          <w:p w14:paraId="5C3224A2" w14:textId="77777777" w:rsidR="001842A0" w:rsidRPr="00787CB2" w:rsidRDefault="001842A0" w:rsidP="00305F14">
            <w:pPr>
              <w:tabs>
                <w:tab w:val="left" w:pos="8505"/>
              </w:tabs>
              <w:spacing w:before="120" w:after="120"/>
              <w:rPr>
                <w:rFonts w:ascii="Arial" w:hAnsi="Arial" w:cs="Arial"/>
                <w:b/>
                <w:bCs/>
                <w:szCs w:val="22"/>
              </w:rPr>
            </w:pPr>
          </w:p>
        </w:tc>
      </w:tr>
      <w:tr w:rsidR="001842A0" w:rsidRPr="00787CB2" w14:paraId="323B8CB8" w14:textId="77777777" w:rsidTr="00951362">
        <w:tc>
          <w:tcPr>
            <w:tcW w:w="1849" w:type="dxa"/>
          </w:tcPr>
          <w:p w14:paraId="40336681"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2"/>
              </w:rPr>
              <w:t>E</w:t>
            </w:r>
            <w:r w:rsidRPr="00787CB2">
              <w:rPr>
                <w:rFonts w:ascii="Arial" w:hAnsi="Arial" w:cs="Arial"/>
                <w:spacing w:val="1"/>
              </w:rPr>
              <w:t>S</w:t>
            </w:r>
            <w:r w:rsidRPr="00787CB2">
              <w:rPr>
                <w:rFonts w:ascii="Arial" w:hAnsi="Arial" w:cs="Arial"/>
              </w:rPr>
              <w:t>T</w:t>
            </w:r>
          </w:p>
        </w:tc>
        <w:tc>
          <w:tcPr>
            <w:tcW w:w="6548" w:type="dxa"/>
          </w:tcPr>
          <w:p w14:paraId="0EF042B3"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5"/>
              </w:rPr>
              <w:t>u</w:t>
            </w:r>
            <w:r w:rsidRPr="00787CB2">
              <w:rPr>
                <w:rFonts w:ascii="Arial" w:hAnsi="Arial" w:cs="Arial"/>
                <w:spacing w:val="-4"/>
              </w:rPr>
              <w:t>il</w:t>
            </w:r>
            <w:r w:rsidRPr="00787CB2">
              <w:rPr>
                <w:rFonts w:ascii="Arial" w:hAnsi="Arial" w:cs="Arial"/>
                <w:spacing w:val="5"/>
              </w:rPr>
              <w:t>d</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2"/>
              </w:rPr>
              <w:t>E</w:t>
            </w:r>
            <w:r w:rsidRPr="00787CB2">
              <w:rPr>
                <w:rFonts w:ascii="Arial" w:hAnsi="Arial" w:cs="Arial"/>
                <w:spacing w:val="-5"/>
              </w:rPr>
              <w:t>x</w:t>
            </w:r>
            <w:r w:rsidRPr="00787CB2">
              <w:rPr>
                <w:rFonts w:ascii="Arial" w:hAnsi="Arial" w:cs="Arial"/>
                <w:spacing w:val="-1"/>
              </w:rPr>
              <w:t>c</w:t>
            </w:r>
            <w:r w:rsidRPr="00787CB2">
              <w:rPr>
                <w:rFonts w:ascii="Arial" w:hAnsi="Arial" w:cs="Arial"/>
                <w:spacing w:val="4"/>
              </w:rPr>
              <w:t>e</w:t>
            </w:r>
            <w:r w:rsidRPr="00787CB2">
              <w:rPr>
                <w:rFonts w:ascii="Arial" w:hAnsi="Arial" w:cs="Arial"/>
                <w:spacing w:val="1"/>
              </w:rPr>
              <w:t>l</w:t>
            </w:r>
            <w:r w:rsidRPr="00787CB2">
              <w:rPr>
                <w:rFonts w:ascii="Arial" w:hAnsi="Arial" w:cs="Arial"/>
                <w:spacing w:val="-4"/>
              </w:rPr>
              <w:t>l</w:t>
            </w:r>
            <w:r w:rsidRPr="00787CB2">
              <w:rPr>
                <w:rFonts w:ascii="Arial" w:hAnsi="Arial" w:cs="Arial"/>
                <w:spacing w:val="4"/>
              </w:rPr>
              <w:t>e</w:t>
            </w:r>
            <w:r w:rsidRPr="00787CB2">
              <w:rPr>
                <w:rFonts w:ascii="Arial" w:hAnsi="Arial" w:cs="Arial"/>
              </w:rPr>
              <w:t>n</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p>
        </w:tc>
      </w:tr>
      <w:tr w:rsidR="001842A0" w:rsidRPr="00787CB2" w14:paraId="5DA5972B" w14:textId="77777777" w:rsidTr="00951362">
        <w:tc>
          <w:tcPr>
            <w:tcW w:w="1849" w:type="dxa"/>
          </w:tcPr>
          <w:p w14:paraId="31923175"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3"/>
              </w:rPr>
              <w:t>C</w:t>
            </w:r>
            <w:r w:rsidRPr="00787CB2">
              <w:rPr>
                <w:rFonts w:ascii="Arial" w:hAnsi="Arial" w:cs="Arial"/>
                <w:spacing w:val="-5"/>
              </w:rPr>
              <w:t>W</w:t>
            </w:r>
            <w:r w:rsidRPr="00787CB2">
              <w:rPr>
                <w:rFonts w:ascii="Arial" w:hAnsi="Arial" w:cs="Arial"/>
              </w:rPr>
              <w:t>D</w:t>
            </w:r>
          </w:p>
        </w:tc>
        <w:tc>
          <w:tcPr>
            <w:tcW w:w="6548" w:type="dxa"/>
          </w:tcPr>
          <w:p w14:paraId="50801B56"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rPr>
              <w:t>o</w:t>
            </w:r>
            <w:r w:rsidRPr="00787CB2">
              <w:rPr>
                <w:rFonts w:ascii="Arial" w:hAnsi="Arial" w:cs="Arial"/>
                <w:spacing w:val="5"/>
              </w:rPr>
              <w:t>o</w:t>
            </w:r>
            <w:r w:rsidRPr="00787CB2">
              <w:rPr>
                <w:rFonts w:ascii="Arial" w:hAnsi="Arial" w:cs="Arial"/>
              </w:rPr>
              <w:t>k</w:t>
            </w:r>
            <w:r w:rsidRPr="00787CB2">
              <w:rPr>
                <w:rFonts w:ascii="Arial" w:hAnsi="Arial" w:cs="Arial"/>
                <w:spacing w:val="-1"/>
              </w:rPr>
              <w:t>e</w:t>
            </w:r>
            <w:r w:rsidRPr="00787CB2">
              <w:rPr>
                <w:rFonts w:ascii="Arial" w:hAnsi="Arial" w:cs="Arial"/>
              </w:rPr>
              <w:t>d</w:t>
            </w:r>
            <w:r w:rsidRPr="00787CB2">
              <w:rPr>
                <w:rFonts w:ascii="Arial" w:hAnsi="Arial" w:cs="Arial"/>
                <w:spacing w:val="-5"/>
              </w:rPr>
              <w:t xml:space="preserve"> </w:t>
            </w:r>
            <w:r w:rsidRPr="00787CB2">
              <w:rPr>
                <w:rFonts w:ascii="Arial" w:hAnsi="Arial" w:cs="Arial"/>
                <w:spacing w:val="-1"/>
              </w:rPr>
              <w:t>Ca</w:t>
            </w:r>
            <w:r w:rsidRPr="00787CB2">
              <w:rPr>
                <w:rFonts w:ascii="Arial" w:hAnsi="Arial" w:cs="Arial"/>
              </w:rPr>
              <w:t>r</w:t>
            </w:r>
            <w:r w:rsidRPr="00787CB2">
              <w:rPr>
                <w:rFonts w:ascii="Arial" w:hAnsi="Arial" w:cs="Arial"/>
                <w:spacing w:val="1"/>
              </w:rPr>
              <w:t xml:space="preserve"> </w:t>
            </w:r>
            <w:r w:rsidRPr="00787CB2">
              <w:rPr>
                <w:rFonts w:ascii="Arial" w:hAnsi="Arial" w:cs="Arial"/>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5"/>
              </w:rPr>
              <w:t xml:space="preserve"> </w:t>
            </w:r>
            <w:r w:rsidRPr="00787CB2">
              <w:rPr>
                <w:rFonts w:ascii="Arial" w:hAnsi="Arial" w:cs="Arial"/>
              </w:rPr>
              <w:t>D</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e</w:t>
            </w:r>
            <w:r w:rsidRPr="00787CB2">
              <w:rPr>
                <w:rFonts w:ascii="Arial" w:hAnsi="Arial" w:cs="Arial"/>
              </w:rPr>
              <w:t>r</w:t>
            </w:r>
          </w:p>
        </w:tc>
      </w:tr>
      <w:tr w:rsidR="001842A0" w:rsidRPr="00787CB2" w14:paraId="5946BE05" w14:textId="77777777" w:rsidTr="00951362">
        <w:tc>
          <w:tcPr>
            <w:tcW w:w="1849" w:type="dxa"/>
          </w:tcPr>
          <w:p w14:paraId="34A54029"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rPr>
              <w:t>P</w:t>
            </w:r>
          </w:p>
        </w:tc>
        <w:tc>
          <w:tcPr>
            <w:tcW w:w="6548" w:type="dxa"/>
          </w:tcPr>
          <w:p w14:paraId="429B422E"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6"/>
              </w:rPr>
              <w:t>r</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3"/>
              </w:rPr>
              <w:t>s</w:t>
            </w:r>
            <w:r w:rsidRPr="00787CB2">
              <w:rPr>
                <w:rFonts w:ascii="Arial" w:hAnsi="Arial" w:cs="Arial"/>
              </w:rPr>
              <w:t>h</w:t>
            </w:r>
            <w:r w:rsidRPr="00787CB2">
              <w:rPr>
                <w:rFonts w:ascii="Arial" w:hAnsi="Arial" w:cs="Arial"/>
                <w:spacing w:val="-8"/>
              </w:rPr>
              <w:t xml:space="preserve"> </w:t>
            </w:r>
            <w:r w:rsidRPr="00787CB2">
              <w:rPr>
                <w:rFonts w:ascii="Arial" w:hAnsi="Arial" w:cs="Arial"/>
                <w:spacing w:val="1"/>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p>
        </w:tc>
      </w:tr>
      <w:tr w:rsidR="001842A0" w:rsidRPr="00787CB2" w14:paraId="7DB6DD27" w14:textId="77777777" w:rsidTr="00951362">
        <w:tc>
          <w:tcPr>
            <w:tcW w:w="1849" w:type="dxa"/>
          </w:tcPr>
          <w:p w14:paraId="09F4A175"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5"/>
              </w:rPr>
              <w:t>O</w:t>
            </w:r>
            <w:r w:rsidRPr="00787CB2">
              <w:rPr>
                <w:rFonts w:ascii="Arial" w:hAnsi="Arial" w:cs="Arial"/>
              </w:rPr>
              <w:t>P</w:t>
            </w:r>
          </w:p>
        </w:tc>
        <w:tc>
          <w:tcPr>
            <w:tcW w:w="6548" w:type="dxa"/>
          </w:tcPr>
          <w:p w14:paraId="08E2BE9A" w14:textId="77777777" w:rsidR="001842A0" w:rsidRPr="00787CB2" w:rsidRDefault="001842A0" w:rsidP="00305F14">
            <w:pPr>
              <w:tabs>
                <w:tab w:val="left" w:pos="8505"/>
              </w:tabs>
              <w:spacing w:before="120" w:after="120"/>
              <w:rPr>
                <w:rFonts w:ascii="Arial" w:hAnsi="Arial" w:cs="Arial"/>
                <w:b/>
                <w:bCs/>
                <w:szCs w:val="22"/>
              </w:rPr>
            </w:pPr>
            <w:r w:rsidRPr="00787CB2">
              <w:rPr>
                <w:rFonts w:ascii="Arial" w:hAnsi="Arial" w:cs="Arial"/>
                <w:spacing w:val="-1"/>
              </w:rPr>
              <w:t>B</w:t>
            </w:r>
            <w:r w:rsidRPr="00787CB2">
              <w:rPr>
                <w:rFonts w:ascii="Arial" w:hAnsi="Arial" w:cs="Arial"/>
                <w:spacing w:val="4"/>
              </w:rPr>
              <w:t>a</w:t>
            </w:r>
            <w:r w:rsidRPr="00787CB2">
              <w:rPr>
                <w:rFonts w:ascii="Arial" w:hAnsi="Arial" w:cs="Arial"/>
                <w:spacing w:val="-4"/>
              </w:rPr>
              <w:t>l</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spacing w:val="-5"/>
              </w:rPr>
              <w:t>b</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p>
        </w:tc>
      </w:tr>
      <w:tr w:rsidR="001842A0" w:rsidRPr="00787CB2" w14:paraId="2FD9695E" w14:textId="77777777" w:rsidTr="00951362">
        <w:tc>
          <w:tcPr>
            <w:tcW w:w="1849" w:type="dxa"/>
          </w:tcPr>
          <w:p w14:paraId="6B4F1EBF"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C</w:t>
            </w:r>
          </w:p>
        </w:tc>
        <w:tc>
          <w:tcPr>
            <w:tcW w:w="6548" w:type="dxa"/>
          </w:tcPr>
          <w:p w14:paraId="555B6FB6" w14:textId="77777777" w:rsidR="001842A0" w:rsidRPr="00787CB2" w:rsidRDefault="001842A0" w:rsidP="00305F14">
            <w:pPr>
              <w:tabs>
                <w:tab w:val="left" w:pos="8505"/>
              </w:tabs>
              <w:spacing w:before="120" w:after="120"/>
              <w:rPr>
                <w:rFonts w:ascii="Arial" w:hAnsi="Arial" w:cs="Arial"/>
                <w:b/>
                <w:bCs/>
                <w:szCs w:val="22"/>
              </w:rPr>
            </w:pPr>
          </w:p>
        </w:tc>
      </w:tr>
      <w:tr w:rsidR="001842A0" w:rsidRPr="00787CB2" w14:paraId="3D02C86F" w14:textId="77777777" w:rsidTr="00951362">
        <w:tc>
          <w:tcPr>
            <w:tcW w:w="1849" w:type="dxa"/>
          </w:tcPr>
          <w:p w14:paraId="42AC033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rPr>
              <w:t>A</w:t>
            </w:r>
          </w:p>
        </w:tc>
        <w:tc>
          <w:tcPr>
            <w:tcW w:w="6548" w:type="dxa"/>
          </w:tcPr>
          <w:p w14:paraId="5C04BE3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3"/>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4"/>
              </w:rPr>
              <w:t>m</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5"/>
              </w:rPr>
              <w:t>o</w:t>
            </w:r>
            <w:r w:rsidRPr="00787CB2">
              <w:rPr>
                <w:rFonts w:ascii="Arial" w:hAnsi="Arial" w:cs="Arial"/>
              </w:rPr>
              <w:t>r</w:t>
            </w:r>
          </w:p>
        </w:tc>
      </w:tr>
      <w:tr w:rsidR="001842A0" w:rsidRPr="00787CB2" w14:paraId="705F3E66" w14:textId="77777777" w:rsidTr="00951362">
        <w:tc>
          <w:tcPr>
            <w:tcW w:w="1849" w:type="dxa"/>
          </w:tcPr>
          <w:p w14:paraId="2ED00C7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CC</w:t>
            </w:r>
            <w:r w:rsidRPr="00787CB2">
              <w:rPr>
                <w:rFonts w:ascii="Arial" w:hAnsi="Arial" w:cs="Arial"/>
                <w:spacing w:val="1"/>
              </w:rPr>
              <w:t>P</w:t>
            </w:r>
            <w:r w:rsidRPr="00787CB2">
              <w:rPr>
                <w:rFonts w:ascii="Arial" w:hAnsi="Arial" w:cs="Arial"/>
              </w:rPr>
              <w:t>S</w:t>
            </w:r>
          </w:p>
        </w:tc>
        <w:tc>
          <w:tcPr>
            <w:tcW w:w="6548" w:type="dxa"/>
          </w:tcPr>
          <w:p w14:paraId="7E7BD9C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3"/>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4"/>
              </w:rPr>
              <w:t>m</w:t>
            </w:r>
            <w:r w:rsidRPr="00787CB2">
              <w:rPr>
                <w:rFonts w:ascii="Arial" w:hAnsi="Arial" w:cs="Arial"/>
              </w:rPr>
              <w:t>s</w:t>
            </w:r>
            <w:r w:rsidRPr="00787CB2">
              <w:rPr>
                <w:rFonts w:ascii="Arial" w:hAnsi="Arial" w:cs="Arial"/>
                <w:spacing w:val="-6"/>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spacing w:val="-1"/>
              </w:rPr>
              <w:t>ce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5"/>
              </w:rPr>
              <w:t xml:space="preserve"> </w:t>
            </w:r>
            <w:r w:rsidRPr="00787CB2">
              <w:rPr>
                <w:rFonts w:ascii="Arial" w:hAnsi="Arial" w:cs="Arial"/>
                <w:spacing w:val="6"/>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15"/>
              </w:rPr>
              <w:t xml:space="preserve"> </w:t>
            </w:r>
            <w:r w:rsidRPr="00787CB2">
              <w:rPr>
                <w:rFonts w:ascii="Arial" w:hAnsi="Arial" w:cs="Arial"/>
                <w:spacing w:val="2"/>
              </w:rPr>
              <w:t>(</w:t>
            </w:r>
            <w:r w:rsidRPr="00787CB2">
              <w:rPr>
                <w:rFonts w:ascii="Arial" w:hAnsi="Arial" w:cs="Arial"/>
              </w:rPr>
              <w:t>V</w:t>
            </w:r>
            <w:r w:rsidRPr="00787CB2">
              <w:rPr>
                <w:rFonts w:ascii="Arial" w:hAnsi="Arial" w:cs="Arial"/>
                <w:spacing w:val="2"/>
              </w:rPr>
              <w:t>E</w:t>
            </w:r>
            <w:r w:rsidRPr="00787CB2">
              <w:rPr>
                <w:rFonts w:ascii="Arial" w:hAnsi="Arial" w:cs="Arial"/>
                <w:spacing w:val="-5"/>
              </w:rPr>
              <w:t>A</w:t>
            </w:r>
            <w:r w:rsidRPr="00787CB2">
              <w:rPr>
                <w:rFonts w:ascii="Arial" w:hAnsi="Arial" w:cs="Arial"/>
              </w:rPr>
              <w:t>)</w:t>
            </w:r>
          </w:p>
        </w:tc>
      </w:tr>
      <w:tr w:rsidR="001842A0" w:rsidRPr="00787CB2" w14:paraId="5D36FB36" w14:textId="77777777" w:rsidTr="00951362">
        <w:tc>
          <w:tcPr>
            <w:tcW w:w="1849" w:type="dxa"/>
          </w:tcPr>
          <w:p w14:paraId="10E9C06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2"/>
              </w:rPr>
              <w:t>I</w:t>
            </w:r>
            <w:r w:rsidRPr="00787CB2">
              <w:rPr>
                <w:rFonts w:ascii="Arial" w:hAnsi="Arial" w:cs="Arial"/>
              </w:rPr>
              <w:t>A</w:t>
            </w:r>
          </w:p>
        </w:tc>
        <w:tc>
          <w:tcPr>
            <w:tcW w:w="6548" w:type="dxa"/>
          </w:tcPr>
          <w:p w14:paraId="7287C25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rPr>
              <w:t>b</w:t>
            </w:r>
            <w:r w:rsidRPr="00787CB2">
              <w:rPr>
                <w:rFonts w:ascii="Arial" w:hAnsi="Arial" w:cs="Arial"/>
                <w:spacing w:val="-4"/>
              </w:rPr>
              <w:t>i</w:t>
            </w:r>
            <w:r w:rsidRPr="00787CB2">
              <w:rPr>
                <w:rFonts w:ascii="Arial" w:hAnsi="Arial" w:cs="Arial"/>
              </w:rPr>
              <w:t>n</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6"/>
              </w:rPr>
              <w:t>I</w:t>
            </w:r>
            <w:r w:rsidRPr="00787CB2">
              <w:rPr>
                <w:rFonts w:ascii="Arial" w:hAnsi="Arial" w:cs="Arial"/>
                <w:spacing w:val="-9"/>
              </w:rPr>
              <w:t>m</w:t>
            </w:r>
            <w:r w:rsidRPr="00787CB2">
              <w:rPr>
                <w:rFonts w:ascii="Arial" w:hAnsi="Arial" w:cs="Arial"/>
                <w:spacing w:val="5"/>
              </w:rPr>
              <w:t>p</w:t>
            </w:r>
            <w:r w:rsidRPr="00787CB2">
              <w:rPr>
                <w:rFonts w:ascii="Arial" w:hAnsi="Arial" w:cs="Arial"/>
                <w:spacing w:val="4"/>
              </w:rPr>
              <w:t>a</w:t>
            </w:r>
            <w:r w:rsidRPr="00787CB2">
              <w:rPr>
                <w:rFonts w:ascii="Arial" w:hAnsi="Arial" w:cs="Arial"/>
                <w:spacing w:val="-9"/>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626A6500" w14:textId="77777777" w:rsidTr="00951362">
        <w:tc>
          <w:tcPr>
            <w:tcW w:w="1849" w:type="dxa"/>
          </w:tcPr>
          <w:p w14:paraId="215039A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2"/>
              </w:rPr>
              <w:t>L</w:t>
            </w:r>
            <w:r w:rsidRPr="00787CB2">
              <w:rPr>
                <w:rFonts w:ascii="Arial" w:hAnsi="Arial" w:cs="Arial"/>
                <w:spacing w:val="6"/>
              </w:rPr>
              <w:t>I</w:t>
            </w:r>
            <w:r w:rsidRPr="00787CB2">
              <w:rPr>
                <w:rFonts w:ascii="Arial" w:hAnsi="Arial" w:cs="Arial"/>
              </w:rPr>
              <w:t>K</w:t>
            </w:r>
          </w:p>
        </w:tc>
        <w:tc>
          <w:tcPr>
            <w:tcW w:w="6548" w:type="dxa"/>
          </w:tcPr>
          <w:p w14:paraId="1DBFCEB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spacing w:val="10"/>
              </w:rPr>
              <w:t>o</w:t>
            </w:r>
            <w:r w:rsidRPr="00787CB2">
              <w:rPr>
                <w:rFonts w:ascii="Arial" w:hAnsi="Arial" w:cs="Arial"/>
                <w:spacing w:val="-4"/>
              </w:rPr>
              <w:t>li</w:t>
            </w:r>
            <w:r w:rsidRPr="00787CB2">
              <w:rPr>
                <w:rFonts w:ascii="Arial" w:hAnsi="Arial" w:cs="Arial"/>
              </w:rPr>
              <w:t>d</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5"/>
              </w:rPr>
              <w:t>b</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6"/>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rPr>
              <w:t>K</w:t>
            </w:r>
            <w:r w:rsidRPr="00787CB2">
              <w:rPr>
                <w:rFonts w:ascii="Arial" w:hAnsi="Arial" w:cs="Arial"/>
                <w:spacing w:val="-5"/>
              </w:rPr>
              <w:t>n</w:t>
            </w:r>
            <w:r w:rsidRPr="00787CB2">
              <w:rPr>
                <w:rFonts w:ascii="Arial" w:hAnsi="Arial" w:cs="Arial"/>
                <w:spacing w:val="5"/>
              </w:rPr>
              <w:t>o</w:t>
            </w:r>
            <w:r w:rsidRPr="00787CB2">
              <w:rPr>
                <w:rFonts w:ascii="Arial" w:hAnsi="Arial" w:cs="Arial"/>
                <w:spacing w:val="4"/>
              </w:rPr>
              <w:t>w</w:t>
            </w:r>
            <w:r w:rsidRPr="00787CB2">
              <w:rPr>
                <w:rFonts w:ascii="Arial" w:hAnsi="Arial" w:cs="Arial"/>
                <w:spacing w:val="-9"/>
              </w:rPr>
              <w:t>l</w:t>
            </w:r>
            <w:r w:rsidRPr="00787CB2">
              <w:rPr>
                <w:rFonts w:ascii="Arial" w:hAnsi="Arial" w:cs="Arial"/>
                <w:spacing w:val="-1"/>
              </w:rPr>
              <w:t>e</w:t>
            </w:r>
            <w:r w:rsidRPr="00787CB2">
              <w:rPr>
                <w:rFonts w:ascii="Arial" w:hAnsi="Arial" w:cs="Arial"/>
                <w:spacing w:val="5"/>
              </w:rPr>
              <w:t>d</w:t>
            </w:r>
            <w:r w:rsidRPr="00787CB2">
              <w:rPr>
                <w:rFonts w:ascii="Arial" w:hAnsi="Arial" w:cs="Arial"/>
              </w:rPr>
              <w:t>ge</w:t>
            </w:r>
          </w:p>
        </w:tc>
      </w:tr>
      <w:tr w:rsidR="001842A0" w:rsidRPr="00787CB2" w14:paraId="571DBDE2" w14:textId="77777777" w:rsidTr="00951362">
        <w:tc>
          <w:tcPr>
            <w:tcW w:w="1849" w:type="dxa"/>
          </w:tcPr>
          <w:p w14:paraId="26B18A0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1"/>
              </w:rPr>
              <w:t>S</w:t>
            </w:r>
            <w:r w:rsidRPr="00787CB2">
              <w:rPr>
                <w:rFonts w:ascii="Arial" w:hAnsi="Arial" w:cs="Arial"/>
              </w:rPr>
              <w:t>HC</w:t>
            </w:r>
          </w:p>
        </w:tc>
        <w:tc>
          <w:tcPr>
            <w:tcW w:w="6548" w:type="dxa"/>
          </w:tcPr>
          <w:p w14:paraId="04088D3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9"/>
              </w:rPr>
              <w:t>m</w:t>
            </w:r>
            <w:r w:rsidRPr="00787CB2">
              <w:rPr>
                <w:rFonts w:ascii="Arial" w:hAnsi="Arial" w:cs="Arial"/>
                <w:spacing w:val="10"/>
              </w:rPr>
              <w:t>o</w:t>
            </w:r>
            <w:r w:rsidRPr="00787CB2">
              <w:rPr>
                <w:rFonts w:ascii="Arial" w:hAnsi="Arial" w:cs="Arial"/>
                <w:spacing w:val="-5"/>
              </w:rPr>
              <w:t>n</w:t>
            </w:r>
            <w:r w:rsidRPr="00787CB2">
              <w:rPr>
                <w:rFonts w:ascii="Arial" w:hAnsi="Arial" w:cs="Arial"/>
                <w:spacing w:val="-1"/>
              </w:rPr>
              <w:t>w</w:t>
            </w:r>
            <w:r w:rsidRPr="00787CB2">
              <w:rPr>
                <w:rFonts w:ascii="Arial" w:hAnsi="Arial" w:cs="Arial"/>
                <w:spacing w:val="4"/>
              </w:rPr>
              <w:t>ea</w:t>
            </w:r>
            <w:r w:rsidRPr="00787CB2">
              <w:rPr>
                <w:rFonts w:ascii="Arial" w:hAnsi="Arial" w:cs="Arial"/>
                <w:spacing w:val="-9"/>
              </w:rPr>
              <w:t>l</w:t>
            </w:r>
            <w:r w:rsidRPr="00787CB2">
              <w:rPr>
                <w:rFonts w:ascii="Arial" w:hAnsi="Arial" w:cs="Arial"/>
                <w:spacing w:val="5"/>
              </w:rPr>
              <w:t>t</w:t>
            </w:r>
            <w:r w:rsidRPr="00787CB2">
              <w:rPr>
                <w:rFonts w:ascii="Arial" w:hAnsi="Arial" w:cs="Arial"/>
              </w:rPr>
              <w:t>h</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4"/>
              </w:rPr>
              <w:t>e</w:t>
            </w:r>
            <w:r w:rsidRPr="00787CB2">
              <w:rPr>
                <w:rFonts w:ascii="Arial" w:hAnsi="Arial" w:cs="Arial"/>
              </w:rPr>
              <w:t>n</w:t>
            </w:r>
            <w:r w:rsidRPr="00787CB2">
              <w:rPr>
                <w:rFonts w:ascii="Arial" w:hAnsi="Arial" w:cs="Arial"/>
                <w:spacing w:val="-9"/>
              </w:rPr>
              <w:t>i</w:t>
            </w:r>
            <w:r w:rsidRPr="00787CB2">
              <w:rPr>
                <w:rFonts w:ascii="Arial" w:hAnsi="Arial" w:cs="Arial"/>
                <w:spacing w:val="5"/>
              </w:rPr>
              <w:t>o</w:t>
            </w:r>
            <w:r w:rsidRPr="00787CB2">
              <w:rPr>
                <w:rFonts w:ascii="Arial" w:hAnsi="Arial" w:cs="Arial"/>
                <w:spacing w:val="2"/>
              </w:rPr>
              <w:t>r</w:t>
            </w:r>
            <w:r w:rsidRPr="00787CB2">
              <w:rPr>
                <w:rFonts w:ascii="Arial" w:hAnsi="Arial" w:cs="Arial"/>
              </w:rPr>
              <w:t>s</w:t>
            </w:r>
            <w:r w:rsidRPr="00787CB2">
              <w:rPr>
                <w:rFonts w:ascii="Arial" w:hAnsi="Arial" w:cs="Arial"/>
                <w:spacing w:val="-5"/>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6A6C8213" w14:textId="77777777" w:rsidTr="00951362">
        <w:tc>
          <w:tcPr>
            <w:tcW w:w="1849" w:type="dxa"/>
          </w:tcPr>
          <w:p w14:paraId="2B0A7792"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D</w:t>
            </w:r>
          </w:p>
        </w:tc>
        <w:tc>
          <w:tcPr>
            <w:tcW w:w="6548" w:type="dxa"/>
          </w:tcPr>
          <w:p w14:paraId="4B99E82A" w14:textId="77777777" w:rsidR="001842A0" w:rsidRPr="00787CB2" w:rsidRDefault="001842A0" w:rsidP="00305F14">
            <w:pPr>
              <w:tabs>
                <w:tab w:val="left" w:pos="8505"/>
              </w:tabs>
              <w:spacing w:before="120" w:after="120"/>
              <w:rPr>
                <w:rFonts w:ascii="Arial" w:hAnsi="Arial" w:cs="Arial"/>
                <w:bCs/>
                <w:szCs w:val="22"/>
              </w:rPr>
            </w:pPr>
          </w:p>
        </w:tc>
      </w:tr>
      <w:tr w:rsidR="001842A0" w:rsidRPr="00787CB2" w14:paraId="52999DDD" w14:textId="77777777" w:rsidTr="00951362">
        <w:tc>
          <w:tcPr>
            <w:tcW w:w="1849" w:type="dxa"/>
          </w:tcPr>
          <w:p w14:paraId="5FC7058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lastRenderedPageBreak/>
              <w:t>DC</w:t>
            </w:r>
          </w:p>
        </w:tc>
        <w:tc>
          <w:tcPr>
            <w:tcW w:w="6548" w:type="dxa"/>
          </w:tcPr>
          <w:p w14:paraId="712C7BE3"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pu</w:t>
            </w:r>
            <w:r w:rsidRPr="00787CB2">
              <w:rPr>
                <w:rFonts w:ascii="Arial" w:hAnsi="Arial" w:cs="Arial"/>
                <w:spacing w:val="5"/>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1"/>
              </w:rPr>
              <w:t>m</w:t>
            </w:r>
            <w:r w:rsidRPr="00787CB2">
              <w:rPr>
                <w:rFonts w:ascii="Arial" w:hAnsi="Arial" w:cs="Arial"/>
                <w:spacing w:val="-4"/>
              </w:rPr>
              <w:t>i</w:t>
            </w:r>
            <w:r w:rsidRPr="00787CB2">
              <w:rPr>
                <w:rFonts w:ascii="Arial" w:hAnsi="Arial" w:cs="Arial"/>
                <w:spacing w:val="3"/>
              </w:rPr>
              <w:t>ss</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
              </w:rPr>
              <w:t>e</w:t>
            </w:r>
            <w:r w:rsidRPr="00787CB2">
              <w:rPr>
                <w:rFonts w:ascii="Arial" w:hAnsi="Arial" w:cs="Arial"/>
              </w:rPr>
              <w:t>r</w:t>
            </w:r>
          </w:p>
        </w:tc>
      </w:tr>
      <w:tr w:rsidR="001842A0" w:rsidRPr="00787CB2" w14:paraId="61BD2AEF" w14:textId="77777777" w:rsidTr="00951362">
        <w:tc>
          <w:tcPr>
            <w:tcW w:w="1849" w:type="dxa"/>
          </w:tcPr>
          <w:p w14:paraId="6A49FE6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DDP</w:t>
            </w:r>
          </w:p>
        </w:tc>
        <w:tc>
          <w:tcPr>
            <w:tcW w:w="6548" w:type="dxa"/>
          </w:tcPr>
          <w:p w14:paraId="33B27EF4" w14:textId="15F84A86"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a</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9"/>
              </w:rPr>
              <w:t xml:space="preserve"> </w:t>
            </w:r>
            <w:r w:rsidR="00811E42" w:rsidRPr="00787CB2">
              <w:rPr>
                <w:rFonts w:ascii="Arial" w:hAnsi="Arial" w:cs="Arial"/>
                <w:spacing w:val="4"/>
              </w:rPr>
              <w:t>Disability Compensation Payment</w:t>
            </w:r>
          </w:p>
        </w:tc>
      </w:tr>
      <w:tr w:rsidR="001842A0" w:rsidRPr="00787CB2" w14:paraId="74AC1EF5" w14:textId="77777777" w:rsidTr="00951362">
        <w:tc>
          <w:tcPr>
            <w:tcW w:w="1849" w:type="dxa"/>
          </w:tcPr>
          <w:p w14:paraId="3124F9ED" w14:textId="6403DF0A" w:rsidR="001842A0" w:rsidRPr="00787CB2" w:rsidRDefault="00DD2EAA" w:rsidP="00305F14">
            <w:pPr>
              <w:tabs>
                <w:tab w:val="left" w:pos="8505"/>
              </w:tabs>
              <w:spacing w:before="120" w:after="120"/>
              <w:rPr>
                <w:rFonts w:ascii="Arial" w:hAnsi="Arial" w:cs="Arial"/>
                <w:bCs/>
                <w:szCs w:val="22"/>
              </w:rPr>
            </w:pPr>
            <w:r w:rsidRPr="00787CB2">
              <w:rPr>
                <w:rFonts w:ascii="Arial" w:hAnsi="Arial" w:cs="Arial"/>
              </w:rPr>
              <w:t>DSS</w:t>
            </w:r>
          </w:p>
        </w:tc>
        <w:tc>
          <w:tcPr>
            <w:tcW w:w="6548" w:type="dxa"/>
          </w:tcPr>
          <w:p w14:paraId="521116FF" w14:textId="0E662747" w:rsidR="001842A0" w:rsidRPr="00787CB2" w:rsidRDefault="00DD2EAA"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Department of Social Services</w:t>
            </w:r>
          </w:p>
        </w:tc>
      </w:tr>
      <w:tr w:rsidR="001842A0" w:rsidRPr="00787CB2" w14:paraId="05018056" w14:textId="77777777" w:rsidTr="00951362">
        <w:tc>
          <w:tcPr>
            <w:tcW w:w="1849" w:type="dxa"/>
          </w:tcPr>
          <w:p w14:paraId="0A2C938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F</w:t>
            </w:r>
            <w:r w:rsidRPr="00787CB2">
              <w:rPr>
                <w:rFonts w:ascii="Arial" w:hAnsi="Arial" w:cs="Arial"/>
                <w:spacing w:val="2"/>
              </w:rPr>
              <w:t>I</w:t>
            </w:r>
            <w:r w:rsidRPr="00787CB2">
              <w:rPr>
                <w:rFonts w:ascii="Arial" w:hAnsi="Arial" w:cs="Arial"/>
                <w:spacing w:val="1"/>
              </w:rPr>
              <w:t>S</w:t>
            </w:r>
            <w:r w:rsidRPr="00787CB2">
              <w:rPr>
                <w:rFonts w:ascii="Arial" w:hAnsi="Arial" w:cs="Arial"/>
              </w:rPr>
              <w:t>A</w:t>
            </w:r>
          </w:p>
        </w:tc>
        <w:tc>
          <w:tcPr>
            <w:tcW w:w="6548" w:type="dxa"/>
          </w:tcPr>
          <w:p w14:paraId="6B24FCC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e</w:t>
            </w:r>
            <w:r w:rsidRPr="00787CB2">
              <w:rPr>
                <w:rFonts w:ascii="Arial" w:hAnsi="Arial" w:cs="Arial"/>
                <w:spacing w:val="-8"/>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F</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c</w:t>
            </w:r>
            <w:r w:rsidRPr="00787CB2">
              <w:rPr>
                <w:rFonts w:ascii="Arial" w:hAnsi="Arial" w:cs="Arial"/>
              </w:rPr>
              <w:t>e</w:t>
            </w:r>
            <w:r w:rsidRPr="00787CB2">
              <w:rPr>
                <w:rFonts w:ascii="Arial" w:hAnsi="Arial" w:cs="Arial"/>
                <w:spacing w:val="-2"/>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r w:rsidRPr="00787CB2">
              <w:rPr>
                <w:rFonts w:ascii="Arial" w:hAnsi="Arial" w:cs="Arial"/>
                <w:spacing w:val="2"/>
              </w:rPr>
              <w:t xml:space="preserve"> </w:t>
            </w:r>
            <w:r w:rsidRPr="00787CB2">
              <w:rPr>
                <w:rFonts w:ascii="Arial" w:hAnsi="Arial" w:cs="Arial"/>
              </w:rPr>
              <w:t>A</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p>
        </w:tc>
      </w:tr>
      <w:tr w:rsidR="001842A0" w:rsidRPr="00787CB2" w14:paraId="496936A9" w14:textId="77777777" w:rsidTr="00951362">
        <w:tc>
          <w:tcPr>
            <w:tcW w:w="1849" w:type="dxa"/>
          </w:tcPr>
          <w:p w14:paraId="25A51F69"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DHA</w:t>
            </w:r>
          </w:p>
        </w:tc>
        <w:tc>
          <w:tcPr>
            <w:tcW w:w="6548" w:type="dxa"/>
          </w:tcPr>
          <w:p w14:paraId="4AB2D383" w14:textId="212D01B7" w:rsidR="001842A0" w:rsidRPr="00787CB2" w:rsidRDefault="001842A0" w:rsidP="00305F14">
            <w:pPr>
              <w:tabs>
                <w:tab w:val="left" w:pos="8505"/>
              </w:tabs>
              <w:spacing w:before="120" w:after="120"/>
              <w:rPr>
                <w:rFonts w:ascii="Arial" w:hAnsi="Arial" w:cs="Arial"/>
                <w:spacing w:val="4"/>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rPr>
              <w:t>g</w:t>
            </w:r>
            <w:r w:rsidRPr="00787CB2">
              <w:rPr>
                <w:rFonts w:ascii="Arial" w:hAnsi="Arial" w:cs="Arial"/>
                <w:spacing w:val="4"/>
              </w:rPr>
              <w:t>e</w:t>
            </w:r>
            <w:r w:rsidR="00DD2EAA" w:rsidRPr="00787CB2">
              <w:rPr>
                <w:rFonts w:ascii="Arial" w:hAnsi="Arial" w:cs="Arial"/>
                <w:spacing w:val="4"/>
              </w:rPr>
              <w:t>d Care</w:t>
            </w:r>
          </w:p>
        </w:tc>
      </w:tr>
      <w:tr w:rsidR="001842A0" w:rsidRPr="00787CB2" w14:paraId="6B476E7E" w14:textId="77777777" w:rsidTr="00951362">
        <w:tc>
          <w:tcPr>
            <w:tcW w:w="1849" w:type="dxa"/>
          </w:tcPr>
          <w:p w14:paraId="6462C4B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2"/>
              </w:rPr>
              <w:t>M</w:t>
            </w:r>
            <w:r w:rsidRPr="00787CB2">
              <w:rPr>
                <w:rFonts w:ascii="Arial" w:hAnsi="Arial" w:cs="Arial"/>
              </w:rPr>
              <w:t>O</w:t>
            </w:r>
          </w:p>
        </w:tc>
        <w:tc>
          <w:tcPr>
            <w:tcW w:w="6548" w:type="dxa"/>
          </w:tcPr>
          <w:p w14:paraId="3C2179B8"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e</w:t>
            </w:r>
            <w:r w:rsidRPr="00787CB2">
              <w:rPr>
                <w:rFonts w:ascii="Arial" w:hAnsi="Arial" w:cs="Arial"/>
              </w:rPr>
              <w:t>r</w:t>
            </w:r>
          </w:p>
        </w:tc>
      </w:tr>
      <w:tr w:rsidR="001842A0" w:rsidRPr="00787CB2" w14:paraId="1E1C4E90" w14:textId="77777777" w:rsidTr="00951362">
        <w:tc>
          <w:tcPr>
            <w:tcW w:w="1849" w:type="dxa"/>
          </w:tcPr>
          <w:p w14:paraId="2E66D222" w14:textId="1A0B9C40"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009068C7">
              <w:rPr>
                <w:rFonts w:ascii="Arial" w:hAnsi="Arial" w:cs="Arial"/>
              </w:rPr>
              <w:t>C</w:t>
            </w:r>
            <w:r w:rsidRPr="00787CB2">
              <w:rPr>
                <w:rFonts w:ascii="Arial" w:hAnsi="Arial" w:cs="Arial"/>
              </w:rPr>
              <w:t>P</w:t>
            </w:r>
          </w:p>
        </w:tc>
        <w:tc>
          <w:tcPr>
            <w:tcW w:w="6548" w:type="dxa"/>
          </w:tcPr>
          <w:p w14:paraId="39982DA8" w14:textId="1B087222" w:rsidR="001842A0" w:rsidRPr="00787CB2" w:rsidRDefault="00811E42" w:rsidP="00305F14">
            <w:pPr>
              <w:tabs>
                <w:tab w:val="left" w:pos="8505"/>
              </w:tabs>
              <w:spacing w:before="120" w:after="120"/>
              <w:rPr>
                <w:rFonts w:ascii="Arial" w:hAnsi="Arial" w:cs="Arial"/>
                <w:bCs/>
                <w:szCs w:val="22"/>
              </w:rPr>
            </w:pPr>
            <w:r w:rsidRPr="00787CB2">
              <w:rPr>
                <w:rFonts w:ascii="Arial" w:hAnsi="Arial" w:cs="Arial"/>
                <w:spacing w:val="4"/>
              </w:rPr>
              <w:t>Disability Compensation Payment</w:t>
            </w:r>
          </w:p>
        </w:tc>
      </w:tr>
      <w:tr w:rsidR="001842A0" w:rsidRPr="00787CB2" w14:paraId="1691F41F" w14:textId="77777777" w:rsidTr="00951362">
        <w:tc>
          <w:tcPr>
            <w:tcW w:w="1849" w:type="dxa"/>
          </w:tcPr>
          <w:p w14:paraId="3EFEBD8F"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D</w:t>
            </w:r>
            <w:r w:rsidRPr="00787CB2">
              <w:rPr>
                <w:rFonts w:ascii="Arial" w:hAnsi="Arial" w:cs="Arial"/>
                <w:spacing w:val="-1"/>
              </w:rPr>
              <w:t>R</w:t>
            </w:r>
            <w:r w:rsidRPr="00787CB2">
              <w:rPr>
                <w:rFonts w:ascii="Arial" w:hAnsi="Arial" w:cs="Arial"/>
                <w:spacing w:val="3"/>
              </w:rPr>
              <w:t>C</w:t>
            </w:r>
            <w:r w:rsidRPr="00787CB2">
              <w:rPr>
                <w:rFonts w:ascii="Arial" w:hAnsi="Arial" w:cs="Arial"/>
              </w:rPr>
              <w:t>A</w:t>
            </w:r>
          </w:p>
        </w:tc>
        <w:tc>
          <w:tcPr>
            <w:tcW w:w="6548" w:type="dxa"/>
          </w:tcPr>
          <w:p w14:paraId="4DBAE938"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4"/>
              </w:rPr>
              <w:t>a</w:t>
            </w:r>
            <w:r w:rsidRPr="00787CB2">
              <w:rPr>
                <w:rFonts w:ascii="Arial" w:hAnsi="Arial" w:cs="Arial"/>
                <w:spacing w:val="-8"/>
              </w:rPr>
              <w:t>f</w:t>
            </w:r>
            <w:r w:rsidRPr="00787CB2">
              <w:rPr>
                <w:rFonts w:ascii="Arial" w:hAnsi="Arial" w:cs="Arial"/>
                <w:spacing w:val="-1"/>
              </w:rPr>
              <w:t>e</w:t>
            </w:r>
            <w:r w:rsidRPr="00787CB2">
              <w:rPr>
                <w:rFonts w:ascii="Arial" w:hAnsi="Arial" w:cs="Arial"/>
                <w:spacing w:val="10"/>
              </w:rPr>
              <w:t>t</w:t>
            </w:r>
            <w:r w:rsidRPr="00787CB2">
              <w:rPr>
                <w:rFonts w:ascii="Arial" w:hAnsi="Arial" w:cs="Arial"/>
                <w:spacing w:val="-9"/>
              </w:rPr>
              <w:t>y</w:t>
            </w:r>
            <w:r w:rsidRPr="00787CB2">
              <w:rPr>
                <w:rFonts w:ascii="Arial" w:hAnsi="Arial" w:cs="Arial"/>
              </w:rPr>
              <w:t xml:space="preserve">, </w:t>
            </w:r>
            <w:r w:rsidRPr="00787CB2">
              <w:rPr>
                <w:rFonts w:ascii="Arial" w:hAnsi="Arial" w:cs="Arial"/>
                <w:spacing w:val="-1"/>
              </w:rPr>
              <w:t>Re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9"/>
              </w:rPr>
              <w:t>m</w:t>
            </w:r>
            <w:r w:rsidRPr="00787CB2">
              <w:rPr>
                <w:rFonts w:ascii="Arial" w:hAnsi="Arial" w:cs="Arial"/>
                <w:spacing w:val="5"/>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(Defence-related Claims)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1988</w:t>
            </w:r>
          </w:p>
        </w:tc>
      </w:tr>
      <w:tr w:rsidR="001842A0" w:rsidRPr="00787CB2" w14:paraId="1D9F316C" w14:textId="77777777" w:rsidTr="00951362">
        <w:tc>
          <w:tcPr>
            <w:tcW w:w="1849" w:type="dxa"/>
          </w:tcPr>
          <w:p w14:paraId="784EF68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S</w:t>
            </w:r>
            <w:r w:rsidRPr="00787CB2">
              <w:rPr>
                <w:rFonts w:ascii="Arial" w:hAnsi="Arial" w:cs="Arial"/>
              </w:rPr>
              <w:t>H</w:t>
            </w:r>
          </w:p>
        </w:tc>
        <w:tc>
          <w:tcPr>
            <w:tcW w:w="6548" w:type="dxa"/>
          </w:tcPr>
          <w:p w14:paraId="08541B1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e</w:t>
            </w:r>
            <w:r w:rsidRPr="00787CB2">
              <w:rPr>
                <w:rFonts w:ascii="Arial" w:hAnsi="Arial" w:cs="Arial"/>
                <w:spacing w:val="-8"/>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4"/>
              </w:rPr>
              <w:t>m</w:t>
            </w:r>
            <w:r w:rsidRPr="00787CB2">
              <w:rPr>
                <w:rFonts w:ascii="Arial" w:hAnsi="Arial" w:cs="Arial"/>
                <w:spacing w:val="-1"/>
              </w:rPr>
              <w:t>e</w:t>
            </w:r>
            <w:r w:rsidRPr="00787CB2">
              <w:rPr>
                <w:rFonts w:ascii="Arial" w:hAnsi="Arial" w:cs="Arial"/>
              </w:rPr>
              <w:t>s</w:t>
            </w:r>
          </w:p>
        </w:tc>
      </w:tr>
      <w:tr w:rsidR="001842A0" w:rsidRPr="00787CB2" w14:paraId="0FB15B06" w14:textId="77777777" w:rsidTr="00951362">
        <w:tc>
          <w:tcPr>
            <w:tcW w:w="1849" w:type="dxa"/>
          </w:tcPr>
          <w:p w14:paraId="7F37B25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S</w:t>
            </w:r>
            <w:r w:rsidRPr="00787CB2">
              <w:rPr>
                <w:rFonts w:ascii="Arial" w:hAnsi="Arial" w:cs="Arial"/>
              </w:rPr>
              <w:t>H</w:t>
            </w:r>
            <w:r w:rsidRPr="00787CB2">
              <w:rPr>
                <w:rFonts w:ascii="Arial" w:hAnsi="Arial" w:cs="Arial"/>
                <w:spacing w:val="2"/>
              </w:rPr>
              <w:t>I</w:t>
            </w:r>
            <w:r w:rsidRPr="00787CB2">
              <w:rPr>
                <w:rFonts w:ascii="Arial" w:hAnsi="Arial" w:cs="Arial"/>
              </w:rPr>
              <w:t>S</w:t>
            </w:r>
          </w:p>
        </w:tc>
        <w:tc>
          <w:tcPr>
            <w:tcW w:w="6548" w:type="dxa"/>
          </w:tcPr>
          <w:p w14:paraId="16C14644"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4"/>
              </w:rPr>
              <w:t>e</w:t>
            </w:r>
            <w:r w:rsidRPr="00787CB2">
              <w:rPr>
                <w:rFonts w:ascii="Arial" w:hAnsi="Arial" w:cs="Arial"/>
                <w:spacing w:val="-8"/>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4"/>
              </w:rPr>
              <w:t>m</w:t>
            </w:r>
            <w:r w:rsidRPr="00787CB2">
              <w:rPr>
                <w:rFonts w:ascii="Arial" w:hAnsi="Arial" w:cs="Arial"/>
                <w:spacing w:val="-1"/>
              </w:rPr>
              <w:t>e</w:t>
            </w:r>
            <w:r w:rsidRPr="00787CB2">
              <w:rPr>
                <w:rFonts w:ascii="Arial" w:hAnsi="Arial" w:cs="Arial"/>
              </w:rPr>
              <w:t>s</w:t>
            </w:r>
            <w:r w:rsidRPr="00787CB2">
              <w:rPr>
                <w:rFonts w:ascii="Arial" w:hAnsi="Arial" w:cs="Arial"/>
                <w:spacing w:val="-6"/>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2"/>
              </w:rPr>
              <w:t>s</w:t>
            </w:r>
            <w:r w:rsidRPr="00787CB2">
              <w:rPr>
                <w:rFonts w:ascii="Arial" w:hAnsi="Arial" w:cs="Arial"/>
              </w:rPr>
              <w:t>u</w:t>
            </w:r>
            <w:r w:rsidRPr="00787CB2">
              <w:rPr>
                <w:rFonts w:ascii="Arial" w:hAnsi="Arial" w:cs="Arial"/>
                <w:spacing w:val="2"/>
              </w:rPr>
              <w:t>r</w:t>
            </w:r>
            <w:r w:rsidRPr="00787CB2">
              <w:rPr>
                <w:rFonts w:ascii="Arial" w:hAnsi="Arial" w:cs="Arial"/>
                <w:spacing w:val="-1"/>
              </w:rPr>
              <w:t>a</w:t>
            </w:r>
            <w:r w:rsidRPr="00787CB2">
              <w:rPr>
                <w:rFonts w:ascii="Arial" w:hAnsi="Arial" w:cs="Arial"/>
              </w:rPr>
              <w:t>n</w:t>
            </w:r>
            <w:r w:rsidRPr="00787CB2">
              <w:rPr>
                <w:rFonts w:ascii="Arial" w:hAnsi="Arial" w:cs="Arial"/>
                <w:spacing w:val="-1"/>
              </w:rPr>
              <w:t>c</w:t>
            </w:r>
            <w:r w:rsidRPr="00787CB2">
              <w:rPr>
                <w:rFonts w:ascii="Arial" w:hAnsi="Arial" w:cs="Arial"/>
              </w:rPr>
              <w:t>e</w:t>
            </w:r>
            <w:r w:rsidRPr="00787CB2">
              <w:rPr>
                <w:rFonts w:ascii="Arial" w:hAnsi="Arial" w:cs="Arial"/>
                <w:spacing w:val="-8"/>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15EEBE6E" w14:textId="77777777" w:rsidTr="00951362">
        <w:tc>
          <w:tcPr>
            <w:tcW w:w="1849" w:type="dxa"/>
          </w:tcPr>
          <w:p w14:paraId="21FDB120"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S</w:t>
            </w:r>
            <w:r w:rsidRPr="00787CB2">
              <w:rPr>
                <w:rFonts w:ascii="Arial" w:hAnsi="Arial" w:cs="Arial"/>
              </w:rPr>
              <w:t>M</w:t>
            </w:r>
            <w:r w:rsidRPr="00787CB2">
              <w:rPr>
                <w:rFonts w:ascii="Arial" w:hAnsi="Arial" w:cs="Arial"/>
                <w:spacing w:val="-2"/>
              </w:rPr>
              <w:t xml:space="preserve"> </w:t>
            </w:r>
            <w:r w:rsidRPr="00787CB2">
              <w:rPr>
                <w:rFonts w:ascii="Arial" w:hAnsi="Arial" w:cs="Arial"/>
                <w:spacing w:val="2"/>
              </w:rPr>
              <w:t>I</w:t>
            </w:r>
            <w:r w:rsidRPr="00787CB2">
              <w:rPr>
                <w:rFonts w:ascii="Arial" w:hAnsi="Arial" w:cs="Arial"/>
              </w:rPr>
              <w:t>V</w:t>
            </w:r>
          </w:p>
        </w:tc>
        <w:tc>
          <w:tcPr>
            <w:tcW w:w="6548" w:type="dxa"/>
          </w:tcPr>
          <w:p w14:paraId="1C80D81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D</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g</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i</w:t>
            </w:r>
            <w:r w:rsidRPr="00787CB2">
              <w:rPr>
                <w:rFonts w:ascii="Arial" w:hAnsi="Arial" w:cs="Arial"/>
              </w:rPr>
              <w:t>c</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2"/>
              </w:rPr>
              <w:t>M</w:t>
            </w:r>
            <w:r w:rsidRPr="00787CB2">
              <w:rPr>
                <w:rFonts w:ascii="Arial" w:hAnsi="Arial" w:cs="Arial"/>
                <w:spacing w:val="4"/>
              </w:rPr>
              <w:t>a</w:t>
            </w:r>
            <w:r w:rsidRPr="00787CB2">
              <w:rPr>
                <w:rFonts w:ascii="Arial" w:hAnsi="Arial" w:cs="Arial"/>
                <w:spacing w:val="-5"/>
              </w:rPr>
              <w:t>n</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7"/>
              </w:rPr>
              <w:t>s</w:t>
            </w:r>
            <w:r w:rsidRPr="00787CB2">
              <w:rPr>
                <w:rFonts w:ascii="Arial" w:hAnsi="Arial" w:cs="Arial"/>
              </w:rPr>
              <w:t>—4</w:t>
            </w:r>
            <w:r w:rsidRPr="00787CB2">
              <w:rPr>
                <w:rFonts w:ascii="Arial" w:hAnsi="Arial" w:cs="Arial"/>
                <w:spacing w:val="5"/>
              </w:rPr>
              <w:t>t</w:t>
            </w:r>
            <w:r w:rsidRPr="00787CB2">
              <w:rPr>
                <w:rFonts w:ascii="Arial" w:hAnsi="Arial" w:cs="Arial"/>
              </w:rPr>
              <w:t>h</w:t>
            </w:r>
            <w:r w:rsidRPr="00787CB2">
              <w:rPr>
                <w:rFonts w:ascii="Arial" w:hAnsi="Arial" w:cs="Arial"/>
                <w:spacing w:val="-13"/>
              </w:rPr>
              <w:t xml:space="preserve"> </w:t>
            </w:r>
            <w:r w:rsidRPr="00787CB2">
              <w:rPr>
                <w:rFonts w:ascii="Arial" w:hAnsi="Arial" w:cs="Arial"/>
                <w:spacing w:val="-1"/>
              </w:rPr>
              <w:t>e</w:t>
            </w:r>
            <w:r w:rsidRPr="00787CB2">
              <w:rPr>
                <w:rFonts w:ascii="Arial" w:hAnsi="Arial" w:cs="Arial"/>
                <w:spacing w:val="5"/>
              </w:rPr>
              <w:t>d</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5C6000F7" w14:textId="77777777" w:rsidTr="00951362">
        <w:tc>
          <w:tcPr>
            <w:tcW w:w="1849" w:type="dxa"/>
          </w:tcPr>
          <w:p w14:paraId="030C2DC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DVA</w:t>
            </w:r>
          </w:p>
        </w:tc>
        <w:tc>
          <w:tcPr>
            <w:tcW w:w="6548" w:type="dxa"/>
          </w:tcPr>
          <w:p w14:paraId="0545A88E"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D</w:t>
            </w:r>
            <w:r w:rsidRPr="00787CB2">
              <w:rPr>
                <w:rFonts w:ascii="Arial" w:hAnsi="Arial" w:cs="Arial"/>
                <w:spacing w:val="-1"/>
              </w:rPr>
              <w:t>e</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rPr>
              <w:t>’</w:t>
            </w:r>
            <w:r w:rsidRPr="00787CB2">
              <w:rPr>
                <w:rFonts w:ascii="Arial" w:hAnsi="Arial" w:cs="Arial"/>
                <w:spacing w:val="-3"/>
              </w:rPr>
              <w:t xml:space="preserve"> </w:t>
            </w:r>
            <w:r w:rsidRPr="00787CB2">
              <w:rPr>
                <w:rFonts w:ascii="Arial" w:hAnsi="Arial" w:cs="Arial"/>
              </w:rPr>
              <w:t>A</w:t>
            </w:r>
            <w:r w:rsidRPr="00787CB2">
              <w:rPr>
                <w:rFonts w:ascii="Arial" w:hAnsi="Arial" w:cs="Arial"/>
                <w:spacing w:val="-3"/>
              </w:rPr>
              <w:t>ff</w:t>
            </w:r>
            <w:r w:rsidRPr="00787CB2">
              <w:rPr>
                <w:rFonts w:ascii="Arial" w:hAnsi="Arial" w:cs="Arial"/>
                <w:spacing w:val="4"/>
              </w:rPr>
              <w:t>a</w:t>
            </w:r>
            <w:r w:rsidRPr="00787CB2">
              <w:rPr>
                <w:rFonts w:ascii="Arial" w:hAnsi="Arial" w:cs="Arial"/>
                <w:spacing w:val="-4"/>
              </w:rPr>
              <w:t>i</w:t>
            </w:r>
            <w:r w:rsidRPr="00787CB2">
              <w:rPr>
                <w:rFonts w:ascii="Arial" w:hAnsi="Arial" w:cs="Arial"/>
                <w:spacing w:val="2"/>
              </w:rPr>
              <w:t>r</w:t>
            </w:r>
            <w:r w:rsidRPr="00787CB2">
              <w:rPr>
                <w:rFonts w:ascii="Arial" w:hAnsi="Arial" w:cs="Arial"/>
              </w:rPr>
              <w:t>s</w:t>
            </w:r>
          </w:p>
        </w:tc>
      </w:tr>
      <w:tr w:rsidR="001842A0" w:rsidRPr="00787CB2" w14:paraId="40F0207B" w14:textId="77777777" w:rsidTr="00951362">
        <w:tc>
          <w:tcPr>
            <w:tcW w:w="1849" w:type="dxa"/>
          </w:tcPr>
          <w:p w14:paraId="6A11E919"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E</w:t>
            </w:r>
          </w:p>
        </w:tc>
        <w:tc>
          <w:tcPr>
            <w:tcW w:w="6548" w:type="dxa"/>
          </w:tcPr>
          <w:p w14:paraId="4C284BC8" w14:textId="77777777" w:rsidR="001842A0" w:rsidRPr="00787CB2" w:rsidRDefault="001842A0" w:rsidP="00305F14">
            <w:pPr>
              <w:tabs>
                <w:tab w:val="left" w:pos="8505"/>
              </w:tabs>
              <w:spacing w:before="120" w:after="120"/>
              <w:rPr>
                <w:rFonts w:ascii="Arial" w:hAnsi="Arial" w:cs="Arial"/>
                <w:bCs/>
                <w:szCs w:val="22"/>
              </w:rPr>
            </w:pPr>
          </w:p>
        </w:tc>
      </w:tr>
      <w:tr w:rsidR="001842A0" w:rsidRPr="00787CB2" w14:paraId="1BD473A3" w14:textId="77777777" w:rsidTr="00951362">
        <w:tc>
          <w:tcPr>
            <w:tcW w:w="1849" w:type="dxa"/>
          </w:tcPr>
          <w:p w14:paraId="571AECF1"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rPr>
              <w:t>DA</w:t>
            </w:r>
          </w:p>
        </w:tc>
        <w:tc>
          <w:tcPr>
            <w:tcW w:w="6548" w:type="dxa"/>
          </w:tcPr>
          <w:p w14:paraId="3F00C6B9"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spacing w:val="-5"/>
              </w:rPr>
              <w:t>x</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9"/>
              </w:rPr>
              <w:t>m</w:t>
            </w:r>
            <w:r w:rsidRPr="00787CB2">
              <w:rPr>
                <w:rFonts w:ascii="Arial" w:hAnsi="Arial" w:cs="Arial"/>
              </w:rPr>
              <w:t>e</w:t>
            </w:r>
            <w:r w:rsidRPr="00787CB2">
              <w:rPr>
                <w:rFonts w:ascii="Arial" w:hAnsi="Arial" w:cs="Arial"/>
                <w:spacing w:val="-7"/>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5"/>
              </w:rPr>
              <w:t>d</w:t>
            </w:r>
            <w:r w:rsidRPr="00787CB2">
              <w:rPr>
                <w:rFonts w:ascii="Arial" w:hAnsi="Arial" w:cs="Arial"/>
                <w:spacing w:val="-4"/>
              </w:rPr>
              <w:t>j</w:t>
            </w:r>
            <w:r w:rsidRPr="00787CB2">
              <w:rPr>
                <w:rFonts w:ascii="Arial" w:hAnsi="Arial" w:cs="Arial"/>
              </w:rPr>
              <w:t>u</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04AD0C8B" w14:textId="77777777" w:rsidTr="00951362">
        <w:tc>
          <w:tcPr>
            <w:tcW w:w="1849" w:type="dxa"/>
          </w:tcPr>
          <w:p w14:paraId="4064F22E"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spacing w:val="1"/>
              </w:rPr>
              <w:t>S</w:t>
            </w:r>
            <w:r w:rsidRPr="00787CB2">
              <w:rPr>
                <w:rFonts w:ascii="Arial" w:hAnsi="Arial" w:cs="Arial"/>
              </w:rPr>
              <w:t>O</w:t>
            </w:r>
          </w:p>
        </w:tc>
        <w:tc>
          <w:tcPr>
            <w:tcW w:w="6548" w:type="dxa"/>
          </w:tcPr>
          <w:p w14:paraId="7BABB0D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E</w:t>
            </w:r>
            <w:r w:rsidRPr="00787CB2">
              <w:rPr>
                <w:rFonts w:ascii="Arial" w:hAnsi="Arial" w:cs="Arial"/>
                <w:spacing w:val="-5"/>
              </w:rPr>
              <w:t>x</w:t>
            </w:r>
            <w:r w:rsidRPr="00787CB2">
              <w:rPr>
                <w:rFonts w:ascii="Arial" w:hAnsi="Arial" w:cs="Arial"/>
                <w:spacing w:val="2"/>
              </w:rPr>
              <w:t>-</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7"/>
              </w:rPr>
              <w:t xml:space="preserve"> </w:t>
            </w:r>
            <w:r w:rsidRPr="00787CB2">
              <w:rPr>
                <w:rFonts w:ascii="Arial" w:hAnsi="Arial" w:cs="Arial"/>
              </w:rPr>
              <w:t>O</w:t>
            </w:r>
            <w:r w:rsidRPr="00787CB2">
              <w:rPr>
                <w:rFonts w:ascii="Arial" w:hAnsi="Arial" w:cs="Arial"/>
                <w:spacing w:val="2"/>
              </w:rPr>
              <w:t>r</w:t>
            </w:r>
            <w:r w:rsidRPr="00787CB2">
              <w:rPr>
                <w:rFonts w:ascii="Arial" w:hAnsi="Arial" w:cs="Arial"/>
              </w:rPr>
              <w:t>g</w:t>
            </w:r>
            <w:r w:rsidRPr="00787CB2">
              <w:rPr>
                <w:rFonts w:ascii="Arial" w:hAnsi="Arial" w:cs="Arial"/>
                <w:spacing w:val="-1"/>
              </w:rPr>
              <w:t>a</w:t>
            </w:r>
            <w:r w:rsidRPr="00787CB2">
              <w:rPr>
                <w:rFonts w:ascii="Arial" w:hAnsi="Arial" w:cs="Arial"/>
              </w:rPr>
              <w:t>n</w:t>
            </w:r>
            <w:r w:rsidRPr="00787CB2">
              <w:rPr>
                <w:rFonts w:ascii="Arial" w:hAnsi="Arial" w:cs="Arial"/>
                <w:spacing w:val="-4"/>
              </w:rPr>
              <w:t>i</w:t>
            </w:r>
            <w:r w:rsidRPr="00787CB2">
              <w:rPr>
                <w:rFonts w:ascii="Arial" w:hAnsi="Arial" w:cs="Arial"/>
                <w:spacing w:val="3"/>
              </w:rPr>
              <w:t>s</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066D70AA" w14:textId="77777777" w:rsidTr="00951362">
        <w:tc>
          <w:tcPr>
            <w:tcW w:w="1849" w:type="dxa"/>
          </w:tcPr>
          <w:p w14:paraId="7DC6E684"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F</w:t>
            </w:r>
          </w:p>
        </w:tc>
        <w:tc>
          <w:tcPr>
            <w:tcW w:w="6548" w:type="dxa"/>
          </w:tcPr>
          <w:p w14:paraId="528654BB" w14:textId="77777777" w:rsidR="001842A0" w:rsidRPr="00787CB2" w:rsidRDefault="001842A0" w:rsidP="00305F14">
            <w:pPr>
              <w:tabs>
                <w:tab w:val="left" w:pos="8505"/>
              </w:tabs>
              <w:spacing w:before="120" w:after="120"/>
              <w:rPr>
                <w:rFonts w:ascii="Arial" w:hAnsi="Arial" w:cs="Arial"/>
                <w:b/>
                <w:bCs/>
              </w:rPr>
            </w:pPr>
          </w:p>
        </w:tc>
      </w:tr>
      <w:tr w:rsidR="001842A0" w:rsidRPr="00787CB2" w14:paraId="27BAC158" w14:textId="77777777" w:rsidTr="00951362">
        <w:tc>
          <w:tcPr>
            <w:tcW w:w="1849" w:type="dxa"/>
          </w:tcPr>
          <w:p w14:paraId="2F87DE5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rPr>
              <w:t>OI</w:t>
            </w:r>
          </w:p>
        </w:tc>
        <w:tc>
          <w:tcPr>
            <w:tcW w:w="6548" w:type="dxa"/>
          </w:tcPr>
          <w:p w14:paraId="0A6A3688"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spacing w:val="2"/>
              </w:rPr>
              <w:t>r</w:t>
            </w:r>
            <w:r w:rsidRPr="00787CB2">
              <w:rPr>
                <w:rFonts w:ascii="Arial" w:hAnsi="Arial" w:cs="Arial"/>
                <w:spacing w:val="-1"/>
              </w:rPr>
              <w:t>ee</w:t>
            </w:r>
            <w:r w:rsidRPr="00787CB2">
              <w:rPr>
                <w:rFonts w:ascii="Arial" w:hAnsi="Arial" w:cs="Arial"/>
              </w:rPr>
              <w:t>d</w:t>
            </w:r>
            <w:r w:rsidRPr="00787CB2">
              <w:rPr>
                <w:rFonts w:ascii="Arial" w:hAnsi="Arial" w:cs="Arial"/>
                <w:spacing w:val="10"/>
              </w:rPr>
              <w:t>o</w:t>
            </w:r>
            <w:r w:rsidRPr="00787CB2">
              <w:rPr>
                <w:rFonts w:ascii="Arial" w:hAnsi="Arial" w:cs="Arial"/>
              </w:rPr>
              <w:t>m</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7D61C125" w14:textId="77777777" w:rsidTr="00951362">
        <w:tc>
          <w:tcPr>
            <w:tcW w:w="1849" w:type="dxa"/>
          </w:tcPr>
          <w:p w14:paraId="429820D0"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spacing w:val="3"/>
              </w:rPr>
              <w:t>M</w:t>
            </w:r>
            <w:r w:rsidRPr="00787CB2">
              <w:rPr>
                <w:rFonts w:ascii="Arial" w:hAnsi="Arial" w:cs="Arial"/>
              </w:rPr>
              <w:t>W</w:t>
            </w:r>
          </w:p>
        </w:tc>
        <w:tc>
          <w:tcPr>
            <w:tcW w:w="6548" w:type="dxa"/>
          </w:tcPr>
          <w:p w14:paraId="612FAF3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4"/>
              </w:rPr>
              <w:t>F</w:t>
            </w:r>
            <w:r w:rsidRPr="00787CB2">
              <w:rPr>
                <w:rFonts w:ascii="Arial" w:hAnsi="Arial" w:cs="Arial"/>
                <w:spacing w:val="-1"/>
              </w:rPr>
              <w:t>e</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3"/>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1"/>
              </w:rPr>
              <w:t>i</w:t>
            </w:r>
            <w:r w:rsidRPr="00787CB2">
              <w:rPr>
                <w:rFonts w:ascii="Arial" w:hAnsi="Arial" w:cs="Arial"/>
                <w:spacing w:val="-4"/>
              </w:rPr>
              <w:t>m</w:t>
            </w:r>
            <w:r w:rsidRPr="00787CB2">
              <w:rPr>
                <w:rFonts w:ascii="Arial" w:hAnsi="Arial" w:cs="Arial"/>
                <w:spacing w:val="5"/>
              </w:rPr>
              <w:t>u</w:t>
            </w:r>
            <w:r w:rsidRPr="00787CB2">
              <w:rPr>
                <w:rFonts w:ascii="Arial" w:hAnsi="Arial" w:cs="Arial"/>
              </w:rPr>
              <w:t>m</w:t>
            </w:r>
            <w:r w:rsidRPr="00787CB2">
              <w:rPr>
                <w:rFonts w:ascii="Arial" w:hAnsi="Arial" w:cs="Arial"/>
                <w:spacing w:val="-12"/>
              </w:rPr>
              <w:t xml:space="preserve"> </w:t>
            </w:r>
            <w:r w:rsidRPr="00787CB2">
              <w:rPr>
                <w:rFonts w:ascii="Arial" w:hAnsi="Arial" w:cs="Arial"/>
                <w:spacing w:val="-5"/>
              </w:rPr>
              <w:t>W</w:t>
            </w:r>
            <w:r w:rsidRPr="00787CB2">
              <w:rPr>
                <w:rFonts w:ascii="Arial" w:hAnsi="Arial" w:cs="Arial"/>
                <w:spacing w:val="-1"/>
              </w:rPr>
              <w:t>a</w:t>
            </w:r>
            <w:r w:rsidRPr="00787CB2">
              <w:rPr>
                <w:rFonts w:ascii="Arial" w:hAnsi="Arial" w:cs="Arial"/>
              </w:rPr>
              <w:t>ge</w:t>
            </w:r>
          </w:p>
        </w:tc>
      </w:tr>
      <w:tr w:rsidR="001842A0" w:rsidRPr="00787CB2" w14:paraId="1074FE21" w14:textId="77777777" w:rsidTr="00951362">
        <w:tc>
          <w:tcPr>
            <w:tcW w:w="1849" w:type="dxa"/>
          </w:tcPr>
          <w:p w14:paraId="2A3BA56C"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G</w:t>
            </w:r>
          </w:p>
        </w:tc>
        <w:tc>
          <w:tcPr>
            <w:tcW w:w="6548" w:type="dxa"/>
          </w:tcPr>
          <w:p w14:paraId="4D45F92C" w14:textId="77777777" w:rsidR="001842A0" w:rsidRPr="00787CB2" w:rsidRDefault="001842A0" w:rsidP="00305F14">
            <w:pPr>
              <w:tabs>
                <w:tab w:val="left" w:pos="8505"/>
              </w:tabs>
              <w:spacing w:before="120" w:after="120"/>
              <w:rPr>
                <w:rFonts w:ascii="Arial" w:hAnsi="Arial" w:cs="Arial"/>
                <w:bCs/>
                <w:szCs w:val="22"/>
              </w:rPr>
            </w:pPr>
          </w:p>
        </w:tc>
      </w:tr>
      <w:tr w:rsidR="001842A0" w:rsidRPr="00787CB2" w14:paraId="31E949B8" w14:textId="77777777" w:rsidTr="00951362">
        <w:tc>
          <w:tcPr>
            <w:tcW w:w="1849" w:type="dxa"/>
          </w:tcPr>
          <w:p w14:paraId="7345F61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GA</w:t>
            </w:r>
            <w:r w:rsidRPr="00787CB2">
              <w:rPr>
                <w:rFonts w:ascii="Arial" w:hAnsi="Arial" w:cs="Arial"/>
                <w:spacing w:val="-1"/>
              </w:rPr>
              <w:t>R</w:t>
            </w:r>
            <w:r w:rsidRPr="00787CB2">
              <w:rPr>
                <w:rFonts w:ascii="Arial" w:hAnsi="Arial" w:cs="Arial"/>
              </w:rPr>
              <w:t>P</w:t>
            </w:r>
          </w:p>
        </w:tc>
        <w:tc>
          <w:tcPr>
            <w:tcW w:w="6548" w:type="dxa"/>
          </w:tcPr>
          <w:p w14:paraId="5DFF338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G</w:t>
            </w:r>
            <w:r w:rsidRPr="00787CB2">
              <w:rPr>
                <w:rFonts w:ascii="Arial" w:hAnsi="Arial" w:cs="Arial"/>
                <w:spacing w:val="5"/>
              </w:rPr>
              <w:t>u</w:t>
            </w:r>
            <w:r w:rsidRPr="00787CB2">
              <w:rPr>
                <w:rFonts w:ascii="Arial" w:hAnsi="Arial" w:cs="Arial"/>
                <w:spacing w:val="-9"/>
              </w:rPr>
              <w:t>i</w:t>
            </w:r>
            <w:r w:rsidRPr="00787CB2">
              <w:rPr>
                <w:rFonts w:ascii="Arial" w:hAnsi="Arial" w:cs="Arial"/>
              </w:rPr>
              <w:t>de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spacing w:val="-1"/>
              </w:rPr>
              <w:t>e</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4"/>
              </w:rPr>
              <w:t>e</w:t>
            </w:r>
            <w:r w:rsidRPr="00787CB2">
              <w:rPr>
                <w:rFonts w:ascii="Arial" w:hAnsi="Arial" w:cs="Arial"/>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12"/>
              </w:rPr>
              <w:t xml:space="preserve"> </w:t>
            </w:r>
            <w:r w:rsidRPr="00787CB2">
              <w:rPr>
                <w:rFonts w:ascii="Arial" w:hAnsi="Arial" w:cs="Arial"/>
              </w:rPr>
              <w:t>-</w:t>
            </w:r>
            <w:r w:rsidRPr="00787CB2">
              <w:rPr>
                <w:rFonts w:ascii="Arial" w:hAnsi="Arial" w:cs="Arial"/>
                <w:spacing w:val="3"/>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p>
          <w:p w14:paraId="226904C9"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V</w:t>
            </w:r>
            <w:r w:rsidRPr="00787CB2">
              <w:rPr>
                <w:rFonts w:ascii="Arial" w:hAnsi="Arial" w:cs="Arial"/>
                <w:spacing w:val="2"/>
              </w:rPr>
              <w:t>E</w:t>
            </w:r>
            <w:r w:rsidRPr="00787CB2">
              <w:rPr>
                <w:rFonts w:ascii="Arial" w:hAnsi="Arial" w:cs="Arial"/>
              </w:rPr>
              <w:t>A</w:t>
            </w:r>
            <w:r w:rsidRPr="00787CB2">
              <w:rPr>
                <w:rFonts w:ascii="Arial" w:hAnsi="Arial" w:cs="Arial"/>
                <w:spacing w:val="-4"/>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4"/>
              </w:rPr>
              <w:t>im</w:t>
            </w:r>
            <w:r w:rsidRPr="00787CB2">
              <w:rPr>
                <w:rFonts w:ascii="Arial" w:hAnsi="Arial" w:cs="Arial"/>
              </w:rPr>
              <w:t>s</w:t>
            </w:r>
          </w:p>
        </w:tc>
      </w:tr>
      <w:tr w:rsidR="001842A0" w:rsidRPr="00787CB2" w14:paraId="4F88223F" w14:textId="77777777" w:rsidTr="00951362">
        <w:tc>
          <w:tcPr>
            <w:tcW w:w="1849" w:type="dxa"/>
          </w:tcPr>
          <w:p w14:paraId="5DBDE23F"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GA</w:t>
            </w:r>
            <w:r w:rsidRPr="00787CB2">
              <w:rPr>
                <w:rFonts w:ascii="Arial" w:hAnsi="Arial" w:cs="Arial"/>
                <w:spacing w:val="-1"/>
              </w:rPr>
              <w:t>R</w:t>
            </w:r>
            <w:r w:rsidRPr="00787CB2">
              <w:rPr>
                <w:rFonts w:ascii="Arial" w:hAnsi="Arial" w:cs="Arial"/>
              </w:rPr>
              <w:t>P</w:t>
            </w:r>
            <w:r w:rsidRPr="00787CB2">
              <w:rPr>
                <w:rFonts w:ascii="Arial" w:hAnsi="Arial" w:cs="Arial"/>
                <w:spacing w:val="1"/>
              </w:rPr>
              <w:t xml:space="preserve"> </w:t>
            </w:r>
            <w:r w:rsidRPr="00787CB2">
              <w:rPr>
                <w:rFonts w:ascii="Arial" w:hAnsi="Arial" w:cs="Arial"/>
              </w:rPr>
              <w:t>M</w:t>
            </w:r>
          </w:p>
        </w:tc>
        <w:tc>
          <w:tcPr>
            <w:tcW w:w="6548" w:type="dxa"/>
          </w:tcPr>
          <w:p w14:paraId="589D72E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GA</w:t>
            </w:r>
            <w:r w:rsidRPr="00787CB2">
              <w:rPr>
                <w:rFonts w:ascii="Arial" w:hAnsi="Arial" w:cs="Arial"/>
                <w:spacing w:val="-1"/>
              </w:rPr>
              <w:t>R</w:t>
            </w:r>
            <w:r w:rsidRPr="00787CB2">
              <w:rPr>
                <w:rFonts w:ascii="Arial" w:hAnsi="Arial" w:cs="Arial"/>
              </w:rPr>
              <w:t>P</w:t>
            </w:r>
            <w:r w:rsidRPr="00787CB2">
              <w:rPr>
                <w:rFonts w:ascii="Arial" w:hAnsi="Arial" w:cs="Arial"/>
                <w:spacing w:val="1"/>
              </w:rPr>
              <w:t xml:space="preserve"> </w:t>
            </w: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spacing w:val="-5"/>
              </w:rPr>
              <w:t>y</w:t>
            </w:r>
            <w:r w:rsidRPr="00787CB2">
              <w:rPr>
                <w:rFonts w:ascii="Arial" w:hAnsi="Arial" w:cs="Arial"/>
              </w:rPr>
              <w:t>:</w:t>
            </w:r>
            <w:r w:rsidRPr="00787CB2">
              <w:rPr>
                <w:rFonts w:ascii="Arial" w:hAnsi="Arial" w:cs="Arial"/>
                <w:spacing w:val="-8"/>
              </w:rPr>
              <w:t xml:space="preserve"> </w:t>
            </w:r>
            <w:r w:rsidRPr="00787CB2">
              <w:rPr>
                <w:rFonts w:ascii="Arial" w:hAnsi="Arial" w:cs="Arial"/>
              </w:rPr>
              <w:t>G</w:t>
            </w:r>
            <w:r w:rsidRPr="00787CB2">
              <w:rPr>
                <w:rFonts w:ascii="Arial" w:hAnsi="Arial" w:cs="Arial"/>
                <w:spacing w:val="5"/>
              </w:rPr>
              <w:t>u</w:t>
            </w:r>
            <w:r w:rsidRPr="00787CB2">
              <w:rPr>
                <w:rFonts w:ascii="Arial" w:hAnsi="Arial" w:cs="Arial"/>
                <w:spacing w:val="-9"/>
              </w:rPr>
              <w:t>i</w:t>
            </w:r>
            <w:r w:rsidRPr="00787CB2">
              <w:rPr>
                <w:rFonts w:ascii="Arial" w:hAnsi="Arial" w:cs="Arial"/>
              </w:rPr>
              <w:t>de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rPr>
              <w:t>o D</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mi</w:t>
            </w:r>
            <w:r w:rsidRPr="00787CB2">
              <w:rPr>
                <w:rFonts w:ascii="Arial" w:hAnsi="Arial" w:cs="Arial"/>
                <w:spacing w:val="5"/>
              </w:rPr>
              <w:t>n</w:t>
            </w:r>
            <w:r w:rsidRPr="00787CB2">
              <w:rPr>
                <w:rFonts w:ascii="Arial" w:hAnsi="Arial" w:cs="Arial"/>
                <w:spacing w:val="-4"/>
              </w:rPr>
              <w:t>i</w:t>
            </w:r>
            <w:r w:rsidRPr="00787CB2">
              <w:rPr>
                <w:rFonts w:ascii="Arial" w:hAnsi="Arial" w:cs="Arial"/>
              </w:rPr>
              <w:t>ng</w:t>
            </w:r>
            <w:r w:rsidRPr="00787CB2">
              <w:rPr>
                <w:rFonts w:ascii="Arial" w:hAnsi="Arial" w:cs="Arial"/>
                <w:spacing w:val="-8"/>
              </w:rPr>
              <w:t xml:space="preserve"> </w:t>
            </w:r>
            <w:r w:rsidRPr="00787CB2">
              <w:rPr>
                <w:rFonts w:ascii="Arial" w:hAnsi="Arial" w:cs="Arial"/>
                <w:spacing w:val="6"/>
              </w:rPr>
              <w:t>I</w:t>
            </w:r>
            <w:r w:rsidRPr="00787CB2">
              <w:rPr>
                <w:rFonts w:ascii="Arial" w:hAnsi="Arial" w:cs="Arial"/>
                <w:spacing w:val="-9"/>
              </w:rPr>
              <w:t>m</w:t>
            </w:r>
            <w:r w:rsidRPr="00787CB2">
              <w:rPr>
                <w:rFonts w:ascii="Arial" w:hAnsi="Arial" w:cs="Arial"/>
              </w:rPr>
              <w:t>p</w:t>
            </w:r>
            <w:r w:rsidRPr="00787CB2">
              <w:rPr>
                <w:rFonts w:ascii="Arial" w:hAnsi="Arial" w:cs="Arial"/>
                <w:spacing w:val="4"/>
              </w:rPr>
              <w:t>a</w:t>
            </w:r>
            <w:r w:rsidRPr="00787CB2">
              <w:rPr>
                <w:rFonts w:ascii="Arial" w:hAnsi="Arial" w:cs="Arial"/>
                <w:spacing w:val="-4"/>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p>
          <w:p w14:paraId="2B4D4CC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rPr>
              <w:t>-</w:t>
            </w:r>
            <w:r w:rsidRPr="00787CB2">
              <w:rPr>
                <w:rFonts w:ascii="Arial" w:hAnsi="Arial" w:cs="Arial"/>
                <w:spacing w:val="3"/>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rPr>
              <w:t>A</w:t>
            </w:r>
            <w:r w:rsidRPr="00787CB2">
              <w:rPr>
                <w:rFonts w:ascii="Arial" w:hAnsi="Arial" w:cs="Arial"/>
                <w:spacing w:val="-9"/>
              </w:rPr>
              <w:t xml:space="preserve"> </w:t>
            </w:r>
            <w:r w:rsidRPr="00787CB2">
              <w:rPr>
                <w:rFonts w:ascii="Arial" w:hAnsi="Arial" w:cs="Arial"/>
                <w:spacing w:val="1"/>
              </w:rPr>
              <w:t>P</w:t>
            </w:r>
            <w:r w:rsidRPr="00787CB2">
              <w:rPr>
                <w:rFonts w:ascii="Arial" w:hAnsi="Arial" w:cs="Arial"/>
              </w:rPr>
              <w:t>I</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4"/>
              </w:rPr>
              <w:t>m</w:t>
            </w:r>
            <w:r w:rsidRPr="00787CB2">
              <w:rPr>
                <w:rFonts w:ascii="Arial" w:hAnsi="Arial" w:cs="Arial"/>
              </w:rPr>
              <w:t>s</w:t>
            </w:r>
          </w:p>
        </w:tc>
      </w:tr>
      <w:tr w:rsidR="001842A0" w:rsidRPr="00787CB2" w14:paraId="20F63285" w14:textId="77777777" w:rsidTr="00951362">
        <w:tc>
          <w:tcPr>
            <w:tcW w:w="1849" w:type="dxa"/>
          </w:tcPr>
          <w:p w14:paraId="3496B98F"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w:t>
            </w:r>
            <w:r w:rsidRPr="00787CB2">
              <w:rPr>
                <w:rFonts w:ascii="Arial" w:hAnsi="Arial" w:cs="Arial"/>
                <w:spacing w:val="1"/>
              </w:rPr>
              <w:t>P</w:t>
            </w:r>
            <w:r w:rsidRPr="00787CB2">
              <w:rPr>
                <w:rFonts w:ascii="Arial" w:hAnsi="Arial" w:cs="Arial"/>
              </w:rPr>
              <w:t>H</w:t>
            </w:r>
          </w:p>
        </w:tc>
        <w:tc>
          <w:tcPr>
            <w:tcW w:w="6548" w:type="dxa"/>
          </w:tcPr>
          <w:p w14:paraId="1559614B"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n</w:t>
            </w:r>
            <w:r w:rsidRPr="00787CB2">
              <w:rPr>
                <w:rFonts w:ascii="Arial" w:hAnsi="Arial" w:cs="Arial"/>
                <w:spacing w:val="3"/>
              </w:rPr>
              <w:t>s</w:t>
            </w:r>
            <w:r w:rsidRPr="00787CB2">
              <w:rPr>
                <w:rFonts w:ascii="Arial" w:hAnsi="Arial" w:cs="Arial"/>
                <w:spacing w:val="-9"/>
              </w:rPr>
              <w:t>l</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rPr>
              <w:t>s</w:t>
            </w:r>
            <w:r w:rsidRPr="00787CB2">
              <w:rPr>
                <w:rFonts w:ascii="Arial" w:hAnsi="Arial" w:cs="Arial"/>
                <w:spacing w:val="-9"/>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3"/>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2"/>
              </w:rPr>
              <w:t>s</w:t>
            </w:r>
            <w:r w:rsidRPr="00787CB2">
              <w:rPr>
                <w:rFonts w:ascii="Arial" w:hAnsi="Arial" w:cs="Arial"/>
              </w:rPr>
              <w:t>p</w:t>
            </w:r>
            <w:r w:rsidRPr="00787CB2">
              <w:rPr>
                <w:rFonts w:ascii="Arial" w:hAnsi="Arial" w:cs="Arial"/>
                <w:spacing w:val="-9"/>
              </w:rPr>
              <w:t>i</w:t>
            </w:r>
            <w:r w:rsidRPr="00787CB2">
              <w:rPr>
                <w:rFonts w:ascii="Arial" w:hAnsi="Arial" w:cs="Arial"/>
                <w:spacing w:val="5"/>
              </w:rPr>
              <w:t>t</w:t>
            </w:r>
            <w:r w:rsidRPr="00787CB2">
              <w:rPr>
                <w:rFonts w:ascii="Arial" w:hAnsi="Arial" w:cs="Arial"/>
                <w:spacing w:val="4"/>
              </w:rPr>
              <w:t>a</w:t>
            </w:r>
            <w:r w:rsidRPr="00787CB2">
              <w:rPr>
                <w:rFonts w:ascii="Arial" w:hAnsi="Arial" w:cs="Arial"/>
              </w:rPr>
              <w:t>l</w:t>
            </w:r>
          </w:p>
        </w:tc>
      </w:tr>
      <w:tr w:rsidR="001842A0" w:rsidRPr="00787CB2" w14:paraId="7D43B530" w14:textId="77777777" w:rsidTr="00951362">
        <w:tc>
          <w:tcPr>
            <w:tcW w:w="1849" w:type="dxa"/>
          </w:tcPr>
          <w:p w14:paraId="1FFCDB9B"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t>H</w:t>
            </w:r>
          </w:p>
        </w:tc>
        <w:tc>
          <w:tcPr>
            <w:tcW w:w="6548" w:type="dxa"/>
          </w:tcPr>
          <w:p w14:paraId="42818121" w14:textId="77777777" w:rsidR="001842A0" w:rsidRPr="00787CB2" w:rsidRDefault="001842A0" w:rsidP="00305F14">
            <w:pPr>
              <w:tabs>
                <w:tab w:val="left" w:pos="8505"/>
              </w:tabs>
              <w:spacing w:before="120" w:after="120"/>
              <w:rPr>
                <w:rFonts w:ascii="Arial" w:hAnsi="Arial" w:cs="Arial"/>
                <w:b/>
                <w:bCs/>
              </w:rPr>
            </w:pPr>
          </w:p>
        </w:tc>
      </w:tr>
      <w:tr w:rsidR="001842A0" w:rsidRPr="00787CB2" w14:paraId="5B53B911" w14:textId="77777777" w:rsidTr="00951362">
        <w:tc>
          <w:tcPr>
            <w:tcW w:w="1849" w:type="dxa"/>
          </w:tcPr>
          <w:p w14:paraId="298AE95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HA</w:t>
            </w:r>
            <w:r w:rsidRPr="00787CB2">
              <w:rPr>
                <w:rFonts w:ascii="Arial" w:hAnsi="Arial" w:cs="Arial"/>
                <w:spacing w:val="-1"/>
              </w:rPr>
              <w:t>C</w:t>
            </w:r>
            <w:r w:rsidRPr="00787CB2">
              <w:rPr>
                <w:rFonts w:ascii="Arial" w:hAnsi="Arial" w:cs="Arial"/>
              </w:rPr>
              <w:t>C</w:t>
            </w:r>
          </w:p>
        </w:tc>
        <w:tc>
          <w:tcPr>
            <w:tcW w:w="6548" w:type="dxa"/>
          </w:tcPr>
          <w:p w14:paraId="5126DF5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4"/>
              </w:rPr>
              <w:t>m</w:t>
            </w:r>
            <w:r w:rsidRPr="00787CB2">
              <w:rPr>
                <w:rFonts w:ascii="Arial" w:hAnsi="Arial" w:cs="Arial"/>
                <w:spacing w:val="-9"/>
              </w:rPr>
              <w:t>m</w:t>
            </w:r>
            <w:r w:rsidRPr="00787CB2">
              <w:rPr>
                <w:rFonts w:ascii="Arial" w:hAnsi="Arial" w:cs="Arial"/>
                <w:spacing w:val="5"/>
              </w:rPr>
              <w:t>u</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e</w:t>
            </w:r>
          </w:p>
        </w:tc>
      </w:tr>
      <w:tr w:rsidR="001842A0" w:rsidRPr="00787CB2" w14:paraId="61BF75CD" w14:textId="77777777" w:rsidTr="00951362">
        <w:tc>
          <w:tcPr>
            <w:tcW w:w="1849" w:type="dxa"/>
          </w:tcPr>
          <w:p w14:paraId="35EFA98D" w14:textId="77777777" w:rsidR="001842A0" w:rsidRPr="00787CB2" w:rsidRDefault="001842A0" w:rsidP="00305F14">
            <w:pPr>
              <w:tabs>
                <w:tab w:val="left" w:pos="8505"/>
              </w:tabs>
              <w:spacing w:before="120" w:after="120"/>
              <w:rPr>
                <w:rFonts w:ascii="Arial" w:hAnsi="Arial" w:cs="Arial"/>
                <w:b/>
                <w:bCs/>
              </w:rPr>
            </w:pPr>
            <w:r w:rsidRPr="00787CB2">
              <w:rPr>
                <w:rFonts w:ascii="Arial" w:hAnsi="Arial" w:cs="Arial"/>
                <w:b/>
                <w:bCs/>
              </w:rPr>
              <w:lastRenderedPageBreak/>
              <w:t>I</w:t>
            </w:r>
          </w:p>
        </w:tc>
        <w:tc>
          <w:tcPr>
            <w:tcW w:w="6548" w:type="dxa"/>
          </w:tcPr>
          <w:p w14:paraId="46486109" w14:textId="77777777" w:rsidR="001842A0" w:rsidRPr="00787CB2" w:rsidRDefault="001842A0" w:rsidP="00305F14">
            <w:pPr>
              <w:tabs>
                <w:tab w:val="left" w:pos="8505"/>
              </w:tabs>
              <w:spacing w:before="120" w:after="120"/>
              <w:rPr>
                <w:rFonts w:ascii="Arial" w:hAnsi="Arial" w:cs="Arial"/>
                <w:b/>
                <w:bCs/>
              </w:rPr>
            </w:pPr>
          </w:p>
        </w:tc>
      </w:tr>
      <w:tr w:rsidR="001842A0" w:rsidRPr="00787CB2" w14:paraId="003C1B90" w14:textId="77777777" w:rsidTr="00951362">
        <w:tc>
          <w:tcPr>
            <w:tcW w:w="1849" w:type="dxa"/>
          </w:tcPr>
          <w:p w14:paraId="09172A05"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1"/>
              </w:rPr>
              <w:t>C</w:t>
            </w:r>
            <w:r w:rsidRPr="00787CB2">
              <w:rPr>
                <w:rFonts w:ascii="Arial" w:hAnsi="Arial" w:cs="Arial"/>
              </w:rPr>
              <w:t>D</w:t>
            </w:r>
          </w:p>
        </w:tc>
        <w:tc>
          <w:tcPr>
            <w:tcW w:w="6548" w:type="dxa"/>
          </w:tcPr>
          <w:p w14:paraId="58B3AE8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n</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8"/>
              </w:rPr>
              <w:t xml:space="preserve"> </w:t>
            </w:r>
            <w:r w:rsidRPr="00787CB2">
              <w:rPr>
                <w:rFonts w:ascii="Arial" w:hAnsi="Arial" w:cs="Arial"/>
                <w:spacing w:val="3"/>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1"/>
              </w:rPr>
              <w:t>e</w:t>
            </w:r>
            <w:r w:rsidRPr="00787CB2">
              <w:rPr>
                <w:rFonts w:ascii="Arial" w:hAnsi="Arial" w:cs="Arial"/>
                <w:spacing w:val="4"/>
              </w:rPr>
              <w:t>a</w:t>
            </w:r>
            <w:r w:rsidRPr="00787CB2">
              <w:rPr>
                <w:rFonts w:ascii="Arial" w:hAnsi="Arial" w:cs="Arial"/>
                <w:spacing w:val="-2"/>
              </w:rPr>
              <w:t>s</w:t>
            </w:r>
            <w:r w:rsidRPr="00787CB2">
              <w:rPr>
                <w:rFonts w:ascii="Arial" w:hAnsi="Arial" w:cs="Arial"/>
                <w:spacing w:val="-1"/>
              </w:rPr>
              <w:t>e</w:t>
            </w:r>
            <w:r w:rsidRPr="00787CB2">
              <w:rPr>
                <w:rFonts w:ascii="Arial" w:hAnsi="Arial" w:cs="Arial"/>
              </w:rPr>
              <w:t>s</w:t>
            </w:r>
          </w:p>
        </w:tc>
      </w:tr>
      <w:tr w:rsidR="001842A0" w:rsidRPr="00787CB2" w14:paraId="5B50D51B" w14:textId="77777777" w:rsidTr="00951362">
        <w:tc>
          <w:tcPr>
            <w:tcW w:w="1849" w:type="dxa"/>
          </w:tcPr>
          <w:p w14:paraId="1CFA099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rPr>
              <w:t>R</w:t>
            </w:r>
          </w:p>
        </w:tc>
        <w:tc>
          <w:tcPr>
            <w:tcW w:w="6548" w:type="dxa"/>
          </w:tcPr>
          <w:p w14:paraId="3F4F2BD1"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10"/>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1842A0" w:rsidRPr="00787CB2" w14:paraId="53D98D69" w14:textId="77777777" w:rsidTr="00951362">
        <w:tc>
          <w:tcPr>
            <w:tcW w:w="1849" w:type="dxa"/>
          </w:tcPr>
          <w:p w14:paraId="470C4107"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rPr>
              <w:t>S</w:t>
            </w:r>
          </w:p>
        </w:tc>
        <w:tc>
          <w:tcPr>
            <w:tcW w:w="6548" w:type="dxa"/>
          </w:tcPr>
          <w:p w14:paraId="3C2789AD"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p>
        </w:tc>
      </w:tr>
      <w:tr w:rsidR="001842A0" w:rsidRPr="00787CB2" w14:paraId="1C79AAB4" w14:textId="77777777" w:rsidTr="00951362">
        <w:tc>
          <w:tcPr>
            <w:tcW w:w="1849" w:type="dxa"/>
          </w:tcPr>
          <w:p w14:paraId="5C12CDA2"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1"/>
              </w:rPr>
              <w:t>S</w:t>
            </w:r>
            <w:r w:rsidRPr="00787CB2">
              <w:rPr>
                <w:rFonts w:ascii="Arial" w:hAnsi="Arial" w:cs="Arial"/>
              </w:rPr>
              <w:t>P</w:t>
            </w:r>
          </w:p>
        </w:tc>
        <w:tc>
          <w:tcPr>
            <w:tcW w:w="6548" w:type="dxa"/>
          </w:tcPr>
          <w:p w14:paraId="5867AD8C"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rPr>
              <w:t>n</w:t>
            </w:r>
            <w:r w:rsidRPr="00787CB2">
              <w:rPr>
                <w:rFonts w:ascii="Arial" w:hAnsi="Arial" w:cs="Arial"/>
                <w:spacing w:val="-5"/>
              </w:rPr>
              <w:t>v</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d</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6"/>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p>
        </w:tc>
      </w:tr>
      <w:tr w:rsidR="001842A0" w:rsidRPr="00787CB2" w14:paraId="7EDDEFFC" w14:textId="77777777" w:rsidTr="00951362">
        <w:tc>
          <w:tcPr>
            <w:tcW w:w="1849" w:type="dxa"/>
          </w:tcPr>
          <w:p w14:paraId="029682E0"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1"/>
              </w:rPr>
              <w:t>S</w:t>
            </w:r>
            <w:r w:rsidRPr="00787CB2">
              <w:rPr>
                <w:rFonts w:ascii="Arial" w:hAnsi="Arial" w:cs="Arial"/>
              </w:rPr>
              <w:t>S</w:t>
            </w:r>
          </w:p>
        </w:tc>
        <w:tc>
          <w:tcPr>
            <w:tcW w:w="6548" w:type="dxa"/>
          </w:tcPr>
          <w:p w14:paraId="632789CA" w14:textId="77777777" w:rsidR="001842A0" w:rsidRPr="00787CB2" w:rsidRDefault="001842A0" w:rsidP="00305F14">
            <w:pPr>
              <w:tabs>
                <w:tab w:val="left" w:pos="8505"/>
              </w:tabs>
              <w:spacing w:before="120" w:after="120"/>
              <w:rPr>
                <w:rFonts w:ascii="Arial" w:hAnsi="Arial" w:cs="Arial"/>
                <w:bCs/>
                <w:szCs w:val="22"/>
              </w:rPr>
            </w:pP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5"/>
              </w:rPr>
              <w:t>o</w:t>
            </w:r>
            <w:r w:rsidRPr="00787CB2">
              <w:rPr>
                <w:rFonts w:ascii="Arial" w:hAnsi="Arial" w:cs="Arial"/>
                <w:spacing w:val="-3"/>
              </w:rPr>
              <w:t>r</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rPr>
              <w:t>upp</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360E24B9" w14:textId="77777777" w:rsidTr="00951362">
        <w:tc>
          <w:tcPr>
            <w:tcW w:w="1849" w:type="dxa"/>
          </w:tcPr>
          <w:p w14:paraId="234C9314"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L</w:t>
            </w:r>
          </w:p>
        </w:tc>
        <w:tc>
          <w:tcPr>
            <w:tcW w:w="6548" w:type="dxa"/>
          </w:tcPr>
          <w:p w14:paraId="4BB33BE9" w14:textId="77777777" w:rsidR="001842A0" w:rsidRPr="00787CB2" w:rsidRDefault="001842A0" w:rsidP="00305F14">
            <w:pPr>
              <w:tabs>
                <w:tab w:val="left" w:pos="8505"/>
              </w:tabs>
              <w:spacing w:before="120" w:after="120"/>
              <w:rPr>
                <w:rFonts w:ascii="Arial" w:hAnsi="Arial" w:cs="Arial"/>
                <w:b/>
                <w:spacing w:val="2"/>
              </w:rPr>
            </w:pPr>
          </w:p>
        </w:tc>
      </w:tr>
      <w:tr w:rsidR="001842A0" w:rsidRPr="00787CB2" w14:paraId="19E7323C" w14:textId="77777777" w:rsidTr="00951362">
        <w:tc>
          <w:tcPr>
            <w:tcW w:w="1849" w:type="dxa"/>
          </w:tcPr>
          <w:p w14:paraId="57A3A73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zCs w:val="22"/>
              </w:rPr>
            </w:pPr>
          </w:p>
          <w:p w14:paraId="3C5208C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rPr>
              <w:t>DO</w:t>
            </w:r>
          </w:p>
        </w:tc>
        <w:tc>
          <w:tcPr>
            <w:tcW w:w="6548" w:type="dxa"/>
          </w:tcPr>
          <w:p w14:paraId="3227651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zCs w:val="22"/>
              </w:rPr>
            </w:pPr>
          </w:p>
          <w:p w14:paraId="2C5D7F3E"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5"/>
              </w:rPr>
              <w:t>o</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4"/>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e</w:t>
            </w:r>
            <w:r w:rsidRPr="00787CB2">
              <w:rPr>
                <w:rFonts w:ascii="Arial" w:hAnsi="Arial" w:cs="Arial"/>
              </w:rPr>
              <w:t>r</w:t>
            </w:r>
          </w:p>
        </w:tc>
      </w:tr>
      <w:tr w:rsidR="001842A0" w:rsidRPr="00787CB2" w14:paraId="1308EF3D" w14:textId="77777777" w:rsidTr="00951362">
        <w:tc>
          <w:tcPr>
            <w:tcW w:w="1849" w:type="dxa"/>
          </w:tcPr>
          <w:p w14:paraId="557EF0ED"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LM</w:t>
            </w:r>
            <w:r w:rsidRPr="00787CB2">
              <w:rPr>
                <w:rFonts w:ascii="Arial" w:hAnsi="Arial" w:cs="Arial"/>
              </w:rPr>
              <w:t>O</w:t>
            </w:r>
          </w:p>
        </w:tc>
        <w:tc>
          <w:tcPr>
            <w:tcW w:w="6548" w:type="dxa"/>
          </w:tcPr>
          <w:p w14:paraId="01ED98BB"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5"/>
              </w:rPr>
              <w:t>o</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ce</w:t>
            </w:r>
            <w:r w:rsidRPr="00787CB2">
              <w:rPr>
                <w:rFonts w:ascii="Arial" w:hAnsi="Arial" w:cs="Arial"/>
              </w:rPr>
              <w:t>r</w:t>
            </w:r>
          </w:p>
        </w:tc>
      </w:tr>
      <w:tr w:rsidR="001842A0" w:rsidRPr="00787CB2" w14:paraId="3B4C5D11" w14:textId="77777777" w:rsidTr="00951362">
        <w:tc>
          <w:tcPr>
            <w:tcW w:w="1849" w:type="dxa"/>
          </w:tcPr>
          <w:p w14:paraId="58CEBE91"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rPr>
              <w:t>OE</w:t>
            </w:r>
          </w:p>
        </w:tc>
        <w:tc>
          <w:tcPr>
            <w:tcW w:w="6548" w:type="dxa"/>
          </w:tcPr>
          <w:p w14:paraId="0E71B57E"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5"/>
              </w:rPr>
              <w:t>o</w:t>
            </w:r>
            <w:r w:rsidRPr="00787CB2">
              <w:rPr>
                <w:rFonts w:ascii="Arial" w:hAnsi="Arial" w:cs="Arial"/>
                <w:spacing w:val="-2"/>
              </w:rPr>
              <w:t>s</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g</w:t>
            </w:r>
            <w:r w:rsidRPr="00787CB2">
              <w:rPr>
                <w:rFonts w:ascii="Arial" w:hAnsi="Arial" w:cs="Arial"/>
              </w:rPr>
              <w:t>s</w:t>
            </w:r>
          </w:p>
        </w:tc>
      </w:tr>
      <w:tr w:rsidR="001842A0" w:rsidRPr="00787CB2" w14:paraId="64ED6D4D" w14:textId="77777777" w:rsidTr="00951362">
        <w:tc>
          <w:tcPr>
            <w:tcW w:w="1849" w:type="dxa"/>
          </w:tcPr>
          <w:p w14:paraId="7B9B3B2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spacing w:val="1"/>
              </w:rPr>
              <w:t>P</w:t>
            </w:r>
            <w:r w:rsidRPr="00787CB2">
              <w:rPr>
                <w:rFonts w:ascii="Arial" w:hAnsi="Arial" w:cs="Arial"/>
              </w:rPr>
              <w:t>R</w:t>
            </w:r>
          </w:p>
        </w:tc>
        <w:tc>
          <w:tcPr>
            <w:tcW w:w="6548" w:type="dxa"/>
          </w:tcPr>
          <w:p w14:paraId="0D39292D"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1"/>
              </w:rPr>
              <w:t>e</w:t>
            </w:r>
            <w:r w:rsidRPr="00787CB2">
              <w:rPr>
                <w:rFonts w:ascii="Arial" w:hAnsi="Arial" w:cs="Arial"/>
              </w:rPr>
              <w:t>g</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1"/>
              </w:rPr>
              <w:t>Re</w:t>
            </w:r>
            <w:r w:rsidRPr="00787CB2">
              <w:rPr>
                <w:rFonts w:ascii="Arial" w:hAnsi="Arial" w:cs="Arial"/>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p>
        </w:tc>
      </w:tr>
      <w:tr w:rsidR="001842A0" w:rsidRPr="00787CB2" w14:paraId="0BFBC28E" w14:textId="77777777" w:rsidTr="00951362">
        <w:tc>
          <w:tcPr>
            <w:tcW w:w="1849" w:type="dxa"/>
          </w:tcPr>
          <w:p w14:paraId="03870788"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L</w:t>
            </w:r>
            <w:r w:rsidRPr="00787CB2">
              <w:rPr>
                <w:rFonts w:ascii="Arial" w:hAnsi="Arial" w:cs="Arial"/>
                <w:spacing w:val="1"/>
              </w:rPr>
              <w:t>S</w:t>
            </w:r>
            <w:r w:rsidRPr="00787CB2">
              <w:rPr>
                <w:rFonts w:ascii="Arial" w:hAnsi="Arial" w:cs="Arial"/>
                <w:spacing w:val="-1"/>
              </w:rPr>
              <w:t>R</w:t>
            </w:r>
            <w:r w:rsidRPr="00787CB2">
              <w:rPr>
                <w:rFonts w:ascii="Arial" w:hAnsi="Arial" w:cs="Arial"/>
              </w:rPr>
              <w:t>F</w:t>
            </w:r>
          </w:p>
        </w:tc>
        <w:tc>
          <w:tcPr>
            <w:tcW w:w="6548" w:type="dxa"/>
          </w:tcPr>
          <w:p w14:paraId="6E3896BD"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L</w:t>
            </w:r>
            <w:r w:rsidRPr="00787CB2">
              <w:rPr>
                <w:rFonts w:ascii="Arial" w:hAnsi="Arial" w:cs="Arial"/>
                <w:spacing w:val="-4"/>
              </w:rPr>
              <w:t>i</w:t>
            </w:r>
            <w:r w:rsidRPr="00787CB2">
              <w:rPr>
                <w:rFonts w:ascii="Arial" w:hAnsi="Arial" w:cs="Arial"/>
                <w:spacing w:val="-3"/>
              </w:rPr>
              <w:t>f</w:t>
            </w:r>
            <w:r w:rsidRPr="00787CB2">
              <w:rPr>
                <w:rFonts w:ascii="Arial" w:hAnsi="Arial" w:cs="Arial"/>
                <w:spacing w:val="4"/>
              </w:rPr>
              <w:t>e</w:t>
            </w:r>
            <w:r w:rsidRPr="00787CB2">
              <w:rPr>
                <w:rFonts w:ascii="Arial" w:hAnsi="Arial" w:cs="Arial"/>
                <w:spacing w:val="-2"/>
              </w:rPr>
              <w:t>s</w:t>
            </w:r>
            <w:r w:rsidRPr="00787CB2">
              <w:rPr>
                <w:rFonts w:ascii="Arial" w:hAnsi="Arial" w:cs="Arial"/>
                <w:spacing w:val="10"/>
              </w:rPr>
              <w:t>t</w:t>
            </w:r>
            <w:r w:rsidRPr="00787CB2">
              <w:rPr>
                <w:rFonts w:ascii="Arial" w:hAnsi="Arial" w:cs="Arial"/>
                <w:spacing w:val="-5"/>
              </w:rPr>
              <w:t>y</w:t>
            </w:r>
            <w:r w:rsidRPr="00787CB2">
              <w:rPr>
                <w:rFonts w:ascii="Arial" w:hAnsi="Arial" w:cs="Arial"/>
                <w:spacing w:val="-4"/>
              </w:rPr>
              <w:t>l</w:t>
            </w:r>
            <w:r w:rsidRPr="00787CB2">
              <w:rPr>
                <w:rFonts w:ascii="Arial" w:hAnsi="Arial" w:cs="Arial"/>
              </w:rPr>
              <w:t>e</w:t>
            </w:r>
            <w:r w:rsidRPr="00787CB2">
              <w:rPr>
                <w:rFonts w:ascii="Arial" w:hAnsi="Arial" w:cs="Arial"/>
                <w:spacing w:val="-6"/>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1"/>
              </w:rPr>
              <w:t xml:space="preserve"> </w:t>
            </w:r>
            <w:r w:rsidRPr="00787CB2">
              <w:rPr>
                <w:rFonts w:ascii="Arial" w:hAnsi="Arial" w:cs="Arial"/>
                <w:spacing w:val="-4"/>
              </w:rPr>
              <w:t>F</w:t>
            </w:r>
            <w:r w:rsidRPr="00787CB2">
              <w:rPr>
                <w:rFonts w:ascii="Arial" w:hAnsi="Arial" w:cs="Arial"/>
                <w:spacing w:val="5"/>
              </w:rPr>
              <w:t>o</w:t>
            </w:r>
            <w:r w:rsidRPr="00787CB2">
              <w:rPr>
                <w:rFonts w:ascii="Arial" w:hAnsi="Arial" w:cs="Arial"/>
                <w:spacing w:val="2"/>
              </w:rPr>
              <w:t>r</w:t>
            </w:r>
            <w:r w:rsidRPr="00787CB2">
              <w:rPr>
                <w:rFonts w:ascii="Arial" w:hAnsi="Arial" w:cs="Arial"/>
              </w:rPr>
              <w:t>m</w:t>
            </w:r>
          </w:p>
        </w:tc>
      </w:tr>
      <w:tr w:rsidR="001842A0" w:rsidRPr="00787CB2" w14:paraId="597C2130" w14:textId="77777777" w:rsidTr="00951362">
        <w:trPr>
          <w:trHeight w:val="260"/>
        </w:trPr>
        <w:tc>
          <w:tcPr>
            <w:tcW w:w="1849" w:type="dxa"/>
          </w:tcPr>
          <w:p w14:paraId="546378A8" w14:textId="77777777" w:rsidR="001842A0" w:rsidRPr="00787CB2" w:rsidRDefault="001842A0" w:rsidP="00305F14">
            <w:pPr>
              <w:tabs>
                <w:tab w:val="left" w:pos="8505"/>
              </w:tabs>
              <w:spacing w:before="120" w:after="120"/>
              <w:rPr>
                <w:rFonts w:ascii="Arial" w:hAnsi="Arial" w:cs="Arial"/>
                <w:szCs w:val="22"/>
              </w:rPr>
            </w:pPr>
            <w:r w:rsidRPr="00787CB2">
              <w:rPr>
                <w:rFonts w:ascii="Arial" w:hAnsi="Arial" w:cs="Arial"/>
                <w:szCs w:val="22"/>
              </w:rPr>
              <w:t>LSQ</w:t>
            </w:r>
          </w:p>
        </w:tc>
        <w:tc>
          <w:tcPr>
            <w:tcW w:w="6548" w:type="dxa"/>
          </w:tcPr>
          <w:p w14:paraId="0718B248" w14:textId="77777777" w:rsidR="001842A0" w:rsidRPr="00787CB2" w:rsidRDefault="001842A0" w:rsidP="00305F14">
            <w:pPr>
              <w:tabs>
                <w:tab w:val="left" w:pos="8505"/>
              </w:tabs>
              <w:spacing w:before="120" w:after="120"/>
              <w:rPr>
                <w:rFonts w:ascii="Arial" w:hAnsi="Arial" w:cs="Arial"/>
                <w:b/>
                <w:spacing w:val="2"/>
              </w:rPr>
            </w:pPr>
            <w:r w:rsidRPr="00787CB2">
              <w:rPr>
                <w:rFonts w:ascii="Arial" w:hAnsi="Arial" w:cs="Arial"/>
                <w:spacing w:val="2"/>
              </w:rPr>
              <w:t>L</w:t>
            </w:r>
            <w:r w:rsidRPr="00787CB2">
              <w:rPr>
                <w:rFonts w:ascii="Arial" w:hAnsi="Arial" w:cs="Arial"/>
                <w:spacing w:val="-4"/>
              </w:rPr>
              <w:t>i</w:t>
            </w:r>
            <w:r w:rsidRPr="00787CB2">
              <w:rPr>
                <w:rFonts w:ascii="Arial" w:hAnsi="Arial" w:cs="Arial"/>
                <w:spacing w:val="-3"/>
              </w:rPr>
              <w:t>f</w:t>
            </w:r>
            <w:r w:rsidRPr="00787CB2">
              <w:rPr>
                <w:rFonts w:ascii="Arial" w:hAnsi="Arial" w:cs="Arial"/>
                <w:spacing w:val="4"/>
              </w:rPr>
              <w:t>e</w:t>
            </w:r>
            <w:r w:rsidRPr="00787CB2">
              <w:rPr>
                <w:rFonts w:ascii="Arial" w:hAnsi="Arial" w:cs="Arial"/>
                <w:spacing w:val="-2"/>
              </w:rPr>
              <w:t>s</w:t>
            </w:r>
            <w:r w:rsidRPr="00787CB2">
              <w:rPr>
                <w:rFonts w:ascii="Arial" w:hAnsi="Arial" w:cs="Arial"/>
                <w:spacing w:val="10"/>
              </w:rPr>
              <w:t>t</w:t>
            </w:r>
            <w:r w:rsidRPr="00787CB2">
              <w:rPr>
                <w:rFonts w:ascii="Arial" w:hAnsi="Arial" w:cs="Arial"/>
                <w:spacing w:val="-5"/>
              </w:rPr>
              <w:t>y</w:t>
            </w:r>
            <w:r w:rsidRPr="00787CB2">
              <w:rPr>
                <w:rFonts w:ascii="Arial" w:hAnsi="Arial" w:cs="Arial"/>
                <w:spacing w:val="-4"/>
              </w:rPr>
              <w:t>l</w:t>
            </w:r>
            <w:r w:rsidRPr="00787CB2">
              <w:rPr>
                <w:rFonts w:ascii="Arial" w:hAnsi="Arial" w:cs="Arial"/>
              </w:rPr>
              <w:t>e</w:t>
            </w:r>
            <w:r w:rsidRPr="00787CB2">
              <w:rPr>
                <w:rFonts w:ascii="Arial" w:hAnsi="Arial" w:cs="Arial"/>
                <w:spacing w:val="-6"/>
              </w:rPr>
              <w:t xml:space="preserve"> </w:t>
            </w:r>
            <w:r w:rsidRPr="00787CB2">
              <w:rPr>
                <w:rFonts w:ascii="Arial" w:hAnsi="Arial" w:cs="Arial"/>
              </w:rPr>
              <w:t>Qu</w:t>
            </w:r>
            <w:r w:rsidRPr="00787CB2">
              <w:rPr>
                <w:rFonts w:ascii="Arial" w:hAnsi="Arial" w:cs="Arial"/>
                <w:spacing w:val="-1"/>
              </w:rPr>
              <w:t>e</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5"/>
              </w:rPr>
              <w:t>n</w:t>
            </w:r>
            <w:r w:rsidRPr="00787CB2">
              <w:rPr>
                <w:rFonts w:ascii="Arial" w:hAnsi="Arial" w:cs="Arial"/>
                <w:spacing w:val="4"/>
              </w:rPr>
              <w:t>a</w:t>
            </w:r>
            <w:r w:rsidRPr="00787CB2">
              <w:rPr>
                <w:rFonts w:ascii="Arial" w:hAnsi="Arial" w:cs="Arial"/>
                <w:spacing w:val="-9"/>
              </w:rPr>
              <w:t>i</w:t>
            </w:r>
            <w:r w:rsidRPr="00787CB2">
              <w:rPr>
                <w:rFonts w:ascii="Arial" w:hAnsi="Arial" w:cs="Arial"/>
                <w:spacing w:val="6"/>
              </w:rPr>
              <w:t>r</w:t>
            </w:r>
            <w:r w:rsidRPr="00787CB2">
              <w:rPr>
                <w:rFonts w:ascii="Arial" w:hAnsi="Arial" w:cs="Arial"/>
              </w:rPr>
              <w:t>e</w:t>
            </w:r>
          </w:p>
        </w:tc>
      </w:tr>
      <w:tr w:rsidR="001842A0" w:rsidRPr="00787CB2" w14:paraId="3B73A054" w14:textId="77777777" w:rsidTr="00951362">
        <w:tc>
          <w:tcPr>
            <w:tcW w:w="1849" w:type="dxa"/>
          </w:tcPr>
          <w:p w14:paraId="0A120EA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b/>
              </w:rPr>
              <w:t>M</w:t>
            </w:r>
          </w:p>
        </w:tc>
        <w:tc>
          <w:tcPr>
            <w:tcW w:w="6548" w:type="dxa"/>
          </w:tcPr>
          <w:p w14:paraId="71C8B278" w14:textId="77777777" w:rsidR="001842A0" w:rsidRPr="00787CB2" w:rsidRDefault="001842A0" w:rsidP="00305F14">
            <w:pPr>
              <w:tabs>
                <w:tab w:val="left" w:pos="8505"/>
              </w:tabs>
              <w:spacing w:before="120" w:after="120"/>
              <w:rPr>
                <w:rFonts w:ascii="Arial" w:hAnsi="Arial" w:cs="Arial"/>
                <w:spacing w:val="2"/>
              </w:rPr>
            </w:pPr>
          </w:p>
        </w:tc>
      </w:tr>
      <w:tr w:rsidR="001842A0" w:rsidRPr="00787CB2" w14:paraId="13AEF4B7" w14:textId="77777777" w:rsidTr="00951362">
        <w:tc>
          <w:tcPr>
            <w:tcW w:w="1849" w:type="dxa"/>
          </w:tcPr>
          <w:p w14:paraId="5DDA7E5F"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C</w:t>
            </w:r>
            <w:r w:rsidRPr="00787CB2">
              <w:rPr>
                <w:rFonts w:ascii="Arial" w:hAnsi="Arial" w:cs="Arial"/>
              </w:rPr>
              <w:t>E</w:t>
            </w:r>
          </w:p>
        </w:tc>
        <w:tc>
          <w:tcPr>
            <w:tcW w:w="6548" w:type="dxa"/>
          </w:tcPr>
          <w:p w14:paraId="222EE3C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5"/>
              </w:rPr>
              <w:t xml:space="preserve"> </w:t>
            </w:r>
            <w:r w:rsidRPr="00787CB2">
              <w:rPr>
                <w:rFonts w:ascii="Arial" w:hAnsi="Arial" w:cs="Arial"/>
                <w:spacing w:val="2"/>
              </w:rPr>
              <w:t>E</w:t>
            </w:r>
            <w:r w:rsidRPr="00787CB2">
              <w:rPr>
                <w:rFonts w:ascii="Arial" w:hAnsi="Arial" w:cs="Arial"/>
                <w:spacing w:val="-5"/>
              </w:rPr>
              <w:t>x</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M</w:t>
            </w:r>
            <w:r w:rsidRPr="00787CB2">
              <w:rPr>
                <w:rFonts w:ascii="Arial" w:hAnsi="Arial" w:cs="Arial"/>
                <w:spacing w:val="-1"/>
              </w:rPr>
              <w:t>RC</w:t>
            </w:r>
            <w:r w:rsidRPr="00787CB2">
              <w:rPr>
                <w:rFonts w:ascii="Arial" w:hAnsi="Arial" w:cs="Arial"/>
              </w:rPr>
              <w:t>A</w:t>
            </w:r>
            <w:r w:rsidRPr="00787CB2">
              <w:rPr>
                <w:rFonts w:ascii="Arial" w:hAnsi="Arial" w:cs="Arial"/>
                <w:spacing w:val="-9"/>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nv</w:t>
            </w:r>
            <w:r w:rsidRPr="00787CB2">
              <w:rPr>
                <w:rFonts w:ascii="Arial" w:hAnsi="Arial" w:cs="Arial"/>
                <w:spacing w:val="4"/>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9"/>
              </w:rPr>
              <w:t>i</w:t>
            </w:r>
            <w:r w:rsidRPr="00787CB2">
              <w:rPr>
                <w:rFonts w:ascii="Arial" w:hAnsi="Arial" w:cs="Arial"/>
              </w:rPr>
              <w:t>g</w:t>
            </w:r>
            <w:r w:rsidRPr="00787CB2">
              <w:rPr>
                <w:rFonts w:ascii="Arial" w:hAnsi="Arial" w:cs="Arial"/>
                <w:spacing w:val="-1"/>
              </w:rPr>
              <w:t>a</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p>
          <w:p w14:paraId="7BE4CD90"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I</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1"/>
              </w:rPr>
              <w:t>i</w:t>
            </w:r>
            <w:r w:rsidRPr="00787CB2">
              <w:rPr>
                <w:rFonts w:ascii="Arial" w:hAnsi="Arial" w:cs="Arial"/>
                <w:spacing w:val="-5"/>
              </w:rPr>
              <w:t>m</w:t>
            </w:r>
            <w:r w:rsidRPr="00787CB2">
              <w:rPr>
                <w:rFonts w:ascii="Arial" w:hAnsi="Arial" w:cs="Arial"/>
                <w:spacing w:val="-2"/>
              </w:rPr>
              <w:t>s</w:t>
            </w:r>
            <w:r w:rsidRPr="00787CB2">
              <w:rPr>
                <w:rFonts w:ascii="Arial" w:hAnsi="Arial" w:cs="Arial"/>
              </w:rPr>
              <w:t>)</w:t>
            </w:r>
          </w:p>
        </w:tc>
      </w:tr>
      <w:tr w:rsidR="001842A0" w:rsidRPr="00787CB2" w14:paraId="0B47EC11" w14:textId="77777777" w:rsidTr="00951362">
        <w:tc>
          <w:tcPr>
            <w:tcW w:w="1849" w:type="dxa"/>
          </w:tcPr>
          <w:p w14:paraId="39EEDD6F"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C</w:t>
            </w:r>
            <w:r w:rsidRPr="00787CB2">
              <w:rPr>
                <w:rFonts w:ascii="Arial" w:hAnsi="Arial" w:cs="Arial"/>
              </w:rPr>
              <w:t>S</w:t>
            </w:r>
          </w:p>
        </w:tc>
        <w:tc>
          <w:tcPr>
            <w:tcW w:w="6548" w:type="dxa"/>
          </w:tcPr>
          <w:p w14:paraId="1BB1B3B5"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5"/>
              </w:rPr>
              <w:t xml:space="preserve"> </w:t>
            </w:r>
            <w:r w:rsidRPr="00787CB2">
              <w:rPr>
                <w:rFonts w:ascii="Arial" w:hAnsi="Arial" w:cs="Arial"/>
                <w:spacing w:val="1"/>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64A62702" w14:textId="77777777" w:rsidTr="00951362">
        <w:tc>
          <w:tcPr>
            <w:tcW w:w="1849" w:type="dxa"/>
          </w:tcPr>
          <w:p w14:paraId="6137FC53"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2"/>
              </w:rPr>
              <w:t>E</w:t>
            </w:r>
            <w:r w:rsidRPr="00787CB2">
              <w:rPr>
                <w:rFonts w:ascii="Arial" w:hAnsi="Arial" w:cs="Arial"/>
                <w:spacing w:val="1"/>
              </w:rPr>
              <w:t>P</w:t>
            </w:r>
            <w:r w:rsidRPr="00787CB2">
              <w:rPr>
                <w:rFonts w:ascii="Arial" w:hAnsi="Arial" w:cs="Arial"/>
              </w:rPr>
              <w:t>I</w:t>
            </w:r>
          </w:p>
        </w:tc>
        <w:tc>
          <w:tcPr>
            <w:tcW w:w="6548" w:type="dxa"/>
          </w:tcPr>
          <w:p w14:paraId="3BD7E62D"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7"/>
              </w:rPr>
              <w:t>E</w:t>
            </w:r>
            <w:r w:rsidRPr="00787CB2">
              <w:rPr>
                <w:rFonts w:ascii="Arial" w:hAnsi="Arial" w:cs="Arial"/>
                <w:spacing w:val="-5"/>
              </w:rPr>
              <w:t>x</w:t>
            </w:r>
            <w:r w:rsidRPr="00787CB2">
              <w:rPr>
                <w:rFonts w:ascii="Arial" w:hAnsi="Arial" w:cs="Arial"/>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rPr>
              <w:t>y</w:t>
            </w:r>
            <w:r w:rsidRPr="00787CB2">
              <w:rPr>
                <w:rFonts w:ascii="Arial" w:hAnsi="Arial" w:cs="Arial"/>
                <w:spacing w:val="-9"/>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1"/>
              </w:rPr>
              <w:t>c</w:t>
            </w:r>
            <w:r w:rsidRPr="00787CB2">
              <w:rPr>
                <w:rFonts w:ascii="Arial" w:hAnsi="Arial" w:cs="Arial"/>
              </w:rPr>
              <w:t>u</w:t>
            </w:r>
            <w:r w:rsidRPr="00787CB2">
              <w:rPr>
                <w:rFonts w:ascii="Arial" w:hAnsi="Arial" w:cs="Arial"/>
                <w:spacing w:val="2"/>
              </w:rPr>
              <w:t>rr</w:t>
            </w:r>
            <w:r w:rsidRPr="00787CB2">
              <w:rPr>
                <w:rFonts w:ascii="Arial" w:hAnsi="Arial" w:cs="Arial"/>
                <w:spacing w:val="-1"/>
              </w:rPr>
              <w:t>e</w:t>
            </w:r>
            <w:r w:rsidRPr="00787CB2">
              <w:rPr>
                <w:rFonts w:ascii="Arial" w:hAnsi="Arial" w:cs="Arial"/>
              </w:rPr>
              <w:t>d</w:t>
            </w:r>
          </w:p>
        </w:tc>
      </w:tr>
      <w:tr w:rsidR="001842A0" w:rsidRPr="00787CB2" w14:paraId="7918ECC4" w14:textId="77777777" w:rsidTr="00951362">
        <w:tc>
          <w:tcPr>
            <w:tcW w:w="1849" w:type="dxa"/>
          </w:tcPr>
          <w:p w14:paraId="55336FB0"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2"/>
              </w:rPr>
              <w:t>I</w:t>
            </w:r>
            <w:r w:rsidRPr="00787CB2">
              <w:rPr>
                <w:rFonts w:ascii="Arial" w:hAnsi="Arial" w:cs="Arial"/>
              </w:rPr>
              <w:t>A</w:t>
            </w:r>
          </w:p>
        </w:tc>
        <w:tc>
          <w:tcPr>
            <w:tcW w:w="6548" w:type="dxa"/>
          </w:tcPr>
          <w:p w14:paraId="3150855C"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6"/>
              </w:rPr>
              <w:t>I</w:t>
            </w:r>
            <w:r w:rsidRPr="00787CB2">
              <w:rPr>
                <w:rFonts w:ascii="Arial" w:hAnsi="Arial" w:cs="Arial"/>
                <w:spacing w:val="-4"/>
              </w:rPr>
              <w:t>m</w:t>
            </w:r>
            <w:r w:rsidRPr="00787CB2">
              <w:rPr>
                <w:rFonts w:ascii="Arial" w:hAnsi="Arial" w:cs="Arial"/>
              </w:rPr>
              <w:t>p</w:t>
            </w:r>
            <w:r w:rsidRPr="00787CB2">
              <w:rPr>
                <w:rFonts w:ascii="Arial" w:hAnsi="Arial" w:cs="Arial"/>
                <w:spacing w:val="4"/>
              </w:rPr>
              <w:t>a</w:t>
            </w:r>
            <w:r w:rsidRPr="00787CB2">
              <w:rPr>
                <w:rFonts w:ascii="Arial" w:hAnsi="Arial" w:cs="Arial"/>
                <w:spacing w:val="-4"/>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5FEDC45F" w14:textId="77777777" w:rsidTr="00951362">
        <w:tc>
          <w:tcPr>
            <w:tcW w:w="1849" w:type="dxa"/>
          </w:tcPr>
          <w:p w14:paraId="4C400CF2"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rPr>
              <w:t>A</w:t>
            </w:r>
          </w:p>
        </w:tc>
        <w:tc>
          <w:tcPr>
            <w:tcW w:w="6548" w:type="dxa"/>
          </w:tcPr>
          <w:p w14:paraId="503D6F90"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2004</w:t>
            </w:r>
          </w:p>
        </w:tc>
      </w:tr>
      <w:tr w:rsidR="001842A0" w:rsidRPr="00787CB2" w14:paraId="09AEF216" w14:textId="77777777" w:rsidTr="00951362">
        <w:tc>
          <w:tcPr>
            <w:tcW w:w="1849" w:type="dxa"/>
          </w:tcPr>
          <w:p w14:paraId="3F936147"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spacing w:val="-2"/>
              </w:rPr>
              <w:t>M</w:t>
            </w:r>
            <w:r w:rsidRPr="00787CB2">
              <w:rPr>
                <w:rFonts w:ascii="Arial" w:hAnsi="Arial" w:cs="Arial"/>
                <w:spacing w:val="-1"/>
              </w:rPr>
              <w:t>RC</w:t>
            </w:r>
            <w:r w:rsidRPr="00787CB2">
              <w:rPr>
                <w:rFonts w:ascii="Arial" w:hAnsi="Arial" w:cs="Arial"/>
                <w:spacing w:val="2"/>
              </w:rPr>
              <w:t>(</w:t>
            </w:r>
            <w:r w:rsidRPr="00787CB2">
              <w:rPr>
                <w:rFonts w:ascii="Arial" w:hAnsi="Arial" w:cs="Arial"/>
                <w:spacing w:val="-1"/>
              </w:rPr>
              <w:t>C</w:t>
            </w:r>
            <w:r w:rsidRPr="00787CB2">
              <w:rPr>
                <w:rFonts w:ascii="Arial" w:hAnsi="Arial" w:cs="Arial"/>
                <w:spacing w:val="2"/>
              </w:rPr>
              <w:t>T</w:t>
            </w:r>
            <w:r w:rsidRPr="00787CB2">
              <w:rPr>
                <w:rFonts w:ascii="Arial" w:hAnsi="Arial" w:cs="Arial"/>
                <w:spacing w:val="1"/>
              </w:rPr>
              <w:t>P</w:t>
            </w:r>
            <w:r w:rsidRPr="00787CB2">
              <w:rPr>
                <w:rFonts w:ascii="Arial" w:hAnsi="Arial" w:cs="Arial"/>
                <w:spacing w:val="2"/>
              </w:rPr>
              <w:t>)</w:t>
            </w:r>
            <w:r w:rsidRPr="00787CB2">
              <w:rPr>
                <w:rFonts w:ascii="Arial" w:hAnsi="Arial" w:cs="Arial"/>
              </w:rPr>
              <w:t>A</w:t>
            </w:r>
          </w:p>
        </w:tc>
        <w:tc>
          <w:tcPr>
            <w:tcW w:w="6548" w:type="dxa"/>
          </w:tcPr>
          <w:p w14:paraId="1407C8C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2"/>
              </w:rPr>
              <w:t>(</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spacing w:val="4"/>
              </w:rPr>
              <w:t>e</w:t>
            </w:r>
            <w:r w:rsidRPr="00787CB2">
              <w:rPr>
                <w:rFonts w:ascii="Arial" w:hAnsi="Arial" w:cs="Arial"/>
              </w:rPr>
              <w:t>qu</w:t>
            </w:r>
            <w:r w:rsidRPr="00787CB2">
              <w:rPr>
                <w:rFonts w:ascii="Arial" w:hAnsi="Arial" w:cs="Arial"/>
                <w:spacing w:val="-1"/>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 xml:space="preserve">d </w:t>
            </w: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1"/>
              </w:rPr>
              <w:t>Pr</w:t>
            </w:r>
            <w:r w:rsidRPr="00787CB2">
              <w:rPr>
                <w:rFonts w:ascii="Arial" w:hAnsi="Arial" w:cs="Arial"/>
                <w:spacing w:val="5"/>
              </w:rPr>
              <w:t>o</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2004</w:t>
            </w:r>
          </w:p>
        </w:tc>
      </w:tr>
      <w:tr w:rsidR="001842A0" w:rsidRPr="00787CB2" w14:paraId="50B9DBB2" w14:textId="77777777" w:rsidTr="00951362">
        <w:tc>
          <w:tcPr>
            <w:tcW w:w="1849" w:type="dxa"/>
          </w:tcPr>
          <w:p w14:paraId="1789DD68"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spacing w:val="-5"/>
              </w:rPr>
              <w:t>A</w:t>
            </w:r>
            <w:r w:rsidRPr="00787CB2">
              <w:rPr>
                <w:rFonts w:ascii="Arial" w:hAnsi="Arial" w:cs="Arial"/>
                <w:spacing w:val="2"/>
              </w:rPr>
              <w:t>ET</w:t>
            </w:r>
            <w:r w:rsidRPr="00787CB2">
              <w:rPr>
                <w:rFonts w:ascii="Arial" w:hAnsi="Arial" w:cs="Arial"/>
              </w:rPr>
              <w:t>S</w:t>
            </w:r>
          </w:p>
        </w:tc>
        <w:tc>
          <w:tcPr>
            <w:tcW w:w="6548" w:type="dxa"/>
          </w:tcPr>
          <w:p w14:paraId="1EFFA71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spacing w:val="2"/>
              </w:rPr>
              <w:t>E</w:t>
            </w:r>
            <w:r w:rsidRPr="00787CB2">
              <w:rPr>
                <w:rFonts w:ascii="Arial" w:hAnsi="Arial" w:cs="Arial"/>
              </w:rPr>
              <w:t>d</w:t>
            </w:r>
            <w:r w:rsidRPr="00787CB2">
              <w:rPr>
                <w:rFonts w:ascii="Arial" w:hAnsi="Arial" w:cs="Arial"/>
                <w:spacing w:val="-5"/>
              </w:rPr>
              <w:t>u</w:t>
            </w:r>
            <w:r w:rsidRPr="00787CB2">
              <w:rPr>
                <w:rFonts w:ascii="Arial" w:hAnsi="Arial" w:cs="Arial"/>
                <w:spacing w:val="-1"/>
              </w:rPr>
              <w:t>ca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2"/>
              </w:rPr>
              <w:t xml:space="preserve"> </w:t>
            </w:r>
            <w:r w:rsidRPr="00787CB2">
              <w:rPr>
                <w:rFonts w:ascii="Arial" w:hAnsi="Arial" w:cs="Arial"/>
                <w:spacing w:val="4"/>
              </w:rPr>
              <w:t>a</w:t>
            </w:r>
            <w:r w:rsidRPr="00787CB2">
              <w:rPr>
                <w:rFonts w:ascii="Arial" w:hAnsi="Arial" w:cs="Arial"/>
                <w:spacing w:val="-5"/>
              </w:rPr>
              <w:t xml:space="preserve">nd </w:t>
            </w:r>
            <w:r w:rsidRPr="00787CB2">
              <w:rPr>
                <w:rFonts w:ascii="Arial" w:hAnsi="Arial" w:cs="Arial"/>
                <w:spacing w:val="2"/>
              </w:rPr>
              <w:t>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1"/>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0EBD252A" w14:textId="77777777" w:rsidTr="00951362">
        <w:tc>
          <w:tcPr>
            <w:tcW w:w="1849" w:type="dxa"/>
          </w:tcPr>
          <w:p w14:paraId="052E1A4D"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RC</w:t>
            </w:r>
            <w:r w:rsidRPr="00787CB2">
              <w:rPr>
                <w:rFonts w:ascii="Arial" w:hAnsi="Arial" w:cs="Arial"/>
              </w:rPr>
              <w:t>C</w:t>
            </w:r>
          </w:p>
        </w:tc>
        <w:tc>
          <w:tcPr>
            <w:tcW w:w="6548" w:type="dxa"/>
          </w:tcPr>
          <w:p w14:paraId="54B3BF42"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1"/>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1"/>
              </w:rPr>
              <w:t>mi</w:t>
            </w:r>
            <w:r w:rsidRPr="00787CB2">
              <w:rPr>
                <w:rFonts w:ascii="Arial" w:hAnsi="Arial" w:cs="Arial"/>
                <w:spacing w:val="-2"/>
              </w:rPr>
              <w:t>s</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p>
        </w:tc>
      </w:tr>
      <w:tr w:rsidR="001842A0" w:rsidRPr="00787CB2" w14:paraId="790F5371" w14:textId="77777777" w:rsidTr="00951362">
        <w:tc>
          <w:tcPr>
            <w:tcW w:w="1849" w:type="dxa"/>
          </w:tcPr>
          <w:p w14:paraId="09477C1A"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1"/>
              </w:rPr>
              <w:t>RC</w:t>
            </w:r>
            <w:r w:rsidRPr="00787CB2">
              <w:rPr>
                <w:rFonts w:ascii="Arial" w:hAnsi="Arial" w:cs="Arial"/>
              </w:rPr>
              <w:t>S</w:t>
            </w:r>
          </w:p>
        </w:tc>
        <w:tc>
          <w:tcPr>
            <w:tcW w:w="6548" w:type="dxa"/>
          </w:tcPr>
          <w:p w14:paraId="16709BA2"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3"/>
              </w:rPr>
              <w:t>M</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10"/>
              </w:rPr>
              <w:t>o</w:t>
            </w:r>
            <w:r w:rsidRPr="00787CB2">
              <w:rPr>
                <w:rFonts w:ascii="Arial" w:hAnsi="Arial" w:cs="Arial"/>
                <w:spacing w:val="-9"/>
              </w:rPr>
              <w:t>m</w:t>
            </w:r>
            <w:r w:rsidRPr="00787CB2">
              <w:rPr>
                <w:rFonts w:ascii="Arial" w:hAnsi="Arial" w:cs="Arial"/>
              </w:rPr>
              <w:t>p</w:t>
            </w:r>
            <w:r w:rsidRPr="00787CB2">
              <w:rPr>
                <w:rFonts w:ascii="Arial" w:hAnsi="Arial" w:cs="Arial"/>
                <w:spacing w:val="4"/>
              </w:rPr>
              <w:t>e</w:t>
            </w:r>
            <w:r w:rsidRPr="00787CB2">
              <w:rPr>
                <w:rFonts w:ascii="Arial" w:hAnsi="Arial" w:cs="Arial"/>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4240757C" w14:textId="77777777" w:rsidTr="00951362">
        <w:tc>
          <w:tcPr>
            <w:tcW w:w="1849" w:type="dxa"/>
          </w:tcPr>
          <w:p w14:paraId="5C00FBBA"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2"/>
              </w:rPr>
              <w:t>M</w:t>
            </w:r>
            <w:r w:rsidRPr="00787CB2">
              <w:rPr>
                <w:rFonts w:ascii="Arial" w:hAnsi="Arial" w:cs="Arial"/>
                <w:spacing w:val="2"/>
              </w:rPr>
              <w:t>T</w:t>
            </w:r>
            <w:r w:rsidRPr="00787CB2">
              <w:rPr>
                <w:rFonts w:ascii="Arial" w:hAnsi="Arial" w:cs="Arial"/>
              </w:rPr>
              <w:t>A</w:t>
            </w:r>
            <w:r w:rsidRPr="00787CB2">
              <w:rPr>
                <w:rFonts w:ascii="Arial" w:hAnsi="Arial" w:cs="Arial"/>
                <w:spacing w:val="-5"/>
              </w:rPr>
              <w:t>W</w:t>
            </w:r>
            <w:r w:rsidRPr="00787CB2">
              <w:rPr>
                <w:rFonts w:ascii="Arial" w:hAnsi="Arial" w:cs="Arial"/>
              </w:rPr>
              <w:t>E</w:t>
            </w:r>
          </w:p>
        </w:tc>
        <w:tc>
          <w:tcPr>
            <w:tcW w:w="6548" w:type="dxa"/>
          </w:tcPr>
          <w:p w14:paraId="2CC5FB25"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spacing w:val="-2"/>
              </w:rPr>
              <w:t>M</w:t>
            </w:r>
            <w:r w:rsidRPr="00787CB2">
              <w:rPr>
                <w:rFonts w:ascii="Arial" w:hAnsi="Arial" w:cs="Arial"/>
                <w:spacing w:val="4"/>
              </w:rPr>
              <w:t>a</w:t>
            </w:r>
            <w:r w:rsidRPr="00787CB2">
              <w:rPr>
                <w:rFonts w:ascii="Arial" w:hAnsi="Arial" w:cs="Arial"/>
                <w:spacing w:val="-4"/>
              </w:rPr>
              <w:t>l</w:t>
            </w:r>
            <w:r w:rsidRPr="00787CB2">
              <w:rPr>
                <w:rFonts w:ascii="Arial" w:hAnsi="Arial" w:cs="Arial"/>
              </w:rPr>
              <w:t>e</w:t>
            </w:r>
            <w:r w:rsidRPr="00787CB2">
              <w:rPr>
                <w:rFonts w:ascii="Arial" w:hAnsi="Arial" w:cs="Arial"/>
                <w:spacing w:val="-3"/>
              </w:rPr>
              <w:t xml:space="preserve"> </w:t>
            </w:r>
            <w:r w:rsidRPr="00787CB2">
              <w:rPr>
                <w:rFonts w:ascii="Arial" w:hAnsi="Arial" w:cs="Arial"/>
                <w:spacing w:val="2"/>
              </w:rPr>
              <w:t>T</w:t>
            </w:r>
            <w:r w:rsidRPr="00787CB2">
              <w:rPr>
                <w:rFonts w:ascii="Arial" w:hAnsi="Arial" w:cs="Arial"/>
              </w:rPr>
              <w:t>o</w:t>
            </w:r>
            <w:r w:rsidRPr="00787CB2">
              <w:rPr>
                <w:rFonts w:ascii="Arial" w:hAnsi="Arial" w:cs="Arial"/>
                <w:spacing w:val="5"/>
              </w:rPr>
              <w:t>t</w:t>
            </w:r>
            <w:r w:rsidRPr="00787CB2">
              <w:rPr>
                <w:rFonts w:ascii="Arial" w:hAnsi="Arial" w:cs="Arial"/>
                <w:spacing w:val="-1"/>
              </w:rPr>
              <w:t>a</w:t>
            </w:r>
            <w:r w:rsidRPr="00787CB2">
              <w:rPr>
                <w:rFonts w:ascii="Arial" w:hAnsi="Arial" w:cs="Arial"/>
              </w:rPr>
              <w:t>l</w:t>
            </w:r>
            <w:r w:rsidRPr="00787CB2">
              <w:rPr>
                <w:rFonts w:ascii="Arial" w:hAnsi="Arial" w:cs="Arial"/>
                <w:spacing w:val="-11"/>
              </w:rPr>
              <w:t xml:space="preserve"> </w:t>
            </w:r>
            <w:r w:rsidRPr="00787CB2">
              <w:rPr>
                <w:rFonts w:ascii="Arial" w:hAnsi="Arial" w:cs="Arial"/>
              </w:rPr>
              <w:t>Av</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ge</w:t>
            </w:r>
            <w:r w:rsidRPr="00787CB2">
              <w:rPr>
                <w:rFonts w:ascii="Arial" w:hAnsi="Arial" w:cs="Arial"/>
                <w:spacing w:val="-4"/>
              </w:rPr>
              <w:t xml:space="preserve"> </w:t>
            </w:r>
            <w:r w:rsidRPr="00787CB2">
              <w:rPr>
                <w:rFonts w:ascii="Arial" w:hAnsi="Arial" w:cs="Arial"/>
                <w:spacing w:val="-5"/>
              </w:rPr>
              <w:t>W</w:t>
            </w:r>
            <w:r w:rsidRPr="00787CB2">
              <w:rPr>
                <w:rFonts w:ascii="Arial" w:hAnsi="Arial" w:cs="Arial"/>
                <w:spacing w:val="4"/>
              </w:rPr>
              <w:t>e</w:t>
            </w:r>
            <w:r w:rsidRPr="00787CB2">
              <w:rPr>
                <w:rFonts w:ascii="Arial" w:hAnsi="Arial" w:cs="Arial"/>
                <w:spacing w:val="-1"/>
              </w:rPr>
              <w:t>e</w:t>
            </w:r>
            <w:r w:rsidRPr="00787CB2">
              <w:rPr>
                <w:rFonts w:ascii="Arial" w:hAnsi="Arial" w:cs="Arial"/>
                <w:spacing w:val="5"/>
              </w:rPr>
              <w:t>k</w:t>
            </w:r>
            <w:r w:rsidRPr="00787CB2">
              <w:rPr>
                <w:rFonts w:ascii="Arial" w:hAnsi="Arial" w:cs="Arial"/>
                <w:spacing w:val="-4"/>
              </w:rPr>
              <w:t>l</w:t>
            </w:r>
            <w:r w:rsidRPr="00787CB2">
              <w:rPr>
                <w:rFonts w:ascii="Arial" w:hAnsi="Arial" w:cs="Arial"/>
              </w:rPr>
              <w:t>y</w:t>
            </w:r>
            <w:r w:rsidRPr="00787CB2">
              <w:rPr>
                <w:rFonts w:ascii="Arial" w:hAnsi="Arial" w:cs="Arial"/>
                <w:spacing w:val="-9"/>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2"/>
              </w:rPr>
              <w:t>r</w:t>
            </w:r>
            <w:r w:rsidRPr="00787CB2">
              <w:rPr>
                <w:rFonts w:ascii="Arial" w:hAnsi="Arial" w:cs="Arial"/>
              </w:rPr>
              <w:t>n</w:t>
            </w:r>
            <w:r w:rsidRPr="00787CB2">
              <w:rPr>
                <w:rFonts w:ascii="Arial" w:hAnsi="Arial" w:cs="Arial"/>
                <w:spacing w:val="-4"/>
              </w:rPr>
              <w:t>i</w:t>
            </w:r>
            <w:r w:rsidRPr="00787CB2">
              <w:rPr>
                <w:rFonts w:ascii="Arial" w:hAnsi="Arial" w:cs="Arial"/>
              </w:rPr>
              <w:t>n</w:t>
            </w:r>
            <w:r w:rsidRPr="00787CB2">
              <w:rPr>
                <w:rFonts w:ascii="Arial" w:hAnsi="Arial" w:cs="Arial"/>
                <w:spacing w:val="5"/>
              </w:rPr>
              <w:t>g</w:t>
            </w:r>
            <w:r w:rsidRPr="00787CB2">
              <w:rPr>
                <w:rFonts w:ascii="Arial" w:hAnsi="Arial" w:cs="Arial"/>
              </w:rPr>
              <w:t>s</w:t>
            </w:r>
            <w:r w:rsidRPr="00787CB2">
              <w:rPr>
                <w:rFonts w:ascii="Arial" w:hAnsi="Arial" w:cs="Arial"/>
                <w:spacing w:val="-11"/>
              </w:rPr>
              <w:t xml:space="preserve"> </w:t>
            </w:r>
            <w:r w:rsidRPr="00787CB2">
              <w:rPr>
                <w:rFonts w:ascii="Arial" w:hAnsi="Arial" w:cs="Arial"/>
                <w:spacing w:val="2"/>
              </w:rPr>
              <w:t>(</w:t>
            </w:r>
            <w:r w:rsidRPr="00787CB2">
              <w:rPr>
                <w:rFonts w:ascii="Arial" w:hAnsi="Arial" w:cs="Arial"/>
                <w:spacing w:val="1"/>
              </w:rPr>
              <w:t>D</w:t>
            </w:r>
            <w:r w:rsidRPr="00787CB2">
              <w:rPr>
                <w:rFonts w:ascii="Arial" w:hAnsi="Arial" w:cs="Arial"/>
                <w:spacing w:val="-1"/>
              </w:rPr>
              <w:t>RC</w:t>
            </w:r>
            <w:r w:rsidRPr="00787CB2">
              <w:rPr>
                <w:rFonts w:ascii="Arial" w:hAnsi="Arial" w:cs="Arial"/>
                <w:spacing w:val="-5"/>
              </w:rPr>
              <w:t>A</w:t>
            </w:r>
            <w:r w:rsidRPr="00787CB2">
              <w:rPr>
                <w:rFonts w:ascii="Arial" w:hAnsi="Arial" w:cs="Arial"/>
              </w:rPr>
              <w:t>)</w:t>
            </w:r>
          </w:p>
        </w:tc>
      </w:tr>
      <w:tr w:rsidR="001842A0" w:rsidRPr="00787CB2" w14:paraId="611B9DAB" w14:textId="77777777" w:rsidTr="00951362">
        <w:tc>
          <w:tcPr>
            <w:tcW w:w="1849" w:type="dxa"/>
          </w:tcPr>
          <w:p w14:paraId="3DE7F4FB"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b/>
              </w:rPr>
              <w:lastRenderedPageBreak/>
              <w:t>N</w:t>
            </w:r>
          </w:p>
        </w:tc>
        <w:tc>
          <w:tcPr>
            <w:tcW w:w="6548" w:type="dxa"/>
          </w:tcPr>
          <w:p w14:paraId="06AE2059" w14:textId="77777777" w:rsidR="001842A0" w:rsidRPr="00787CB2" w:rsidRDefault="001842A0" w:rsidP="00305F14">
            <w:pPr>
              <w:tabs>
                <w:tab w:val="left" w:pos="8505"/>
              </w:tabs>
              <w:spacing w:before="120" w:after="120"/>
              <w:rPr>
                <w:rFonts w:ascii="Arial" w:hAnsi="Arial" w:cs="Arial"/>
                <w:spacing w:val="2"/>
              </w:rPr>
            </w:pPr>
          </w:p>
        </w:tc>
      </w:tr>
      <w:tr w:rsidR="001842A0" w:rsidRPr="00787CB2" w14:paraId="6BB383DE" w14:textId="77777777" w:rsidTr="00951362">
        <w:tc>
          <w:tcPr>
            <w:tcW w:w="1849" w:type="dxa"/>
          </w:tcPr>
          <w:p w14:paraId="7B7C90D2"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NH</w:t>
            </w:r>
            <w:r w:rsidRPr="00787CB2">
              <w:rPr>
                <w:rFonts w:ascii="Arial" w:hAnsi="Arial" w:cs="Arial"/>
                <w:spacing w:val="-1"/>
              </w:rPr>
              <w:t>R</w:t>
            </w:r>
            <w:r w:rsidRPr="00787CB2">
              <w:rPr>
                <w:rFonts w:ascii="Arial" w:hAnsi="Arial" w:cs="Arial"/>
              </w:rPr>
              <w:t>C</w:t>
            </w:r>
          </w:p>
        </w:tc>
        <w:tc>
          <w:tcPr>
            <w:tcW w:w="6548" w:type="dxa"/>
          </w:tcPr>
          <w:p w14:paraId="74CCB11C"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Nu</w:t>
            </w:r>
            <w:r w:rsidRPr="00787CB2">
              <w:rPr>
                <w:rFonts w:ascii="Arial" w:hAnsi="Arial" w:cs="Arial"/>
                <w:spacing w:val="2"/>
              </w:rPr>
              <w:t>r</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3"/>
              </w:rPr>
              <w:t xml:space="preserve"> </w:t>
            </w:r>
            <w:r w:rsidRPr="00787CB2">
              <w:rPr>
                <w:rFonts w:ascii="Arial" w:hAnsi="Arial" w:cs="Arial"/>
              </w:rPr>
              <w:t>H</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Re</w:t>
            </w:r>
            <w:r w:rsidRPr="00787CB2">
              <w:rPr>
                <w:rFonts w:ascii="Arial" w:hAnsi="Arial" w:cs="Arial"/>
                <w:spacing w:val="3"/>
              </w:rPr>
              <w:t>s</w:t>
            </w:r>
            <w:r w:rsidRPr="00787CB2">
              <w:rPr>
                <w:rFonts w:ascii="Arial" w:hAnsi="Arial" w:cs="Arial"/>
                <w:spacing w:val="-4"/>
              </w:rPr>
              <w:t>i</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5"/>
              </w:rPr>
              <w:t>b</w:t>
            </w:r>
            <w:r w:rsidRPr="00787CB2">
              <w:rPr>
                <w:rFonts w:ascii="Arial" w:hAnsi="Arial" w:cs="Arial"/>
              </w:rPr>
              <w:t>u</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5C7DCE67" w14:textId="77777777" w:rsidTr="00951362">
        <w:tc>
          <w:tcPr>
            <w:tcW w:w="1849" w:type="dxa"/>
          </w:tcPr>
          <w:p w14:paraId="60D6CFD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NE</w:t>
            </w:r>
          </w:p>
        </w:tc>
        <w:tc>
          <w:tcPr>
            <w:tcW w:w="6548" w:type="dxa"/>
          </w:tcPr>
          <w:p w14:paraId="2BF120A3"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6"/>
              </w:rPr>
              <w:t>r</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g</w:t>
            </w:r>
            <w:r w:rsidRPr="00787CB2">
              <w:rPr>
                <w:rFonts w:ascii="Arial" w:hAnsi="Arial" w:cs="Arial"/>
              </w:rPr>
              <w:t>s</w:t>
            </w:r>
            <w:r w:rsidRPr="00787CB2">
              <w:rPr>
                <w:rFonts w:ascii="Arial" w:hAnsi="Arial" w:cs="Arial"/>
                <w:spacing w:val="-8"/>
              </w:rPr>
              <w:t xml:space="preserve"> </w:t>
            </w:r>
            <w:r w:rsidRPr="00787CB2">
              <w:rPr>
                <w:rFonts w:ascii="Arial" w:hAnsi="Arial" w:cs="Arial"/>
                <w:spacing w:val="2"/>
              </w:rPr>
              <w:t>(</w:t>
            </w:r>
            <w:r w:rsidRPr="00787CB2">
              <w:rPr>
                <w:rFonts w:ascii="Arial" w:hAnsi="Arial" w:cs="Arial"/>
                <w:spacing w:val="-2"/>
              </w:rPr>
              <w:t>M</w:t>
            </w:r>
            <w:r w:rsidRPr="00787CB2">
              <w:rPr>
                <w:rFonts w:ascii="Arial" w:hAnsi="Arial" w:cs="Arial"/>
                <w:spacing w:val="-1"/>
              </w:rPr>
              <w:t>R</w:t>
            </w:r>
            <w:r w:rsidRPr="00787CB2">
              <w:rPr>
                <w:rFonts w:ascii="Arial" w:hAnsi="Arial" w:cs="Arial"/>
                <w:spacing w:val="3"/>
              </w:rPr>
              <w:t>C</w:t>
            </w:r>
            <w:r w:rsidRPr="00787CB2">
              <w:rPr>
                <w:rFonts w:ascii="Arial" w:hAnsi="Arial" w:cs="Arial"/>
                <w:spacing w:val="-5"/>
              </w:rPr>
              <w:t>A</w:t>
            </w:r>
            <w:r w:rsidRPr="00787CB2">
              <w:rPr>
                <w:rFonts w:ascii="Arial" w:hAnsi="Arial" w:cs="Arial"/>
              </w:rPr>
              <w:t>)</w:t>
            </w:r>
          </w:p>
        </w:tc>
      </w:tr>
      <w:tr w:rsidR="001842A0" w:rsidRPr="00787CB2" w14:paraId="5C9C9C29" w14:textId="77777777" w:rsidTr="00951362">
        <w:tc>
          <w:tcPr>
            <w:tcW w:w="1849" w:type="dxa"/>
          </w:tcPr>
          <w:p w14:paraId="6164204E"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N</w:t>
            </w:r>
            <w:r w:rsidRPr="00787CB2">
              <w:rPr>
                <w:rFonts w:ascii="Arial" w:hAnsi="Arial" w:cs="Arial"/>
                <w:spacing w:val="-5"/>
              </w:rPr>
              <w:t>W</w:t>
            </w:r>
            <w:r w:rsidRPr="00787CB2">
              <w:rPr>
                <w:rFonts w:ascii="Arial" w:hAnsi="Arial" w:cs="Arial"/>
              </w:rPr>
              <w:t>E</w:t>
            </w:r>
          </w:p>
        </w:tc>
        <w:tc>
          <w:tcPr>
            <w:tcW w:w="6548" w:type="dxa"/>
          </w:tcPr>
          <w:p w14:paraId="593836D6"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Wee</w:t>
            </w:r>
            <w:r w:rsidRPr="00787CB2">
              <w:rPr>
                <w:rFonts w:ascii="Arial" w:hAnsi="Arial" w:cs="Arial"/>
                <w:spacing w:val="5"/>
              </w:rPr>
              <w:t>k</w:t>
            </w:r>
            <w:r w:rsidRPr="00787CB2">
              <w:rPr>
                <w:rFonts w:ascii="Arial" w:hAnsi="Arial" w:cs="Arial"/>
                <w:spacing w:val="1"/>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2"/>
              </w:rPr>
              <w:t>E</w:t>
            </w:r>
            <w:r w:rsidRPr="00787CB2">
              <w:rPr>
                <w:rFonts w:ascii="Arial" w:hAnsi="Arial" w:cs="Arial"/>
                <w:spacing w:val="-1"/>
              </w:rPr>
              <w:t>a</w:t>
            </w:r>
            <w:r w:rsidRPr="00787CB2">
              <w:rPr>
                <w:rFonts w:ascii="Arial" w:hAnsi="Arial" w:cs="Arial"/>
                <w:spacing w:val="6"/>
              </w:rPr>
              <w:t>r</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g</w:t>
            </w:r>
            <w:r w:rsidRPr="00787CB2">
              <w:rPr>
                <w:rFonts w:ascii="Arial" w:hAnsi="Arial" w:cs="Arial"/>
              </w:rPr>
              <w:t>s</w:t>
            </w:r>
            <w:r w:rsidRPr="00787CB2">
              <w:rPr>
                <w:rFonts w:ascii="Arial" w:hAnsi="Arial" w:cs="Arial"/>
                <w:spacing w:val="-8"/>
              </w:rPr>
              <w:t xml:space="preserve"> </w:t>
            </w:r>
            <w:r w:rsidRPr="00787CB2">
              <w:rPr>
                <w:rFonts w:ascii="Arial" w:hAnsi="Arial" w:cs="Arial"/>
                <w:spacing w:val="2"/>
              </w:rPr>
              <w:t>(</w:t>
            </w:r>
            <w:r w:rsidRPr="00787CB2">
              <w:rPr>
                <w:rFonts w:ascii="Arial" w:hAnsi="Arial" w:cs="Arial"/>
                <w:spacing w:val="1"/>
              </w:rPr>
              <w:t>DRCA</w:t>
            </w:r>
            <w:r w:rsidRPr="00787CB2">
              <w:rPr>
                <w:rFonts w:ascii="Arial" w:hAnsi="Arial" w:cs="Arial"/>
              </w:rPr>
              <w:t>)</w:t>
            </w:r>
          </w:p>
        </w:tc>
      </w:tr>
      <w:tr w:rsidR="001842A0" w:rsidRPr="00787CB2" w14:paraId="047505E0" w14:textId="77777777" w:rsidTr="00951362">
        <w:tc>
          <w:tcPr>
            <w:tcW w:w="1849" w:type="dxa"/>
          </w:tcPr>
          <w:p w14:paraId="7F1FCAB9"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N</w:t>
            </w:r>
            <w:r w:rsidRPr="00787CB2">
              <w:rPr>
                <w:rFonts w:ascii="Arial" w:hAnsi="Arial" w:cs="Arial"/>
                <w:spacing w:val="2"/>
              </w:rPr>
              <w:t>I</w:t>
            </w:r>
            <w:r w:rsidRPr="00787CB2">
              <w:rPr>
                <w:rFonts w:ascii="Arial" w:hAnsi="Arial" w:cs="Arial"/>
              </w:rPr>
              <w:t>F</w:t>
            </w:r>
          </w:p>
        </w:tc>
        <w:tc>
          <w:tcPr>
            <w:tcW w:w="6548" w:type="dxa"/>
          </w:tcPr>
          <w:p w14:paraId="01B128C0" w14:textId="77777777" w:rsidR="001842A0" w:rsidRPr="00787CB2" w:rsidRDefault="001842A0" w:rsidP="00305F14">
            <w:pPr>
              <w:tabs>
                <w:tab w:val="left" w:pos="8505"/>
              </w:tabs>
              <w:spacing w:before="120" w:after="120"/>
              <w:rPr>
                <w:rFonts w:ascii="Arial" w:hAnsi="Arial" w:cs="Arial"/>
                <w:spacing w:val="2"/>
              </w:rPr>
            </w:pPr>
            <w:r w:rsidRPr="00787CB2">
              <w:rPr>
                <w:rFonts w:ascii="Arial" w:hAnsi="Arial" w:cs="Arial"/>
              </w:rPr>
              <w:t>No</w:t>
            </w:r>
            <w:r w:rsidRPr="00787CB2">
              <w:rPr>
                <w:rFonts w:ascii="Arial" w:hAnsi="Arial" w:cs="Arial"/>
                <w:spacing w:val="2"/>
              </w:rPr>
              <w:t xml:space="preserve"> I</w:t>
            </w:r>
            <w:r w:rsidRPr="00787CB2">
              <w:rPr>
                <w:rFonts w:ascii="Arial" w:hAnsi="Arial" w:cs="Arial"/>
                <w:spacing w:val="-5"/>
              </w:rPr>
              <w:t>n</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4"/>
              </w:rPr>
              <w:t>F</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p>
        </w:tc>
      </w:tr>
      <w:tr w:rsidR="001842A0" w:rsidRPr="00787CB2" w14:paraId="60271AA0" w14:textId="77777777" w:rsidTr="00951362">
        <w:tc>
          <w:tcPr>
            <w:tcW w:w="1849" w:type="dxa"/>
          </w:tcPr>
          <w:p w14:paraId="186F17BB"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O</w:t>
            </w:r>
          </w:p>
        </w:tc>
        <w:tc>
          <w:tcPr>
            <w:tcW w:w="6548" w:type="dxa"/>
          </w:tcPr>
          <w:p w14:paraId="78EE11A0" w14:textId="77777777" w:rsidR="001842A0" w:rsidRPr="00787CB2" w:rsidRDefault="001842A0" w:rsidP="00305F14">
            <w:pPr>
              <w:tabs>
                <w:tab w:val="left" w:pos="8505"/>
              </w:tabs>
              <w:spacing w:before="120" w:after="120"/>
              <w:rPr>
                <w:rFonts w:ascii="Arial" w:hAnsi="Arial" w:cs="Arial"/>
                <w:b/>
              </w:rPr>
            </w:pPr>
          </w:p>
        </w:tc>
      </w:tr>
      <w:tr w:rsidR="001842A0" w:rsidRPr="00787CB2" w14:paraId="7002BAD1" w14:textId="77777777" w:rsidTr="00951362">
        <w:tc>
          <w:tcPr>
            <w:tcW w:w="1849" w:type="dxa"/>
          </w:tcPr>
          <w:p w14:paraId="57355925"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OA</w:t>
            </w:r>
            <w:r w:rsidRPr="00787CB2">
              <w:rPr>
                <w:rFonts w:ascii="Arial" w:hAnsi="Arial" w:cs="Arial"/>
                <w:spacing w:val="-5"/>
              </w:rPr>
              <w:t>W</w:t>
            </w:r>
            <w:r w:rsidRPr="00787CB2">
              <w:rPr>
                <w:rFonts w:ascii="Arial" w:hAnsi="Arial" w:cs="Arial"/>
              </w:rPr>
              <w:t>G</w:t>
            </w:r>
          </w:p>
        </w:tc>
        <w:tc>
          <w:tcPr>
            <w:tcW w:w="6548" w:type="dxa"/>
          </w:tcPr>
          <w:p w14:paraId="34A9C54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4"/>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A</w:t>
            </w:r>
            <w:r w:rsidRPr="00787CB2">
              <w:rPr>
                <w:rFonts w:ascii="Arial" w:hAnsi="Arial" w:cs="Arial"/>
                <w:spacing w:val="5"/>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4"/>
              </w:rPr>
              <w:t>a</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W</w:t>
            </w:r>
            <w:r w:rsidRPr="00787CB2">
              <w:rPr>
                <w:rFonts w:ascii="Arial" w:hAnsi="Arial" w:cs="Arial"/>
                <w:spacing w:val="-1"/>
              </w:rPr>
              <w:t>a</w:t>
            </w:r>
            <w:r w:rsidRPr="00787CB2">
              <w:rPr>
                <w:rFonts w:ascii="Arial" w:hAnsi="Arial" w:cs="Arial"/>
              </w:rPr>
              <w:t>r G</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v</w:t>
            </w:r>
            <w:r w:rsidRPr="00787CB2">
              <w:rPr>
                <w:rFonts w:ascii="Arial" w:hAnsi="Arial" w:cs="Arial"/>
                <w:spacing w:val="4"/>
              </w:rPr>
              <w:t>e</w:t>
            </w:r>
            <w:r w:rsidRPr="00787CB2">
              <w:rPr>
                <w:rFonts w:ascii="Arial" w:hAnsi="Arial" w:cs="Arial"/>
              </w:rPr>
              <w:t>s</w:t>
            </w:r>
          </w:p>
        </w:tc>
      </w:tr>
      <w:tr w:rsidR="001842A0" w:rsidRPr="00787CB2" w14:paraId="643406B8" w14:textId="77777777" w:rsidTr="00951362">
        <w:tc>
          <w:tcPr>
            <w:tcW w:w="1849" w:type="dxa"/>
          </w:tcPr>
          <w:p w14:paraId="33C5C555"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OH</w:t>
            </w:r>
            <w:r w:rsidRPr="00787CB2">
              <w:rPr>
                <w:rFonts w:ascii="Arial" w:hAnsi="Arial" w:cs="Arial"/>
                <w:spacing w:val="-4"/>
              </w:rPr>
              <w:t>&amp;</w:t>
            </w:r>
            <w:r w:rsidRPr="00787CB2">
              <w:rPr>
                <w:rFonts w:ascii="Arial" w:hAnsi="Arial" w:cs="Arial"/>
              </w:rPr>
              <w:t>S</w:t>
            </w:r>
          </w:p>
        </w:tc>
        <w:tc>
          <w:tcPr>
            <w:tcW w:w="6548" w:type="dxa"/>
          </w:tcPr>
          <w:p w14:paraId="45302CD0"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w:t>
            </w:r>
            <w:r w:rsidRPr="00787CB2">
              <w:rPr>
                <w:rFonts w:ascii="Arial" w:hAnsi="Arial" w:cs="Arial"/>
                <w:spacing w:val="-1"/>
              </w:rPr>
              <w:t>cc</w:t>
            </w:r>
            <w:r w:rsidRPr="00787CB2">
              <w:rPr>
                <w:rFonts w:ascii="Arial" w:hAnsi="Arial" w:cs="Arial"/>
              </w:rPr>
              <w:t>up</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S</w:t>
            </w:r>
            <w:r w:rsidRPr="00787CB2">
              <w:rPr>
                <w:rFonts w:ascii="Arial" w:hAnsi="Arial" w:cs="Arial"/>
                <w:spacing w:val="4"/>
              </w:rPr>
              <w:t>a</w:t>
            </w:r>
            <w:r w:rsidRPr="00787CB2">
              <w:rPr>
                <w:rFonts w:ascii="Arial" w:hAnsi="Arial" w:cs="Arial"/>
                <w:spacing w:val="-8"/>
              </w:rPr>
              <w:t>f</w:t>
            </w:r>
            <w:r w:rsidRPr="00787CB2">
              <w:rPr>
                <w:rFonts w:ascii="Arial" w:hAnsi="Arial" w:cs="Arial"/>
                <w:spacing w:val="-1"/>
              </w:rPr>
              <w:t>e</w:t>
            </w:r>
            <w:r w:rsidRPr="00787CB2">
              <w:rPr>
                <w:rFonts w:ascii="Arial" w:hAnsi="Arial" w:cs="Arial"/>
                <w:spacing w:val="10"/>
              </w:rPr>
              <w:t>t</w:t>
            </w:r>
            <w:r w:rsidRPr="00787CB2">
              <w:rPr>
                <w:rFonts w:ascii="Arial" w:hAnsi="Arial" w:cs="Arial"/>
              </w:rPr>
              <w:t>y</w:t>
            </w:r>
          </w:p>
        </w:tc>
      </w:tr>
      <w:tr w:rsidR="001842A0" w:rsidRPr="00787CB2" w14:paraId="5258F902" w14:textId="77777777" w:rsidTr="00951362">
        <w:tc>
          <w:tcPr>
            <w:tcW w:w="1849" w:type="dxa"/>
          </w:tcPr>
          <w:p w14:paraId="3AF2B4E9"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OT</w:t>
            </w:r>
          </w:p>
        </w:tc>
        <w:tc>
          <w:tcPr>
            <w:tcW w:w="6548" w:type="dxa"/>
          </w:tcPr>
          <w:p w14:paraId="0C130FF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rPr>
              <w:t>O</w:t>
            </w:r>
            <w:r w:rsidRPr="00787CB2">
              <w:rPr>
                <w:rFonts w:ascii="Arial" w:hAnsi="Arial" w:cs="Arial"/>
                <w:spacing w:val="-1"/>
              </w:rPr>
              <w:t>cc</w:t>
            </w:r>
            <w:r w:rsidRPr="00787CB2">
              <w:rPr>
                <w:rFonts w:ascii="Arial" w:hAnsi="Arial" w:cs="Arial"/>
              </w:rPr>
              <w:t>up</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7"/>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p</w:t>
            </w:r>
            <w:r w:rsidRPr="00787CB2">
              <w:rPr>
                <w:rFonts w:ascii="Arial" w:hAnsi="Arial" w:cs="Arial"/>
              </w:rPr>
              <w:t>y</w:t>
            </w:r>
          </w:p>
        </w:tc>
      </w:tr>
      <w:tr w:rsidR="001842A0" w:rsidRPr="00787CB2" w14:paraId="274F2646" w14:textId="77777777" w:rsidTr="00951362">
        <w:tc>
          <w:tcPr>
            <w:tcW w:w="1849" w:type="dxa"/>
          </w:tcPr>
          <w:p w14:paraId="3A559FFD"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P</w:t>
            </w:r>
          </w:p>
        </w:tc>
        <w:tc>
          <w:tcPr>
            <w:tcW w:w="6548" w:type="dxa"/>
          </w:tcPr>
          <w:p w14:paraId="01E773B9" w14:textId="77777777" w:rsidR="001842A0" w:rsidRPr="00787CB2" w:rsidRDefault="001842A0" w:rsidP="00305F14">
            <w:pPr>
              <w:tabs>
                <w:tab w:val="left" w:pos="8505"/>
              </w:tabs>
              <w:spacing w:before="120" w:after="120"/>
              <w:rPr>
                <w:rFonts w:ascii="Arial" w:hAnsi="Arial" w:cs="Arial"/>
                <w:b/>
              </w:rPr>
            </w:pPr>
          </w:p>
        </w:tc>
      </w:tr>
      <w:tr w:rsidR="001842A0" w:rsidRPr="00787CB2" w14:paraId="7D6D5A04" w14:textId="77777777" w:rsidTr="00951362">
        <w:tc>
          <w:tcPr>
            <w:tcW w:w="1849" w:type="dxa"/>
          </w:tcPr>
          <w:p w14:paraId="227C096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P</w:t>
            </w:r>
            <w:r w:rsidRPr="00787CB2">
              <w:rPr>
                <w:rFonts w:ascii="Arial" w:hAnsi="Arial" w:cs="Arial"/>
                <w:spacing w:val="-1"/>
              </w:rPr>
              <w:t>B</w:t>
            </w:r>
            <w:r w:rsidRPr="00787CB2">
              <w:rPr>
                <w:rFonts w:ascii="Arial" w:hAnsi="Arial" w:cs="Arial"/>
              </w:rPr>
              <w:t xml:space="preserve">S </w:t>
            </w:r>
          </w:p>
        </w:tc>
        <w:tc>
          <w:tcPr>
            <w:tcW w:w="6548" w:type="dxa"/>
          </w:tcPr>
          <w:p w14:paraId="0B8160D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5"/>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m</w:t>
            </w:r>
            <w:r w:rsidRPr="00787CB2">
              <w:rPr>
                <w:rFonts w:ascii="Arial" w:hAnsi="Arial" w:cs="Arial"/>
                <w:spacing w:val="-1"/>
              </w:rPr>
              <w:t>ac</w:t>
            </w:r>
            <w:r w:rsidRPr="00787CB2">
              <w:rPr>
                <w:rFonts w:ascii="Arial" w:hAnsi="Arial" w:cs="Arial"/>
                <w:spacing w:val="-2"/>
              </w:rPr>
              <w:t>e</w:t>
            </w:r>
            <w:r w:rsidRPr="00787CB2">
              <w:rPr>
                <w:rFonts w:ascii="Arial" w:hAnsi="Arial" w:cs="Arial"/>
              </w:rPr>
              <w:t>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5"/>
              </w:rPr>
              <w:t xml:space="preserve"> </w:t>
            </w:r>
            <w:r w:rsidRPr="00787CB2">
              <w:rPr>
                <w:rFonts w:ascii="Arial" w:hAnsi="Arial" w:cs="Arial"/>
                <w:spacing w:val="-1"/>
              </w:rPr>
              <w:t>B</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e</w:t>
            </w:r>
            <w:r w:rsidRPr="00787CB2">
              <w:rPr>
                <w:rFonts w:ascii="Arial" w:hAnsi="Arial" w:cs="Arial"/>
                <w:spacing w:val="2"/>
              </w:rPr>
              <w:t>f</w:t>
            </w:r>
            <w:r w:rsidRPr="00787CB2">
              <w:rPr>
                <w:rFonts w:ascii="Arial" w:hAnsi="Arial" w:cs="Arial"/>
                <w:spacing w:val="-9"/>
              </w:rPr>
              <w:t>i</w:t>
            </w:r>
            <w:r w:rsidRPr="00787CB2">
              <w:rPr>
                <w:rFonts w:ascii="Arial" w:hAnsi="Arial" w:cs="Arial"/>
                <w:spacing w:val="5"/>
              </w:rPr>
              <w:t>t</w:t>
            </w:r>
            <w:r w:rsidRPr="00787CB2">
              <w:rPr>
                <w:rFonts w:ascii="Arial" w:hAnsi="Arial" w:cs="Arial"/>
              </w:rPr>
              <w:t>s</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0DDB0ED8" w14:textId="77777777" w:rsidTr="00951362">
        <w:tc>
          <w:tcPr>
            <w:tcW w:w="1849" w:type="dxa"/>
          </w:tcPr>
          <w:p w14:paraId="67234EF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1"/>
              </w:rPr>
              <w:t>C</w:t>
            </w:r>
            <w:r w:rsidRPr="00787CB2">
              <w:rPr>
                <w:rFonts w:ascii="Arial" w:hAnsi="Arial" w:cs="Arial"/>
              </w:rPr>
              <w:t>C</w:t>
            </w:r>
          </w:p>
        </w:tc>
        <w:tc>
          <w:tcPr>
            <w:tcW w:w="6548" w:type="dxa"/>
          </w:tcPr>
          <w:p w14:paraId="5098B81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ce</w:t>
            </w:r>
            <w:r w:rsidRPr="00787CB2">
              <w:rPr>
                <w:rFonts w:ascii="Arial" w:hAnsi="Arial" w:cs="Arial"/>
                <w:spacing w:val="-2"/>
              </w:rPr>
              <w:t>s</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50FCB6CA" w14:textId="77777777" w:rsidTr="00951362">
        <w:tc>
          <w:tcPr>
            <w:tcW w:w="1849" w:type="dxa"/>
          </w:tcPr>
          <w:p w14:paraId="27D528B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rPr>
              <w:t>I</w:t>
            </w:r>
          </w:p>
        </w:tc>
        <w:tc>
          <w:tcPr>
            <w:tcW w:w="6548" w:type="dxa"/>
          </w:tcPr>
          <w:p w14:paraId="3786FF4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I</w:t>
            </w:r>
            <w:r w:rsidRPr="00787CB2">
              <w:rPr>
                <w:rFonts w:ascii="Arial" w:hAnsi="Arial" w:cs="Arial"/>
                <w:spacing w:val="-9"/>
              </w:rPr>
              <w:t>m</w:t>
            </w:r>
            <w:r w:rsidRPr="00787CB2">
              <w:rPr>
                <w:rFonts w:ascii="Arial" w:hAnsi="Arial" w:cs="Arial"/>
              </w:rPr>
              <w:t>p</w:t>
            </w:r>
            <w:r w:rsidRPr="00787CB2">
              <w:rPr>
                <w:rFonts w:ascii="Arial" w:hAnsi="Arial" w:cs="Arial"/>
                <w:spacing w:val="4"/>
              </w:rPr>
              <w:t>a</w:t>
            </w:r>
            <w:r w:rsidRPr="00787CB2">
              <w:rPr>
                <w:rFonts w:ascii="Arial" w:hAnsi="Arial" w:cs="Arial"/>
                <w:spacing w:val="-4"/>
              </w:rPr>
              <w:t>i</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p>
        </w:tc>
      </w:tr>
      <w:tr w:rsidR="001842A0" w:rsidRPr="00787CB2" w14:paraId="3382451C" w14:textId="77777777" w:rsidTr="00951362">
        <w:tc>
          <w:tcPr>
            <w:tcW w:w="1849" w:type="dxa"/>
          </w:tcPr>
          <w:p w14:paraId="09FD355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2"/>
              </w:rPr>
              <w:t>I</w:t>
            </w:r>
            <w:r w:rsidRPr="00787CB2">
              <w:rPr>
                <w:rFonts w:ascii="Arial" w:hAnsi="Arial" w:cs="Arial"/>
              </w:rPr>
              <w:t>R</w:t>
            </w:r>
          </w:p>
        </w:tc>
        <w:tc>
          <w:tcPr>
            <w:tcW w:w="6548" w:type="dxa"/>
          </w:tcPr>
          <w:p w14:paraId="51F4B2F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Re</w:t>
            </w:r>
            <w:r w:rsidRPr="00787CB2">
              <w:rPr>
                <w:rFonts w:ascii="Arial" w:hAnsi="Arial" w:cs="Arial"/>
              </w:rPr>
              <w:t>v</w:t>
            </w:r>
            <w:r w:rsidRPr="00787CB2">
              <w:rPr>
                <w:rFonts w:ascii="Arial" w:hAnsi="Arial" w:cs="Arial"/>
                <w:spacing w:val="-4"/>
              </w:rPr>
              <w:t>i</w:t>
            </w:r>
            <w:r w:rsidRPr="00787CB2">
              <w:rPr>
                <w:rFonts w:ascii="Arial" w:hAnsi="Arial" w:cs="Arial"/>
                <w:spacing w:val="-1"/>
              </w:rPr>
              <w:t>e</w:t>
            </w:r>
            <w:r w:rsidRPr="00787CB2">
              <w:rPr>
                <w:rFonts w:ascii="Arial" w:hAnsi="Arial" w:cs="Arial"/>
              </w:rPr>
              <w:t>w</w:t>
            </w:r>
          </w:p>
        </w:tc>
      </w:tr>
      <w:tr w:rsidR="001842A0" w:rsidRPr="00787CB2" w14:paraId="79900D98" w14:textId="77777777" w:rsidTr="00951362">
        <w:tc>
          <w:tcPr>
            <w:tcW w:w="1849" w:type="dxa"/>
          </w:tcPr>
          <w:p w14:paraId="27A2106D"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2"/>
              </w:rPr>
              <w:t>L</w:t>
            </w:r>
            <w:r w:rsidRPr="00787CB2">
              <w:rPr>
                <w:rFonts w:ascii="Arial" w:hAnsi="Arial" w:cs="Arial"/>
              </w:rPr>
              <w:t>S</w:t>
            </w:r>
          </w:p>
        </w:tc>
        <w:tc>
          <w:tcPr>
            <w:tcW w:w="6548" w:type="dxa"/>
          </w:tcPr>
          <w:p w14:paraId="0F5CE37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L</w:t>
            </w:r>
            <w:r w:rsidRPr="00787CB2">
              <w:rPr>
                <w:rFonts w:ascii="Arial" w:hAnsi="Arial" w:cs="Arial"/>
                <w:spacing w:val="5"/>
              </w:rPr>
              <w:t>o</w:t>
            </w:r>
            <w:r w:rsidRPr="00787CB2">
              <w:rPr>
                <w:rFonts w:ascii="Arial" w:hAnsi="Arial" w:cs="Arial"/>
                <w:spacing w:val="-1"/>
              </w:rPr>
              <w:t>a</w:t>
            </w:r>
            <w:r w:rsidRPr="00787CB2">
              <w:rPr>
                <w:rFonts w:ascii="Arial" w:hAnsi="Arial" w:cs="Arial"/>
              </w:rPr>
              <w:t>n</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13AD1C81" w14:textId="77777777" w:rsidTr="00951362">
        <w:tc>
          <w:tcPr>
            <w:tcW w:w="1849" w:type="dxa"/>
          </w:tcPr>
          <w:p w14:paraId="2666829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rPr>
              <w:t>OI</w:t>
            </w:r>
          </w:p>
        </w:tc>
        <w:tc>
          <w:tcPr>
            <w:tcW w:w="6548" w:type="dxa"/>
          </w:tcPr>
          <w:p w14:paraId="45ACDD28"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3"/>
              </w:rPr>
              <w:t>r</w:t>
            </w:r>
            <w:r w:rsidRPr="00787CB2">
              <w:rPr>
                <w:rFonts w:ascii="Arial" w:hAnsi="Arial" w:cs="Arial"/>
              </w:rPr>
              <w:t>o</w:t>
            </w:r>
            <w:r w:rsidRPr="00787CB2">
              <w:rPr>
                <w:rFonts w:ascii="Arial" w:hAnsi="Arial" w:cs="Arial"/>
                <w:spacing w:val="5"/>
              </w:rPr>
              <w:t>o</w:t>
            </w:r>
            <w:r w:rsidRPr="00787CB2">
              <w:rPr>
                <w:rFonts w:ascii="Arial" w:hAnsi="Arial" w:cs="Arial"/>
              </w:rPr>
              <w:t>f</w:t>
            </w:r>
            <w:r w:rsidRPr="00787CB2">
              <w:rPr>
                <w:rFonts w:ascii="Arial" w:hAnsi="Arial" w:cs="Arial"/>
                <w:spacing w:val="-9"/>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I</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198DBD47" w14:textId="77777777" w:rsidTr="00951362">
        <w:tc>
          <w:tcPr>
            <w:tcW w:w="1849" w:type="dxa"/>
          </w:tcPr>
          <w:p w14:paraId="732B339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P</w:t>
            </w:r>
            <w:r w:rsidRPr="00787CB2">
              <w:rPr>
                <w:rFonts w:ascii="Arial" w:hAnsi="Arial" w:cs="Arial"/>
                <w:spacing w:val="2"/>
              </w:rPr>
              <w:t>TE</w:t>
            </w:r>
            <w:r w:rsidRPr="00787CB2">
              <w:rPr>
                <w:rFonts w:ascii="Arial" w:hAnsi="Arial" w:cs="Arial"/>
              </w:rPr>
              <w:t xml:space="preserve">C </w:t>
            </w:r>
          </w:p>
        </w:tc>
        <w:tc>
          <w:tcPr>
            <w:tcW w:w="6548" w:type="dxa"/>
          </w:tcPr>
          <w:p w14:paraId="5B67009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2"/>
              </w:rPr>
              <w:t>Tr</w:t>
            </w:r>
            <w:r w:rsidRPr="00787CB2">
              <w:rPr>
                <w:rFonts w:ascii="Arial" w:hAnsi="Arial" w:cs="Arial"/>
                <w:spacing w:val="-1"/>
              </w:rPr>
              <w:t>ea</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0CEEB090" w14:textId="77777777" w:rsidTr="00951362">
        <w:tc>
          <w:tcPr>
            <w:tcW w:w="1849" w:type="dxa"/>
          </w:tcPr>
          <w:p w14:paraId="6DA31745"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P</w:t>
            </w:r>
            <w:r w:rsidRPr="00787CB2">
              <w:rPr>
                <w:rFonts w:ascii="Arial" w:hAnsi="Arial" w:cs="Arial"/>
                <w:spacing w:val="2"/>
              </w:rPr>
              <w:t>T</w:t>
            </w:r>
            <w:r w:rsidRPr="00787CB2">
              <w:rPr>
                <w:rFonts w:ascii="Arial" w:hAnsi="Arial" w:cs="Arial"/>
                <w:spacing w:val="1"/>
              </w:rPr>
              <w:t>S</w:t>
            </w:r>
            <w:r w:rsidRPr="00787CB2">
              <w:rPr>
                <w:rFonts w:ascii="Arial" w:hAnsi="Arial" w:cs="Arial"/>
              </w:rPr>
              <w:t>D</w:t>
            </w:r>
          </w:p>
        </w:tc>
        <w:tc>
          <w:tcPr>
            <w:tcW w:w="6548" w:type="dxa"/>
          </w:tcPr>
          <w:p w14:paraId="24C0A10A"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P</w:t>
            </w:r>
            <w:r w:rsidRPr="00787CB2">
              <w:rPr>
                <w:rFonts w:ascii="Arial" w:hAnsi="Arial" w:cs="Arial"/>
                <w:spacing w:val="5"/>
              </w:rPr>
              <w:t>o</w:t>
            </w:r>
            <w:r w:rsidRPr="00787CB2">
              <w:rPr>
                <w:rFonts w:ascii="Arial" w:hAnsi="Arial" w:cs="Arial"/>
                <w:spacing w:val="-7"/>
              </w:rPr>
              <w:t>s</w:t>
            </w:r>
            <w:r w:rsidRPr="00787CB2">
              <w:rPr>
                <w:rFonts w:ascii="Arial" w:hAnsi="Arial" w:cs="Arial"/>
              </w:rPr>
              <w:t>t</w:t>
            </w:r>
            <w:r w:rsidRPr="00787CB2">
              <w:rPr>
                <w:rFonts w:ascii="Arial" w:hAnsi="Arial" w:cs="Arial"/>
                <w:spacing w:val="1"/>
              </w:rPr>
              <w:t xml:space="preserve"> </w:t>
            </w:r>
            <w:r w:rsidRPr="00787CB2">
              <w:rPr>
                <w:rFonts w:ascii="Arial" w:hAnsi="Arial" w:cs="Arial"/>
                <w:spacing w:val="2"/>
              </w:rPr>
              <w:t>Tr</w:t>
            </w:r>
            <w:r w:rsidRPr="00787CB2">
              <w:rPr>
                <w:rFonts w:ascii="Arial" w:hAnsi="Arial" w:cs="Arial"/>
                <w:spacing w:val="-1"/>
              </w:rPr>
              <w:t>a</w:t>
            </w:r>
            <w:r w:rsidRPr="00787CB2">
              <w:rPr>
                <w:rFonts w:ascii="Arial" w:hAnsi="Arial" w:cs="Arial"/>
              </w:rPr>
              <w:t>u</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rPr>
              <w:t>c</w:t>
            </w:r>
            <w:r w:rsidRPr="00787CB2">
              <w:rPr>
                <w:rFonts w:ascii="Arial" w:hAnsi="Arial" w:cs="Arial"/>
                <w:spacing w:val="-8"/>
              </w:rPr>
              <w:t xml:space="preserve"> </w:t>
            </w:r>
            <w:r w:rsidRPr="00787CB2">
              <w:rPr>
                <w:rFonts w:ascii="Arial" w:hAnsi="Arial" w:cs="Arial"/>
                <w:spacing w:val="1"/>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rPr>
              <w:t>s</w:t>
            </w:r>
            <w:r w:rsidRPr="00787CB2">
              <w:rPr>
                <w:rFonts w:ascii="Arial" w:hAnsi="Arial" w:cs="Arial"/>
                <w:spacing w:val="-3"/>
              </w:rPr>
              <w:t xml:space="preserve"> </w:t>
            </w:r>
            <w:r w:rsidRPr="00787CB2">
              <w:rPr>
                <w:rFonts w:ascii="Arial" w:hAnsi="Arial" w:cs="Arial"/>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r</w:t>
            </w:r>
          </w:p>
        </w:tc>
      </w:tr>
      <w:tr w:rsidR="001842A0" w:rsidRPr="00787CB2" w14:paraId="1B4A6D5E" w14:textId="77777777" w:rsidTr="00951362">
        <w:tc>
          <w:tcPr>
            <w:tcW w:w="1849" w:type="dxa"/>
          </w:tcPr>
          <w:p w14:paraId="3BF83311"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R</w:t>
            </w:r>
          </w:p>
        </w:tc>
        <w:tc>
          <w:tcPr>
            <w:tcW w:w="6548" w:type="dxa"/>
          </w:tcPr>
          <w:p w14:paraId="3BCBFA34" w14:textId="77777777" w:rsidR="001842A0" w:rsidRPr="00787CB2" w:rsidRDefault="001842A0" w:rsidP="00305F14">
            <w:pPr>
              <w:tabs>
                <w:tab w:val="left" w:pos="8505"/>
              </w:tabs>
              <w:spacing w:before="120" w:after="120"/>
              <w:rPr>
                <w:rFonts w:ascii="Arial" w:hAnsi="Arial" w:cs="Arial"/>
                <w:b/>
              </w:rPr>
            </w:pPr>
          </w:p>
        </w:tc>
      </w:tr>
      <w:tr w:rsidR="001842A0" w:rsidRPr="00787CB2" w14:paraId="0F417BE9" w14:textId="77777777" w:rsidTr="00951362">
        <w:tc>
          <w:tcPr>
            <w:tcW w:w="1849" w:type="dxa"/>
          </w:tcPr>
          <w:p w14:paraId="115265C6"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R</w:t>
            </w:r>
            <w:r w:rsidRPr="00787CB2">
              <w:rPr>
                <w:rFonts w:ascii="Arial" w:hAnsi="Arial" w:cs="Arial"/>
              </w:rPr>
              <w:t>A</w:t>
            </w:r>
          </w:p>
        </w:tc>
        <w:tc>
          <w:tcPr>
            <w:tcW w:w="6548" w:type="dxa"/>
          </w:tcPr>
          <w:p w14:paraId="2117205E"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a</w:t>
            </w:r>
            <w:r w:rsidRPr="00787CB2">
              <w:rPr>
                <w:rFonts w:ascii="Arial" w:hAnsi="Arial" w:cs="Arial"/>
              </w:rPr>
              <w:t>l</w:t>
            </w:r>
            <w:r w:rsidRPr="00787CB2">
              <w:rPr>
                <w:rFonts w:ascii="Arial" w:hAnsi="Arial" w:cs="Arial"/>
                <w:spacing w:val="-8"/>
              </w:rPr>
              <w:t xml:space="preserve"> </w:t>
            </w:r>
            <w:r w:rsidRPr="00787CB2">
              <w:rPr>
                <w:rFonts w:ascii="Arial" w:hAnsi="Arial" w:cs="Arial"/>
              </w:rPr>
              <w:t>A</w:t>
            </w:r>
            <w:r w:rsidRPr="00787CB2">
              <w:rPr>
                <w:rFonts w:ascii="Arial" w:hAnsi="Arial" w:cs="Arial"/>
                <w:spacing w:val="-2"/>
              </w:rPr>
              <w:t>s</w:t>
            </w:r>
            <w:r w:rsidRPr="00787CB2">
              <w:rPr>
                <w:rFonts w:ascii="Arial" w:hAnsi="Arial" w:cs="Arial"/>
                <w:spacing w:val="1"/>
              </w:rPr>
              <w:t>s</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n</w:t>
            </w:r>
            <w:r w:rsidRPr="00787CB2">
              <w:rPr>
                <w:rFonts w:ascii="Arial" w:hAnsi="Arial" w:cs="Arial"/>
                <w:spacing w:val="-1"/>
              </w:rPr>
              <w:t>c</w:t>
            </w:r>
            <w:r w:rsidRPr="00787CB2">
              <w:rPr>
                <w:rFonts w:ascii="Arial" w:hAnsi="Arial" w:cs="Arial"/>
              </w:rPr>
              <w:t>e</w:t>
            </w:r>
          </w:p>
        </w:tc>
      </w:tr>
      <w:tr w:rsidR="001842A0" w:rsidRPr="00787CB2" w14:paraId="7095BD33" w14:textId="77777777" w:rsidTr="00951362">
        <w:tc>
          <w:tcPr>
            <w:tcW w:w="1849" w:type="dxa"/>
          </w:tcPr>
          <w:p w14:paraId="5E3B513D"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5"/>
              </w:rPr>
              <w:t>A</w:t>
            </w:r>
            <w:r w:rsidRPr="00787CB2">
              <w:rPr>
                <w:rFonts w:ascii="Arial" w:hAnsi="Arial" w:cs="Arial"/>
              </w:rPr>
              <w:t>P</w:t>
            </w:r>
          </w:p>
        </w:tc>
        <w:tc>
          <w:tcPr>
            <w:tcW w:w="6548" w:type="dxa"/>
          </w:tcPr>
          <w:p w14:paraId="24A888D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5"/>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spacing w:val="4"/>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spacing w:val="-5"/>
              </w:rPr>
              <w:t>g</w:t>
            </w:r>
            <w:r w:rsidRPr="00787CB2">
              <w:rPr>
                <w:rFonts w:ascii="Arial" w:hAnsi="Arial" w:cs="Arial"/>
                <w:spacing w:val="2"/>
              </w:rPr>
              <w:t>r</w:t>
            </w:r>
            <w:r w:rsidRPr="00787CB2">
              <w:rPr>
                <w:rFonts w:ascii="Arial" w:hAnsi="Arial" w:cs="Arial"/>
                <w:spacing w:val="-1"/>
              </w:rPr>
              <w:t>a</w:t>
            </w:r>
            <w:r w:rsidRPr="00787CB2">
              <w:rPr>
                <w:rFonts w:ascii="Arial" w:hAnsi="Arial" w:cs="Arial"/>
              </w:rPr>
              <w:t>m</w:t>
            </w:r>
          </w:p>
        </w:tc>
      </w:tr>
      <w:tr w:rsidR="001842A0" w:rsidRPr="00787CB2" w14:paraId="7EF25E6D" w14:textId="77777777" w:rsidTr="00951362">
        <w:tc>
          <w:tcPr>
            <w:tcW w:w="1849" w:type="dxa"/>
          </w:tcPr>
          <w:p w14:paraId="3B88305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w:t>
            </w:r>
            <w:r w:rsidRPr="00787CB2">
              <w:rPr>
                <w:rFonts w:ascii="Arial" w:hAnsi="Arial" w:cs="Arial"/>
              </w:rPr>
              <w:t>C</w:t>
            </w:r>
          </w:p>
        </w:tc>
        <w:tc>
          <w:tcPr>
            <w:tcW w:w="6548" w:type="dxa"/>
          </w:tcPr>
          <w:p w14:paraId="72B4036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1"/>
              </w:rPr>
              <w:t>m</w:t>
            </w:r>
            <w:r w:rsidRPr="00787CB2">
              <w:rPr>
                <w:rFonts w:ascii="Arial" w:hAnsi="Arial" w:cs="Arial"/>
                <w:spacing w:val="-4"/>
              </w:rPr>
              <w:t>i</w:t>
            </w:r>
            <w:r w:rsidRPr="00787CB2">
              <w:rPr>
                <w:rFonts w:ascii="Arial" w:hAnsi="Arial" w:cs="Arial"/>
                <w:spacing w:val="3"/>
              </w:rPr>
              <w:t>ss</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r w:rsidR="001842A0" w:rsidRPr="00787CB2" w14:paraId="6A5556D2" w14:textId="77777777" w:rsidTr="00951362">
        <w:tc>
          <w:tcPr>
            <w:tcW w:w="1849" w:type="dxa"/>
          </w:tcPr>
          <w:p w14:paraId="635BF75E" w14:textId="257A4490" w:rsidR="00B05A33" w:rsidRPr="00787CB2" w:rsidRDefault="00B05A33"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R&amp;C ISH</w:t>
            </w:r>
          </w:p>
          <w:p w14:paraId="331D72CF" w14:textId="373ABC70"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rPr>
              <w:t>D</w:t>
            </w:r>
          </w:p>
        </w:tc>
        <w:tc>
          <w:tcPr>
            <w:tcW w:w="6548" w:type="dxa"/>
          </w:tcPr>
          <w:p w14:paraId="264A4EF8" w14:textId="6B368440" w:rsidR="00B05A33" w:rsidRPr="00787CB2" w:rsidRDefault="00B05A33"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Rehabilitation and Compensation Integrated Support Hub</w:t>
            </w:r>
          </w:p>
          <w:p w14:paraId="0BCA48BE" w14:textId="5A2DB374"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4"/>
              </w:rPr>
              <w:t>e</w:t>
            </w:r>
            <w:r w:rsidRPr="00787CB2">
              <w:rPr>
                <w:rFonts w:ascii="Arial" w:hAnsi="Arial" w:cs="Arial"/>
                <w:spacing w:val="-4"/>
              </w:rPr>
              <w:t>j</w:t>
            </w:r>
            <w:r w:rsidRPr="00787CB2">
              <w:rPr>
                <w:rFonts w:ascii="Arial" w:hAnsi="Arial" w:cs="Arial"/>
                <w:spacing w:val="-1"/>
              </w:rPr>
              <w:t>ec</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1F999863" w14:textId="77777777" w:rsidTr="00951362">
        <w:tc>
          <w:tcPr>
            <w:tcW w:w="1849" w:type="dxa"/>
          </w:tcPr>
          <w:p w14:paraId="66F0A02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w:t>
            </w:r>
            <w:r w:rsidRPr="00787CB2">
              <w:rPr>
                <w:rFonts w:ascii="Arial" w:hAnsi="Arial" w:cs="Arial"/>
              </w:rPr>
              <w:t>GH</w:t>
            </w:r>
          </w:p>
        </w:tc>
        <w:tc>
          <w:tcPr>
            <w:tcW w:w="6548" w:type="dxa"/>
          </w:tcPr>
          <w:p w14:paraId="383D37F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p</w:t>
            </w:r>
            <w:r w:rsidRPr="00787CB2">
              <w:rPr>
                <w:rFonts w:ascii="Arial" w:hAnsi="Arial" w:cs="Arial"/>
                <w:spacing w:val="-9"/>
              </w:rPr>
              <w:t>i</w:t>
            </w:r>
            <w:r w:rsidRPr="00787CB2">
              <w:rPr>
                <w:rFonts w:ascii="Arial" w:hAnsi="Arial" w:cs="Arial"/>
                <w:spacing w:val="5"/>
              </w:rPr>
              <w:t>t</w:t>
            </w:r>
            <w:r w:rsidRPr="00787CB2">
              <w:rPr>
                <w:rFonts w:ascii="Arial" w:hAnsi="Arial" w:cs="Arial"/>
                <w:spacing w:val="4"/>
              </w:rPr>
              <w:t>a</w:t>
            </w:r>
            <w:r w:rsidRPr="00787CB2">
              <w:rPr>
                <w:rFonts w:ascii="Arial" w:hAnsi="Arial" w:cs="Arial"/>
              </w:rPr>
              <w:t>l</w:t>
            </w:r>
          </w:p>
        </w:tc>
      </w:tr>
      <w:tr w:rsidR="001842A0" w:rsidRPr="00787CB2" w14:paraId="30D38D89" w14:textId="77777777" w:rsidTr="00951362">
        <w:tc>
          <w:tcPr>
            <w:tcW w:w="1849" w:type="dxa"/>
          </w:tcPr>
          <w:p w14:paraId="6277DFA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rPr>
              <w:t>H</w:t>
            </w:r>
          </w:p>
        </w:tc>
        <w:tc>
          <w:tcPr>
            <w:tcW w:w="6548" w:type="dxa"/>
          </w:tcPr>
          <w:p w14:paraId="2BCB499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Rea</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4"/>
              </w:rPr>
              <w:t>H</w:t>
            </w:r>
            <w:r w:rsidRPr="00787CB2">
              <w:rPr>
                <w:rFonts w:ascii="Arial" w:hAnsi="Arial" w:cs="Arial"/>
                <w:spacing w:val="-5"/>
              </w:rPr>
              <w:t>y</w:t>
            </w:r>
            <w:r w:rsidRPr="00787CB2">
              <w:rPr>
                <w:rFonts w:ascii="Arial" w:hAnsi="Arial" w:cs="Arial"/>
              </w:rPr>
              <w:t>p</w:t>
            </w:r>
            <w:r w:rsidRPr="00787CB2">
              <w:rPr>
                <w:rFonts w:ascii="Arial" w:hAnsi="Arial" w:cs="Arial"/>
                <w:spacing w:val="5"/>
              </w:rPr>
              <w:t>ot</w:t>
            </w:r>
            <w:r w:rsidRPr="00787CB2">
              <w:rPr>
                <w:rFonts w:ascii="Arial" w:hAnsi="Arial" w:cs="Arial"/>
                <w:spacing w:val="-5"/>
              </w:rPr>
              <w:t>h</w:t>
            </w:r>
            <w:r w:rsidRPr="00787CB2">
              <w:rPr>
                <w:rFonts w:ascii="Arial" w:hAnsi="Arial" w:cs="Arial"/>
                <w:spacing w:val="-1"/>
              </w:rPr>
              <w:t>e</w:t>
            </w:r>
            <w:r w:rsidRPr="00787CB2">
              <w:rPr>
                <w:rFonts w:ascii="Arial" w:hAnsi="Arial" w:cs="Arial"/>
                <w:spacing w:val="3"/>
              </w:rPr>
              <w:t>s</w:t>
            </w:r>
            <w:r w:rsidRPr="00787CB2">
              <w:rPr>
                <w:rFonts w:ascii="Arial" w:hAnsi="Arial" w:cs="Arial"/>
                <w:spacing w:val="-4"/>
              </w:rPr>
              <w:t>i</w:t>
            </w:r>
            <w:r w:rsidRPr="00787CB2">
              <w:rPr>
                <w:rFonts w:ascii="Arial" w:hAnsi="Arial" w:cs="Arial"/>
              </w:rPr>
              <w:t>s</w:t>
            </w:r>
          </w:p>
        </w:tc>
      </w:tr>
      <w:tr w:rsidR="001842A0" w:rsidRPr="00787CB2" w14:paraId="1D1259EA" w14:textId="77777777" w:rsidTr="00951362">
        <w:tc>
          <w:tcPr>
            <w:tcW w:w="1849" w:type="dxa"/>
          </w:tcPr>
          <w:p w14:paraId="3EE98C8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w:t>
            </w:r>
            <w:r w:rsidRPr="00787CB2">
              <w:rPr>
                <w:rFonts w:ascii="Arial" w:hAnsi="Arial" w:cs="Arial"/>
                <w:spacing w:val="3"/>
              </w:rPr>
              <w:t>M</w:t>
            </w:r>
            <w:r w:rsidRPr="00787CB2">
              <w:rPr>
                <w:rFonts w:ascii="Arial" w:hAnsi="Arial" w:cs="Arial"/>
              </w:rPr>
              <w:t>A</w:t>
            </w:r>
          </w:p>
        </w:tc>
        <w:tc>
          <w:tcPr>
            <w:tcW w:w="6548" w:type="dxa"/>
          </w:tcPr>
          <w:p w14:paraId="20C0BCA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i</w:t>
            </w:r>
            <w:r w:rsidRPr="00787CB2">
              <w:rPr>
                <w:rFonts w:ascii="Arial" w:hAnsi="Arial" w:cs="Arial"/>
                <w:spacing w:val="10"/>
              </w:rPr>
              <w:t>t</w:t>
            </w:r>
            <w:r w:rsidRPr="00787CB2">
              <w:rPr>
                <w:rFonts w:ascii="Arial" w:hAnsi="Arial" w:cs="Arial"/>
              </w:rPr>
              <w:t>y</w:t>
            </w:r>
          </w:p>
        </w:tc>
      </w:tr>
      <w:tr w:rsidR="001842A0" w:rsidRPr="00787CB2" w14:paraId="30198504" w14:textId="77777777" w:rsidTr="00951362">
        <w:tc>
          <w:tcPr>
            <w:tcW w:w="1849" w:type="dxa"/>
          </w:tcPr>
          <w:p w14:paraId="64103A8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w:t>
            </w:r>
            <w:r w:rsidRPr="00787CB2">
              <w:rPr>
                <w:rFonts w:ascii="Arial" w:hAnsi="Arial" w:cs="Arial"/>
                <w:spacing w:val="1"/>
              </w:rPr>
              <w:t>P</w:t>
            </w:r>
            <w:r w:rsidRPr="00787CB2">
              <w:rPr>
                <w:rFonts w:ascii="Arial" w:hAnsi="Arial" w:cs="Arial"/>
                <w:spacing w:val="-1"/>
              </w:rPr>
              <w:t>B</w:t>
            </w:r>
            <w:r w:rsidRPr="00787CB2">
              <w:rPr>
                <w:rFonts w:ascii="Arial" w:hAnsi="Arial" w:cs="Arial"/>
              </w:rPr>
              <w:t>S</w:t>
            </w:r>
          </w:p>
        </w:tc>
        <w:tc>
          <w:tcPr>
            <w:tcW w:w="6548" w:type="dxa"/>
          </w:tcPr>
          <w:p w14:paraId="5DA222A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1"/>
              </w:rPr>
              <w:t>P</w:t>
            </w:r>
            <w:r w:rsidRPr="00787CB2">
              <w:rPr>
                <w:rFonts w:ascii="Arial" w:hAnsi="Arial" w:cs="Arial"/>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1"/>
              </w:rPr>
              <w:t>ce</w:t>
            </w:r>
            <w:r w:rsidRPr="00787CB2">
              <w:rPr>
                <w:rFonts w:ascii="Arial" w:hAnsi="Arial" w:cs="Arial"/>
              </w:rPr>
              <w:t>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5"/>
              </w:rPr>
              <w:t xml:space="preserve"> </w:t>
            </w:r>
            <w:r w:rsidRPr="00787CB2">
              <w:rPr>
                <w:rFonts w:ascii="Arial" w:hAnsi="Arial" w:cs="Arial"/>
                <w:spacing w:val="-1"/>
              </w:rPr>
              <w:t>B</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e</w:t>
            </w:r>
            <w:r w:rsidRPr="00787CB2">
              <w:rPr>
                <w:rFonts w:ascii="Arial" w:hAnsi="Arial" w:cs="Arial"/>
                <w:spacing w:val="-3"/>
              </w:rPr>
              <w:t>f</w:t>
            </w:r>
            <w:r w:rsidRPr="00787CB2">
              <w:rPr>
                <w:rFonts w:ascii="Arial" w:hAnsi="Arial" w:cs="Arial"/>
                <w:spacing w:val="-9"/>
              </w:rPr>
              <w:t>i</w:t>
            </w:r>
            <w:r w:rsidRPr="00787CB2">
              <w:rPr>
                <w:rFonts w:ascii="Arial" w:hAnsi="Arial" w:cs="Arial"/>
                <w:spacing w:val="10"/>
              </w:rPr>
              <w:t>t</w:t>
            </w:r>
            <w:r w:rsidRPr="00787CB2">
              <w:rPr>
                <w:rFonts w:ascii="Arial" w:hAnsi="Arial" w:cs="Arial"/>
              </w:rPr>
              <w:t>s</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596BDE8A" w14:textId="77777777" w:rsidTr="00951362">
        <w:tc>
          <w:tcPr>
            <w:tcW w:w="1849" w:type="dxa"/>
          </w:tcPr>
          <w:p w14:paraId="5E10C47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lastRenderedPageBreak/>
              <w:t>R</w:t>
            </w:r>
            <w:r w:rsidRPr="00787CB2">
              <w:rPr>
                <w:rFonts w:ascii="Arial" w:hAnsi="Arial" w:cs="Arial"/>
                <w:spacing w:val="1"/>
              </w:rPr>
              <w:t>PP</w:t>
            </w:r>
            <w:r w:rsidRPr="00787CB2">
              <w:rPr>
                <w:rFonts w:ascii="Arial" w:hAnsi="Arial" w:cs="Arial"/>
              </w:rPr>
              <w:t>S</w:t>
            </w:r>
          </w:p>
        </w:tc>
        <w:tc>
          <w:tcPr>
            <w:tcW w:w="6548" w:type="dxa"/>
          </w:tcPr>
          <w:p w14:paraId="444D02A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Re</w:t>
            </w:r>
            <w:r w:rsidRPr="00787CB2">
              <w:rPr>
                <w:rFonts w:ascii="Arial" w:hAnsi="Arial" w:cs="Arial"/>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v</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P</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9"/>
              </w:rPr>
              <w:t>m</w:t>
            </w:r>
            <w:r w:rsidRPr="00787CB2">
              <w:rPr>
                <w:rFonts w:ascii="Arial" w:hAnsi="Arial" w:cs="Arial"/>
              </w:rPr>
              <w:t>e</w:t>
            </w:r>
          </w:p>
        </w:tc>
      </w:tr>
      <w:tr w:rsidR="001842A0" w:rsidRPr="00787CB2" w14:paraId="49CF4840" w14:textId="77777777" w:rsidTr="00951362">
        <w:tc>
          <w:tcPr>
            <w:tcW w:w="1849" w:type="dxa"/>
          </w:tcPr>
          <w:p w14:paraId="1A454979"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R</w:t>
            </w:r>
            <w:r w:rsidRPr="00787CB2">
              <w:rPr>
                <w:rFonts w:ascii="Arial" w:hAnsi="Arial" w:cs="Arial"/>
                <w:spacing w:val="2"/>
              </w:rPr>
              <w:t>T</w:t>
            </w:r>
            <w:r w:rsidRPr="00787CB2">
              <w:rPr>
                <w:rFonts w:ascii="Arial" w:hAnsi="Arial" w:cs="Arial"/>
              </w:rPr>
              <w:t>A</w:t>
            </w:r>
          </w:p>
        </w:tc>
        <w:tc>
          <w:tcPr>
            <w:tcW w:w="6548" w:type="dxa"/>
          </w:tcPr>
          <w:p w14:paraId="6F206BAA"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Rec</w:t>
            </w:r>
            <w:r w:rsidRPr="00787CB2">
              <w:rPr>
                <w:rFonts w:ascii="Arial" w:hAnsi="Arial" w:cs="Arial"/>
                <w:spacing w:val="2"/>
              </w:rPr>
              <w:t>r</w:t>
            </w:r>
            <w:r w:rsidRPr="00787CB2">
              <w:rPr>
                <w:rFonts w:ascii="Arial" w:hAnsi="Arial" w:cs="Arial"/>
                <w:spacing w:val="-1"/>
              </w:rPr>
              <w:t>ea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2"/>
              </w:rPr>
              <w:t xml:space="preserve"> </w:t>
            </w: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p</w:t>
            </w:r>
            <w:r w:rsidRPr="00787CB2">
              <w:rPr>
                <w:rFonts w:ascii="Arial" w:hAnsi="Arial" w:cs="Arial"/>
                <w:spacing w:val="5"/>
              </w:rPr>
              <w:t>o</w:t>
            </w:r>
            <w:r w:rsidRPr="00787CB2">
              <w:rPr>
                <w:rFonts w:ascii="Arial" w:hAnsi="Arial" w:cs="Arial"/>
                <w:spacing w:val="-3"/>
              </w:rPr>
              <w:t>r</w:t>
            </w:r>
            <w:r w:rsidRPr="00787CB2">
              <w:rPr>
                <w:rFonts w:ascii="Arial" w:hAnsi="Arial" w:cs="Arial"/>
              </w:rPr>
              <w:t>t A</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p>
        </w:tc>
      </w:tr>
      <w:tr w:rsidR="001842A0" w:rsidRPr="00787CB2" w14:paraId="40024B30" w14:textId="77777777" w:rsidTr="00951362">
        <w:tc>
          <w:tcPr>
            <w:tcW w:w="1849" w:type="dxa"/>
          </w:tcPr>
          <w:p w14:paraId="3013A3E1" w14:textId="77777777" w:rsidR="001842A0" w:rsidRPr="00787CB2" w:rsidRDefault="001842A0" w:rsidP="00305F14">
            <w:pPr>
              <w:tabs>
                <w:tab w:val="left" w:pos="8505"/>
              </w:tabs>
              <w:spacing w:before="120" w:after="120"/>
              <w:rPr>
                <w:rFonts w:ascii="Arial" w:hAnsi="Arial" w:cs="Arial"/>
                <w:b/>
              </w:rPr>
            </w:pPr>
            <w:r w:rsidRPr="00787CB2">
              <w:rPr>
                <w:rFonts w:ascii="Arial" w:hAnsi="Arial" w:cs="Arial"/>
                <w:b/>
              </w:rPr>
              <w:t>S</w:t>
            </w:r>
          </w:p>
        </w:tc>
        <w:tc>
          <w:tcPr>
            <w:tcW w:w="6548" w:type="dxa"/>
          </w:tcPr>
          <w:p w14:paraId="7C82C667" w14:textId="77777777" w:rsidR="001842A0" w:rsidRPr="00787CB2" w:rsidRDefault="001842A0" w:rsidP="00305F14">
            <w:pPr>
              <w:tabs>
                <w:tab w:val="left" w:pos="8505"/>
              </w:tabs>
              <w:spacing w:before="120" w:after="120"/>
              <w:rPr>
                <w:rFonts w:ascii="Arial" w:hAnsi="Arial" w:cs="Arial"/>
                <w:b/>
              </w:rPr>
            </w:pPr>
          </w:p>
        </w:tc>
      </w:tr>
      <w:tr w:rsidR="001842A0" w:rsidRPr="00787CB2" w14:paraId="505B9FB7" w14:textId="77777777" w:rsidTr="00951362">
        <w:tc>
          <w:tcPr>
            <w:tcW w:w="1849" w:type="dxa"/>
          </w:tcPr>
          <w:p w14:paraId="330B4E53"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rPr>
              <w:t>C</w:t>
            </w:r>
          </w:p>
        </w:tc>
        <w:tc>
          <w:tcPr>
            <w:tcW w:w="6548" w:type="dxa"/>
          </w:tcPr>
          <w:p w14:paraId="53C8907B"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rPr>
              <w:t>up</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n</w:t>
            </w:r>
            <w:r w:rsidRPr="00787CB2">
              <w:rPr>
                <w:rFonts w:ascii="Arial" w:hAnsi="Arial" w:cs="Arial"/>
                <w:spacing w:val="-5"/>
              </w:rPr>
              <w:t>n</w:t>
            </w:r>
            <w:r w:rsidRPr="00787CB2">
              <w:rPr>
                <w:rFonts w:ascii="Arial" w:hAnsi="Arial" w:cs="Arial"/>
              </w:rPr>
              <w:t>u</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i</w:t>
            </w:r>
            <w:r w:rsidRPr="00787CB2">
              <w:rPr>
                <w:rFonts w:ascii="Arial" w:hAnsi="Arial" w:cs="Arial"/>
                <w:spacing w:val="-5"/>
              </w:rPr>
              <w:t>b</w:t>
            </w:r>
            <w:r w:rsidRPr="00787CB2">
              <w:rPr>
                <w:rFonts w:ascii="Arial" w:hAnsi="Arial" w:cs="Arial"/>
              </w:rPr>
              <w:t>u</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4"/>
              </w:rPr>
              <w:t xml:space="preserve"> </w:t>
            </w:r>
            <w:r w:rsidRPr="00787CB2">
              <w:rPr>
                <w:rFonts w:ascii="Arial" w:hAnsi="Arial" w:cs="Arial"/>
                <w:spacing w:val="2"/>
              </w:rPr>
              <w:t>(</w:t>
            </w:r>
            <w:proofErr w:type="gramStart"/>
            <w:r w:rsidRPr="00787CB2">
              <w:rPr>
                <w:rFonts w:ascii="Arial" w:hAnsi="Arial" w:cs="Arial"/>
                <w:spacing w:val="1"/>
              </w:rPr>
              <w:t>D</w:t>
            </w:r>
            <w:r w:rsidRPr="00787CB2">
              <w:rPr>
                <w:rFonts w:ascii="Arial" w:hAnsi="Arial" w:cs="Arial"/>
                <w:spacing w:val="-1"/>
              </w:rPr>
              <w:t>R</w:t>
            </w:r>
            <w:r w:rsidRPr="00787CB2">
              <w:rPr>
                <w:rFonts w:ascii="Arial" w:hAnsi="Arial" w:cs="Arial"/>
                <w:spacing w:val="3"/>
              </w:rPr>
              <w:t>C</w:t>
            </w:r>
            <w:r w:rsidRPr="00787CB2">
              <w:rPr>
                <w:rFonts w:ascii="Arial" w:hAnsi="Arial" w:cs="Arial"/>
              </w:rPr>
              <w:t>A</w:t>
            </w:r>
            <w:r w:rsidRPr="00787CB2">
              <w:rPr>
                <w:rFonts w:ascii="Arial" w:hAnsi="Arial" w:cs="Arial"/>
                <w:spacing w:val="-7"/>
              </w:rPr>
              <w:t xml:space="preserve"> </w:t>
            </w:r>
            <w:r w:rsidRPr="00787CB2">
              <w:rPr>
                <w:rFonts w:ascii="Arial" w:hAnsi="Arial" w:cs="Arial"/>
              </w:rPr>
              <w:t>)</w:t>
            </w:r>
            <w:proofErr w:type="gramEnd"/>
          </w:p>
        </w:tc>
      </w:tr>
      <w:tr w:rsidR="001842A0" w:rsidRPr="00787CB2" w14:paraId="322FF9AF" w14:textId="77777777" w:rsidTr="00951362">
        <w:tc>
          <w:tcPr>
            <w:tcW w:w="1849" w:type="dxa"/>
          </w:tcPr>
          <w:p w14:paraId="660B11EF"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rPr>
              <w:t>DA</w:t>
            </w:r>
          </w:p>
        </w:tc>
        <w:tc>
          <w:tcPr>
            <w:tcW w:w="6548" w:type="dxa"/>
          </w:tcPr>
          <w:p w14:paraId="51BBF196"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rPr>
              <w:t>c</w:t>
            </w:r>
            <w:r w:rsidRPr="00787CB2">
              <w:rPr>
                <w:rFonts w:ascii="Arial" w:hAnsi="Arial" w:cs="Arial"/>
                <w:spacing w:val="-5"/>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2"/>
              </w:rPr>
              <w:t>s</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9"/>
              </w:rPr>
              <w:t xml:space="preserve"> </w:t>
            </w:r>
            <w:r w:rsidRPr="00787CB2">
              <w:rPr>
                <w:rFonts w:ascii="Arial" w:hAnsi="Arial" w:cs="Arial"/>
              </w:rPr>
              <w:t>A</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c</w:t>
            </w:r>
            <w:r w:rsidRPr="00787CB2">
              <w:rPr>
                <w:rFonts w:ascii="Arial" w:hAnsi="Arial" w:cs="Arial"/>
              </w:rPr>
              <w:t>e</w:t>
            </w:r>
          </w:p>
        </w:tc>
      </w:tr>
      <w:tr w:rsidR="001842A0" w:rsidRPr="00787CB2" w14:paraId="1E17DC50" w14:textId="77777777" w:rsidTr="00951362">
        <w:tc>
          <w:tcPr>
            <w:tcW w:w="1849" w:type="dxa"/>
          </w:tcPr>
          <w:p w14:paraId="758A8184"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2"/>
              </w:rPr>
              <w:t>E</w:t>
            </w:r>
            <w:r w:rsidRPr="00787CB2">
              <w:rPr>
                <w:rFonts w:ascii="Arial" w:hAnsi="Arial" w:cs="Arial"/>
              </w:rPr>
              <w:t>A</w:t>
            </w:r>
          </w:p>
        </w:tc>
        <w:tc>
          <w:tcPr>
            <w:tcW w:w="6548" w:type="dxa"/>
          </w:tcPr>
          <w:p w14:paraId="5D97A813"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7"/>
              </w:rPr>
              <w:t>E</w:t>
            </w:r>
            <w:r w:rsidRPr="00787CB2">
              <w:rPr>
                <w:rFonts w:ascii="Arial" w:hAnsi="Arial" w:cs="Arial"/>
                <w:spacing w:val="-4"/>
              </w:rPr>
              <w:t>li</w:t>
            </w:r>
            <w:r w:rsidRPr="00787CB2">
              <w:rPr>
                <w:rFonts w:ascii="Arial" w:hAnsi="Arial" w:cs="Arial"/>
                <w:spacing w:val="5"/>
              </w:rPr>
              <w:t>g</w:t>
            </w:r>
            <w:r w:rsidRPr="00787CB2">
              <w:rPr>
                <w:rFonts w:ascii="Arial" w:hAnsi="Arial" w:cs="Arial"/>
                <w:spacing w:val="-4"/>
              </w:rPr>
              <w:t>i</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7"/>
              </w:rPr>
              <w:t xml:space="preserve"> </w:t>
            </w:r>
            <w:r w:rsidRPr="00787CB2">
              <w:rPr>
                <w:rFonts w:ascii="Arial" w:hAnsi="Arial" w:cs="Arial"/>
                <w:spacing w:val="-5"/>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t</w:t>
            </w:r>
          </w:p>
        </w:tc>
      </w:tr>
      <w:tr w:rsidR="001842A0" w:rsidRPr="00787CB2" w14:paraId="0EAEAC27" w14:textId="77777777" w:rsidTr="00951362">
        <w:tc>
          <w:tcPr>
            <w:tcW w:w="1849" w:type="dxa"/>
          </w:tcPr>
          <w:p w14:paraId="146BA2C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rPr>
              <w:t>HOA</w:t>
            </w:r>
            <w:r w:rsidRPr="00787CB2">
              <w:rPr>
                <w:rFonts w:ascii="Arial" w:hAnsi="Arial" w:cs="Arial"/>
                <w:spacing w:val="-2"/>
              </w:rPr>
              <w:t>M</w:t>
            </w:r>
            <w:r w:rsidRPr="00787CB2">
              <w:rPr>
                <w:rFonts w:ascii="Arial" w:hAnsi="Arial" w:cs="Arial"/>
              </w:rPr>
              <w:t>P</w:t>
            </w:r>
          </w:p>
        </w:tc>
        <w:tc>
          <w:tcPr>
            <w:tcW w:w="6548" w:type="dxa"/>
          </w:tcPr>
          <w:p w14:paraId="004FC11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spacing w:val="5"/>
              </w:rPr>
              <w:t>t</w:t>
            </w:r>
            <w:r w:rsidRPr="00787CB2">
              <w:rPr>
                <w:rFonts w:ascii="Arial" w:hAnsi="Arial" w:cs="Arial"/>
              </w:rPr>
              <w:t>udy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H</w:t>
            </w:r>
            <w:r w:rsidRPr="00787CB2">
              <w:rPr>
                <w:rFonts w:ascii="Arial" w:hAnsi="Arial" w:cs="Arial"/>
                <w:spacing w:val="-1"/>
              </w:rPr>
              <w:t>e</w:t>
            </w:r>
            <w:r w:rsidRPr="00787CB2">
              <w:rPr>
                <w:rFonts w:ascii="Arial" w:hAnsi="Arial" w:cs="Arial"/>
                <w:spacing w:val="4"/>
              </w:rPr>
              <w:t>a</w:t>
            </w:r>
            <w:r w:rsidRPr="00787CB2">
              <w:rPr>
                <w:rFonts w:ascii="Arial" w:hAnsi="Arial" w:cs="Arial"/>
                <w:spacing w:val="-9"/>
              </w:rPr>
              <w:t>l</w:t>
            </w:r>
            <w:r w:rsidRPr="00787CB2">
              <w:rPr>
                <w:rFonts w:ascii="Arial" w:hAnsi="Arial" w:cs="Arial"/>
                <w:spacing w:val="10"/>
              </w:rPr>
              <w:t>t</w:t>
            </w:r>
            <w:r w:rsidRPr="00787CB2">
              <w:rPr>
                <w:rFonts w:ascii="Arial" w:hAnsi="Arial" w:cs="Arial"/>
              </w:rPr>
              <w:t>h</w:t>
            </w:r>
            <w:r w:rsidRPr="00787CB2">
              <w:rPr>
                <w:rFonts w:ascii="Arial" w:hAnsi="Arial" w:cs="Arial"/>
                <w:spacing w:val="-7"/>
              </w:rPr>
              <w:t xml:space="preserve"> </w:t>
            </w:r>
            <w:r w:rsidRPr="00787CB2">
              <w:rPr>
                <w:rFonts w:ascii="Arial" w:hAnsi="Arial" w:cs="Arial"/>
              </w:rPr>
              <w:t>Ou</w:t>
            </w:r>
            <w:r w:rsidRPr="00787CB2">
              <w:rPr>
                <w:rFonts w:ascii="Arial" w:hAnsi="Arial" w:cs="Arial"/>
                <w:spacing w:val="5"/>
              </w:rPr>
              <w:t>t</w:t>
            </w:r>
            <w:r w:rsidRPr="00787CB2">
              <w:rPr>
                <w:rFonts w:ascii="Arial" w:hAnsi="Arial" w:cs="Arial"/>
                <w:spacing w:val="-5"/>
              </w:rPr>
              <w:t>c</w:t>
            </w:r>
            <w:r w:rsidRPr="00787CB2">
              <w:rPr>
                <w:rFonts w:ascii="Arial" w:hAnsi="Arial" w:cs="Arial"/>
                <w:spacing w:val="5"/>
              </w:rPr>
              <w:t>o</w:t>
            </w:r>
            <w:r w:rsidRPr="00787CB2">
              <w:rPr>
                <w:rFonts w:ascii="Arial" w:hAnsi="Arial" w:cs="Arial"/>
                <w:spacing w:val="-9"/>
              </w:rPr>
              <w:t>m</w:t>
            </w:r>
            <w:r w:rsidRPr="00787CB2">
              <w:rPr>
                <w:rFonts w:ascii="Arial" w:hAnsi="Arial" w:cs="Arial"/>
                <w:spacing w:val="4"/>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rPr>
              <w:t>A</w:t>
            </w:r>
            <w:r w:rsidRPr="00787CB2">
              <w:rPr>
                <w:rFonts w:ascii="Arial" w:hAnsi="Arial" w:cs="Arial"/>
                <w:spacing w:val="-9"/>
              </w:rPr>
              <w:t>i</w:t>
            </w:r>
            <w:r w:rsidRPr="00787CB2">
              <w:rPr>
                <w:rFonts w:ascii="Arial" w:hAnsi="Arial" w:cs="Arial"/>
                <w:spacing w:val="2"/>
              </w:rPr>
              <w:t>r</w:t>
            </w:r>
            <w:r w:rsidRPr="00787CB2">
              <w:rPr>
                <w:rFonts w:ascii="Arial" w:hAnsi="Arial" w:cs="Arial"/>
                <w:spacing w:val="-1"/>
              </w:rPr>
              <w:t>c</w:t>
            </w:r>
            <w:r w:rsidRPr="00787CB2">
              <w:rPr>
                <w:rFonts w:ascii="Arial" w:hAnsi="Arial" w:cs="Arial"/>
                <w:spacing w:val="2"/>
              </w:rPr>
              <w:t>r</w:t>
            </w:r>
            <w:r w:rsidRPr="00787CB2">
              <w:rPr>
                <w:rFonts w:ascii="Arial" w:hAnsi="Arial" w:cs="Arial"/>
                <w:spacing w:val="4"/>
              </w:rPr>
              <w:t>a</w:t>
            </w:r>
            <w:r w:rsidRPr="00787CB2">
              <w:rPr>
                <w:rFonts w:ascii="Arial" w:hAnsi="Arial" w:cs="Arial"/>
                <w:spacing w:val="-8"/>
              </w:rPr>
              <w:t>f</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M</w:t>
            </w:r>
            <w:r w:rsidRPr="00787CB2">
              <w:rPr>
                <w:rFonts w:ascii="Arial" w:hAnsi="Arial" w:cs="Arial"/>
                <w:spacing w:val="4"/>
              </w:rPr>
              <w:t>a</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10"/>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nn</w:t>
            </w:r>
            <w:r w:rsidRPr="00787CB2">
              <w:rPr>
                <w:rFonts w:ascii="Arial" w:hAnsi="Arial" w:cs="Arial"/>
                <w:spacing w:val="4"/>
              </w:rPr>
              <w:t>e</w:t>
            </w:r>
            <w:r w:rsidRPr="00787CB2">
              <w:rPr>
                <w:rFonts w:ascii="Arial" w:hAnsi="Arial" w:cs="Arial"/>
              </w:rPr>
              <w:t>l</w:t>
            </w:r>
          </w:p>
        </w:tc>
      </w:tr>
      <w:tr w:rsidR="001842A0" w:rsidRPr="00787CB2" w14:paraId="370C1938" w14:textId="77777777" w:rsidTr="00951362">
        <w:tc>
          <w:tcPr>
            <w:tcW w:w="1849" w:type="dxa"/>
          </w:tcPr>
          <w:p w14:paraId="5E0F1B20"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spacing w:val="-2"/>
              </w:rPr>
              <w:t>M</w:t>
            </w:r>
            <w:r w:rsidRPr="00787CB2">
              <w:rPr>
                <w:rFonts w:ascii="Arial" w:hAnsi="Arial" w:cs="Arial"/>
                <w:spacing w:val="-1"/>
              </w:rPr>
              <w:t>R</w:t>
            </w:r>
            <w:r w:rsidRPr="00787CB2">
              <w:rPr>
                <w:rFonts w:ascii="Arial" w:hAnsi="Arial" w:cs="Arial"/>
              </w:rPr>
              <w:t>C</w:t>
            </w:r>
          </w:p>
        </w:tc>
        <w:tc>
          <w:tcPr>
            <w:tcW w:w="6548" w:type="dxa"/>
          </w:tcPr>
          <w:p w14:paraId="0490835C" w14:textId="77777777" w:rsidR="001842A0" w:rsidRPr="00787CB2" w:rsidRDefault="001842A0" w:rsidP="00305F14">
            <w:pPr>
              <w:tabs>
                <w:tab w:val="left" w:pos="8505"/>
              </w:tabs>
              <w:spacing w:before="120" w:after="120"/>
              <w:rPr>
                <w:rFonts w:ascii="Arial" w:hAnsi="Arial" w:cs="Arial"/>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spacing w:val="-2"/>
              </w:rPr>
              <w:t>s</w:t>
            </w:r>
            <w:r w:rsidRPr="00787CB2">
              <w:rPr>
                <w:rFonts w:ascii="Arial" w:hAnsi="Arial" w:cs="Arial"/>
              </w:rPr>
              <w:t>t</w:t>
            </w:r>
            <w:r w:rsidRPr="00787CB2">
              <w:rPr>
                <w:rFonts w:ascii="Arial" w:hAnsi="Arial" w:cs="Arial"/>
                <w:spacing w:val="1"/>
              </w:rPr>
              <w:t xml:space="preserve"> </w:t>
            </w:r>
            <w:r w:rsidRPr="00787CB2">
              <w:rPr>
                <w:rFonts w:ascii="Arial" w:hAnsi="Arial" w:cs="Arial"/>
                <w:spacing w:val="-2"/>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rPr>
              <w:t>v</w:t>
            </w:r>
            <w:r w:rsidRPr="00787CB2">
              <w:rPr>
                <w:rFonts w:ascii="Arial" w:hAnsi="Arial" w:cs="Arial"/>
                <w:spacing w:val="-4"/>
              </w:rPr>
              <w:t>i</w:t>
            </w:r>
            <w:r w:rsidRPr="00787CB2">
              <w:rPr>
                <w:rFonts w:ascii="Arial" w:hAnsi="Arial" w:cs="Arial"/>
                <w:spacing w:val="-1"/>
              </w:rPr>
              <w:t>e</w:t>
            </w:r>
            <w:r w:rsidRPr="00787CB2">
              <w:rPr>
                <w:rFonts w:ascii="Arial" w:hAnsi="Arial" w:cs="Arial"/>
              </w:rPr>
              <w:t>w</w:t>
            </w:r>
            <w:r w:rsidRPr="00787CB2">
              <w:rPr>
                <w:rFonts w:ascii="Arial" w:hAnsi="Arial" w:cs="Arial"/>
                <w:spacing w:val="-4"/>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spacing w:val="4"/>
              </w:rPr>
              <w:t>c</w:t>
            </w:r>
            <w:r w:rsidRPr="00787CB2">
              <w:rPr>
                <w:rFonts w:ascii="Arial" w:hAnsi="Arial" w:cs="Arial"/>
                <w:spacing w:val="1"/>
              </w:rPr>
              <w:t>i</w:t>
            </w:r>
            <w:r w:rsidRPr="00787CB2">
              <w:rPr>
                <w:rFonts w:ascii="Arial" w:hAnsi="Arial" w:cs="Arial"/>
              </w:rPr>
              <w:t>l</w:t>
            </w:r>
          </w:p>
        </w:tc>
      </w:tr>
      <w:tr w:rsidR="001842A0" w:rsidRPr="00787CB2" w14:paraId="71B18D7C" w14:textId="77777777" w:rsidTr="00951362">
        <w:tc>
          <w:tcPr>
            <w:tcW w:w="1849" w:type="dxa"/>
          </w:tcPr>
          <w:p w14:paraId="6630470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rPr>
              <w:t>OP</w:t>
            </w:r>
          </w:p>
        </w:tc>
        <w:tc>
          <w:tcPr>
            <w:tcW w:w="6548" w:type="dxa"/>
          </w:tcPr>
          <w:p w14:paraId="652258B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1"/>
              </w:rPr>
            </w:pPr>
            <w:r w:rsidRPr="00787CB2">
              <w:rPr>
                <w:rFonts w:ascii="Arial" w:hAnsi="Arial" w:cs="Arial"/>
                <w:spacing w:val="1"/>
              </w:rPr>
              <w:t>S</w:t>
            </w:r>
            <w:r w:rsidRPr="00787CB2">
              <w:rPr>
                <w:rFonts w:ascii="Arial" w:hAnsi="Arial" w:cs="Arial"/>
                <w:spacing w:val="5"/>
              </w:rPr>
              <w:t>t</w:t>
            </w:r>
            <w:r w:rsidRPr="00787CB2">
              <w:rPr>
                <w:rFonts w:ascii="Arial" w:hAnsi="Arial" w:cs="Arial"/>
                <w:spacing w:val="-5"/>
              </w:rPr>
              <w:t>a</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P</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c</w:t>
            </w:r>
            <w:r w:rsidRPr="00787CB2">
              <w:rPr>
                <w:rFonts w:ascii="Arial" w:hAnsi="Arial" w:cs="Arial"/>
                <w:spacing w:val="-4"/>
              </w:rPr>
              <w:t>i</w:t>
            </w:r>
            <w:r w:rsidRPr="00787CB2">
              <w:rPr>
                <w:rFonts w:ascii="Arial" w:hAnsi="Arial" w:cs="Arial"/>
                <w:spacing w:val="5"/>
              </w:rPr>
              <w:t>p</w:t>
            </w:r>
            <w:r w:rsidRPr="00787CB2">
              <w:rPr>
                <w:rFonts w:ascii="Arial" w:hAnsi="Arial" w:cs="Arial"/>
                <w:spacing w:val="-4"/>
              </w:rPr>
              <w:t>l</w:t>
            </w:r>
            <w:r w:rsidRPr="00787CB2">
              <w:rPr>
                <w:rFonts w:ascii="Arial" w:hAnsi="Arial" w:cs="Arial"/>
                <w:spacing w:val="2"/>
              </w:rPr>
              <w:t>e</w:t>
            </w:r>
            <w:r w:rsidRPr="00787CB2">
              <w:rPr>
                <w:rFonts w:ascii="Arial" w:hAnsi="Arial" w:cs="Arial"/>
              </w:rPr>
              <w:t>s</w:t>
            </w:r>
          </w:p>
        </w:tc>
      </w:tr>
      <w:tr w:rsidR="001842A0" w:rsidRPr="00787CB2" w14:paraId="376E0079" w14:textId="77777777" w:rsidTr="00951362">
        <w:tc>
          <w:tcPr>
            <w:tcW w:w="1849" w:type="dxa"/>
          </w:tcPr>
          <w:p w14:paraId="0EF7929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S</w:t>
            </w:r>
            <w:r w:rsidRPr="00787CB2">
              <w:rPr>
                <w:rFonts w:ascii="Arial" w:hAnsi="Arial" w:cs="Arial"/>
              </w:rPr>
              <w:t>R</w:t>
            </w:r>
          </w:p>
        </w:tc>
        <w:tc>
          <w:tcPr>
            <w:tcW w:w="6548" w:type="dxa"/>
          </w:tcPr>
          <w:p w14:paraId="4ABFB42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1842A0" w:rsidRPr="00787CB2" w14:paraId="3807CA98" w14:textId="77777777" w:rsidTr="00951362">
        <w:tc>
          <w:tcPr>
            <w:tcW w:w="1849" w:type="dxa"/>
          </w:tcPr>
          <w:p w14:paraId="1214FB6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spacing w:val="-1"/>
              </w:rPr>
              <w:t>R</w:t>
            </w:r>
            <w:r w:rsidRPr="00787CB2">
              <w:rPr>
                <w:rFonts w:ascii="Arial" w:hAnsi="Arial" w:cs="Arial"/>
                <w:spacing w:val="3"/>
              </w:rPr>
              <w:t>C</w:t>
            </w:r>
            <w:r w:rsidRPr="00787CB2">
              <w:rPr>
                <w:rFonts w:ascii="Arial" w:hAnsi="Arial" w:cs="Arial"/>
              </w:rPr>
              <w:t>A</w:t>
            </w:r>
          </w:p>
        </w:tc>
        <w:tc>
          <w:tcPr>
            <w:tcW w:w="6548" w:type="dxa"/>
          </w:tcPr>
          <w:p w14:paraId="49FE336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spacing w:val="4"/>
              </w:rPr>
              <w:t>a</w:t>
            </w:r>
            <w:r w:rsidRPr="00787CB2">
              <w:rPr>
                <w:rFonts w:ascii="Arial" w:hAnsi="Arial" w:cs="Arial"/>
                <w:spacing w:val="-8"/>
              </w:rPr>
              <w:t>f</w:t>
            </w:r>
            <w:r w:rsidRPr="00787CB2">
              <w:rPr>
                <w:rFonts w:ascii="Arial" w:hAnsi="Arial" w:cs="Arial"/>
                <w:spacing w:val="-1"/>
              </w:rPr>
              <w:t>e</w:t>
            </w:r>
            <w:r w:rsidRPr="00787CB2">
              <w:rPr>
                <w:rFonts w:ascii="Arial" w:hAnsi="Arial" w:cs="Arial"/>
                <w:spacing w:val="10"/>
              </w:rPr>
              <w:t>t</w:t>
            </w:r>
            <w:r w:rsidRPr="00787CB2">
              <w:rPr>
                <w:rFonts w:ascii="Arial" w:hAnsi="Arial" w:cs="Arial"/>
                <w:spacing w:val="-9"/>
              </w:rPr>
              <w:t>y</w:t>
            </w:r>
            <w:r w:rsidRPr="00787CB2">
              <w:rPr>
                <w:rFonts w:ascii="Arial" w:hAnsi="Arial" w:cs="Arial"/>
              </w:rPr>
              <w:t xml:space="preserve">, </w:t>
            </w:r>
            <w:r w:rsidRPr="00787CB2">
              <w:rPr>
                <w:rFonts w:ascii="Arial" w:hAnsi="Arial" w:cs="Arial"/>
                <w:spacing w:val="-1"/>
              </w:rPr>
              <w:t>Re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9"/>
              </w:rPr>
              <w:t>m</w:t>
            </w:r>
            <w:r w:rsidRPr="00787CB2">
              <w:rPr>
                <w:rFonts w:ascii="Arial" w:hAnsi="Arial" w:cs="Arial"/>
                <w:spacing w:val="5"/>
              </w:rPr>
              <w:t>p</w:t>
            </w:r>
            <w:r w:rsidRPr="00787CB2">
              <w:rPr>
                <w:rFonts w:ascii="Arial" w:hAnsi="Arial" w:cs="Arial"/>
                <w:spacing w:val="4"/>
              </w:rPr>
              <w:t>e</w:t>
            </w:r>
            <w:r w:rsidRPr="00787CB2">
              <w:rPr>
                <w:rFonts w:ascii="Arial" w:hAnsi="Arial" w:cs="Arial"/>
                <w:spacing w:val="-5"/>
              </w:rPr>
              <w:t>n</w:t>
            </w:r>
            <w:r w:rsidRPr="00787CB2">
              <w:rPr>
                <w:rFonts w:ascii="Arial" w:hAnsi="Arial" w:cs="Arial"/>
                <w:spacing w:val="-2"/>
              </w:rPr>
              <w:t>s</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1988</w:t>
            </w:r>
          </w:p>
        </w:tc>
      </w:tr>
      <w:tr w:rsidR="001842A0" w:rsidRPr="00787CB2" w14:paraId="0A5B9256" w14:textId="77777777" w:rsidTr="00951362">
        <w:tc>
          <w:tcPr>
            <w:tcW w:w="1849" w:type="dxa"/>
          </w:tcPr>
          <w:p w14:paraId="1DF3F593"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spacing w:val="2"/>
              </w:rPr>
              <w:t>TE</w:t>
            </w:r>
            <w:r w:rsidRPr="00787CB2">
              <w:rPr>
                <w:rFonts w:ascii="Arial" w:hAnsi="Arial" w:cs="Arial"/>
              </w:rPr>
              <w:t>C</w:t>
            </w:r>
          </w:p>
        </w:tc>
        <w:tc>
          <w:tcPr>
            <w:tcW w:w="6548" w:type="dxa"/>
          </w:tcPr>
          <w:p w14:paraId="3320BF67"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rPr>
              <w:t>c</w:t>
            </w:r>
            <w:r w:rsidRPr="00787CB2">
              <w:rPr>
                <w:rFonts w:ascii="Arial" w:hAnsi="Arial" w:cs="Arial"/>
                <w:spacing w:val="-5"/>
              </w:rPr>
              <w:t xml:space="preserve"> </w:t>
            </w:r>
            <w:r w:rsidRPr="00787CB2">
              <w:rPr>
                <w:rFonts w:ascii="Arial" w:hAnsi="Arial" w:cs="Arial"/>
                <w:spacing w:val="2"/>
              </w:rPr>
              <w:t>Tr</w:t>
            </w:r>
            <w:r w:rsidRPr="00787CB2">
              <w:rPr>
                <w:rFonts w:ascii="Arial" w:hAnsi="Arial" w:cs="Arial"/>
                <w:spacing w:val="-1"/>
              </w:rPr>
              <w:t>ea</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2"/>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t</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d</w:t>
            </w:r>
          </w:p>
        </w:tc>
      </w:tr>
      <w:tr w:rsidR="001842A0" w:rsidRPr="00787CB2" w14:paraId="45CCC2CF" w14:textId="77777777" w:rsidTr="00951362">
        <w:tc>
          <w:tcPr>
            <w:tcW w:w="1849" w:type="dxa"/>
          </w:tcPr>
          <w:p w14:paraId="76099E64" w14:textId="77777777" w:rsidR="001842A0" w:rsidRPr="00787CB2" w:rsidRDefault="001842A0" w:rsidP="00305F14">
            <w:pPr>
              <w:tabs>
                <w:tab w:val="left" w:pos="8505"/>
              </w:tabs>
              <w:spacing w:before="120" w:after="120"/>
              <w:rPr>
                <w:rFonts w:ascii="Arial" w:hAnsi="Arial" w:cs="Arial"/>
                <w:b/>
                <w:spacing w:val="1"/>
              </w:rPr>
            </w:pPr>
            <w:r w:rsidRPr="00787CB2">
              <w:rPr>
                <w:rFonts w:ascii="Arial" w:hAnsi="Arial" w:cs="Arial"/>
                <w:b/>
                <w:spacing w:val="1"/>
              </w:rPr>
              <w:t>T</w:t>
            </w:r>
          </w:p>
        </w:tc>
        <w:tc>
          <w:tcPr>
            <w:tcW w:w="6548" w:type="dxa"/>
          </w:tcPr>
          <w:p w14:paraId="6A0E6886" w14:textId="77777777" w:rsidR="001842A0" w:rsidRPr="00787CB2" w:rsidRDefault="001842A0" w:rsidP="00305F14">
            <w:pPr>
              <w:tabs>
                <w:tab w:val="left" w:pos="8505"/>
              </w:tabs>
              <w:spacing w:before="120" w:after="120"/>
              <w:rPr>
                <w:rFonts w:ascii="Arial" w:hAnsi="Arial" w:cs="Arial"/>
                <w:b/>
                <w:spacing w:val="1"/>
              </w:rPr>
            </w:pPr>
          </w:p>
        </w:tc>
      </w:tr>
      <w:tr w:rsidR="001842A0" w:rsidRPr="00787CB2" w14:paraId="6A471573" w14:textId="77777777" w:rsidTr="00951362">
        <w:tc>
          <w:tcPr>
            <w:tcW w:w="1849" w:type="dxa"/>
          </w:tcPr>
          <w:p w14:paraId="5B5A48C7"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rPr>
              <w:t xml:space="preserve">A </w:t>
            </w:r>
          </w:p>
        </w:tc>
        <w:tc>
          <w:tcPr>
            <w:tcW w:w="6548" w:type="dxa"/>
          </w:tcPr>
          <w:p w14:paraId="31A6E25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v</w:t>
            </w:r>
            <w:r w:rsidRPr="00787CB2">
              <w:rPr>
                <w:rFonts w:ascii="Arial" w:hAnsi="Arial" w:cs="Arial"/>
                <w:spacing w:val="4"/>
              </w:rPr>
              <w:t>e</w:t>
            </w:r>
            <w:r w:rsidRPr="00787CB2">
              <w:rPr>
                <w:rFonts w:ascii="Arial" w:hAnsi="Arial" w:cs="Arial"/>
              </w:rPr>
              <w:t>l</w:t>
            </w:r>
            <w:r w:rsidRPr="00787CB2">
              <w:rPr>
                <w:rFonts w:ascii="Arial" w:hAnsi="Arial" w:cs="Arial"/>
                <w:spacing w:val="-8"/>
              </w:rPr>
              <w:t xml:space="preserve"> </w:t>
            </w:r>
            <w:r w:rsidRPr="00787CB2">
              <w:rPr>
                <w:rFonts w:ascii="Arial" w:hAnsi="Arial" w:cs="Arial"/>
              </w:rPr>
              <w:t>A</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p>
        </w:tc>
      </w:tr>
      <w:tr w:rsidR="001842A0" w:rsidRPr="00787CB2" w14:paraId="79810490" w14:textId="77777777" w:rsidTr="00951362">
        <w:tc>
          <w:tcPr>
            <w:tcW w:w="1849" w:type="dxa"/>
          </w:tcPr>
          <w:p w14:paraId="440ECCC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2"/>
              </w:rPr>
            </w:pPr>
            <w:r w:rsidRPr="00787CB2">
              <w:rPr>
                <w:rFonts w:ascii="Arial" w:hAnsi="Arial" w:cs="Arial"/>
                <w:spacing w:val="2"/>
              </w:rPr>
              <w:t>T</w:t>
            </w:r>
            <w:r w:rsidRPr="00787CB2">
              <w:rPr>
                <w:rFonts w:ascii="Arial" w:hAnsi="Arial" w:cs="Arial"/>
                <w:spacing w:val="-4"/>
              </w:rPr>
              <w:t>F</w:t>
            </w:r>
            <w:r w:rsidRPr="00787CB2">
              <w:rPr>
                <w:rFonts w:ascii="Arial" w:hAnsi="Arial" w:cs="Arial"/>
              </w:rPr>
              <w:t>N</w:t>
            </w:r>
          </w:p>
        </w:tc>
        <w:tc>
          <w:tcPr>
            <w:tcW w:w="6548" w:type="dxa"/>
          </w:tcPr>
          <w:p w14:paraId="06D376C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2"/>
              </w:rPr>
            </w:pPr>
            <w:r w:rsidRPr="00787CB2">
              <w:rPr>
                <w:rFonts w:ascii="Arial" w:hAnsi="Arial" w:cs="Arial"/>
                <w:spacing w:val="2"/>
              </w:rPr>
              <w:t>T</w:t>
            </w:r>
            <w:r w:rsidRPr="00787CB2">
              <w:rPr>
                <w:rFonts w:ascii="Arial" w:hAnsi="Arial" w:cs="Arial"/>
                <w:spacing w:val="-1"/>
              </w:rPr>
              <w:t>a</w:t>
            </w:r>
            <w:r w:rsidRPr="00787CB2">
              <w:rPr>
                <w:rFonts w:ascii="Arial" w:hAnsi="Arial" w:cs="Arial"/>
              </w:rPr>
              <w:t>x</w:t>
            </w:r>
            <w:r w:rsidRPr="00787CB2">
              <w:rPr>
                <w:rFonts w:ascii="Arial" w:hAnsi="Arial" w:cs="Arial"/>
                <w:spacing w:val="-6"/>
              </w:rPr>
              <w:t xml:space="preserve"> </w:t>
            </w:r>
            <w:r w:rsidRPr="00787CB2">
              <w:rPr>
                <w:rFonts w:ascii="Arial" w:hAnsi="Arial" w:cs="Arial"/>
                <w:spacing w:val="1"/>
              </w:rPr>
              <w:t>Fi</w:t>
            </w:r>
            <w:r w:rsidRPr="00787CB2">
              <w:rPr>
                <w:rFonts w:ascii="Arial" w:hAnsi="Arial" w:cs="Arial"/>
                <w:spacing w:val="-4"/>
              </w:rPr>
              <w:t>l</w:t>
            </w:r>
            <w:r w:rsidRPr="00787CB2">
              <w:rPr>
                <w:rFonts w:ascii="Arial" w:hAnsi="Arial" w:cs="Arial"/>
              </w:rPr>
              <w:t>e N</w:t>
            </w:r>
            <w:r w:rsidRPr="00787CB2">
              <w:rPr>
                <w:rFonts w:ascii="Arial" w:hAnsi="Arial" w:cs="Arial"/>
                <w:spacing w:val="5"/>
              </w:rPr>
              <w:t>u</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p>
        </w:tc>
      </w:tr>
      <w:tr w:rsidR="001842A0" w:rsidRPr="00787CB2" w14:paraId="20B86996" w14:textId="77777777" w:rsidTr="00951362">
        <w:tc>
          <w:tcPr>
            <w:tcW w:w="1849" w:type="dxa"/>
          </w:tcPr>
          <w:p w14:paraId="6598F8B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TI</w:t>
            </w:r>
            <w:r w:rsidRPr="00787CB2">
              <w:rPr>
                <w:rFonts w:ascii="Arial" w:hAnsi="Arial" w:cs="Arial"/>
              </w:rPr>
              <w:t>A</w:t>
            </w:r>
          </w:p>
        </w:tc>
        <w:tc>
          <w:tcPr>
            <w:tcW w:w="6548" w:type="dxa"/>
          </w:tcPr>
          <w:p w14:paraId="3889FCEA"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rPr>
              <w:t>y</w:t>
            </w:r>
            <w:r w:rsidRPr="00787CB2">
              <w:rPr>
                <w:rFonts w:ascii="Arial" w:hAnsi="Arial" w:cs="Arial"/>
                <w:spacing w:val="-18"/>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3"/>
              </w:rPr>
              <w:t>c</w:t>
            </w:r>
            <w:r w:rsidRPr="00787CB2">
              <w:rPr>
                <w:rFonts w:ascii="Arial" w:hAnsi="Arial" w:cs="Arial"/>
                <w:spacing w:val="-1"/>
              </w:rPr>
              <w:t>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rPr>
              <w:t>A</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4"/>
              </w:rPr>
              <w:t>a</w:t>
            </w:r>
            <w:r w:rsidRPr="00787CB2">
              <w:rPr>
                <w:rFonts w:ascii="Arial" w:hAnsi="Arial" w:cs="Arial"/>
              </w:rPr>
              <w:t>n</w:t>
            </w:r>
            <w:r w:rsidRPr="00787CB2">
              <w:rPr>
                <w:rFonts w:ascii="Arial" w:hAnsi="Arial" w:cs="Arial"/>
                <w:spacing w:val="-1"/>
              </w:rPr>
              <w:t>c</w:t>
            </w:r>
            <w:r w:rsidRPr="00787CB2">
              <w:rPr>
                <w:rFonts w:ascii="Arial" w:hAnsi="Arial" w:cs="Arial"/>
              </w:rPr>
              <w:t>e</w:t>
            </w:r>
          </w:p>
        </w:tc>
      </w:tr>
      <w:tr w:rsidR="001842A0" w:rsidRPr="00787CB2" w14:paraId="6FB8A1F2" w14:textId="77777777" w:rsidTr="00951362">
        <w:tc>
          <w:tcPr>
            <w:tcW w:w="1849" w:type="dxa"/>
          </w:tcPr>
          <w:p w14:paraId="5DB76B65"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TI</w:t>
            </w:r>
            <w:r w:rsidRPr="00787CB2">
              <w:rPr>
                <w:rFonts w:ascii="Arial" w:hAnsi="Arial" w:cs="Arial"/>
              </w:rPr>
              <w:t>P</w:t>
            </w:r>
          </w:p>
        </w:tc>
        <w:tc>
          <w:tcPr>
            <w:tcW w:w="6548" w:type="dxa"/>
          </w:tcPr>
          <w:p w14:paraId="609FDB9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5"/>
              </w:rPr>
              <w:t>o</w:t>
            </w:r>
            <w:r w:rsidRPr="00787CB2">
              <w:rPr>
                <w:rFonts w:ascii="Arial" w:hAnsi="Arial" w:cs="Arial"/>
              </w:rPr>
              <w:t>g</w:t>
            </w:r>
            <w:r w:rsidRPr="00787CB2">
              <w:rPr>
                <w:rFonts w:ascii="Arial" w:hAnsi="Arial" w:cs="Arial"/>
                <w:spacing w:val="2"/>
              </w:rPr>
              <w:t>r</w:t>
            </w:r>
            <w:r w:rsidRPr="00787CB2">
              <w:rPr>
                <w:rFonts w:ascii="Arial" w:hAnsi="Arial" w:cs="Arial"/>
                <w:spacing w:val="-1"/>
              </w:rPr>
              <w:t>a</w:t>
            </w:r>
            <w:r w:rsidRPr="00787CB2">
              <w:rPr>
                <w:rFonts w:ascii="Arial" w:hAnsi="Arial" w:cs="Arial"/>
              </w:rPr>
              <w:t>m</w:t>
            </w:r>
          </w:p>
        </w:tc>
      </w:tr>
      <w:tr w:rsidR="001842A0" w:rsidRPr="00787CB2" w14:paraId="4FD0D7D7" w14:textId="77777777" w:rsidTr="00951362">
        <w:tc>
          <w:tcPr>
            <w:tcW w:w="1849" w:type="dxa"/>
          </w:tcPr>
          <w:p w14:paraId="1929BC8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2"/>
              </w:rPr>
              <w:t>M</w:t>
            </w:r>
            <w:r w:rsidRPr="00787CB2">
              <w:rPr>
                <w:rFonts w:ascii="Arial" w:hAnsi="Arial" w:cs="Arial"/>
              </w:rPr>
              <w:t>S</w:t>
            </w:r>
          </w:p>
        </w:tc>
        <w:tc>
          <w:tcPr>
            <w:tcW w:w="6548" w:type="dxa"/>
          </w:tcPr>
          <w:p w14:paraId="7133159B"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3"/>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a</w:t>
            </w:r>
            <w:r w:rsidRPr="00787CB2">
              <w:rPr>
                <w:rFonts w:ascii="Arial" w:hAnsi="Arial" w:cs="Arial"/>
              </w:rPr>
              <w:t>g</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1"/>
              </w:rPr>
              <w:t>c</w:t>
            </w:r>
            <w:r w:rsidRPr="00787CB2">
              <w:rPr>
                <w:rFonts w:ascii="Arial" w:hAnsi="Arial" w:cs="Arial"/>
              </w:rPr>
              <w:t>e</w:t>
            </w:r>
          </w:p>
        </w:tc>
      </w:tr>
      <w:tr w:rsidR="001842A0" w:rsidRPr="00787CB2" w14:paraId="5CAA5701" w14:textId="77777777" w:rsidTr="00951362">
        <w:tc>
          <w:tcPr>
            <w:tcW w:w="1849" w:type="dxa"/>
          </w:tcPr>
          <w:p w14:paraId="19F528C0"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1"/>
              </w:rPr>
              <w:t>S</w:t>
            </w:r>
            <w:r w:rsidRPr="00787CB2">
              <w:rPr>
                <w:rFonts w:ascii="Arial" w:hAnsi="Arial" w:cs="Arial"/>
              </w:rPr>
              <w:t>R</w:t>
            </w:r>
          </w:p>
        </w:tc>
        <w:tc>
          <w:tcPr>
            <w:tcW w:w="6548" w:type="dxa"/>
          </w:tcPr>
          <w:p w14:paraId="6D2918D3"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rPr>
              <w:t>y</w:t>
            </w:r>
            <w:r w:rsidRPr="00787CB2">
              <w:rPr>
                <w:rFonts w:ascii="Arial" w:hAnsi="Arial" w:cs="Arial"/>
                <w:spacing w:val="-18"/>
              </w:rPr>
              <w:t xml:space="preserve"> </w:t>
            </w:r>
            <w:r w:rsidRPr="00787CB2">
              <w:rPr>
                <w:rFonts w:ascii="Arial" w:hAnsi="Arial" w:cs="Arial"/>
                <w:spacing w:val="1"/>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Ra</w:t>
            </w:r>
            <w:r w:rsidRPr="00787CB2">
              <w:rPr>
                <w:rFonts w:ascii="Arial" w:hAnsi="Arial" w:cs="Arial"/>
                <w:spacing w:val="5"/>
              </w:rPr>
              <w:t>t</w:t>
            </w:r>
            <w:r w:rsidRPr="00787CB2">
              <w:rPr>
                <w:rFonts w:ascii="Arial" w:hAnsi="Arial" w:cs="Arial"/>
              </w:rPr>
              <w:t>e</w:t>
            </w:r>
          </w:p>
        </w:tc>
      </w:tr>
      <w:tr w:rsidR="001842A0" w:rsidRPr="00787CB2" w14:paraId="08BC102D" w14:textId="77777777" w:rsidTr="00951362">
        <w:tc>
          <w:tcPr>
            <w:tcW w:w="1849" w:type="dxa"/>
          </w:tcPr>
          <w:p w14:paraId="0DD8A10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TT</w:t>
            </w:r>
            <w:r w:rsidRPr="00787CB2">
              <w:rPr>
                <w:rFonts w:ascii="Arial" w:hAnsi="Arial" w:cs="Arial"/>
              </w:rPr>
              <w:t>I</w:t>
            </w:r>
          </w:p>
        </w:tc>
        <w:tc>
          <w:tcPr>
            <w:tcW w:w="6548" w:type="dxa"/>
          </w:tcPr>
          <w:p w14:paraId="4AA7217A"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2"/>
              </w:rPr>
              <w:t>T</w:t>
            </w:r>
            <w:r w:rsidRPr="00787CB2">
              <w:rPr>
                <w:rFonts w:ascii="Arial" w:hAnsi="Arial" w:cs="Arial"/>
                <w:spacing w:val="5"/>
              </w:rPr>
              <w:t>ot</w:t>
            </w:r>
            <w:r w:rsidRPr="00787CB2">
              <w:rPr>
                <w:rFonts w:ascii="Arial" w:hAnsi="Arial" w:cs="Arial"/>
                <w:spacing w:val="-1"/>
              </w:rPr>
              <w:t>a</w:t>
            </w:r>
            <w:r w:rsidRPr="00787CB2">
              <w:rPr>
                <w:rFonts w:ascii="Arial" w:hAnsi="Arial" w:cs="Arial"/>
                <w:spacing w:val="-4"/>
              </w:rPr>
              <w:t>l</w:t>
            </w:r>
            <w:r w:rsidRPr="00787CB2">
              <w:rPr>
                <w:rFonts w:ascii="Arial" w:hAnsi="Arial" w:cs="Arial"/>
                <w:spacing w:val="1"/>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6"/>
              </w:rPr>
              <w:t>I</w:t>
            </w:r>
            <w:r w:rsidRPr="00787CB2">
              <w:rPr>
                <w:rFonts w:ascii="Arial" w:hAnsi="Arial" w:cs="Arial"/>
                <w:spacing w:val="-5"/>
              </w:rPr>
              <w:t>n</w:t>
            </w:r>
            <w:r w:rsidRPr="00787CB2">
              <w:rPr>
                <w:rFonts w:ascii="Arial" w:hAnsi="Arial" w:cs="Arial"/>
                <w:spacing w:val="-1"/>
              </w:rPr>
              <w:t>ca</w:t>
            </w:r>
            <w:r w:rsidRPr="00787CB2">
              <w:rPr>
                <w:rFonts w:ascii="Arial" w:hAnsi="Arial" w:cs="Arial"/>
              </w:rPr>
              <w:t>p</w:t>
            </w:r>
            <w:r w:rsidRPr="00787CB2">
              <w:rPr>
                <w:rFonts w:ascii="Arial" w:hAnsi="Arial" w:cs="Arial"/>
                <w:spacing w:val="4"/>
              </w:rPr>
              <w:t>ac</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p>
        </w:tc>
      </w:tr>
      <w:tr w:rsidR="001842A0" w:rsidRPr="00787CB2" w14:paraId="015E36DA" w14:textId="77777777" w:rsidTr="00951362">
        <w:tc>
          <w:tcPr>
            <w:tcW w:w="1849" w:type="dxa"/>
          </w:tcPr>
          <w:p w14:paraId="31C5536F"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spacing w:val="1"/>
              </w:rPr>
              <w:t>P</w:t>
            </w:r>
            <w:r w:rsidRPr="00787CB2">
              <w:rPr>
                <w:rFonts w:ascii="Arial" w:hAnsi="Arial" w:cs="Arial"/>
              </w:rPr>
              <w:t>I</w:t>
            </w:r>
          </w:p>
        </w:tc>
        <w:tc>
          <w:tcPr>
            <w:tcW w:w="6548" w:type="dxa"/>
          </w:tcPr>
          <w:p w14:paraId="7A1E8EEE"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2"/>
              </w:rPr>
              <w:t>T</w:t>
            </w:r>
            <w:r w:rsidRPr="00787CB2">
              <w:rPr>
                <w:rFonts w:ascii="Arial" w:hAnsi="Arial" w:cs="Arial"/>
              </w:rPr>
              <w:t>o</w:t>
            </w:r>
            <w:r w:rsidRPr="00787CB2">
              <w:rPr>
                <w:rFonts w:ascii="Arial" w:hAnsi="Arial" w:cs="Arial"/>
                <w:spacing w:val="5"/>
              </w:rPr>
              <w:t>t</w:t>
            </w:r>
            <w:r w:rsidRPr="00787CB2">
              <w:rPr>
                <w:rFonts w:ascii="Arial" w:hAnsi="Arial" w:cs="Arial"/>
                <w:spacing w:val="-1"/>
              </w:rPr>
              <w:t>a</w:t>
            </w:r>
            <w:r w:rsidRPr="00787CB2">
              <w:rPr>
                <w:rFonts w:ascii="Arial" w:hAnsi="Arial" w:cs="Arial"/>
                <w:spacing w:val="-4"/>
              </w:rPr>
              <w:t>ll</w:t>
            </w:r>
            <w:r w:rsidRPr="00787CB2">
              <w:rPr>
                <w:rFonts w:ascii="Arial" w:hAnsi="Arial" w:cs="Arial"/>
              </w:rPr>
              <w:t>y</w:t>
            </w:r>
            <w:r w:rsidRPr="00787CB2">
              <w:rPr>
                <w:rFonts w:ascii="Arial" w:hAnsi="Arial" w:cs="Arial"/>
                <w:spacing w:val="-4"/>
              </w:rPr>
              <w:t xml:space="preserve"> </w:t>
            </w:r>
            <w:r w:rsidRPr="00787CB2">
              <w:rPr>
                <w:rFonts w:ascii="Arial" w:hAnsi="Arial" w:cs="Arial"/>
              </w:rPr>
              <w:t>and</w:t>
            </w:r>
            <w:r w:rsidRPr="00787CB2">
              <w:rPr>
                <w:rFonts w:ascii="Arial" w:hAnsi="Arial" w:cs="Arial"/>
                <w:spacing w:val="-4"/>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6"/>
              </w:rPr>
              <w:t>I</w:t>
            </w:r>
            <w:r w:rsidRPr="00787CB2">
              <w:rPr>
                <w:rFonts w:ascii="Arial" w:hAnsi="Arial" w:cs="Arial"/>
                <w:spacing w:val="-5"/>
              </w:rPr>
              <w:t>n</w:t>
            </w:r>
            <w:r w:rsidRPr="00787CB2">
              <w:rPr>
                <w:rFonts w:ascii="Arial" w:hAnsi="Arial" w:cs="Arial"/>
                <w:spacing w:val="-1"/>
              </w:rPr>
              <w:t>ca</w:t>
            </w:r>
            <w:r w:rsidRPr="00787CB2">
              <w:rPr>
                <w:rFonts w:ascii="Arial" w:hAnsi="Arial" w:cs="Arial"/>
                <w:spacing w:val="5"/>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p>
        </w:tc>
      </w:tr>
      <w:tr w:rsidR="001842A0" w:rsidRPr="00787CB2" w14:paraId="139A4FDD" w14:textId="77777777" w:rsidTr="00951362">
        <w:tc>
          <w:tcPr>
            <w:tcW w:w="1849" w:type="dxa"/>
          </w:tcPr>
          <w:p w14:paraId="166AFC60" w14:textId="77777777" w:rsidR="001842A0" w:rsidRPr="00787CB2" w:rsidRDefault="001842A0" w:rsidP="00305F14">
            <w:pPr>
              <w:tabs>
                <w:tab w:val="left" w:pos="8505"/>
              </w:tabs>
              <w:spacing w:before="120" w:after="120"/>
              <w:rPr>
                <w:rFonts w:ascii="Arial" w:hAnsi="Arial" w:cs="Arial"/>
                <w:b/>
                <w:spacing w:val="1"/>
              </w:rPr>
            </w:pPr>
            <w:r w:rsidRPr="00787CB2">
              <w:rPr>
                <w:rFonts w:ascii="Arial" w:hAnsi="Arial" w:cs="Arial"/>
                <w:b/>
                <w:spacing w:val="1"/>
              </w:rPr>
              <w:t>V</w:t>
            </w:r>
          </w:p>
        </w:tc>
        <w:tc>
          <w:tcPr>
            <w:tcW w:w="6548" w:type="dxa"/>
          </w:tcPr>
          <w:p w14:paraId="2160A4AD" w14:textId="77777777" w:rsidR="001842A0" w:rsidRPr="00787CB2" w:rsidRDefault="001842A0" w:rsidP="00305F14">
            <w:pPr>
              <w:tabs>
                <w:tab w:val="left" w:pos="8505"/>
              </w:tabs>
              <w:spacing w:before="120" w:after="120"/>
              <w:rPr>
                <w:rFonts w:ascii="Arial" w:hAnsi="Arial" w:cs="Arial"/>
                <w:b/>
                <w:spacing w:val="1"/>
              </w:rPr>
            </w:pPr>
          </w:p>
        </w:tc>
      </w:tr>
      <w:tr w:rsidR="001842A0" w:rsidRPr="00787CB2" w14:paraId="31873BBD" w14:textId="77777777" w:rsidTr="00951362">
        <w:tc>
          <w:tcPr>
            <w:tcW w:w="1849" w:type="dxa"/>
          </w:tcPr>
          <w:p w14:paraId="21F6864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rPr>
              <w:t>VA</w:t>
            </w:r>
            <w:r w:rsidRPr="00787CB2">
              <w:rPr>
                <w:rFonts w:ascii="Arial" w:hAnsi="Arial" w:cs="Arial"/>
                <w:spacing w:val="-4"/>
              </w:rPr>
              <w:t>F</w:t>
            </w:r>
            <w:r w:rsidRPr="00787CB2">
              <w:rPr>
                <w:rFonts w:ascii="Arial" w:hAnsi="Arial" w:cs="Arial"/>
                <w:spacing w:val="2"/>
              </w:rPr>
              <w:t>I</w:t>
            </w:r>
            <w:r w:rsidRPr="00787CB2">
              <w:rPr>
                <w:rFonts w:ascii="Arial" w:hAnsi="Arial" w:cs="Arial"/>
              </w:rPr>
              <w:t>S</w:t>
            </w:r>
          </w:p>
        </w:tc>
        <w:tc>
          <w:tcPr>
            <w:tcW w:w="6548" w:type="dxa"/>
          </w:tcPr>
          <w:p w14:paraId="098AEBDD"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3"/>
              </w:rPr>
              <w:t xml:space="preserve"> </w:t>
            </w:r>
            <w:r w:rsidRPr="00787CB2">
              <w:rPr>
                <w:rFonts w:ascii="Arial" w:hAnsi="Arial" w:cs="Arial"/>
              </w:rPr>
              <w:t>A</w:t>
            </w:r>
            <w:r w:rsidRPr="00787CB2">
              <w:rPr>
                <w:rFonts w:ascii="Arial" w:hAnsi="Arial" w:cs="Arial"/>
                <w:spacing w:val="-3"/>
              </w:rPr>
              <w:t>ff</w:t>
            </w:r>
            <w:r w:rsidRPr="00787CB2">
              <w:rPr>
                <w:rFonts w:ascii="Arial" w:hAnsi="Arial" w:cs="Arial"/>
                <w:spacing w:val="4"/>
              </w:rPr>
              <w:t>a</w:t>
            </w:r>
            <w:r w:rsidRPr="00787CB2">
              <w:rPr>
                <w:rFonts w:ascii="Arial" w:hAnsi="Arial" w:cs="Arial"/>
                <w:spacing w:val="-4"/>
              </w:rPr>
              <w:t>i</w:t>
            </w:r>
            <w:r w:rsidRPr="00787CB2">
              <w:rPr>
                <w:rFonts w:ascii="Arial" w:hAnsi="Arial" w:cs="Arial"/>
                <w:spacing w:val="2"/>
              </w:rPr>
              <w:t>r</w:t>
            </w:r>
            <w:r w:rsidRPr="00787CB2">
              <w:rPr>
                <w:rFonts w:ascii="Arial" w:hAnsi="Arial" w:cs="Arial"/>
              </w:rPr>
              <w:t>s</w:t>
            </w:r>
            <w:r w:rsidRPr="00787CB2">
              <w:rPr>
                <w:rFonts w:ascii="Arial" w:hAnsi="Arial" w:cs="Arial"/>
                <w:spacing w:val="1"/>
              </w:rPr>
              <w:t xml:space="preserve"> F</w:t>
            </w:r>
            <w:r w:rsidRPr="00787CB2">
              <w:rPr>
                <w:rFonts w:ascii="Arial" w:hAnsi="Arial" w:cs="Arial"/>
                <w:spacing w:val="-4"/>
              </w:rPr>
              <w:t>i</w:t>
            </w:r>
            <w:r w:rsidRPr="00787CB2">
              <w:rPr>
                <w:rFonts w:ascii="Arial" w:hAnsi="Arial" w:cs="Arial"/>
              </w:rPr>
              <w:t>n</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c</w:t>
            </w:r>
            <w:r w:rsidRPr="00787CB2">
              <w:rPr>
                <w:rFonts w:ascii="Arial" w:hAnsi="Arial" w:cs="Arial"/>
                <w:spacing w:val="-4"/>
              </w:rPr>
              <w:t>i</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6"/>
              </w:rPr>
              <w:t>I</w:t>
            </w:r>
            <w:r w:rsidRPr="00787CB2">
              <w:rPr>
                <w:rFonts w:ascii="Arial" w:hAnsi="Arial" w:cs="Arial"/>
              </w:rPr>
              <w:t>n</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spacing w:val="-9"/>
              </w:rPr>
              <w:t>m</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p>
        </w:tc>
      </w:tr>
      <w:tr w:rsidR="001842A0" w:rsidRPr="00787CB2" w14:paraId="63CE6D1D" w14:textId="77777777" w:rsidTr="00951362">
        <w:tc>
          <w:tcPr>
            <w:tcW w:w="1849" w:type="dxa"/>
          </w:tcPr>
          <w:p w14:paraId="2C0B979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5"/>
              </w:rPr>
              <w:t>A</w:t>
            </w:r>
            <w:r w:rsidRPr="00787CB2">
              <w:rPr>
                <w:rFonts w:ascii="Arial" w:hAnsi="Arial" w:cs="Arial"/>
              </w:rPr>
              <w:t>N</w:t>
            </w:r>
          </w:p>
        </w:tc>
        <w:tc>
          <w:tcPr>
            <w:tcW w:w="6548" w:type="dxa"/>
          </w:tcPr>
          <w:p w14:paraId="53C265F6" w14:textId="5A40BC78"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008869F1" w:rsidRPr="00787CB2">
              <w:rPr>
                <w:rFonts w:ascii="Arial" w:hAnsi="Arial" w:cs="Arial"/>
                <w:spacing w:val="-2"/>
              </w:rPr>
              <w:t xml:space="preserve"> Access Network</w:t>
            </w:r>
          </w:p>
        </w:tc>
      </w:tr>
      <w:tr w:rsidR="001842A0" w:rsidRPr="00787CB2" w14:paraId="397766DD" w14:textId="77777777" w:rsidTr="00951362">
        <w:tc>
          <w:tcPr>
            <w:tcW w:w="1849" w:type="dxa"/>
          </w:tcPr>
          <w:p w14:paraId="013CD27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5"/>
              </w:rPr>
              <w:t>A</w:t>
            </w:r>
            <w:r w:rsidRPr="00787CB2">
              <w:rPr>
                <w:rFonts w:ascii="Arial" w:hAnsi="Arial" w:cs="Arial"/>
              </w:rPr>
              <w:t>S</w:t>
            </w:r>
          </w:p>
        </w:tc>
        <w:tc>
          <w:tcPr>
            <w:tcW w:w="6548" w:type="dxa"/>
          </w:tcPr>
          <w:p w14:paraId="1564074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spacing w:val="-4"/>
              </w:rPr>
              <w:t>l</w:t>
            </w:r>
            <w:r w:rsidRPr="00787CB2">
              <w:rPr>
                <w:rFonts w:ascii="Arial" w:hAnsi="Arial" w:cs="Arial"/>
              </w:rPr>
              <w:t>e</w:t>
            </w:r>
            <w:r w:rsidRPr="00787CB2">
              <w:rPr>
                <w:rFonts w:ascii="Arial" w:hAnsi="Arial" w:cs="Arial"/>
                <w:spacing w:val="1"/>
              </w:rPr>
              <w:t xml:space="preserve"> </w:t>
            </w:r>
            <w:r w:rsidRPr="00787CB2">
              <w:rPr>
                <w:rFonts w:ascii="Arial" w:hAnsi="Arial" w:cs="Arial"/>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n</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spacing w:val="-5"/>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406B7F25" w14:textId="77777777" w:rsidTr="00951362">
        <w:tc>
          <w:tcPr>
            <w:tcW w:w="1849" w:type="dxa"/>
          </w:tcPr>
          <w:p w14:paraId="34B2033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C</w:t>
            </w:r>
            <w:r w:rsidRPr="00787CB2">
              <w:rPr>
                <w:rFonts w:ascii="Arial" w:hAnsi="Arial" w:cs="Arial"/>
                <w:spacing w:val="2"/>
              </w:rPr>
              <w:t>E</w:t>
            </w:r>
            <w:r w:rsidRPr="00787CB2">
              <w:rPr>
                <w:rFonts w:ascii="Arial" w:hAnsi="Arial" w:cs="Arial"/>
              </w:rPr>
              <w:t>S</w:t>
            </w:r>
          </w:p>
        </w:tc>
        <w:tc>
          <w:tcPr>
            <w:tcW w:w="6548" w:type="dxa"/>
          </w:tcPr>
          <w:p w14:paraId="2C33205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3"/>
              </w:rPr>
              <w:t>C</w:t>
            </w:r>
            <w:r w:rsidRPr="00787CB2">
              <w:rPr>
                <w:rFonts w:ascii="Arial" w:hAnsi="Arial" w:cs="Arial"/>
              </w:rPr>
              <w:t>h</w:t>
            </w:r>
            <w:r w:rsidRPr="00787CB2">
              <w:rPr>
                <w:rFonts w:ascii="Arial" w:hAnsi="Arial" w:cs="Arial"/>
                <w:spacing w:val="1"/>
              </w:rPr>
              <w:t>i</w:t>
            </w:r>
            <w:r w:rsidRPr="00787CB2">
              <w:rPr>
                <w:rFonts w:ascii="Arial" w:hAnsi="Arial" w:cs="Arial"/>
                <w:spacing w:val="-4"/>
              </w:rPr>
              <w:t>l</w:t>
            </w:r>
            <w:r w:rsidRPr="00787CB2">
              <w:rPr>
                <w:rFonts w:ascii="Arial" w:hAnsi="Arial" w:cs="Arial"/>
              </w:rPr>
              <w:t>d</w:t>
            </w:r>
            <w:r w:rsidRPr="00787CB2">
              <w:rPr>
                <w:rFonts w:ascii="Arial" w:hAnsi="Arial" w:cs="Arial"/>
                <w:spacing w:val="2"/>
              </w:rPr>
              <w:t>r</w:t>
            </w:r>
            <w:r w:rsidRPr="00787CB2">
              <w:rPr>
                <w:rFonts w:ascii="Arial" w:hAnsi="Arial" w:cs="Arial"/>
                <w:spacing w:val="4"/>
              </w:rPr>
              <w:t>e</w:t>
            </w:r>
            <w:r w:rsidRPr="00787CB2">
              <w:rPr>
                <w:rFonts w:ascii="Arial" w:hAnsi="Arial" w:cs="Arial"/>
              </w:rPr>
              <w:t>n</w:t>
            </w:r>
            <w:r w:rsidRPr="00787CB2">
              <w:rPr>
                <w:rFonts w:ascii="Arial" w:hAnsi="Arial" w:cs="Arial"/>
                <w:spacing w:val="-10"/>
              </w:rPr>
              <w:t xml:space="preserve"> </w:t>
            </w:r>
            <w:r w:rsidRPr="00787CB2">
              <w:rPr>
                <w:rFonts w:ascii="Arial" w:hAnsi="Arial" w:cs="Arial"/>
                <w:spacing w:val="2"/>
              </w:rPr>
              <w:t>E</w:t>
            </w:r>
            <w:r w:rsidRPr="00787CB2">
              <w:rPr>
                <w:rFonts w:ascii="Arial" w:hAnsi="Arial" w:cs="Arial"/>
              </w:rPr>
              <w:t>du</w:t>
            </w:r>
            <w:r w:rsidRPr="00787CB2">
              <w:rPr>
                <w:rFonts w:ascii="Arial" w:hAnsi="Arial" w:cs="Arial"/>
                <w:spacing w:val="-1"/>
              </w:rPr>
              <w:t>ca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2"/>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4C5A7C7E" w14:textId="77777777" w:rsidTr="00951362">
        <w:tc>
          <w:tcPr>
            <w:tcW w:w="1849" w:type="dxa"/>
          </w:tcPr>
          <w:p w14:paraId="76F97F5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2"/>
              </w:rPr>
              <w:t>E</w:t>
            </w:r>
            <w:r w:rsidRPr="00787CB2">
              <w:rPr>
                <w:rFonts w:ascii="Arial" w:hAnsi="Arial" w:cs="Arial"/>
              </w:rPr>
              <w:t>A</w:t>
            </w:r>
          </w:p>
        </w:tc>
        <w:tc>
          <w:tcPr>
            <w:tcW w:w="6548" w:type="dxa"/>
          </w:tcPr>
          <w:p w14:paraId="5C97F33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2"/>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l</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s</w:t>
            </w:r>
            <w:r w:rsidRPr="00787CB2">
              <w:rPr>
                <w:rFonts w:ascii="Arial" w:hAnsi="Arial" w:cs="Arial"/>
                <w:spacing w:val="-1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rPr>
              <w:t>t</w:t>
            </w:r>
            <w:r w:rsidRPr="00787CB2">
              <w:rPr>
                <w:rFonts w:ascii="Arial" w:hAnsi="Arial" w:cs="Arial"/>
                <w:spacing w:val="6"/>
              </w:rPr>
              <w:t xml:space="preserve"> </w:t>
            </w:r>
            <w:r w:rsidRPr="00787CB2">
              <w:rPr>
                <w:rFonts w:ascii="Arial" w:hAnsi="Arial" w:cs="Arial"/>
              </w:rPr>
              <w:t>1986</w:t>
            </w:r>
          </w:p>
        </w:tc>
      </w:tr>
      <w:tr w:rsidR="001842A0" w:rsidRPr="00787CB2" w14:paraId="07273600" w14:textId="77777777" w:rsidTr="00951362">
        <w:tc>
          <w:tcPr>
            <w:tcW w:w="1849" w:type="dxa"/>
          </w:tcPr>
          <w:p w14:paraId="4666BCB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lastRenderedPageBreak/>
              <w:t>VHC</w:t>
            </w:r>
          </w:p>
        </w:tc>
        <w:tc>
          <w:tcPr>
            <w:tcW w:w="6548" w:type="dxa"/>
          </w:tcPr>
          <w:p w14:paraId="6E63D67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H</w:t>
            </w:r>
            <w:r w:rsidRPr="00787CB2">
              <w:rPr>
                <w:rFonts w:ascii="Arial" w:hAnsi="Arial" w:cs="Arial"/>
                <w:spacing w:val="10"/>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rPr>
              <w:t>e</w:t>
            </w:r>
          </w:p>
        </w:tc>
      </w:tr>
      <w:tr w:rsidR="001842A0" w:rsidRPr="00787CB2" w14:paraId="0CE427EC" w14:textId="77777777" w:rsidTr="00951362">
        <w:tc>
          <w:tcPr>
            <w:tcW w:w="1849" w:type="dxa"/>
          </w:tcPr>
          <w:p w14:paraId="064F5C4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2"/>
              </w:rPr>
              <w:t>IT</w:t>
            </w:r>
            <w:r w:rsidRPr="00787CB2">
              <w:rPr>
                <w:rFonts w:ascii="Arial" w:hAnsi="Arial" w:cs="Arial"/>
              </w:rPr>
              <w:t>A</w:t>
            </w:r>
          </w:p>
        </w:tc>
        <w:tc>
          <w:tcPr>
            <w:tcW w:w="6548" w:type="dxa"/>
          </w:tcPr>
          <w:p w14:paraId="2D93745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e</w:t>
            </w:r>
            <w:r w:rsidRPr="00787CB2">
              <w:rPr>
                <w:rFonts w:ascii="Arial" w:hAnsi="Arial" w:cs="Arial"/>
                <w:spacing w:val="-4"/>
              </w:rPr>
              <w:t>m</w:t>
            </w:r>
            <w:r w:rsidRPr="00787CB2">
              <w:rPr>
                <w:rFonts w:ascii="Arial" w:hAnsi="Arial" w:cs="Arial"/>
              </w:rPr>
              <w:t>n</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Tr</w:t>
            </w:r>
            <w:r w:rsidRPr="00787CB2">
              <w:rPr>
                <w:rFonts w:ascii="Arial" w:hAnsi="Arial" w:cs="Arial"/>
                <w:spacing w:val="4"/>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rPr>
              <w:t>A</w:t>
            </w:r>
            <w:r w:rsidRPr="00787CB2">
              <w:rPr>
                <w:rFonts w:ascii="Arial" w:hAnsi="Arial" w:cs="Arial"/>
                <w:spacing w:val="-2"/>
              </w:rPr>
              <w:t>ss</w:t>
            </w:r>
            <w:r w:rsidRPr="00787CB2">
              <w:rPr>
                <w:rFonts w:ascii="Arial" w:hAnsi="Arial" w:cs="Arial"/>
                <w:spacing w:val="5"/>
              </w:rPr>
              <w:t>o</w:t>
            </w:r>
            <w:r w:rsidRPr="00787CB2">
              <w:rPr>
                <w:rFonts w:ascii="Arial" w:hAnsi="Arial" w:cs="Arial"/>
                <w:spacing w:val="4"/>
              </w:rPr>
              <w:t>c</w:t>
            </w:r>
            <w:r w:rsidRPr="00787CB2">
              <w:rPr>
                <w:rFonts w:ascii="Arial" w:hAnsi="Arial" w:cs="Arial"/>
                <w:spacing w:val="-9"/>
              </w:rPr>
              <w:t>i</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2"/>
              </w:rPr>
              <w:t>I</w:t>
            </w:r>
            <w:r w:rsidRPr="00787CB2">
              <w:rPr>
                <w:rFonts w:ascii="Arial" w:hAnsi="Arial" w:cs="Arial"/>
                <w:spacing w:val="-5"/>
              </w:rPr>
              <w:t>n</w:t>
            </w:r>
            <w:r w:rsidRPr="00787CB2">
              <w:rPr>
                <w:rFonts w:ascii="Arial" w:hAnsi="Arial" w:cs="Arial"/>
              </w:rPr>
              <w:t>c</w:t>
            </w:r>
          </w:p>
        </w:tc>
      </w:tr>
      <w:tr w:rsidR="001842A0" w:rsidRPr="00787CB2" w14:paraId="09119D7B" w14:textId="77777777" w:rsidTr="00951362">
        <w:tc>
          <w:tcPr>
            <w:tcW w:w="1849" w:type="dxa"/>
          </w:tcPr>
          <w:p w14:paraId="27DC402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P</w:t>
            </w:r>
            <w:r w:rsidRPr="00787CB2">
              <w:rPr>
                <w:rFonts w:ascii="Arial" w:hAnsi="Arial" w:cs="Arial"/>
                <w:spacing w:val="-5"/>
              </w:rPr>
              <w:t>A</w:t>
            </w:r>
            <w:r w:rsidRPr="00787CB2">
              <w:rPr>
                <w:rFonts w:ascii="Arial" w:hAnsi="Arial" w:cs="Arial"/>
              </w:rPr>
              <w:t>D</w:t>
            </w:r>
          </w:p>
        </w:tc>
        <w:tc>
          <w:tcPr>
            <w:tcW w:w="6548" w:type="dxa"/>
          </w:tcPr>
          <w:p w14:paraId="47970E6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rPr>
              <w:t>n</w:t>
            </w:r>
            <w:r w:rsidRPr="00787CB2">
              <w:rPr>
                <w:rFonts w:ascii="Arial" w:hAnsi="Arial" w:cs="Arial"/>
                <w:spacing w:val="-8"/>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c</w:t>
            </w:r>
            <w:r w:rsidRPr="00787CB2">
              <w:rPr>
                <w:rFonts w:ascii="Arial" w:hAnsi="Arial" w:cs="Arial"/>
                <w:spacing w:val="5"/>
              </w:rPr>
              <w:t>t</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3"/>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10"/>
              </w:rPr>
              <w:t>t</w:t>
            </w:r>
            <w:r w:rsidRPr="00787CB2">
              <w:rPr>
                <w:rFonts w:ascii="Arial" w:hAnsi="Arial" w:cs="Arial"/>
                <w:spacing w:val="-4"/>
              </w:rPr>
              <w:t>i</w:t>
            </w:r>
            <w:r w:rsidRPr="00787CB2">
              <w:rPr>
                <w:rFonts w:ascii="Arial" w:hAnsi="Arial" w:cs="Arial"/>
              </w:rPr>
              <w:t>v</w:t>
            </w:r>
            <w:r w:rsidRPr="00787CB2">
              <w:rPr>
                <w:rFonts w:ascii="Arial" w:hAnsi="Arial" w:cs="Arial"/>
                <w:spacing w:val="-12"/>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rPr>
              <w:t>D</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b</w:t>
            </w:r>
            <w:r w:rsidRPr="00787CB2">
              <w:rPr>
                <w:rFonts w:ascii="Arial" w:hAnsi="Arial" w:cs="Arial"/>
                <w:spacing w:val="4"/>
              </w:rPr>
              <w:t>a</w:t>
            </w:r>
            <w:r w:rsidRPr="00787CB2">
              <w:rPr>
                <w:rFonts w:ascii="Arial" w:hAnsi="Arial" w:cs="Arial"/>
                <w:spacing w:val="-2"/>
              </w:rPr>
              <w:t>s</w:t>
            </w:r>
            <w:r w:rsidRPr="00787CB2">
              <w:rPr>
                <w:rFonts w:ascii="Arial" w:hAnsi="Arial" w:cs="Arial"/>
              </w:rPr>
              <w:t>e</w:t>
            </w:r>
          </w:p>
        </w:tc>
      </w:tr>
      <w:tr w:rsidR="001842A0" w:rsidRPr="00787CB2" w14:paraId="2057350A" w14:textId="77777777" w:rsidTr="00951362">
        <w:tc>
          <w:tcPr>
            <w:tcW w:w="1849" w:type="dxa"/>
          </w:tcPr>
          <w:p w14:paraId="03D33368"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VQL</w:t>
            </w:r>
          </w:p>
        </w:tc>
        <w:tc>
          <w:tcPr>
            <w:tcW w:w="6548" w:type="dxa"/>
          </w:tcPr>
          <w:p w14:paraId="5867C757"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2"/>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3"/>
              </w:rPr>
              <w:t>f</w:t>
            </w:r>
            <w:r w:rsidRPr="00787CB2">
              <w:rPr>
                <w:rFonts w:ascii="Arial" w:hAnsi="Arial" w:cs="Arial"/>
              </w:rPr>
              <w:t>e</w:t>
            </w:r>
          </w:p>
        </w:tc>
      </w:tr>
      <w:tr w:rsidR="001842A0" w:rsidRPr="00787CB2" w14:paraId="565BC5AB" w14:textId="77777777" w:rsidTr="00951362">
        <w:tc>
          <w:tcPr>
            <w:tcW w:w="1849" w:type="dxa"/>
          </w:tcPr>
          <w:p w14:paraId="4C9A91B4"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R</w:t>
            </w:r>
            <w:r w:rsidRPr="00787CB2">
              <w:rPr>
                <w:rFonts w:ascii="Arial" w:hAnsi="Arial" w:cs="Arial"/>
              </w:rPr>
              <w:t>B</w:t>
            </w:r>
          </w:p>
        </w:tc>
        <w:tc>
          <w:tcPr>
            <w:tcW w:w="6548" w:type="dxa"/>
          </w:tcPr>
          <w:p w14:paraId="60D494C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rPr>
              <w:t>v</w:t>
            </w:r>
            <w:r w:rsidRPr="00787CB2">
              <w:rPr>
                <w:rFonts w:ascii="Arial" w:hAnsi="Arial" w:cs="Arial"/>
                <w:spacing w:val="-4"/>
              </w:rPr>
              <w:t>i</w:t>
            </w:r>
            <w:r w:rsidRPr="00787CB2">
              <w:rPr>
                <w:rFonts w:ascii="Arial" w:hAnsi="Arial" w:cs="Arial"/>
                <w:spacing w:val="4"/>
              </w:rPr>
              <w:t>e</w:t>
            </w:r>
            <w:r w:rsidRPr="00787CB2">
              <w:rPr>
                <w:rFonts w:ascii="Arial" w:hAnsi="Arial" w:cs="Arial"/>
              </w:rPr>
              <w:t>w</w:t>
            </w:r>
            <w:r w:rsidRPr="00787CB2">
              <w:rPr>
                <w:rFonts w:ascii="Arial" w:hAnsi="Arial" w:cs="Arial"/>
                <w:spacing w:val="-4"/>
              </w:rPr>
              <w:t xml:space="preserve"> </w:t>
            </w:r>
            <w:r w:rsidRPr="00787CB2">
              <w:rPr>
                <w:rFonts w:ascii="Arial" w:hAnsi="Arial" w:cs="Arial"/>
                <w:spacing w:val="-1"/>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p>
        </w:tc>
      </w:tr>
      <w:tr w:rsidR="001842A0" w:rsidRPr="00787CB2" w14:paraId="726F3EF8" w14:textId="77777777" w:rsidTr="00951362">
        <w:tc>
          <w:tcPr>
            <w:tcW w:w="1849" w:type="dxa"/>
          </w:tcPr>
          <w:p w14:paraId="19BB203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S</w:t>
            </w:r>
            <w:r w:rsidRPr="00787CB2">
              <w:rPr>
                <w:rFonts w:ascii="Arial" w:hAnsi="Arial" w:cs="Arial"/>
              </w:rPr>
              <w:t>C</w:t>
            </w:r>
          </w:p>
        </w:tc>
        <w:tc>
          <w:tcPr>
            <w:tcW w:w="6548" w:type="dxa"/>
          </w:tcPr>
          <w:p w14:paraId="3AD0AC5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C</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rPr>
              <w:t>e</w:t>
            </w:r>
          </w:p>
        </w:tc>
      </w:tr>
      <w:tr w:rsidR="001842A0" w:rsidRPr="00787CB2" w14:paraId="4637FC2D" w14:textId="77777777" w:rsidTr="00951362">
        <w:tc>
          <w:tcPr>
            <w:tcW w:w="1849" w:type="dxa"/>
          </w:tcPr>
          <w:p w14:paraId="30CF9BF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VV</w:t>
            </w:r>
            <w:r w:rsidRPr="00787CB2">
              <w:rPr>
                <w:rFonts w:ascii="Arial" w:hAnsi="Arial" w:cs="Arial"/>
                <w:spacing w:val="-1"/>
              </w:rPr>
              <w:t>C</w:t>
            </w:r>
            <w:r w:rsidRPr="00787CB2">
              <w:rPr>
                <w:rFonts w:ascii="Arial" w:hAnsi="Arial" w:cs="Arial"/>
              </w:rPr>
              <w:t>S</w:t>
            </w:r>
          </w:p>
        </w:tc>
        <w:tc>
          <w:tcPr>
            <w:tcW w:w="6548" w:type="dxa"/>
          </w:tcPr>
          <w:p w14:paraId="27A0285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rPr>
              <w:t>s</w:t>
            </w:r>
            <w:r w:rsidRPr="00787CB2">
              <w:rPr>
                <w:rFonts w:ascii="Arial" w:hAnsi="Arial" w:cs="Arial"/>
                <w:spacing w:val="-6"/>
              </w:rPr>
              <w:t xml:space="preserve"> </w:t>
            </w:r>
            <w:r w:rsidRPr="00787CB2">
              <w:rPr>
                <w:rFonts w:ascii="Arial" w:hAnsi="Arial" w:cs="Arial"/>
                <w:spacing w:val="1"/>
              </w:rPr>
              <w:t>F</w:t>
            </w:r>
            <w:r w:rsidRPr="00787CB2">
              <w:rPr>
                <w:rFonts w:ascii="Arial" w:hAnsi="Arial" w:cs="Arial"/>
                <w:spacing w:val="4"/>
              </w:rPr>
              <w:t>a</w:t>
            </w:r>
            <w:r w:rsidRPr="00787CB2">
              <w:rPr>
                <w:rFonts w:ascii="Arial" w:hAnsi="Arial" w:cs="Arial"/>
                <w:spacing w:val="-4"/>
              </w:rPr>
              <w:t>m</w:t>
            </w:r>
            <w:r w:rsidRPr="00787CB2">
              <w:rPr>
                <w:rFonts w:ascii="Arial" w:hAnsi="Arial" w:cs="Arial"/>
                <w:spacing w:val="1"/>
              </w:rPr>
              <w:t>il</w:t>
            </w:r>
            <w:r w:rsidRPr="00787CB2">
              <w:rPr>
                <w:rFonts w:ascii="Arial" w:hAnsi="Arial" w:cs="Arial"/>
                <w:spacing w:val="-4"/>
              </w:rPr>
              <w:t>i</w:t>
            </w:r>
            <w:r w:rsidRPr="00787CB2">
              <w:rPr>
                <w:rFonts w:ascii="Arial" w:hAnsi="Arial" w:cs="Arial"/>
                <w:spacing w:val="4"/>
              </w:rPr>
              <w:t>e</w:t>
            </w:r>
            <w:r w:rsidRPr="00787CB2">
              <w:rPr>
                <w:rFonts w:ascii="Arial" w:hAnsi="Arial" w:cs="Arial"/>
                <w:spacing w:val="-2"/>
              </w:rPr>
              <w:t>s</w:t>
            </w:r>
            <w:r w:rsidRPr="00787CB2">
              <w:rPr>
                <w:rFonts w:ascii="Arial" w:hAnsi="Arial" w:cs="Arial"/>
              </w:rPr>
              <w:t>’</w:t>
            </w:r>
            <w:r w:rsidRPr="00787CB2">
              <w:rPr>
                <w:rFonts w:ascii="Arial" w:hAnsi="Arial" w:cs="Arial"/>
                <w:spacing w:val="-11"/>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un</w:t>
            </w:r>
            <w:r w:rsidRPr="00787CB2">
              <w:rPr>
                <w:rFonts w:ascii="Arial" w:hAnsi="Arial" w:cs="Arial"/>
                <w:spacing w:val="-2"/>
              </w:rPr>
              <w:t>s</w:t>
            </w:r>
            <w:r w:rsidRPr="00787CB2">
              <w:rPr>
                <w:rFonts w:ascii="Arial" w:hAnsi="Arial" w:cs="Arial"/>
                <w:spacing w:val="4"/>
              </w:rPr>
              <w:t>e</w:t>
            </w:r>
            <w:r w:rsidRPr="00787CB2">
              <w:rPr>
                <w:rFonts w:ascii="Arial" w:hAnsi="Arial" w:cs="Arial"/>
                <w:spacing w:val="1"/>
              </w:rPr>
              <w:t>ll</w:t>
            </w:r>
            <w:r w:rsidRPr="00787CB2">
              <w:rPr>
                <w:rFonts w:ascii="Arial" w:hAnsi="Arial" w:cs="Arial"/>
                <w:spacing w:val="-4"/>
              </w:rPr>
              <w:t>i</w:t>
            </w:r>
            <w:r w:rsidRPr="00787CB2">
              <w:rPr>
                <w:rFonts w:ascii="Arial" w:hAnsi="Arial" w:cs="Arial"/>
              </w:rPr>
              <w:t>ng</w:t>
            </w:r>
            <w:r w:rsidRPr="00787CB2">
              <w:rPr>
                <w:rFonts w:ascii="Arial" w:hAnsi="Arial" w:cs="Arial"/>
                <w:spacing w:val="-10"/>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p>
        </w:tc>
      </w:tr>
      <w:tr w:rsidR="001842A0" w:rsidRPr="00787CB2" w14:paraId="0E8127B9" w14:textId="77777777" w:rsidTr="00951362">
        <w:tc>
          <w:tcPr>
            <w:tcW w:w="1849" w:type="dxa"/>
          </w:tcPr>
          <w:p w14:paraId="6CD22622"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VV</w:t>
            </w:r>
            <w:r w:rsidRPr="00787CB2">
              <w:rPr>
                <w:rFonts w:ascii="Arial" w:hAnsi="Arial" w:cs="Arial"/>
                <w:spacing w:val="-1"/>
              </w:rPr>
              <w:t>R</w:t>
            </w:r>
            <w:r w:rsidRPr="00787CB2">
              <w:rPr>
                <w:rFonts w:ascii="Arial" w:hAnsi="Arial" w:cs="Arial"/>
              </w:rPr>
              <w:t>S</w:t>
            </w:r>
          </w:p>
        </w:tc>
        <w:tc>
          <w:tcPr>
            <w:tcW w:w="6548" w:type="dxa"/>
          </w:tcPr>
          <w:p w14:paraId="550DD3B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V</w:t>
            </w:r>
            <w:r w:rsidRPr="00787CB2">
              <w:rPr>
                <w:rFonts w:ascii="Arial" w:hAnsi="Arial" w:cs="Arial"/>
                <w:spacing w:val="-1"/>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V</w:t>
            </w:r>
            <w:r w:rsidRPr="00787CB2">
              <w:rPr>
                <w:rFonts w:ascii="Arial" w:hAnsi="Arial" w:cs="Arial"/>
                <w:spacing w:val="5"/>
              </w:rPr>
              <w:t>o</w:t>
            </w:r>
            <w:r w:rsidRPr="00787CB2">
              <w:rPr>
                <w:rFonts w:ascii="Arial" w:hAnsi="Arial" w:cs="Arial"/>
                <w:spacing w:val="-1"/>
              </w:rPr>
              <w:t>ca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5"/>
              </w:rPr>
              <w:t>h</w:t>
            </w:r>
            <w:r w:rsidRPr="00787CB2">
              <w:rPr>
                <w:rFonts w:ascii="Arial" w:hAnsi="Arial" w:cs="Arial"/>
                <w:spacing w:val="4"/>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6"/>
              </w:rPr>
              <w:t xml:space="preserve"> </w:t>
            </w:r>
            <w:r w:rsidRPr="00787CB2">
              <w:rPr>
                <w:rFonts w:ascii="Arial" w:hAnsi="Arial" w:cs="Arial"/>
                <w:spacing w:val="1"/>
              </w:rPr>
              <w:t>S</w:t>
            </w:r>
            <w:r w:rsidRPr="00787CB2">
              <w:rPr>
                <w:rFonts w:ascii="Arial" w:hAnsi="Arial" w:cs="Arial"/>
                <w:spacing w:val="-1"/>
              </w:rPr>
              <w:t>c</w:t>
            </w:r>
            <w:r w:rsidRPr="00787CB2">
              <w:rPr>
                <w:rFonts w:ascii="Arial" w:hAnsi="Arial" w:cs="Arial"/>
              </w:rPr>
              <w:t>h</w:t>
            </w:r>
            <w:r w:rsidRPr="00787CB2">
              <w:rPr>
                <w:rFonts w:ascii="Arial" w:hAnsi="Arial" w:cs="Arial"/>
                <w:spacing w:val="4"/>
              </w:rPr>
              <w:t>e</w:t>
            </w:r>
            <w:r w:rsidRPr="00787CB2">
              <w:rPr>
                <w:rFonts w:ascii="Arial" w:hAnsi="Arial" w:cs="Arial"/>
                <w:spacing w:val="-4"/>
              </w:rPr>
              <w:t>m</w:t>
            </w:r>
            <w:r w:rsidRPr="00787CB2">
              <w:rPr>
                <w:rFonts w:ascii="Arial" w:hAnsi="Arial" w:cs="Arial"/>
              </w:rPr>
              <w:t>e</w:t>
            </w:r>
          </w:p>
        </w:tc>
      </w:tr>
      <w:tr w:rsidR="001842A0" w:rsidRPr="00787CB2" w14:paraId="117D8103" w14:textId="77777777" w:rsidTr="00951362">
        <w:tc>
          <w:tcPr>
            <w:tcW w:w="1849" w:type="dxa"/>
          </w:tcPr>
          <w:p w14:paraId="0BDD95D0" w14:textId="77777777" w:rsidR="001842A0" w:rsidRPr="00787CB2" w:rsidRDefault="001842A0" w:rsidP="00305F14">
            <w:pPr>
              <w:tabs>
                <w:tab w:val="left" w:pos="8505"/>
              </w:tabs>
              <w:spacing w:before="120" w:after="120"/>
              <w:rPr>
                <w:rFonts w:ascii="Arial" w:hAnsi="Arial" w:cs="Arial"/>
                <w:b/>
                <w:spacing w:val="1"/>
              </w:rPr>
            </w:pPr>
            <w:r w:rsidRPr="00787CB2">
              <w:rPr>
                <w:rFonts w:ascii="Arial" w:hAnsi="Arial" w:cs="Arial"/>
                <w:b/>
                <w:spacing w:val="1"/>
              </w:rPr>
              <w:t>W</w:t>
            </w:r>
          </w:p>
        </w:tc>
        <w:tc>
          <w:tcPr>
            <w:tcW w:w="6548" w:type="dxa"/>
          </w:tcPr>
          <w:p w14:paraId="4EC9097B" w14:textId="77777777" w:rsidR="001842A0" w:rsidRPr="00787CB2" w:rsidRDefault="001842A0" w:rsidP="00305F14">
            <w:pPr>
              <w:tabs>
                <w:tab w:val="left" w:pos="8505"/>
              </w:tabs>
              <w:spacing w:before="120" w:after="120"/>
              <w:rPr>
                <w:rFonts w:ascii="Arial" w:hAnsi="Arial" w:cs="Arial"/>
                <w:b/>
                <w:spacing w:val="1"/>
              </w:rPr>
            </w:pPr>
          </w:p>
        </w:tc>
      </w:tr>
      <w:tr w:rsidR="00F2468D" w:rsidRPr="00787CB2" w14:paraId="22DF72E0" w14:textId="77777777" w:rsidTr="00951362">
        <w:tc>
          <w:tcPr>
            <w:tcW w:w="1849" w:type="dxa"/>
          </w:tcPr>
          <w:p w14:paraId="3E2F5A3D" w14:textId="29AFDB1F" w:rsidR="00F2468D" w:rsidRPr="00787CB2" w:rsidRDefault="00F2468D" w:rsidP="00305F14">
            <w:pPr>
              <w:tabs>
                <w:tab w:val="left" w:pos="8505"/>
              </w:tabs>
              <w:spacing w:before="120" w:after="120"/>
              <w:rPr>
                <w:rFonts w:ascii="Arial" w:hAnsi="Arial" w:cs="Arial"/>
                <w:spacing w:val="-1"/>
              </w:rPr>
            </w:pPr>
            <w:r w:rsidRPr="00787CB2">
              <w:rPr>
                <w:rFonts w:ascii="Arial" w:hAnsi="Arial" w:cs="Arial"/>
                <w:spacing w:val="-1"/>
              </w:rPr>
              <w:t>WHS</w:t>
            </w:r>
          </w:p>
        </w:tc>
        <w:tc>
          <w:tcPr>
            <w:tcW w:w="6548" w:type="dxa"/>
          </w:tcPr>
          <w:p w14:paraId="39A5A609" w14:textId="77EA941A" w:rsidR="00F2468D" w:rsidRPr="00787CB2" w:rsidRDefault="00F2468D" w:rsidP="00305F14">
            <w:pPr>
              <w:tabs>
                <w:tab w:val="left" w:pos="8505"/>
              </w:tabs>
              <w:spacing w:before="120" w:after="120"/>
              <w:rPr>
                <w:rFonts w:ascii="Arial" w:hAnsi="Arial" w:cs="Arial"/>
                <w:spacing w:val="-5"/>
              </w:rPr>
            </w:pPr>
            <w:r w:rsidRPr="00787CB2">
              <w:rPr>
                <w:rFonts w:ascii="Arial" w:hAnsi="Arial" w:cs="Arial"/>
                <w:spacing w:val="-5"/>
              </w:rPr>
              <w:t>Workplace Health and Safety</w:t>
            </w:r>
          </w:p>
        </w:tc>
      </w:tr>
      <w:tr w:rsidR="001842A0" w:rsidRPr="00787CB2" w14:paraId="0ADB5D5C" w14:textId="77777777" w:rsidTr="00951362">
        <w:tc>
          <w:tcPr>
            <w:tcW w:w="1849" w:type="dxa"/>
          </w:tcPr>
          <w:p w14:paraId="16CB14F4"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1"/>
              </w:rPr>
              <w:t>W</w:t>
            </w:r>
            <w:r w:rsidRPr="00787CB2">
              <w:rPr>
                <w:rFonts w:ascii="Arial" w:hAnsi="Arial" w:cs="Arial"/>
                <w:spacing w:val="-5"/>
              </w:rPr>
              <w:t>W</w:t>
            </w:r>
            <w:r w:rsidRPr="00787CB2">
              <w:rPr>
                <w:rFonts w:ascii="Arial" w:hAnsi="Arial" w:cs="Arial"/>
              </w:rPr>
              <w:t>P</w:t>
            </w:r>
          </w:p>
        </w:tc>
        <w:tc>
          <w:tcPr>
            <w:tcW w:w="6548" w:type="dxa"/>
          </w:tcPr>
          <w:p w14:paraId="07EF8559" w14:textId="77777777" w:rsidR="001842A0" w:rsidRPr="00787CB2" w:rsidRDefault="001842A0" w:rsidP="00305F14">
            <w:pPr>
              <w:tabs>
                <w:tab w:val="left" w:pos="8505"/>
              </w:tabs>
              <w:spacing w:before="120" w:after="120"/>
              <w:rPr>
                <w:rFonts w:ascii="Arial" w:hAnsi="Arial" w:cs="Arial"/>
                <w:spacing w:val="1"/>
              </w:rPr>
            </w:pPr>
            <w:r w:rsidRPr="00787CB2">
              <w:rPr>
                <w:rFonts w:ascii="Arial" w:hAnsi="Arial" w:cs="Arial"/>
                <w:spacing w:val="-5"/>
              </w:rPr>
              <w:t>W</w:t>
            </w:r>
            <w:r w:rsidRPr="00787CB2">
              <w:rPr>
                <w:rFonts w:ascii="Arial" w:hAnsi="Arial" w:cs="Arial"/>
                <w:spacing w:val="-1"/>
              </w:rPr>
              <w:t>a</w:t>
            </w:r>
            <w:r w:rsidRPr="00787CB2">
              <w:rPr>
                <w:rFonts w:ascii="Arial" w:hAnsi="Arial" w:cs="Arial"/>
              </w:rPr>
              <w:t>r</w:t>
            </w:r>
            <w:r w:rsidRPr="00787CB2">
              <w:rPr>
                <w:rFonts w:ascii="Arial" w:hAnsi="Arial" w:cs="Arial"/>
                <w:spacing w:val="5"/>
              </w:rPr>
              <w:t xml:space="preserve"> </w:t>
            </w:r>
            <w:r w:rsidRPr="00787CB2">
              <w:rPr>
                <w:rFonts w:ascii="Arial" w:hAnsi="Arial" w:cs="Arial"/>
                <w:spacing w:val="-1"/>
              </w:rPr>
              <w:t>W</w:t>
            </w:r>
            <w:r w:rsidRPr="00787CB2">
              <w:rPr>
                <w:rFonts w:ascii="Arial" w:hAnsi="Arial" w:cs="Arial"/>
                <w:spacing w:val="-4"/>
              </w:rPr>
              <w:t>i</w:t>
            </w:r>
            <w:r w:rsidRPr="00787CB2">
              <w:rPr>
                <w:rFonts w:ascii="Arial" w:hAnsi="Arial" w:cs="Arial"/>
              </w:rPr>
              <w:t>d</w:t>
            </w:r>
            <w:r w:rsidRPr="00787CB2">
              <w:rPr>
                <w:rFonts w:ascii="Arial" w:hAnsi="Arial" w:cs="Arial"/>
                <w:spacing w:val="5"/>
              </w:rPr>
              <w:t>o</w:t>
            </w:r>
            <w:r w:rsidRPr="00787CB2">
              <w:rPr>
                <w:rFonts w:ascii="Arial" w:hAnsi="Arial" w:cs="Arial"/>
              </w:rPr>
              <w:t>w</w:t>
            </w:r>
            <w:r w:rsidRPr="00787CB2">
              <w:rPr>
                <w:rFonts w:ascii="Arial" w:hAnsi="Arial" w:cs="Arial"/>
                <w:spacing w:val="-2"/>
              </w:rPr>
              <w:t>s</w:t>
            </w:r>
            <w:r w:rsidRPr="00787CB2">
              <w:rPr>
                <w:rFonts w:ascii="Arial" w:hAnsi="Arial" w:cs="Arial"/>
                <w:spacing w:val="-3"/>
              </w:rPr>
              <w:t>’</w:t>
            </w:r>
            <w:r w:rsidRPr="00787CB2">
              <w:rPr>
                <w:rFonts w:ascii="Arial" w:hAnsi="Arial" w:cs="Arial"/>
                <w:spacing w:val="1"/>
              </w:rPr>
              <w:t>/</w:t>
            </w:r>
            <w:proofErr w:type="spellStart"/>
            <w:r w:rsidRPr="00787CB2">
              <w:rPr>
                <w:rFonts w:ascii="Arial" w:hAnsi="Arial" w:cs="Arial"/>
                <w:spacing w:val="-1"/>
              </w:rPr>
              <w:t>e</w:t>
            </w:r>
            <w:r w:rsidRPr="00787CB2">
              <w:rPr>
                <w:rFonts w:ascii="Arial" w:hAnsi="Arial" w:cs="Arial"/>
                <w:spacing w:val="2"/>
              </w:rPr>
              <w:t>r</w:t>
            </w:r>
            <w:r w:rsidRPr="00787CB2">
              <w:rPr>
                <w:rFonts w:ascii="Arial" w:hAnsi="Arial" w:cs="Arial"/>
                <w:spacing w:val="3"/>
              </w:rPr>
              <w:t>s</w:t>
            </w:r>
            <w:r w:rsidRPr="00787CB2">
              <w:rPr>
                <w:rFonts w:ascii="Arial" w:hAnsi="Arial" w:cs="Arial"/>
              </w:rPr>
              <w:t>’</w:t>
            </w:r>
            <w:proofErr w:type="spellEnd"/>
            <w:r w:rsidRPr="00787CB2">
              <w:rPr>
                <w:rFonts w:ascii="Arial" w:hAnsi="Arial" w:cs="Arial"/>
                <w:spacing w:val="-9"/>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rPr>
              <w:t>n</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o</w:t>
            </w:r>
            <w:r w:rsidRPr="00787CB2">
              <w:rPr>
                <w:rFonts w:ascii="Arial" w:hAnsi="Arial" w:cs="Arial"/>
              </w:rPr>
              <w:t>n</w:t>
            </w:r>
          </w:p>
        </w:tc>
      </w:tr>
    </w:tbl>
    <w:p w14:paraId="3EE9D9E8" w14:textId="77777777" w:rsidR="003238FC" w:rsidRDefault="003238FC" w:rsidP="00194CB8">
      <w:pPr>
        <w:pStyle w:val="Heading3"/>
        <w:tabs>
          <w:tab w:val="left" w:pos="8505"/>
        </w:tabs>
        <w:spacing w:before="120" w:after="120"/>
        <w:jc w:val="left"/>
        <w:rPr>
          <w:rFonts w:cs="Arial"/>
        </w:rPr>
      </w:pPr>
      <w:bookmarkStart w:id="906" w:name="_PART_C_–"/>
      <w:bookmarkStart w:id="907" w:name="_HISTORICAL_NAVY,_ARMY"/>
      <w:bookmarkStart w:id="908" w:name="_Toc381027405"/>
      <w:bookmarkStart w:id="909" w:name="_Toc514415793"/>
      <w:bookmarkStart w:id="910" w:name="_Toc41577325"/>
      <w:bookmarkEnd w:id="906"/>
      <w:bookmarkEnd w:id="907"/>
    </w:p>
    <w:p w14:paraId="00B8E5E2" w14:textId="77777777" w:rsidR="003238FC" w:rsidRDefault="003238FC">
      <w:pPr>
        <w:rPr>
          <w:rFonts w:ascii="Arial" w:eastAsiaTheme="majorEastAsia" w:hAnsi="Arial" w:cs="Arial"/>
          <w:b/>
          <w:bCs/>
          <w:color w:val="000000" w:themeColor="text1"/>
          <w:sz w:val="32"/>
        </w:rPr>
      </w:pPr>
      <w:r>
        <w:rPr>
          <w:rFonts w:cs="Arial"/>
        </w:rPr>
        <w:br w:type="page"/>
      </w:r>
    </w:p>
    <w:p w14:paraId="1C99447A" w14:textId="2C59810F" w:rsidR="001842A0" w:rsidRPr="00787CB2" w:rsidRDefault="00194CB8" w:rsidP="00194CB8">
      <w:pPr>
        <w:pStyle w:val="Heading3"/>
        <w:tabs>
          <w:tab w:val="left" w:pos="8505"/>
        </w:tabs>
        <w:spacing w:before="120" w:after="120"/>
        <w:jc w:val="left"/>
        <w:rPr>
          <w:rFonts w:cs="Arial"/>
          <w:w w:val="99"/>
        </w:rPr>
      </w:pPr>
      <w:bookmarkStart w:id="911" w:name="_PART_C_-_1"/>
      <w:bookmarkStart w:id="912" w:name="_Toc209794081"/>
      <w:bookmarkStart w:id="913" w:name="_Toc209794405"/>
      <w:bookmarkEnd w:id="911"/>
      <w:r>
        <w:rPr>
          <w:rFonts w:cs="Arial"/>
        </w:rPr>
        <w:lastRenderedPageBreak/>
        <w:t xml:space="preserve">PART C - </w:t>
      </w:r>
      <w:r w:rsidR="001842A0" w:rsidRPr="00787CB2">
        <w:rPr>
          <w:rFonts w:cs="Arial"/>
        </w:rPr>
        <w:t>HISTORICAL NA</w:t>
      </w:r>
      <w:r w:rsidR="001842A0" w:rsidRPr="00787CB2">
        <w:rPr>
          <w:rFonts w:cs="Arial"/>
          <w:spacing w:val="4"/>
        </w:rPr>
        <w:t>V</w:t>
      </w:r>
      <w:r w:rsidR="001842A0" w:rsidRPr="00787CB2">
        <w:rPr>
          <w:rFonts w:cs="Arial"/>
          <w:spacing w:val="-5"/>
        </w:rPr>
        <w:t>Y</w:t>
      </w:r>
      <w:r w:rsidR="001842A0" w:rsidRPr="00787CB2">
        <w:rPr>
          <w:rFonts w:cs="Arial"/>
        </w:rPr>
        <w:t>,</w:t>
      </w:r>
      <w:r w:rsidR="001842A0" w:rsidRPr="00787CB2">
        <w:rPr>
          <w:rFonts w:cs="Arial"/>
          <w:spacing w:val="-2"/>
        </w:rPr>
        <w:t xml:space="preserve"> </w:t>
      </w:r>
      <w:r w:rsidR="001842A0" w:rsidRPr="00787CB2">
        <w:rPr>
          <w:rFonts w:cs="Arial"/>
          <w:spacing w:val="-9"/>
        </w:rPr>
        <w:t>A</w:t>
      </w:r>
      <w:r w:rsidR="001842A0" w:rsidRPr="00787CB2">
        <w:rPr>
          <w:rFonts w:cs="Arial"/>
          <w:spacing w:val="3"/>
        </w:rPr>
        <w:t>R</w:t>
      </w:r>
      <w:r w:rsidR="001842A0" w:rsidRPr="00787CB2">
        <w:rPr>
          <w:rFonts w:cs="Arial"/>
          <w:spacing w:val="6"/>
        </w:rPr>
        <w:t>M</w:t>
      </w:r>
      <w:r w:rsidR="001842A0" w:rsidRPr="00787CB2">
        <w:rPr>
          <w:rFonts w:cs="Arial"/>
        </w:rPr>
        <w:t>Y</w:t>
      </w:r>
      <w:r w:rsidR="001842A0" w:rsidRPr="00787CB2">
        <w:rPr>
          <w:rFonts w:cs="Arial"/>
          <w:spacing w:val="-10"/>
        </w:rPr>
        <w:t xml:space="preserve"> </w:t>
      </w:r>
      <w:r w:rsidR="001842A0" w:rsidRPr="00787CB2">
        <w:rPr>
          <w:rFonts w:cs="Arial"/>
        </w:rPr>
        <w:t>AND</w:t>
      </w:r>
      <w:r w:rsidR="001842A0" w:rsidRPr="00787CB2">
        <w:rPr>
          <w:rFonts w:cs="Arial"/>
          <w:spacing w:val="-7"/>
        </w:rPr>
        <w:t xml:space="preserve"> </w:t>
      </w:r>
      <w:r w:rsidR="001842A0" w:rsidRPr="00787CB2">
        <w:rPr>
          <w:rFonts w:cs="Arial"/>
          <w:spacing w:val="10"/>
        </w:rPr>
        <w:t>R</w:t>
      </w:r>
      <w:r w:rsidR="001842A0" w:rsidRPr="00787CB2">
        <w:rPr>
          <w:rFonts w:cs="Arial"/>
          <w:spacing w:val="-4"/>
        </w:rPr>
        <w:t>A</w:t>
      </w:r>
      <w:r w:rsidR="001842A0" w:rsidRPr="00787CB2">
        <w:rPr>
          <w:rFonts w:cs="Arial"/>
          <w:spacing w:val="-9"/>
        </w:rPr>
        <w:t>A</w:t>
      </w:r>
      <w:r w:rsidR="001842A0" w:rsidRPr="00787CB2">
        <w:rPr>
          <w:rFonts w:cs="Arial"/>
        </w:rPr>
        <w:t>F</w:t>
      </w:r>
      <w:r w:rsidR="001842A0" w:rsidRPr="00787CB2">
        <w:rPr>
          <w:rFonts w:cs="Arial"/>
          <w:spacing w:val="-5"/>
        </w:rPr>
        <w:t xml:space="preserve"> </w:t>
      </w:r>
      <w:r w:rsidR="001842A0" w:rsidRPr="00787CB2">
        <w:rPr>
          <w:rFonts w:cs="Arial"/>
          <w:spacing w:val="9"/>
        </w:rPr>
        <w:t>M</w:t>
      </w:r>
      <w:r w:rsidR="001842A0" w:rsidRPr="00787CB2">
        <w:rPr>
          <w:rFonts w:cs="Arial"/>
        </w:rPr>
        <w:t>E</w:t>
      </w:r>
      <w:r w:rsidR="001842A0" w:rsidRPr="00787CB2">
        <w:rPr>
          <w:rFonts w:cs="Arial"/>
          <w:spacing w:val="1"/>
        </w:rPr>
        <w:t>D</w:t>
      </w:r>
      <w:r w:rsidR="001842A0" w:rsidRPr="00787CB2">
        <w:rPr>
          <w:rFonts w:cs="Arial"/>
        </w:rPr>
        <w:t xml:space="preserve">ICAL </w:t>
      </w:r>
      <w:r w:rsidR="001842A0" w:rsidRPr="00787CB2">
        <w:rPr>
          <w:rFonts w:cs="Arial"/>
          <w:w w:val="99"/>
        </w:rPr>
        <w:t>CLASSI</w:t>
      </w:r>
      <w:r w:rsidR="001842A0" w:rsidRPr="00787CB2">
        <w:rPr>
          <w:rFonts w:cs="Arial"/>
          <w:spacing w:val="2"/>
          <w:w w:val="99"/>
        </w:rPr>
        <w:t>F</w:t>
      </w:r>
      <w:r w:rsidR="001842A0" w:rsidRPr="00787CB2">
        <w:rPr>
          <w:rFonts w:cs="Arial"/>
          <w:spacing w:val="4"/>
          <w:w w:val="99"/>
        </w:rPr>
        <w:t>I</w:t>
      </w:r>
      <w:r w:rsidR="001842A0" w:rsidRPr="00787CB2">
        <w:rPr>
          <w:rFonts w:cs="Arial"/>
          <w:w w:val="99"/>
        </w:rPr>
        <w:t>CA</w:t>
      </w:r>
      <w:r w:rsidR="001842A0" w:rsidRPr="00787CB2">
        <w:rPr>
          <w:rFonts w:cs="Arial"/>
          <w:spacing w:val="2"/>
          <w:w w:val="99"/>
        </w:rPr>
        <w:t>T</w:t>
      </w:r>
      <w:r w:rsidR="001842A0" w:rsidRPr="00787CB2">
        <w:rPr>
          <w:rFonts w:cs="Arial"/>
          <w:w w:val="99"/>
        </w:rPr>
        <w:t>I</w:t>
      </w:r>
      <w:r w:rsidR="001842A0" w:rsidRPr="00787CB2">
        <w:rPr>
          <w:rFonts w:cs="Arial"/>
          <w:spacing w:val="1"/>
          <w:w w:val="99"/>
        </w:rPr>
        <w:t>ON</w:t>
      </w:r>
      <w:r w:rsidR="001842A0" w:rsidRPr="00787CB2">
        <w:rPr>
          <w:rFonts w:cs="Arial"/>
          <w:w w:val="99"/>
        </w:rPr>
        <w:t>S</w:t>
      </w:r>
      <w:bookmarkEnd w:id="908"/>
      <w:bookmarkEnd w:id="909"/>
      <w:bookmarkEnd w:id="910"/>
      <w:bookmarkEnd w:id="912"/>
      <w:bookmarkEnd w:id="913"/>
    </w:p>
    <w:p w14:paraId="3EE4BCAF" w14:textId="6A1C0459" w:rsidR="001842A0" w:rsidRPr="003238FC" w:rsidRDefault="003238FC" w:rsidP="001E06C2">
      <w:pPr>
        <w:widowControl w:val="0"/>
        <w:tabs>
          <w:tab w:val="left" w:pos="567"/>
          <w:tab w:val="left" w:pos="8505"/>
          <w:tab w:val="right" w:pos="9320"/>
        </w:tabs>
        <w:autoSpaceDE w:val="0"/>
        <w:autoSpaceDN w:val="0"/>
        <w:adjustRightInd w:val="0"/>
        <w:spacing w:before="120" w:after="120"/>
        <w:rPr>
          <w:rFonts w:ascii="Arial" w:hAnsi="Arial" w:cs="Arial"/>
          <w:b/>
          <w:bCs/>
          <w:spacing w:val="-4"/>
        </w:rPr>
      </w:pPr>
      <w:bookmarkStart w:id="914" w:name="_Toc381027406"/>
      <w:bookmarkStart w:id="915" w:name="_Toc514415794"/>
      <w:bookmarkStart w:id="916" w:name="_Toc41577326"/>
      <w:r w:rsidRPr="003238FC">
        <w:rPr>
          <w:rFonts w:ascii="Arial" w:hAnsi="Arial" w:cs="Arial"/>
          <w:b/>
          <w:bCs/>
          <w:spacing w:val="-4"/>
        </w:rPr>
        <w:t>C.1</w:t>
      </w:r>
      <w:r w:rsidRPr="003238FC">
        <w:rPr>
          <w:rFonts w:ascii="Arial" w:hAnsi="Arial" w:cs="Arial"/>
          <w:b/>
          <w:bCs/>
          <w:spacing w:val="-4"/>
        </w:rPr>
        <w:tab/>
      </w:r>
      <w:r w:rsidR="001842A0" w:rsidRPr="003238FC">
        <w:rPr>
          <w:rFonts w:ascii="Arial" w:hAnsi="Arial" w:cs="Arial"/>
          <w:b/>
          <w:bCs/>
          <w:spacing w:val="-4"/>
        </w:rPr>
        <w:t>Army Medical Classifications—World War I</w:t>
      </w:r>
      <w:bookmarkEnd w:id="914"/>
      <w:bookmarkEnd w:id="915"/>
      <w:bookmarkEnd w:id="916"/>
    </w:p>
    <w:p w14:paraId="68276089"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10"/>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spacing w:val="4"/>
        </w:rPr>
        <w:t>w</w:t>
      </w:r>
      <w:r w:rsidRPr="00787CB2">
        <w:rPr>
          <w:rFonts w:ascii="Arial" w:hAnsi="Arial" w:cs="Arial"/>
          <w:spacing w:val="-4"/>
        </w:rPr>
        <w:t>i</w:t>
      </w:r>
      <w:r w:rsidRPr="00787CB2">
        <w:rPr>
          <w:rFonts w:ascii="Arial" w:hAnsi="Arial" w:cs="Arial"/>
        </w:rPr>
        <w:t>ng</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li</w:t>
      </w:r>
      <w:r w:rsidRPr="00787CB2">
        <w:rPr>
          <w:rFonts w:ascii="Arial" w:hAnsi="Arial" w:cs="Arial"/>
          <w:spacing w:val="-2"/>
        </w:rPr>
        <w:t>s</w:t>
      </w:r>
      <w:r w:rsidRPr="00787CB2">
        <w:rPr>
          <w:rFonts w:ascii="Arial" w:hAnsi="Arial" w:cs="Arial"/>
        </w:rPr>
        <w:t>t</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1"/>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1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8"/>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A</w:t>
      </w:r>
      <w:r w:rsidRPr="00787CB2">
        <w:rPr>
          <w:rFonts w:ascii="Arial" w:hAnsi="Arial" w:cs="Arial"/>
          <w:spacing w:val="2"/>
        </w:rPr>
        <w:t>I</w:t>
      </w:r>
      <w:r w:rsidRPr="00787CB2">
        <w:rPr>
          <w:rFonts w:ascii="Arial" w:hAnsi="Arial" w:cs="Arial"/>
          <w:spacing w:val="-4"/>
        </w:rPr>
        <w:t>F</w:t>
      </w:r>
      <w:r w:rsidRPr="00787CB2">
        <w:rPr>
          <w:rFonts w:ascii="Arial" w:hAnsi="Arial" w:cs="Arial"/>
        </w:rPr>
        <w:t>,</w:t>
      </w:r>
      <w:r w:rsidRPr="00787CB2">
        <w:rPr>
          <w:rFonts w:ascii="Arial" w:hAnsi="Arial" w:cs="Arial"/>
          <w:spacing w:val="4"/>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 xml:space="preserve">h </w:t>
      </w:r>
      <w:r w:rsidRPr="00787CB2">
        <w:rPr>
          <w:rFonts w:ascii="Arial" w:hAnsi="Arial" w:cs="Arial"/>
          <w:spacing w:val="-1"/>
        </w:rPr>
        <w:t>a</w:t>
      </w:r>
      <w:r w:rsidRPr="00787CB2">
        <w:rPr>
          <w:rFonts w:ascii="Arial" w:hAnsi="Arial" w:cs="Arial"/>
        </w:rPr>
        <w:t>pp</w:t>
      </w:r>
      <w:r w:rsidRPr="00787CB2">
        <w:rPr>
          <w:rFonts w:ascii="Arial" w:hAnsi="Arial" w:cs="Arial"/>
          <w:spacing w:val="-1"/>
        </w:rPr>
        <w:t>ea</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rPr>
        <w:t>h</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to</w:t>
      </w:r>
      <w:r w:rsidRPr="00787CB2">
        <w:rPr>
          <w:rFonts w:ascii="Arial" w:hAnsi="Arial" w:cs="Arial"/>
          <w:spacing w:val="2"/>
        </w:rPr>
        <w:t>r</w:t>
      </w:r>
      <w:r w:rsidRPr="00787CB2">
        <w:rPr>
          <w:rFonts w:ascii="Arial" w:hAnsi="Arial" w:cs="Arial"/>
        </w:rPr>
        <w:t>y</w:t>
      </w:r>
      <w:r w:rsidRPr="00787CB2">
        <w:rPr>
          <w:rFonts w:ascii="Arial" w:hAnsi="Arial" w:cs="Arial"/>
          <w:spacing w:val="-1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o</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d</w:t>
      </w:r>
      <w:r w:rsidRPr="00787CB2">
        <w:rPr>
          <w:rFonts w:ascii="Arial" w:hAnsi="Arial" w:cs="Arial"/>
          <w:spacing w:val="5"/>
        </w:rPr>
        <w:t>o</w:t>
      </w:r>
      <w:r w:rsidRPr="00787CB2">
        <w:rPr>
          <w:rFonts w:ascii="Arial" w:hAnsi="Arial" w:cs="Arial"/>
          <w:spacing w:val="-1"/>
        </w:rPr>
        <w:t>c</w:t>
      </w:r>
      <w:r w:rsidRPr="00787CB2">
        <w:rPr>
          <w:rFonts w:ascii="Arial" w:hAnsi="Arial" w:cs="Arial"/>
          <w:spacing w:val="5"/>
        </w:rPr>
        <w:t>u</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3"/>
        </w:rPr>
        <w:t>r</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u</w:t>
      </w:r>
      <w:r w:rsidRPr="00787CB2">
        <w:rPr>
          <w:rFonts w:ascii="Arial" w:hAnsi="Arial" w:cs="Arial"/>
          <w:spacing w:val="-4"/>
        </w:rPr>
        <w:t>l</w:t>
      </w:r>
      <w:r w:rsidRPr="00787CB2">
        <w:rPr>
          <w:rFonts w:ascii="Arial" w:hAnsi="Arial" w:cs="Arial"/>
          <w:spacing w:val="-1"/>
        </w:rPr>
        <w:t>a</w:t>
      </w:r>
      <w:r w:rsidRPr="00787CB2">
        <w:rPr>
          <w:rFonts w:ascii="Arial" w:hAnsi="Arial" w:cs="Arial"/>
          <w:spacing w:val="6"/>
        </w:rPr>
        <w:t>r</w:t>
      </w:r>
      <w:r w:rsidRPr="00787CB2">
        <w:rPr>
          <w:rFonts w:ascii="Arial" w:hAnsi="Arial" w:cs="Arial"/>
          <w:spacing w:val="1"/>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5"/>
        </w:rPr>
        <w:t>A</w:t>
      </w:r>
      <w:r w:rsidRPr="00787CB2">
        <w:rPr>
          <w:rFonts w:ascii="Arial" w:hAnsi="Arial" w:cs="Arial"/>
          <w:spacing w:val="2"/>
        </w:rPr>
        <w:t>I</w:t>
      </w:r>
      <w:r w:rsidRPr="00787CB2">
        <w:rPr>
          <w:rFonts w:ascii="Arial" w:hAnsi="Arial" w:cs="Arial"/>
        </w:rPr>
        <w:t>F D</w:t>
      </w:r>
      <w:r w:rsidRPr="00787CB2">
        <w:rPr>
          <w:rFonts w:ascii="Arial" w:hAnsi="Arial" w:cs="Arial"/>
          <w:spacing w:val="-1"/>
        </w:rPr>
        <w:t>e</w:t>
      </w:r>
      <w:r w:rsidRPr="00787CB2">
        <w:rPr>
          <w:rFonts w:ascii="Arial" w:hAnsi="Arial" w:cs="Arial"/>
        </w:rPr>
        <w:t>po</w:t>
      </w:r>
      <w:r w:rsidRPr="00787CB2">
        <w:rPr>
          <w:rFonts w:ascii="Arial" w:hAnsi="Arial" w:cs="Arial"/>
          <w:spacing w:val="5"/>
        </w:rPr>
        <w:t>t</w:t>
      </w:r>
      <w:r w:rsidRPr="00787CB2">
        <w:rPr>
          <w:rFonts w:ascii="Arial" w:hAnsi="Arial" w:cs="Arial"/>
        </w:rPr>
        <w:t>s</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Un</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K</w:t>
      </w:r>
      <w:r w:rsidRPr="00787CB2">
        <w:rPr>
          <w:rFonts w:ascii="Arial" w:hAnsi="Arial" w:cs="Arial"/>
          <w:spacing w:val="-4"/>
        </w:rPr>
        <w:t>i</w:t>
      </w:r>
      <w:r w:rsidRPr="00787CB2">
        <w:rPr>
          <w:rFonts w:ascii="Arial" w:hAnsi="Arial" w:cs="Arial"/>
        </w:rPr>
        <w:t>ngd</w:t>
      </w:r>
      <w:r w:rsidRPr="00787CB2">
        <w:rPr>
          <w:rFonts w:ascii="Arial" w:hAnsi="Arial" w:cs="Arial"/>
          <w:spacing w:val="10"/>
        </w:rPr>
        <w:t>o</w:t>
      </w:r>
      <w:r w:rsidRPr="00787CB2">
        <w:rPr>
          <w:rFonts w:ascii="Arial" w:hAnsi="Arial" w:cs="Arial"/>
          <w:spacing w:val="-9"/>
        </w:rPr>
        <w:t>m</w:t>
      </w:r>
      <w:r w:rsidRPr="00787CB2">
        <w:rPr>
          <w:rFonts w:ascii="Arial" w:hAnsi="Arial" w:cs="Arial"/>
        </w:rPr>
        <w:t>:</w:t>
      </w:r>
    </w:p>
    <w:p w14:paraId="49AF553D" w14:textId="27210C92"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1</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p>
    <w:p w14:paraId="6665ED75" w14:textId="2D20367C"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 xml:space="preserve">n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ll</w:t>
      </w:r>
      <w:r w:rsidRPr="00787CB2">
        <w:rPr>
          <w:rFonts w:ascii="Arial" w:hAnsi="Arial" w:cs="Arial"/>
        </w:rPr>
        <w:t>y</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1"/>
        </w:rPr>
        <w:t>e</w:t>
      </w:r>
      <w:r w:rsidRPr="00787CB2">
        <w:rPr>
          <w:rFonts w:ascii="Arial" w:hAnsi="Arial" w:cs="Arial"/>
        </w:rPr>
        <w:t>d</w:t>
      </w:r>
    </w:p>
    <w:p w14:paraId="6F539BB6" w14:textId="37D1785F"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3</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 wh</w:t>
      </w:r>
      <w:r w:rsidRPr="00787CB2">
        <w:rPr>
          <w:rFonts w:ascii="Arial" w:hAnsi="Arial" w:cs="Arial"/>
          <w:spacing w:val="-9"/>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n</w:t>
      </w:r>
      <w:r w:rsidRPr="00787CB2">
        <w:rPr>
          <w:rFonts w:ascii="Arial" w:hAnsi="Arial" w:cs="Arial"/>
          <w:spacing w:val="3"/>
        </w:rPr>
        <w:t>s</w:t>
      </w:r>
      <w:r w:rsidRPr="00787CB2">
        <w:rPr>
          <w:rFonts w:ascii="Arial" w:hAnsi="Arial" w:cs="Arial"/>
          <w:spacing w:val="-3"/>
        </w:rPr>
        <w:t>f</w:t>
      </w:r>
      <w:r w:rsidRPr="00787CB2">
        <w:rPr>
          <w:rFonts w:ascii="Arial" w:hAnsi="Arial" w:cs="Arial"/>
          <w:spacing w:val="-1"/>
        </w:rPr>
        <w:t>e</w:t>
      </w:r>
      <w:r w:rsidRPr="00787CB2">
        <w:rPr>
          <w:rFonts w:ascii="Arial" w:hAnsi="Arial" w:cs="Arial"/>
          <w:spacing w:val="2"/>
        </w:rPr>
        <w:t>rr</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n</w:t>
      </w:r>
      <w:r w:rsidRPr="00787CB2">
        <w:rPr>
          <w:rFonts w:ascii="Arial" w:hAnsi="Arial" w:cs="Arial"/>
          <w:spacing w:val="-4"/>
        </w:rPr>
        <w:t>i</w:t>
      </w:r>
      <w:r w:rsidRPr="00787CB2">
        <w:rPr>
          <w:rFonts w:ascii="Arial" w:hAnsi="Arial" w:cs="Arial"/>
          <w:spacing w:val="-5"/>
        </w:rPr>
        <w:t>n</w:t>
      </w:r>
      <w:r w:rsidRPr="00787CB2">
        <w:rPr>
          <w:rFonts w:ascii="Arial" w:hAnsi="Arial" w:cs="Arial"/>
        </w:rPr>
        <w:t>g, p</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o</w:t>
      </w:r>
      <w:r w:rsidRPr="00787CB2">
        <w:rPr>
          <w:rFonts w:ascii="Arial" w:hAnsi="Arial" w:cs="Arial"/>
        </w:rPr>
        <w:t>r</w:t>
      </w:r>
      <w:r w:rsidRPr="00787CB2">
        <w:rPr>
          <w:rFonts w:ascii="Arial" w:hAnsi="Arial" w:cs="Arial"/>
          <w:spacing w:val="-5"/>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2"/>
        </w:rPr>
        <w:t>r</w:t>
      </w:r>
      <w:r w:rsidRPr="00787CB2">
        <w:rPr>
          <w:rFonts w:ascii="Arial" w:hAnsi="Arial" w:cs="Arial"/>
          <w:spacing w:val="-1"/>
        </w:rPr>
        <w:t>e-</w:t>
      </w:r>
      <w:r w:rsidRPr="00787CB2">
        <w:rPr>
          <w:rFonts w:ascii="Arial" w:hAnsi="Arial" w:cs="Arial"/>
          <w:spacing w:val="-9"/>
        </w:rPr>
        <w:t>j</w:t>
      </w:r>
      <w:r w:rsidRPr="00787CB2">
        <w:rPr>
          <w:rFonts w:ascii="Arial" w:hAnsi="Arial" w:cs="Arial"/>
          <w:spacing w:val="10"/>
        </w:rPr>
        <w:t>o</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7"/>
        </w:rPr>
        <w:t xml:space="preserve"> </w:t>
      </w:r>
      <w:r w:rsidRPr="00787CB2">
        <w:rPr>
          <w:rFonts w:ascii="Arial" w:hAnsi="Arial" w:cs="Arial"/>
        </w:rPr>
        <w:t>un</w:t>
      </w:r>
      <w:r w:rsidRPr="00787CB2">
        <w:rPr>
          <w:rFonts w:ascii="Arial" w:hAnsi="Arial" w:cs="Arial"/>
          <w:spacing w:val="-9"/>
        </w:rPr>
        <w:t>i</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p>
    <w:p w14:paraId="758978C5" w14:textId="209A6C31"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4</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rPr>
        <w:t>ge</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3"/>
        </w:rPr>
        <w:t>m</w:t>
      </w:r>
      <w:r w:rsidRPr="00787CB2">
        <w:rPr>
          <w:rFonts w:ascii="Arial" w:hAnsi="Arial" w:cs="Arial"/>
          <w:spacing w:val="1"/>
        </w:rPr>
        <w:t>il</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6"/>
        </w:rPr>
        <w:t>r</w:t>
      </w:r>
      <w:r w:rsidRPr="00787CB2">
        <w:rPr>
          <w:rFonts w:ascii="Arial" w:hAnsi="Arial" w:cs="Arial"/>
          <w:spacing w:val="-9"/>
        </w:rPr>
        <w:t>y</w:t>
      </w:r>
      <w:r w:rsidRPr="00787CB2">
        <w:rPr>
          <w:rFonts w:ascii="Arial" w:hAnsi="Arial" w:cs="Arial"/>
        </w:rPr>
        <w:t>)</w:t>
      </w:r>
    </w:p>
    <w:p w14:paraId="35EB0DE3" w14:textId="1A413D5D"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1</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li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4"/>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spacing w:val="-6"/>
        </w:rPr>
        <w:t>y</w:t>
      </w:r>
      <w:r w:rsidRPr="00787CB2">
        <w:rPr>
          <w:rFonts w:ascii="Arial" w:hAnsi="Arial" w:cs="Arial"/>
        </w:rPr>
        <w:t xml:space="preserve"> - 4</w:t>
      </w:r>
      <w:r w:rsidRPr="00787CB2">
        <w:rPr>
          <w:rFonts w:ascii="Arial" w:hAnsi="Arial" w:cs="Arial"/>
          <w:spacing w:val="-6"/>
        </w:rPr>
        <w:t xml:space="preserve"> </w:t>
      </w:r>
      <w:r w:rsidRPr="00787CB2">
        <w:rPr>
          <w:rFonts w:ascii="Arial" w:hAnsi="Arial" w:cs="Arial"/>
        </w:rPr>
        <w:t>w</w:t>
      </w:r>
      <w:r w:rsidRPr="00787CB2">
        <w:rPr>
          <w:rFonts w:ascii="Arial" w:hAnsi="Arial" w:cs="Arial"/>
          <w:spacing w:val="-1"/>
        </w:rPr>
        <w:t>ee</w:t>
      </w:r>
      <w:r w:rsidRPr="00787CB2">
        <w:rPr>
          <w:rFonts w:ascii="Arial" w:hAnsi="Arial" w:cs="Arial"/>
          <w:spacing w:val="5"/>
        </w:rPr>
        <w:t>k</w:t>
      </w:r>
      <w:r w:rsidRPr="00787CB2">
        <w:rPr>
          <w:rFonts w:ascii="Arial" w:hAnsi="Arial" w:cs="Arial"/>
        </w:rPr>
        <w:t>s</w:t>
      </w:r>
    </w:p>
    <w:p w14:paraId="15807BBC" w14:textId="34939CDB"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2</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8"/>
        </w:rPr>
        <w:t>f</w:t>
      </w:r>
      <w:r w:rsidRPr="00787CB2">
        <w:rPr>
          <w:rFonts w:ascii="Arial" w:hAnsi="Arial" w:cs="Arial"/>
          <w:spacing w:val="5"/>
        </w:rPr>
        <w:t>o</w:t>
      </w:r>
      <w:r w:rsidRPr="00787CB2">
        <w:rPr>
          <w:rFonts w:ascii="Arial" w:hAnsi="Arial" w:cs="Arial"/>
        </w:rPr>
        <w:t>ur w</w:t>
      </w:r>
      <w:r w:rsidRPr="00787CB2">
        <w:rPr>
          <w:rFonts w:ascii="Arial" w:hAnsi="Arial" w:cs="Arial"/>
          <w:spacing w:val="-1"/>
        </w:rPr>
        <w:t>ee</w:t>
      </w:r>
      <w:r w:rsidRPr="00787CB2">
        <w:rPr>
          <w:rFonts w:ascii="Arial" w:hAnsi="Arial" w:cs="Arial"/>
        </w:rPr>
        <w:t>ks</w:t>
      </w:r>
    </w:p>
    <w:p w14:paraId="7D178C99" w14:textId="64DF5B7D"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3</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 xml:space="preserve">r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rPr>
        <w:t>wo</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3"/>
        </w:rPr>
        <w:t xml:space="preserve"> </w:t>
      </w:r>
      <w:r w:rsidRPr="00787CB2">
        <w:rPr>
          <w:rFonts w:ascii="Arial" w:hAnsi="Arial" w:cs="Arial"/>
        </w:rPr>
        <w:t>w</w:t>
      </w:r>
      <w:r w:rsidRPr="00787CB2">
        <w:rPr>
          <w:rFonts w:ascii="Arial" w:hAnsi="Arial" w:cs="Arial"/>
          <w:spacing w:val="-1"/>
        </w:rPr>
        <w:t>ee</w:t>
      </w:r>
      <w:r w:rsidRPr="00787CB2">
        <w:rPr>
          <w:rFonts w:ascii="Arial" w:hAnsi="Arial" w:cs="Arial"/>
        </w:rPr>
        <w:t>ks</w:t>
      </w:r>
    </w:p>
    <w:p w14:paraId="0B79B75B" w14:textId="26462563"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4</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 xml:space="preserve">s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3"/>
        </w:rPr>
        <w:t xml:space="preserve"> </w:t>
      </w:r>
      <w:r w:rsidRPr="00787CB2">
        <w:rPr>
          <w:rFonts w:ascii="Arial" w:hAnsi="Arial" w:cs="Arial"/>
        </w:rPr>
        <w:t>wh</w:t>
      </w:r>
      <w:r w:rsidRPr="00787CB2">
        <w:rPr>
          <w:rFonts w:ascii="Arial" w:hAnsi="Arial" w:cs="Arial"/>
          <w:spacing w:val="4"/>
        </w:rPr>
        <w:t>e</w:t>
      </w:r>
      <w:r w:rsidRPr="00787CB2">
        <w:rPr>
          <w:rFonts w:ascii="Arial" w:hAnsi="Arial" w:cs="Arial"/>
        </w:rPr>
        <w:t>n</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spacing w:val="-4"/>
        </w:rPr>
        <w:t>l</w:t>
      </w:r>
      <w:r w:rsidRPr="00787CB2">
        <w:rPr>
          <w:rFonts w:ascii="Arial" w:hAnsi="Arial" w:cs="Arial"/>
          <w:spacing w:val="1"/>
        </w:rPr>
        <w:t>l</w:t>
      </w:r>
      <w:r w:rsidRPr="00787CB2">
        <w:rPr>
          <w:rFonts w:ascii="Arial" w:hAnsi="Arial" w:cs="Arial"/>
        </w:rPr>
        <w:t>y</w:t>
      </w:r>
      <w:r w:rsidRPr="00787CB2">
        <w:rPr>
          <w:rFonts w:ascii="Arial" w:hAnsi="Arial" w:cs="Arial"/>
          <w:spacing w:val="-10"/>
        </w:rPr>
        <w:t xml:space="preserve"> </w:t>
      </w:r>
      <w:r w:rsidRPr="00787CB2">
        <w:rPr>
          <w:rFonts w:ascii="Arial" w:hAnsi="Arial" w:cs="Arial"/>
          <w:spacing w:val="2"/>
        </w:rPr>
        <w:t>f</w:t>
      </w:r>
      <w:r w:rsidRPr="00787CB2">
        <w:rPr>
          <w:rFonts w:ascii="Arial" w:hAnsi="Arial" w:cs="Arial"/>
          <w:spacing w:val="-9"/>
        </w:rPr>
        <w:t>i</w:t>
      </w:r>
      <w:r w:rsidRPr="00787CB2">
        <w:rPr>
          <w:rFonts w:ascii="Arial" w:hAnsi="Arial" w:cs="Arial"/>
        </w:rPr>
        <w:t>t</w:t>
      </w:r>
    </w:p>
    <w:p w14:paraId="577BD594" w14:textId="1623A16C"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1</w:t>
      </w:r>
      <w:r w:rsidR="00951362" w:rsidRPr="00787CB2">
        <w:rPr>
          <w:rFonts w:ascii="Arial" w:hAnsi="Arial" w:cs="Arial"/>
        </w:rPr>
        <w:t>B,</w:t>
      </w:r>
      <w:r w:rsidR="00951362" w:rsidRPr="00787CB2">
        <w:rPr>
          <w:rFonts w:ascii="Arial" w:hAnsi="Arial" w:cs="Arial"/>
          <w:spacing w:val="-1"/>
        </w:rPr>
        <w:t xml:space="preserve"> B</w:t>
      </w:r>
      <w:r w:rsidRPr="00787CB2">
        <w:rPr>
          <w:rFonts w:ascii="Arial" w:hAnsi="Arial" w:cs="Arial"/>
        </w:rPr>
        <w:t xml:space="preserve">2B or </w:t>
      </w:r>
      <w:r w:rsidRPr="00787CB2">
        <w:rPr>
          <w:rFonts w:ascii="Arial" w:hAnsi="Arial" w:cs="Arial"/>
          <w:spacing w:val="-1"/>
        </w:rPr>
        <w:t>B</w:t>
      </w:r>
      <w:r w:rsidRPr="00787CB2">
        <w:rPr>
          <w:rFonts w:ascii="Arial" w:hAnsi="Arial" w:cs="Arial"/>
        </w:rPr>
        <w:t>1</w:t>
      </w:r>
      <w:r w:rsidRPr="00787CB2">
        <w:rPr>
          <w:rFonts w:ascii="Arial" w:hAnsi="Arial" w:cs="Arial"/>
          <w:spacing w:val="-5"/>
        </w:rPr>
        <w:t>A</w:t>
      </w:r>
      <w:r w:rsidRPr="00787CB2">
        <w:rPr>
          <w:rFonts w:ascii="Arial" w:hAnsi="Arial" w:cs="Arial"/>
        </w:rPr>
        <w:t>1</w:t>
      </w:r>
      <w:r w:rsidRPr="00787CB2">
        <w:rPr>
          <w:rFonts w:ascii="Arial" w:hAnsi="Arial" w:cs="Arial"/>
        </w:rPr>
        <w:tab/>
      </w:r>
      <w:r w:rsidRPr="00787CB2">
        <w:rPr>
          <w:rFonts w:ascii="Arial" w:hAnsi="Arial" w:cs="Arial"/>
          <w:spacing w:val="-3"/>
        </w:rPr>
        <w:t>‘</w:t>
      </w:r>
      <w:r w:rsidRPr="00787CB2">
        <w:rPr>
          <w:rFonts w:ascii="Arial" w:hAnsi="Arial" w:cs="Arial"/>
          <w:spacing w:val="4"/>
        </w:rPr>
        <w:t>O</w:t>
      </w:r>
      <w:r w:rsidRPr="00787CB2">
        <w:rPr>
          <w:rFonts w:ascii="Arial" w:hAnsi="Arial" w:cs="Arial"/>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w:t>
      </w:r>
    </w:p>
    <w:p w14:paraId="44BD7F75" w14:textId="6FF46F25"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B</w:t>
      </w:r>
      <w:r w:rsidRPr="00787CB2">
        <w:rPr>
          <w:rFonts w:ascii="Arial" w:hAnsi="Arial" w:cs="Arial"/>
        </w:rPr>
        <w:t>2B</w:t>
      </w:r>
      <w:r w:rsidR="00951362"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spacing w:val="-4"/>
        </w:rPr>
        <w:t>m</w:t>
      </w:r>
      <w:r w:rsidRPr="00787CB2">
        <w:rPr>
          <w:rFonts w:ascii="Arial" w:hAnsi="Arial" w:cs="Arial"/>
        </w:rPr>
        <w:t>p</w:t>
      </w:r>
      <w:r w:rsidRPr="00787CB2">
        <w:rPr>
          <w:rFonts w:ascii="Arial" w:hAnsi="Arial" w:cs="Arial"/>
          <w:spacing w:val="-3"/>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rPr>
        <w:t>x</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10"/>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5"/>
        </w:rPr>
        <w:t>h</w:t>
      </w:r>
      <w:r w:rsidRPr="00787CB2">
        <w:rPr>
          <w:rFonts w:ascii="Arial" w:hAnsi="Arial" w:cs="Arial"/>
          <w:spacing w:val="-2"/>
        </w:rPr>
        <w:t>s</w:t>
      </w:r>
      <w:r w:rsidRPr="00787CB2">
        <w:rPr>
          <w:rFonts w:ascii="Arial" w:hAnsi="Arial" w:cs="Arial"/>
        </w:rPr>
        <w:t>,</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 xml:space="preserve">t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p>
    <w:p w14:paraId="34CF8C89" w14:textId="714613D3"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C</w:t>
      </w:r>
      <w:r w:rsidRPr="00787CB2">
        <w:rPr>
          <w:rFonts w:ascii="Arial" w:hAnsi="Arial" w:cs="Arial"/>
        </w:rPr>
        <w:t>1</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1"/>
        </w:rPr>
        <w:t>l</w:t>
      </w:r>
      <w:r w:rsidRPr="00787CB2">
        <w:rPr>
          <w:rFonts w:ascii="Arial" w:hAnsi="Arial" w:cs="Arial"/>
        </w:rPr>
        <w:t>y</w:t>
      </w:r>
    </w:p>
    <w:p w14:paraId="194F463A" w14:textId="6E9325F7"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C</w:t>
      </w:r>
      <w:r w:rsidRPr="00787CB2">
        <w:rPr>
          <w:rFonts w:ascii="Arial" w:hAnsi="Arial" w:cs="Arial"/>
        </w:rPr>
        <w:t>2</w:t>
      </w:r>
      <w:r w:rsidR="00280CA9"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O</w:t>
      </w:r>
      <w:r w:rsidRPr="00787CB2">
        <w:rPr>
          <w:rFonts w:ascii="Arial" w:hAnsi="Arial" w:cs="Arial"/>
          <w:spacing w:val="-5"/>
        </w:rPr>
        <w:t>v</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1"/>
        </w:rPr>
        <w:t>ea</w:t>
      </w:r>
      <w:r w:rsidRPr="00787CB2">
        <w:rPr>
          <w:rFonts w:ascii="Arial" w:hAnsi="Arial" w:cs="Arial"/>
        </w:rPr>
        <w:t>s</w:t>
      </w:r>
      <w:r w:rsidRPr="00787CB2">
        <w:rPr>
          <w:rFonts w:ascii="Arial" w:hAnsi="Arial" w:cs="Arial"/>
          <w:spacing w:val="-5"/>
        </w:rPr>
        <w:t xml:space="preserve"> </w:t>
      </w: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il</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H</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1"/>
        </w:rPr>
        <w:t>c</w:t>
      </w:r>
      <w:r w:rsidRPr="00787CB2">
        <w:rPr>
          <w:rFonts w:ascii="Arial" w:hAnsi="Arial" w:cs="Arial"/>
        </w:rPr>
        <w:t>e</w:t>
      </w:r>
    </w:p>
    <w:p w14:paraId="1145EC79" w14:textId="74510D0E"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rPr>
      </w:pPr>
      <w:r w:rsidRPr="00787CB2">
        <w:rPr>
          <w:rFonts w:ascii="Arial" w:hAnsi="Arial" w:cs="Arial"/>
          <w:spacing w:val="-1"/>
        </w:rPr>
        <w:t>C</w:t>
      </w:r>
      <w:r w:rsidRPr="00787CB2">
        <w:rPr>
          <w:rFonts w:ascii="Arial" w:hAnsi="Arial" w:cs="Arial"/>
        </w:rPr>
        <w:t>3</w:t>
      </w:r>
      <w:r w:rsidR="00280CA9" w:rsidRPr="00787CB2">
        <w:rPr>
          <w:rFonts w:ascii="Arial" w:hAnsi="Arial" w:cs="Arial"/>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4"/>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4"/>
        </w:rPr>
        <w:t>c</w:t>
      </w:r>
      <w:r w:rsidRPr="00787CB2">
        <w:rPr>
          <w:rFonts w:ascii="Arial" w:hAnsi="Arial" w:cs="Arial"/>
        </w:rPr>
        <w:t>e</w:t>
      </w:r>
    </w:p>
    <w:p w14:paraId="40FAA58F" w14:textId="77777777" w:rsidR="000F211E" w:rsidRPr="00787CB2" w:rsidRDefault="001842A0" w:rsidP="00305F14">
      <w:pPr>
        <w:widowControl w:val="0"/>
        <w:tabs>
          <w:tab w:val="right" w:pos="567"/>
          <w:tab w:val="left" w:pos="8505"/>
          <w:tab w:val="right" w:pos="9320"/>
        </w:tabs>
        <w:autoSpaceDE w:val="0"/>
        <w:autoSpaceDN w:val="0"/>
        <w:adjustRightInd w:val="0"/>
        <w:spacing w:before="120" w:after="120"/>
        <w:rPr>
          <w:rFonts w:ascii="Arial" w:hAnsi="Arial" w:cs="Arial"/>
        </w:rPr>
      </w:pPr>
      <w:r w:rsidRPr="00787CB2">
        <w:rPr>
          <w:rFonts w:ascii="Arial" w:hAnsi="Arial" w:cs="Arial"/>
          <w:b/>
          <w:bCs/>
        </w:rPr>
        <w:t>No</w:t>
      </w:r>
      <w:r w:rsidRPr="00787CB2">
        <w:rPr>
          <w:rFonts w:ascii="Arial" w:hAnsi="Arial" w:cs="Arial"/>
          <w:b/>
          <w:bCs/>
          <w:spacing w:val="2"/>
        </w:rPr>
        <w:t>t</w:t>
      </w:r>
      <w:r w:rsidRPr="00787CB2">
        <w:rPr>
          <w:rFonts w:ascii="Arial" w:hAnsi="Arial" w:cs="Arial"/>
          <w:b/>
          <w:bCs/>
          <w:spacing w:val="-1"/>
        </w:rPr>
        <w:t>e</w:t>
      </w:r>
      <w:r w:rsidRPr="00787CB2">
        <w:rPr>
          <w:rFonts w:ascii="Arial" w:hAnsi="Arial" w:cs="Arial"/>
          <w:b/>
          <w:bCs/>
        </w:rPr>
        <w:t xml:space="preserve">: </w:t>
      </w:r>
      <w:r w:rsidRPr="00787CB2">
        <w:rPr>
          <w:rFonts w:ascii="Arial" w:hAnsi="Arial" w:cs="Arial"/>
          <w:spacing w:val="1"/>
        </w:rPr>
        <w:t>P</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c</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mi</w:t>
      </w:r>
      <w:r w:rsidRPr="00787CB2">
        <w:rPr>
          <w:rFonts w:ascii="Arial" w:hAnsi="Arial" w:cs="Arial"/>
        </w:rPr>
        <w:t>ng</w:t>
      </w:r>
      <w:r w:rsidRPr="00787CB2">
        <w:rPr>
          <w:rFonts w:ascii="Arial" w:hAnsi="Arial" w:cs="Arial"/>
          <w:spacing w:val="-5"/>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B</w:t>
      </w:r>
      <w:r w:rsidRPr="00787CB2">
        <w:rPr>
          <w:rFonts w:ascii="Arial" w:hAnsi="Arial" w:cs="Arial"/>
        </w:rPr>
        <w:t>2</w:t>
      </w:r>
      <w:r w:rsidRPr="00787CB2">
        <w:rPr>
          <w:rFonts w:ascii="Arial" w:hAnsi="Arial" w:cs="Arial"/>
          <w:spacing w:val="-1"/>
        </w:rPr>
        <w:t>B</w:t>
      </w:r>
      <w:r w:rsidRPr="00787CB2">
        <w:rPr>
          <w:rFonts w:ascii="Arial" w:hAnsi="Arial" w:cs="Arial"/>
        </w:rPr>
        <w:t xml:space="preserve">, </w:t>
      </w:r>
      <w:r w:rsidRPr="00787CB2">
        <w:rPr>
          <w:rFonts w:ascii="Arial" w:hAnsi="Arial" w:cs="Arial"/>
          <w:spacing w:val="-1"/>
        </w:rPr>
        <w:t>C</w:t>
      </w:r>
      <w:r w:rsidRPr="00787CB2">
        <w:rPr>
          <w:rFonts w:ascii="Arial" w:hAnsi="Arial" w:cs="Arial"/>
        </w:rPr>
        <w:t>2</w:t>
      </w:r>
      <w:r w:rsidRPr="00787CB2">
        <w:rPr>
          <w:rFonts w:ascii="Arial" w:hAnsi="Arial" w:cs="Arial"/>
          <w:spacing w:val="-1"/>
        </w:rPr>
        <w:t xml:space="preserve"> 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rPr>
        <w:t>3</w:t>
      </w:r>
      <w:r w:rsidRPr="00787CB2">
        <w:rPr>
          <w:rFonts w:ascii="Arial" w:hAnsi="Arial" w:cs="Arial"/>
          <w:spacing w:val="-1"/>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 xml:space="preserve">e </w:t>
      </w:r>
      <w:r w:rsidRPr="00787CB2">
        <w:rPr>
          <w:rFonts w:ascii="Arial" w:hAnsi="Arial" w:cs="Arial"/>
          <w:spacing w:val="-2"/>
        </w:rPr>
        <w:t>s</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spacing w:val="-1"/>
        </w:rPr>
        <w:t>ac</w:t>
      </w:r>
      <w:r w:rsidRPr="00787CB2">
        <w:rPr>
          <w:rFonts w:ascii="Arial" w:hAnsi="Arial" w:cs="Arial"/>
        </w:rPr>
        <w:t>k</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1"/>
        </w:rPr>
        <w:t>a</w:t>
      </w:r>
      <w:r w:rsidRPr="00787CB2">
        <w:rPr>
          <w:rFonts w:ascii="Arial" w:hAnsi="Arial" w:cs="Arial"/>
        </w:rPr>
        <w:t>.</w:t>
      </w:r>
      <w:bookmarkStart w:id="917" w:name="_Toc381027407"/>
      <w:bookmarkStart w:id="918" w:name="_Toc514415795"/>
      <w:bookmarkStart w:id="919" w:name="_Toc41577327"/>
    </w:p>
    <w:p w14:paraId="4FB756F7" w14:textId="101997E0" w:rsidR="001842A0" w:rsidRPr="00787CB2" w:rsidRDefault="001842A0" w:rsidP="001E06C2">
      <w:pPr>
        <w:widowControl w:val="0"/>
        <w:tabs>
          <w:tab w:val="left" w:pos="567"/>
          <w:tab w:val="left" w:pos="8505"/>
          <w:tab w:val="right" w:pos="9320"/>
        </w:tabs>
        <w:autoSpaceDE w:val="0"/>
        <w:autoSpaceDN w:val="0"/>
        <w:adjustRightInd w:val="0"/>
        <w:spacing w:before="120" w:after="120"/>
        <w:rPr>
          <w:rFonts w:ascii="Arial" w:hAnsi="Arial" w:cs="Arial"/>
          <w:b/>
          <w:bCs/>
        </w:rPr>
      </w:pPr>
      <w:r w:rsidRPr="00787CB2">
        <w:rPr>
          <w:rFonts w:ascii="Arial" w:hAnsi="Arial" w:cs="Arial"/>
          <w:b/>
          <w:bCs/>
        </w:rPr>
        <w:t>C.2</w:t>
      </w:r>
      <w:r w:rsidR="001E06C2">
        <w:rPr>
          <w:rFonts w:ascii="Arial" w:hAnsi="Arial" w:cs="Arial"/>
          <w:b/>
          <w:bCs/>
        </w:rPr>
        <w:tab/>
      </w:r>
      <w:r w:rsidRPr="00787CB2">
        <w:rPr>
          <w:rFonts w:ascii="Arial" w:hAnsi="Arial" w:cs="Arial"/>
          <w:b/>
          <w:bCs/>
          <w:spacing w:val="-4"/>
        </w:rPr>
        <w:t>A</w:t>
      </w:r>
      <w:r w:rsidRPr="00787CB2">
        <w:rPr>
          <w:rFonts w:ascii="Arial" w:hAnsi="Arial" w:cs="Arial"/>
          <w:b/>
          <w:bCs/>
          <w:spacing w:val="2"/>
        </w:rPr>
        <w:t>r</w:t>
      </w:r>
      <w:r w:rsidRPr="00787CB2">
        <w:rPr>
          <w:rFonts w:ascii="Arial" w:hAnsi="Arial" w:cs="Arial"/>
          <w:b/>
          <w:bCs/>
          <w:spacing w:val="7"/>
        </w:rPr>
        <w:t>m</w:t>
      </w:r>
      <w:r w:rsidRPr="00787CB2">
        <w:rPr>
          <w:rFonts w:ascii="Arial" w:hAnsi="Arial" w:cs="Arial"/>
          <w:b/>
          <w:bCs/>
        </w:rPr>
        <w:t>y</w:t>
      </w:r>
      <w:r w:rsidRPr="00787CB2">
        <w:rPr>
          <w:rFonts w:ascii="Arial" w:hAnsi="Arial" w:cs="Arial"/>
          <w:b/>
          <w:bCs/>
          <w:spacing w:val="-14"/>
        </w:rPr>
        <w:t xml:space="preserve"> </w:t>
      </w:r>
      <w:r w:rsidRPr="00787CB2">
        <w:rPr>
          <w:rFonts w:ascii="Arial" w:hAnsi="Arial" w:cs="Arial"/>
          <w:b/>
          <w:bCs/>
          <w:spacing w:val="3"/>
        </w:rPr>
        <w:t>M</w:t>
      </w:r>
      <w:r w:rsidRPr="00787CB2">
        <w:rPr>
          <w:rFonts w:ascii="Arial" w:hAnsi="Arial" w:cs="Arial"/>
          <w:b/>
          <w:bCs/>
          <w:spacing w:val="4"/>
        </w:rPr>
        <w:t>e</w:t>
      </w:r>
      <w:r w:rsidRPr="00787CB2">
        <w:rPr>
          <w:rFonts w:ascii="Arial" w:hAnsi="Arial" w:cs="Arial"/>
          <w:b/>
          <w:bCs/>
          <w:spacing w:val="-2"/>
        </w:rPr>
        <w:t>d</w:t>
      </w:r>
      <w:r w:rsidRPr="00787CB2">
        <w:rPr>
          <w:rFonts w:ascii="Arial" w:hAnsi="Arial" w:cs="Arial"/>
          <w:b/>
          <w:bCs/>
          <w:spacing w:val="4"/>
        </w:rPr>
        <w:t>i</w:t>
      </w:r>
      <w:r w:rsidRPr="00787CB2">
        <w:rPr>
          <w:rFonts w:ascii="Arial" w:hAnsi="Arial" w:cs="Arial"/>
          <w:b/>
          <w:bCs/>
        </w:rPr>
        <w:t>cal</w:t>
      </w:r>
      <w:r w:rsidRPr="00787CB2">
        <w:rPr>
          <w:rFonts w:ascii="Arial" w:hAnsi="Arial" w:cs="Arial"/>
          <w:b/>
          <w:bCs/>
          <w:spacing w:val="-7"/>
        </w:rPr>
        <w:t xml:space="preserve"> </w:t>
      </w:r>
      <w:r w:rsidRPr="00787CB2">
        <w:rPr>
          <w:rFonts w:ascii="Arial" w:hAnsi="Arial" w:cs="Arial"/>
          <w:b/>
          <w:bCs/>
          <w:w w:val="99"/>
        </w:rPr>
        <w:t>Cl</w:t>
      </w:r>
      <w:r w:rsidRPr="00787CB2">
        <w:rPr>
          <w:rFonts w:ascii="Arial" w:hAnsi="Arial" w:cs="Arial"/>
          <w:b/>
          <w:bCs/>
          <w:spacing w:val="4"/>
          <w:w w:val="99"/>
        </w:rPr>
        <w:t>a</w:t>
      </w:r>
      <w:r w:rsidRPr="00787CB2">
        <w:rPr>
          <w:rFonts w:ascii="Arial" w:hAnsi="Arial" w:cs="Arial"/>
          <w:b/>
          <w:bCs/>
          <w:w w:val="99"/>
        </w:rPr>
        <w:t>ss</w:t>
      </w:r>
      <w:r w:rsidRPr="00787CB2">
        <w:rPr>
          <w:rFonts w:ascii="Arial" w:hAnsi="Arial" w:cs="Arial"/>
          <w:b/>
          <w:bCs/>
          <w:spacing w:val="4"/>
          <w:w w:val="99"/>
        </w:rPr>
        <w:t>i</w:t>
      </w:r>
      <w:r w:rsidRPr="00787CB2">
        <w:rPr>
          <w:rFonts w:ascii="Arial" w:hAnsi="Arial" w:cs="Arial"/>
          <w:b/>
          <w:bCs/>
          <w:w w:val="99"/>
        </w:rPr>
        <w:t>fi</w:t>
      </w:r>
      <w:r w:rsidRPr="00787CB2">
        <w:rPr>
          <w:rFonts w:ascii="Arial" w:hAnsi="Arial" w:cs="Arial"/>
          <w:b/>
          <w:bCs/>
          <w:spacing w:val="4"/>
          <w:w w:val="99"/>
        </w:rPr>
        <w:t>c</w:t>
      </w:r>
      <w:r w:rsidRPr="00787CB2">
        <w:rPr>
          <w:rFonts w:ascii="Arial" w:hAnsi="Arial" w:cs="Arial"/>
          <w:b/>
          <w:bCs/>
          <w:w w:val="99"/>
        </w:rPr>
        <w:t>at</w:t>
      </w:r>
      <w:r w:rsidRPr="00787CB2">
        <w:rPr>
          <w:rFonts w:ascii="Arial" w:hAnsi="Arial" w:cs="Arial"/>
          <w:b/>
          <w:bCs/>
          <w:spacing w:val="4"/>
          <w:w w:val="99"/>
        </w:rPr>
        <w:t>i</w:t>
      </w:r>
      <w:r w:rsidRPr="00787CB2">
        <w:rPr>
          <w:rFonts w:ascii="Arial" w:hAnsi="Arial" w:cs="Arial"/>
          <w:b/>
          <w:bCs/>
          <w:spacing w:val="3"/>
          <w:w w:val="99"/>
        </w:rPr>
        <w:t>o</w:t>
      </w:r>
      <w:r w:rsidRPr="00787CB2">
        <w:rPr>
          <w:rFonts w:ascii="Arial" w:hAnsi="Arial" w:cs="Arial"/>
          <w:b/>
          <w:bCs/>
          <w:spacing w:val="-2"/>
          <w:w w:val="99"/>
        </w:rPr>
        <w:t>n</w:t>
      </w:r>
      <w:r w:rsidRPr="00787CB2">
        <w:rPr>
          <w:rFonts w:ascii="Arial" w:hAnsi="Arial" w:cs="Arial"/>
          <w:b/>
          <w:bCs/>
          <w:w w:val="99"/>
        </w:rPr>
        <w:t>s—</w:t>
      </w:r>
      <w:r w:rsidRPr="00787CB2">
        <w:rPr>
          <w:rFonts w:ascii="Arial" w:hAnsi="Arial" w:cs="Arial"/>
          <w:b/>
          <w:bCs/>
          <w:spacing w:val="6"/>
          <w:w w:val="99"/>
        </w:rPr>
        <w:t>W</w:t>
      </w:r>
      <w:r w:rsidRPr="00787CB2">
        <w:rPr>
          <w:rFonts w:ascii="Arial" w:hAnsi="Arial" w:cs="Arial"/>
          <w:b/>
          <w:bCs/>
          <w:spacing w:val="-2"/>
          <w:w w:val="99"/>
        </w:rPr>
        <w:t>o</w:t>
      </w:r>
      <w:r w:rsidRPr="00787CB2">
        <w:rPr>
          <w:rFonts w:ascii="Arial" w:hAnsi="Arial" w:cs="Arial"/>
          <w:b/>
          <w:bCs/>
          <w:spacing w:val="2"/>
          <w:w w:val="99"/>
        </w:rPr>
        <w:t>r</w:t>
      </w:r>
      <w:r w:rsidRPr="00787CB2">
        <w:rPr>
          <w:rFonts w:ascii="Arial" w:hAnsi="Arial" w:cs="Arial"/>
          <w:b/>
          <w:bCs/>
          <w:spacing w:val="4"/>
          <w:w w:val="99"/>
        </w:rPr>
        <w:t>l</w:t>
      </w:r>
      <w:r w:rsidRPr="00787CB2">
        <w:rPr>
          <w:rFonts w:ascii="Arial" w:hAnsi="Arial" w:cs="Arial"/>
          <w:b/>
          <w:bCs/>
          <w:w w:val="99"/>
        </w:rPr>
        <w:t>d</w:t>
      </w:r>
      <w:r w:rsidRPr="00787CB2">
        <w:rPr>
          <w:rFonts w:ascii="Arial" w:hAnsi="Arial" w:cs="Arial"/>
          <w:b/>
          <w:bCs/>
          <w:spacing w:val="-2"/>
          <w:w w:val="99"/>
        </w:rPr>
        <w:t xml:space="preserve"> </w:t>
      </w:r>
      <w:r w:rsidRPr="00787CB2">
        <w:rPr>
          <w:rFonts w:ascii="Arial" w:hAnsi="Arial" w:cs="Arial"/>
          <w:b/>
          <w:bCs/>
        </w:rPr>
        <w:t>War</w:t>
      </w:r>
      <w:r w:rsidRPr="00787CB2">
        <w:rPr>
          <w:rFonts w:ascii="Arial" w:hAnsi="Arial" w:cs="Arial"/>
          <w:b/>
          <w:bCs/>
          <w:spacing w:val="-4"/>
        </w:rPr>
        <w:t xml:space="preserve"> </w:t>
      </w:r>
      <w:r w:rsidRPr="00787CB2">
        <w:rPr>
          <w:rFonts w:ascii="Arial" w:hAnsi="Arial" w:cs="Arial"/>
          <w:b/>
          <w:bCs/>
          <w:spacing w:val="4"/>
        </w:rPr>
        <w:t>I</w:t>
      </w:r>
      <w:r w:rsidRPr="00787CB2">
        <w:rPr>
          <w:rFonts w:ascii="Arial" w:hAnsi="Arial" w:cs="Arial"/>
          <w:b/>
          <w:bCs/>
        </w:rPr>
        <w:t>I</w:t>
      </w:r>
      <w:bookmarkEnd w:id="917"/>
      <w:bookmarkEnd w:id="918"/>
      <w:bookmarkEnd w:id="919"/>
    </w:p>
    <w:p w14:paraId="47901E7E"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8"/>
        </w:rPr>
      </w:pPr>
      <w:r w:rsidRPr="00787CB2">
        <w:rPr>
          <w:rFonts w:ascii="Arial" w:hAnsi="Arial" w:cs="Arial"/>
          <w:spacing w:val="-8"/>
        </w:rPr>
        <w:t>Up to 7 August 1942, the medical classification of recruits was as follows:</w:t>
      </w:r>
    </w:p>
    <w:p w14:paraId="7EEE9CAA" w14:textId="063F03FB"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w:t>
      </w:r>
      <w:r w:rsidR="00280CA9" w:rsidRPr="00787CB2">
        <w:rPr>
          <w:rFonts w:ascii="Arial" w:hAnsi="Arial" w:cs="Arial"/>
          <w:spacing w:val="-5"/>
        </w:rPr>
        <w:t xml:space="preserve"> </w:t>
      </w:r>
      <w:r w:rsidRPr="00787CB2">
        <w:rPr>
          <w:rFonts w:ascii="Arial" w:hAnsi="Arial" w:cs="Arial"/>
          <w:spacing w:val="-5"/>
        </w:rPr>
        <w:t>Fit for active service with field formations</w:t>
      </w:r>
    </w:p>
    <w:p w14:paraId="22FD1E3F" w14:textId="1F989D93"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11A</w:t>
      </w:r>
      <w:r w:rsidR="00280CA9" w:rsidRPr="00787CB2">
        <w:rPr>
          <w:rFonts w:ascii="Arial" w:hAnsi="Arial" w:cs="Arial"/>
          <w:spacing w:val="-5"/>
        </w:rPr>
        <w:t xml:space="preserve"> </w:t>
      </w:r>
      <w:r w:rsidRPr="00787CB2">
        <w:rPr>
          <w:rFonts w:ascii="Arial" w:hAnsi="Arial" w:cs="Arial"/>
          <w:spacing w:val="-5"/>
        </w:rPr>
        <w:t>Fit for specified duties in any unit in which the particular disability was no bar</w:t>
      </w:r>
    </w:p>
    <w:p w14:paraId="637E0D5C" w14:textId="3FBF16E6"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11B</w:t>
      </w:r>
      <w:r w:rsidR="00280CA9" w:rsidRPr="00787CB2">
        <w:rPr>
          <w:rFonts w:ascii="Arial" w:hAnsi="Arial" w:cs="Arial"/>
          <w:spacing w:val="-5"/>
        </w:rPr>
        <w:t xml:space="preserve"> </w:t>
      </w:r>
      <w:r w:rsidRPr="00787CB2">
        <w:rPr>
          <w:rFonts w:ascii="Arial" w:hAnsi="Arial" w:cs="Arial"/>
          <w:spacing w:val="-5"/>
        </w:rPr>
        <w:t>Fit for any duty other than with field formations</w:t>
      </w:r>
    </w:p>
    <w:p w14:paraId="75D35E48" w14:textId="1C12620D"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Class 111</w:t>
      </w:r>
      <w:r w:rsidR="00280CA9" w:rsidRPr="00787CB2">
        <w:rPr>
          <w:rFonts w:ascii="Arial" w:hAnsi="Arial" w:cs="Arial"/>
          <w:spacing w:val="-5"/>
        </w:rPr>
        <w:t xml:space="preserve"> L</w:t>
      </w:r>
      <w:r w:rsidRPr="00787CB2">
        <w:rPr>
          <w:rFonts w:ascii="Arial" w:hAnsi="Arial" w:cs="Arial"/>
          <w:spacing w:val="-5"/>
        </w:rPr>
        <w:t xml:space="preserve">abour Units, CMF Temporarily </w:t>
      </w:r>
      <w:proofErr w:type="gramStart"/>
      <w:r w:rsidRPr="00787CB2">
        <w:rPr>
          <w:rFonts w:ascii="Arial" w:hAnsi="Arial" w:cs="Arial"/>
          <w:spacing w:val="-5"/>
        </w:rPr>
        <w:t>Unfit;</w:t>
      </w:r>
      <w:proofErr w:type="gramEnd"/>
      <w:r w:rsidRPr="00787CB2">
        <w:rPr>
          <w:rFonts w:ascii="Arial" w:hAnsi="Arial" w:cs="Arial"/>
          <w:spacing w:val="-5"/>
        </w:rPr>
        <w:t xml:space="preserve"> Unfit</w:t>
      </w:r>
    </w:p>
    <w:p w14:paraId="48D4E48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spacing w:val="-8"/>
        </w:rPr>
      </w:pPr>
      <w:r w:rsidRPr="00787CB2">
        <w:rPr>
          <w:rFonts w:ascii="Arial" w:hAnsi="Arial" w:cs="Arial"/>
          <w:spacing w:val="-8"/>
        </w:rPr>
        <w:t>By amendment (A287 of 7842) to the publication ‘Instructions for the Medical Examination of Recruits’ (3091941), issued by the Military Board, the following medical classifications of recruits were adopted:</w:t>
      </w:r>
    </w:p>
    <w:p w14:paraId="2A4F9F9B" w14:textId="5B010617"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A1</w:t>
      </w:r>
      <w:r w:rsidR="00280CA9" w:rsidRPr="00787CB2">
        <w:rPr>
          <w:rFonts w:ascii="Arial" w:hAnsi="Arial" w:cs="Arial"/>
          <w:spacing w:val="-5"/>
        </w:rPr>
        <w:t xml:space="preserve"> </w:t>
      </w:r>
      <w:r w:rsidRPr="00787CB2">
        <w:rPr>
          <w:rFonts w:ascii="Arial" w:hAnsi="Arial" w:cs="Arial"/>
          <w:spacing w:val="-5"/>
        </w:rPr>
        <w:t>Medically fit for all active service duties</w:t>
      </w:r>
    </w:p>
    <w:p w14:paraId="4BAAB641" w14:textId="0E41D305"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A2</w:t>
      </w:r>
      <w:r w:rsidR="00951362" w:rsidRPr="00787CB2">
        <w:rPr>
          <w:rFonts w:ascii="Arial" w:hAnsi="Arial" w:cs="Arial"/>
          <w:spacing w:val="-5"/>
        </w:rPr>
        <w:t xml:space="preserve"> </w:t>
      </w:r>
      <w:r w:rsidRPr="00787CB2">
        <w:rPr>
          <w:rFonts w:ascii="Arial" w:hAnsi="Arial" w:cs="Arial"/>
          <w:spacing w:val="-5"/>
        </w:rPr>
        <w:t>Medically fit for active service for which the particular disability is not a bar</w:t>
      </w:r>
    </w:p>
    <w:p w14:paraId="6F1EB73F" w14:textId="2C387DE0"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B1</w:t>
      </w:r>
      <w:r w:rsidR="00951362" w:rsidRPr="00787CB2">
        <w:rPr>
          <w:rFonts w:ascii="Arial" w:hAnsi="Arial" w:cs="Arial"/>
          <w:spacing w:val="-5"/>
        </w:rPr>
        <w:t xml:space="preserve"> </w:t>
      </w:r>
      <w:r w:rsidRPr="00787CB2">
        <w:rPr>
          <w:rFonts w:ascii="Arial" w:hAnsi="Arial" w:cs="Arial"/>
          <w:spacing w:val="-5"/>
        </w:rPr>
        <w:t>Medically fit for active service, except with field formation</w:t>
      </w:r>
    </w:p>
    <w:p w14:paraId="0868F1B6" w14:textId="7885486D"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B2</w:t>
      </w:r>
      <w:r w:rsidR="00951362" w:rsidRPr="00787CB2">
        <w:rPr>
          <w:rFonts w:ascii="Arial" w:hAnsi="Arial" w:cs="Arial"/>
          <w:spacing w:val="-5"/>
        </w:rPr>
        <w:t xml:space="preserve"> </w:t>
      </w:r>
      <w:r w:rsidRPr="00787CB2">
        <w:rPr>
          <w:rFonts w:ascii="Arial" w:hAnsi="Arial" w:cs="Arial"/>
          <w:spacing w:val="-5"/>
        </w:rPr>
        <w:t>Medically fit for sedentary duties only</w:t>
      </w:r>
    </w:p>
    <w:p w14:paraId="3D0D967A" w14:textId="2F76B833"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B3</w:t>
      </w:r>
      <w:r w:rsidR="00951362" w:rsidRPr="00787CB2">
        <w:rPr>
          <w:rFonts w:ascii="Arial" w:hAnsi="Arial" w:cs="Arial"/>
          <w:spacing w:val="-5"/>
        </w:rPr>
        <w:t xml:space="preserve"> </w:t>
      </w:r>
      <w:r w:rsidRPr="00787CB2">
        <w:rPr>
          <w:rFonts w:ascii="Arial" w:hAnsi="Arial" w:cs="Arial"/>
          <w:spacing w:val="-5"/>
        </w:rPr>
        <w:t>Fit for service in labour units only</w:t>
      </w:r>
    </w:p>
    <w:p w14:paraId="4D52AB79" w14:textId="51537B3E"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w:t>
      </w:r>
      <w:r w:rsidR="00280CA9" w:rsidRPr="00787CB2">
        <w:rPr>
          <w:rFonts w:ascii="Arial" w:hAnsi="Arial" w:cs="Arial"/>
          <w:spacing w:val="-5"/>
        </w:rPr>
        <w:t xml:space="preserve"> </w:t>
      </w:r>
      <w:r w:rsidRPr="00787CB2">
        <w:rPr>
          <w:rFonts w:ascii="Arial" w:hAnsi="Arial" w:cs="Arial"/>
          <w:spacing w:val="-5"/>
        </w:rPr>
        <w:t xml:space="preserve">Temporarily </w:t>
      </w:r>
      <w:proofErr w:type="gramStart"/>
      <w:r w:rsidRPr="00787CB2">
        <w:rPr>
          <w:rFonts w:ascii="Arial" w:hAnsi="Arial" w:cs="Arial"/>
          <w:spacing w:val="-5"/>
        </w:rPr>
        <w:t>unfit</w:t>
      </w:r>
      <w:proofErr w:type="gramEnd"/>
    </w:p>
    <w:p w14:paraId="64213B28" w14:textId="0AABE007" w:rsidR="003065B3"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lastRenderedPageBreak/>
        <w:t>D</w:t>
      </w:r>
      <w:r w:rsidR="00280CA9" w:rsidRPr="00787CB2">
        <w:rPr>
          <w:rFonts w:ascii="Arial" w:hAnsi="Arial" w:cs="Arial"/>
          <w:spacing w:val="-5"/>
        </w:rPr>
        <w:t xml:space="preserve"> </w:t>
      </w:r>
      <w:r w:rsidRPr="00787CB2">
        <w:rPr>
          <w:rFonts w:ascii="Arial" w:hAnsi="Arial" w:cs="Arial"/>
          <w:spacing w:val="-5"/>
        </w:rPr>
        <w:t xml:space="preserve">Permanently </w:t>
      </w:r>
      <w:proofErr w:type="gramStart"/>
      <w:r w:rsidRPr="00787CB2">
        <w:rPr>
          <w:rFonts w:ascii="Arial" w:hAnsi="Arial" w:cs="Arial"/>
          <w:spacing w:val="-5"/>
        </w:rPr>
        <w:t>unfit</w:t>
      </w:r>
      <w:proofErr w:type="gramEnd"/>
      <w:r w:rsidRPr="00787CB2">
        <w:rPr>
          <w:rFonts w:ascii="Arial" w:hAnsi="Arial" w:cs="Arial"/>
          <w:spacing w:val="-5"/>
        </w:rPr>
        <w:t xml:space="preserve"> for military service</w:t>
      </w:r>
    </w:p>
    <w:p w14:paraId="6312078E" w14:textId="35DFC1F9"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The above was cancelled by A546, of 13111942, and replaced by:</w:t>
      </w:r>
    </w:p>
    <w:p w14:paraId="45B8B305" w14:textId="7EBE3299"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A1</w:t>
      </w:r>
      <w:r w:rsidR="00280CA9" w:rsidRPr="00787CB2">
        <w:rPr>
          <w:rFonts w:ascii="Arial" w:hAnsi="Arial" w:cs="Arial"/>
          <w:spacing w:val="-5"/>
        </w:rPr>
        <w:t xml:space="preserve"> </w:t>
      </w:r>
      <w:r w:rsidRPr="00787CB2">
        <w:rPr>
          <w:rFonts w:ascii="Arial" w:hAnsi="Arial" w:cs="Arial"/>
          <w:spacing w:val="-5"/>
        </w:rPr>
        <w:t>Medically fit for all duties</w:t>
      </w:r>
    </w:p>
    <w:p w14:paraId="59B897E3" w14:textId="6E30198E" w:rsidR="001842A0" w:rsidRPr="00787CB2" w:rsidRDefault="001842A0" w:rsidP="00305F14">
      <w:pPr>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A2Medically fit for all duties for which the particular disability is not a bar</w:t>
      </w:r>
    </w:p>
    <w:p w14:paraId="19A7CDD6" w14:textId="508EAB56"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Medically fit to carry out certain duties which require only restricted medical fitness. These duties will be shown in war establishments</w:t>
      </w:r>
    </w:p>
    <w:p w14:paraId="55905392" w14:textId="07B0F6D6"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w:t>
      </w:r>
      <w:r w:rsidR="00280CA9" w:rsidRPr="00787CB2">
        <w:rPr>
          <w:rFonts w:ascii="Arial" w:hAnsi="Arial" w:cs="Arial"/>
          <w:spacing w:val="-5"/>
        </w:rPr>
        <w:t xml:space="preserve"> </w:t>
      </w:r>
      <w:r w:rsidRPr="00787CB2">
        <w:rPr>
          <w:rFonts w:ascii="Arial" w:hAnsi="Arial" w:cs="Arial"/>
          <w:spacing w:val="-5"/>
        </w:rPr>
        <w:t>Temporarily medically unfit</w:t>
      </w:r>
    </w:p>
    <w:p w14:paraId="1CE2F729" w14:textId="5BEBED12"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D</w:t>
      </w:r>
      <w:r w:rsidR="00280CA9" w:rsidRPr="00787CB2">
        <w:rPr>
          <w:rFonts w:ascii="Arial" w:hAnsi="Arial" w:cs="Arial"/>
          <w:spacing w:val="-5"/>
        </w:rPr>
        <w:t xml:space="preserve"> </w:t>
      </w:r>
      <w:r w:rsidRPr="00787CB2">
        <w:rPr>
          <w:rFonts w:ascii="Arial" w:hAnsi="Arial" w:cs="Arial"/>
          <w:spacing w:val="-5"/>
        </w:rPr>
        <w:t xml:space="preserve">Medically </w:t>
      </w:r>
      <w:proofErr w:type="gramStart"/>
      <w:r w:rsidRPr="00787CB2">
        <w:rPr>
          <w:rFonts w:ascii="Arial" w:hAnsi="Arial" w:cs="Arial"/>
          <w:spacing w:val="-5"/>
        </w:rPr>
        <w:t>unfit</w:t>
      </w:r>
      <w:proofErr w:type="gramEnd"/>
      <w:r w:rsidRPr="00787CB2">
        <w:rPr>
          <w:rFonts w:ascii="Arial" w:hAnsi="Arial" w:cs="Arial"/>
          <w:spacing w:val="-5"/>
        </w:rPr>
        <w:t xml:space="preserve"> for military service</w:t>
      </w:r>
    </w:p>
    <w:p w14:paraId="4A30A1AE" w14:textId="450F8977" w:rsidR="001842A0" w:rsidRPr="00787CB2" w:rsidRDefault="001842A0" w:rsidP="00305F14">
      <w:pPr>
        <w:rPr>
          <w:rFonts w:ascii="Arial" w:hAnsi="Arial" w:cs="Arial"/>
          <w:b/>
          <w:bCs/>
        </w:rPr>
      </w:pPr>
      <w:bookmarkStart w:id="920" w:name="_Toc381027408"/>
      <w:bookmarkStart w:id="921" w:name="_Toc514415796"/>
      <w:bookmarkStart w:id="922" w:name="_Toc41577328"/>
      <w:r w:rsidRPr="00787CB2">
        <w:rPr>
          <w:rFonts w:ascii="Arial" w:hAnsi="Arial" w:cs="Arial"/>
          <w:b/>
          <w:bCs/>
        </w:rPr>
        <w:t>C.3</w:t>
      </w:r>
      <w:r w:rsidRPr="00787CB2">
        <w:rPr>
          <w:rFonts w:ascii="Arial" w:hAnsi="Arial" w:cs="Arial"/>
          <w:b/>
          <w:bCs/>
        </w:rPr>
        <w:tab/>
        <w:t>R</w:t>
      </w:r>
      <w:r w:rsidRPr="00787CB2">
        <w:rPr>
          <w:rFonts w:ascii="Arial" w:hAnsi="Arial" w:cs="Arial"/>
          <w:b/>
          <w:bCs/>
          <w:spacing w:val="3"/>
        </w:rPr>
        <w:t>o</w:t>
      </w:r>
      <w:r w:rsidRPr="00787CB2">
        <w:rPr>
          <w:rFonts w:ascii="Arial" w:hAnsi="Arial" w:cs="Arial"/>
          <w:b/>
          <w:bCs/>
          <w:spacing w:val="-6"/>
        </w:rPr>
        <w:t>y</w:t>
      </w:r>
      <w:r w:rsidRPr="00787CB2">
        <w:rPr>
          <w:rFonts w:ascii="Arial" w:hAnsi="Arial" w:cs="Arial"/>
          <w:b/>
          <w:bCs/>
          <w:spacing w:val="4"/>
        </w:rPr>
        <w:t>a</w:t>
      </w:r>
      <w:r w:rsidRPr="00787CB2">
        <w:rPr>
          <w:rFonts w:ascii="Arial" w:hAnsi="Arial" w:cs="Arial"/>
          <w:b/>
          <w:bCs/>
        </w:rPr>
        <w:t>l</w:t>
      </w:r>
      <w:r w:rsidRPr="00787CB2">
        <w:rPr>
          <w:rFonts w:ascii="Arial" w:hAnsi="Arial" w:cs="Arial"/>
          <w:b/>
          <w:bCs/>
          <w:spacing w:val="-5"/>
        </w:rPr>
        <w:t xml:space="preserve"> </w:t>
      </w:r>
      <w:r w:rsidRPr="00787CB2">
        <w:rPr>
          <w:rFonts w:ascii="Arial" w:hAnsi="Arial" w:cs="Arial"/>
          <w:b/>
          <w:bCs/>
        </w:rPr>
        <w:t>A</w:t>
      </w:r>
      <w:r w:rsidRPr="00787CB2">
        <w:rPr>
          <w:rFonts w:ascii="Arial" w:hAnsi="Arial" w:cs="Arial"/>
          <w:b/>
          <w:bCs/>
          <w:spacing w:val="-2"/>
        </w:rPr>
        <w:t>u</w:t>
      </w:r>
      <w:r w:rsidRPr="00787CB2">
        <w:rPr>
          <w:rFonts w:ascii="Arial" w:hAnsi="Arial" w:cs="Arial"/>
          <w:b/>
          <w:bCs/>
          <w:spacing w:val="4"/>
        </w:rPr>
        <w:t>s</w:t>
      </w:r>
      <w:r w:rsidRPr="00787CB2">
        <w:rPr>
          <w:rFonts w:ascii="Arial" w:hAnsi="Arial" w:cs="Arial"/>
          <w:b/>
          <w:bCs/>
        </w:rPr>
        <w:t>t</w:t>
      </w:r>
      <w:r w:rsidRPr="00787CB2">
        <w:rPr>
          <w:rFonts w:ascii="Arial" w:hAnsi="Arial" w:cs="Arial"/>
          <w:b/>
          <w:bCs/>
          <w:spacing w:val="2"/>
        </w:rPr>
        <w:t>r</w:t>
      </w:r>
      <w:r w:rsidRPr="00787CB2">
        <w:rPr>
          <w:rFonts w:ascii="Arial" w:hAnsi="Arial" w:cs="Arial"/>
          <w:b/>
          <w:bCs/>
        </w:rPr>
        <w:t>al</w:t>
      </w:r>
      <w:r w:rsidRPr="00787CB2">
        <w:rPr>
          <w:rFonts w:ascii="Arial" w:hAnsi="Arial" w:cs="Arial"/>
          <w:b/>
          <w:bCs/>
          <w:spacing w:val="4"/>
        </w:rPr>
        <w:t>i</w:t>
      </w:r>
      <w:r w:rsidRPr="00787CB2">
        <w:rPr>
          <w:rFonts w:ascii="Arial" w:hAnsi="Arial" w:cs="Arial"/>
          <w:b/>
          <w:bCs/>
        </w:rPr>
        <w:t>an</w:t>
      </w:r>
      <w:r w:rsidRPr="00787CB2">
        <w:rPr>
          <w:rFonts w:ascii="Arial" w:hAnsi="Arial" w:cs="Arial"/>
          <w:b/>
          <w:bCs/>
          <w:spacing w:val="-12"/>
        </w:rPr>
        <w:t xml:space="preserve"> </w:t>
      </w:r>
      <w:r w:rsidRPr="00787CB2">
        <w:rPr>
          <w:rFonts w:ascii="Arial" w:hAnsi="Arial" w:cs="Arial"/>
          <w:b/>
          <w:bCs/>
        </w:rPr>
        <w:t>N</w:t>
      </w:r>
      <w:r w:rsidRPr="00787CB2">
        <w:rPr>
          <w:rFonts w:ascii="Arial" w:hAnsi="Arial" w:cs="Arial"/>
          <w:b/>
          <w:bCs/>
          <w:spacing w:val="4"/>
        </w:rPr>
        <w:t>a</w:t>
      </w:r>
      <w:r w:rsidRPr="00787CB2">
        <w:rPr>
          <w:rFonts w:ascii="Arial" w:hAnsi="Arial" w:cs="Arial"/>
          <w:b/>
          <w:bCs/>
        </w:rPr>
        <w:t>val</w:t>
      </w:r>
      <w:r w:rsidRPr="00787CB2">
        <w:rPr>
          <w:rFonts w:ascii="Arial" w:hAnsi="Arial" w:cs="Arial"/>
          <w:b/>
          <w:bCs/>
          <w:spacing w:val="-9"/>
        </w:rPr>
        <w:t xml:space="preserve"> </w:t>
      </w:r>
      <w:r w:rsidRPr="00787CB2">
        <w:rPr>
          <w:rFonts w:ascii="Arial" w:hAnsi="Arial" w:cs="Arial"/>
          <w:b/>
          <w:bCs/>
          <w:spacing w:val="3"/>
        </w:rPr>
        <w:t>M</w:t>
      </w:r>
      <w:r w:rsidRPr="00787CB2">
        <w:rPr>
          <w:rFonts w:ascii="Arial" w:hAnsi="Arial" w:cs="Arial"/>
          <w:b/>
          <w:bCs/>
          <w:spacing w:val="4"/>
        </w:rPr>
        <w:t>e</w:t>
      </w:r>
      <w:r w:rsidRPr="00787CB2">
        <w:rPr>
          <w:rFonts w:ascii="Arial" w:hAnsi="Arial" w:cs="Arial"/>
          <w:b/>
          <w:bCs/>
          <w:spacing w:val="-2"/>
        </w:rPr>
        <w:t>d</w:t>
      </w:r>
      <w:r w:rsidRPr="00787CB2">
        <w:rPr>
          <w:rFonts w:ascii="Arial" w:hAnsi="Arial" w:cs="Arial"/>
          <w:b/>
          <w:bCs/>
          <w:spacing w:val="4"/>
        </w:rPr>
        <w:t>i</w:t>
      </w:r>
      <w:r w:rsidRPr="00787CB2">
        <w:rPr>
          <w:rFonts w:ascii="Arial" w:hAnsi="Arial" w:cs="Arial"/>
          <w:b/>
          <w:bCs/>
        </w:rPr>
        <w:t>cal</w:t>
      </w:r>
      <w:r w:rsidRPr="00787CB2">
        <w:rPr>
          <w:rFonts w:ascii="Arial" w:hAnsi="Arial" w:cs="Arial"/>
          <w:b/>
          <w:bCs/>
          <w:spacing w:val="-7"/>
        </w:rPr>
        <w:t xml:space="preserve"> </w:t>
      </w:r>
      <w:r w:rsidRPr="00787CB2">
        <w:rPr>
          <w:rFonts w:ascii="Arial" w:hAnsi="Arial" w:cs="Arial"/>
          <w:b/>
          <w:bCs/>
          <w:w w:val="99"/>
        </w:rPr>
        <w:t>Cl</w:t>
      </w:r>
      <w:r w:rsidRPr="00787CB2">
        <w:rPr>
          <w:rFonts w:ascii="Arial" w:hAnsi="Arial" w:cs="Arial"/>
          <w:b/>
          <w:bCs/>
          <w:spacing w:val="4"/>
          <w:w w:val="99"/>
        </w:rPr>
        <w:t>as</w:t>
      </w:r>
      <w:r w:rsidRPr="00787CB2">
        <w:rPr>
          <w:rFonts w:ascii="Arial" w:hAnsi="Arial" w:cs="Arial"/>
          <w:b/>
          <w:bCs/>
          <w:w w:val="99"/>
        </w:rPr>
        <w:t>sif</w:t>
      </w:r>
      <w:r w:rsidRPr="00787CB2">
        <w:rPr>
          <w:rFonts w:ascii="Arial" w:hAnsi="Arial" w:cs="Arial"/>
          <w:b/>
          <w:bCs/>
          <w:spacing w:val="4"/>
          <w:w w:val="99"/>
        </w:rPr>
        <w:t>i</w:t>
      </w:r>
      <w:r w:rsidRPr="00787CB2">
        <w:rPr>
          <w:rFonts w:ascii="Arial" w:hAnsi="Arial" w:cs="Arial"/>
          <w:b/>
          <w:bCs/>
          <w:w w:val="99"/>
        </w:rPr>
        <w:t>c</w:t>
      </w:r>
      <w:r w:rsidRPr="00787CB2">
        <w:rPr>
          <w:rFonts w:ascii="Arial" w:hAnsi="Arial" w:cs="Arial"/>
          <w:b/>
          <w:bCs/>
          <w:spacing w:val="4"/>
          <w:w w:val="99"/>
        </w:rPr>
        <w:t>a</w:t>
      </w:r>
      <w:r w:rsidRPr="00787CB2">
        <w:rPr>
          <w:rFonts w:ascii="Arial" w:hAnsi="Arial" w:cs="Arial"/>
          <w:b/>
          <w:bCs/>
          <w:w w:val="99"/>
        </w:rPr>
        <w:t>ti</w:t>
      </w:r>
      <w:r w:rsidRPr="00787CB2">
        <w:rPr>
          <w:rFonts w:ascii="Arial" w:hAnsi="Arial" w:cs="Arial"/>
          <w:b/>
          <w:bCs/>
          <w:spacing w:val="3"/>
          <w:w w:val="99"/>
        </w:rPr>
        <w:t>o</w:t>
      </w:r>
      <w:r w:rsidRPr="00787CB2">
        <w:rPr>
          <w:rFonts w:ascii="Arial" w:hAnsi="Arial" w:cs="Arial"/>
          <w:b/>
          <w:bCs/>
          <w:spacing w:val="-2"/>
          <w:w w:val="99"/>
        </w:rPr>
        <w:t>n</w:t>
      </w:r>
      <w:r w:rsidRPr="00787CB2">
        <w:rPr>
          <w:rFonts w:ascii="Arial" w:hAnsi="Arial" w:cs="Arial"/>
          <w:b/>
          <w:bCs/>
          <w:spacing w:val="4"/>
          <w:w w:val="99"/>
        </w:rPr>
        <w:t>s</w:t>
      </w:r>
      <w:r w:rsidRPr="00787CB2">
        <w:rPr>
          <w:rFonts w:ascii="Arial" w:hAnsi="Arial" w:cs="Arial"/>
          <w:b/>
          <w:bCs/>
          <w:w w:val="99"/>
        </w:rPr>
        <w:t xml:space="preserve"> - W</w:t>
      </w:r>
      <w:r w:rsidRPr="00787CB2">
        <w:rPr>
          <w:rFonts w:ascii="Arial" w:hAnsi="Arial" w:cs="Arial"/>
          <w:b/>
          <w:bCs/>
          <w:spacing w:val="-2"/>
          <w:w w:val="99"/>
        </w:rPr>
        <w:t>o</w:t>
      </w:r>
      <w:r w:rsidRPr="00787CB2">
        <w:rPr>
          <w:rFonts w:ascii="Arial" w:hAnsi="Arial" w:cs="Arial"/>
          <w:b/>
          <w:bCs/>
          <w:spacing w:val="2"/>
          <w:w w:val="99"/>
        </w:rPr>
        <w:t>r</w:t>
      </w:r>
      <w:r w:rsidRPr="00787CB2">
        <w:rPr>
          <w:rFonts w:ascii="Arial" w:hAnsi="Arial" w:cs="Arial"/>
          <w:b/>
          <w:bCs/>
          <w:spacing w:val="4"/>
          <w:w w:val="99"/>
        </w:rPr>
        <w:t>l</w:t>
      </w:r>
      <w:r w:rsidRPr="00787CB2">
        <w:rPr>
          <w:rFonts w:ascii="Arial" w:hAnsi="Arial" w:cs="Arial"/>
          <w:b/>
          <w:bCs/>
          <w:w w:val="99"/>
        </w:rPr>
        <w:t>d</w:t>
      </w:r>
      <w:r w:rsidRPr="00787CB2">
        <w:rPr>
          <w:rFonts w:ascii="Arial" w:hAnsi="Arial" w:cs="Arial"/>
          <w:b/>
          <w:bCs/>
          <w:spacing w:val="-2"/>
          <w:w w:val="99"/>
        </w:rPr>
        <w:t xml:space="preserve"> </w:t>
      </w:r>
      <w:r w:rsidRPr="00787CB2">
        <w:rPr>
          <w:rFonts w:ascii="Arial" w:hAnsi="Arial" w:cs="Arial"/>
          <w:b/>
          <w:bCs/>
          <w:spacing w:val="6"/>
        </w:rPr>
        <w:t>W</w:t>
      </w:r>
      <w:r w:rsidRPr="00787CB2">
        <w:rPr>
          <w:rFonts w:ascii="Arial" w:hAnsi="Arial" w:cs="Arial"/>
          <w:b/>
          <w:bCs/>
        </w:rPr>
        <w:t>ar</w:t>
      </w:r>
      <w:r w:rsidRPr="00787CB2">
        <w:rPr>
          <w:rFonts w:ascii="Arial" w:hAnsi="Arial" w:cs="Arial"/>
          <w:b/>
          <w:bCs/>
          <w:spacing w:val="-4"/>
        </w:rPr>
        <w:t xml:space="preserve"> </w:t>
      </w:r>
      <w:r w:rsidRPr="00787CB2">
        <w:rPr>
          <w:rFonts w:ascii="Arial" w:hAnsi="Arial" w:cs="Arial"/>
          <w:b/>
          <w:bCs/>
          <w:w w:val="99"/>
        </w:rPr>
        <w:t>II</w:t>
      </w:r>
      <w:bookmarkEnd w:id="920"/>
      <w:bookmarkEnd w:id="921"/>
      <w:bookmarkEnd w:id="922"/>
    </w:p>
    <w:p w14:paraId="46B77C7B" w14:textId="77777777"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8"/>
        </w:rPr>
      </w:pPr>
      <w:r w:rsidRPr="00787CB2">
        <w:rPr>
          <w:rFonts w:ascii="Arial" w:hAnsi="Arial" w:cs="Arial"/>
          <w:spacing w:val="-8"/>
        </w:rPr>
        <w:t>(Navy Order 412/1942 {which cancelled No 103/1941})</w:t>
      </w:r>
    </w:p>
    <w:p w14:paraId="69E4E5D9" w14:textId="77777777" w:rsidR="000F211E"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8"/>
        </w:rPr>
      </w:pPr>
      <w:r w:rsidRPr="00787CB2">
        <w:rPr>
          <w:rFonts w:ascii="Arial" w:hAnsi="Arial" w:cs="Arial"/>
          <w:spacing w:val="-8"/>
        </w:rPr>
        <w:t>Naval personnel who have been the subject of medical survey, or who have undergone or are undergoing a period of medical treatment were, for drafting purposes to be placed in one of the following categories:</w:t>
      </w:r>
    </w:p>
    <w:p w14:paraId="1D7F2B30" w14:textId="6DC64228"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8"/>
        </w:rPr>
      </w:pPr>
      <w:r w:rsidRPr="00787CB2">
        <w:rPr>
          <w:rFonts w:ascii="Arial" w:hAnsi="Arial" w:cs="Arial"/>
          <w:spacing w:val="-5"/>
        </w:rPr>
        <w:t>Medically fit for draft anywhere</w:t>
      </w:r>
    </w:p>
    <w:p w14:paraId="32A887BC" w14:textId="04F2B6D7"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(B)</w:t>
      </w:r>
      <w:r w:rsidR="00280CA9" w:rsidRPr="00787CB2">
        <w:rPr>
          <w:rFonts w:ascii="Arial" w:hAnsi="Arial" w:cs="Arial"/>
          <w:spacing w:val="-5"/>
        </w:rPr>
        <w:t xml:space="preserve"> </w:t>
      </w:r>
      <w:r w:rsidRPr="00787CB2">
        <w:rPr>
          <w:rFonts w:ascii="Arial" w:hAnsi="Arial" w:cs="Arial"/>
          <w:spacing w:val="-5"/>
        </w:rPr>
        <w:t>Medically fit for draft to a ship of establishment where a medical officer is borne</w:t>
      </w:r>
    </w:p>
    <w:p w14:paraId="066C1316" w14:textId="6E5D0DC6"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(C)</w:t>
      </w:r>
      <w:r w:rsidR="00280CA9" w:rsidRPr="00787CB2">
        <w:rPr>
          <w:rFonts w:ascii="Arial" w:hAnsi="Arial" w:cs="Arial"/>
          <w:spacing w:val="-5"/>
        </w:rPr>
        <w:t xml:space="preserve"> </w:t>
      </w:r>
      <w:r w:rsidRPr="00787CB2">
        <w:rPr>
          <w:rFonts w:ascii="Arial" w:hAnsi="Arial" w:cs="Arial"/>
          <w:spacing w:val="-5"/>
        </w:rPr>
        <w:t>Under medical treatment, unfit for draft or duty anywhere (Anticipated period to be stated)</w:t>
      </w:r>
    </w:p>
    <w:p w14:paraId="7B24FA05" w14:textId="02E66390"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(D)</w:t>
      </w:r>
      <w:r w:rsidR="00280CA9" w:rsidRPr="00787CB2">
        <w:rPr>
          <w:rFonts w:ascii="Arial" w:hAnsi="Arial" w:cs="Arial"/>
          <w:spacing w:val="-5"/>
        </w:rPr>
        <w:t xml:space="preserve"> </w:t>
      </w:r>
      <w:r w:rsidRPr="00787CB2">
        <w:rPr>
          <w:rFonts w:ascii="Arial" w:hAnsi="Arial" w:cs="Arial"/>
          <w:spacing w:val="-5"/>
        </w:rPr>
        <w:t>Medically unfit for sea service temporarily, but fit for duty in a shore establishment (Anticipated period to be stated)</w:t>
      </w:r>
    </w:p>
    <w:p w14:paraId="54989983" w14:textId="5B863DE3"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(E)</w:t>
      </w:r>
      <w:r w:rsidR="00280CA9" w:rsidRPr="00787CB2">
        <w:rPr>
          <w:rFonts w:ascii="Arial" w:hAnsi="Arial" w:cs="Arial"/>
          <w:spacing w:val="-5"/>
        </w:rPr>
        <w:t xml:space="preserve"> </w:t>
      </w:r>
      <w:r w:rsidRPr="00787CB2">
        <w:rPr>
          <w:rFonts w:ascii="Arial" w:hAnsi="Arial" w:cs="Arial"/>
          <w:spacing w:val="-5"/>
        </w:rPr>
        <w:t>Medically unfit for sea service permanently but fit for duty in a shore establishment as a result of survey</w:t>
      </w:r>
    </w:p>
    <w:p w14:paraId="7D460EA1" w14:textId="48011E9C"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(X)</w:t>
      </w:r>
      <w:r w:rsidR="00280CA9" w:rsidRPr="00787CB2">
        <w:rPr>
          <w:rFonts w:ascii="Arial" w:hAnsi="Arial" w:cs="Arial"/>
          <w:spacing w:val="-5"/>
        </w:rPr>
        <w:t xml:space="preserve"> </w:t>
      </w:r>
      <w:r w:rsidRPr="00787CB2">
        <w:rPr>
          <w:rFonts w:ascii="Arial" w:hAnsi="Arial" w:cs="Arial"/>
          <w:spacing w:val="-5"/>
        </w:rPr>
        <w:t>Permanently unfit for sea service or for service in a shore establishment or depot ship north of Brisbane or Fremantle on the recommendation of a Board of Medical Survey</w:t>
      </w:r>
    </w:p>
    <w:p w14:paraId="03AC20BE" w14:textId="6E001BCA"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(Y)</w:t>
      </w:r>
      <w:r w:rsidR="00280CA9" w:rsidRPr="00787CB2">
        <w:rPr>
          <w:rFonts w:ascii="Arial" w:hAnsi="Arial" w:cs="Arial"/>
          <w:spacing w:val="-5"/>
        </w:rPr>
        <w:t xml:space="preserve"> </w:t>
      </w:r>
      <w:r w:rsidRPr="00787CB2">
        <w:rPr>
          <w:rFonts w:ascii="Arial" w:hAnsi="Arial" w:cs="Arial"/>
          <w:spacing w:val="-5"/>
        </w:rPr>
        <w:t>Temporarily unfit for sea service or for service in a shore establishment or depot ship north of Brisbane or Fremantle (Anticipated period to be stated)</w:t>
      </w:r>
    </w:p>
    <w:p w14:paraId="46E8227D" w14:textId="1536FB6A" w:rsidR="003065B3"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5"/>
        </w:rPr>
        <w:t>(M)</w:t>
      </w:r>
      <w:r w:rsidR="00280CA9" w:rsidRPr="00787CB2">
        <w:rPr>
          <w:rFonts w:ascii="Arial" w:hAnsi="Arial" w:cs="Arial"/>
          <w:spacing w:val="-5"/>
        </w:rPr>
        <w:t xml:space="preserve"> </w:t>
      </w:r>
      <w:r w:rsidRPr="00787CB2">
        <w:rPr>
          <w:rFonts w:ascii="Arial" w:hAnsi="Arial" w:cs="Arial"/>
          <w:spacing w:val="-5"/>
        </w:rPr>
        <w:t>Temporarily medically unfit for appointment or draft to a potentially malarious area</w:t>
      </w:r>
    </w:p>
    <w:p w14:paraId="68E9B89F" w14:textId="1B3E7A57" w:rsidR="001842A0" w:rsidRPr="00787CB2" w:rsidRDefault="001842A0" w:rsidP="00305F14">
      <w:pPr>
        <w:widowControl w:val="0"/>
        <w:tabs>
          <w:tab w:val="left" w:pos="2977"/>
          <w:tab w:val="left" w:pos="8505"/>
          <w:tab w:val="right" w:pos="9320"/>
        </w:tabs>
        <w:autoSpaceDE w:val="0"/>
        <w:autoSpaceDN w:val="0"/>
        <w:adjustRightInd w:val="0"/>
        <w:spacing w:before="120" w:after="120"/>
        <w:rPr>
          <w:rFonts w:ascii="Arial" w:hAnsi="Arial" w:cs="Arial"/>
          <w:spacing w:val="-5"/>
        </w:rPr>
      </w:pPr>
      <w:r w:rsidRPr="00787CB2">
        <w:rPr>
          <w:rFonts w:ascii="Arial" w:hAnsi="Arial" w:cs="Arial"/>
          <w:spacing w:val="2"/>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l</w:t>
      </w:r>
      <w:r w:rsidRPr="00787CB2">
        <w:rPr>
          <w:rFonts w:ascii="Arial" w:hAnsi="Arial" w:cs="Arial"/>
        </w:rPr>
        <w:t>s</w:t>
      </w:r>
      <w:r w:rsidRPr="00787CB2">
        <w:rPr>
          <w:rFonts w:ascii="Arial" w:hAnsi="Arial" w:cs="Arial"/>
          <w:spacing w:val="-5"/>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2"/>
        </w:rPr>
        <w:t>rr</w:t>
      </w:r>
      <w:r w:rsidRPr="00787CB2">
        <w:rPr>
          <w:rFonts w:ascii="Arial" w:hAnsi="Arial" w:cs="Arial"/>
          <w:spacing w:val="-1"/>
        </w:rPr>
        <w:t>e</w:t>
      </w:r>
      <w:r w:rsidRPr="00787CB2">
        <w:rPr>
          <w:rFonts w:ascii="Arial" w:hAnsi="Arial" w:cs="Arial"/>
          <w:spacing w:val="-2"/>
        </w:rPr>
        <w:t>s</w:t>
      </w:r>
      <w:r w:rsidRPr="00787CB2">
        <w:rPr>
          <w:rFonts w:ascii="Arial" w:hAnsi="Arial" w:cs="Arial"/>
        </w:rPr>
        <w:t>p</w:t>
      </w:r>
      <w:r w:rsidRPr="00787CB2">
        <w:rPr>
          <w:rFonts w:ascii="Arial" w:hAnsi="Arial" w:cs="Arial"/>
          <w:spacing w:val="5"/>
        </w:rPr>
        <w:t>o</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12"/>
        </w:rPr>
        <w:t xml:space="preserve"> </w:t>
      </w:r>
      <w:r w:rsidRPr="00787CB2">
        <w:rPr>
          <w:rFonts w:ascii="Arial" w:hAnsi="Arial" w:cs="Arial"/>
          <w:spacing w:val="2"/>
        </w:rPr>
        <w:t>r</w:t>
      </w:r>
      <w:r w:rsidRPr="00787CB2">
        <w:rPr>
          <w:rFonts w:ascii="Arial" w:hAnsi="Arial" w:cs="Arial"/>
          <w:spacing w:val="4"/>
        </w:rPr>
        <w:t>e</w:t>
      </w:r>
      <w:r w:rsidRPr="00787CB2">
        <w:rPr>
          <w:rFonts w:ascii="Arial" w:hAnsi="Arial" w:cs="Arial"/>
          <w:spacing w:val="-8"/>
        </w:rPr>
        <w:t>f</w:t>
      </w:r>
      <w:r w:rsidRPr="00787CB2">
        <w:rPr>
          <w:rFonts w:ascii="Arial" w:hAnsi="Arial" w:cs="Arial"/>
          <w:spacing w:val="-1"/>
        </w:rPr>
        <w:t>e</w:t>
      </w:r>
      <w:r w:rsidRPr="00787CB2">
        <w:rPr>
          <w:rFonts w:ascii="Arial" w:hAnsi="Arial" w:cs="Arial"/>
          <w:spacing w:val="2"/>
        </w:rPr>
        <w:t>r</w:t>
      </w:r>
      <w:r w:rsidRPr="00787CB2">
        <w:rPr>
          <w:rFonts w:ascii="Arial" w:hAnsi="Arial" w:cs="Arial"/>
          <w:spacing w:val="6"/>
        </w:rPr>
        <w:t>r</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l</w:t>
      </w:r>
      <w:r w:rsidRPr="00787CB2">
        <w:rPr>
          <w:rFonts w:ascii="Arial" w:hAnsi="Arial" w:cs="Arial"/>
          <w:spacing w:val="-1"/>
        </w:rPr>
        <w:t>e</w:t>
      </w:r>
      <w:r w:rsidRPr="00787CB2">
        <w:rPr>
          <w:rFonts w:ascii="Arial" w:hAnsi="Arial" w:cs="Arial"/>
          <w:spacing w:val="1"/>
        </w:rPr>
        <w:t>t</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9"/>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5"/>
        </w:rPr>
        <w:t>b</w:t>
      </w:r>
      <w:r w:rsidRPr="00787CB2">
        <w:rPr>
          <w:rFonts w:ascii="Arial" w:hAnsi="Arial" w:cs="Arial"/>
          <w:spacing w:val="5"/>
        </w:rPr>
        <w:t>o</w:t>
      </w:r>
      <w:r w:rsidRPr="00787CB2">
        <w:rPr>
          <w:rFonts w:ascii="Arial" w:hAnsi="Arial" w:cs="Arial"/>
          <w:spacing w:val="-5"/>
        </w:rPr>
        <w:t>v</w:t>
      </w:r>
      <w:r w:rsidRPr="00787CB2">
        <w:rPr>
          <w:rFonts w:ascii="Arial" w:hAnsi="Arial" w:cs="Arial"/>
        </w:rPr>
        <w:t xml:space="preserve">e </w:t>
      </w:r>
      <w:r w:rsidRPr="00787CB2">
        <w:rPr>
          <w:rFonts w:ascii="Arial" w:hAnsi="Arial" w:cs="Arial"/>
          <w:spacing w:val="-8"/>
        </w:rPr>
        <w:t>f</w:t>
      </w:r>
      <w:r w:rsidRPr="00787CB2">
        <w:rPr>
          <w:rFonts w:ascii="Arial" w:hAnsi="Arial" w:cs="Arial"/>
          <w:spacing w:val="10"/>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10"/>
        </w:rPr>
        <w:t>o</w:t>
      </w:r>
      <w:r w:rsidRPr="00787CB2">
        <w:rPr>
          <w:rFonts w:ascii="Arial" w:hAnsi="Arial" w:cs="Arial"/>
        </w:rPr>
        <w:t>w</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m</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i</w:t>
      </w:r>
      <w:r w:rsidRPr="00787CB2">
        <w:rPr>
          <w:rFonts w:ascii="Arial" w:hAnsi="Arial" w:cs="Arial"/>
        </w:rPr>
        <w:t>du</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n</w:t>
      </w:r>
      <w:r w:rsidRPr="00787CB2">
        <w:rPr>
          <w:rFonts w:ascii="Arial" w:hAnsi="Arial" w:cs="Arial"/>
          <w:spacing w:val="-1"/>
        </w:rPr>
        <w:t>ce</w:t>
      </w:r>
      <w:r w:rsidRPr="00787CB2">
        <w:rPr>
          <w:rFonts w:ascii="Arial" w:hAnsi="Arial" w:cs="Arial"/>
          <w:spacing w:val="2"/>
        </w:rPr>
        <w:t>r</w:t>
      </w:r>
      <w:r w:rsidRPr="00787CB2">
        <w:rPr>
          <w:rFonts w:ascii="Arial" w:hAnsi="Arial" w:cs="Arial"/>
        </w:rPr>
        <w:t>n</w:t>
      </w:r>
      <w:r w:rsidRPr="00787CB2">
        <w:rPr>
          <w:rFonts w:ascii="Arial" w:hAnsi="Arial" w:cs="Arial"/>
          <w:spacing w:val="-1"/>
        </w:rPr>
        <w:t>e</w:t>
      </w:r>
      <w:r w:rsidRPr="00787CB2">
        <w:rPr>
          <w:rFonts w:ascii="Arial" w:hAnsi="Arial" w:cs="Arial"/>
        </w:rPr>
        <w:t>d.</w:t>
      </w:r>
    </w:p>
    <w:p w14:paraId="695C9D9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w:t>
      </w:r>
      <w:r w:rsidRPr="00787CB2">
        <w:rPr>
          <w:rFonts w:ascii="Arial" w:hAnsi="Arial" w:cs="Arial"/>
          <w:b/>
          <w:bCs/>
          <w:i/>
          <w:iCs/>
          <w:spacing w:val="-1"/>
        </w:rPr>
        <w:t>e</w:t>
      </w:r>
      <w:r w:rsidRPr="00787CB2">
        <w:rPr>
          <w:rFonts w:ascii="Arial" w:hAnsi="Arial" w:cs="Arial"/>
          <w:b/>
          <w:bCs/>
          <w:i/>
          <w:iCs/>
        </w:rPr>
        <w:t>go</w:t>
      </w:r>
      <w:r w:rsidRPr="00787CB2">
        <w:rPr>
          <w:rFonts w:ascii="Arial" w:hAnsi="Arial" w:cs="Arial"/>
          <w:b/>
          <w:bCs/>
          <w:i/>
          <w:iCs/>
          <w:spacing w:val="-2"/>
        </w:rPr>
        <w:t>r</w:t>
      </w:r>
      <w:r w:rsidRPr="00787CB2">
        <w:rPr>
          <w:rFonts w:ascii="Arial" w:hAnsi="Arial" w:cs="Arial"/>
          <w:b/>
          <w:bCs/>
          <w:i/>
          <w:iCs/>
          <w:spacing w:val="1"/>
        </w:rPr>
        <w:t>i</w:t>
      </w:r>
      <w:r w:rsidRPr="00787CB2">
        <w:rPr>
          <w:rFonts w:ascii="Arial" w:hAnsi="Arial" w:cs="Arial"/>
          <w:b/>
          <w:bCs/>
          <w:i/>
          <w:iCs/>
          <w:spacing w:val="-1"/>
        </w:rPr>
        <w:t>e</w:t>
      </w:r>
      <w:r w:rsidRPr="00787CB2">
        <w:rPr>
          <w:rFonts w:ascii="Arial" w:hAnsi="Arial" w:cs="Arial"/>
          <w:b/>
          <w:bCs/>
          <w:i/>
          <w:iCs/>
        </w:rPr>
        <w:t>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rPr>
        <w:t>D)</w:t>
      </w:r>
      <w:r w:rsidRPr="00787CB2">
        <w:rPr>
          <w:rFonts w:ascii="Arial" w:hAnsi="Arial" w:cs="Arial"/>
          <w:b/>
          <w:bCs/>
          <w:i/>
          <w:iCs/>
          <w:spacing w:val="2"/>
        </w:rPr>
        <w:t xml:space="preserve"> </w:t>
      </w:r>
      <w:r w:rsidRPr="00787CB2">
        <w:rPr>
          <w:rFonts w:ascii="Arial" w:hAnsi="Arial" w:cs="Arial"/>
          <w:b/>
          <w:bCs/>
          <w:i/>
          <w:iCs/>
        </w:rPr>
        <w:t>a</w:t>
      </w:r>
      <w:r w:rsidRPr="00787CB2">
        <w:rPr>
          <w:rFonts w:ascii="Arial" w:hAnsi="Arial" w:cs="Arial"/>
          <w:b/>
          <w:bCs/>
          <w:i/>
          <w:iCs/>
          <w:spacing w:val="1"/>
        </w:rPr>
        <w:t>n</w:t>
      </w:r>
      <w:r w:rsidRPr="00787CB2">
        <w:rPr>
          <w:rFonts w:ascii="Arial" w:hAnsi="Arial" w:cs="Arial"/>
          <w:b/>
          <w:bCs/>
          <w:i/>
          <w:iCs/>
        </w:rPr>
        <w:t>d</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spacing w:val="-1"/>
        </w:rPr>
        <w:t>E</w:t>
      </w:r>
      <w:r w:rsidRPr="00787CB2">
        <w:rPr>
          <w:rFonts w:ascii="Arial" w:hAnsi="Arial" w:cs="Arial"/>
          <w:b/>
          <w:bCs/>
          <w:i/>
          <w:iCs/>
          <w:spacing w:val="-3"/>
        </w:rPr>
        <w:t>)</w:t>
      </w:r>
      <w:r w:rsidRPr="00787CB2">
        <w:rPr>
          <w:rFonts w:ascii="Arial" w:hAnsi="Arial" w:cs="Arial"/>
          <w:b/>
          <w:bCs/>
          <w:i/>
          <w:iCs/>
        </w:rPr>
        <w:t>:</w:t>
      </w:r>
      <w:r w:rsidRPr="00787CB2">
        <w:rPr>
          <w:rFonts w:ascii="Arial" w:hAnsi="Arial" w:cs="Arial"/>
          <w:b/>
          <w:bCs/>
          <w:i/>
          <w:iCs/>
          <w:spacing w:val="-1"/>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7"/>
        </w:rPr>
        <w:t>s</w:t>
      </w:r>
      <w:r w:rsidRPr="00787CB2">
        <w:rPr>
          <w:rFonts w:ascii="Arial" w:hAnsi="Arial" w:cs="Arial"/>
          <w:spacing w:val="5"/>
        </w:rPr>
        <w:t>o</w:t>
      </w:r>
      <w:r w:rsidRPr="00787CB2">
        <w:rPr>
          <w:rFonts w:ascii="Arial" w:hAnsi="Arial" w:cs="Arial"/>
          <w:spacing w:val="-5"/>
        </w:rPr>
        <w:t>nn</w:t>
      </w:r>
      <w:r w:rsidRPr="00787CB2">
        <w:rPr>
          <w:rFonts w:ascii="Arial" w:hAnsi="Arial" w:cs="Arial"/>
          <w:spacing w:val="4"/>
        </w:rPr>
        <w:t>e</w:t>
      </w:r>
      <w:r w:rsidRPr="00787CB2">
        <w:rPr>
          <w:rFonts w:ascii="Arial" w:hAnsi="Arial" w:cs="Arial"/>
        </w:rPr>
        <w:t>l</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3"/>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go</w:t>
      </w:r>
      <w:r w:rsidRPr="00787CB2">
        <w:rPr>
          <w:rFonts w:ascii="Arial" w:hAnsi="Arial" w:cs="Arial"/>
          <w:spacing w:val="-3"/>
        </w:rPr>
        <w:t>r</w:t>
      </w:r>
      <w:r w:rsidRPr="00787CB2">
        <w:rPr>
          <w:rFonts w:ascii="Arial" w:hAnsi="Arial" w:cs="Arial"/>
          <w:spacing w:val="-4"/>
        </w:rPr>
        <w:t>i</w:t>
      </w:r>
      <w:r w:rsidRPr="00787CB2">
        <w:rPr>
          <w:rFonts w:ascii="Arial" w:hAnsi="Arial" w:cs="Arial"/>
          <w:spacing w:val="4"/>
        </w:rPr>
        <w:t>e</w:t>
      </w:r>
      <w:r w:rsidRPr="00787CB2">
        <w:rPr>
          <w:rFonts w:ascii="Arial" w:hAnsi="Arial" w:cs="Arial"/>
        </w:rPr>
        <w:t>s</w:t>
      </w:r>
      <w:r w:rsidRPr="00787CB2">
        <w:rPr>
          <w:rFonts w:ascii="Arial" w:hAnsi="Arial" w:cs="Arial"/>
          <w:spacing w:val="-9"/>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5"/>
        </w:rPr>
        <w:t>o</w:t>
      </w:r>
      <w:r w:rsidRPr="00787CB2">
        <w:rPr>
          <w:rFonts w:ascii="Arial" w:hAnsi="Arial" w:cs="Arial"/>
        </w:rPr>
        <w:t>r 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4"/>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4"/>
        </w:rPr>
        <w:t>a</w:t>
      </w:r>
      <w:r w:rsidRPr="00787CB2">
        <w:rPr>
          <w:rFonts w:ascii="Arial" w:hAnsi="Arial" w:cs="Arial"/>
          <w:spacing w:val="2"/>
        </w:rPr>
        <w:t>-</w:t>
      </w:r>
      <w:r w:rsidRPr="00787CB2">
        <w:rPr>
          <w:rFonts w:ascii="Arial" w:hAnsi="Arial" w:cs="Arial"/>
        </w:rPr>
        <w:t>g</w:t>
      </w:r>
      <w:r w:rsidRPr="00787CB2">
        <w:rPr>
          <w:rFonts w:ascii="Arial" w:hAnsi="Arial" w:cs="Arial"/>
          <w:spacing w:val="10"/>
        </w:rPr>
        <w:t>o</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3"/>
        </w:rPr>
        <w:t>s</w:t>
      </w:r>
      <w:r w:rsidRPr="00787CB2">
        <w:rPr>
          <w:rFonts w:ascii="Arial" w:hAnsi="Arial" w:cs="Arial"/>
        </w:rPr>
        <w:t>h</w:t>
      </w:r>
      <w:r w:rsidRPr="00787CB2">
        <w:rPr>
          <w:rFonts w:ascii="Arial" w:hAnsi="Arial" w:cs="Arial"/>
          <w:spacing w:val="-4"/>
        </w:rPr>
        <w:t>i</w:t>
      </w:r>
      <w:r w:rsidRPr="00787CB2">
        <w:rPr>
          <w:rFonts w:ascii="Arial" w:hAnsi="Arial" w:cs="Arial"/>
        </w:rPr>
        <w:t>p</w:t>
      </w:r>
      <w:r w:rsidRPr="00787CB2">
        <w:rPr>
          <w:rFonts w:ascii="Arial" w:hAnsi="Arial" w:cs="Arial"/>
          <w:spacing w:val="-2"/>
        </w:rPr>
        <w:t>s</w:t>
      </w:r>
      <w:r w:rsidRPr="00787CB2">
        <w:rPr>
          <w:rFonts w:ascii="Arial" w:hAnsi="Arial" w:cs="Arial"/>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7"/>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spacing w:val="1"/>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rPr>
        <w:t xml:space="preserve">e </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4"/>
        </w:rPr>
        <w:t>li</w:t>
      </w:r>
      <w:r w:rsidRPr="00787CB2">
        <w:rPr>
          <w:rFonts w:ascii="Arial" w:hAnsi="Arial" w:cs="Arial"/>
          <w:spacing w:val="3"/>
        </w:rPr>
        <w:t>s</w:t>
      </w:r>
      <w:r w:rsidRPr="00787CB2">
        <w:rPr>
          <w:rFonts w:ascii="Arial" w:hAnsi="Arial" w:cs="Arial"/>
          <w:spacing w:val="5"/>
        </w:rPr>
        <w:t>h</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7"/>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4"/>
        </w:rPr>
        <w:t>c</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rPr>
        <w:t>o</w:t>
      </w:r>
      <w:r w:rsidRPr="00787CB2">
        <w:rPr>
          <w:rFonts w:ascii="Arial" w:hAnsi="Arial" w:cs="Arial"/>
          <w:spacing w:val="1"/>
        </w:rPr>
        <w:t>t</w:t>
      </w:r>
      <w:r w:rsidRPr="00787CB2">
        <w:rPr>
          <w:rFonts w:ascii="Arial" w:hAnsi="Arial" w:cs="Arial"/>
        </w:rPr>
        <w: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5"/>
        </w:rPr>
        <w:t>b</w:t>
      </w:r>
      <w:r w:rsidRPr="00787CB2">
        <w:rPr>
          <w:rFonts w:ascii="Arial" w:hAnsi="Arial" w:cs="Arial"/>
          <w:spacing w:val="5"/>
        </w:rPr>
        <w:t>o</w:t>
      </w:r>
      <w:r w:rsidRPr="00787CB2">
        <w:rPr>
          <w:rFonts w:ascii="Arial" w:hAnsi="Arial" w:cs="Arial"/>
        </w:rPr>
        <w:t xml:space="preserve">ur </w:t>
      </w:r>
      <w:r w:rsidRPr="00787CB2">
        <w:rPr>
          <w:rFonts w:ascii="Arial" w:hAnsi="Arial" w:cs="Arial"/>
          <w:spacing w:val="-1"/>
        </w:rPr>
        <w:t>c</w:t>
      </w:r>
      <w:r w:rsidRPr="00787CB2">
        <w:rPr>
          <w:rFonts w:ascii="Arial" w:hAnsi="Arial" w:cs="Arial"/>
          <w:spacing w:val="2"/>
        </w:rPr>
        <w:t>r</w:t>
      </w:r>
      <w:r w:rsidRPr="00787CB2">
        <w:rPr>
          <w:rFonts w:ascii="Arial" w:hAnsi="Arial" w:cs="Arial"/>
          <w:spacing w:val="4"/>
        </w:rPr>
        <w:t>a</w:t>
      </w:r>
      <w:r w:rsidRPr="00787CB2">
        <w:rPr>
          <w:rFonts w:ascii="Arial" w:hAnsi="Arial" w:cs="Arial"/>
          <w:spacing w:val="-8"/>
        </w:rPr>
        <w:t>f</w:t>
      </w:r>
      <w:r w:rsidRPr="00787CB2">
        <w:rPr>
          <w:rFonts w:ascii="Arial" w:hAnsi="Arial" w:cs="Arial"/>
        </w:rPr>
        <w:t>t</w:t>
      </w:r>
      <w:r w:rsidRPr="00787CB2">
        <w:rPr>
          <w:rFonts w:ascii="Arial" w:hAnsi="Arial" w:cs="Arial"/>
          <w:spacing w:val="4"/>
        </w:rPr>
        <w:t xml:space="preserve"> </w:t>
      </w:r>
      <w:r w:rsidRPr="00787CB2">
        <w:rPr>
          <w:rFonts w:ascii="Arial" w:hAnsi="Arial" w:cs="Arial"/>
        </w:rPr>
        <w:t>un</w:t>
      </w:r>
      <w:r w:rsidRPr="00787CB2">
        <w:rPr>
          <w:rFonts w:ascii="Arial" w:hAnsi="Arial" w:cs="Arial"/>
          <w:spacing w:val="-9"/>
        </w:rPr>
        <w:t>l</w:t>
      </w:r>
      <w:r w:rsidRPr="00787CB2">
        <w:rPr>
          <w:rFonts w:ascii="Arial" w:hAnsi="Arial" w:cs="Arial"/>
          <w:spacing w:val="4"/>
        </w:rPr>
        <w:t>e</w:t>
      </w:r>
      <w:r w:rsidRPr="00787CB2">
        <w:rPr>
          <w:rFonts w:ascii="Arial" w:hAnsi="Arial" w:cs="Arial"/>
          <w:spacing w:val="-2"/>
        </w:rPr>
        <w:t>s</w:t>
      </w:r>
      <w:r w:rsidRPr="00787CB2">
        <w:rPr>
          <w:rFonts w:ascii="Arial" w:hAnsi="Arial" w:cs="Arial"/>
        </w:rPr>
        <w:t>s</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2"/>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b</w:t>
      </w:r>
      <w:r w:rsidRPr="00787CB2">
        <w:rPr>
          <w:rFonts w:ascii="Arial" w:hAnsi="Arial" w:cs="Arial"/>
        </w:rPr>
        <w:t>e un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y</w:t>
      </w:r>
      <w:r w:rsidRPr="00787CB2">
        <w:rPr>
          <w:rFonts w:ascii="Arial" w:hAnsi="Arial" w:cs="Arial"/>
        </w:rPr>
        <w:t>.</w:t>
      </w:r>
    </w:p>
    <w:p w14:paraId="21160D3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w:t>
      </w:r>
      <w:r w:rsidRPr="00787CB2">
        <w:rPr>
          <w:rFonts w:ascii="Arial" w:hAnsi="Arial" w:cs="Arial"/>
          <w:b/>
          <w:bCs/>
          <w:i/>
          <w:iCs/>
          <w:spacing w:val="-1"/>
        </w:rPr>
        <w:t>e</w:t>
      </w:r>
      <w:r w:rsidRPr="00787CB2">
        <w:rPr>
          <w:rFonts w:ascii="Arial" w:hAnsi="Arial" w:cs="Arial"/>
          <w:b/>
          <w:bCs/>
          <w:i/>
          <w:iCs/>
        </w:rPr>
        <w:t>go</w:t>
      </w:r>
      <w:r w:rsidRPr="00787CB2">
        <w:rPr>
          <w:rFonts w:ascii="Arial" w:hAnsi="Arial" w:cs="Arial"/>
          <w:b/>
          <w:bCs/>
          <w:i/>
          <w:iCs/>
          <w:spacing w:val="-2"/>
        </w:rPr>
        <w:t>r</w:t>
      </w:r>
      <w:r w:rsidRPr="00787CB2">
        <w:rPr>
          <w:rFonts w:ascii="Arial" w:hAnsi="Arial" w:cs="Arial"/>
          <w:b/>
          <w:bCs/>
          <w:i/>
          <w:iCs/>
          <w:spacing w:val="1"/>
        </w:rPr>
        <w:t>i</w:t>
      </w:r>
      <w:r w:rsidRPr="00787CB2">
        <w:rPr>
          <w:rFonts w:ascii="Arial" w:hAnsi="Arial" w:cs="Arial"/>
          <w:b/>
          <w:bCs/>
          <w:i/>
          <w:iCs/>
          <w:spacing w:val="-1"/>
        </w:rPr>
        <w:t>e</w:t>
      </w:r>
      <w:r w:rsidRPr="00787CB2">
        <w:rPr>
          <w:rFonts w:ascii="Arial" w:hAnsi="Arial" w:cs="Arial"/>
          <w:b/>
          <w:bCs/>
          <w:i/>
          <w:iCs/>
        </w:rPr>
        <w:t>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spacing w:val="-1"/>
        </w:rPr>
        <w:t>X</w:t>
      </w:r>
      <w:r w:rsidRPr="00787CB2">
        <w:rPr>
          <w:rFonts w:ascii="Arial" w:hAnsi="Arial" w:cs="Arial"/>
          <w:b/>
          <w:bCs/>
          <w:i/>
          <w:iCs/>
        </w:rPr>
        <w:t>)</w:t>
      </w:r>
      <w:r w:rsidRPr="00787CB2">
        <w:rPr>
          <w:rFonts w:ascii="Arial" w:hAnsi="Arial" w:cs="Arial"/>
          <w:b/>
          <w:bCs/>
          <w:i/>
          <w:iCs/>
          <w:spacing w:val="1"/>
        </w:rPr>
        <w:t xml:space="preserve"> </w:t>
      </w:r>
      <w:r w:rsidRPr="00787CB2">
        <w:rPr>
          <w:rFonts w:ascii="Arial" w:hAnsi="Arial" w:cs="Arial"/>
          <w:b/>
          <w:bCs/>
          <w:i/>
          <w:iCs/>
        </w:rPr>
        <w:t>a</w:t>
      </w:r>
      <w:r w:rsidRPr="00787CB2">
        <w:rPr>
          <w:rFonts w:ascii="Arial" w:hAnsi="Arial" w:cs="Arial"/>
          <w:b/>
          <w:bCs/>
          <w:i/>
          <w:iCs/>
          <w:spacing w:val="1"/>
        </w:rPr>
        <w:t>n</w:t>
      </w:r>
      <w:r w:rsidRPr="00787CB2">
        <w:rPr>
          <w:rFonts w:ascii="Arial" w:hAnsi="Arial" w:cs="Arial"/>
          <w:b/>
          <w:bCs/>
          <w:i/>
          <w:iCs/>
        </w:rPr>
        <w:t>d</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spacing w:val="-2"/>
        </w:rPr>
        <w:t>Y</w:t>
      </w:r>
      <w:r w:rsidRPr="00787CB2">
        <w:rPr>
          <w:rFonts w:ascii="Arial" w:hAnsi="Arial" w:cs="Arial"/>
          <w:b/>
          <w:bCs/>
          <w:i/>
          <w:iCs/>
          <w:spacing w:val="2"/>
        </w:rPr>
        <w:t>)</w:t>
      </w:r>
      <w:r w:rsidRPr="00787CB2">
        <w:rPr>
          <w:rFonts w:ascii="Arial" w:hAnsi="Arial" w:cs="Arial"/>
          <w:b/>
          <w:bCs/>
          <w:i/>
          <w:iCs/>
        </w:rPr>
        <w:t>:</w:t>
      </w:r>
      <w:r w:rsidRPr="00787CB2">
        <w:rPr>
          <w:rFonts w:ascii="Arial" w:hAnsi="Arial" w:cs="Arial"/>
          <w:b/>
          <w:bCs/>
          <w:i/>
          <w:iCs/>
          <w:spacing w:val="-6"/>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7"/>
        </w:rPr>
        <w:t>s</w:t>
      </w:r>
      <w:r w:rsidRPr="00787CB2">
        <w:rPr>
          <w:rFonts w:ascii="Arial" w:hAnsi="Arial" w:cs="Arial"/>
          <w:spacing w:val="5"/>
        </w:rPr>
        <w:t>o</w:t>
      </w:r>
      <w:r w:rsidRPr="00787CB2">
        <w:rPr>
          <w:rFonts w:ascii="Arial" w:hAnsi="Arial" w:cs="Arial"/>
          <w:spacing w:val="-5"/>
        </w:rPr>
        <w:t>n</w:t>
      </w:r>
      <w:r w:rsidRPr="00787CB2">
        <w:rPr>
          <w:rFonts w:ascii="Arial" w:hAnsi="Arial" w:cs="Arial"/>
        </w:rPr>
        <w:t>n</w:t>
      </w:r>
      <w:r w:rsidRPr="00787CB2">
        <w:rPr>
          <w:rFonts w:ascii="Arial" w:hAnsi="Arial" w:cs="Arial"/>
          <w:spacing w:val="4"/>
        </w:rPr>
        <w:t>e</w:t>
      </w:r>
      <w:r w:rsidRPr="00787CB2">
        <w:rPr>
          <w:rFonts w:ascii="Arial" w:hAnsi="Arial" w:cs="Arial"/>
        </w:rPr>
        <w:t>l</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g</w:t>
      </w:r>
      <w:r w:rsidRPr="00787CB2">
        <w:rPr>
          <w:rFonts w:ascii="Arial" w:hAnsi="Arial" w:cs="Arial"/>
          <w:spacing w:val="5"/>
        </w:rPr>
        <w:t>o</w:t>
      </w:r>
      <w:r w:rsidRPr="00787CB2">
        <w:rPr>
          <w:rFonts w:ascii="Arial" w:hAnsi="Arial" w:cs="Arial"/>
          <w:spacing w:val="-3"/>
        </w:rPr>
        <w:t>r</w:t>
      </w:r>
      <w:r w:rsidRPr="00787CB2">
        <w:rPr>
          <w:rFonts w:ascii="Arial" w:hAnsi="Arial" w:cs="Arial"/>
          <w:spacing w:val="-4"/>
        </w:rPr>
        <w:t>i</w:t>
      </w:r>
      <w:r w:rsidRPr="00787CB2">
        <w:rPr>
          <w:rFonts w:ascii="Arial" w:hAnsi="Arial" w:cs="Arial"/>
          <w:spacing w:val="4"/>
        </w:rPr>
        <w:t>e</w:t>
      </w:r>
      <w:r w:rsidRPr="00787CB2">
        <w:rPr>
          <w:rFonts w:ascii="Arial" w:hAnsi="Arial" w:cs="Arial"/>
        </w:rPr>
        <w:t>s</w:t>
      </w:r>
      <w:r w:rsidRPr="00787CB2">
        <w:rPr>
          <w:rFonts w:ascii="Arial" w:hAnsi="Arial" w:cs="Arial"/>
          <w:spacing w:val="-9"/>
        </w:rPr>
        <w:t xml:space="preserve"> </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5"/>
          <w:w w:val="99"/>
        </w:rPr>
        <w:t>o</w:t>
      </w:r>
      <w:r w:rsidRPr="00787CB2">
        <w:rPr>
          <w:rFonts w:ascii="Arial" w:hAnsi="Arial" w:cs="Arial"/>
          <w:w w:val="99"/>
        </w:rPr>
        <w:t xml:space="preserve">r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1"/>
        </w:rPr>
        <w:t>e</w:t>
      </w:r>
      <w:r w:rsidRPr="00787CB2">
        <w:rPr>
          <w:rFonts w:ascii="Arial" w:hAnsi="Arial" w:cs="Arial"/>
          <w:spacing w:val="-4"/>
        </w:rPr>
        <w:t>a</w:t>
      </w:r>
      <w:r w:rsidRPr="00787CB2">
        <w:rPr>
          <w:rFonts w:ascii="Arial" w:hAnsi="Arial" w:cs="Arial"/>
          <w:spacing w:val="2"/>
        </w:rPr>
        <w:t>-</w:t>
      </w:r>
      <w:r w:rsidRPr="00787CB2">
        <w:rPr>
          <w:rFonts w:ascii="Arial" w:hAnsi="Arial" w:cs="Arial"/>
        </w:rPr>
        <w:t>g</w:t>
      </w:r>
      <w:r w:rsidRPr="00787CB2">
        <w:rPr>
          <w:rFonts w:ascii="Arial" w:hAnsi="Arial" w:cs="Arial"/>
          <w:spacing w:val="5"/>
        </w:rPr>
        <w:t>o</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3"/>
        </w:rPr>
        <w:t>s</w:t>
      </w:r>
      <w:r w:rsidRPr="00787CB2">
        <w:rPr>
          <w:rFonts w:ascii="Arial" w:hAnsi="Arial" w:cs="Arial"/>
        </w:rPr>
        <w:t>h</w:t>
      </w:r>
      <w:r w:rsidRPr="00787CB2">
        <w:rPr>
          <w:rFonts w:ascii="Arial" w:hAnsi="Arial" w:cs="Arial"/>
          <w:spacing w:val="-4"/>
        </w:rPr>
        <w:t>i</w:t>
      </w:r>
      <w:r w:rsidRPr="00787CB2">
        <w:rPr>
          <w:rFonts w:ascii="Arial" w:hAnsi="Arial" w:cs="Arial"/>
          <w:spacing w:val="5"/>
        </w:rPr>
        <w:t>p</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7"/>
        </w:rPr>
        <w:t xml:space="preserve">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4"/>
        </w:rPr>
        <w:t>li</w:t>
      </w:r>
      <w:r w:rsidRPr="00787CB2">
        <w:rPr>
          <w:rFonts w:ascii="Arial" w:hAnsi="Arial" w:cs="Arial"/>
          <w:spacing w:val="3"/>
        </w:rPr>
        <w:t>s</w:t>
      </w:r>
      <w:r w:rsidRPr="00787CB2">
        <w:rPr>
          <w:rFonts w:ascii="Arial" w:hAnsi="Arial" w:cs="Arial"/>
          <w:spacing w:val="5"/>
        </w:rPr>
        <w:t>h</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s</w:t>
      </w:r>
      <w:r w:rsidRPr="00787CB2">
        <w:rPr>
          <w:rFonts w:ascii="Arial" w:hAnsi="Arial" w:cs="Arial"/>
          <w:spacing w:val="-1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w w:val="99"/>
        </w:rPr>
        <w:t>d</w:t>
      </w:r>
      <w:r w:rsidRPr="00787CB2">
        <w:rPr>
          <w:rFonts w:ascii="Arial" w:hAnsi="Arial" w:cs="Arial"/>
          <w:spacing w:val="-1"/>
          <w:w w:val="99"/>
        </w:rPr>
        <w:t>e</w:t>
      </w:r>
      <w:r w:rsidRPr="00787CB2">
        <w:rPr>
          <w:rFonts w:ascii="Arial" w:hAnsi="Arial" w:cs="Arial"/>
          <w:w w:val="99"/>
        </w:rPr>
        <w:t xml:space="preserve">pot </w:t>
      </w:r>
      <w:r w:rsidRPr="00787CB2">
        <w:rPr>
          <w:rFonts w:ascii="Arial" w:hAnsi="Arial" w:cs="Arial"/>
          <w:spacing w:val="-2"/>
        </w:rPr>
        <w:t>s</w:t>
      </w:r>
      <w:r w:rsidRPr="00787CB2">
        <w:rPr>
          <w:rFonts w:ascii="Arial" w:hAnsi="Arial" w:cs="Arial"/>
          <w:w w:val="99"/>
        </w:rPr>
        <w:t>h</w:t>
      </w:r>
      <w:r w:rsidRPr="00787CB2">
        <w:rPr>
          <w:rFonts w:ascii="Arial" w:hAnsi="Arial" w:cs="Arial"/>
          <w:spacing w:val="-4"/>
          <w:w w:val="99"/>
        </w:rPr>
        <w:t>i</w:t>
      </w:r>
      <w:r w:rsidRPr="00787CB2">
        <w:rPr>
          <w:rFonts w:ascii="Arial" w:hAnsi="Arial" w:cs="Arial"/>
          <w:spacing w:val="5"/>
          <w:w w:val="99"/>
        </w:rPr>
        <w:t>p</w:t>
      </w:r>
      <w:r w:rsidRPr="00787CB2">
        <w:rPr>
          <w:rFonts w:ascii="Arial" w:hAnsi="Arial" w:cs="Arial"/>
        </w:rPr>
        <w:t xml:space="preserve">s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5"/>
        </w:rPr>
        <w:t>t</w:t>
      </w:r>
      <w:r w:rsidRPr="00787CB2">
        <w:rPr>
          <w:rFonts w:ascii="Arial" w:hAnsi="Arial" w:cs="Arial"/>
        </w:rPr>
        <w:t>h</w:t>
      </w:r>
      <w:r w:rsidRPr="00787CB2">
        <w:rPr>
          <w:rFonts w:ascii="Arial" w:hAnsi="Arial" w:cs="Arial"/>
          <w:spacing w:val="-1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B</w:t>
      </w:r>
      <w:r w:rsidRPr="00787CB2">
        <w:rPr>
          <w:rFonts w:ascii="Arial" w:hAnsi="Arial" w:cs="Arial"/>
          <w:spacing w:val="6"/>
        </w:rPr>
        <w:t>r</w:t>
      </w:r>
      <w:r w:rsidRPr="00787CB2">
        <w:rPr>
          <w:rFonts w:ascii="Arial" w:hAnsi="Arial" w:cs="Arial"/>
          <w:spacing w:val="-4"/>
        </w:rPr>
        <w:t>i</w:t>
      </w:r>
      <w:r w:rsidRPr="00787CB2">
        <w:rPr>
          <w:rFonts w:ascii="Arial" w:hAnsi="Arial" w:cs="Arial"/>
          <w:spacing w:val="3"/>
        </w:rPr>
        <w:t>s</w:t>
      </w:r>
      <w:r w:rsidRPr="00787CB2">
        <w:rPr>
          <w:rFonts w:ascii="Arial" w:hAnsi="Arial" w:cs="Arial"/>
          <w:spacing w:val="-5"/>
        </w:rPr>
        <w:t>b</w:t>
      </w:r>
      <w:r w:rsidRPr="00787CB2">
        <w:rPr>
          <w:rFonts w:ascii="Arial" w:hAnsi="Arial" w:cs="Arial"/>
          <w:spacing w:val="4"/>
        </w:rPr>
        <w:t>a</w:t>
      </w:r>
      <w:r w:rsidRPr="00787CB2">
        <w:rPr>
          <w:rFonts w:ascii="Arial" w:hAnsi="Arial" w:cs="Arial"/>
          <w:spacing w:val="-5"/>
        </w:rPr>
        <w:t>n</w:t>
      </w:r>
      <w:r w:rsidRPr="00787CB2">
        <w:rPr>
          <w:rFonts w:ascii="Arial" w:hAnsi="Arial" w:cs="Arial"/>
        </w:rPr>
        <w:t>e</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F</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10"/>
        </w:rPr>
        <w:t>t</w:t>
      </w:r>
      <w:r w:rsidRPr="00787CB2">
        <w:rPr>
          <w:rFonts w:ascii="Arial" w:hAnsi="Arial" w:cs="Arial"/>
          <w:spacing w:val="-9"/>
        </w:rPr>
        <w:t>l</w:t>
      </w:r>
      <w:r w:rsidRPr="00787CB2">
        <w:rPr>
          <w:rFonts w:ascii="Arial" w:hAnsi="Arial" w:cs="Arial"/>
          <w:spacing w:val="-1"/>
        </w:rPr>
        <w:t>e</w:t>
      </w:r>
      <w:r w:rsidRPr="00787CB2">
        <w:rPr>
          <w:rFonts w:ascii="Arial" w:hAnsi="Arial" w:cs="Arial"/>
        </w:rPr>
        <w:t>.</w:t>
      </w:r>
      <w:r w:rsidRPr="00787CB2">
        <w:rPr>
          <w:rFonts w:ascii="Arial" w:hAnsi="Arial" w:cs="Arial"/>
          <w:spacing w:val="-4"/>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12"/>
        </w:rPr>
        <w:t xml:space="preserve"> </w:t>
      </w:r>
      <w:r w:rsidRPr="00787CB2">
        <w:rPr>
          <w:rFonts w:ascii="Arial" w:hAnsi="Arial" w:cs="Arial"/>
          <w:spacing w:val="4"/>
        </w:rPr>
        <w:t>w</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4"/>
        </w:rPr>
        <w:t>li</w:t>
      </w:r>
      <w:r w:rsidRPr="00787CB2">
        <w:rPr>
          <w:rFonts w:ascii="Arial" w:hAnsi="Arial" w:cs="Arial"/>
          <w:spacing w:val="3"/>
        </w:rPr>
        <w:t>s</w:t>
      </w:r>
      <w:r w:rsidRPr="00787CB2">
        <w:rPr>
          <w:rFonts w:ascii="Arial" w:hAnsi="Arial" w:cs="Arial"/>
        </w:rPr>
        <w:t>h</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 xml:space="preserve">s </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u</w:t>
      </w:r>
      <w:r w:rsidRPr="00787CB2">
        <w:rPr>
          <w:rFonts w:ascii="Arial" w:hAnsi="Arial" w:cs="Arial"/>
          <w:spacing w:val="5"/>
        </w:rPr>
        <w:t>t</w:t>
      </w:r>
      <w:r w:rsidRPr="00787CB2">
        <w:rPr>
          <w:rFonts w:ascii="Arial" w:hAnsi="Arial" w:cs="Arial"/>
        </w:rPr>
        <w:t>h</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c</w:t>
      </w:r>
      <w:r w:rsidRPr="00787CB2">
        <w:rPr>
          <w:rFonts w:ascii="Arial" w:hAnsi="Arial" w:cs="Arial"/>
          <w:spacing w:val="-4"/>
        </w:rPr>
        <w:t>l</w:t>
      </w:r>
      <w:r w:rsidRPr="00787CB2">
        <w:rPr>
          <w:rFonts w:ascii="Arial" w:hAnsi="Arial" w:cs="Arial"/>
        </w:rPr>
        <w:t>u</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7"/>
        </w:rPr>
        <w:t xml:space="preserve"> </w:t>
      </w:r>
      <w:r w:rsidRPr="00787CB2">
        <w:rPr>
          <w:rFonts w:ascii="Arial" w:hAnsi="Arial" w:cs="Arial"/>
          <w:spacing w:val="-1"/>
        </w:rPr>
        <w:t>B</w:t>
      </w:r>
      <w:r w:rsidRPr="00787CB2">
        <w:rPr>
          <w:rFonts w:ascii="Arial" w:hAnsi="Arial" w:cs="Arial"/>
          <w:spacing w:val="6"/>
        </w:rPr>
        <w:t>r</w:t>
      </w:r>
      <w:r w:rsidRPr="00787CB2">
        <w:rPr>
          <w:rFonts w:ascii="Arial" w:hAnsi="Arial" w:cs="Arial"/>
          <w:spacing w:val="-4"/>
        </w:rPr>
        <w:t>i</w:t>
      </w:r>
      <w:r w:rsidRPr="00787CB2">
        <w:rPr>
          <w:rFonts w:ascii="Arial" w:hAnsi="Arial" w:cs="Arial"/>
          <w:spacing w:val="3"/>
        </w:rPr>
        <w:t>s</w:t>
      </w:r>
      <w:r w:rsidRPr="00787CB2">
        <w:rPr>
          <w:rFonts w:ascii="Arial" w:hAnsi="Arial" w:cs="Arial"/>
        </w:rPr>
        <w:t>b</w:t>
      </w:r>
      <w:r w:rsidRPr="00787CB2">
        <w:rPr>
          <w:rFonts w:ascii="Arial" w:hAnsi="Arial" w:cs="Arial"/>
          <w:spacing w:val="4"/>
        </w:rPr>
        <w:t>a</w:t>
      </w:r>
      <w:r w:rsidRPr="00787CB2">
        <w:rPr>
          <w:rFonts w:ascii="Arial" w:hAnsi="Arial" w:cs="Arial"/>
          <w:spacing w:val="-5"/>
        </w:rPr>
        <w:t>n</w:t>
      </w:r>
      <w:r w:rsidRPr="00787CB2">
        <w:rPr>
          <w:rFonts w:ascii="Arial" w:hAnsi="Arial" w:cs="Arial"/>
        </w:rPr>
        <w:t>e</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F</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l</w:t>
      </w:r>
      <w:r w:rsidRPr="00787CB2">
        <w:rPr>
          <w:rFonts w:ascii="Arial" w:hAnsi="Arial" w:cs="Arial"/>
          <w:spacing w:val="-1"/>
        </w:rPr>
        <w:t>e</w:t>
      </w:r>
      <w:r w:rsidRPr="00787CB2">
        <w:rPr>
          <w:rFonts w:ascii="Arial" w:hAnsi="Arial" w:cs="Arial"/>
        </w:rPr>
        <w:t>,</w:t>
      </w:r>
      <w:r w:rsidRPr="00787CB2">
        <w:rPr>
          <w:rFonts w:ascii="Arial" w:hAnsi="Arial" w:cs="Arial"/>
          <w:spacing w:val="-4"/>
        </w:rPr>
        <w:t xml:space="preserve"> </w:t>
      </w:r>
      <w:r w:rsidRPr="00787CB2">
        <w:rPr>
          <w:rFonts w:ascii="Arial" w:hAnsi="Arial" w:cs="Arial"/>
        </w:rPr>
        <w:t>or</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rPr>
        <w:t>h</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b</w:t>
      </w:r>
      <w:r w:rsidRPr="00787CB2">
        <w:rPr>
          <w:rFonts w:ascii="Arial" w:hAnsi="Arial" w:cs="Arial"/>
          <w:spacing w:val="5"/>
        </w:rPr>
        <w:t>o</w:t>
      </w:r>
      <w:r w:rsidRPr="00787CB2">
        <w:rPr>
          <w:rFonts w:ascii="Arial" w:hAnsi="Arial" w:cs="Arial"/>
        </w:rPr>
        <w:t>ur</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2"/>
        </w:rPr>
        <w:t>r</w:t>
      </w:r>
      <w:r w:rsidRPr="00787CB2">
        <w:rPr>
          <w:rFonts w:ascii="Arial" w:hAnsi="Arial" w:cs="Arial"/>
          <w:spacing w:val="-1"/>
        </w:rPr>
        <w:t>a</w:t>
      </w:r>
      <w:r w:rsidRPr="00787CB2">
        <w:rPr>
          <w:rFonts w:ascii="Arial" w:hAnsi="Arial" w:cs="Arial"/>
          <w:spacing w:val="-8"/>
        </w:rPr>
        <w:t>f</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4"/>
        </w:rPr>
        <w:t>a</w:t>
      </w:r>
      <w:r w:rsidRPr="00787CB2">
        <w:rPr>
          <w:rFonts w:ascii="Arial" w:hAnsi="Arial" w:cs="Arial"/>
          <w:spacing w:val="-4"/>
        </w:rPr>
        <w:t>m</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 un</w:t>
      </w:r>
      <w:r w:rsidRPr="00787CB2">
        <w:rPr>
          <w:rFonts w:ascii="Arial" w:hAnsi="Arial" w:cs="Arial"/>
          <w:spacing w:val="-4"/>
        </w:rPr>
        <w:t>l</w:t>
      </w:r>
      <w:r w:rsidRPr="00787CB2">
        <w:rPr>
          <w:rFonts w:ascii="Arial" w:hAnsi="Arial" w:cs="Arial"/>
          <w:spacing w:val="4"/>
        </w:rPr>
        <w:t>e</w:t>
      </w:r>
      <w:r w:rsidRPr="00787CB2">
        <w:rPr>
          <w:rFonts w:ascii="Arial" w:hAnsi="Arial" w:cs="Arial"/>
          <w:spacing w:val="-2"/>
        </w:rPr>
        <w:t>s</w:t>
      </w:r>
      <w:r w:rsidRPr="00787CB2">
        <w:rPr>
          <w:rFonts w:ascii="Arial" w:hAnsi="Arial" w:cs="Arial"/>
        </w:rPr>
        <w:t>s</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2"/>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2"/>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rPr>
        <w:t>e un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rPr>
        <w:t>u</w:t>
      </w:r>
      <w:r w:rsidRPr="00787CB2">
        <w:rPr>
          <w:rFonts w:ascii="Arial" w:hAnsi="Arial" w:cs="Arial"/>
          <w:spacing w:val="-1"/>
        </w:rPr>
        <w:t>c</w:t>
      </w:r>
      <w:r w:rsidRPr="00787CB2">
        <w:rPr>
          <w:rFonts w:ascii="Arial" w:hAnsi="Arial" w:cs="Arial"/>
        </w:rPr>
        <w:t>h</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y</w:t>
      </w:r>
      <w:r w:rsidRPr="00787CB2">
        <w:rPr>
          <w:rFonts w:ascii="Arial" w:hAnsi="Arial" w:cs="Arial"/>
        </w:rPr>
        <w:t>.</w:t>
      </w:r>
    </w:p>
    <w:p w14:paraId="660681CC"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m</w:t>
      </w:r>
      <w:r w:rsidRPr="00787CB2">
        <w:rPr>
          <w:rFonts w:ascii="Arial" w:hAnsi="Arial" w:cs="Arial"/>
          <w:spacing w:val="-10"/>
        </w:rPr>
        <w:t xml:space="preserve"> </w:t>
      </w:r>
      <w:r w:rsidRPr="00787CB2">
        <w:rPr>
          <w:rFonts w:ascii="Arial" w:hAnsi="Arial" w:cs="Arial"/>
          <w:spacing w:val="-3"/>
        </w:rPr>
        <w:t>‘</w:t>
      </w:r>
      <w:proofErr w:type="spellStart"/>
      <w:r w:rsidRPr="00787CB2">
        <w:rPr>
          <w:rFonts w:ascii="Arial" w:hAnsi="Arial" w:cs="Arial"/>
        </w:rPr>
        <w:t>H</w:t>
      </w:r>
      <w:r w:rsidRPr="00787CB2">
        <w:rPr>
          <w:rFonts w:ascii="Arial" w:hAnsi="Arial" w:cs="Arial"/>
          <w:spacing w:val="-1"/>
        </w:rPr>
        <w:t>a</w:t>
      </w:r>
      <w:r w:rsidRPr="00787CB2">
        <w:rPr>
          <w:rFonts w:ascii="Arial" w:hAnsi="Arial" w:cs="Arial"/>
          <w:spacing w:val="6"/>
        </w:rPr>
        <w:t>r</w:t>
      </w:r>
      <w:r w:rsidRPr="00787CB2">
        <w:rPr>
          <w:rFonts w:ascii="Arial" w:hAnsi="Arial" w:cs="Arial"/>
          <w:spacing w:val="-5"/>
        </w:rPr>
        <w:t>b</w:t>
      </w:r>
      <w:r w:rsidRPr="00787CB2">
        <w:rPr>
          <w:rFonts w:ascii="Arial" w:hAnsi="Arial" w:cs="Arial"/>
          <w:spacing w:val="5"/>
        </w:rPr>
        <w:t>o</w:t>
      </w:r>
      <w:r w:rsidRPr="00787CB2">
        <w:rPr>
          <w:rFonts w:ascii="Arial" w:hAnsi="Arial" w:cs="Arial"/>
        </w:rPr>
        <w:t>u</w:t>
      </w:r>
      <w:r w:rsidRPr="00787CB2">
        <w:rPr>
          <w:rFonts w:ascii="Arial" w:hAnsi="Arial" w:cs="Arial"/>
          <w:spacing w:val="2"/>
        </w:rPr>
        <w:t>r</w:t>
      </w:r>
      <w:r w:rsidRPr="00787CB2">
        <w:rPr>
          <w:rFonts w:ascii="Arial" w:hAnsi="Arial" w:cs="Arial"/>
          <w:spacing w:val="-1"/>
        </w:rPr>
        <w:t>c</w:t>
      </w:r>
      <w:r w:rsidRPr="00787CB2">
        <w:rPr>
          <w:rFonts w:ascii="Arial" w:hAnsi="Arial" w:cs="Arial"/>
          <w:spacing w:val="2"/>
        </w:rPr>
        <w:t>r</w:t>
      </w:r>
      <w:r w:rsidRPr="00787CB2">
        <w:rPr>
          <w:rFonts w:ascii="Arial" w:hAnsi="Arial" w:cs="Arial"/>
          <w:spacing w:val="-1"/>
        </w:rPr>
        <w:t>a</w:t>
      </w:r>
      <w:r w:rsidRPr="00787CB2">
        <w:rPr>
          <w:rFonts w:ascii="Arial" w:hAnsi="Arial" w:cs="Arial"/>
          <w:spacing w:val="-8"/>
        </w:rPr>
        <w:t>f</w:t>
      </w:r>
      <w:r w:rsidRPr="00787CB2">
        <w:rPr>
          <w:rFonts w:ascii="Arial" w:hAnsi="Arial" w:cs="Arial"/>
          <w:spacing w:val="5"/>
        </w:rPr>
        <w:t>t</w:t>
      </w:r>
      <w:proofErr w:type="spellEnd"/>
      <w:r w:rsidRPr="00787CB2">
        <w:rPr>
          <w:rFonts w:ascii="Arial" w:hAnsi="Arial" w:cs="Arial"/>
        </w:rPr>
        <w:t>’</w:t>
      </w:r>
      <w:r w:rsidRPr="00787CB2">
        <w:rPr>
          <w:rFonts w:ascii="Arial" w:hAnsi="Arial" w:cs="Arial"/>
          <w:spacing w:val="-12"/>
        </w:rPr>
        <w:t xml:space="preserve"> </w:t>
      </w:r>
      <w:r w:rsidRPr="00787CB2">
        <w:rPr>
          <w:rFonts w:ascii="Arial" w:hAnsi="Arial" w:cs="Arial"/>
          <w:spacing w:val="5"/>
        </w:rPr>
        <w:t>d</w:t>
      </w:r>
      <w:r w:rsidRPr="00787CB2">
        <w:rPr>
          <w:rFonts w:ascii="Arial" w:hAnsi="Arial" w:cs="Arial"/>
          <w:spacing w:val="-9"/>
        </w:rPr>
        <w:t>i</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 xml:space="preserve">t </w:t>
      </w:r>
      <w:r w:rsidRPr="00787CB2">
        <w:rPr>
          <w:rFonts w:ascii="Arial" w:hAnsi="Arial" w:cs="Arial"/>
          <w:spacing w:val="-5"/>
        </w:rPr>
        <w:t>c</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1"/>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3"/>
        </w:rPr>
        <w:t>f</w:t>
      </w:r>
      <w:r w:rsidRPr="00787CB2">
        <w:rPr>
          <w:rFonts w:ascii="Arial" w:hAnsi="Arial" w:cs="Arial"/>
          <w:spacing w:val="4"/>
        </w:rPr>
        <w:t>e</w:t>
      </w:r>
      <w:r w:rsidRPr="00787CB2">
        <w:rPr>
          <w:rFonts w:ascii="Arial" w:hAnsi="Arial" w:cs="Arial"/>
          <w:spacing w:val="-5"/>
        </w:rPr>
        <w:t>n</w:t>
      </w:r>
      <w:r w:rsidRPr="00787CB2">
        <w:rPr>
          <w:rFonts w:ascii="Arial" w:hAnsi="Arial" w:cs="Arial"/>
          <w:spacing w:val="4"/>
        </w:rPr>
        <w:t>c</w:t>
      </w:r>
      <w:r w:rsidRPr="00787CB2">
        <w:rPr>
          <w:rFonts w:ascii="Arial" w:hAnsi="Arial" w:cs="Arial"/>
        </w:rPr>
        <w:t>e</w:t>
      </w:r>
      <w:r w:rsidRPr="00787CB2">
        <w:rPr>
          <w:rFonts w:ascii="Arial" w:hAnsi="Arial" w:cs="Arial"/>
          <w:spacing w:val="-5"/>
        </w:rPr>
        <w:t xml:space="preserve"> v</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4"/>
        </w:rPr>
        <w:t>e</w:t>
      </w:r>
      <w:r w:rsidRPr="00787CB2">
        <w:rPr>
          <w:rFonts w:ascii="Arial" w:hAnsi="Arial" w:cs="Arial"/>
          <w:spacing w:val="-4"/>
        </w:rPr>
        <w:t>l</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rPr>
        <w:t>k</w:t>
      </w:r>
      <w:r w:rsidRPr="00787CB2">
        <w:rPr>
          <w:rFonts w:ascii="Arial" w:hAnsi="Arial" w:cs="Arial"/>
          <w:spacing w:val="-1"/>
        </w:rPr>
        <w:t>e</w:t>
      </w:r>
      <w:r w:rsidRPr="00787CB2">
        <w:rPr>
          <w:rFonts w:ascii="Arial" w:hAnsi="Arial" w:cs="Arial"/>
          <w:spacing w:val="-5"/>
        </w:rPr>
        <w:t>p</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rPr>
        <w:t xml:space="preserve">a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rPr>
        <w:t xml:space="preserve">ny </w:t>
      </w:r>
      <w:r w:rsidRPr="00787CB2">
        <w:rPr>
          <w:rFonts w:ascii="Arial" w:hAnsi="Arial" w:cs="Arial"/>
          <w:spacing w:val="-1"/>
        </w:rPr>
        <w:t>a</w:t>
      </w:r>
      <w:r w:rsidRPr="00787CB2">
        <w:rPr>
          <w:rFonts w:ascii="Arial" w:hAnsi="Arial" w:cs="Arial"/>
        </w:rPr>
        <w:t>pp</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9"/>
        </w:rPr>
        <w:t xml:space="preserve"> </w:t>
      </w:r>
      <w:r w:rsidRPr="00787CB2">
        <w:rPr>
          <w:rFonts w:ascii="Arial" w:hAnsi="Arial" w:cs="Arial"/>
          <w:spacing w:val="10"/>
        </w:rPr>
        <w:t>t</w:t>
      </w:r>
      <w:r w:rsidRPr="00787CB2">
        <w:rPr>
          <w:rFonts w:ascii="Arial" w:hAnsi="Arial" w:cs="Arial"/>
          <w:spacing w:val="-4"/>
        </w:rPr>
        <w:t>im</w:t>
      </w:r>
      <w:r w:rsidRPr="00787CB2">
        <w:rPr>
          <w:rFonts w:ascii="Arial" w:hAnsi="Arial" w:cs="Arial"/>
          <w:spacing w:val="-1"/>
        </w:rPr>
        <w:t>e</w:t>
      </w:r>
      <w:r w:rsidRPr="00787CB2">
        <w:rPr>
          <w:rFonts w:ascii="Arial" w:hAnsi="Arial" w:cs="Arial"/>
        </w:rPr>
        <w:t>.</w:t>
      </w:r>
    </w:p>
    <w:p w14:paraId="22AE687F"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2"/>
        </w:rPr>
        <w:t>I</w:t>
      </w:r>
      <w:r w:rsidRPr="00787CB2">
        <w:rPr>
          <w:rFonts w:ascii="Arial" w:hAnsi="Arial" w:cs="Arial"/>
        </w:rPr>
        <w:t>n</w:t>
      </w:r>
      <w:r w:rsidRPr="00787CB2">
        <w:rPr>
          <w:rFonts w:ascii="Arial" w:hAnsi="Arial" w:cs="Arial"/>
          <w:spacing w:val="-5"/>
        </w:rPr>
        <w:t>v</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8"/>
        </w:rPr>
        <w:t xml:space="preserve"> </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g</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i</w:t>
      </w:r>
      <w:r w:rsidRPr="00787CB2">
        <w:rPr>
          <w:rFonts w:ascii="Arial" w:hAnsi="Arial" w:cs="Arial"/>
          <w:spacing w:val="4"/>
        </w:rPr>
        <w:t>e</w:t>
      </w:r>
      <w:r w:rsidRPr="00787CB2">
        <w:rPr>
          <w:rFonts w:ascii="Arial" w:hAnsi="Arial" w:cs="Arial"/>
          <w:spacing w:val="-2"/>
        </w:rPr>
        <w:t>s were</w:t>
      </w:r>
      <w:r w:rsidRPr="00787CB2">
        <w:rPr>
          <w:rFonts w:ascii="Arial" w:hAnsi="Arial" w:cs="Arial"/>
        </w:rPr>
        <w:t>:</w:t>
      </w:r>
    </w:p>
    <w:p w14:paraId="17EB8D81"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bCs/>
          <w:iCs/>
          <w:spacing w:val="-1"/>
        </w:rPr>
      </w:pPr>
      <w:r w:rsidRPr="00787CB2">
        <w:rPr>
          <w:rFonts w:ascii="Arial" w:hAnsi="Arial" w:cs="Arial"/>
          <w:bCs/>
          <w:iCs/>
          <w:spacing w:val="-1"/>
        </w:rPr>
        <w:t>PUNS - Physically unfit for naval service</w:t>
      </w:r>
    </w:p>
    <w:p w14:paraId="42A05EA3"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bCs/>
          <w:iCs/>
          <w:spacing w:val="-1"/>
        </w:rPr>
        <w:lastRenderedPageBreak/>
        <w:t>BNPS - Below naval physical</w:t>
      </w:r>
      <w:r w:rsidRPr="00787CB2">
        <w:rPr>
          <w:rFonts w:ascii="Arial" w:hAnsi="Arial" w:cs="Arial"/>
          <w:spacing w:val="-9"/>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spacing w:val="5"/>
        </w:rPr>
        <w:t>d</w:t>
      </w:r>
      <w:r w:rsidRPr="00787CB2">
        <w:rPr>
          <w:rFonts w:ascii="Arial" w:hAnsi="Arial" w:cs="Arial"/>
          <w:spacing w:val="-1"/>
        </w:rPr>
        <w:t>a</w:t>
      </w:r>
      <w:r w:rsidRPr="00787CB2">
        <w:rPr>
          <w:rFonts w:ascii="Arial" w:hAnsi="Arial" w:cs="Arial"/>
          <w:spacing w:val="2"/>
        </w:rPr>
        <w:t>r</w:t>
      </w:r>
      <w:r w:rsidRPr="00787CB2">
        <w:rPr>
          <w:rFonts w:ascii="Arial" w:hAnsi="Arial" w:cs="Arial"/>
        </w:rPr>
        <w:t>d</w:t>
      </w:r>
    </w:p>
    <w:p w14:paraId="5659D06E" w14:textId="17D16A8A" w:rsidR="001842A0" w:rsidRPr="00787CB2" w:rsidRDefault="001842A0" w:rsidP="00305F14">
      <w:pPr>
        <w:rPr>
          <w:rFonts w:ascii="Arial" w:hAnsi="Arial" w:cs="Arial"/>
          <w:b/>
          <w:bCs/>
        </w:rPr>
      </w:pPr>
      <w:bookmarkStart w:id="923" w:name="_Toc381027409"/>
      <w:bookmarkStart w:id="924" w:name="_Toc514415797"/>
      <w:bookmarkStart w:id="925" w:name="_Toc41577329"/>
      <w:r w:rsidRPr="00787CB2">
        <w:rPr>
          <w:rFonts w:ascii="Arial" w:hAnsi="Arial" w:cs="Arial"/>
          <w:b/>
          <w:bCs/>
        </w:rPr>
        <w:t>C.4</w:t>
      </w:r>
      <w:r w:rsidRPr="00787CB2">
        <w:rPr>
          <w:rFonts w:ascii="Arial" w:hAnsi="Arial" w:cs="Arial"/>
          <w:b/>
          <w:bCs/>
        </w:rPr>
        <w:tab/>
        <w:t>R</w:t>
      </w:r>
      <w:r w:rsidRPr="00787CB2">
        <w:rPr>
          <w:rFonts w:ascii="Arial" w:hAnsi="Arial" w:cs="Arial"/>
          <w:b/>
          <w:bCs/>
          <w:spacing w:val="3"/>
        </w:rPr>
        <w:t>o</w:t>
      </w:r>
      <w:r w:rsidRPr="00787CB2">
        <w:rPr>
          <w:rFonts w:ascii="Arial" w:hAnsi="Arial" w:cs="Arial"/>
          <w:b/>
          <w:bCs/>
          <w:spacing w:val="-6"/>
        </w:rPr>
        <w:t>y</w:t>
      </w:r>
      <w:r w:rsidRPr="00787CB2">
        <w:rPr>
          <w:rFonts w:ascii="Arial" w:hAnsi="Arial" w:cs="Arial"/>
          <w:b/>
          <w:bCs/>
          <w:spacing w:val="4"/>
        </w:rPr>
        <w:t>a</w:t>
      </w:r>
      <w:r w:rsidRPr="00787CB2">
        <w:rPr>
          <w:rFonts w:ascii="Arial" w:hAnsi="Arial" w:cs="Arial"/>
          <w:b/>
          <w:bCs/>
        </w:rPr>
        <w:t>l</w:t>
      </w:r>
      <w:r w:rsidRPr="00787CB2">
        <w:rPr>
          <w:rFonts w:ascii="Arial" w:hAnsi="Arial" w:cs="Arial"/>
          <w:b/>
          <w:bCs/>
          <w:spacing w:val="-5"/>
        </w:rPr>
        <w:t xml:space="preserve"> </w:t>
      </w:r>
      <w:r w:rsidRPr="00787CB2">
        <w:rPr>
          <w:rFonts w:ascii="Arial" w:hAnsi="Arial" w:cs="Arial"/>
          <w:b/>
          <w:bCs/>
        </w:rPr>
        <w:t>A</w:t>
      </w:r>
      <w:r w:rsidRPr="00787CB2">
        <w:rPr>
          <w:rFonts w:ascii="Arial" w:hAnsi="Arial" w:cs="Arial"/>
          <w:b/>
          <w:bCs/>
          <w:spacing w:val="-2"/>
        </w:rPr>
        <w:t>u</w:t>
      </w:r>
      <w:r w:rsidRPr="00787CB2">
        <w:rPr>
          <w:rFonts w:ascii="Arial" w:hAnsi="Arial" w:cs="Arial"/>
          <w:b/>
          <w:bCs/>
          <w:spacing w:val="4"/>
        </w:rPr>
        <w:t>s</w:t>
      </w:r>
      <w:r w:rsidRPr="00787CB2">
        <w:rPr>
          <w:rFonts w:ascii="Arial" w:hAnsi="Arial" w:cs="Arial"/>
          <w:b/>
          <w:bCs/>
        </w:rPr>
        <w:t>t</w:t>
      </w:r>
      <w:r w:rsidRPr="00787CB2">
        <w:rPr>
          <w:rFonts w:ascii="Arial" w:hAnsi="Arial" w:cs="Arial"/>
          <w:b/>
          <w:bCs/>
          <w:spacing w:val="2"/>
        </w:rPr>
        <w:t>r</w:t>
      </w:r>
      <w:r w:rsidRPr="00787CB2">
        <w:rPr>
          <w:rFonts w:ascii="Arial" w:hAnsi="Arial" w:cs="Arial"/>
          <w:b/>
          <w:bCs/>
        </w:rPr>
        <w:t>al</w:t>
      </w:r>
      <w:r w:rsidRPr="00787CB2">
        <w:rPr>
          <w:rFonts w:ascii="Arial" w:hAnsi="Arial" w:cs="Arial"/>
          <w:b/>
          <w:bCs/>
          <w:spacing w:val="4"/>
        </w:rPr>
        <w:t>i</w:t>
      </w:r>
      <w:r w:rsidRPr="00787CB2">
        <w:rPr>
          <w:rFonts w:ascii="Arial" w:hAnsi="Arial" w:cs="Arial"/>
          <w:b/>
          <w:bCs/>
        </w:rPr>
        <w:t>an</w:t>
      </w:r>
      <w:r w:rsidRPr="00787CB2">
        <w:rPr>
          <w:rFonts w:ascii="Arial" w:hAnsi="Arial" w:cs="Arial"/>
          <w:b/>
          <w:bCs/>
          <w:spacing w:val="-12"/>
        </w:rPr>
        <w:t xml:space="preserve"> </w:t>
      </w:r>
      <w:r w:rsidRPr="00787CB2">
        <w:rPr>
          <w:rFonts w:ascii="Arial" w:hAnsi="Arial" w:cs="Arial"/>
          <w:b/>
          <w:bCs/>
        </w:rPr>
        <w:t>Air</w:t>
      </w:r>
      <w:r w:rsidRPr="00787CB2">
        <w:rPr>
          <w:rFonts w:ascii="Arial" w:hAnsi="Arial" w:cs="Arial"/>
          <w:b/>
          <w:bCs/>
          <w:spacing w:val="-3"/>
        </w:rPr>
        <w:t xml:space="preserve"> </w:t>
      </w:r>
      <w:r w:rsidRPr="00787CB2">
        <w:rPr>
          <w:rFonts w:ascii="Arial" w:hAnsi="Arial" w:cs="Arial"/>
          <w:b/>
          <w:bCs/>
          <w:spacing w:val="3"/>
        </w:rPr>
        <w:t>F</w:t>
      </w:r>
      <w:r w:rsidRPr="00787CB2">
        <w:rPr>
          <w:rFonts w:ascii="Arial" w:hAnsi="Arial" w:cs="Arial"/>
          <w:b/>
          <w:bCs/>
          <w:spacing w:val="-2"/>
        </w:rPr>
        <w:t>o</w:t>
      </w:r>
      <w:r w:rsidRPr="00787CB2">
        <w:rPr>
          <w:rFonts w:ascii="Arial" w:hAnsi="Arial" w:cs="Arial"/>
          <w:b/>
          <w:bCs/>
          <w:spacing w:val="2"/>
        </w:rPr>
        <w:t>r</w:t>
      </w:r>
      <w:r w:rsidRPr="00787CB2">
        <w:rPr>
          <w:rFonts w:ascii="Arial" w:hAnsi="Arial" w:cs="Arial"/>
          <w:b/>
          <w:bCs/>
        </w:rPr>
        <w:t>ce</w:t>
      </w:r>
      <w:r w:rsidRPr="00787CB2">
        <w:rPr>
          <w:rFonts w:ascii="Arial" w:hAnsi="Arial" w:cs="Arial"/>
          <w:b/>
          <w:bCs/>
          <w:spacing w:val="-5"/>
        </w:rPr>
        <w:t xml:space="preserve"> </w:t>
      </w:r>
      <w:r w:rsidRPr="00787CB2">
        <w:rPr>
          <w:rFonts w:ascii="Arial" w:hAnsi="Arial" w:cs="Arial"/>
          <w:b/>
          <w:bCs/>
          <w:spacing w:val="3"/>
        </w:rPr>
        <w:t>M</w:t>
      </w:r>
      <w:r w:rsidRPr="00787CB2">
        <w:rPr>
          <w:rFonts w:ascii="Arial" w:hAnsi="Arial" w:cs="Arial"/>
          <w:b/>
          <w:bCs/>
        </w:rPr>
        <w:t>e</w:t>
      </w:r>
      <w:r w:rsidRPr="00787CB2">
        <w:rPr>
          <w:rFonts w:ascii="Arial" w:hAnsi="Arial" w:cs="Arial"/>
          <w:b/>
          <w:bCs/>
          <w:spacing w:val="3"/>
        </w:rPr>
        <w:t>d</w:t>
      </w:r>
      <w:r w:rsidRPr="00787CB2">
        <w:rPr>
          <w:rFonts w:ascii="Arial" w:hAnsi="Arial" w:cs="Arial"/>
          <w:b/>
          <w:bCs/>
        </w:rPr>
        <w:t>ic</w:t>
      </w:r>
      <w:r w:rsidRPr="00787CB2">
        <w:rPr>
          <w:rFonts w:ascii="Arial" w:hAnsi="Arial" w:cs="Arial"/>
          <w:b/>
          <w:bCs/>
          <w:spacing w:val="4"/>
        </w:rPr>
        <w:t>a</w:t>
      </w:r>
      <w:r w:rsidRPr="00787CB2">
        <w:rPr>
          <w:rFonts w:ascii="Arial" w:hAnsi="Arial" w:cs="Arial"/>
          <w:b/>
          <w:bCs/>
        </w:rPr>
        <w:t>l</w:t>
      </w:r>
      <w:r w:rsidRPr="00787CB2">
        <w:rPr>
          <w:rFonts w:ascii="Arial" w:hAnsi="Arial" w:cs="Arial"/>
          <w:b/>
          <w:bCs/>
          <w:spacing w:val="-12"/>
        </w:rPr>
        <w:t xml:space="preserve"> </w:t>
      </w:r>
      <w:r w:rsidRPr="00787CB2">
        <w:rPr>
          <w:rFonts w:ascii="Arial" w:hAnsi="Arial" w:cs="Arial"/>
          <w:b/>
          <w:bCs/>
          <w:spacing w:val="5"/>
        </w:rPr>
        <w:t>C</w:t>
      </w:r>
      <w:r w:rsidRPr="00787CB2">
        <w:rPr>
          <w:rFonts w:ascii="Arial" w:hAnsi="Arial" w:cs="Arial"/>
          <w:b/>
          <w:bCs/>
        </w:rPr>
        <w:t>las</w:t>
      </w:r>
      <w:r w:rsidRPr="00787CB2">
        <w:rPr>
          <w:rFonts w:ascii="Arial" w:hAnsi="Arial" w:cs="Arial"/>
          <w:b/>
          <w:bCs/>
          <w:spacing w:val="4"/>
        </w:rPr>
        <w:t>s</w:t>
      </w:r>
      <w:r w:rsidRPr="00787CB2">
        <w:rPr>
          <w:rFonts w:ascii="Arial" w:hAnsi="Arial" w:cs="Arial"/>
          <w:b/>
          <w:bCs/>
        </w:rPr>
        <w:t>if</w:t>
      </w:r>
      <w:r w:rsidRPr="00787CB2">
        <w:rPr>
          <w:rFonts w:ascii="Arial" w:hAnsi="Arial" w:cs="Arial"/>
          <w:b/>
          <w:bCs/>
          <w:spacing w:val="4"/>
        </w:rPr>
        <w:t>i</w:t>
      </w:r>
      <w:r w:rsidRPr="00787CB2">
        <w:rPr>
          <w:rFonts w:ascii="Arial" w:hAnsi="Arial" w:cs="Arial"/>
          <w:b/>
          <w:bCs/>
        </w:rPr>
        <w:t>c</w:t>
      </w:r>
      <w:r w:rsidRPr="00787CB2">
        <w:rPr>
          <w:rFonts w:ascii="Arial" w:hAnsi="Arial" w:cs="Arial"/>
          <w:b/>
          <w:bCs/>
          <w:spacing w:val="4"/>
        </w:rPr>
        <w:t>a</w:t>
      </w:r>
      <w:r w:rsidRPr="00787CB2">
        <w:rPr>
          <w:rFonts w:ascii="Arial" w:hAnsi="Arial" w:cs="Arial"/>
          <w:b/>
          <w:bCs/>
        </w:rPr>
        <w:t>ti</w:t>
      </w:r>
      <w:r w:rsidRPr="00787CB2">
        <w:rPr>
          <w:rFonts w:ascii="Arial" w:hAnsi="Arial" w:cs="Arial"/>
          <w:b/>
          <w:bCs/>
          <w:spacing w:val="3"/>
        </w:rPr>
        <w:t>o</w:t>
      </w:r>
      <w:r w:rsidRPr="00787CB2">
        <w:rPr>
          <w:rFonts w:ascii="Arial" w:hAnsi="Arial" w:cs="Arial"/>
          <w:b/>
          <w:bCs/>
          <w:spacing w:val="-2"/>
        </w:rPr>
        <w:t>n</w:t>
      </w:r>
      <w:r w:rsidRPr="00787CB2">
        <w:rPr>
          <w:rFonts w:ascii="Arial" w:hAnsi="Arial" w:cs="Arial"/>
          <w:b/>
          <w:bCs/>
        </w:rPr>
        <w:t>,</w:t>
      </w:r>
      <w:r w:rsidRPr="00787CB2">
        <w:rPr>
          <w:rFonts w:ascii="Arial" w:hAnsi="Arial" w:cs="Arial"/>
          <w:b/>
          <w:bCs/>
          <w:spacing w:val="-16"/>
        </w:rPr>
        <w:t xml:space="preserve"> </w:t>
      </w:r>
      <w:r w:rsidRPr="00787CB2">
        <w:rPr>
          <w:rFonts w:ascii="Arial" w:hAnsi="Arial" w:cs="Arial"/>
          <w:b/>
          <w:bCs/>
        </w:rPr>
        <w:t>W</w:t>
      </w:r>
      <w:r w:rsidRPr="00787CB2">
        <w:rPr>
          <w:rFonts w:ascii="Arial" w:hAnsi="Arial" w:cs="Arial"/>
          <w:b/>
          <w:bCs/>
          <w:spacing w:val="-2"/>
        </w:rPr>
        <w:t>o</w:t>
      </w:r>
      <w:r w:rsidRPr="00787CB2">
        <w:rPr>
          <w:rFonts w:ascii="Arial" w:hAnsi="Arial" w:cs="Arial"/>
          <w:b/>
          <w:bCs/>
          <w:spacing w:val="2"/>
        </w:rPr>
        <w:t>r</w:t>
      </w:r>
      <w:r w:rsidRPr="00787CB2">
        <w:rPr>
          <w:rFonts w:ascii="Arial" w:hAnsi="Arial" w:cs="Arial"/>
          <w:b/>
          <w:bCs/>
          <w:spacing w:val="4"/>
        </w:rPr>
        <w:t>l</w:t>
      </w:r>
      <w:r w:rsidRPr="00787CB2">
        <w:rPr>
          <w:rFonts w:ascii="Arial" w:hAnsi="Arial" w:cs="Arial"/>
          <w:b/>
          <w:bCs/>
        </w:rPr>
        <w:t>d</w:t>
      </w:r>
      <w:r w:rsidRPr="00787CB2">
        <w:rPr>
          <w:rFonts w:ascii="Arial" w:hAnsi="Arial" w:cs="Arial"/>
          <w:b/>
          <w:bCs/>
          <w:position w:val="-1"/>
        </w:rPr>
        <w:t xml:space="preserve"> War II</w:t>
      </w:r>
      <w:bookmarkEnd w:id="923"/>
      <w:bookmarkEnd w:id="924"/>
      <w:bookmarkEnd w:id="925"/>
    </w:p>
    <w:p w14:paraId="4E9DF995" w14:textId="77777777" w:rsidR="001842A0" w:rsidRPr="00787CB2" w:rsidRDefault="001842A0" w:rsidP="00305F14">
      <w:pPr>
        <w:widowControl w:val="0"/>
        <w:tabs>
          <w:tab w:val="left" w:pos="8505"/>
          <w:tab w:val="right" w:pos="9482"/>
        </w:tabs>
        <w:autoSpaceDE w:val="0"/>
        <w:autoSpaceDN w:val="0"/>
        <w:adjustRightInd w:val="0"/>
        <w:spacing w:before="120" w:after="120"/>
        <w:rPr>
          <w:rFonts w:ascii="Arial" w:hAnsi="Arial" w:cs="Arial"/>
          <w:spacing w:val="-2"/>
        </w:rPr>
      </w:pPr>
      <w:r w:rsidRPr="00787CB2">
        <w:rPr>
          <w:rFonts w:ascii="Arial" w:hAnsi="Arial" w:cs="Arial"/>
          <w:spacing w:val="-2"/>
        </w:rPr>
        <w:t>The letter ‘A’ represents fitness for air duties, and the letter ‘B’ fitness for ground duties. Numerals qualifying fitness for air duties were added as requisites after the letter ‘A’ as follows:</w:t>
      </w:r>
    </w:p>
    <w:p w14:paraId="1D7C9901" w14:textId="79EC6C4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1</w:t>
      </w:r>
      <w:r w:rsidR="000F211E" w:rsidRPr="00787CB2">
        <w:rPr>
          <w:rFonts w:ascii="Arial" w:hAnsi="Arial" w:cs="Arial"/>
        </w:rPr>
        <w:t xml:space="preserve"> </w:t>
      </w:r>
      <w:r w:rsidRPr="00787CB2">
        <w:rPr>
          <w:rFonts w:ascii="Arial" w:hAnsi="Arial" w:cs="Arial"/>
          <w:spacing w:val="-4"/>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9"/>
        </w:rPr>
        <w:t xml:space="preserve"> </w:t>
      </w:r>
      <w:proofErr w:type="gramStart"/>
      <w:r w:rsidRPr="00787CB2">
        <w:rPr>
          <w:rFonts w:ascii="Arial" w:hAnsi="Arial" w:cs="Arial"/>
        </w:rPr>
        <w:t>du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proofErr w:type="gramEnd"/>
      <w:r w:rsidRPr="00787CB2">
        <w:rPr>
          <w:rFonts w:ascii="Arial" w:hAnsi="Arial" w:cs="Arial"/>
          <w:spacing w:val="-5"/>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p>
    <w:p w14:paraId="500686F7" w14:textId="7E856999"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2</w:t>
      </w:r>
      <w:r w:rsidR="000F211E" w:rsidRPr="00787CB2">
        <w:rPr>
          <w:rFonts w:ascii="Arial" w:hAnsi="Arial" w:cs="Arial"/>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4"/>
        </w:rPr>
        <w:t>i</w:t>
      </w:r>
      <w:r w:rsidRPr="00787CB2">
        <w:rPr>
          <w:rFonts w:ascii="Arial" w:hAnsi="Arial" w:cs="Arial"/>
        </w:rPr>
        <w:t>ng</w:t>
      </w:r>
    </w:p>
    <w:p w14:paraId="25749623" w14:textId="7957BBB0"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3</w:t>
      </w:r>
      <w:r w:rsidR="00280CA9" w:rsidRPr="00787CB2">
        <w:rPr>
          <w:rFonts w:ascii="Arial" w:hAnsi="Arial" w:cs="Arial"/>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t</w:t>
      </w:r>
      <w:r w:rsidRPr="00787CB2">
        <w:rPr>
          <w:rFonts w:ascii="Arial" w:hAnsi="Arial" w:cs="Arial"/>
          <w:spacing w:val="-3"/>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5"/>
        </w:rPr>
        <w:t>n</w:t>
      </w:r>
      <w:r w:rsidRPr="00787CB2">
        <w:rPr>
          <w:rFonts w:ascii="Arial" w:hAnsi="Arial" w:cs="Arial"/>
        </w:rPr>
        <w:t>g</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2"/>
        </w:rPr>
        <w:t>(</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1"/>
        </w:rPr>
        <w:t>e</w:t>
      </w:r>
      <w:r w:rsidRPr="00787CB2">
        <w:rPr>
          <w:rFonts w:ascii="Arial" w:hAnsi="Arial" w:cs="Arial"/>
        </w:rPr>
        <w:t>x</w:t>
      </w:r>
      <w:r w:rsidRPr="00787CB2">
        <w:rPr>
          <w:rFonts w:ascii="Arial" w:hAnsi="Arial" w:cs="Arial"/>
          <w:spacing w:val="-1"/>
        </w:rPr>
        <w:t>ce</w:t>
      </w:r>
      <w:r w:rsidRPr="00787CB2">
        <w:rPr>
          <w:rFonts w:ascii="Arial" w:hAnsi="Arial" w:cs="Arial"/>
        </w:rPr>
        <w:t>p</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2"/>
        </w:rPr>
        <w:t>)</w:t>
      </w:r>
      <w:r w:rsidRPr="00787CB2">
        <w:rPr>
          <w:rFonts w:ascii="Arial" w:hAnsi="Arial" w:cs="Arial"/>
        </w:rPr>
        <w:t>,</w:t>
      </w:r>
      <w:r w:rsidRPr="00787CB2">
        <w:rPr>
          <w:rFonts w:ascii="Arial" w:hAnsi="Arial" w:cs="Arial"/>
          <w:spacing w:val="-10"/>
        </w:rPr>
        <w:t xml:space="preserve"> </w:t>
      </w:r>
      <w:r w:rsidRPr="00787CB2">
        <w:rPr>
          <w:rFonts w:ascii="Arial" w:hAnsi="Arial" w:cs="Arial"/>
          <w:spacing w:val="-2"/>
        </w:rPr>
        <w:t>s</w:t>
      </w:r>
      <w:r w:rsidRPr="00787CB2">
        <w:rPr>
          <w:rFonts w:ascii="Arial" w:hAnsi="Arial" w:cs="Arial"/>
        </w:rPr>
        <w:t>u</w:t>
      </w:r>
      <w:r w:rsidRPr="00787CB2">
        <w:rPr>
          <w:rFonts w:ascii="Arial" w:hAnsi="Arial" w:cs="Arial"/>
          <w:spacing w:val="-1"/>
        </w:rPr>
        <w:t>c</w:t>
      </w:r>
      <w:r w:rsidRPr="00787CB2">
        <w:rPr>
          <w:rFonts w:ascii="Arial" w:hAnsi="Arial" w:cs="Arial"/>
        </w:rPr>
        <w:t>h</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4"/>
        </w:rPr>
        <w:t xml:space="preserve"> w</w:t>
      </w:r>
      <w:r w:rsidRPr="00787CB2">
        <w:rPr>
          <w:rFonts w:ascii="Arial" w:hAnsi="Arial" w:cs="Arial"/>
          <w:spacing w:val="-9"/>
        </w:rPr>
        <w:t>i</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l</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 gun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p>
    <w:p w14:paraId="04B07F7B" w14:textId="37CC563B"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4</w:t>
      </w:r>
      <w:r w:rsidR="000F211E" w:rsidRPr="00787CB2">
        <w:rPr>
          <w:rFonts w:ascii="Arial" w:hAnsi="Arial" w:cs="Arial"/>
        </w:rPr>
        <w:t xml:space="preserve"> </w:t>
      </w:r>
      <w:r w:rsidRPr="00787CB2">
        <w:rPr>
          <w:rFonts w:ascii="Arial" w:hAnsi="Arial" w:cs="Arial"/>
        </w:rPr>
        <w:t>N</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rPr>
        <w:t>t</w:t>
      </w:r>
      <w:r w:rsidRPr="00787CB2">
        <w:rPr>
          <w:rFonts w:ascii="Arial" w:hAnsi="Arial" w:cs="Arial"/>
          <w:spacing w:val="-2"/>
        </w:rPr>
        <w:t xml:space="preserve"> </w:t>
      </w:r>
      <w:proofErr w:type="gramStart"/>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5"/>
        </w:rPr>
        <w:t>n</w:t>
      </w:r>
      <w:r w:rsidRPr="00787CB2">
        <w:rPr>
          <w:rFonts w:ascii="Arial" w:hAnsi="Arial" w:cs="Arial"/>
        </w:rPr>
        <w:t>g</w:t>
      </w:r>
      <w:r w:rsidRPr="00787CB2">
        <w:rPr>
          <w:rFonts w:ascii="Arial" w:hAnsi="Arial" w:cs="Arial"/>
          <w:spacing w:val="-1"/>
        </w:rPr>
        <w:t>e</w:t>
      </w:r>
      <w:r w:rsidRPr="00787CB2">
        <w:rPr>
          <w:rFonts w:ascii="Arial" w:hAnsi="Arial" w:cs="Arial"/>
        </w:rPr>
        <w:t>r</w:t>
      </w:r>
      <w:proofErr w:type="gramEnd"/>
    </w:p>
    <w:p w14:paraId="02173F18" w14:textId="77777777" w:rsidR="001842A0" w:rsidRPr="00787CB2" w:rsidRDefault="001842A0" w:rsidP="00305F14">
      <w:pPr>
        <w:widowControl w:val="0"/>
        <w:tabs>
          <w:tab w:val="left" w:pos="8505"/>
          <w:tab w:val="right" w:pos="9482"/>
        </w:tabs>
        <w:autoSpaceDE w:val="0"/>
        <w:autoSpaceDN w:val="0"/>
        <w:adjustRightInd w:val="0"/>
        <w:spacing w:before="120" w:after="120"/>
        <w:rPr>
          <w:rFonts w:ascii="Arial" w:hAnsi="Arial" w:cs="Arial"/>
          <w:spacing w:val="-2"/>
        </w:rPr>
      </w:pPr>
      <w:r w:rsidRPr="00787CB2">
        <w:rPr>
          <w:rFonts w:ascii="Arial" w:hAnsi="Arial" w:cs="Arial"/>
          <w:spacing w:val="-2"/>
        </w:rPr>
        <w:t>Letters were subsequently added after both ‘A’ and ‘B’ for the purpose of indicating limitations of fitness as follows:</w:t>
      </w:r>
    </w:p>
    <w:p w14:paraId="50DC320B" w14:textId="10AB2903" w:rsidR="001842A0" w:rsidRPr="00787CB2" w:rsidRDefault="000F211E" w:rsidP="00305F14">
      <w:pPr>
        <w:widowControl w:val="0"/>
        <w:tabs>
          <w:tab w:val="left" w:pos="2600"/>
          <w:tab w:val="right" w:pos="5670"/>
          <w:tab w:val="right" w:pos="7797"/>
          <w:tab w:val="left" w:pos="8505"/>
        </w:tabs>
        <w:autoSpaceDE w:val="0"/>
        <w:autoSpaceDN w:val="0"/>
        <w:adjustRightInd w:val="0"/>
        <w:spacing w:before="120" w:after="120"/>
        <w:rPr>
          <w:rFonts w:ascii="Arial" w:hAnsi="Arial" w:cs="Arial"/>
        </w:rPr>
      </w:pPr>
      <w:r w:rsidRPr="00787CB2">
        <w:rPr>
          <w:rFonts w:ascii="Arial" w:hAnsi="Arial" w:cs="Arial"/>
        </w:rPr>
        <w:t xml:space="preserve">H </w:t>
      </w:r>
      <w:r w:rsidR="001842A0" w:rsidRPr="00787CB2">
        <w:rPr>
          <w:rFonts w:ascii="Arial" w:hAnsi="Arial" w:cs="Arial"/>
        </w:rPr>
        <w:t>H</w:t>
      </w:r>
      <w:r w:rsidR="001842A0" w:rsidRPr="00787CB2">
        <w:rPr>
          <w:rFonts w:ascii="Arial" w:hAnsi="Arial" w:cs="Arial"/>
          <w:spacing w:val="5"/>
        </w:rPr>
        <w:t>o</w:t>
      </w:r>
      <w:r w:rsidR="001842A0" w:rsidRPr="00787CB2">
        <w:rPr>
          <w:rFonts w:ascii="Arial" w:hAnsi="Arial" w:cs="Arial"/>
          <w:spacing w:val="-9"/>
        </w:rPr>
        <w:t>m</w:t>
      </w:r>
      <w:r w:rsidR="001842A0" w:rsidRPr="00787CB2">
        <w:rPr>
          <w:rFonts w:ascii="Arial" w:hAnsi="Arial" w:cs="Arial"/>
        </w:rPr>
        <w:t>e</w:t>
      </w:r>
      <w:r w:rsidR="001842A0" w:rsidRPr="00787CB2">
        <w:rPr>
          <w:rFonts w:ascii="Arial" w:hAnsi="Arial" w:cs="Arial"/>
          <w:spacing w:val="-2"/>
        </w:rPr>
        <w:t xml:space="preserve"> service</w:t>
      </w:r>
      <w:r w:rsidR="001842A0" w:rsidRPr="00787CB2">
        <w:rPr>
          <w:rFonts w:ascii="Arial" w:hAnsi="Arial" w:cs="Arial"/>
        </w:rPr>
        <w:t xml:space="preserve"> </w:t>
      </w:r>
      <w:r w:rsidR="001842A0" w:rsidRPr="00787CB2">
        <w:rPr>
          <w:rFonts w:ascii="Arial" w:hAnsi="Arial" w:cs="Arial"/>
          <w:spacing w:val="5"/>
        </w:rPr>
        <w:t>o</w:t>
      </w:r>
      <w:r w:rsidR="001842A0" w:rsidRPr="00787CB2">
        <w:rPr>
          <w:rFonts w:ascii="Arial" w:hAnsi="Arial" w:cs="Arial"/>
        </w:rPr>
        <w:t>n</w:t>
      </w:r>
      <w:r w:rsidR="001842A0" w:rsidRPr="00787CB2">
        <w:rPr>
          <w:rFonts w:ascii="Arial" w:hAnsi="Arial" w:cs="Arial"/>
          <w:spacing w:val="1"/>
        </w:rPr>
        <w:t>l</w:t>
      </w:r>
      <w:r w:rsidR="001842A0" w:rsidRPr="00787CB2">
        <w:rPr>
          <w:rFonts w:ascii="Arial" w:hAnsi="Arial" w:cs="Arial"/>
        </w:rPr>
        <w:t>y</w:t>
      </w:r>
    </w:p>
    <w:p w14:paraId="2A789DED" w14:textId="6214F870" w:rsidR="001842A0" w:rsidRPr="00787CB2" w:rsidRDefault="00280CA9"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T</w:t>
      </w:r>
      <w:r w:rsidR="000F211E" w:rsidRPr="00787CB2">
        <w:rPr>
          <w:rFonts w:ascii="Arial" w:hAnsi="Arial" w:cs="Arial"/>
        </w:rPr>
        <w:t xml:space="preserve"> </w:t>
      </w:r>
      <w:r w:rsidR="001842A0" w:rsidRPr="00787CB2">
        <w:rPr>
          <w:rFonts w:ascii="Arial" w:hAnsi="Arial" w:cs="Arial"/>
          <w:spacing w:val="2"/>
        </w:rPr>
        <w:t>T</w:t>
      </w:r>
      <w:r w:rsidR="001842A0" w:rsidRPr="00787CB2">
        <w:rPr>
          <w:rFonts w:ascii="Arial" w:hAnsi="Arial" w:cs="Arial"/>
          <w:spacing w:val="4"/>
        </w:rPr>
        <w:t>e</w:t>
      </w:r>
      <w:r w:rsidR="001842A0" w:rsidRPr="00787CB2">
        <w:rPr>
          <w:rFonts w:ascii="Arial" w:hAnsi="Arial" w:cs="Arial"/>
          <w:spacing w:val="-9"/>
        </w:rPr>
        <w:t>m</w:t>
      </w:r>
      <w:r w:rsidR="001842A0" w:rsidRPr="00787CB2">
        <w:rPr>
          <w:rFonts w:ascii="Arial" w:hAnsi="Arial" w:cs="Arial"/>
        </w:rPr>
        <w:t>p</w:t>
      </w:r>
      <w:r w:rsidR="001842A0" w:rsidRPr="00787CB2">
        <w:rPr>
          <w:rFonts w:ascii="Arial" w:hAnsi="Arial" w:cs="Arial"/>
          <w:spacing w:val="5"/>
        </w:rPr>
        <w:t>o</w:t>
      </w:r>
      <w:r w:rsidR="001842A0" w:rsidRPr="00787CB2">
        <w:rPr>
          <w:rFonts w:ascii="Arial" w:hAnsi="Arial" w:cs="Arial"/>
          <w:spacing w:val="2"/>
        </w:rPr>
        <w:t>r</w:t>
      </w:r>
      <w:r w:rsidR="001842A0" w:rsidRPr="00787CB2">
        <w:rPr>
          <w:rFonts w:ascii="Arial" w:hAnsi="Arial" w:cs="Arial"/>
          <w:spacing w:val="-1"/>
        </w:rPr>
        <w:t>a</w:t>
      </w:r>
      <w:r w:rsidR="001842A0" w:rsidRPr="00787CB2">
        <w:rPr>
          <w:rFonts w:ascii="Arial" w:hAnsi="Arial" w:cs="Arial"/>
          <w:spacing w:val="2"/>
        </w:rPr>
        <w:t>r</w:t>
      </w:r>
      <w:r w:rsidR="001842A0" w:rsidRPr="00787CB2">
        <w:rPr>
          <w:rFonts w:ascii="Arial" w:hAnsi="Arial" w:cs="Arial"/>
          <w:spacing w:val="-4"/>
        </w:rPr>
        <w:t>i</w:t>
      </w:r>
      <w:r w:rsidR="001842A0" w:rsidRPr="00787CB2">
        <w:rPr>
          <w:rFonts w:ascii="Arial" w:hAnsi="Arial" w:cs="Arial"/>
          <w:spacing w:val="1"/>
        </w:rPr>
        <w:t>l</w:t>
      </w:r>
      <w:r w:rsidR="001842A0" w:rsidRPr="00787CB2">
        <w:rPr>
          <w:rFonts w:ascii="Arial" w:hAnsi="Arial" w:cs="Arial"/>
        </w:rPr>
        <w:t>y</w:t>
      </w:r>
      <w:r w:rsidR="001842A0" w:rsidRPr="00787CB2">
        <w:rPr>
          <w:rFonts w:ascii="Arial" w:hAnsi="Arial" w:cs="Arial"/>
          <w:spacing w:val="-19"/>
        </w:rPr>
        <w:t xml:space="preserve"> </w:t>
      </w:r>
      <w:proofErr w:type="gramStart"/>
      <w:r w:rsidR="001842A0" w:rsidRPr="00787CB2">
        <w:rPr>
          <w:rFonts w:ascii="Arial" w:hAnsi="Arial" w:cs="Arial"/>
          <w:spacing w:val="5"/>
        </w:rPr>
        <w:t>u</w:t>
      </w:r>
      <w:r w:rsidR="001842A0" w:rsidRPr="00787CB2">
        <w:rPr>
          <w:rFonts w:ascii="Arial" w:hAnsi="Arial" w:cs="Arial"/>
        </w:rPr>
        <w:t>n</w:t>
      </w:r>
      <w:r w:rsidR="001842A0" w:rsidRPr="00787CB2">
        <w:rPr>
          <w:rFonts w:ascii="Arial" w:hAnsi="Arial" w:cs="Arial"/>
          <w:spacing w:val="2"/>
        </w:rPr>
        <w:t>f</w:t>
      </w:r>
      <w:r w:rsidR="001842A0" w:rsidRPr="00787CB2">
        <w:rPr>
          <w:rFonts w:ascii="Arial" w:hAnsi="Arial" w:cs="Arial"/>
          <w:spacing w:val="-9"/>
        </w:rPr>
        <w:t>i</w:t>
      </w:r>
      <w:r w:rsidR="001842A0" w:rsidRPr="00787CB2">
        <w:rPr>
          <w:rFonts w:ascii="Arial" w:hAnsi="Arial" w:cs="Arial"/>
        </w:rPr>
        <w:t>t</w:t>
      </w:r>
      <w:proofErr w:type="gramEnd"/>
    </w:p>
    <w:p w14:paraId="704F53FA" w14:textId="65620675" w:rsidR="001842A0" w:rsidRPr="00787CB2" w:rsidRDefault="00280CA9"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rPr>
        <w:t>B</w:t>
      </w:r>
      <w:r w:rsidR="000F211E" w:rsidRPr="00787CB2">
        <w:rPr>
          <w:rFonts w:ascii="Arial" w:hAnsi="Arial" w:cs="Arial"/>
        </w:rPr>
        <w:t xml:space="preserve"> </w:t>
      </w:r>
      <w:r w:rsidR="001842A0" w:rsidRPr="00787CB2">
        <w:rPr>
          <w:rFonts w:ascii="Arial" w:hAnsi="Arial" w:cs="Arial"/>
          <w:spacing w:val="1"/>
        </w:rPr>
        <w:t>P</w:t>
      </w:r>
      <w:r w:rsidR="001842A0" w:rsidRPr="00787CB2">
        <w:rPr>
          <w:rFonts w:ascii="Arial" w:hAnsi="Arial" w:cs="Arial"/>
          <w:spacing w:val="-1"/>
        </w:rPr>
        <w:t>e</w:t>
      </w:r>
      <w:r w:rsidR="001842A0" w:rsidRPr="00787CB2">
        <w:rPr>
          <w:rFonts w:ascii="Arial" w:hAnsi="Arial" w:cs="Arial"/>
          <w:spacing w:val="6"/>
        </w:rPr>
        <w:t>r</w:t>
      </w:r>
      <w:r w:rsidR="001842A0" w:rsidRPr="00787CB2">
        <w:rPr>
          <w:rFonts w:ascii="Arial" w:hAnsi="Arial" w:cs="Arial"/>
          <w:spacing w:val="-9"/>
        </w:rPr>
        <w:t>m</w:t>
      </w:r>
      <w:r w:rsidR="001842A0" w:rsidRPr="00787CB2">
        <w:rPr>
          <w:rFonts w:ascii="Arial" w:hAnsi="Arial" w:cs="Arial"/>
          <w:spacing w:val="4"/>
        </w:rPr>
        <w:t>a</w:t>
      </w:r>
      <w:r w:rsidR="001842A0" w:rsidRPr="00787CB2">
        <w:rPr>
          <w:rFonts w:ascii="Arial" w:hAnsi="Arial" w:cs="Arial"/>
          <w:spacing w:val="-5"/>
        </w:rPr>
        <w:t>n</w:t>
      </w:r>
      <w:r w:rsidR="001842A0" w:rsidRPr="00787CB2">
        <w:rPr>
          <w:rFonts w:ascii="Arial" w:hAnsi="Arial" w:cs="Arial"/>
          <w:spacing w:val="4"/>
        </w:rPr>
        <w:t>e</w:t>
      </w:r>
      <w:r w:rsidR="001842A0" w:rsidRPr="00787CB2">
        <w:rPr>
          <w:rFonts w:ascii="Arial" w:hAnsi="Arial" w:cs="Arial"/>
          <w:spacing w:val="-5"/>
        </w:rPr>
        <w:t>n</w:t>
      </w:r>
      <w:r w:rsidR="001842A0" w:rsidRPr="00787CB2">
        <w:rPr>
          <w:rFonts w:ascii="Arial" w:hAnsi="Arial" w:cs="Arial"/>
          <w:spacing w:val="10"/>
        </w:rPr>
        <w:t>t</w:t>
      </w:r>
      <w:r w:rsidR="001842A0" w:rsidRPr="00787CB2">
        <w:rPr>
          <w:rFonts w:ascii="Arial" w:hAnsi="Arial" w:cs="Arial"/>
          <w:spacing w:val="-4"/>
        </w:rPr>
        <w:t>l</w:t>
      </w:r>
      <w:r w:rsidR="001842A0" w:rsidRPr="00787CB2">
        <w:rPr>
          <w:rFonts w:ascii="Arial" w:hAnsi="Arial" w:cs="Arial"/>
        </w:rPr>
        <w:t>y</w:t>
      </w:r>
      <w:r w:rsidR="001842A0" w:rsidRPr="00787CB2">
        <w:rPr>
          <w:rFonts w:ascii="Arial" w:hAnsi="Arial" w:cs="Arial"/>
          <w:spacing w:val="-18"/>
        </w:rPr>
        <w:t xml:space="preserve"> </w:t>
      </w:r>
      <w:r w:rsidR="001842A0" w:rsidRPr="00787CB2">
        <w:rPr>
          <w:rFonts w:ascii="Arial" w:hAnsi="Arial" w:cs="Arial"/>
          <w:spacing w:val="5"/>
        </w:rPr>
        <w:t>u</w:t>
      </w:r>
      <w:r w:rsidR="001842A0" w:rsidRPr="00787CB2">
        <w:rPr>
          <w:rFonts w:ascii="Arial" w:hAnsi="Arial" w:cs="Arial"/>
        </w:rPr>
        <w:t>n</w:t>
      </w:r>
      <w:r w:rsidR="001842A0" w:rsidRPr="00787CB2">
        <w:rPr>
          <w:rFonts w:ascii="Arial" w:hAnsi="Arial" w:cs="Arial"/>
          <w:spacing w:val="2"/>
        </w:rPr>
        <w:t>f</w:t>
      </w:r>
      <w:r w:rsidR="001842A0" w:rsidRPr="00787CB2">
        <w:rPr>
          <w:rFonts w:ascii="Arial" w:hAnsi="Arial" w:cs="Arial"/>
          <w:spacing w:val="-9"/>
        </w:rPr>
        <w:t>i</w:t>
      </w:r>
      <w:r w:rsidR="001842A0" w:rsidRPr="00787CB2">
        <w:rPr>
          <w:rFonts w:ascii="Arial" w:hAnsi="Arial" w:cs="Arial"/>
        </w:rPr>
        <w:t>t</w:t>
      </w:r>
    </w:p>
    <w:p w14:paraId="2E559795"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rPr>
        <w:t>H</w:t>
      </w:r>
      <w:r w:rsidRPr="00787CB2">
        <w:rPr>
          <w:rFonts w:ascii="Arial" w:hAnsi="Arial" w:cs="Arial"/>
          <w:spacing w:val="-1"/>
        </w:rPr>
        <w:t>e</w:t>
      </w:r>
      <w:r w:rsidRPr="00787CB2">
        <w:rPr>
          <w:rFonts w:ascii="Arial" w:hAnsi="Arial" w:cs="Arial"/>
          <w:spacing w:val="-5"/>
        </w:rPr>
        <w:t>n</w:t>
      </w:r>
      <w:r w:rsidRPr="00787CB2">
        <w:rPr>
          <w:rFonts w:ascii="Arial" w:hAnsi="Arial" w:cs="Arial"/>
          <w:spacing w:val="4"/>
        </w:rPr>
        <w:t>c</w:t>
      </w:r>
      <w:r w:rsidRPr="00787CB2">
        <w:rPr>
          <w:rFonts w:ascii="Arial" w:hAnsi="Arial" w:cs="Arial"/>
          <w:spacing w:val="-1"/>
        </w:rPr>
        <w:t>e</w:t>
      </w:r>
      <w:r w:rsidRPr="00787CB2">
        <w:rPr>
          <w:rFonts w:ascii="Arial" w:hAnsi="Arial" w:cs="Arial"/>
        </w:rPr>
        <w:t>:</w:t>
      </w:r>
    </w:p>
    <w:p w14:paraId="24A4E90D" w14:textId="4F12688D"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1B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5"/>
        </w:rPr>
        <w:t xml:space="preserve"> </w:t>
      </w:r>
      <w:r w:rsidRPr="00787CB2">
        <w:rPr>
          <w:rFonts w:ascii="Arial" w:hAnsi="Arial" w:cs="Arial"/>
          <w:spacing w:val="2"/>
        </w:rPr>
        <w:t>f</w:t>
      </w:r>
      <w:r w:rsidRPr="00787CB2">
        <w:rPr>
          <w:rFonts w:ascii="Arial" w:hAnsi="Arial" w:cs="Arial"/>
          <w:spacing w:val="1"/>
        </w:rPr>
        <w:t>l</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du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p</w:t>
      </w:r>
      <w:r w:rsidRPr="00787CB2">
        <w:rPr>
          <w:rFonts w:ascii="Arial" w:hAnsi="Arial" w:cs="Arial"/>
          <w:spacing w:val="1"/>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p>
    <w:p w14:paraId="658D5ADB" w14:textId="07C3C8CE"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4"/>
        </w:rPr>
        <w:t>l</w:t>
      </w:r>
      <w:r w:rsidRPr="00787CB2">
        <w:rPr>
          <w:rFonts w:ascii="Arial" w:hAnsi="Arial" w:cs="Arial"/>
          <w:spacing w:val="1"/>
        </w:rPr>
        <w:t>im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 xml:space="preserve">d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p>
    <w:p w14:paraId="7AE37A2B" w14:textId="77777777" w:rsidR="001842A0" w:rsidRPr="00787CB2" w:rsidRDefault="001842A0" w:rsidP="00305F14">
      <w:pPr>
        <w:widowControl w:val="0"/>
        <w:tabs>
          <w:tab w:val="left" w:pos="8505"/>
          <w:tab w:val="right" w:pos="9482"/>
        </w:tabs>
        <w:autoSpaceDE w:val="0"/>
        <w:autoSpaceDN w:val="0"/>
        <w:adjustRightInd w:val="0"/>
        <w:spacing w:before="120" w:after="120"/>
        <w:rPr>
          <w:rFonts w:ascii="Arial" w:hAnsi="Arial" w:cs="Arial"/>
        </w:rPr>
      </w:pP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11"/>
        </w:rPr>
        <w:t xml:space="preserve"> </w:t>
      </w:r>
      <w:r w:rsidRPr="00787CB2">
        <w:rPr>
          <w:rFonts w:ascii="Arial" w:hAnsi="Arial" w:cs="Arial"/>
          <w:spacing w:val="-5"/>
        </w:rPr>
        <w:t>v</w:t>
      </w:r>
      <w:r w:rsidRPr="00787CB2">
        <w:rPr>
          <w:rFonts w:ascii="Arial" w:hAnsi="Arial" w:cs="Arial"/>
          <w:spacing w:val="-1"/>
        </w:rPr>
        <w:t>a</w:t>
      </w:r>
      <w:r w:rsidRPr="00787CB2">
        <w:rPr>
          <w:rFonts w:ascii="Arial" w:hAnsi="Arial" w:cs="Arial"/>
          <w:spacing w:val="6"/>
        </w:rPr>
        <w:t>r</w:t>
      </w:r>
      <w:r w:rsidRPr="00787CB2">
        <w:rPr>
          <w:rFonts w:ascii="Arial" w:hAnsi="Arial" w:cs="Arial"/>
        </w:rPr>
        <w:t>y</w:t>
      </w:r>
      <w:r w:rsidRPr="00787CB2">
        <w:rPr>
          <w:rFonts w:ascii="Arial" w:hAnsi="Arial" w:cs="Arial"/>
          <w:spacing w:val="-6"/>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v</w:t>
      </w:r>
      <w:r w:rsidRPr="00787CB2">
        <w:rPr>
          <w:rFonts w:ascii="Arial" w:hAnsi="Arial" w:cs="Arial"/>
          <w:spacing w:val="-1"/>
        </w:rPr>
        <w:t>a</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o</w:t>
      </w:r>
      <w:r w:rsidRPr="00787CB2">
        <w:rPr>
          <w:rFonts w:ascii="Arial" w:hAnsi="Arial" w:cs="Arial"/>
        </w:rPr>
        <w:t>us</w:t>
      </w:r>
      <w:r w:rsidRPr="00787CB2">
        <w:rPr>
          <w:rFonts w:ascii="Arial" w:hAnsi="Arial" w:cs="Arial"/>
          <w:spacing w:val="-7"/>
        </w:rPr>
        <w:t xml:space="preserve"> </w:t>
      </w:r>
      <w:proofErr w:type="gramStart"/>
      <w:r w:rsidRPr="00787CB2">
        <w:rPr>
          <w:rFonts w:ascii="Arial" w:hAnsi="Arial" w:cs="Arial"/>
          <w:spacing w:val="2"/>
        </w:rPr>
        <w:t>r</w:t>
      </w:r>
      <w:r w:rsidRPr="00787CB2">
        <w:rPr>
          <w:rFonts w:ascii="Arial" w:hAnsi="Arial" w:cs="Arial"/>
          <w:spacing w:val="-1"/>
        </w:rPr>
        <w:t>ea</w:t>
      </w:r>
      <w:r w:rsidRPr="00787CB2">
        <w:rPr>
          <w:rFonts w:ascii="Arial" w:hAnsi="Arial" w:cs="Arial"/>
          <w:spacing w:val="-2"/>
        </w:rPr>
        <w:t>s</w:t>
      </w:r>
      <w:r w:rsidRPr="00787CB2">
        <w:rPr>
          <w:rFonts w:ascii="Arial" w:hAnsi="Arial" w:cs="Arial"/>
          <w:spacing w:val="5"/>
        </w:rPr>
        <w:t>o</w:t>
      </w:r>
      <w:r w:rsidRPr="00787CB2">
        <w:rPr>
          <w:rFonts w:ascii="Arial" w:hAnsi="Arial" w:cs="Arial"/>
        </w:rPr>
        <w:t>ns</w:t>
      </w:r>
      <w:proofErr w:type="gramEnd"/>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spacing w:val="-2"/>
        </w:rPr>
        <w:t>s</w:t>
      </w:r>
      <w:r w:rsidRPr="00787CB2">
        <w:rPr>
          <w:rFonts w:ascii="Arial" w:hAnsi="Arial" w:cs="Arial"/>
          <w:spacing w:val="5"/>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w</w:t>
      </w:r>
      <w:r w:rsidRPr="00787CB2">
        <w:rPr>
          <w:rFonts w:ascii="Arial" w:hAnsi="Arial" w:cs="Arial"/>
          <w:spacing w:val="4"/>
        </w:rPr>
        <w:t>a</w:t>
      </w:r>
      <w:r w:rsidRPr="00787CB2">
        <w:rPr>
          <w:rFonts w:ascii="Arial" w:hAnsi="Arial" w:cs="Arial"/>
          <w:spacing w:val="-5"/>
        </w:rPr>
        <w:t>y</w:t>
      </w:r>
      <w:r w:rsidRPr="00787CB2">
        <w:rPr>
          <w:rFonts w:ascii="Arial" w:hAnsi="Arial" w:cs="Arial"/>
        </w:rPr>
        <w:t>s</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2"/>
        </w:rPr>
        <w:t>d</w:t>
      </w:r>
      <w:r w:rsidRPr="00787CB2">
        <w:rPr>
          <w:rFonts w:ascii="Arial" w:hAnsi="Arial" w:cs="Arial"/>
          <w:spacing w:val="-4"/>
        </w:rPr>
        <w:t>i</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9"/>
        </w:rPr>
        <w:t xml:space="preserve"> </w:t>
      </w:r>
      <w:proofErr w:type="gramStart"/>
      <w:r w:rsidRPr="00787CB2">
        <w:rPr>
          <w:rFonts w:ascii="Arial" w:hAnsi="Arial" w:cs="Arial"/>
          <w:spacing w:val="2"/>
        </w:rPr>
        <w:t>T</w:t>
      </w:r>
      <w:r w:rsidRPr="00787CB2">
        <w:rPr>
          <w:rFonts w:ascii="Arial" w:hAnsi="Arial" w:cs="Arial"/>
          <w:spacing w:val="-5"/>
        </w:rPr>
        <w:t>h</w:t>
      </w:r>
      <w:r w:rsidRPr="00787CB2">
        <w:rPr>
          <w:rFonts w:ascii="Arial" w:hAnsi="Arial" w:cs="Arial"/>
        </w:rPr>
        <w:t>us</w:t>
      </w:r>
      <w:proofErr w:type="gramEnd"/>
      <w:r w:rsidRPr="00787CB2">
        <w:rPr>
          <w:rFonts w:ascii="Arial" w:hAnsi="Arial" w:cs="Arial"/>
          <w:spacing w:val="-5"/>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 xml:space="preserve">t </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4"/>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3"/>
        </w:rPr>
        <w:t>f</w:t>
      </w:r>
      <w:r w:rsidRPr="00787CB2">
        <w:rPr>
          <w:rFonts w:ascii="Arial" w:hAnsi="Arial" w:cs="Arial"/>
          <w:spacing w:val="-4"/>
        </w:rPr>
        <w:t>i</w:t>
      </w:r>
      <w:r w:rsidRPr="00787CB2">
        <w:rPr>
          <w:rFonts w:ascii="Arial" w:hAnsi="Arial" w:cs="Arial"/>
          <w:spacing w:val="4"/>
        </w:rPr>
        <w:t>e</w:t>
      </w:r>
      <w:r w:rsidRPr="00787CB2">
        <w:rPr>
          <w:rFonts w:ascii="Arial" w:hAnsi="Arial" w:cs="Arial"/>
        </w:rPr>
        <w:t>d:</w:t>
      </w:r>
    </w:p>
    <w:p w14:paraId="03D2B212" w14:textId="0B62CAFB"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rPr>
        <w:t>N</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2"/>
        </w:rPr>
        <w:t>f</w:t>
      </w:r>
      <w:r w:rsidRPr="00787CB2">
        <w:rPr>
          <w:rFonts w:ascii="Arial" w:hAnsi="Arial" w:cs="Arial"/>
          <w:spacing w:val="1"/>
        </w:rPr>
        <w:t>l</w:t>
      </w:r>
      <w:r w:rsidRPr="00787CB2">
        <w:rPr>
          <w:rFonts w:ascii="Arial" w:hAnsi="Arial" w:cs="Arial"/>
        </w:rPr>
        <w:t>y</w:t>
      </w:r>
      <w:r w:rsidRPr="00787CB2">
        <w:rPr>
          <w:rFonts w:ascii="Arial" w:hAnsi="Arial" w:cs="Arial"/>
          <w:spacing w:val="-4"/>
        </w:rPr>
        <w:t>i</w:t>
      </w:r>
      <w:r w:rsidRPr="00787CB2">
        <w:rPr>
          <w:rFonts w:ascii="Arial" w:hAnsi="Arial" w:cs="Arial"/>
        </w:rPr>
        <w:t>ng</w:t>
      </w:r>
    </w:p>
    <w:p w14:paraId="45060620" w14:textId="450301F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5"/>
        </w:rPr>
        <w:t>o</w:t>
      </w:r>
      <w:r w:rsidRPr="00787CB2">
        <w:rPr>
          <w:rFonts w:ascii="Arial" w:hAnsi="Arial" w:cs="Arial"/>
        </w:rPr>
        <w:t>ur</w:t>
      </w:r>
      <w:r w:rsidRPr="00787CB2">
        <w:rPr>
          <w:rFonts w:ascii="Arial" w:hAnsi="Arial" w:cs="Arial"/>
          <w:spacing w:val="-4"/>
        </w:rPr>
        <w:t xml:space="preserve"> </w:t>
      </w:r>
      <w:r w:rsidRPr="00787CB2">
        <w:rPr>
          <w:rFonts w:ascii="Arial" w:hAnsi="Arial" w:cs="Arial"/>
        </w:rPr>
        <w:t>d</w:t>
      </w:r>
      <w:r w:rsidRPr="00787CB2">
        <w:rPr>
          <w:rFonts w:ascii="Arial" w:hAnsi="Arial" w:cs="Arial"/>
          <w:spacing w:val="-1"/>
        </w:rPr>
        <w:t>a</w:t>
      </w:r>
      <w:r w:rsidRPr="00787CB2">
        <w:rPr>
          <w:rFonts w:ascii="Arial" w:hAnsi="Arial" w:cs="Arial"/>
          <w:spacing w:val="-4"/>
        </w:rPr>
        <w:t>i</w:t>
      </w:r>
      <w:r w:rsidRPr="00787CB2">
        <w:rPr>
          <w:rFonts w:ascii="Arial" w:hAnsi="Arial" w:cs="Arial"/>
          <w:spacing w:val="1"/>
        </w:rPr>
        <w:t>l</w:t>
      </w:r>
      <w:r w:rsidRPr="00787CB2">
        <w:rPr>
          <w:rFonts w:ascii="Arial" w:hAnsi="Arial" w:cs="Arial"/>
        </w:rPr>
        <w:t>y</w:t>
      </w:r>
    </w:p>
    <w:p w14:paraId="1325CC33" w14:textId="5FE6295E"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2B</w:t>
      </w:r>
      <w:r w:rsidR="000F211E" w:rsidRPr="00787CB2">
        <w:rPr>
          <w:rFonts w:ascii="Arial" w:hAnsi="Arial" w:cs="Arial"/>
        </w:rPr>
        <w:t xml:space="preserve"> </w:t>
      </w:r>
      <w:r w:rsidRPr="00787CB2">
        <w:rPr>
          <w:rFonts w:ascii="Arial" w:hAnsi="Arial" w:cs="Arial"/>
          <w:spacing w:val="2"/>
        </w:rPr>
        <w:t>L</w:t>
      </w:r>
      <w:r w:rsidRPr="00787CB2">
        <w:rPr>
          <w:rFonts w:ascii="Arial" w:hAnsi="Arial" w:cs="Arial"/>
          <w:spacing w:val="-4"/>
        </w:rPr>
        <w:t>i</w:t>
      </w:r>
      <w:r w:rsidRPr="00787CB2">
        <w:rPr>
          <w:rFonts w:ascii="Arial" w:hAnsi="Arial" w:cs="Arial"/>
          <w:spacing w:val="1"/>
        </w:rPr>
        <w:t>m</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3"/>
        </w:rPr>
        <w:t>f</w:t>
      </w:r>
      <w:r w:rsidRPr="00787CB2">
        <w:rPr>
          <w:rFonts w:ascii="Arial" w:hAnsi="Arial" w:cs="Arial"/>
          <w:spacing w:val="1"/>
        </w:rPr>
        <w:t>l</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5"/>
        </w:rPr>
        <w:t>t</w:t>
      </w:r>
      <w:r w:rsidRPr="00787CB2">
        <w:rPr>
          <w:rFonts w:ascii="Arial" w:hAnsi="Arial" w:cs="Arial"/>
        </w:rPr>
        <w:t>s</w:t>
      </w:r>
      <w:r w:rsidRPr="00787CB2">
        <w:rPr>
          <w:rFonts w:ascii="Arial" w:hAnsi="Arial" w:cs="Arial"/>
          <w:spacing w:val="-9"/>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10</w:t>
      </w:r>
      <w:r w:rsidRPr="00787CB2">
        <w:rPr>
          <w:rFonts w:ascii="Arial" w:hAnsi="Arial" w:cs="Arial"/>
          <w:spacing w:val="2"/>
        </w:rPr>
        <w:t>,</w:t>
      </w:r>
      <w:r w:rsidRPr="00787CB2">
        <w:rPr>
          <w:rFonts w:ascii="Arial" w:hAnsi="Arial" w:cs="Arial"/>
        </w:rPr>
        <w:t>000</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4"/>
        </w:rPr>
        <w:t>e</w:t>
      </w:r>
      <w:r w:rsidRPr="00787CB2">
        <w:rPr>
          <w:rFonts w:ascii="Arial" w:hAnsi="Arial" w:cs="Arial"/>
          <w:spacing w:val="-1"/>
        </w:rPr>
        <w:t>e</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rPr>
        <w:t>o</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n</w:t>
      </w:r>
    </w:p>
    <w:p w14:paraId="2C177A73" w14:textId="6AB750E8"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3B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gun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p>
    <w:p w14:paraId="1BC150EA" w14:textId="77777777" w:rsidR="001842A0" w:rsidRPr="00787CB2" w:rsidRDefault="001842A0" w:rsidP="00305F14">
      <w:pPr>
        <w:widowControl w:val="0"/>
        <w:tabs>
          <w:tab w:val="left" w:pos="8505"/>
          <w:tab w:val="right" w:pos="9072"/>
        </w:tabs>
        <w:autoSpaceDE w:val="0"/>
        <w:autoSpaceDN w:val="0"/>
        <w:adjustRightInd w:val="0"/>
        <w:spacing w:before="120" w:after="120"/>
        <w:rPr>
          <w:rFonts w:ascii="Arial" w:hAnsi="Arial" w:cs="Arial"/>
        </w:rPr>
      </w:pPr>
      <w:r w:rsidRPr="00787CB2">
        <w:rPr>
          <w:rFonts w:ascii="Arial" w:hAnsi="Arial" w:cs="Arial"/>
        </w:rPr>
        <w:t>A</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rPr>
        <w:t>n</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 xml:space="preserve">r 72 </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c</w:t>
      </w:r>
      <w:r w:rsidRPr="00787CB2">
        <w:rPr>
          <w:rFonts w:ascii="Arial" w:hAnsi="Arial" w:cs="Arial"/>
          <w:spacing w:val="-5"/>
        </w:rPr>
        <w:t>h</w:t>
      </w:r>
      <w:r w:rsidRPr="00787CB2">
        <w:rPr>
          <w:rFonts w:ascii="Arial" w:hAnsi="Arial" w:cs="Arial"/>
          <w:spacing w:val="4"/>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1"/>
        </w:rPr>
        <w:t>a</w:t>
      </w:r>
      <w:r w:rsidRPr="00787CB2">
        <w:rPr>
          <w:rFonts w:ascii="Arial" w:hAnsi="Arial" w:cs="Arial"/>
          <w:spacing w:val="-4"/>
        </w:rPr>
        <w:t>l</w:t>
      </w:r>
      <w:r w:rsidRPr="00787CB2">
        <w:rPr>
          <w:rFonts w:ascii="Arial" w:hAnsi="Arial" w:cs="Arial"/>
        </w:rPr>
        <w:t>l</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r 175</w:t>
      </w:r>
      <w:r w:rsidRPr="00787CB2">
        <w:rPr>
          <w:rFonts w:ascii="Arial" w:hAnsi="Arial" w:cs="Arial"/>
          <w:spacing w:val="-2"/>
        </w:rPr>
        <w:t xml:space="preserve"> </w:t>
      </w:r>
      <w:r w:rsidRPr="00787CB2">
        <w:rPr>
          <w:rFonts w:ascii="Arial" w:hAnsi="Arial" w:cs="Arial"/>
          <w:spacing w:val="-8"/>
        </w:rPr>
        <w:t>p</w:t>
      </w:r>
      <w:r w:rsidRPr="00787CB2">
        <w:rPr>
          <w:rFonts w:ascii="Arial" w:hAnsi="Arial" w:cs="Arial"/>
        </w:rPr>
        <w:t>ou</w:t>
      </w:r>
      <w:r w:rsidRPr="00787CB2">
        <w:rPr>
          <w:rFonts w:ascii="Arial" w:hAnsi="Arial" w:cs="Arial"/>
          <w:spacing w:val="-5"/>
        </w:rPr>
        <w:t>n</w:t>
      </w:r>
      <w:r w:rsidRPr="00787CB2">
        <w:rPr>
          <w:rFonts w:ascii="Arial" w:hAnsi="Arial" w:cs="Arial"/>
        </w:rPr>
        <w:t>ds</w:t>
      </w:r>
      <w:r w:rsidRPr="00787CB2">
        <w:rPr>
          <w:rFonts w:ascii="Arial" w:hAnsi="Arial" w:cs="Arial"/>
          <w:spacing w:val="-7"/>
        </w:rPr>
        <w:t xml:space="preserve"> </w:t>
      </w:r>
      <w:r w:rsidRPr="00787CB2">
        <w:rPr>
          <w:rFonts w:ascii="Arial" w:hAnsi="Arial" w:cs="Arial"/>
          <w:spacing w:val="-1"/>
        </w:rPr>
        <w:t>c</w:t>
      </w:r>
      <w:r w:rsidRPr="00787CB2">
        <w:rPr>
          <w:rFonts w:ascii="Arial" w:hAnsi="Arial" w:cs="Arial"/>
          <w:spacing w:val="4"/>
        </w:rPr>
        <w:t>a</w:t>
      </w:r>
      <w:r w:rsidRPr="00787CB2">
        <w:rPr>
          <w:rFonts w:ascii="Arial" w:hAnsi="Arial" w:cs="Arial"/>
        </w:rPr>
        <w:t>nnot</w:t>
      </w:r>
      <w:r w:rsidRPr="00787CB2">
        <w:rPr>
          <w:rFonts w:ascii="Arial" w:hAnsi="Arial" w:cs="Arial"/>
          <w:spacing w:val="-3"/>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gun</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e</w:t>
      </w:r>
      <w:r w:rsidRPr="00787CB2">
        <w:rPr>
          <w:rFonts w:ascii="Arial" w:hAnsi="Arial" w:cs="Arial"/>
          <w:spacing w:val="-8"/>
        </w:rPr>
        <w:t>f</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e</w:t>
      </w:r>
      <w:r w:rsidRPr="00787CB2">
        <w:rPr>
          <w:rFonts w:ascii="Arial" w:hAnsi="Arial" w:cs="Arial"/>
        </w:rPr>
        <w:t>,</w:t>
      </w:r>
      <w:r w:rsidRPr="00787CB2">
        <w:rPr>
          <w:rFonts w:ascii="Arial" w:hAnsi="Arial" w:cs="Arial"/>
          <w:spacing w:val="-5"/>
        </w:rPr>
        <w:t xml:space="preserve"> </w:t>
      </w:r>
      <w:r w:rsidRPr="00787CB2">
        <w:rPr>
          <w:rFonts w:ascii="Arial" w:hAnsi="Arial" w:cs="Arial"/>
          <w:spacing w:val="-9"/>
        </w:rPr>
        <w:t>y</w:t>
      </w:r>
      <w:r w:rsidRPr="00787CB2">
        <w:rPr>
          <w:rFonts w:ascii="Arial" w:hAnsi="Arial" w:cs="Arial"/>
          <w:spacing w:val="5"/>
        </w:rPr>
        <w:t>o</w:t>
      </w:r>
      <w:r w:rsidRPr="00787CB2">
        <w:rPr>
          <w:rFonts w:ascii="Arial" w:hAnsi="Arial" w:cs="Arial"/>
        </w:rPr>
        <w:t>u</w:t>
      </w:r>
      <w:r w:rsidRPr="00787CB2">
        <w:rPr>
          <w:rFonts w:ascii="Arial" w:hAnsi="Arial" w:cs="Arial"/>
          <w:spacing w:val="-2"/>
        </w:rPr>
        <w:t xml:space="preserve"> </w:t>
      </w:r>
      <w:r w:rsidRPr="00787CB2">
        <w:rPr>
          <w:rFonts w:ascii="Arial" w:hAnsi="Arial" w:cs="Arial"/>
          <w:spacing w:val="4"/>
        </w:rPr>
        <w:t>w</w:t>
      </w:r>
      <w:r w:rsidRPr="00787CB2">
        <w:rPr>
          <w:rFonts w:ascii="Arial" w:hAnsi="Arial" w:cs="Arial"/>
          <w:spacing w:val="-4"/>
        </w:rPr>
        <w:t>il</w:t>
      </w:r>
      <w:r w:rsidRPr="00787CB2">
        <w:rPr>
          <w:rFonts w:ascii="Arial" w:hAnsi="Arial" w:cs="Arial"/>
        </w:rPr>
        <w:t>l</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10"/>
        </w:rPr>
        <w:t>o</w:t>
      </w:r>
      <w:r w:rsidRPr="00787CB2">
        <w:rPr>
          <w:rFonts w:ascii="Arial" w:hAnsi="Arial" w:cs="Arial"/>
          <w:spacing w:val="-9"/>
        </w:rPr>
        <w:t>m</w:t>
      </w:r>
      <w:r w:rsidRPr="00787CB2">
        <w:rPr>
          <w:rFonts w:ascii="Arial" w:hAnsi="Arial" w:cs="Arial"/>
          <w:spacing w:val="-1"/>
        </w:rPr>
        <w:t>e</w:t>
      </w:r>
      <w:r w:rsidRPr="00787CB2">
        <w:rPr>
          <w:rFonts w:ascii="Arial" w:hAnsi="Arial" w:cs="Arial"/>
          <w:spacing w:val="10"/>
        </w:rPr>
        <w:t>t</w:t>
      </w:r>
      <w:r w:rsidRPr="00787CB2">
        <w:rPr>
          <w:rFonts w:ascii="Arial" w:hAnsi="Arial" w:cs="Arial"/>
          <w:spacing w:val="-4"/>
        </w:rPr>
        <w:t>im</w:t>
      </w:r>
      <w:r w:rsidRPr="00787CB2">
        <w:rPr>
          <w:rFonts w:ascii="Arial" w:hAnsi="Arial" w:cs="Arial"/>
          <w:spacing w:val="4"/>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9"/>
        </w:rPr>
        <w:t>m</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ac</w:t>
      </w:r>
      <w:r w:rsidRPr="00787CB2">
        <w:rPr>
          <w:rFonts w:ascii="Arial" w:hAnsi="Arial" w:cs="Arial"/>
          <w:spacing w:val="2"/>
        </w:rPr>
        <w:t>r</w:t>
      </w:r>
      <w:r w:rsidRPr="00787CB2">
        <w:rPr>
          <w:rFonts w:ascii="Arial" w:hAnsi="Arial" w:cs="Arial"/>
          <w:spacing w:val="5"/>
        </w:rPr>
        <w:t>o</w:t>
      </w:r>
      <w:r w:rsidRPr="00787CB2">
        <w:rPr>
          <w:rFonts w:ascii="Arial" w:hAnsi="Arial" w:cs="Arial"/>
          <w:spacing w:val="-2"/>
        </w:rPr>
        <w:t>s</w:t>
      </w:r>
      <w:r w:rsidRPr="00787CB2">
        <w:rPr>
          <w:rFonts w:ascii="Arial" w:hAnsi="Arial" w:cs="Arial"/>
        </w:rPr>
        <w:t>s</w:t>
      </w:r>
      <w:r w:rsidRPr="00787CB2">
        <w:rPr>
          <w:rFonts w:ascii="Arial" w:hAnsi="Arial" w:cs="Arial"/>
          <w:spacing w:val="-4"/>
        </w:rPr>
        <w:t xml:space="preserve"> </w:t>
      </w:r>
      <w:r w:rsidRPr="00787CB2">
        <w:rPr>
          <w:rFonts w:ascii="Arial" w:hAnsi="Arial" w:cs="Arial"/>
          <w:spacing w:val="2"/>
        </w:rPr>
        <w:t>‘</w:t>
      </w:r>
      <w:r w:rsidRPr="00787CB2">
        <w:rPr>
          <w:rFonts w:ascii="Arial" w:hAnsi="Arial" w:cs="Arial"/>
          <w:spacing w:val="-5"/>
        </w:rPr>
        <w:t>A</w:t>
      </w:r>
      <w:r w:rsidRPr="00787CB2">
        <w:rPr>
          <w:rFonts w:ascii="Arial" w:hAnsi="Arial" w:cs="Arial"/>
        </w:rPr>
        <w:t>3</w:t>
      </w:r>
      <w:r w:rsidRPr="00787CB2">
        <w:rPr>
          <w:rFonts w:ascii="Arial" w:hAnsi="Arial" w:cs="Arial"/>
          <w:spacing w:val="3"/>
        </w:rPr>
        <w:t>B</w:t>
      </w:r>
      <w:r w:rsidRPr="00787CB2">
        <w:rPr>
          <w:rFonts w:ascii="Arial" w:hAnsi="Arial" w:cs="Arial"/>
        </w:rPr>
        <w:t xml:space="preserve">’ </w:t>
      </w:r>
      <w:r w:rsidRPr="00787CB2">
        <w:rPr>
          <w:rFonts w:ascii="Arial" w:hAnsi="Arial" w:cs="Arial"/>
          <w:spacing w:val="2"/>
        </w:rPr>
        <w:t>(</w:t>
      </w:r>
      <w:r w:rsidRPr="00787CB2">
        <w:rPr>
          <w:rFonts w:ascii="Arial" w:hAnsi="Arial" w:cs="Arial"/>
          <w:spacing w:val="-5"/>
        </w:rPr>
        <w:t>A</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spacing w:val="-9"/>
        </w:rPr>
        <w:t>y</w:t>
      </w:r>
      <w:r w:rsidRPr="00787CB2">
        <w:rPr>
          <w:rFonts w:ascii="Arial" w:hAnsi="Arial" w:cs="Arial"/>
          <w:spacing w:val="2"/>
        </w:rPr>
        <w:t>)</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spacing w:val="-9"/>
        </w:rPr>
        <w:t>i</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 xml:space="preserve">r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spacing w:val="-5"/>
        </w:rPr>
        <w:t>y</w:t>
      </w:r>
      <w:r w:rsidRPr="00787CB2">
        <w:rPr>
          <w:rFonts w:ascii="Arial" w:hAnsi="Arial" w:cs="Arial"/>
        </w:rPr>
        <w:t>:</w:t>
      </w:r>
    </w:p>
    <w:p w14:paraId="6249F141" w14:textId="03EDA462"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1</w:t>
      </w:r>
      <w:r w:rsidRPr="00787CB2">
        <w:rPr>
          <w:rFonts w:ascii="Arial" w:hAnsi="Arial" w:cs="Arial"/>
          <w:spacing w:val="-5"/>
        </w:rPr>
        <w:t>b</w:t>
      </w:r>
      <w:r w:rsidRPr="00787CB2">
        <w:rPr>
          <w:rFonts w:ascii="Arial" w:hAnsi="Arial" w:cs="Arial"/>
          <w:spacing w:val="6"/>
        </w:rPr>
        <w:t>-</w:t>
      </w:r>
      <w:r w:rsidRPr="00787CB2">
        <w:rPr>
          <w:rFonts w:ascii="Arial" w:hAnsi="Arial" w:cs="Arial"/>
          <w:spacing w:val="-5"/>
        </w:rPr>
        <w:t>A</w:t>
      </w:r>
      <w:r w:rsidRPr="00787CB2">
        <w:rPr>
          <w:rFonts w:ascii="Arial" w:hAnsi="Arial" w:cs="Arial"/>
        </w:rPr>
        <w:t>3B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w:t>
      </w:r>
      <w:r w:rsidRPr="00787CB2">
        <w:rPr>
          <w:rFonts w:ascii="Arial" w:hAnsi="Arial" w:cs="Arial"/>
          <w:spacing w:val="5"/>
        </w:rPr>
        <w:t>u</w:t>
      </w:r>
      <w:r w:rsidRPr="00787CB2">
        <w:rPr>
          <w:rFonts w:ascii="Arial" w:hAnsi="Arial" w:cs="Arial"/>
        </w:rPr>
        <w:t>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p>
    <w:p w14:paraId="49B9390F" w14:textId="432E2C1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4B</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10"/>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7"/>
        </w:rPr>
        <w:t>n</w:t>
      </w:r>
      <w:r w:rsidRPr="00787CB2">
        <w:rPr>
          <w:rFonts w:ascii="Arial" w:hAnsi="Arial" w:cs="Arial"/>
          <w:spacing w:val="2"/>
        </w:rPr>
        <w:t>-</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t</w:t>
      </w:r>
      <w:r w:rsidRPr="00787CB2">
        <w:rPr>
          <w:rFonts w:ascii="Arial" w:hAnsi="Arial" w:cs="Arial"/>
          <w:spacing w:val="-6"/>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5"/>
        </w:rPr>
        <w:t>n</w:t>
      </w:r>
      <w:r w:rsidRPr="00787CB2">
        <w:rPr>
          <w:rFonts w:ascii="Arial" w:hAnsi="Arial" w:cs="Arial"/>
        </w:rPr>
        <w:t>g</w:t>
      </w:r>
      <w:r w:rsidRPr="00787CB2">
        <w:rPr>
          <w:rFonts w:ascii="Arial" w:hAnsi="Arial" w:cs="Arial"/>
          <w:spacing w:val="-1"/>
        </w:rPr>
        <w:t>e</w:t>
      </w:r>
      <w:r w:rsidRPr="00787CB2">
        <w:rPr>
          <w:rFonts w:ascii="Arial" w:hAnsi="Arial" w:cs="Arial"/>
          <w:spacing w:val="2"/>
        </w:rPr>
        <w:t>r</w:t>
      </w:r>
      <w:r w:rsidRPr="00787CB2">
        <w:rPr>
          <w:rFonts w:ascii="Arial" w:hAnsi="Arial" w:cs="Arial"/>
        </w:rPr>
        <w:t>.</w:t>
      </w:r>
      <w:r w:rsidRPr="00787CB2">
        <w:rPr>
          <w:rFonts w:ascii="Arial" w:hAnsi="Arial" w:cs="Arial"/>
          <w:spacing w:val="-3"/>
        </w:rPr>
        <w:t xml:space="preserve"> </w:t>
      </w:r>
      <w:r w:rsidRPr="00787CB2">
        <w:rPr>
          <w:rFonts w:ascii="Arial" w:hAnsi="Arial" w:cs="Arial"/>
        </w:rPr>
        <w:t xml:space="preserve">An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3"/>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l</w:t>
      </w:r>
      <w:r w:rsidRPr="00787CB2">
        <w:rPr>
          <w:rFonts w:ascii="Arial" w:hAnsi="Arial" w:cs="Arial"/>
        </w:rPr>
        <w:t>y</w:t>
      </w:r>
      <w:r w:rsidRPr="00787CB2">
        <w:rPr>
          <w:rFonts w:ascii="Arial" w:hAnsi="Arial" w:cs="Arial"/>
          <w:spacing w:val="-8"/>
        </w:rPr>
        <w:t xml:space="preserve"> 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A</w:t>
      </w:r>
      <w:r w:rsidRPr="00787CB2">
        <w:rPr>
          <w:rFonts w:ascii="Arial" w:hAnsi="Arial" w:cs="Arial"/>
          <w:spacing w:val="-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S</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1"/>
        </w:rPr>
        <w:t>ce</w:t>
      </w:r>
      <w:r w:rsidRPr="00787CB2">
        <w:rPr>
          <w:rFonts w:ascii="Arial" w:hAnsi="Arial" w:cs="Arial"/>
          <w:spacing w:val="6"/>
        </w:rPr>
        <w:t>r</w:t>
      </w:r>
      <w:r w:rsidRPr="00787CB2">
        <w:rPr>
          <w:rFonts w:ascii="Arial" w:hAnsi="Arial" w:cs="Arial"/>
        </w:rPr>
        <w:t>s</w:t>
      </w:r>
    </w:p>
    <w:p w14:paraId="61CEC43F" w14:textId="7C9E9A4E"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1</w:t>
      </w:r>
      <w:r w:rsidRPr="00787CB2">
        <w:rPr>
          <w:rFonts w:ascii="Arial" w:hAnsi="Arial" w:cs="Arial"/>
          <w:spacing w:val="-5"/>
        </w:rPr>
        <w:t>h</w:t>
      </w:r>
      <w:r w:rsidRPr="00787CB2">
        <w:rPr>
          <w:rFonts w:ascii="Arial" w:hAnsi="Arial" w:cs="Arial"/>
          <w:spacing w:val="3"/>
        </w:rPr>
        <w:t>B</w:t>
      </w:r>
      <w:r w:rsidRPr="00787CB2">
        <w:rPr>
          <w:rFonts w:ascii="Arial" w:hAnsi="Arial" w:cs="Arial"/>
        </w:rPr>
        <w:t>h</w:t>
      </w:r>
      <w:r w:rsidR="00280CA9"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rPr>
        <w:t>y</w:t>
      </w:r>
      <w:r w:rsidRPr="00787CB2">
        <w:rPr>
          <w:rFonts w:ascii="Arial" w:hAnsi="Arial" w:cs="Arial"/>
          <w:spacing w:val="-10"/>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p</w:t>
      </w:r>
      <w:r w:rsidRPr="00787CB2">
        <w:rPr>
          <w:rFonts w:ascii="Arial" w:hAnsi="Arial" w:cs="Arial"/>
          <w:spacing w:val="-4"/>
        </w:rPr>
        <w:t>i</w:t>
      </w:r>
      <w:r w:rsidRPr="00787CB2">
        <w:rPr>
          <w:rFonts w:ascii="Arial" w:hAnsi="Arial" w:cs="Arial"/>
          <w:spacing w:val="-9"/>
        </w:rPr>
        <w:t>l</w:t>
      </w:r>
      <w:r w:rsidRPr="00787CB2">
        <w:rPr>
          <w:rFonts w:ascii="Arial" w:hAnsi="Arial" w:cs="Arial"/>
          <w:spacing w:val="5"/>
        </w:rPr>
        <w:t>o</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a</w:t>
      </w:r>
      <w:r w:rsidRPr="00787CB2">
        <w:rPr>
          <w:rFonts w:ascii="Arial" w:hAnsi="Arial" w:cs="Arial"/>
          <w:spacing w:val="-4"/>
        </w:rPr>
        <w:t>li</w:t>
      </w:r>
      <w:r w:rsidRPr="00787CB2">
        <w:rPr>
          <w:rFonts w:ascii="Arial" w:hAnsi="Arial" w:cs="Arial"/>
        </w:rPr>
        <w:t>a</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 xml:space="preserve">s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a</w:t>
      </w:r>
      <w:r w:rsidRPr="00787CB2">
        <w:rPr>
          <w:rFonts w:ascii="Arial" w:hAnsi="Arial" w:cs="Arial"/>
          <w:spacing w:val="-4"/>
        </w:rPr>
        <w:t>li</w:t>
      </w:r>
      <w:r w:rsidRPr="00787CB2">
        <w:rPr>
          <w:rFonts w:ascii="Arial" w:hAnsi="Arial" w:cs="Arial"/>
        </w:rPr>
        <w:t xml:space="preserve">a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p>
    <w:p w14:paraId="544B8FE2" w14:textId="01E45CFF"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rPr>
        <w:t>3</w:t>
      </w:r>
      <w:r w:rsidRPr="00787CB2">
        <w:rPr>
          <w:rFonts w:ascii="Arial" w:hAnsi="Arial" w:cs="Arial"/>
          <w:spacing w:val="4"/>
        </w:rPr>
        <w:t>H</w:t>
      </w:r>
      <w:r w:rsidRPr="00787CB2">
        <w:rPr>
          <w:rFonts w:ascii="Arial" w:hAnsi="Arial" w:cs="Arial"/>
          <w:spacing w:val="3"/>
        </w:rPr>
        <w:t>B</w:t>
      </w:r>
      <w:r w:rsidRPr="00787CB2">
        <w:rPr>
          <w:rFonts w:ascii="Arial" w:hAnsi="Arial" w:cs="Arial"/>
        </w:rPr>
        <w:t>h</w:t>
      </w:r>
      <w:r w:rsidR="000F211E" w:rsidRPr="00787CB2">
        <w:rPr>
          <w:rFonts w:ascii="Arial" w:hAnsi="Arial" w:cs="Arial"/>
        </w:rPr>
        <w:t xml:space="preserve"> </w:t>
      </w:r>
      <w:r w:rsidRPr="00787CB2">
        <w:rPr>
          <w:rFonts w:ascii="Arial" w:hAnsi="Arial" w:cs="Arial"/>
          <w:spacing w:val="1"/>
        </w:rPr>
        <w:t>F</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r</w:t>
      </w:r>
      <w:r w:rsidRPr="00787CB2">
        <w:rPr>
          <w:rFonts w:ascii="Arial" w:hAnsi="Arial" w:cs="Arial"/>
          <w:spacing w:val="1"/>
        </w:rPr>
        <w:t xml:space="preserve"> </w:t>
      </w:r>
      <w:r w:rsidRPr="00787CB2">
        <w:rPr>
          <w:rFonts w:ascii="Arial" w:hAnsi="Arial" w:cs="Arial"/>
        </w:rPr>
        <w:t>gun</w:t>
      </w:r>
      <w:r w:rsidRPr="00787CB2">
        <w:rPr>
          <w:rFonts w:ascii="Arial" w:hAnsi="Arial" w:cs="Arial"/>
          <w:spacing w:val="-5"/>
        </w:rPr>
        <w:t>n</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5"/>
        </w:rPr>
        <w:t>b</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v</w:t>
      </w:r>
      <w:r w:rsidRPr="00787CB2">
        <w:rPr>
          <w:rFonts w:ascii="Arial" w:hAnsi="Arial" w:cs="Arial"/>
          <w:spacing w:val="-1"/>
        </w:rPr>
        <w:t>e</w:t>
      </w:r>
      <w:r w:rsidRPr="00787CB2">
        <w:rPr>
          <w:rFonts w:ascii="Arial" w:hAnsi="Arial" w:cs="Arial"/>
        </w:rPr>
        <w:t>r</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a</w:t>
      </w:r>
      <w:r w:rsidRPr="00787CB2">
        <w:rPr>
          <w:rFonts w:ascii="Arial" w:hAnsi="Arial" w:cs="Arial"/>
          <w:spacing w:val="-4"/>
        </w:rPr>
        <w:t>li</w:t>
      </w:r>
      <w:r w:rsidRPr="00787CB2">
        <w:rPr>
          <w:rFonts w:ascii="Arial" w:hAnsi="Arial" w:cs="Arial"/>
        </w:rPr>
        <w:t>a</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 xml:space="preserve">s </w:t>
      </w:r>
      <w:r w:rsidRPr="00787CB2">
        <w:rPr>
          <w:rFonts w:ascii="Arial" w:hAnsi="Arial" w:cs="Arial"/>
          <w:spacing w:val="-4"/>
        </w:rPr>
        <w:t>i</w:t>
      </w:r>
      <w:r w:rsidRPr="00787CB2">
        <w:rPr>
          <w:rFonts w:ascii="Arial" w:hAnsi="Arial" w:cs="Arial"/>
        </w:rPr>
        <w:t>n</w:t>
      </w:r>
    </w:p>
    <w:p w14:paraId="71DBB9A0" w14:textId="77777777" w:rsidR="001842A0" w:rsidRPr="00787CB2" w:rsidRDefault="001842A0" w:rsidP="00305F14">
      <w:pPr>
        <w:widowControl w:val="0"/>
        <w:tabs>
          <w:tab w:val="left" w:pos="8505"/>
        </w:tabs>
        <w:autoSpaceDE w:val="0"/>
        <w:autoSpaceDN w:val="0"/>
        <w:adjustRightInd w:val="0"/>
        <w:spacing w:before="120" w:after="120"/>
        <w:rPr>
          <w:rFonts w:ascii="Arial" w:hAnsi="Arial" w:cs="Arial"/>
        </w:rPr>
      </w:pPr>
      <w:r w:rsidRPr="00787CB2">
        <w:rPr>
          <w:rFonts w:ascii="Arial" w:hAnsi="Arial" w:cs="Arial"/>
          <w:spacing w:val="-5"/>
        </w:rPr>
        <w:t>A</w:t>
      </w:r>
      <w:r w:rsidRPr="00787CB2">
        <w:rPr>
          <w:rFonts w:ascii="Arial" w:hAnsi="Arial" w:cs="Arial"/>
          <w:spacing w:val="5"/>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rPr>
        <w:t>a</w:t>
      </w:r>
      <w:r w:rsidRPr="00787CB2">
        <w:rPr>
          <w:rFonts w:ascii="Arial" w:hAnsi="Arial" w:cs="Arial"/>
          <w:spacing w:val="-4"/>
        </w:rPr>
        <w:t xml:space="preserve"> </w:t>
      </w:r>
      <w:r w:rsidRPr="00787CB2">
        <w:rPr>
          <w:rFonts w:ascii="Arial" w:hAnsi="Arial" w:cs="Arial"/>
          <w:spacing w:val="5"/>
          <w:w w:val="99"/>
        </w:rPr>
        <w:t>o</w:t>
      </w:r>
      <w:r w:rsidRPr="00787CB2">
        <w:rPr>
          <w:rFonts w:ascii="Arial" w:hAnsi="Arial" w:cs="Arial"/>
          <w:w w:val="99"/>
        </w:rPr>
        <w:t>n</w:t>
      </w:r>
      <w:r w:rsidRPr="00787CB2">
        <w:rPr>
          <w:rFonts w:ascii="Arial" w:hAnsi="Arial" w:cs="Arial"/>
          <w:spacing w:val="1"/>
          <w:w w:val="99"/>
        </w:rPr>
        <w:t>l</w:t>
      </w:r>
      <w:r w:rsidRPr="00787CB2">
        <w:rPr>
          <w:rFonts w:ascii="Arial" w:hAnsi="Arial" w:cs="Arial"/>
          <w:w w:val="99"/>
        </w:rPr>
        <w:t>y</w:t>
      </w:r>
    </w:p>
    <w:p w14:paraId="156D17E1" w14:textId="41380AE8"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proofErr w:type="spellStart"/>
      <w:r w:rsidRPr="00787CB2">
        <w:rPr>
          <w:rFonts w:ascii="Arial" w:hAnsi="Arial" w:cs="Arial"/>
          <w:spacing w:val="-5"/>
        </w:rPr>
        <w:t>A</w:t>
      </w:r>
      <w:r w:rsidRPr="00787CB2">
        <w:rPr>
          <w:rFonts w:ascii="Arial" w:hAnsi="Arial" w:cs="Arial"/>
          <w:spacing w:val="5"/>
        </w:rPr>
        <w:t>t</w:t>
      </w:r>
      <w:r w:rsidRPr="00787CB2">
        <w:rPr>
          <w:rFonts w:ascii="Arial" w:hAnsi="Arial" w:cs="Arial"/>
          <w:spacing w:val="-1"/>
        </w:rPr>
        <w:t>B</w:t>
      </w:r>
      <w:r w:rsidRPr="00787CB2">
        <w:rPr>
          <w:rFonts w:ascii="Arial" w:hAnsi="Arial" w:cs="Arial"/>
        </w:rPr>
        <w:t>t</w:t>
      </w:r>
      <w:proofErr w:type="spellEnd"/>
      <w:r w:rsidR="000F211E" w:rsidRPr="00787CB2">
        <w:rPr>
          <w:rFonts w:ascii="Arial" w:hAnsi="Arial" w:cs="Arial"/>
        </w:rPr>
        <w:t xml:space="preserve"> </w:t>
      </w: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9"/>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p>
    <w:p w14:paraId="1539C3D2" w14:textId="1B0C4822"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proofErr w:type="spellStart"/>
      <w:r w:rsidRPr="00787CB2">
        <w:rPr>
          <w:rFonts w:ascii="Arial" w:hAnsi="Arial" w:cs="Arial"/>
          <w:spacing w:val="-5"/>
        </w:rPr>
        <w:t>A</w:t>
      </w:r>
      <w:r w:rsidRPr="00787CB2">
        <w:rPr>
          <w:rFonts w:ascii="Arial" w:hAnsi="Arial" w:cs="Arial"/>
          <w:spacing w:val="5"/>
        </w:rPr>
        <w:t>t</w:t>
      </w:r>
      <w:r w:rsidRPr="00787CB2">
        <w:rPr>
          <w:rFonts w:ascii="Arial" w:hAnsi="Arial" w:cs="Arial"/>
          <w:spacing w:val="-1"/>
        </w:rPr>
        <w:t>B</w:t>
      </w:r>
      <w:proofErr w:type="spellEnd"/>
      <w:r w:rsidR="000F211E"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du</w:t>
      </w:r>
      <w:r w:rsidRPr="00787CB2">
        <w:rPr>
          <w:rFonts w:ascii="Arial" w:hAnsi="Arial" w:cs="Arial"/>
          <w:spacing w:val="10"/>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e</w:t>
      </w:r>
      <w:r w:rsidRPr="00787CB2">
        <w:rPr>
          <w:rFonts w:ascii="Arial" w:hAnsi="Arial" w:cs="Arial"/>
        </w:rPr>
        <w:t>s</w:t>
      </w:r>
    </w:p>
    <w:p w14:paraId="641A01CA" w14:textId="15A9E8A7"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proofErr w:type="spellStart"/>
      <w:r w:rsidRPr="00787CB2">
        <w:rPr>
          <w:rFonts w:ascii="Arial" w:hAnsi="Arial" w:cs="Arial"/>
          <w:spacing w:val="-5"/>
        </w:rPr>
        <w:t>A</w:t>
      </w:r>
      <w:r w:rsidRPr="00787CB2">
        <w:rPr>
          <w:rFonts w:ascii="Arial" w:hAnsi="Arial" w:cs="Arial"/>
        </w:rPr>
        <w:t>pB</w:t>
      </w:r>
      <w:proofErr w:type="spellEnd"/>
      <w:r w:rsidR="000F211E" w:rsidRPr="00787CB2">
        <w:rPr>
          <w:rFonts w:ascii="Arial" w:hAnsi="Arial" w:cs="Arial"/>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3"/>
        </w:rPr>
        <w:t>f</w:t>
      </w:r>
      <w:r w:rsidRPr="00787CB2">
        <w:rPr>
          <w:rFonts w:ascii="Arial" w:hAnsi="Arial" w:cs="Arial"/>
          <w:spacing w:val="1"/>
        </w:rPr>
        <w:t>l</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4"/>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s</w:t>
      </w:r>
    </w:p>
    <w:p w14:paraId="54C38C8E" w14:textId="1FFED8FD" w:rsidR="001842A0" w:rsidRPr="00787CB2" w:rsidRDefault="001842A0" w:rsidP="00305F14">
      <w:pPr>
        <w:widowControl w:val="0"/>
        <w:tabs>
          <w:tab w:val="left" w:pos="2600"/>
          <w:tab w:val="left" w:pos="8505"/>
        </w:tabs>
        <w:autoSpaceDE w:val="0"/>
        <w:autoSpaceDN w:val="0"/>
        <w:adjustRightInd w:val="0"/>
        <w:spacing w:before="120" w:after="120"/>
        <w:rPr>
          <w:rFonts w:ascii="Arial" w:hAnsi="Arial" w:cs="Arial"/>
        </w:rPr>
      </w:pPr>
      <w:proofErr w:type="spellStart"/>
      <w:r w:rsidRPr="00787CB2">
        <w:rPr>
          <w:rFonts w:ascii="Arial" w:hAnsi="Arial" w:cs="Arial"/>
          <w:spacing w:val="-5"/>
        </w:rPr>
        <w:t>A</w:t>
      </w:r>
      <w:r w:rsidRPr="00787CB2">
        <w:rPr>
          <w:rFonts w:ascii="Arial" w:hAnsi="Arial" w:cs="Arial"/>
        </w:rPr>
        <w:t>p</w:t>
      </w:r>
      <w:r w:rsidRPr="00787CB2">
        <w:rPr>
          <w:rFonts w:ascii="Arial" w:hAnsi="Arial" w:cs="Arial"/>
          <w:spacing w:val="-1"/>
        </w:rPr>
        <w:t>B</w:t>
      </w:r>
      <w:r w:rsidRPr="00787CB2">
        <w:rPr>
          <w:rFonts w:ascii="Arial" w:hAnsi="Arial" w:cs="Arial"/>
        </w:rPr>
        <w:t>p</w:t>
      </w:r>
      <w:proofErr w:type="spellEnd"/>
      <w:r w:rsidR="000F211E" w:rsidRPr="00787CB2">
        <w:rPr>
          <w:rFonts w:ascii="Arial" w:hAnsi="Arial" w:cs="Arial"/>
        </w:rPr>
        <w:t xml:space="preserve"> </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8"/>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3"/>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4"/>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p>
    <w:p w14:paraId="6CF40C2F" w14:textId="77777777" w:rsidR="001842A0" w:rsidRPr="00787CB2" w:rsidRDefault="001842A0" w:rsidP="00305F14">
      <w:pPr>
        <w:widowControl w:val="0"/>
        <w:tabs>
          <w:tab w:val="right" w:pos="567"/>
          <w:tab w:val="left" w:pos="2977"/>
          <w:tab w:val="left" w:pos="8505"/>
          <w:tab w:val="right" w:pos="9320"/>
        </w:tabs>
        <w:autoSpaceDE w:val="0"/>
        <w:autoSpaceDN w:val="0"/>
        <w:adjustRightInd w:val="0"/>
        <w:spacing w:before="120" w:after="120"/>
        <w:rPr>
          <w:rFonts w:ascii="Arial" w:hAnsi="Arial" w:cs="Arial"/>
          <w:spacing w:val="-5"/>
        </w:rPr>
        <w:sectPr w:rsidR="001842A0" w:rsidRPr="00787CB2" w:rsidSect="002F4A08">
          <w:pgSz w:w="11900" w:h="16840"/>
          <w:pgMar w:top="680" w:right="1559" w:bottom="1021" w:left="1559" w:header="459" w:footer="324" w:gutter="0"/>
          <w:cols w:space="720"/>
          <w:noEndnote/>
        </w:sectPr>
      </w:pPr>
    </w:p>
    <w:p w14:paraId="698456CA" w14:textId="6C193900" w:rsidR="001842A0" w:rsidRPr="00787CB2" w:rsidRDefault="00DC091A" w:rsidP="00DC091A">
      <w:pPr>
        <w:pStyle w:val="Heading3"/>
        <w:jc w:val="left"/>
        <w:rPr>
          <w:rFonts w:cs="Arial"/>
        </w:rPr>
      </w:pPr>
      <w:bookmarkStart w:id="926" w:name="_PART_D_-"/>
      <w:bookmarkStart w:id="927" w:name="_Toc381027410"/>
      <w:bookmarkStart w:id="928" w:name="_Toc514415798"/>
      <w:bookmarkStart w:id="929" w:name="_Toc41577330"/>
      <w:bookmarkStart w:id="930" w:name="_Toc209794082"/>
      <w:bookmarkStart w:id="931" w:name="_Toc209794406"/>
      <w:bookmarkEnd w:id="926"/>
      <w:r>
        <w:rPr>
          <w:rFonts w:cs="Arial"/>
        </w:rPr>
        <w:lastRenderedPageBreak/>
        <w:t xml:space="preserve">PART D - </w:t>
      </w:r>
      <w:r w:rsidR="001842A0" w:rsidRPr="00787CB2">
        <w:rPr>
          <w:rFonts w:cs="Arial"/>
        </w:rPr>
        <w:t>ARMY PULHEEMS SYSTEM OF MEDICAL CLASSIFICATION</w:t>
      </w:r>
      <w:bookmarkEnd w:id="927"/>
      <w:bookmarkEnd w:id="928"/>
      <w:bookmarkEnd w:id="929"/>
      <w:bookmarkEnd w:id="930"/>
      <w:bookmarkEnd w:id="931"/>
    </w:p>
    <w:p w14:paraId="15027CFF" w14:textId="77777777" w:rsidR="001842A0" w:rsidRPr="00787CB2" w:rsidRDefault="001842A0" w:rsidP="00305F14">
      <w:pPr>
        <w:spacing w:before="120" w:after="120"/>
        <w:rPr>
          <w:rFonts w:ascii="Arial" w:hAnsi="Arial" w:cs="Arial"/>
        </w:rPr>
      </w:pPr>
      <w:r w:rsidRPr="00787CB2">
        <w:rPr>
          <w:rFonts w:ascii="Arial" w:hAnsi="Arial" w:cs="Arial"/>
          <w:b/>
        </w:rPr>
        <w:t>Note:</w:t>
      </w:r>
      <w:r w:rsidRPr="00787CB2">
        <w:rPr>
          <w:rFonts w:ascii="Arial" w:hAnsi="Arial" w:cs="Arial"/>
        </w:rPr>
        <w:t xml:space="preserve"> The following is the text of an Army Instruction in relation to the PULHEEMS medical classification system.</w:t>
      </w:r>
    </w:p>
    <w:p w14:paraId="1B81EE8C" w14:textId="77777777" w:rsidR="001842A0" w:rsidRPr="00787CB2" w:rsidRDefault="001842A0" w:rsidP="00305F14">
      <w:pPr>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rPr>
        <w:t>u</w:t>
      </w:r>
      <w:r w:rsidRPr="00787CB2">
        <w:rPr>
          <w:rFonts w:ascii="Arial" w:hAnsi="Arial" w:cs="Arial"/>
          <w:spacing w:val="-1"/>
        </w:rPr>
        <w:t>c</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s</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rPr>
        <w:t>g</w:t>
      </w:r>
      <w:r w:rsidRPr="00787CB2">
        <w:rPr>
          <w:rFonts w:ascii="Arial" w:hAnsi="Arial" w:cs="Arial"/>
          <w:spacing w:val="5"/>
        </w:rPr>
        <w:t>u</w:t>
      </w:r>
      <w:r w:rsidRPr="00787CB2">
        <w:rPr>
          <w:rFonts w:ascii="Arial" w:hAnsi="Arial" w:cs="Arial"/>
          <w:spacing w:val="-4"/>
        </w:rPr>
        <w:t>i</w:t>
      </w:r>
      <w:r w:rsidRPr="00787CB2">
        <w:rPr>
          <w:rFonts w:ascii="Arial" w:hAnsi="Arial" w:cs="Arial"/>
        </w:rPr>
        <w:t>de</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9"/>
        </w:rPr>
        <w:t>n</w:t>
      </w:r>
      <w:r w:rsidRPr="00787CB2">
        <w:rPr>
          <w:rFonts w:ascii="Arial" w:hAnsi="Arial" w:cs="Arial"/>
          <w:spacing w:val="-3"/>
        </w:rPr>
        <w:t>-</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5"/>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ce</w:t>
      </w:r>
      <w:r w:rsidRPr="00787CB2">
        <w:rPr>
          <w:rFonts w:ascii="Arial" w:hAnsi="Arial" w:cs="Arial"/>
          <w:spacing w:val="2"/>
        </w:rPr>
        <w:t>r</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rPr>
        <w:t>d</w:t>
      </w:r>
      <w:r w:rsidRPr="00787CB2">
        <w:rPr>
          <w:rFonts w:ascii="Arial" w:hAnsi="Arial" w:cs="Arial"/>
          <w:spacing w:val="-5"/>
        </w:rPr>
        <w:t xml:space="preserve"> </w:t>
      </w:r>
      <w:r w:rsidRPr="00787CB2">
        <w:rPr>
          <w:rFonts w:ascii="Arial" w:hAnsi="Arial" w:cs="Arial"/>
        </w:rPr>
        <w:t>u</w:t>
      </w:r>
      <w:r w:rsidRPr="00787CB2">
        <w:rPr>
          <w:rFonts w:ascii="Arial" w:hAnsi="Arial" w:cs="Arial"/>
          <w:spacing w:val="-2"/>
        </w:rPr>
        <w:t>s</w:t>
      </w:r>
      <w:r w:rsidRPr="00787CB2">
        <w:rPr>
          <w:rFonts w:ascii="Arial" w:hAnsi="Arial" w:cs="Arial"/>
          <w:spacing w:val="-1"/>
        </w:rPr>
        <w:t>e</w:t>
      </w:r>
      <w:r w:rsidRPr="00787CB2">
        <w:rPr>
          <w:rFonts w:ascii="Arial" w:hAnsi="Arial" w:cs="Arial"/>
        </w:rPr>
        <w:t xml:space="preserve">d </w:t>
      </w:r>
      <w:r w:rsidRPr="00787CB2">
        <w:rPr>
          <w:rFonts w:ascii="Arial" w:hAnsi="Arial" w:cs="Arial"/>
          <w:spacing w:val="1"/>
        </w:rPr>
        <w:t>t</w:t>
      </w:r>
      <w:r w:rsidRPr="00787CB2">
        <w:rPr>
          <w:rFonts w:ascii="Arial" w:hAnsi="Arial" w:cs="Arial"/>
        </w:rPr>
        <w:t>o d</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mi</w:t>
      </w:r>
      <w:r w:rsidRPr="00787CB2">
        <w:rPr>
          <w:rFonts w:ascii="Arial" w:hAnsi="Arial" w:cs="Arial"/>
        </w:rPr>
        <w:t>ne</w:t>
      </w:r>
      <w:r w:rsidRPr="00787CB2">
        <w:rPr>
          <w:rFonts w:ascii="Arial" w:hAnsi="Arial" w:cs="Arial"/>
          <w:spacing w:val="-8"/>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4"/>
        </w:rPr>
        <w:t xml:space="preserve"> </w:t>
      </w:r>
      <w:r w:rsidRPr="00787CB2">
        <w:rPr>
          <w:rFonts w:ascii="Arial" w:hAnsi="Arial" w:cs="Arial"/>
        </w:rPr>
        <w:t>a</w:t>
      </w:r>
      <w:r w:rsidRPr="00787CB2">
        <w:rPr>
          <w:rFonts w:ascii="Arial" w:hAnsi="Arial" w:cs="Arial"/>
          <w:spacing w:val="-4"/>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a</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e</w:t>
      </w:r>
      <w:r w:rsidRPr="00787CB2">
        <w:rPr>
          <w:rFonts w:ascii="Arial" w:hAnsi="Arial" w:cs="Arial"/>
          <w:spacing w:val="-5"/>
        </w:rPr>
        <w:t>x</w:t>
      </w:r>
      <w:r w:rsidRPr="00787CB2">
        <w:rPr>
          <w:rFonts w:ascii="Arial" w:hAnsi="Arial" w:cs="Arial"/>
          <w:spacing w:val="5"/>
        </w:rPr>
        <w:t>p</w:t>
      </w:r>
      <w:r w:rsidRPr="00787CB2">
        <w:rPr>
          <w:rFonts w:ascii="Arial" w:hAnsi="Arial" w:cs="Arial"/>
          <w:spacing w:val="-4"/>
        </w:rPr>
        <w:t>l</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u</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 xml:space="preserve">f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rPr>
        <w:t>u</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o</w:t>
      </w:r>
      <w:r w:rsidRPr="00787CB2">
        <w:rPr>
          <w:rFonts w:ascii="Arial" w:hAnsi="Arial" w:cs="Arial"/>
          <w:spacing w:val="-5"/>
        </w:rPr>
        <w:t>n</w:t>
      </w:r>
      <w:r w:rsidRPr="00787CB2">
        <w:rPr>
          <w:rFonts w:ascii="Arial" w:hAnsi="Arial" w:cs="Arial"/>
        </w:rPr>
        <w:t>s</w:t>
      </w:r>
      <w:r w:rsidRPr="00787CB2">
        <w:rPr>
          <w:rFonts w:ascii="Arial" w:hAnsi="Arial" w:cs="Arial"/>
          <w:spacing w:val="-1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4"/>
        </w:rPr>
        <w:t>li</w:t>
      </w:r>
      <w:r w:rsidRPr="00787CB2">
        <w:rPr>
          <w:rFonts w:ascii="Arial" w:hAnsi="Arial" w:cs="Arial"/>
          <w:spacing w:val="-1"/>
        </w:rPr>
        <w:t>c</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2"/>
        </w:rPr>
        <w:t>s</w:t>
      </w:r>
      <w:r w:rsidRPr="00787CB2">
        <w:rPr>
          <w:rFonts w:ascii="Arial" w:hAnsi="Arial" w:cs="Arial"/>
          <w:spacing w:val="10"/>
        </w:rPr>
        <w:t>o</w:t>
      </w:r>
      <w:r w:rsidRPr="00787CB2">
        <w:rPr>
          <w:rFonts w:ascii="Arial" w:hAnsi="Arial" w:cs="Arial"/>
          <w:spacing w:val="-9"/>
        </w:rPr>
        <w:t>l</w:t>
      </w:r>
      <w:r w:rsidRPr="00787CB2">
        <w:rPr>
          <w:rFonts w:ascii="Arial" w:hAnsi="Arial" w:cs="Arial"/>
          <w:spacing w:val="4"/>
        </w:rPr>
        <w:t>e</w:t>
      </w:r>
      <w:r w:rsidRPr="00787CB2">
        <w:rPr>
          <w:rFonts w:ascii="Arial" w:hAnsi="Arial" w:cs="Arial"/>
          <w:spacing w:val="1"/>
        </w:rPr>
        <w:t>l</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w w:val="99"/>
        </w:rPr>
        <w:t>t</w:t>
      </w:r>
      <w:r w:rsidRPr="00787CB2">
        <w:rPr>
          <w:rFonts w:ascii="Arial" w:hAnsi="Arial" w:cs="Arial"/>
          <w:spacing w:val="-5"/>
          <w:w w:val="99"/>
        </w:rPr>
        <w:t>h</w:t>
      </w:r>
      <w:r w:rsidRPr="00787CB2">
        <w:rPr>
          <w:rFonts w:ascii="Arial" w:hAnsi="Arial" w:cs="Arial"/>
          <w:w w:val="99"/>
        </w:rPr>
        <w:t xml:space="preserve">e </w:t>
      </w:r>
      <w:r w:rsidRPr="00787CB2">
        <w:rPr>
          <w:rFonts w:ascii="Arial" w:hAnsi="Arial" w:cs="Arial"/>
        </w:rPr>
        <w:t>A</w:t>
      </w:r>
      <w:r w:rsidRPr="00787CB2">
        <w:rPr>
          <w:rFonts w:ascii="Arial" w:hAnsi="Arial" w:cs="Arial"/>
          <w:spacing w:val="-2"/>
          <w:w w:val="99"/>
        </w:rPr>
        <w:t>M</w:t>
      </w:r>
      <w:r w:rsidRPr="00787CB2">
        <w:rPr>
          <w:rFonts w:ascii="Arial" w:hAnsi="Arial" w:cs="Arial"/>
        </w:rPr>
        <w:t>F</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4"/>
        </w:rPr>
        <w:t>a</w:t>
      </w:r>
      <w:r w:rsidRPr="00787CB2">
        <w:rPr>
          <w:rFonts w:ascii="Arial" w:hAnsi="Arial" w:cs="Arial"/>
          <w:spacing w:val="-4"/>
        </w:rPr>
        <w:t>l</w:t>
      </w:r>
      <w:r w:rsidRPr="00787CB2">
        <w:rPr>
          <w:rFonts w:ascii="Arial" w:hAnsi="Arial" w:cs="Arial"/>
        </w:rPr>
        <w:t>l</w:t>
      </w:r>
      <w:r w:rsidRPr="00787CB2">
        <w:rPr>
          <w:rFonts w:ascii="Arial" w:hAnsi="Arial" w:cs="Arial"/>
          <w:spacing w:val="-8"/>
        </w:rPr>
        <w:t xml:space="preserve"> </w:t>
      </w:r>
      <w:r w:rsidRPr="00787CB2">
        <w:rPr>
          <w:rFonts w:ascii="Arial" w:hAnsi="Arial" w:cs="Arial"/>
          <w:spacing w:val="2"/>
        </w:rPr>
        <w:t>r</w:t>
      </w:r>
      <w:r w:rsidRPr="00787CB2">
        <w:rPr>
          <w:rFonts w:ascii="Arial" w:hAnsi="Arial" w:cs="Arial"/>
          <w:spacing w:val="4"/>
        </w:rPr>
        <w:t>a</w:t>
      </w:r>
      <w:r w:rsidRPr="00787CB2">
        <w:rPr>
          <w:rFonts w:ascii="Arial" w:hAnsi="Arial" w:cs="Arial"/>
          <w:spacing w:val="-5"/>
        </w:rPr>
        <w:t>n</w:t>
      </w:r>
      <w:r w:rsidRPr="00787CB2">
        <w:rPr>
          <w:rFonts w:ascii="Arial" w:hAnsi="Arial" w:cs="Arial"/>
        </w:rPr>
        <w:t>ks</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6"/>
        </w:rPr>
        <w:t>r</w:t>
      </w:r>
      <w:r w:rsidRPr="00787CB2">
        <w:rPr>
          <w:rFonts w:ascii="Arial" w:hAnsi="Arial" w:cs="Arial"/>
        </w:rPr>
        <w:t>v</w:t>
      </w:r>
      <w:r w:rsidRPr="00787CB2">
        <w:rPr>
          <w:rFonts w:ascii="Arial" w:hAnsi="Arial" w:cs="Arial"/>
          <w:spacing w:val="-4"/>
        </w:rPr>
        <w:t>i</w:t>
      </w:r>
      <w:r w:rsidRPr="00787CB2">
        <w:rPr>
          <w:rFonts w:ascii="Arial" w:hAnsi="Arial" w:cs="Arial"/>
        </w:rPr>
        <w:t>ng</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spacing w:val="-2"/>
        </w:rPr>
        <w:t>M</w:t>
      </w:r>
      <w:r w:rsidRPr="00787CB2">
        <w:rPr>
          <w:rFonts w:ascii="Arial" w:hAnsi="Arial" w:cs="Arial"/>
        </w:rPr>
        <w:t>F</w:t>
      </w:r>
      <w:r w:rsidRPr="00787CB2">
        <w:rPr>
          <w:rFonts w:ascii="Arial" w:hAnsi="Arial" w:cs="Arial"/>
          <w:spacing w:val="-3"/>
        </w:rPr>
        <w:t xml:space="preserve"> </w:t>
      </w:r>
      <w:r w:rsidRPr="00787CB2">
        <w:rPr>
          <w:rFonts w:ascii="Arial" w:hAnsi="Arial" w:cs="Arial"/>
          <w:spacing w:val="6"/>
        </w:rPr>
        <w:t>(</w:t>
      </w:r>
      <w:r w:rsidRPr="00787CB2">
        <w:rPr>
          <w:rFonts w:ascii="Arial" w:hAnsi="Arial" w:cs="Arial"/>
          <w:spacing w:val="-4"/>
        </w:rPr>
        <w:t>i</w:t>
      </w:r>
      <w:r w:rsidRPr="00787CB2">
        <w:rPr>
          <w:rFonts w:ascii="Arial" w:hAnsi="Arial" w:cs="Arial"/>
        </w:rPr>
        <w:t>n</w:t>
      </w:r>
      <w:r w:rsidRPr="00787CB2">
        <w:rPr>
          <w:rFonts w:ascii="Arial" w:hAnsi="Arial" w:cs="Arial"/>
          <w:spacing w:val="4"/>
        </w:rPr>
        <w:t>c</w:t>
      </w:r>
      <w:r w:rsidRPr="00787CB2">
        <w:rPr>
          <w:rFonts w:ascii="Arial" w:hAnsi="Arial" w:cs="Arial"/>
          <w:spacing w:val="-9"/>
        </w:rPr>
        <w:t>l</w:t>
      </w:r>
      <w:r w:rsidRPr="00787CB2">
        <w:rPr>
          <w:rFonts w:ascii="Arial" w:hAnsi="Arial" w:cs="Arial"/>
        </w:rPr>
        <w:t>u</w:t>
      </w:r>
      <w:r w:rsidRPr="00787CB2">
        <w:rPr>
          <w:rFonts w:ascii="Arial" w:hAnsi="Arial" w:cs="Arial"/>
          <w:spacing w:val="5"/>
        </w:rPr>
        <w:t>d</w:t>
      </w:r>
      <w:r w:rsidRPr="00787CB2">
        <w:rPr>
          <w:rFonts w:ascii="Arial" w:hAnsi="Arial" w:cs="Arial"/>
          <w:spacing w:val="-4"/>
        </w:rPr>
        <w:t>i</w:t>
      </w:r>
      <w:r w:rsidRPr="00787CB2">
        <w:rPr>
          <w:rFonts w:ascii="Arial" w:hAnsi="Arial" w:cs="Arial"/>
        </w:rPr>
        <w:t>ng</w:t>
      </w:r>
      <w:r w:rsidRPr="00787CB2">
        <w:rPr>
          <w:rFonts w:ascii="Arial" w:hAnsi="Arial" w:cs="Arial"/>
          <w:spacing w:val="-3"/>
        </w:rPr>
        <w:t xml:space="preserve"> </w:t>
      </w:r>
      <w:r w:rsidRPr="00787CB2">
        <w:rPr>
          <w:rFonts w:ascii="Arial" w:hAnsi="Arial" w:cs="Arial"/>
          <w:spacing w:val="-5"/>
        </w:rPr>
        <w:t>A</w:t>
      </w:r>
      <w:r w:rsidRPr="00787CB2">
        <w:rPr>
          <w:rFonts w:ascii="Arial" w:hAnsi="Arial" w:cs="Arial"/>
          <w:spacing w:val="6"/>
        </w:rPr>
        <w:t>r</w:t>
      </w:r>
      <w:r w:rsidRPr="00787CB2">
        <w:rPr>
          <w:rFonts w:ascii="Arial" w:hAnsi="Arial" w:cs="Arial"/>
          <w:spacing w:val="-4"/>
        </w:rPr>
        <w:t>m</w:t>
      </w:r>
      <w:r w:rsidRPr="00787CB2">
        <w:rPr>
          <w:rFonts w:ascii="Arial" w:hAnsi="Arial" w:cs="Arial"/>
        </w:rPr>
        <w:t>y</w:t>
      </w:r>
      <w:r w:rsidRPr="00787CB2">
        <w:rPr>
          <w:rFonts w:ascii="Arial" w:hAnsi="Arial" w:cs="Arial"/>
          <w:spacing w:val="-6"/>
        </w:rPr>
        <w:t xml:space="preserve"> </w:t>
      </w:r>
      <w:r w:rsidRPr="00787CB2">
        <w:rPr>
          <w:rFonts w:ascii="Arial" w:hAnsi="Arial" w:cs="Arial"/>
          <w:spacing w:val="-1"/>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4"/>
        </w:rPr>
        <w:t xml:space="preserve"> </w:t>
      </w:r>
      <w:r w:rsidRPr="00787CB2">
        <w:rPr>
          <w:rFonts w:ascii="Arial" w:hAnsi="Arial" w:cs="Arial"/>
          <w:spacing w:val="-1"/>
          <w:w w:val="99"/>
        </w:rPr>
        <w:t>a</w:t>
      </w:r>
      <w:r w:rsidRPr="00787CB2">
        <w:rPr>
          <w:rFonts w:ascii="Arial" w:hAnsi="Arial" w:cs="Arial"/>
          <w:spacing w:val="-5"/>
          <w:w w:val="99"/>
        </w:rPr>
        <w:t>n</w:t>
      </w:r>
      <w:r w:rsidRPr="00787CB2">
        <w:rPr>
          <w:rFonts w:ascii="Arial" w:hAnsi="Arial" w:cs="Arial"/>
          <w:w w:val="99"/>
        </w:rPr>
        <w:t xml:space="preserve">d </w:t>
      </w:r>
      <w:r w:rsidRPr="00787CB2">
        <w:rPr>
          <w:rFonts w:ascii="Arial" w:hAnsi="Arial" w:cs="Arial"/>
          <w:spacing w:val="-1"/>
          <w:w w:val="99"/>
        </w:rPr>
        <w:t>C</w:t>
      </w:r>
      <w:r w:rsidRPr="00787CB2">
        <w:rPr>
          <w:rFonts w:ascii="Arial" w:hAnsi="Arial" w:cs="Arial"/>
          <w:spacing w:val="3"/>
          <w:w w:val="99"/>
        </w:rPr>
        <w:t>M</w:t>
      </w:r>
      <w:r w:rsidRPr="00787CB2">
        <w:rPr>
          <w:rFonts w:ascii="Arial" w:hAnsi="Arial" w:cs="Arial"/>
          <w:spacing w:val="-4"/>
        </w:rPr>
        <w:t>F</w:t>
      </w:r>
      <w:r w:rsidRPr="00787CB2">
        <w:rPr>
          <w:rFonts w:ascii="Arial" w:hAnsi="Arial" w:cs="Arial"/>
          <w:w w:val="99"/>
        </w:rPr>
        <w:t>.</w:t>
      </w:r>
      <w:r w:rsidRPr="00787CB2">
        <w:rPr>
          <w:rFonts w:ascii="Arial" w:hAnsi="Arial" w:cs="Arial"/>
          <w:spacing w:val="5"/>
        </w:rPr>
        <w:t xml:space="preserve"> </w:t>
      </w:r>
      <w:r w:rsidRPr="00787CB2">
        <w:rPr>
          <w:rFonts w:ascii="Arial" w:hAnsi="Arial" w:cs="Arial"/>
        </w:rPr>
        <w:t>A</w:t>
      </w:r>
      <w:r w:rsidRPr="00787CB2">
        <w:rPr>
          <w:rFonts w:ascii="Arial" w:hAnsi="Arial" w:cs="Arial"/>
          <w:spacing w:val="-9"/>
        </w:rPr>
        <w:t>l</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rPr>
        <w:t>ugh</w:t>
      </w:r>
      <w:r w:rsidRPr="00787CB2">
        <w:rPr>
          <w:rFonts w:ascii="Arial" w:hAnsi="Arial" w:cs="Arial"/>
          <w:spacing w:val="-9"/>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2"/>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pp</w:t>
      </w:r>
      <w:r w:rsidRPr="00787CB2">
        <w:rPr>
          <w:rFonts w:ascii="Arial" w:hAnsi="Arial" w:cs="Arial"/>
          <w:spacing w:val="-4"/>
        </w:rPr>
        <w:t>l</w:t>
      </w:r>
      <w:r w:rsidRPr="00787CB2">
        <w:rPr>
          <w:rFonts w:ascii="Arial" w:hAnsi="Arial" w:cs="Arial"/>
        </w:rPr>
        <w:t>y</w:t>
      </w:r>
      <w:r w:rsidRPr="00787CB2">
        <w:rPr>
          <w:rFonts w:ascii="Arial" w:hAnsi="Arial" w:cs="Arial"/>
          <w:spacing w:val="-12"/>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l</w:t>
      </w:r>
      <w:r w:rsidRPr="00787CB2">
        <w:rPr>
          <w:rFonts w:ascii="Arial" w:hAnsi="Arial" w:cs="Arial"/>
          <w:spacing w:val="-1"/>
        </w:rPr>
        <w:t>e</w:t>
      </w:r>
      <w:r w:rsidRPr="00787CB2">
        <w:rPr>
          <w:rFonts w:ascii="Arial" w:hAnsi="Arial" w:cs="Arial"/>
          <w:spacing w:val="-2"/>
        </w:rPr>
        <w:t>s</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w:t>
      </w:r>
      <w:r w:rsidRPr="00787CB2">
        <w:rPr>
          <w:rFonts w:ascii="Arial" w:hAnsi="Arial" w:cs="Arial"/>
          <w:spacing w:val="1"/>
        </w:rPr>
        <w:t xml:space="preserve"> </w:t>
      </w:r>
      <w:r w:rsidRPr="00787CB2">
        <w:rPr>
          <w:rFonts w:ascii="Arial" w:hAnsi="Arial" w:cs="Arial"/>
          <w:spacing w:val="-1"/>
        </w:rPr>
        <w:t>e</w:t>
      </w:r>
      <w:r w:rsidRPr="00787CB2">
        <w:rPr>
          <w:rFonts w:ascii="Arial" w:hAnsi="Arial" w:cs="Arial"/>
          <w:spacing w:val="-5"/>
        </w:rPr>
        <w:t>x</w:t>
      </w:r>
      <w:r w:rsidRPr="00787CB2">
        <w:rPr>
          <w:rFonts w:ascii="Arial" w:hAnsi="Arial" w:cs="Arial"/>
          <w:spacing w:val="-1"/>
        </w:rPr>
        <w:t>ce</w:t>
      </w:r>
      <w:r w:rsidRPr="00787CB2">
        <w:rPr>
          <w:rFonts w:ascii="Arial" w:hAnsi="Arial" w:cs="Arial"/>
        </w:rPr>
        <w:t>pt</w:t>
      </w:r>
      <w:r w:rsidRPr="00787CB2">
        <w:rPr>
          <w:rFonts w:ascii="Arial" w:hAnsi="Arial" w:cs="Arial"/>
          <w:spacing w:val="2"/>
        </w:rPr>
        <w:t xml:space="preserve"> </w:t>
      </w:r>
      <w:proofErr w:type="gramStart"/>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proofErr w:type="gramEnd"/>
      <w:r w:rsidRPr="00787CB2">
        <w:rPr>
          <w:rFonts w:ascii="Arial" w:hAnsi="Arial" w:cs="Arial"/>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5"/>
        </w:rPr>
        <w:t>a</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9"/>
        </w:rPr>
        <w:t>y</w:t>
      </w:r>
      <w:r w:rsidRPr="00787CB2">
        <w:rPr>
          <w:rFonts w:ascii="Arial" w:hAnsi="Arial" w:cs="Arial"/>
        </w:rPr>
        <w:t>,</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1"/>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1"/>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4"/>
        </w:rPr>
        <w:t>ca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4"/>
        </w:rPr>
        <w:t>e</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l</w:t>
      </w:r>
      <w:r w:rsidRPr="00787CB2">
        <w:rPr>
          <w:rFonts w:ascii="Arial" w:hAnsi="Arial" w:cs="Arial"/>
        </w:rPr>
        <w:t xml:space="preserve">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rPr>
        <w:t>.</w:t>
      </w:r>
    </w:p>
    <w:p w14:paraId="62A93544" w14:textId="77777777" w:rsidR="001842A0" w:rsidRPr="00787CB2" w:rsidRDefault="001842A0" w:rsidP="00305F14">
      <w:pPr>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3"/>
        </w:rPr>
        <w:t>s</w:t>
      </w:r>
      <w:r w:rsidRPr="00787CB2">
        <w:rPr>
          <w:rFonts w:ascii="Arial" w:hAnsi="Arial" w:cs="Arial"/>
          <w:spacing w:val="-9"/>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11"/>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4"/>
        </w:rPr>
        <w:t>c</w:t>
      </w:r>
      <w:r w:rsidRPr="00787CB2">
        <w:rPr>
          <w:rFonts w:ascii="Arial" w:hAnsi="Arial" w:cs="Arial"/>
          <w:spacing w:val="-4"/>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3"/>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rPr>
        <w:t>n</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spacing w:val="5"/>
        </w:rPr>
        <w:t>o</w:t>
      </w:r>
      <w:r w:rsidRPr="00787CB2">
        <w:rPr>
          <w:rFonts w:ascii="Arial" w:hAnsi="Arial" w:cs="Arial"/>
        </w:rPr>
        <w:t>:</w:t>
      </w:r>
    </w:p>
    <w:p w14:paraId="106D6BB1"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a</w:t>
      </w:r>
      <w:r w:rsidRPr="00787CB2">
        <w:rPr>
          <w:rFonts w:ascii="Arial" w:hAnsi="Arial" w:cs="Arial"/>
        </w:rPr>
        <w:t>)</w:t>
      </w:r>
      <w:r w:rsidRPr="00787CB2">
        <w:rPr>
          <w:rFonts w:ascii="Arial" w:hAnsi="Arial" w:cs="Arial"/>
        </w:rPr>
        <w:tab/>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rPr>
        <w:t>de</w:t>
      </w:r>
      <w:r w:rsidRPr="00787CB2">
        <w:rPr>
          <w:rFonts w:ascii="Arial" w:hAnsi="Arial" w:cs="Arial"/>
          <w:spacing w:val="-5"/>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4"/>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spacing w:val="5"/>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proofErr w:type="gramStart"/>
      <w:r w:rsidRPr="00787CB2">
        <w:rPr>
          <w:rFonts w:ascii="Arial" w:hAnsi="Arial" w:cs="Arial"/>
        </w:rPr>
        <w:t>wo</w:t>
      </w:r>
      <w:r w:rsidRPr="00787CB2">
        <w:rPr>
          <w:rFonts w:ascii="Arial" w:hAnsi="Arial" w:cs="Arial"/>
          <w:spacing w:val="2"/>
        </w:rPr>
        <w:t>r</w:t>
      </w:r>
      <w:r w:rsidRPr="00787CB2">
        <w:rPr>
          <w:rFonts w:ascii="Arial" w:hAnsi="Arial" w:cs="Arial"/>
        </w:rPr>
        <w:t>k;</w:t>
      </w:r>
      <w:proofErr w:type="gramEnd"/>
    </w:p>
    <w:p w14:paraId="50C90DB0"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spacing w:val="-1"/>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2"/>
        </w:rPr>
        <w:t>s</w:t>
      </w:r>
      <w:r w:rsidRPr="00787CB2">
        <w:rPr>
          <w:rFonts w:ascii="Arial" w:hAnsi="Arial" w:cs="Arial"/>
        </w:rPr>
        <w:t>t</w:t>
      </w:r>
      <w:r w:rsidRPr="00787CB2">
        <w:rPr>
          <w:rFonts w:ascii="Arial" w:hAnsi="Arial" w:cs="Arial"/>
          <w:spacing w:val="1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1"/>
        </w:rPr>
        <w:t>a</w:t>
      </w:r>
      <w:r w:rsidRPr="00787CB2">
        <w:rPr>
          <w:rFonts w:ascii="Arial" w:hAnsi="Arial" w:cs="Arial"/>
          <w:spacing w:val="1"/>
        </w:rPr>
        <w:t>t</w:t>
      </w:r>
      <w:r w:rsidRPr="00787CB2">
        <w:rPr>
          <w:rFonts w:ascii="Arial" w:hAnsi="Arial" w:cs="Arial"/>
          <w:spacing w:val="5"/>
        </w:rPr>
        <w:t>t</w:t>
      </w:r>
      <w:r w:rsidRPr="00787CB2">
        <w:rPr>
          <w:rFonts w:ascii="Arial" w:hAnsi="Arial" w:cs="Arial"/>
          <w:spacing w:val="2"/>
        </w:rPr>
        <w:t>r</w:t>
      </w:r>
      <w:r w:rsidRPr="00787CB2">
        <w:rPr>
          <w:rFonts w:ascii="Arial" w:hAnsi="Arial" w:cs="Arial"/>
          <w:spacing w:val="-4"/>
        </w:rPr>
        <w:t>i</w:t>
      </w:r>
      <w:r w:rsidRPr="00787CB2">
        <w:rPr>
          <w:rFonts w:ascii="Arial" w:hAnsi="Arial" w:cs="Arial"/>
          <w:spacing w:val="-5"/>
        </w:rPr>
        <w:t>b</w:t>
      </w:r>
      <w:r w:rsidRPr="00787CB2">
        <w:rPr>
          <w:rFonts w:ascii="Arial" w:hAnsi="Arial" w:cs="Arial"/>
          <w:spacing w:val="5"/>
        </w:rPr>
        <w:t>ut</w:t>
      </w:r>
      <w:r w:rsidRPr="00787CB2">
        <w:rPr>
          <w:rFonts w:ascii="Arial" w:hAnsi="Arial" w:cs="Arial"/>
          <w:spacing w:val="-1"/>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1"/>
        </w:rPr>
        <w:t>a</w:t>
      </w:r>
      <w:r w:rsidRPr="00787CB2">
        <w:rPr>
          <w:rFonts w:ascii="Arial" w:hAnsi="Arial" w:cs="Arial"/>
        </w:rPr>
        <w:t>pp</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14"/>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9"/>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i</w:t>
      </w:r>
      <w:r w:rsidRPr="00787CB2">
        <w:rPr>
          <w:rFonts w:ascii="Arial" w:hAnsi="Arial" w:cs="Arial"/>
        </w:rPr>
        <w:t>du</w:t>
      </w:r>
      <w:r w:rsidRPr="00787CB2">
        <w:rPr>
          <w:rFonts w:ascii="Arial" w:hAnsi="Arial" w:cs="Arial"/>
          <w:spacing w:val="4"/>
        </w:rPr>
        <w:t>a</w:t>
      </w:r>
      <w:r w:rsidRPr="00787CB2">
        <w:rPr>
          <w:rFonts w:ascii="Arial" w:hAnsi="Arial" w:cs="Arial"/>
        </w:rPr>
        <w:t xml:space="preserve">l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rPr>
        <w:t>d</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proofErr w:type="gramStart"/>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w:t>
      </w:r>
      <w:proofErr w:type="gramEnd"/>
    </w:p>
    <w:p w14:paraId="4C1EEF1B"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spacing w:val="-1"/>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i</w:t>
      </w:r>
      <w:r w:rsidRPr="00787CB2">
        <w:rPr>
          <w:rFonts w:ascii="Arial" w:hAnsi="Arial" w:cs="Arial"/>
          <w:spacing w:val="-2"/>
        </w:rPr>
        <w:t>s</w:t>
      </w:r>
      <w:r w:rsidRPr="00787CB2">
        <w:rPr>
          <w:rFonts w:ascii="Arial" w:hAnsi="Arial" w:cs="Arial"/>
        </w:rPr>
        <w:t>t</w:t>
      </w:r>
      <w:r w:rsidRPr="00787CB2">
        <w:rPr>
          <w:rFonts w:ascii="Arial" w:hAnsi="Arial" w:cs="Arial"/>
          <w:spacing w:val="1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ec</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o</w:t>
      </w:r>
      <w:r w:rsidRPr="00787CB2">
        <w:rPr>
          <w:rFonts w:ascii="Arial" w:hAnsi="Arial" w:cs="Arial"/>
          <w:spacing w:val="-4"/>
        </w:rPr>
        <w:t>m</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spacing w:val="-5"/>
        </w:rPr>
        <w:t>n</w:t>
      </w:r>
      <w:r w:rsidRPr="00787CB2">
        <w:rPr>
          <w:rFonts w:ascii="Arial" w:hAnsi="Arial" w:cs="Arial"/>
        </w:rPr>
        <w:t>p</w:t>
      </w:r>
      <w:r w:rsidRPr="00787CB2">
        <w:rPr>
          <w:rFonts w:ascii="Arial" w:hAnsi="Arial" w:cs="Arial"/>
          <w:spacing w:val="5"/>
        </w:rPr>
        <w:t>o</w:t>
      </w:r>
      <w:r w:rsidRPr="00787CB2">
        <w:rPr>
          <w:rFonts w:ascii="Arial" w:hAnsi="Arial" w:cs="Arial"/>
        </w:rPr>
        <w:t>w</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rPr>
        <w:t>by</w:t>
      </w:r>
      <w:r w:rsidRPr="00787CB2">
        <w:rPr>
          <w:rFonts w:ascii="Arial" w:hAnsi="Arial" w:cs="Arial"/>
          <w:spacing w:val="-9"/>
        </w:rPr>
        <w:t xml:space="preserve"> </w:t>
      </w:r>
      <w:r w:rsidRPr="00787CB2">
        <w:rPr>
          <w:rFonts w:ascii="Arial" w:hAnsi="Arial" w:cs="Arial"/>
        </w:rPr>
        <w:t>p</w:t>
      </w:r>
      <w:r w:rsidRPr="00787CB2">
        <w:rPr>
          <w:rFonts w:ascii="Arial" w:hAnsi="Arial" w:cs="Arial"/>
          <w:spacing w:val="5"/>
        </w:rPr>
        <w:t>o</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 xml:space="preserve">t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11"/>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5"/>
        </w:rPr>
        <w:t>o</w:t>
      </w:r>
      <w:r w:rsidRPr="00787CB2">
        <w:rPr>
          <w:rFonts w:ascii="Arial" w:hAnsi="Arial" w:cs="Arial"/>
          <w:spacing w:val="-2"/>
        </w:rPr>
        <w:t>s</w:t>
      </w:r>
      <w:r w:rsidRPr="00787CB2">
        <w:rPr>
          <w:rFonts w:ascii="Arial" w:hAnsi="Arial" w:cs="Arial"/>
        </w:rPr>
        <w:t>t</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5"/>
        </w:rPr>
        <w:t>u</w:t>
      </w:r>
      <w:r w:rsidRPr="00787CB2">
        <w:rPr>
          <w:rFonts w:ascii="Arial" w:hAnsi="Arial" w:cs="Arial"/>
          <w:spacing w:val="-9"/>
        </w:rPr>
        <w:t>i</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li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spacing w:val="-9"/>
        </w:rPr>
        <w:t>i</w:t>
      </w:r>
      <w:r w:rsidRPr="00787CB2">
        <w:rPr>
          <w:rFonts w:ascii="Arial" w:hAnsi="Arial" w:cs="Arial"/>
        </w:rPr>
        <w:t>r</w:t>
      </w:r>
      <w:r w:rsidRPr="00787CB2">
        <w:rPr>
          <w:rFonts w:ascii="Arial" w:hAnsi="Arial" w:cs="Arial"/>
          <w:spacing w:val="5"/>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1"/>
        </w:rPr>
        <w:t>l</w:t>
      </w:r>
      <w:r w:rsidRPr="00787CB2">
        <w:rPr>
          <w:rFonts w:ascii="Arial" w:hAnsi="Arial" w:cs="Arial"/>
          <w:spacing w:val="-4"/>
        </w:rPr>
        <w:t>l</w:t>
      </w:r>
      <w:r w:rsidRPr="00787CB2">
        <w:rPr>
          <w:rFonts w:ascii="Arial" w:hAnsi="Arial" w:cs="Arial"/>
          <w:spacing w:val="-1"/>
        </w:rPr>
        <w:t>ec</w:t>
      </w:r>
      <w:r w:rsidRPr="00787CB2">
        <w:rPr>
          <w:rFonts w:ascii="Arial" w:hAnsi="Arial" w:cs="Arial"/>
          <w:spacing w:val="5"/>
        </w:rPr>
        <w:t>t</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1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 xml:space="preserve">d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ot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k</w:t>
      </w:r>
      <w:r w:rsidRPr="00787CB2">
        <w:rPr>
          <w:rFonts w:ascii="Arial" w:hAnsi="Arial" w:cs="Arial"/>
          <w:spacing w:val="-2"/>
        </w:rPr>
        <w:t>e</w:t>
      </w:r>
      <w:r w:rsidRPr="00787CB2">
        <w:rPr>
          <w:rFonts w:ascii="Arial" w:hAnsi="Arial" w:cs="Arial"/>
          <w:spacing w:val="2"/>
        </w:rPr>
        <w:t>-</w:t>
      </w:r>
      <w:r w:rsidRPr="00787CB2">
        <w:rPr>
          <w:rFonts w:ascii="Arial" w:hAnsi="Arial" w:cs="Arial"/>
        </w:rPr>
        <w:t>up;</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p>
    <w:p w14:paraId="59C7B44D" w14:textId="77777777" w:rsidR="001842A0" w:rsidRPr="00787CB2" w:rsidRDefault="001842A0" w:rsidP="001E06C2">
      <w:pPr>
        <w:spacing w:before="120" w:after="120"/>
        <w:ind w:left="1134" w:hanging="567"/>
        <w:rPr>
          <w:rFonts w:ascii="Arial" w:hAnsi="Arial" w:cs="Arial"/>
        </w:rPr>
      </w:pPr>
      <w:r w:rsidRPr="00787CB2">
        <w:rPr>
          <w:rFonts w:ascii="Arial" w:hAnsi="Arial" w:cs="Arial"/>
        </w:rPr>
        <w:t>d)</w:t>
      </w:r>
      <w:r w:rsidRPr="00787CB2">
        <w:rPr>
          <w:rFonts w:ascii="Arial" w:hAnsi="Arial" w:cs="Arial"/>
        </w:rPr>
        <w:tab/>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rPr>
        <w:t>de</w:t>
      </w:r>
      <w:r w:rsidRPr="00787CB2">
        <w:rPr>
          <w:rFonts w:ascii="Arial" w:hAnsi="Arial" w:cs="Arial"/>
          <w:spacing w:val="-5"/>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rPr>
        <w:t>m</w:t>
      </w:r>
      <w:r w:rsidRPr="00787CB2">
        <w:rPr>
          <w:rFonts w:ascii="Arial" w:hAnsi="Arial" w:cs="Arial"/>
          <w:spacing w:val="-11"/>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a</w:t>
      </w:r>
      <w:r w:rsidRPr="00787CB2">
        <w:rPr>
          <w:rFonts w:ascii="Arial" w:hAnsi="Arial" w:cs="Arial"/>
          <w:spacing w:val="5"/>
        </w:rPr>
        <w:t>d</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4"/>
        </w:rPr>
        <w:t>i</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e</w:t>
      </w:r>
      <w:r w:rsidRPr="00787CB2">
        <w:rPr>
          <w:rFonts w:ascii="Arial" w:hAnsi="Arial" w:cs="Arial"/>
          <w:spacing w:val="1"/>
        </w:rPr>
        <w:t>l</w:t>
      </w:r>
      <w:r w:rsidRPr="00787CB2">
        <w:rPr>
          <w:rFonts w:ascii="Arial" w:hAnsi="Arial" w:cs="Arial"/>
        </w:rPr>
        <w:t>y</w:t>
      </w:r>
      <w:r w:rsidRPr="00787CB2">
        <w:rPr>
          <w:rFonts w:ascii="Arial" w:hAnsi="Arial" w:cs="Arial"/>
          <w:spacing w:val="-17"/>
        </w:rPr>
        <w:t xml:space="preserve"> </w:t>
      </w:r>
      <w:r w:rsidRPr="00787CB2">
        <w:rPr>
          <w:rFonts w:ascii="Arial" w:hAnsi="Arial" w:cs="Arial"/>
          <w:spacing w:val="3"/>
        </w:rPr>
        <w:t>s</w:t>
      </w:r>
      <w:r w:rsidRPr="00787CB2">
        <w:rPr>
          <w:rFonts w:ascii="Arial" w:hAnsi="Arial" w:cs="Arial"/>
          <w:spacing w:val="-4"/>
        </w:rPr>
        <w:t>im</w:t>
      </w:r>
      <w:r w:rsidRPr="00787CB2">
        <w:rPr>
          <w:rFonts w:ascii="Arial" w:hAnsi="Arial" w:cs="Arial"/>
          <w:spacing w:val="5"/>
        </w:rPr>
        <w:t>p</w:t>
      </w:r>
      <w:r w:rsidRPr="00787CB2">
        <w:rPr>
          <w:rFonts w:ascii="Arial" w:hAnsi="Arial" w:cs="Arial"/>
          <w:spacing w:val="-4"/>
        </w:rPr>
        <w:t>l</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1"/>
        </w:rPr>
        <w:t>a</w:t>
      </w:r>
      <w:r w:rsidRPr="00787CB2">
        <w:rPr>
          <w:rFonts w:ascii="Arial" w:hAnsi="Arial" w:cs="Arial"/>
        </w:rPr>
        <w:t>pp</w:t>
      </w:r>
      <w:r w:rsidRPr="00787CB2">
        <w:rPr>
          <w:rFonts w:ascii="Arial" w:hAnsi="Arial" w:cs="Arial"/>
          <w:spacing w:val="-4"/>
        </w:rPr>
        <w:t>l</w:t>
      </w:r>
      <w:r w:rsidRPr="00787CB2">
        <w:rPr>
          <w:rFonts w:ascii="Arial" w:hAnsi="Arial" w:cs="Arial"/>
        </w:rPr>
        <w:t>y</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rPr>
        <w:t>p</w:t>
      </w:r>
      <w:r w:rsidRPr="00787CB2">
        <w:rPr>
          <w:rFonts w:ascii="Arial" w:hAnsi="Arial" w:cs="Arial"/>
          <w:spacing w:val="-1"/>
        </w:rPr>
        <w:t>eac</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 w</w:t>
      </w:r>
      <w:r w:rsidRPr="00787CB2">
        <w:rPr>
          <w:rFonts w:ascii="Arial" w:hAnsi="Arial" w:cs="Arial"/>
          <w:spacing w:val="-1"/>
        </w:rPr>
        <w:t>a</w:t>
      </w:r>
      <w:r w:rsidRPr="00787CB2">
        <w:rPr>
          <w:rFonts w:ascii="Arial" w:hAnsi="Arial" w:cs="Arial"/>
          <w:spacing w:val="2"/>
        </w:rPr>
        <w:t>r</w:t>
      </w:r>
      <w:r w:rsidRPr="00787CB2">
        <w:rPr>
          <w:rFonts w:ascii="Arial" w:hAnsi="Arial" w:cs="Arial"/>
        </w:rPr>
        <w:t>.</w:t>
      </w:r>
    </w:p>
    <w:p w14:paraId="5D5CD17A" w14:textId="77777777" w:rsidR="001842A0" w:rsidRPr="00787CB2" w:rsidRDefault="001842A0" w:rsidP="00305F14">
      <w:pPr>
        <w:spacing w:before="120" w:after="120"/>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l</w:t>
      </w:r>
      <w:r w:rsidRPr="00787CB2">
        <w:rPr>
          <w:rFonts w:ascii="Arial" w:hAnsi="Arial" w:cs="Arial"/>
          <w:spacing w:val="5"/>
        </w:rPr>
        <w:t>o</w:t>
      </w:r>
      <w:r w:rsidRPr="00787CB2">
        <w:rPr>
          <w:rFonts w:ascii="Arial" w:hAnsi="Arial" w:cs="Arial"/>
          <w:spacing w:val="4"/>
        </w:rPr>
        <w:t>c</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9"/>
        </w:rPr>
        <w:t xml:space="preserve"> </w:t>
      </w:r>
      <w:r w:rsidRPr="00787CB2">
        <w:rPr>
          <w:rFonts w:ascii="Arial" w:hAnsi="Arial" w:cs="Arial"/>
        </w:rPr>
        <w:t>a</w:t>
      </w:r>
      <w:r w:rsidRPr="00787CB2">
        <w:rPr>
          <w:rFonts w:ascii="Arial" w:hAnsi="Arial" w:cs="Arial"/>
          <w:spacing w:val="1"/>
        </w:rPr>
        <w:t xml:space="preserve"> 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4"/>
        </w:rPr>
        <w:t>c</w:t>
      </w:r>
      <w:r w:rsidRPr="00787CB2">
        <w:rPr>
          <w:rFonts w:ascii="Arial" w:hAnsi="Arial" w:cs="Arial"/>
          <w:spacing w:val="-9"/>
        </w:rPr>
        <w:t>l</w:t>
      </w:r>
      <w:r w:rsidRPr="00787CB2">
        <w:rPr>
          <w:rFonts w:ascii="Arial" w:hAnsi="Arial" w:cs="Arial"/>
          <w:spacing w:val="4"/>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rPr>
        <w:t>p</w:t>
      </w:r>
      <w:r w:rsidRPr="00787CB2">
        <w:rPr>
          <w:rFonts w:ascii="Arial" w:hAnsi="Arial" w:cs="Arial"/>
          <w:spacing w:val="5"/>
        </w:rPr>
        <w:t>o</w:t>
      </w:r>
      <w:r w:rsidRPr="00787CB2">
        <w:rPr>
          <w:rFonts w:ascii="Arial" w:hAnsi="Arial" w:cs="Arial"/>
          <w:spacing w:val="-5"/>
        </w:rPr>
        <w:t>n</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r w:rsidRPr="00787CB2">
        <w:rPr>
          <w:rFonts w:ascii="Arial" w:hAnsi="Arial" w:cs="Arial"/>
          <w:spacing w:val="-7"/>
        </w:rPr>
        <w:t xml:space="preserve"> </w:t>
      </w:r>
      <w:r w:rsidRPr="00787CB2">
        <w:rPr>
          <w:rFonts w:ascii="Arial" w:hAnsi="Arial" w:cs="Arial"/>
          <w:spacing w:val="2"/>
        </w:rPr>
        <w:t>T</w:t>
      </w:r>
      <w:r w:rsidRPr="00787CB2">
        <w:rPr>
          <w:rFonts w:ascii="Arial" w:hAnsi="Arial" w:cs="Arial"/>
        </w:rPr>
        <w:t xml:space="preserve">he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6"/>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spacing w:val="-5"/>
        </w:rPr>
        <w:t>n</w:t>
      </w:r>
      <w:r w:rsidRPr="00787CB2">
        <w:rPr>
          <w:rFonts w:ascii="Arial" w:hAnsi="Arial" w:cs="Arial"/>
          <w:spacing w:val="3"/>
        </w:rPr>
        <w:t>s</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spacing w:val="1"/>
        </w:rPr>
        <w:t>l</w:t>
      </w:r>
      <w:r w:rsidRPr="00787CB2">
        <w:rPr>
          <w:rFonts w:ascii="Arial" w:hAnsi="Arial" w:cs="Arial"/>
          <w:spacing w:val="-9"/>
        </w:rPr>
        <w:t>l</w:t>
      </w:r>
      <w:r w:rsidRPr="00787CB2">
        <w:rPr>
          <w:rFonts w:ascii="Arial" w:hAnsi="Arial" w:cs="Arial"/>
          <w:spacing w:val="5"/>
        </w:rPr>
        <w:t>o</w:t>
      </w:r>
      <w:r w:rsidRPr="00787CB2">
        <w:rPr>
          <w:rFonts w:ascii="Arial" w:hAnsi="Arial" w:cs="Arial"/>
          <w:spacing w:val="4"/>
        </w:rPr>
        <w:t>w</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4"/>
        </w:rPr>
        <w:t>e</w:t>
      </w:r>
      <w:r w:rsidRPr="00787CB2">
        <w:rPr>
          <w:rFonts w:ascii="Arial" w:hAnsi="Arial" w:cs="Arial"/>
          <w:spacing w:val="-2"/>
        </w:rPr>
        <w:t>s</w:t>
      </w:r>
      <w:r w:rsidRPr="00787CB2">
        <w:rPr>
          <w:rFonts w:ascii="Arial" w:hAnsi="Arial" w:cs="Arial"/>
        </w:rPr>
        <w:t>:</w:t>
      </w:r>
    </w:p>
    <w:p w14:paraId="4CDD178D"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a</w:t>
      </w:r>
      <w:r w:rsidRPr="00787CB2">
        <w:rPr>
          <w:rFonts w:ascii="Arial" w:hAnsi="Arial" w:cs="Arial"/>
        </w:rPr>
        <w:t>)</w:t>
      </w:r>
      <w:r w:rsidRPr="00787CB2">
        <w:rPr>
          <w:rFonts w:ascii="Arial" w:hAnsi="Arial" w:cs="Arial"/>
        </w:rPr>
        <w:tab/>
      </w:r>
      <w:r w:rsidRPr="00787CB2">
        <w:rPr>
          <w:rFonts w:ascii="Arial" w:hAnsi="Arial" w:cs="Arial"/>
          <w:b/>
          <w:bCs/>
          <w:i/>
          <w:iCs/>
          <w:spacing w:val="2"/>
        </w:rPr>
        <w:t>P</w:t>
      </w:r>
      <w:r w:rsidRPr="00787CB2">
        <w:rPr>
          <w:rFonts w:ascii="Arial" w:hAnsi="Arial" w:cs="Arial"/>
          <w:b/>
          <w:bCs/>
          <w:i/>
          <w:iCs/>
          <w:spacing w:val="1"/>
        </w:rPr>
        <w:t>h</w:t>
      </w:r>
      <w:r w:rsidRPr="00787CB2">
        <w:rPr>
          <w:rFonts w:ascii="Arial" w:hAnsi="Arial" w:cs="Arial"/>
          <w:b/>
          <w:bCs/>
          <w:i/>
          <w:iCs/>
          <w:spacing w:val="-1"/>
        </w:rPr>
        <w:t>y</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P</w:t>
      </w:r>
      <w:r w:rsidRPr="00787CB2">
        <w:rPr>
          <w:rFonts w:ascii="Arial" w:hAnsi="Arial" w:cs="Arial"/>
          <w:b/>
          <w:bCs/>
          <w:i/>
          <w:iCs/>
        </w:rPr>
        <w:t>)</w:t>
      </w:r>
      <w:r w:rsidRPr="00787CB2">
        <w:rPr>
          <w:rFonts w:ascii="Arial" w:hAnsi="Arial" w:cs="Arial"/>
        </w:rPr>
        <w:t>: a</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9"/>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5"/>
        </w:rPr>
        <w:t>p</w:t>
      </w:r>
      <w:r w:rsidRPr="00787CB2">
        <w:rPr>
          <w:rFonts w:ascii="Arial" w:hAnsi="Arial" w:cs="Arial"/>
        </w:rPr>
        <w:t>h</w:t>
      </w:r>
      <w:r w:rsidRPr="00787CB2">
        <w:rPr>
          <w:rFonts w:ascii="Arial" w:hAnsi="Arial" w:cs="Arial"/>
          <w:spacing w:val="-5"/>
        </w:rPr>
        <w:t>y</w:t>
      </w:r>
      <w:r w:rsidRPr="00787CB2">
        <w:rPr>
          <w:rFonts w:ascii="Arial" w:hAnsi="Arial" w:cs="Arial"/>
          <w:spacing w:val="3"/>
        </w:rPr>
        <w:t>s</w:t>
      </w:r>
      <w:r w:rsidRPr="00787CB2">
        <w:rPr>
          <w:rFonts w:ascii="Arial" w:hAnsi="Arial" w:cs="Arial"/>
          <w:spacing w:val="1"/>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c</w:t>
      </w:r>
      <w:r w:rsidRPr="00787CB2">
        <w:rPr>
          <w:rFonts w:ascii="Arial" w:hAnsi="Arial" w:cs="Arial"/>
          <w:spacing w:val="-5"/>
        </w:rPr>
        <w:t>h</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ac</w:t>
      </w:r>
      <w:r w:rsidRPr="00787CB2">
        <w:rPr>
          <w:rFonts w:ascii="Arial" w:hAnsi="Arial" w:cs="Arial"/>
          <w:spacing w:val="5"/>
        </w:rPr>
        <w:t>t</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i</w:t>
      </w:r>
      <w:r w:rsidRPr="00787CB2">
        <w:rPr>
          <w:rFonts w:ascii="Arial" w:hAnsi="Arial" w:cs="Arial"/>
          <w:spacing w:val="-2"/>
        </w:rPr>
        <w:t>s</w:t>
      </w:r>
      <w:r w:rsidRPr="00787CB2">
        <w:rPr>
          <w:rFonts w:ascii="Arial" w:hAnsi="Arial" w:cs="Arial"/>
          <w:spacing w:val="10"/>
        </w:rPr>
        <w:t>t</w:t>
      </w:r>
      <w:r w:rsidRPr="00787CB2">
        <w:rPr>
          <w:rFonts w:ascii="Arial" w:hAnsi="Arial" w:cs="Arial"/>
          <w:spacing w:val="-9"/>
        </w:rPr>
        <w:t>i</w:t>
      </w:r>
      <w:r w:rsidRPr="00787CB2">
        <w:rPr>
          <w:rFonts w:ascii="Arial" w:hAnsi="Arial" w:cs="Arial"/>
          <w:spacing w:val="4"/>
        </w:rPr>
        <w:t>c</w:t>
      </w:r>
      <w:r w:rsidRPr="00787CB2">
        <w:rPr>
          <w:rFonts w:ascii="Arial" w:hAnsi="Arial" w:cs="Arial"/>
        </w:rPr>
        <w:t>s</w:t>
      </w:r>
      <w:r w:rsidRPr="00787CB2">
        <w:rPr>
          <w:rFonts w:ascii="Arial" w:hAnsi="Arial" w:cs="Arial"/>
          <w:spacing w:val="-1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rPr>
        <w:t>h</w:t>
      </w:r>
      <w:r w:rsidRPr="00787CB2">
        <w:rPr>
          <w:rFonts w:ascii="Arial" w:hAnsi="Arial" w:cs="Arial"/>
          <w:spacing w:val="-4"/>
        </w:rPr>
        <w:t>i</w:t>
      </w:r>
      <w:r w:rsidRPr="00787CB2">
        <w:rPr>
          <w:rFonts w:ascii="Arial" w:hAnsi="Arial" w:cs="Arial"/>
        </w:rPr>
        <w:t>s po</w:t>
      </w:r>
      <w:r w:rsidRPr="00787CB2">
        <w:rPr>
          <w:rFonts w:ascii="Arial" w:hAnsi="Arial" w:cs="Arial"/>
          <w:spacing w:val="5"/>
        </w:rPr>
        <w:t>t</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5"/>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rPr>
        <w:t>d</w:t>
      </w:r>
      <w:r w:rsidRPr="00787CB2">
        <w:rPr>
          <w:rFonts w:ascii="Arial" w:hAnsi="Arial" w:cs="Arial"/>
          <w:spacing w:val="-1"/>
        </w:rPr>
        <w:t>e</w:t>
      </w:r>
      <w:r w:rsidRPr="00787CB2">
        <w:rPr>
          <w:rFonts w:ascii="Arial" w:hAnsi="Arial" w:cs="Arial"/>
          <w:spacing w:val="-5"/>
        </w:rPr>
        <w:t>v</w:t>
      </w:r>
      <w:r w:rsidRPr="00787CB2">
        <w:rPr>
          <w:rFonts w:ascii="Arial" w:hAnsi="Arial" w:cs="Arial"/>
          <w:spacing w:val="4"/>
        </w:rPr>
        <w:t>e</w:t>
      </w:r>
      <w:r w:rsidRPr="00787CB2">
        <w:rPr>
          <w:rFonts w:ascii="Arial" w:hAnsi="Arial" w:cs="Arial"/>
          <w:spacing w:val="-9"/>
        </w:rPr>
        <w:t>l</w:t>
      </w:r>
      <w:r w:rsidRPr="00787CB2">
        <w:rPr>
          <w:rFonts w:ascii="Arial" w:hAnsi="Arial" w:cs="Arial"/>
          <w:spacing w:val="5"/>
        </w:rPr>
        <w:t>o</w:t>
      </w:r>
      <w:r w:rsidRPr="00787CB2">
        <w:rPr>
          <w:rFonts w:ascii="Arial" w:hAnsi="Arial" w:cs="Arial"/>
        </w:rPr>
        <w:t>p</w:t>
      </w:r>
      <w:r w:rsidRPr="00787CB2">
        <w:rPr>
          <w:rFonts w:ascii="Arial" w:hAnsi="Arial" w:cs="Arial"/>
          <w:spacing w:val="-6"/>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a</w:t>
      </w:r>
      <w:r w:rsidRPr="00787CB2">
        <w:rPr>
          <w:rFonts w:ascii="Arial" w:hAnsi="Arial" w:cs="Arial"/>
          <w:spacing w:val="-4"/>
        </w:rPr>
        <w:t>mi</w:t>
      </w:r>
      <w:r w:rsidRPr="00787CB2">
        <w:rPr>
          <w:rFonts w:ascii="Arial" w:hAnsi="Arial" w:cs="Arial"/>
        </w:rPr>
        <w:t>na</w:t>
      </w:r>
      <w:r w:rsidRPr="00787CB2">
        <w:rPr>
          <w:rFonts w:ascii="Arial" w:hAnsi="Arial" w:cs="Arial"/>
          <w:spacing w:val="-5"/>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6"/>
        </w:rPr>
        <w:t>t</w:t>
      </w:r>
      <w:r w:rsidRPr="00787CB2">
        <w:rPr>
          <w:rFonts w:ascii="Arial" w:hAnsi="Arial" w:cs="Arial"/>
        </w:rPr>
        <w:t>h</w:t>
      </w:r>
      <w:r w:rsidRPr="00787CB2">
        <w:rPr>
          <w:rFonts w:ascii="Arial" w:hAnsi="Arial" w:cs="Arial"/>
          <w:spacing w:val="-5"/>
        </w:rPr>
        <w:t xml:space="preserve"> </w:t>
      </w:r>
      <w:proofErr w:type="gramStart"/>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w:t>
      </w:r>
      <w:r w:rsidRPr="00787CB2">
        <w:rPr>
          <w:rFonts w:ascii="Arial" w:hAnsi="Arial" w:cs="Arial"/>
          <w:spacing w:val="5"/>
        </w:rPr>
        <w:t>g</w:t>
      </w:r>
      <w:r w:rsidRPr="00787CB2">
        <w:rPr>
          <w:rFonts w:ascii="Arial" w:hAnsi="Arial" w:cs="Arial"/>
        </w:rPr>
        <w:t>;</w:t>
      </w:r>
      <w:proofErr w:type="gramEnd"/>
    </w:p>
    <w:p w14:paraId="58DD5B15"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b/>
          <w:bCs/>
          <w:i/>
          <w:iCs/>
        </w:rPr>
        <w:t>Upp</w:t>
      </w:r>
      <w:r w:rsidRPr="00787CB2">
        <w:rPr>
          <w:rFonts w:ascii="Arial" w:hAnsi="Arial" w:cs="Arial"/>
          <w:b/>
          <w:bCs/>
          <w:i/>
          <w:iCs/>
          <w:spacing w:val="-1"/>
        </w:rPr>
        <w:t>e</w:t>
      </w:r>
      <w:r w:rsidRPr="00787CB2">
        <w:rPr>
          <w:rFonts w:ascii="Arial" w:hAnsi="Arial" w:cs="Arial"/>
          <w:b/>
          <w:bCs/>
          <w:i/>
          <w:iCs/>
        </w:rPr>
        <w:t>r</w:t>
      </w:r>
      <w:r w:rsidRPr="00787CB2">
        <w:rPr>
          <w:rFonts w:ascii="Arial" w:hAnsi="Arial" w:cs="Arial"/>
          <w:b/>
          <w:bCs/>
          <w:i/>
          <w:iCs/>
          <w:spacing w:val="-3"/>
        </w:rPr>
        <w:t xml:space="preserve"> </w:t>
      </w:r>
      <w:r w:rsidRPr="00787CB2">
        <w:rPr>
          <w:rFonts w:ascii="Arial" w:hAnsi="Arial" w:cs="Arial"/>
          <w:b/>
          <w:bCs/>
          <w:i/>
          <w:iCs/>
          <w:spacing w:val="2"/>
        </w:rPr>
        <w:t>L</w:t>
      </w:r>
      <w:r w:rsidRPr="00787CB2">
        <w:rPr>
          <w:rFonts w:ascii="Arial" w:hAnsi="Arial" w:cs="Arial"/>
          <w:b/>
          <w:bCs/>
          <w:i/>
          <w:iCs/>
          <w:spacing w:val="1"/>
        </w:rPr>
        <w:t>i</w:t>
      </w:r>
      <w:r w:rsidRPr="00787CB2">
        <w:rPr>
          <w:rFonts w:ascii="Arial" w:hAnsi="Arial" w:cs="Arial"/>
          <w:b/>
          <w:bCs/>
          <w:i/>
          <w:iCs/>
          <w:spacing w:val="5"/>
        </w:rPr>
        <w:t>m</w:t>
      </w:r>
      <w:r w:rsidRPr="00787CB2">
        <w:rPr>
          <w:rFonts w:ascii="Arial" w:hAnsi="Arial" w:cs="Arial"/>
          <w:b/>
          <w:bCs/>
          <w:i/>
          <w:iCs/>
        </w:rPr>
        <w:t>bs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rPr>
        <w:t>U</w:t>
      </w:r>
      <w:r w:rsidRPr="00787CB2">
        <w:rPr>
          <w:rFonts w:ascii="Arial" w:hAnsi="Arial" w:cs="Arial"/>
          <w:b/>
          <w:bCs/>
          <w:i/>
          <w:iCs/>
          <w:spacing w:val="1"/>
        </w:rPr>
        <w:t>)</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5"/>
        </w:rPr>
        <w:t>n</w:t>
      </w:r>
      <w:r w:rsidRPr="00787CB2">
        <w:rPr>
          <w:rFonts w:ascii="Arial" w:hAnsi="Arial" w:cs="Arial"/>
          <w:spacing w:val="-1"/>
        </w:rPr>
        <w:t>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2"/>
        </w:rPr>
        <w:t xml:space="preserve"> </w:t>
      </w:r>
      <w:r w:rsidRPr="00787CB2">
        <w:rPr>
          <w:rFonts w:ascii="Arial" w:hAnsi="Arial" w:cs="Arial"/>
        </w:rPr>
        <w:t>u</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h</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3"/>
        </w:rPr>
        <w:t>s</w:t>
      </w:r>
      <w:r w:rsidRPr="00787CB2">
        <w:rPr>
          <w:rFonts w:ascii="Arial" w:hAnsi="Arial" w:cs="Arial"/>
        </w:rPr>
        <w:t>,</w:t>
      </w:r>
      <w:r w:rsidRPr="00787CB2">
        <w:rPr>
          <w:rFonts w:ascii="Arial" w:hAnsi="Arial" w:cs="Arial"/>
          <w:spacing w:val="-1"/>
        </w:rPr>
        <w:t xml:space="preserve"> a</w:t>
      </w:r>
      <w:r w:rsidRPr="00787CB2">
        <w:rPr>
          <w:rFonts w:ascii="Arial" w:hAnsi="Arial" w:cs="Arial"/>
          <w:spacing w:val="2"/>
        </w:rPr>
        <w:t>r</w:t>
      </w:r>
      <w:r w:rsidRPr="00787CB2">
        <w:rPr>
          <w:rFonts w:ascii="Arial" w:hAnsi="Arial" w:cs="Arial"/>
          <w:spacing w:val="-9"/>
        </w:rPr>
        <w:t>m</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ou</w:t>
      </w:r>
      <w:r w:rsidRPr="00787CB2">
        <w:rPr>
          <w:rFonts w:ascii="Arial" w:hAnsi="Arial" w:cs="Arial"/>
          <w:spacing w:val="-9"/>
        </w:rPr>
        <w:t>l</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rPr>
        <w:t>,</w:t>
      </w:r>
      <w:r w:rsidRPr="00787CB2">
        <w:rPr>
          <w:rFonts w:ascii="Arial" w:hAnsi="Arial" w:cs="Arial"/>
          <w:spacing w:val="-3"/>
        </w:rPr>
        <w:t xml:space="preserve"> </w:t>
      </w:r>
      <w:r w:rsidRPr="00787CB2">
        <w:rPr>
          <w:rFonts w:ascii="Arial" w:hAnsi="Arial" w:cs="Arial"/>
          <w:w w:val="99"/>
        </w:rPr>
        <w:t>upp</w:t>
      </w:r>
      <w:r w:rsidRPr="00787CB2">
        <w:rPr>
          <w:rFonts w:ascii="Arial" w:hAnsi="Arial" w:cs="Arial"/>
          <w:spacing w:val="-1"/>
          <w:w w:val="99"/>
        </w:rPr>
        <w:t>e</w:t>
      </w:r>
      <w:r w:rsidRPr="00787CB2">
        <w:rPr>
          <w:rFonts w:ascii="Arial" w:hAnsi="Arial" w:cs="Arial"/>
          <w:w w:val="99"/>
        </w:rPr>
        <w:t xml:space="preserve">r </w:t>
      </w:r>
      <w:r w:rsidRPr="00787CB2">
        <w:rPr>
          <w:rFonts w:ascii="Arial" w:hAnsi="Arial" w:cs="Arial"/>
          <w:spacing w:val="-2"/>
        </w:rPr>
        <w:t>s</w:t>
      </w:r>
      <w:r w:rsidRPr="00787CB2">
        <w:rPr>
          <w:rFonts w:ascii="Arial" w:hAnsi="Arial" w:cs="Arial"/>
          <w:spacing w:val="5"/>
          <w:w w:val="99"/>
        </w:rPr>
        <w:t>p</w:t>
      </w:r>
      <w:r w:rsidRPr="00787CB2">
        <w:rPr>
          <w:rFonts w:ascii="Arial" w:hAnsi="Arial" w:cs="Arial"/>
          <w:spacing w:val="-4"/>
          <w:w w:val="99"/>
        </w:rPr>
        <w:t>i</w:t>
      </w:r>
      <w:r w:rsidRPr="00787CB2">
        <w:rPr>
          <w:rFonts w:ascii="Arial" w:hAnsi="Arial" w:cs="Arial"/>
          <w:w w:val="99"/>
        </w:rPr>
        <w:t>ne</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spacing w:val="-9"/>
        </w:rPr>
        <w:t>l</w:t>
      </w:r>
      <w:r w:rsidRPr="00787CB2">
        <w:rPr>
          <w:rFonts w:ascii="Arial" w:hAnsi="Arial" w:cs="Arial"/>
        </w:rPr>
        <w:t>,</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4"/>
        </w:rPr>
        <w:t>a</w:t>
      </w:r>
      <w:r w:rsidRPr="00787CB2">
        <w:rPr>
          <w:rFonts w:ascii="Arial" w:hAnsi="Arial" w:cs="Arial"/>
        </w:rPr>
        <w:t>b</w:t>
      </w:r>
      <w:r w:rsidRPr="00787CB2">
        <w:rPr>
          <w:rFonts w:ascii="Arial" w:hAnsi="Arial" w:cs="Arial"/>
          <w:spacing w:val="1"/>
        </w:rPr>
        <w:t>i</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5"/>
        </w:rPr>
        <w:t>h</w:t>
      </w:r>
      <w:r w:rsidRPr="00787CB2">
        <w:rPr>
          <w:rFonts w:ascii="Arial" w:hAnsi="Arial" w:cs="Arial"/>
          <w:spacing w:val="-1"/>
        </w:rPr>
        <w:t>a</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l</w:t>
      </w:r>
      <w:r w:rsidRPr="00787CB2">
        <w:rPr>
          <w:rFonts w:ascii="Arial" w:hAnsi="Arial" w:cs="Arial"/>
        </w:rPr>
        <w:t>e</w:t>
      </w:r>
      <w:r w:rsidRPr="00787CB2">
        <w:rPr>
          <w:rFonts w:ascii="Arial" w:hAnsi="Arial" w:cs="Arial"/>
          <w:spacing w:val="-4"/>
        </w:rPr>
        <w:t xml:space="preserve"> </w:t>
      </w:r>
      <w:r w:rsidRPr="00787CB2">
        <w:rPr>
          <w:rFonts w:ascii="Arial" w:hAnsi="Arial" w:cs="Arial"/>
        </w:rPr>
        <w:t>w</w:t>
      </w:r>
      <w:r w:rsidRPr="00787CB2">
        <w:rPr>
          <w:rFonts w:ascii="Arial" w:hAnsi="Arial" w:cs="Arial"/>
          <w:spacing w:val="-1"/>
        </w:rPr>
        <w:t>ea</w:t>
      </w:r>
      <w:r w:rsidRPr="00787CB2">
        <w:rPr>
          <w:rFonts w:ascii="Arial" w:hAnsi="Arial" w:cs="Arial"/>
        </w:rPr>
        <w:t>p</w:t>
      </w:r>
      <w:r w:rsidRPr="00787CB2">
        <w:rPr>
          <w:rFonts w:ascii="Arial" w:hAnsi="Arial" w:cs="Arial"/>
          <w:spacing w:val="5"/>
        </w:rPr>
        <w:t>o</w:t>
      </w:r>
      <w:r w:rsidRPr="00787CB2">
        <w:rPr>
          <w:rFonts w:ascii="Arial" w:hAnsi="Arial" w:cs="Arial"/>
        </w:rPr>
        <w:t>ns</w:t>
      </w:r>
      <w:r w:rsidRPr="00787CB2">
        <w:rPr>
          <w:rFonts w:ascii="Arial" w:hAnsi="Arial" w:cs="Arial"/>
          <w:spacing w:val="-7"/>
        </w:rPr>
        <w:t xml:space="preserve"> </w:t>
      </w:r>
      <w:r w:rsidRPr="00787CB2">
        <w:rPr>
          <w:rFonts w:ascii="Arial" w:hAnsi="Arial" w:cs="Arial"/>
          <w:spacing w:val="4"/>
        </w:rPr>
        <w:t>D</w:t>
      </w:r>
      <w:r w:rsidRPr="00787CB2">
        <w:rPr>
          <w:rFonts w:ascii="Arial" w:hAnsi="Arial" w:cs="Arial"/>
          <w:spacing w:val="-9"/>
        </w:rPr>
        <w:t>i</w:t>
      </w:r>
      <w:r w:rsidRPr="00787CB2">
        <w:rPr>
          <w:rFonts w:ascii="Arial" w:hAnsi="Arial" w:cs="Arial"/>
          <w:spacing w:val="3"/>
        </w:rPr>
        <w:t>s</w:t>
      </w:r>
      <w:r w:rsidRPr="00787CB2">
        <w:rPr>
          <w:rFonts w:ascii="Arial" w:hAnsi="Arial" w:cs="Arial"/>
          <w:spacing w:val="4"/>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4"/>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w w:val="99"/>
        </w:rPr>
        <w:t>o</w:t>
      </w:r>
      <w:r w:rsidRPr="00787CB2">
        <w:rPr>
          <w:rFonts w:ascii="Arial" w:hAnsi="Arial" w:cs="Arial"/>
          <w:w w:val="99"/>
        </w:rPr>
        <w:t xml:space="preserve">f </w:t>
      </w:r>
      <w:r w:rsidRPr="00787CB2">
        <w:rPr>
          <w:rFonts w:ascii="Arial" w:hAnsi="Arial" w:cs="Arial"/>
          <w:spacing w:val="5"/>
          <w:w w:val="99"/>
        </w:rPr>
        <w:t>t</w:t>
      </w:r>
      <w:r w:rsidRPr="00787CB2">
        <w:rPr>
          <w:rFonts w:ascii="Arial" w:hAnsi="Arial" w:cs="Arial"/>
          <w:spacing w:val="-5"/>
          <w:w w:val="99"/>
        </w:rPr>
        <w:t>h</w:t>
      </w:r>
      <w:r w:rsidRPr="00787CB2">
        <w:rPr>
          <w:rFonts w:ascii="Arial" w:hAnsi="Arial" w:cs="Arial"/>
          <w:w w:val="99"/>
        </w:rPr>
        <w:t>e</w:t>
      </w:r>
      <w:r w:rsidRPr="00787CB2">
        <w:rPr>
          <w:rFonts w:ascii="Arial" w:hAnsi="Arial" w:cs="Arial"/>
          <w:spacing w:val="2"/>
        </w:rPr>
        <w:t xml:space="preserve"> </w:t>
      </w:r>
      <w:r w:rsidRPr="00787CB2">
        <w:rPr>
          <w:rFonts w:ascii="Arial" w:hAnsi="Arial" w:cs="Arial"/>
        </w:rPr>
        <w:t>upp</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l</w:t>
      </w:r>
      <w:r w:rsidRPr="00787CB2">
        <w:rPr>
          <w:rFonts w:ascii="Arial" w:hAnsi="Arial" w:cs="Arial"/>
          <w:spacing w:val="1"/>
        </w:rPr>
        <w:t>i</w:t>
      </w:r>
      <w:r w:rsidRPr="00787CB2">
        <w:rPr>
          <w:rFonts w:ascii="Arial" w:hAnsi="Arial" w:cs="Arial"/>
          <w:spacing w:val="-4"/>
        </w:rPr>
        <w:t>m</w:t>
      </w:r>
      <w:r w:rsidRPr="00787CB2">
        <w:rPr>
          <w:rFonts w:ascii="Arial" w:hAnsi="Arial" w:cs="Arial"/>
        </w:rPr>
        <w:t>bs</w:t>
      </w:r>
      <w:r w:rsidRPr="00787CB2">
        <w:rPr>
          <w:rFonts w:ascii="Arial" w:hAnsi="Arial" w:cs="Arial"/>
          <w:spacing w:val="-5"/>
        </w:rPr>
        <w:t xml:space="preserve"> </w:t>
      </w:r>
      <w:r w:rsidRPr="00787CB2">
        <w:rPr>
          <w:rFonts w:ascii="Arial" w:hAnsi="Arial" w:cs="Arial"/>
          <w:spacing w:val="4"/>
        </w:rPr>
        <w:t>w</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3"/>
        </w:rPr>
        <w:t xml:space="preserve"> </w:t>
      </w:r>
      <w:r w:rsidRPr="00787CB2">
        <w:rPr>
          <w:rFonts w:ascii="Arial" w:hAnsi="Arial" w:cs="Arial"/>
        </w:rPr>
        <w:t>g</w:t>
      </w:r>
      <w:r w:rsidRPr="00787CB2">
        <w:rPr>
          <w:rFonts w:ascii="Arial" w:hAnsi="Arial" w:cs="Arial"/>
          <w:spacing w:val="-1"/>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5"/>
        </w:rPr>
        <w:t>p</w:t>
      </w:r>
      <w:r w:rsidRPr="00787CB2">
        <w:rPr>
          <w:rFonts w:ascii="Arial" w:hAnsi="Arial" w:cs="Arial"/>
        </w:rPr>
        <w:t>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0"/>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 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1"/>
        </w:rPr>
        <w:t>P</w:t>
      </w:r>
      <w:proofErr w:type="gramStart"/>
      <w:r w:rsidRPr="00787CB2">
        <w:rPr>
          <w:rFonts w:ascii="Arial" w:hAnsi="Arial" w:cs="Arial"/>
          <w:spacing w:val="2"/>
        </w:rPr>
        <w:t>)</w:t>
      </w:r>
      <w:r w:rsidRPr="00787CB2">
        <w:rPr>
          <w:rFonts w:ascii="Arial" w:hAnsi="Arial" w:cs="Arial"/>
        </w:rPr>
        <w:t>;</w:t>
      </w:r>
      <w:proofErr w:type="gramEnd"/>
    </w:p>
    <w:p w14:paraId="3EFC0CD2"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b/>
          <w:bCs/>
          <w:i/>
          <w:iCs/>
          <w:spacing w:val="2"/>
        </w:rPr>
        <w:t>L</w:t>
      </w:r>
      <w:r w:rsidRPr="00787CB2">
        <w:rPr>
          <w:rFonts w:ascii="Arial" w:hAnsi="Arial" w:cs="Arial"/>
          <w:b/>
          <w:bCs/>
          <w:i/>
          <w:iCs/>
        </w:rPr>
        <w:t>o</w:t>
      </w:r>
      <w:r w:rsidRPr="00787CB2">
        <w:rPr>
          <w:rFonts w:ascii="Arial" w:hAnsi="Arial" w:cs="Arial"/>
          <w:b/>
          <w:bCs/>
          <w:i/>
          <w:iCs/>
          <w:spacing w:val="-1"/>
        </w:rPr>
        <w:t>c</w:t>
      </w:r>
      <w:r w:rsidRPr="00787CB2">
        <w:rPr>
          <w:rFonts w:ascii="Arial" w:hAnsi="Arial" w:cs="Arial"/>
          <w:b/>
          <w:bCs/>
          <w:i/>
          <w:iCs/>
        </w:rPr>
        <w:t>o</w:t>
      </w:r>
      <w:r w:rsidRPr="00787CB2">
        <w:rPr>
          <w:rFonts w:ascii="Arial" w:hAnsi="Arial" w:cs="Arial"/>
          <w:b/>
          <w:bCs/>
          <w:i/>
          <w:iCs/>
          <w:spacing w:val="5"/>
        </w:rPr>
        <w:t>m</w:t>
      </w:r>
      <w:r w:rsidRPr="00787CB2">
        <w:rPr>
          <w:rFonts w:ascii="Arial" w:hAnsi="Arial" w:cs="Arial"/>
          <w:b/>
          <w:bCs/>
          <w:i/>
          <w:iCs/>
          <w:spacing w:val="-5"/>
        </w:rPr>
        <w:t>o</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3"/>
        </w:rPr>
        <w:t xml:space="preserve"> </w:t>
      </w:r>
      <w:r w:rsidRPr="00787CB2">
        <w:rPr>
          <w:rFonts w:ascii="Arial" w:hAnsi="Arial" w:cs="Arial"/>
          <w:b/>
          <w:bCs/>
          <w:i/>
          <w:iCs/>
          <w:spacing w:val="2"/>
        </w:rPr>
        <w:t>(L</w:t>
      </w:r>
      <w:r w:rsidRPr="00787CB2">
        <w:rPr>
          <w:rFonts w:ascii="Arial" w:hAnsi="Arial" w:cs="Arial"/>
          <w:b/>
          <w:bCs/>
          <w:i/>
          <w:iCs/>
          <w:spacing w:val="1"/>
        </w:rPr>
        <w:t>)</w:t>
      </w:r>
      <w:r w:rsidRPr="00787CB2">
        <w:rPr>
          <w:rFonts w:ascii="Arial" w:hAnsi="Arial" w:cs="Arial"/>
        </w:rPr>
        <w:t>: a</w:t>
      </w:r>
      <w:r w:rsidRPr="00787CB2">
        <w:rPr>
          <w:rFonts w:ascii="Arial" w:hAnsi="Arial" w:cs="Arial"/>
          <w:spacing w:val="-10"/>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4"/>
        </w:rPr>
        <w:t>a</w:t>
      </w:r>
      <w:r w:rsidRPr="00787CB2">
        <w:rPr>
          <w:rFonts w:ascii="Arial" w:hAnsi="Arial" w:cs="Arial"/>
        </w:rPr>
        <w:t>b</w:t>
      </w:r>
      <w:r w:rsidRPr="00787CB2">
        <w:rPr>
          <w:rFonts w:ascii="Arial" w:hAnsi="Arial" w:cs="Arial"/>
          <w:spacing w:val="1"/>
        </w:rPr>
        <w:t>i</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9"/>
        </w:rPr>
        <w:t>m</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c</w:t>
      </w:r>
      <w:r w:rsidRPr="00787CB2">
        <w:rPr>
          <w:rFonts w:ascii="Arial" w:hAnsi="Arial" w:cs="Arial"/>
        </w:rPr>
        <w:t>h</w:t>
      </w:r>
      <w:r w:rsidRPr="00787CB2">
        <w:rPr>
          <w:rFonts w:ascii="Arial" w:hAnsi="Arial" w:cs="Arial"/>
          <w:spacing w:val="-8"/>
        </w:rPr>
        <w:t xml:space="preserve"> </w:t>
      </w:r>
      <w:r w:rsidRPr="00787CB2">
        <w:rPr>
          <w:rFonts w:ascii="Arial" w:hAnsi="Arial" w:cs="Arial"/>
          <w:spacing w:val="4"/>
        </w:rPr>
        <w:t>D</w:t>
      </w:r>
      <w:r w:rsidRPr="00787CB2">
        <w:rPr>
          <w:rFonts w:ascii="Arial" w:hAnsi="Arial" w:cs="Arial"/>
          <w:spacing w:val="-4"/>
        </w:rPr>
        <w:t>i</w:t>
      </w:r>
      <w:r w:rsidRPr="00787CB2">
        <w:rPr>
          <w:rFonts w:ascii="Arial" w:hAnsi="Arial" w:cs="Arial"/>
          <w:spacing w:val="3"/>
        </w:rPr>
        <w:t>s</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3"/>
        </w:rPr>
        <w:t>ff</w:t>
      </w:r>
      <w:r w:rsidRPr="00787CB2">
        <w:rPr>
          <w:rFonts w:ascii="Arial" w:hAnsi="Arial" w:cs="Arial"/>
          <w:spacing w:val="4"/>
        </w:rPr>
        <w:t>e</w:t>
      </w:r>
      <w:r w:rsidRPr="00787CB2">
        <w:rPr>
          <w:rFonts w:ascii="Arial" w:hAnsi="Arial" w:cs="Arial"/>
          <w:spacing w:val="-1"/>
        </w:rPr>
        <w:t>c</w:t>
      </w:r>
      <w:r w:rsidRPr="00787CB2">
        <w:rPr>
          <w:rFonts w:ascii="Arial" w:hAnsi="Arial" w:cs="Arial"/>
          <w:spacing w:val="5"/>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c</w:t>
      </w:r>
      <w:r w:rsidRPr="00787CB2">
        <w:rPr>
          <w:rFonts w:ascii="Arial" w:hAnsi="Arial" w:cs="Arial"/>
        </w:rPr>
        <w:t>h</w:t>
      </w:r>
      <w:r w:rsidRPr="00787CB2">
        <w:rPr>
          <w:rFonts w:ascii="Arial" w:hAnsi="Arial" w:cs="Arial"/>
          <w:spacing w:val="-4"/>
        </w:rPr>
        <w:t>i</w:t>
      </w:r>
      <w:r w:rsidRPr="00787CB2">
        <w:rPr>
          <w:rFonts w:ascii="Arial" w:hAnsi="Arial" w:cs="Arial"/>
        </w:rPr>
        <w:t xml:space="preserve">ng </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4"/>
        </w:rPr>
        <w:t>w</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3"/>
        </w:rPr>
        <w:t xml:space="preserve"> </w:t>
      </w:r>
      <w:r w:rsidRPr="00787CB2">
        <w:rPr>
          <w:rFonts w:ascii="Arial" w:hAnsi="Arial" w:cs="Arial"/>
        </w:rPr>
        <w:t>g</w:t>
      </w:r>
      <w:r w:rsidRPr="00787CB2">
        <w:rPr>
          <w:rFonts w:ascii="Arial" w:hAnsi="Arial" w:cs="Arial"/>
          <w:spacing w:val="-1"/>
        </w:rPr>
        <w:t>e</w:t>
      </w:r>
      <w:r w:rsidRPr="00787CB2">
        <w:rPr>
          <w:rFonts w:ascii="Arial" w:hAnsi="Arial" w:cs="Arial"/>
          <w:spacing w:val="-5"/>
        </w:rPr>
        <w:t>n</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5"/>
        </w:rPr>
        <w:t>p</w:t>
      </w:r>
      <w:r w:rsidRPr="00787CB2">
        <w:rPr>
          <w:rFonts w:ascii="Arial" w:hAnsi="Arial" w:cs="Arial"/>
        </w:rPr>
        <w:t>h</w:t>
      </w:r>
      <w:r w:rsidRPr="00787CB2">
        <w:rPr>
          <w:rFonts w:ascii="Arial" w:hAnsi="Arial" w:cs="Arial"/>
          <w:spacing w:val="-5"/>
        </w:rPr>
        <w:t>y</w:t>
      </w:r>
      <w:r w:rsidRPr="00787CB2">
        <w:rPr>
          <w:rFonts w:ascii="Arial" w:hAnsi="Arial" w:cs="Arial"/>
          <w:spacing w:val="3"/>
        </w:rPr>
        <w:t>s</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4"/>
        </w:rPr>
        <w:t>ac</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a</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4"/>
        </w:rPr>
        <w:t>l</w:t>
      </w:r>
      <w:r w:rsidRPr="00787CB2">
        <w:rPr>
          <w:rFonts w:ascii="Arial" w:hAnsi="Arial" w:cs="Arial"/>
          <w:spacing w:val="-2"/>
        </w:rPr>
        <w:t>s</w:t>
      </w:r>
      <w:r w:rsidRPr="00787CB2">
        <w:rPr>
          <w:rFonts w:ascii="Arial" w:hAnsi="Arial" w:cs="Arial"/>
        </w:rPr>
        <w:t>o</w:t>
      </w:r>
      <w:r w:rsidRPr="00787CB2">
        <w:rPr>
          <w:rFonts w:ascii="Arial" w:hAnsi="Arial" w:cs="Arial"/>
          <w:spacing w:val="4"/>
        </w:rPr>
        <w:t xml:space="preserve"> a</w:t>
      </w:r>
      <w:r w:rsidRPr="00787CB2">
        <w:rPr>
          <w:rFonts w:ascii="Arial" w:hAnsi="Arial" w:cs="Arial"/>
          <w:spacing w:val="-3"/>
        </w:rPr>
        <w:t>ff</w:t>
      </w:r>
      <w:r w:rsidRPr="00787CB2">
        <w:rPr>
          <w:rFonts w:ascii="Arial" w:hAnsi="Arial" w:cs="Arial"/>
          <w:spacing w:val="-1"/>
        </w:rPr>
        <w:t>ec</w:t>
      </w:r>
      <w:r w:rsidRPr="00787CB2">
        <w:rPr>
          <w:rFonts w:ascii="Arial" w:hAnsi="Arial" w:cs="Arial"/>
        </w:rPr>
        <w:t>t</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1"/>
        </w:rPr>
        <w:t>P</w:t>
      </w:r>
      <w:proofErr w:type="gramStart"/>
      <w:r w:rsidRPr="00787CB2">
        <w:rPr>
          <w:rFonts w:ascii="Arial" w:hAnsi="Arial" w:cs="Arial"/>
          <w:spacing w:val="2"/>
        </w:rPr>
        <w:t>)</w:t>
      </w:r>
      <w:r w:rsidRPr="00787CB2">
        <w:rPr>
          <w:rFonts w:ascii="Arial" w:hAnsi="Arial" w:cs="Arial"/>
        </w:rPr>
        <w:t>;</w:t>
      </w:r>
      <w:proofErr w:type="gramEnd"/>
    </w:p>
    <w:p w14:paraId="6684A61C" w14:textId="77777777" w:rsidR="001842A0" w:rsidRPr="00787CB2" w:rsidRDefault="001842A0" w:rsidP="001E06C2">
      <w:pPr>
        <w:spacing w:before="120" w:after="120"/>
        <w:ind w:left="1134" w:hanging="567"/>
        <w:rPr>
          <w:rFonts w:ascii="Arial" w:hAnsi="Arial" w:cs="Arial"/>
        </w:rPr>
      </w:pPr>
      <w:r w:rsidRPr="00787CB2">
        <w:rPr>
          <w:rFonts w:ascii="Arial" w:hAnsi="Arial" w:cs="Arial"/>
        </w:rPr>
        <w:t>d)</w:t>
      </w:r>
      <w:r w:rsidRPr="00787CB2">
        <w:rPr>
          <w:rFonts w:ascii="Arial" w:hAnsi="Arial" w:cs="Arial"/>
        </w:rPr>
        <w:tab/>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spacing w:val="1"/>
        </w:rPr>
        <w:t>in</w:t>
      </w:r>
      <w:r w:rsidRPr="00787CB2">
        <w:rPr>
          <w:rFonts w:ascii="Arial" w:hAnsi="Arial" w:cs="Arial"/>
          <w:b/>
          <w:bCs/>
          <w:i/>
          <w:iCs/>
        </w:rPr>
        <w:t>g</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H)</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7"/>
        </w:rPr>
        <w:t xml:space="preserve"> </w:t>
      </w:r>
      <w:r w:rsidRPr="00787CB2">
        <w:rPr>
          <w:rFonts w:ascii="Arial" w:hAnsi="Arial" w:cs="Arial"/>
          <w:spacing w:val="-5"/>
        </w:rPr>
        <w:t>h</w:t>
      </w:r>
      <w:r w:rsidRPr="00787CB2">
        <w:rPr>
          <w:rFonts w:ascii="Arial" w:hAnsi="Arial" w:cs="Arial"/>
          <w:spacing w:val="-1"/>
        </w:rPr>
        <w:t>ea</w:t>
      </w:r>
      <w:r w:rsidRPr="00787CB2">
        <w:rPr>
          <w:rFonts w:ascii="Arial" w:hAnsi="Arial" w:cs="Arial"/>
          <w:spacing w:val="6"/>
        </w:rPr>
        <w:t>r</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5"/>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r w:rsidRPr="00787CB2">
        <w:rPr>
          <w:rFonts w:ascii="Arial" w:hAnsi="Arial" w:cs="Arial"/>
          <w:spacing w:val="-1"/>
        </w:rPr>
        <w:t xml:space="preserve"> </w:t>
      </w:r>
      <w:r w:rsidRPr="00787CB2">
        <w:rPr>
          <w:rFonts w:ascii="Arial" w:hAnsi="Arial" w:cs="Arial"/>
          <w:spacing w:val="4"/>
        </w:rPr>
        <w:t>D</w:t>
      </w:r>
      <w:r w:rsidRPr="00787CB2">
        <w:rPr>
          <w:rFonts w:ascii="Arial" w:hAnsi="Arial" w:cs="Arial"/>
          <w:spacing w:val="-9"/>
        </w:rPr>
        <w:t>i</w:t>
      </w:r>
      <w:r w:rsidRPr="00787CB2">
        <w:rPr>
          <w:rFonts w:ascii="Arial" w:hAnsi="Arial" w:cs="Arial"/>
          <w:spacing w:val="3"/>
        </w:rPr>
        <w:t>s</w:t>
      </w:r>
      <w:r w:rsidRPr="00787CB2">
        <w:rPr>
          <w:rFonts w:ascii="Arial" w:hAnsi="Arial" w:cs="Arial"/>
          <w:spacing w:val="-1"/>
        </w:rPr>
        <w:t>ea</w:t>
      </w:r>
      <w:r w:rsidRPr="00787CB2">
        <w:rPr>
          <w:rFonts w:ascii="Arial" w:hAnsi="Arial" w:cs="Arial"/>
          <w:spacing w:val="-2"/>
        </w:rPr>
        <w:t>s</w:t>
      </w:r>
      <w:r w:rsidRPr="00787CB2">
        <w:rPr>
          <w:rFonts w:ascii="Arial" w:hAnsi="Arial" w:cs="Arial"/>
          <w:spacing w:val="4"/>
        </w:rPr>
        <w:t>e</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ea</w:t>
      </w:r>
      <w:r w:rsidRPr="00787CB2">
        <w:rPr>
          <w:rFonts w:ascii="Arial" w:hAnsi="Arial" w:cs="Arial"/>
          <w:spacing w:val="2"/>
        </w:rPr>
        <w:t>r</w:t>
      </w:r>
      <w:r w:rsidRPr="00787CB2">
        <w:rPr>
          <w:rFonts w:ascii="Arial" w:hAnsi="Arial" w:cs="Arial"/>
        </w:rPr>
        <w:t>s</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a</w:t>
      </w:r>
      <w:r w:rsidRPr="00787CB2">
        <w:rPr>
          <w:rFonts w:ascii="Arial" w:hAnsi="Arial" w:cs="Arial"/>
          <w:spacing w:val="-2"/>
        </w:rPr>
        <w:t>ss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2"/>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2"/>
        </w:rPr>
        <w:t>(</w:t>
      </w:r>
      <w:r w:rsidRPr="00787CB2">
        <w:rPr>
          <w:rFonts w:ascii="Arial" w:hAnsi="Arial" w:cs="Arial"/>
          <w:spacing w:val="1"/>
        </w:rPr>
        <w:t>P</w:t>
      </w:r>
      <w:r w:rsidRPr="00787CB2">
        <w:rPr>
          <w:rFonts w:ascii="Arial" w:hAnsi="Arial" w:cs="Arial"/>
        </w:rPr>
        <w:t>)</w:t>
      </w:r>
      <w:r w:rsidRPr="00787CB2">
        <w:rPr>
          <w:rFonts w:ascii="Arial" w:hAnsi="Arial" w:cs="Arial"/>
          <w:spacing w:val="2"/>
        </w:rPr>
        <w:t xml:space="preserve"> </w:t>
      </w:r>
      <w:proofErr w:type="gramStart"/>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roofErr w:type="gramEnd"/>
    </w:p>
    <w:p w14:paraId="09E56780"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e</w:t>
      </w:r>
      <w:r w:rsidRPr="00787CB2">
        <w:rPr>
          <w:rFonts w:ascii="Arial" w:hAnsi="Arial" w:cs="Arial"/>
        </w:rPr>
        <w:t>)</w:t>
      </w:r>
      <w:r w:rsidRPr="00787CB2">
        <w:rPr>
          <w:rFonts w:ascii="Arial" w:hAnsi="Arial" w:cs="Arial"/>
        </w:rPr>
        <w:tab/>
      </w:r>
      <w:r w:rsidRPr="00787CB2">
        <w:rPr>
          <w:rFonts w:ascii="Arial" w:hAnsi="Arial" w:cs="Arial"/>
          <w:b/>
          <w:bCs/>
          <w:i/>
          <w:iCs/>
          <w:spacing w:val="-1"/>
        </w:rPr>
        <w:t>Eye</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rPr>
        <w:t>g</w:t>
      </w:r>
      <w:r w:rsidRPr="00787CB2">
        <w:rPr>
          <w:rFonts w:ascii="Arial" w:hAnsi="Arial" w:cs="Arial"/>
          <w:b/>
          <w:bCs/>
          <w:i/>
          <w:iCs/>
          <w:spacing w:val="1"/>
        </w:rPr>
        <w:t>h</w:t>
      </w:r>
      <w:r w:rsidRPr="00787CB2">
        <w:rPr>
          <w:rFonts w:ascii="Arial" w:hAnsi="Arial" w:cs="Arial"/>
          <w:b/>
          <w:bCs/>
          <w:i/>
          <w:iCs/>
        </w:rPr>
        <w:t>t</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EE</w:t>
      </w:r>
      <w:r w:rsidRPr="00787CB2">
        <w:rPr>
          <w:rFonts w:ascii="Arial" w:hAnsi="Arial" w:cs="Arial"/>
          <w:b/>
          <w:bCs/>
          <w:i/>
          <w:iCs/>
          <w:spacing w:val="1"/>
        </w:rPr>
        <w:t>)</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8"/>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7"/>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e</w:t>
      </w:r>
      <w:r w:rsidRPr="00787CB2">
        <w:rPr>
          <w:rFonts w:ascii="Arial" w:hAnsi="Arial" w:cs="Arial"/>
          <w:spacing w:val="-5"/>
        </w:rPr>
        <w:t>y</w:t>
      </w:r>
      <w:r w:rsidRPr="00787CB2">
        <w:rPr>
          <w:rFonts w:ascii="Arial" w:hAnsi="Arial" w:cs="Arial"/>
          <w:spacing w:val="-1"/>
        </w:rPr>
        <w:t>e</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4"/>
        </w:rPr>
        <w:t>D</w:t>
      </w:r>
      <w:r w:rsidRPr="00787CB2">
        <w:rPr>
          <w:rFonts w:ascii="Arial" w:hAnsi="Arial" w:cs="Arial"/>
          <w:spacing w:val="-9"/>
        </w:rPr>
        <w:t>i</w:t>
      </w:r>
      <w:r w:rsidRPr="00787CB2">
        <w:rPr>
          <w:rFonts w:ascii="Arial" w:hAnsi="Arial" w:cs="Arial"/>
          <w:spacing w:val="3"/>
        </w:rPr>
        <w:t>s</w:t>
      </w:r>
      <w:r w:rsidRPr="00787CB2">
        <w:rPr>
          <w:rFonts w:ascii="Arial" w:hAnsi="Arial" w:cs="Arial"/>
          <w:spacing w:val="-1"/>
        </w:rPr>
        <w:t>ea</w:t>
      </w:r>
      <w:r w:rsidRPr="00787CB2">
        <w:rPr>
          <w:rFonts w:ascii="Arial" w:hAnsi="Arial" w:cs="Arial"/>
          <w:spacing w:val="3"/>
        </w:rPr>
        <w:t>s</w:t>
      </w:r>
      <w:r w:rsidRPr="00787CB2">
        <w:rPr>
          <w:rFonts w:ascii="Arial" w:hAnsi="Arial" w:cs="Arial"/>
          <w:spacing w:val="-1"/>
        </w:rPr>
        <w:t>e</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4"/>
        </w:rPr>
        <w:t>e</w:t>
      </w:r>
      <w:r w:rsidRPr="00787CB2">
        <w:rPr>
          <w:rFonts w:ascii="Arial" w:hAnsi="Arial" w:cs="Arial"/>
          <w:spacing w:val="-9"/>
        </w:rPr>
        <w:t>y</w:t>
      </w:r>
      <w:r w:rsidRPr="00787CB2">
        <w:rPr>
          <w:rFonts w:ascii="Arial" w:hAnsi="Arial" w:cs="Arial"/>
          <w:spacing w:val="4"/>
        </w:rPr>
        <w:t>e</w:t>
      </w:r>
      <w:r w:rsidRPr="00787CB2">
        <w:rPr>
          <w:rFonts w:ascii="Arial" w:hAnsi="Arial" w:cs="Arial"/>
        </w:rPr>
        <w:t>s</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rPr>
        <w:t>)</w:t>
      </w:r>
      <w:r w:rsidRPr="00787CB2">
        <w:rPr>
          <w:rFonts w:ascii="Arial" w:hAnsi="Arial" w:cs="Arial"/>
          <w:spacing w:val="-2"/>
        </w:rPr>
        <w:t xml:space="preserve"> </w:t>
      </w:r>
      <w:proofErr w:type="gramStart"/>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roofErr w:type="gramEnd"/>
    </w:p>
    <w:p w14:paraId="40C05F7C"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8"/>
        </w:rPr>
        <w:t>f</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M</w:t>
      </w:r>
      <w:r w:rsidRPr="00787CB2">
        <w:rPr>
          <w:rFonts w:ascii="Arial" w:hAnsi="Arial" w:cs="Arial"/>
          <w:b/>
          <w:bCs/>
          <w:i/>
          <w:iCs/>
          <w:spacing w:val="1"/>
        </w:rPr>
        <w:t>)</w:t>
      </w:r>
      <w:r w:rsidRPr="00787CB2">
        <w:rPr>
          <w:rFonts w:ascii="Arial" w:hAnsi="Arial" w:cs="Arial"/>
        </w:rPr>
        <w:t>: a</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9"/>
        </w:rPr>
        <w:t xml:space="preserve"> </w:t>
      </w:r>
      <w:r w:rsidRPr="00787CB2">
        <w:rPr>
          <w:rFonts w:ascii="Arial" w:hAnsi="Arial" w:cs="Arial"/>
          <w:spacing w:val="4"/>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9"/>
        </w:rPr>
        <w:t>l</w:t>
      </w:r>
      <w:r w:rsidRPr="00787CB2">
        <w:rPr>
          <w:rFonts w:ascii="Arial" w:hAnsi="Arial" w:cs="Arial"/>
          <w:spacing w:val="-1"/>
        </w:rPr>
        <w:t>ea</w:t>
      </w:r>
      <w:r w:rsidRPr="00787CB2">
        <w:rPr>
          <w:rFonts w:ascii="Arial" w:hAnsi="Arial" w:cs="Arial"/>
          <w:spacing w:val="6"/>
        </w:rPr>
        <w:t>r</w:t>
      </w:r>
      <w:r w:rsidRPr="00787CB2">
        <w:rPr>
          <w:rFonts w:ascii="Arial" w:hAnsi="Arial" w:cs="Arial"/>
        </w:rPr>
        <w:t>n</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m</w:t>
      </w:r>
      <w:r w:rsidRPr="00787CB2">
        <w:rPr>
          <w:rFonts w:ascii="Arial" w:hAnsi="Arial" w:cs="Arial"/>
        </w:rPr>
        <w:t>y</w:t>
      </w:r>
      <w:r w:rsidRPr="00787CB2">
        <w:rPr>
          <w:rFonts w:ascii="Arial" w:hAnsi="Arial" w:cs="Arial"/>
          <w:spacing w:val="-7"/>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4"/>
        </w:rPr>
        <w:t>i</w:t>
      </w:r>
      <w:r w:rsidRPr="00787CB2">
        <w:rPr>
          <w:rFonts w:ascii="Arial" w:hAnsi="Arial" w:cs="Arial"/>
          <w:spacing w:val="-1"/>
        </w:rPr>
        <w:t>e</w:t>
      </w:r>
      <w:r w:rsidRPr="00787CB2">
        <w:rPr>
          <w:rFonts w:ascii="Arial" w:hAnsi="Arial" w:cs="Arial"/>
        </w:rPr>
        <w:t xml:space="preserve">s </w:t>
      </w:r>
      <w:r w:rsidRPr="00787CB2">
        <w:rPr>
          <w:rFonts w:ascii="Arial" w:hAnsi="Arial" w:cs="Arial"/>
          <w:spacing w:val="-5"/>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 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b</w:t>
      </w:r>
      <w:r w:rsidRPr="00787CB2">
        <w:rPr>
          <w:rFonts w:ascii="Arial" w:hAnsi="Arial" w:cs="Arial"/>
          <w:spacing w:val="4"/>
        </w:rPr>
        <w:t>a</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w:t>
      </w:r>
    </w:p>
    <w:p w14:paraId="2F1BE48D" w14:textId="77777777" w:rsidR="001842A0" w:rsidRPr="00787CB2" w:rsidRDefault="001842A0" w:rsidP="001E06C2">
      <w:pPr>
        <w:spacing w:before="120" w:after="120"/>
        <w:ind w:left="1701" w:hanging="567"/>
        <w:rPr>
          <w:rFonts w:ascii="Arial" w:hAnsi="Arial" w:cs="Arial"/>
        </w:rPr>
      </w:pPr>
      <w:r w:rsidRPr="00787CB2">
        <w:rPr>
          <w:rFonts w:ascii="Arial" w:hAnsi="Arial" w:cs="Arial"/>
        </w:rPr>
        <w:t>1)</w:t>
      </w:r>
      <w:r w:rsidRPr="00787CB2">
        <w:rPr>
          <w:rFonts w:ascii="Arial" w:hAnsi="Arial" w:cs="Arial"/>
        </w:rPr>
        <w:tab/>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im</w:t>
      </w:r>
      <w:r w:rsidRPr="00787CB2">
        <w:rPr>
          <w:rFonts w:ascii="Arial" w:hAnsi="Arial" w:cs="Arial"/>
          <w:spacing w:val="-1"/>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11"/>
        </w:rPr>
        <w:t xml:space="preserve"> </w:t>
      </w:r>
      <w:r w:rsidRPr="00787CB2">
        <w:rPr>
          <w:rFonts w:ascii="Arial" w:hAnsi="Arial" w:cs="Arial"/>
          <w:spacing w:val="5"/>
        </w:rPr>
        <w:t>g</w:t>
      </w:r>
      <w:r w:rsidRPr="00787CB2">
        <w:rPr>
          <w:rFonts w:ascii="Arial" w:hAnsi="Arial" w:cs="Arial"/>
          <w:spacing w:val="-4"/>
        </w:rPr>
        <w:t>i</w:t>
      </w:r>
      <w:r w:rsidRPr="00787CB2">
        <w:rPr>
          <w:rFonts w:ascii="Arial" w:hAnsi="Arial" w:cs="Arial"/>
        </w:rPr>
        <w:t>v</w:t>
      </w:r>
      <w:r w:rsidRPr="00787CB2">
        <w:rPr>
          <w:rFonts w:ascii="Arial" w:hAnsi="Arial" w:cs="Arial"/>
          <w:spacing w:val="4"/>
        </w:rPr>
        <w:t>e</w:t>
      </w:r>
      <w:r w:rsidRPr="00787CB2">
        <w:rPr>
          <w:rFonts w:ascii="Arial" w:hAnsi="Arial" w:cs="Arial"/>
        </w:rPr>
        <w:t>n</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2"/>
        </w:rPr>
        <w:t>s</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e</w:t>
      </w:r>
      <w:r w:rsidRPr="00787CB2">
        <w:rPr>
          <w:rFonts w:ascii="Arial" w:hAnsi="Arial" w:cs="Arial"/>
        </w:rPr>
        <w:t>w</w:t>
      </w:r>
      <w:r w:rsidRPr="00787CB2">
        <w:rPr>
          <w:rFonts w:ascii="Arial" w:hAnsi="Arial" w:cs="Arial"/>
          <w:spacing w:val="-5"/>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10"/>
        </w:rPr>
        <w:t>t</w:t>
      </w:r>
      <w:r w:rsidRPr="00787CB2">
        <w:rPr>
          <w:rFonts w:ascii="Arial" w:hAnsi="Arial" w:cs="Arial"/>
        </w:rPr>
        <w:t>h</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u</w:t>
      </w:r>
      <w:r w:rsidRPr="00787CB2">
        <w:rPr>
          <w:rFonts w:ascii="Arial" w:hAnsi="Arial" w:cs="Arial"/>
          <w:spacing w:val="-4"/>
        </w:rPr>
        <w:t>l</w:t>
      </w:r>
      <w:r w:rsidRPr="00787CB2">
        <w:rPr>
          <w:rFonts w:ascii="Arial" w:hAnsi="Arial" w:cs="Arial"/>
          <w:spacing w:val="-1"/>
        </w:rPr>
        <w:t>a</w:t>
      </w:r>
      <w:r w:rsidRPr="00787CB2">
        <w:rPr>
          <w:rFonts w:ascii="Arial" w:hAnsi="Arial" w:cs="Arial"/>
        </w:rPr>
        <w:t>r</w:t>
      </w:r>
      <w:r w:rsidRPr="00787CB2">
        <w:rPr>
          <w:rFonts w:ascii="Arial" w:hAnsi="Arial" w:cs="Arial"/>
          <w:spacing w:val="-5"/>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rPr>
        <w:t>g</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8"/>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4"/>
        </w:rPr>
        <w:t>a</w:t>
      </w:r>
      <w:r w:rsidRPr="00787CB2">
        <w:rPr>
          <w:rFonts w:ascii="Arial" w:hAnsi="Arial" w:cs="Arial"/>
          <w:spacing w:val="-9"/>
        </w:rPr>
        <w:t>l</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n</w:t>
      </w:r>
      <w:r w:rsidRPr="00787CB2">
        <w:rPr>
          <w:rFonts w:ascii="Arial" w:hAnsi="Arial" w:cs="Arial"/>
          <w:spacing w:val="-1"/>
        </w:rPr>
        <w:t>e</w:t>
      </w:r>
      <w:r w:rsidRPr="00787CB2">
        <w:rPr>
          <w:rFonts w:ascii="Arial" w:hAnsi="Arial" w:cs="Arial"/>
          <w:spacing w:val="3"/>
        </w:rPr>
        <w:t>s</w:t>
      </w:r>
      <w:r w:rsidRPr="00787CB2">
        <w:rPr>
          <w:rFonts w:ascii="Arial" w:hAnsi="Arial" w:cs="Arial"/>
        </w:rPr>
        <w:t>s</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1"/>
        </w:rPr>
        <w:t>a</w:t>
      </w:r>
      <w:r w:rsidRPr="00787CB2">
        <w:rPr>
          <w:rFonts w:ascii="Arial" w:hAnsi="Arial" w:cs="Arial"/>
        </w:rPr>
        <w:t>pp</w:t>
      </w:r>
      <w:r w:rsidRPr="00787CB2">
        <w:rPr>
          <w:rFonts w:ascii="Arial" w:hAnsi="Arial" w:cs="Arial"/>
          <w:spacing w:val="-4"/>
        </w:rPr>
        <w:t>l</w:t>
      </w:r>
      <w:r w:rsidRPr="00787CB2">
        <w:rPr>
          <w:rFonts w:ascii="Arial" w:hAnsi="Arial" w:cs="Arial"/>
        </w:rPr>
        <w:t>y</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nh</w:t>
      </w:r>
      <w:r w:rsidRPr="00787CB2">
        <w:rPr>
          <w:rFonts w:ascii="Arial" w:hAnsi="Arial" w:cs="Arial"/>
          <w:spacing w:val="-1"/>
        </w:rPr>
        <w:t>e</w:t>
      </w:r>
      <w:r w:rsidRPr="00787CB2">
        <w:rPr>
          <w:rFonts w:ascii="Arial" w:hAnsi="Arial" w:cs="Arial"/>
          <w:spacing w:val="2"/>
        </w:rPr>
        <w:t>r</w:t>
      </w:r>
      <w:r w:rsidRPr="00787CB2">
        <w:rPr>
          <w:rFonts w:ascii="Arial" w:hAnsi="Arial" w:cs="Arial"/>
          <w:spacing w:val="4"/>
        </w:rPr>
        <w:t>e</w:t>
      </w:r>
      <w:r w:rsidRPr="00787CB2">
        <w:rPr>
          <w:rFonts w:ascii="Arial" w:hAnsi="Arial" w:cs="Arial"/>
          <w:spacing w:val="-5"/>
        </w:rPr>
        <w:t>n</w:t>
      </w:r>
      <w:r w:rsidRPr="00787CB2">
        <w:rPr>
          <w:rFonts w:ascii="Arial" w:hAnsi="Arial" w:cs="Arial"/>
        </w:rPr>
        <w:t xml:space="preserve">t </w:t>
      </w:r>
      <w:proofErr w:type="gramStart"/>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spacing w:val="1"/>
        </w:rPr>
        <w:t>l</w:t>
      </w:r>
      <w:r w:rsidRPr="00787CB2">
        <w:rPr>
          <w:rFonts w:ascii="Arial" w:hAnsi="Arial" w:cs="Arial"/>
          <w:spacing w:val="-4"/>
        </w:rPr>
        <w:t>i</w:t>
      </w:r>
      <w:r w:rsidRPr="00787CB2">
        <w:rPr>
          <w:rFonts w:ascii="Arial" w:hAnsi="Arial" w:cs="Arial"/>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c</w:t>
      </w:r>
      <w:r w:rsidRPr="00787CB2">
        <w:rPr>
          <w:rFonts w:ascii="Arial" w:hAnsi="Arial" w:cs="Arial"/>
          <w:spacing w:val="4"/>
        </w:rPr>
        <w:t>e</w:t>
      </w:r>
      <w:r w:rsidRPr="00787CB2">
        <w:rPr>
          <w:rFonts w:ascii="Arial" w:hAnsi="Arial" w:cs="Arial"/>
        </w:rPr>
        <w:t>;</w:t>
      </w:r>
      <w:proofErr w:type="gramEnd"/>
    </w:p>
    <w:p w14:paraId="5C1BBA28" w14:textId="77777777" w:rsidR="001842A0" w:rsidRPr="00787CB2" w:rsidRDefault="001842A0" w:rsidP="001E06C2">
      <w:pPr>
        <w:spacing w:before="120" w:after="120"/>
        <w:ind w:left="1701" w:hanging="567"/>
        <w:rPr>
          <w:rFonts w:ascii="Arial" w:hAnsi="Arial" w:cs="Arial"/>
        </w:rPr>
      </w:pPr>
      <w:r w:rsidRPr="00787CB2">
        <w:rPr>
          <w:rFonts w:ascii="Arial" w:hAnsi="Arial" w:cs="Arial"/>
        </w:rPr>
        <w:t>2)</w:t>
      </w:r>
      <w:r w:rsidRPr="00787CB2">
        <w:rPr>
          <w:rFonts w:ascii="Arial" w:hAnsi="Arial" w:cs="Arial"/>
        </w:rPr>
        <w:tab/>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2"/>
        </w:rPr>
        <w:t>s</w:t>
      </w:r>
      <w:r w:rsidRPr="00787CB2">
        <w:rPr>
          <w:rFonts w:ascii="Arial" w:hAnsi="Arial" w:cs="Arial"/>
          <w:spacing w:val="4"/>
        </w:rPr>
        <w:t>c</w:t>
      </w:r>
      <w:r w:rsidRPr="00787CB2">
        <w:rPr>
          <w:rFonts w:ascii="Arial" w:hAnsi="Arial" w:cs="Arial"/>
          <w:spacing w:val="-5"/>
        </w:rPr>
        <w:t>h</w:t>
      </w:r>
      <w:r w:rsidRPr="00787CB2">
        <w:rPr>
          <w:rFonts w:ascii="Arial" w:hAnsi="Arial" w:cs="Arial"/>
          <w:spacing w:val="5"/>
        </w:rPr>
        <w:t>oo</w:t>
      </w:r>
      <w:r w:rsidRPr="00787CB2">
        <w:rPr>
          <w:rFonts w:ascii="Arial" w:hAnsi="Arial" w:cs="Arial"/>
        </w:rPr>
        <w:t>l</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spacing w:val="-1"/>
        </w:rPr>
        <w:t>cc</w:t>
      </w:r>
      <w:r w:rsidRPr="00787CB2">
        <w:rPr>
          <w:rFonts w:ascii="Arial" w:hAnsi="Arial" w:cs="Arial"/>
        </w:rPr>
        <w:t>up</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8"/>
        </w:rPr>
        <w:t xml:space="preserve"> </w:t>
      </w:r>
      <w:proofErr w:type="gramStart"/>
      <w:r w:rsidRPr="00787CB2">
        <w:rPr>
          <w:rFonts w:ascii="Arial" w:hAnsi="Arial" w:cs="Arial"/>
        </w:rPr>
        <w:t>p</w:t>
      </w:r>
      <w:r w:rsidRPr="00787CB2">
        <w:rPr>
          <w:rFonts w:ascii="Arial" w:hAnsi="Arial" w:cs="Arial"/>
          <w:spacing w:val="2"/>
        </w:rPr>
        <w:t>r</w:t>
      </w:r>
      <w:r w:rsidRPr="00787CB2">
        <w:rPr>
          <w:rFonts w:ascii="Arial" w:hAnsi="Arial" w:cs="Arial"/>
          <w:spacing w:val="5"/>
        </w:rPr>
        <w:t>o</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ss</w:t>
      </w:r>
      <w:r w:rsidRPr="00787CB2">
        <w:rPr>
          <w:rFonts w:ascii="Arial" w:hAnsi="Arial" w:cs="Arial"/>
        </w:rPr>
        <w:t>;</w:t>
      </w:r>
      <w:proofErr w:type="gramEnd"/>
    </w:p>
    <w:p w14:paraId="2EC16E91" w14:textId="77777777" w:rsidR="001842A0" w:rsidRPr="00787CB2" w:rsidRDefault="001842A0" w:rsidP="001E06C2">
      <w:pPr>
        <w:spacing w:before="120" w:after="120"/>
        <w:ind w:left="1701" w:hanging="567"/>
        <w:rPr>
          <w:rFonts w:ascii="Arial" w:hAnsi="Arial" w:cs="Arial"/>
        </w:rPr>
      </w:pPr>
      <w:r w:rsidRPr="00787CB2">
        <w:rPr>
          <w:rFonts w:ascii="Arial" w:hAnsi="Arial" w:cs="Arial"/>
        </w:rPr>
        <w:t>3)</w:t>
      </w:r>
      <w:r w:rsidRPr="00787CB2">
        <w:rPr>
          <w:rFonts w:ascii="Arial" w:hAnsi="Arial" w:cs="Arial"/>
        </w:rPr>
        <w:tab/>
      </w:r>
      <w:r w:rsidRPr="00787CB2">
        <w:rPr>
          <w:rFonts w:ascii="Arial" w:hAnsi="Arial" w:cs="Arial"/>
          <w:spacing w:val="-2"/>
        </w:rPr>
        <w:t>s</w:t>
      </w:r>
      <w:r w:rsidRPr="00787CB2">
        <w:rPr>
          <w:rFonts w:ascii="Arial" w:hAnsi="Arial" w:cs="Arial"/>
          <w:spacing w:val="4"/>
        </w:rPr>
        <w:t>e</w:t>
      </w:r>
      <w:r w:rsidRPr="00787CB2">
        <w:rPr>
          <w:rFonts w:ascii="Arial" w:hAnsi="Arial" w:cs="Arial"/>
          <w:spacing w:val="-4"/>
        </w:rPr>
        <w:t>l</w:t>
      </w:r>
      <w:r w:rsidRPr="00787CB2">
        <w:rPr>
          <w:rFonts w:ascii="Arial" w:hAnsi="Arial" w:cs="Arial"/>
          <w:spacing w:val="-1"/>
        </w:rPr>
        <w:t>ec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rPr>
        <w:t>s</w:t>
      </w:r>
      <w:r w:rsidRPr="00787CB2">
        <w:rPr>
          <w:rFonts w:ascii="Arial" w:hAnsi="Arial" w:cs="Arial"/>
          <w:spacing w:val="-6"/>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u</w:t>
      </w:r>
      <w:r w:rsidRPr="00787CB2">
        <w:rPr>
          <w:rFonts w:ascii="Arial" w:hAnsi="Arial" w:cs="Arial"/>
          <w:spacing w:val="-9"/>
        </w:rPr>
        <w:t>l</w:t>
      </w:r>
      <w:r w:rsidRPr="00787CB2">
        <w:rPr>
          <w:rFonts w:ascii="Arial" w:hAnsi="Arial" w:cs="Arial"/>
          <w:spacing w:val="5"/>
        </w:rPr>
        <w:t>t</w:t>
      </w:r>
      <w:r w:rsidRPr="00787CB2">
        <w:rPr>
          <w:rFonts w:ascii="Arial" w:hAnsi="Arial" w:cs="Arial"/>
          <w:spacing w:val="-2"/>
        </w:rPr>
        <w:t>s</w:t>
      </w:r>
      <w:r w:rsidRPr="00787CB2">
        <w:rPr>
          <w:rFonts w:ascii="Arial" w:hAnsi="Arial" w:cs="Arial"/>
        </w:rPr>
        <w:t>, p</w:t>
      </w:r>
      <w:r w:rsidRPr="00787CB2">
        <w:rPr>
          <w:rFonts w:ascii="Arial" w:hAnsi="Arial" w:cs="Arial"/>
          <w:spacing w:val="-1"/>
        </w:rPr>
        <w:t>a</w:t>
      </w:r>
      <w:r w:rsidRPr="00787CB2">
        <w:rPr>
          <w:rFonts w:ascii="Arial" w:hAnsi="Arial" w:cs="Arial"/>
          <w:spacing w:val="-3"/>
        </w:rPr>
        <w:t>r</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u</w:t>
      </w:r>
      <w:r w:rsidRPr="00787CB2">
        <w:rPr>
          <w:rFonts w:ascii="Arial" w:hAnsi="Arial" w:cs="Arial"/>
          <w:spacing w:val="-4"/>
        </w:rPr>
        <w:t>l</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l</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5"/>
        </w:rPr>
        <w:t>o</w:t>
      </w:r>
      <w:r w:rsidRPr="00787CB2">
        <w:rPr>
          <w:rFonts w:ascii="Arial" w:hAnsi="Arial" w:cs="Arial"/>
          <w:spacing w:val="-2"/>
        </w:rPr>
        <w:t>s</w:t>
      </w:r>
      <w:r w:rsidRPr="00787CB2">
        <w:rPr>
          <w:rFonts w:ascii="Arial" w:hAnsi="Arial" w:cs="Arial"/>
        </w:rPr>
        <w:t>t</w:t>
      </w:r>
      <w:r w:rsidRPr="00787CB2">
        <w:rPr>
          <w:rFonts w:ascii="Arial" w:hAnsi="Arial" w:cs="Arial"/>
          <w:spacing w:val="4"/>
        </w:rPr>
        <w:t xml:space="preserve"> </w:t>
      </w:r>
      <w:r w:rsidRPr="00787CB2">
        <w:rPr>
          <w:rFonts w:ascii="Arial" w:hAnsi="Arial" w:cs="Arial"/>
          <w:spacing w:val="-1"/>
        </w:rPr>
        <w:t>c</w:t>
      </w:r>
      <w:r w:rsidRPr="00787CB2">
        <w:rPr>
          <w:rFonts w:ascii="Arial" w:hAnsi="Arial" w:cs="Arial"/>
          <w:spacing w:val="-9"/>
        </w:rPr>
        <w:t>l</w:t>
      </w:r>
      <w:r w:rsidRPr="00787CB2">
        <w:rPr>
          <w:rFonts w:ascii="Arial" w:hAnsi="Arial" w:cs="Arial"/>
          <w:spacing w:val="5"/>
        </w:rPr>
        <w:t>o</w:t>
      </w:r>
      <w:r w:rsidRPr="00787CB2">
        <w:rPr>
          <w:rFonts w:ascii="Arial" w:hAnsi="Arial" w:cs="Arial"/>
          <w:spacing w:val="-2"/>
        </w:rPr>
        <w:t>s</w:t>
      </w:r>
      <w:r w:rsidRPr="00787CB2">
        <w:rPr>
          <w:rFonts w:ascii="Arial" w:hAnsi="Arial" w:cs="Arial"/>
          <w:spacing w:val="-1"/>
        </w:rPr>
        <w:t>e</w:t>
      </w:r>
      <w:r w:rsidRPr="00787CB2">
        <w:rPr>
          <w:rFonts w:ascii="Arial" w:hAnsi="Arial" w:cs="Arial"/>
          <w:spacing w:val="1"/>
        </w:rPr>
        <w:t>l</w:t>
      </w:r>
      <w:r w:rsidRPr="00787CB2">
        <w:rPr>
          <w:rFonts w:ascii="Arial" w:hAnsi="Arial" w:cs="Arial"/>
        </w:rPr>
        <w:t>y</w:t>
      </w:r>
      <w:r w:rsidRPr="00787CB2">
        <w:rPr>
          <w:rFonts w:ascii="Arial" w:hAnsi="Arial" w:cs="Arial"/>
          <w:spacing w:val="-8"/>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ce</w:t>
      </w:r>
      <w:r w:rsidRPr="00787CB2">
        <w:rPr>
          <w:rFonts w:ascii="Arial" w:hAnsi="Arial" w:cs="Arial"/>
          <w:spacing w:val="6"/>
        </w:rPr>
        <w:t>r</w:t>
      </w:r>
      <w:r w:rsidRPr="00787CB2">
        <w:rPr>
          <w:rFonts w:ascii="Arial" w:hAnsi="Arial" w:cs="Arial"/>
          <w:spacing w:val="-5"/>
        </w:rPr>
        <w:t>n</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 xml:space="preserve">h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ea</w:t>
      </w:r>
      <w:r w:rsidRPr="00787CB2">
        <w:rPr>
          <w:rFonts w:ascii="Arial" w:hAnsi="Arial" w:cs="Arial"/>
          <w:spacing w:val="-2"/>
        </w:rPr>
        <w:t>s</w:t>
      </w:r>
      <w:r w:rsidRPr="00787CB2">
        <w:rPr>
          <w:rFonts w:ascii="Arial" w:hAnsi="Arial" w:cs="Arial"/>
        </w:rPr>
        <w:t>u</w:t>
      </w:r>
      <w:r w:rsidRPr="00787CB2">
        <w:rPr>
          <w:rFonts w:ascii="Arial" w:hAnsi="Arial" w:cs="Arial"/>
          <w:spacing w:val="2"/>
        </w:rPr>
        <w:t>r</w:t>
      </w:r>
      <w:r w:rsidRPr="00787CB2">
        <w:rPr>
          <w:rFonts w:ascii="Arial" w:hAnsi="Arial" w:cs="Arial"/>
          <w:spacing w:val="4"/>
        </w:rPr>
        <w:t>e</w:t>
      </w:r>
      <w:r w:rsidRPr="00787CB2">
        <w:rPr>
          <w:rFonts w:ascii="Arial" w:hAnsi="Arial" w:cs="Arial"/>
          <w:spacing w:val="-4"/>
        </w:rPr>
        <w:t>m</w:t>
      </w:r>
      <w:r w:rsidRPr="00787CB2">
        <w:rPr>
          <w:rFonts w:ascii="Arial" w:hAnsi="Arial" w:cs="Arial"/>
          <w:spacing w:val="4"/>
        </w:rPr>
        <w:t>e</w:t>
      </w:r>
      <w:r w:rsidRPr="00787CB2">
        <w:rPr>
          <w:rFonts w:ascii="Arial" w:hAnsi="Arial" w:cs="Arial"/>
          <w:spacing w:val="-6"/>
        </w:rPr>
        <w:t>n</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lli</w:t>
      </w:r>
      <w:r w:rsidRPr="00787CB2">
        <w:rPr>
          <w:rFonts w:ascii="Arial" w:hAnsi="Arial" w:cs="Arial"/>
          <w:spacing w:val="5"/>
        </w:rPr>
        <w:t>g</w:t>
      </w:r>
      <w:r w:rsidRPr="00787CB2">
        <w:rPr>
          <w:rFonts w:ascii="Arial" w:hAnsi="Arial" w:cs="Arial"/>
          <w:spacing w:val="4"/>
        </w:rPr>
        <w:t>e</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i</w:t>
      </w:r>
      <w:r w:rsidRPr="00787CB2">
        <w:rPr>
          <w:rFonts w:ascii="Arial" w:hAnsi="Arial" w:cs="Arial"/>
          <w:spacing w:val="5"/>
        </w:rPr>
        <w:t>t</w:t>
      </w:r>
      <w:r w:rsidRPr="00787CB2">
        <w:rPr>
          <w:rFonts w:ascii="Arial" w:hAnsi="Arial" w:cs="Arial"/>
          <w:spacing w:val="-2"/>
        </w:rPr>
        <w:t>s</w:t>
      </w:r>
      <w:r w:rsidRPr="00787CB2">
        <w:rPr>
          <w:rFonts w:ascii="Arial" w:hAnsi="Arial" w:cs="Arial"/>
          <w:spacing w:val="4"/>
        </w:rPr>
        <w:t>e</w:t>
      </w:r>
      <w:r w:rsidRPr="00787CB2">
        <w:rPr>
          <w:rFonts w:ascii="Arial" w:hAnsi="Arial" w:cs="Arial"/>
          <w:spacing w:val="-4"/>
        </w:rPr>
        <w:t>l</w:t>
      </w:r>
      <w:r w:rsidRPr="00787CB2">
        <w:rPr>
          <w:rFonts w:ascii="Arial" w:hAnsi="Arial" w:cs="Arial"/>
        </w:rPr>
        <w:t>f</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ac</w:t>
      </w:r>
      <w:r w:rsidRPr="00787CB2">
        <w:rPr>
          <w:rFonts w:ascii="Arial" w:hAnsi="Arial" w:cs="Arial"/>
        </w:rPr>
        <w:t>q</w:t>
      </w:r>
      <w:r w:rsidRPr="00787CB2">
        <w:rPr>
          <w:rFonts w:ascii="Arial" w:hAnsi="Arial" w:cs="Arial"/>
          <w:spacing w:val="5"/>
        </w:rPr>
        <w:t>u</w:t>
      </w:r>
      <w:r w:rsidRPr="00787CB2">
        <w:rPr>
          <w:rFonts w:ascii="Arial" w:hAnsi="Arial" w:cs="Arial"/>
          <w:spacing w:val="1"/>
        </w:rPr>
        <w:t>i</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b</w:t>
      </w:r>
      <w:r w:rsidRPr="00787CB2">
        <w:rPr>
          <w:rFonts w:ascii="Arial" w:hAnsi="Arial" w:cs="Arial"/>
          <w:spacing w:val="-4"/>
        </w:rPr>
        <w:t>i</w:t>
      </w:r>
      <w:r w:rsidRPr="00787CB2">
        <w:rPr>
          <w:rFonts w:ascii="Arial" w:hAnsi="Arial" w:cs="Arial"/>
          <w:spacing w:val="1"/>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
    <w:p w14:paraId="4DBB88F1" w14:textId="77777777" w:rsidR="001842A0" w:rsidRPr="00787CB2" w:rsidRDefault="001842A0" w:rsidP="001E06C2">
      <w:pPr>
        <w:spacing w:before="120" w:after="120"/>
        <w:ind w:left="1134" w:hanging="567"/>
        <w:rPr>
          <w:rFonts w:ascii="Arial" w:hAnsi="Arial" w:cs="Arial"/>
        </w:rPr>
      </w:pPr>
      <w:r w:rsidRPr="00787CB2">
        <w:rPr>
          <w:rFonts w:ascii="Arial" w:hAnsi="Arial" w:cs="Arial"/>
        </w:rPr>
        <w:t>g)</w:t>
      </w:r>
      <w:r w:rsidRPr="00787CB2">
        <w:rPr>
          <w:rFonts w:ascii="Arial" w:hAnsi="Arial" w:cs="Arial"/>
        </w:rPr>
        <w:tab/>
      </w:r>
      <w:r w:rsidRPr="00787CB2">
        <w:rPr>
          <w:rFonts w:ascii="Arial" w:hAnsi="Arial" w:cs="Arial"/>
          <w:b/>
          <w:bCs/>
          <w:i/>
          <w:iCs/>
          <w:spacing w:val="1"/>
        </w:rPr>
        <w:t>St</w:t>
      </w:r>
      <w:r w:rsidRPr="00787CB2">
        <w:rPr>
          <w:rFonts w:ascii="Arial" w:hAnsi="Arial" w:cs="Arial"/>
          <w:b/>
          <w:bCs/>
          <w:i/>
          <w:iCs/>
        </w:rPr>
        <w:t>ab</w:t>
      </w:r>
      <w:r w:rsidRPr="00787CB2">
        <w:rPr>
          <w:rFonts w:ascii="Arial" w:hAnsi="Arial" w:cs="Arial"/>
          <w:b/>
          <w:bCs/>
          <w:i/>
          <w:iCs/>
          <w:spacing w:val="1"/>
        </w:rPr>
        <w:t>ilit</w:t>
      </w:r>
      <w:r w:rsidRPr="00787CB2">
        <w:rPr>
          <w:rFonts w:ascii="Arial" w:hAnsi="Arial" w:cs="Arial"/>
          <w:b/>
          <w:bCs/>
          <w:i/>
          <w:iCs/>
        </w:rPr>
        <w:t>y</w:t>
      </w:r>
      <w:r w:rsidRPr="00787CB2">
        <w:rPr>
          <w:rFonts w:ascii="Arial" w:hAnsi="Arial" w:cs="Arial"/>
          <w:b/>
          <w:bCs/>
          <w:i/>
          <w:iCs/>
          <w:spacing w:val="-5"/>
        </w:rPr>
        <w:t xml:space="preserve"> </w:t>
      </w:r>
      <w:r w:rsidRPr="00787CB2">
        <w:rPr>
          <w:rFonts w:ascii="Arial" w:hAnsi="Arial" w:cs="Arial"/>
          <w:b/>
          <w:bCs/>
          <w:i/>
          <w:iCs/>
          <w:spacing w:val="-3"/>
        </w:rPr>
        <w:t>(</w:t>
      </w:r>
      <w:r w:rsidRPr="00787CB2">
        <w:rPr>
          <w:rFonts w:ascii="Arial" w:hAnsi="Arial" w:cs="Arial"/>
          <w:b/>
          <w:bCs/>
          <w:i/>
          <w:iCs/>
          <w:spacing w:val="1"/>
        </w:rPr>
        <w:t>S)</w:t>
      </w:r>
      <w:r w:rsidRPr="00787CB2">
        <w:rPr>
          <w:rFonts w:ascii="Arial" w:hAnsi="Arial" w:cs="Arial"/>
        </w:rPr>
        <w:t>—</w:t>
      </w:r>
      <w:r w:rsidRPr="00787CB2">
        <w:rPr>
          <w:rFonts w:ascii="Arial" w:hAnsi="Arial" w:cs="Arial"/>
          <w:spacing w:val="-1"/>
        </w:rPr>
        <w:t>e</w:t>
      </w:r>
      <w:r w:rsidRPr="00787CB2">
        <w:rPr>
          <w:rFonts w:ascii="Arial" w:hAnsi="Arial" w:cs="Arial"/>
          <w:spacing w:val="-9"/>
        </w:rPr>
        <w:t>m</w:t>
      </w:r>
      <w:r w:rsidRPr="00787CB2">
        <w:rPr>
          <w:rFonts w:ascii="Arial" w:hAnsi="Arial" w:cs="Arial"/>
          <w:spacing w:val="5"/>
        </w:rPr>
        <w:t>ot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4"/>
        </w:rPr>
        <w:t>a</w:t>
      </w:r>
      <w:r w:rsidRPr="00787CB2">
        <w:rPr>
          <w:rFonts w:ascii="Arial" w:hAnsi="Arial" w:cs="Arial"/>
        </w:rPr>
        <w:t>l</w:t>
      </w:r>
      <w:r w:rsidRPr="00787CB2">
        <w:rPr>
          <w:rFonts w:ascii="Arial" w:hAnsi="Arial" w:cs="Arial"/>
          <w:spacing w:val="-16"/>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p>
    <w:p w14:paraId="2E815E58" w14:textId="57DFAD49" w:rsidR="001842A0" w:rsidRPr="00787CB2" w:rsidRDefault="001842A0" w:rsidP="00305F14">
      <w:pPr>
        <w:spacing w:before="120" w:after="120"/>
        <w:rPr>
          <w:rFonts w:ascii="Arial" w:hAnsi="Arial" w:cs="Arial"/>
        </w:rPr>
      </w:pPr>
      <w:bookmarkStart w:id="932" w:name="_Toc381027411"/>
      <w:bookmarkStart w:id="933" w:name="_Toc514415799"/>
      <w:bookmarkStart w:id="934" w:name="_Toc41577331"/>
      <w:r w:rsidRPr="00787CB2">
        <w:rPr>
          <w:rFonts w:ascii="Arial" w:hAnsi="Arial" w:cs="Arial"/>
        </w:rPr>
        <w:t>D.1</w:t>
      </w:r>
      <w:r w:rsidRPr="00787CB2">
        <w:rPr>
          <w:rFonts w:ascii="Arial" w:hAnsi="Arial" w:cs="Arial"/>
        </w:rPr>
        <w:tab/>
        <w:t>Degrees of Assessment</w:t>
      </w:r>
      <w:bookmarkEnd w:id="932"/>
      <w:bookmarkEnd w:id="933"/>
      <w:bookmarkEnd w:id="934"/>
    </w:p>
    <w:p w14:paraId="340D12D0"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lastRenderedPageBreak/>
        <w:t>a</w:t>
      </w:r>
      <w:r w:rsidRPr="00787CB2">
        <w:rPr>
          <w:rFonts w:ascii="Arial" w:hAnsi="Arial" w:cs="Arial"/>
        </w:rPr>
        <w:t>)</w:t>
      </w:r>
      <w:r w:rsidRPr="00787CB2">
        <w:rPr>
          <w:rFonts w:ascii="Arial" w:hAnsi="Arial" w:cs="Arial"/>
        </w:rPr>
        <w:tab/>
      </w:r>
      <w:r w:rsidRPr="00787CB2">
        <w:rPr>
          <w:rFonts w:ascii="Arial" w:hAnsi="Arial" w:cs="Arial"/>
          <w:b/>
          <w:bCs/>
          <w:i/>
          <w:iCs/>
          <w:spacing w:val="2"/>
        </w:rPr>
        <w:t>P</w:t>
      </w:r>
      <w:r w:rsidRPr="00787CB2">
        <w:rPr>
          <w:rFonts w:ascii="Arial" w:hAnsi="Arial" w:cs="Arial"/>
          <w:b/>
          <w:bCs/>
          <w:i/>
          <w:iCs/>
          <w:spacing w:val="1"/>
        </w:rPr>
        <w:t>h</w:t>
      </w:r>
      <w:r w:rsidRPr="00787CB2">
        <w:rPr>
          <w:rFonts w:ascii="Arial" w:hAnsi="Arial" w:cs="Arial"/>
          <w:b/>
          <w:bCs/>
          <w:i/>
          <w:iCs/>
          <w:spacing w:val="-1"/>
        </w:rPr>
        <w:t>y</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P</w:t>
      </w:r>
      <w:r w:rsidRPr="00787CB2">
        <w:rPr>
          <w:rFonts w:ascii="Arial" w:hAnsi="Arial" w:cs="Arial"/>
          <w:b/>
          <w:bCs/>
          <w:i/>
          <w:iCs/>
        </w:rPr>
        <w:t>)</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spacing w:val="5"/>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spacing w:val="-3"/>
        </w:rPr>
        <w:t>0</w:t>
      </w:r>
      <w:r w:rsidRPr="00787CB2">
        <w:rPr>
          <w:rFonts w:ascii="Arial" w:hAnsi="Arial" w:cs="Arial"/>
          <w:spacing w:val="2"/>
        </w:rPr>
        <w:t>-</w:t>
      </w:r>
      <w:r w:rsidRPr="00787CB2">
        <w:rPr>
          <w:rFonts w:ascii="Arial" w:hAnsi="Arial" w:cs="Arial"/>
        </w:rPr>
        <w:t>8</w:t>
      </w:r>
      <w:r w:rsidRPr="00787CB2">
        <w:rPr>
          <w:rFonts w:ascii="Arial" w:hAnsi="Arial" w:cs="Arial"/>
          <w:spacing w:val="-1"/>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r w:rsidRPr="00787CB2">
        <w:rPr>
          <w:rFonts w:ascii="Arial" w:hAnsi="Arial" w:cs="Arial"/>
          <w:spacing w:val="-2"/>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rPr>
        <w:t>1, 2</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3</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g</w:t>
      </w:r>
      <w:r w:rsidRPr="00787CB2">
        <w:rPr>
          <w:rFonts w:ascii="Arial" w:hAnsi="Arial" w:cs="Arial"/>
        </w:rPr>
        <w:t>n</w:t>
      </w:r>
      <w:r w:rsidRPr="00787CB2">
        <w:rPr>
          <w:rFonts w:ascii="Arial" w:hAnsi="Arial" w:cs="Arial"/>
          <w:spacing w:val="1"/>
        </w:rPr>
        <w:t>i</w:t>
      </w:r>
      <w:r w:rsidRPr="00787CB2">
        <w:rPr>
          <w:rFonts w:ascii="Arial" w:hAnsi="Arial" w:cs="Arial"/>
          <w:spacing w:val="2"/>
        </w:rPr>
        <w:t>f</w:t>
      </w:r>
      <w:r w:rsidRPr="00787CB2">
        <w:rPr>
          <w:rFonts w:ascii="Arial" w:hAnsi="Arial" w:cs="Arial"/>
        </w:rPr>
        <w:t>y</w:t>
      </w:r>
      <w:r w:rsidRPr="00787CB2">
        <w:rPr>
          <w:rFonts w:ascii="Arial" w:hAnsi="Arial" w:cs="Arial"/>
          <w:spacing w:val="-8"/>
        </w:rPr>
        <w:t xml:space="preserve"> </w:t>
      </w:r>
      <w:r w:rsidRPr="00787CB2">
        <w:rPr>
          <w:rFonts w:ascii="Arial" w:hAnsi="Arial" w:cs="Arial"/>
          <w:spacing w:val="2"/>
        </w:rPr>
        <w:t>f</w:t>
      </w:r>
      <w:r w:rsidRPr="00787CB2">
        <w:rPr>
          <w:rFonts w:ascii="Arial" w:hAnsi="Arial" w:cs="Arial"/>
          <w:spacing w:val="-9"/>
        </w:rPr>
        <w:t>i</w:t>
      </w:r>
      <w:r w:rsidRPr="00787CB2">
        <w:rPr>
          <w:rFonts w:ascii="Arial" w:hAnsi="Arial" w:cs="Arial"/>
          <w:spacing w:val="5"/>
        </w:rPr>
        <w:t>t</w:t>
      </w:r>
      <w:r w:rsidRPr="00787CB2">
        <w:rPr>
          <w:rFonts w:ascii="Arial" w:hAnsi="Arial" w:cs="Arial"/>
        </w:rPr>
        <w:t>n</w:t>
      </w:r>
      <w:r w:rsidRPr="00787CB2">
        <w:rPr>
          <w:rFonts w:ascii="Arial" w:hAnsi="Arial" w:cs="Arial"/>
          <w:spacing w:val="-1"/>
        </w:rPr>
        <w:t>e</w:t>
      </w:r>
      <w:r w:rsidRPr="00787CB2">
        <w:rPr>
          <w:rFonts w:ascii="Arial" w:hAnsi="Arial" w:cs="Arial"/>
          <w:spacing w:val="3"/>
        </w:rPr>
        <w:t>s</w:t>
      </w:r>
      <w:r w:rsidRPr="00787CB2">
        <w:rPr>
          <w:rFonts w:ascii="Arial" w:hAnsi="Arial" w:cs="Arial"/>
        </w:rPr>
        <w:t>s</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t</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e</w:t>
      </w:r>
      <w:r w:rsidRPr="00787CB2">
        <w:rPr>
          <w:rFonts w:ascii="Arial" w:hAnsi="Arial" w:cs="Arial"/>
        </w:rPr>
        <w:t>;</w:t>
      </w:r>
      <w:r w:rsidRPr="00787CB2">
        <w:rPr>
          <w:rFonts w:ascii="Arial" w:hAnsi="Arial" w:cs="Arial"/>
          <w:spacing w:val="-9"/>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rPr>
        <w:t>4,</w:t>
      </w:r>
      <w:r w:rsidRPr="00787CB2">
        <w:rPr>
          <w:rFonts w:ascii="Arial" w:hAnsi="Arial" w:cs="Arial"/>
          <w:spacing w:val="3"/>
        </w:rPr>
        <w:t xml:space="preserve"> </w:t>
      </w:r>
      <w:r w:rsidRPr="00787CB2">
        <w:rPr>
          <w:rFonts w:ascii="Arial" w:hAnsi="Arial" w:cs="Arial"/>
        </w:rPr>
        <w:t>5</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10"/>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6,</w:t>
      </w:r>
      <w:r w:rsidRPr="00787CB2">
        <w:rPr>
          <w:rFonts w:ascii="Arial" w:hAnsi="Arial" w:cs="Arial"/>
          <w:spacing w:val="3"/>
        </w:rPr>
        <w:t xml:space="preserve"> </w:t>
      </w:r>
      <w:r w:rsidRPr="00787CB2">
        <w:rPr>
          <w:rFonts w:ascii="Arial" w:hAnsi="Arial" w:cs="Arial"/>
        </w:rPr>
        <w:t>wh</w:t>
      </w:r>
      <w:r w:rsidRPr="00787CB2">
        <w:rPr>
          <w:rFonts w:ascii="Arial" w:hAnsi="Arial" w:cs="Arial"/>
          <w:spacing w:val="-9"/>
        </w:rPr>
        <w:t>i</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 xml:space="preserve">e </w:t>
      </w:r>
      <w:r w:rsidRPr="00787CB2">
        <w:rPr>
          <w:rFonts w:ascii="Arial" w:hAnsi="Arial" w:cs="Arial"/>
          <w:spacing w:val="-1"/>
        </w:rPr>
        <w:t>e</w:t>
      </w:r>
      <w:r w:rsidRPr="00787CB2">
        <w:rPr>
          <w:rFonts w:ascii="Arial" w:hAnsi="Arial" w:cs="Arial"/>
        </w:rPr>
        <w:t>q</w:t>
      </w:r>
      <w:r w:rsidRPr="00787CB2">
        <w:rPr>
          <w:rFonts w:ascii="Arial" w:hAnsi="Arial" w:cs="Arial"/>
          <w:spacing w:val="5"/>
        </w:rPr>
        <w:t>u</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a</w:t>
      </w:r>
      <w:r w:rsidRPr="00787CB2">
        <w:rPr>
          <w:rFonts w:ascii="Arial" w:hAnsi="Arial" w:cs="Arial"/>
          <w:spacing w:val="-4"/>
        </w:rPr>
        <w:t>l</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s</w:t>
      </w:r>
      <w:r w:rsidRPr="00787CB2">
        <w:rPr>
          <w:rFonts w:ascii="Arial" w:hAnsi="Arial" w:cs="Arial"/>
          <w:spacing w:val="-10"/>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1,</w:t>
      </w:r>
      <w:r w:rsidRPr="00787CB2">
        <w:rPr>
          <w:rFonts w:ascii="Arial" w:hAnsi="Arial" w:cs="Arial"/>
          <w:spacing w:val="3"/>
        </w:rPr>
        <w:t xml:space="preserve"> </w:t>
      </w:r>
      <w:r w:rsidRPr="00787CB2">
        <w:rPr>
          <w:rFonts w:ascii="Arial" w:hAnsi="Arial" w:cs="Arial"/>
        </w:rPr>
        <w:t>2</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3,</w:t>
      </w:r>
      <w:r w:rsidRPr="00787CB2">
        <w:rPr>
          <w:rFonts w:ascii="Arial" w:hAnsi="Arial" w:cs="Arial"/>
          <w:spacing w:val="-2"/>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1"/>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rPr>
        <w:t>t</w:t>
      </w:r>
      <w:r w:rsidRPr="00787CB2">
        <w:rPr>
          <w:rFonts w:ascii="Arial" w:hAnsi="Arial" w:cs="Arial"/>
          <w:spacing w:val="2"/>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7"/>
        </w:rPr>
        <w:t xml:space="preserve"> </w:t>
      </w:r>
      <w:r w:rsidRPr="00787CB2">
        <w:rPr>
          <w:rFonts w:ascii="Arial" w:hAnsi="Arial" w:cs="Arial"/>
          <w:spacing w:val="-1"/>
        </w:rPr>
        <w:t>c</w:t>
      </w:r>
      <w:r w:rsidRPr="00787CB2">
        <w:rPr>
          <w:rFonts w:ascii="Arial" w:hAnsi="Arial" w:cs="Arial"/>
          <w:spacing w:val="-4"/>
        </w:rPr>
        <w:t>l</w:t>
      </w:r>
      <w:r w:rsidRPr="00787CB2">
        <w:rPr>
          <w:rFonts w:ascii="Arial" w:hAnsi="Arial" w:cs="Arial"/>
          <w:spacing w:val="1"/>
        </w:rPr>
        <w:t>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 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7</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7"/>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t</w:t>
      </w:r>
      <w:r w:rsidRPr="00787CB2">
        <w:rPr>
          <w:rFonts w:ascii="Arial" w:hAnsi="Arial" w:cs="Arial"/>
        </w:rPr>
        <w:t>s</w:t>
      </w:r>
      <w:r w:rsidRPr="00787CB2">
        <w:rPr>
          <w:rFonts w:ascii="Arial" w:hAnsi="Arial" w:cs="Arial"/>
          <w:spacing w:val="-6"/>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 xml:space="preserve">o </w:t>
      </w:r>
      <w:proofErr w:type="spellStart"/>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4"/>
        </w:rPr>
        <w:t>ca</w:t>
      </w:r>
      <w:r w:rsidRPr="00787CB2">
        <w:rPr>
          <w:rFonts w:ascii="Arial" w:hAnsi="Arial" w:cs="Arial"/>
        </w:rPr>
        <w:t>l</w:t>
      </w:r>
      <w:proofErr w:type="spellEnd"/>
      <w:r w:rsidRPr="00787CB2">
        <w:rPr>
          <w:rFonts w:ascii="Arial" w:hAnsi="Arial" w:cs="Arial"/>
          <w:spacing w:val="-13"/>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5"/>
        </w:rPr>
        <w:t>A</w:t>
      </w:r>
      <w:r w:rsidRPr="00787CB2">
        <w:rPr>
          <w:rFonts w:ascii="Arial" w:hAnsi="Arial" w:cs="Arial"/>
          <w:spacing w:val="5"/>
        </w:rPr>
        <w:t>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4"/>
        </w:rPr>
        <w:t>a</w:t>
      </w:r>
      <w:r w:rsidRPr="00787CB2">
        <w:rPr>
          <w:rFonts w:ascii="Arial" w:hAnsi="Arial" w:cs="Arial"/>
        </w:rPr>
        <w:t>;</w:t>
      </w:r>
      <w:r w:rsidRPr="00787CB2">
        <w:rPr>
          <w:rFonts w:ascii="Arial" w:hAnsi="Arial" w:cs="Arial"/>
          <w:spacing w:val="-9"/>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 xml:space="preserve">8 </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g</w:t>
      </w:r>
      <w:r w:rsidRPr="00787CB2">
        <w:rPr>
          <w:rFonts w:ascii="Arial" w:hAnsi="Arial" w:cs="Arial"/>
        </w:rPr>
        <w:t>n</w:t>
      </w:r>
      <w:r w:rsidRPr="00787CB2">
        <w:rPr>
          <w:rFonts w:ascii="Arial" w:hAnsi="Arial" w:cs="Arial"/>
          <w:spacing w:val="1"/>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1"/>
        </w:rPr>
        <w:t xml:space="preserve"> </w:t>
      </w:r>
      <w:r w:rsidRPr="00787CB2">
        <w:rPr>
          <w:rFonts w:ascii="Arial" w:hAnsi="Arial" w:cs="Arial"/>
          <w:spacing w:val="-3"/>
        </w:rPr>
        <w:t>‘</w:t>
      </w:r>
      <w:r w:rsidRPr="00787CB2">
        <w:rPr>
          <w:rFonts w:ascii="Arial" w:hAnsi="Arial" w:cs="Arial"/>
          <w:spacing w:val="1"/>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5"/>
        </w:rPr>
        <w:t>n</w:t>
      </w:r>
      <w:r w:rsidRPr="00787CB2">
        <w:rPr>
          <w:rFonts w:ascii="Arial" w:hAnsi="Arial" w:cs="Arial"/>
          <w:spacing w:val="4"/>
        </w:rPr>
        <w:t>e</w:t>
      </w:r>
      <w:r w:rsidRPr="00787CB2">
        <w:rPr>
          <w:rFonts w:ascii="Arial" w:hAnsi="Arial" w:cs="Arial"/>
          <w:spacing w:val="-5"/>
        </w:rPr>
        <w:t>n</w:t>
      </w:r>
      <w:r w:rsidRPr="00787CB2">
        <w:rPr>
          <w:rFonts w:ascii="Arial" w:hAnsi="Arial" w:cs="Arial"/>
          <w:spacing w:val="10"/>
        </w:rPr>
        <w:t>t</w:t>
      </w:r>
      <w:r w:rsidRPr="00787CB2">
        <w:rPr>
          <w:rFonts w:ascii="Arial" w:hAnsi="Arial" w:cs="Arial"/>
          <w:spacing w:val="-4"/>
        </w:rPr>
        <w:t>l</w:t>
      </w:r>
      <w:r w:rsidRPr="00787CB2">
        <w:rPr>
          <w:rFonts w:ascii="Arial" w:hAnsi="Arial" w:cs="Arial"/>
        </w:rPr>
        <w:t>y</w:t>
      </w:r>
      <w:r w:rsidRPr="00787CB2">
        <w:rPr>
          <w:rFonts w:ascii="Arial" w:hAnsi="Arial" w:cs="Arial"/>
          <w:spacing w:val="-14"/>
        </w:rPr>
        <w:t xml:space="preserve"> </w:t>
      </w:r>
      <w:r w:rsidRPr="00787CB2">
        <w:rPr>
          <w:rFonts w:ascii="Arial" w:hAnsi="Arial" w:cs="Arial"/>
          <w:spacing w:val="4"/>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10"/>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e</w:t>
      </w:r>
      <w:r w:rsidRPr="00787CB2">
        <w:rPr>
          <w:rFonts w:ascii="Arial" w:hAnsi="Arial" w:cs="Arial"/>
          <w:spacing w:val="-3"/>
        </w:rPr>
        <w:t>’</w:t>
      </w:r>
      <w:r w:rsidRPr="00787CB2">
        <w:rPr>
          <w:rFonts w:ascii="Arial" w:hAnsi="Arial" w:cs="Arial"/>
        </w:rPr>
        <w:t>,</w:t>
      </w:r>
      <w:r w:rsidRPr="00787CB2">
        <w:rPr>
          <w:rFonts w:ascii="Arial" w:hAnsi="Arial" w:cs="Arial"/>
          <w:spacing w:val="-2"/>
        </w:rPr>
        <w:t xml:space="preserve"> </w:t>
      </w:r>
      <w:r w:rsidRPr="00787CB2">
        <w:rPr>
          <w:rFonts w:ascii="Arial" w:hAnsi="Arial" w:cs="Arial"/>
        </w:rPr>
        <w:t>wh</w:t>
      </w:r>
      <w:r w:rsidRPr="00787CB2">
        <w:rPr>
          <w:rFonts w:ascii="Arial" w:hAnsi="Arial" w:cs="Arial"/>
          <w:spacing w:val="1"/>
        </w:rPr>
        <w:t>i</w:t>
      </w:r>
      <w:r w:rsidRPr="00787CB2">
        <w:rPr>
          <w:rFonts w:ascii="Arial" w:hAnsi="Arial" w:cs="Arial"/>
          <w:spacing w:val="-4"/>
        </w:rPr>
        <w:t>l</w:t>
      </w:r>
      <w:r w:rsidRPr="00787CB2">
        <w:rPr>
          <w:rFonts w:ascii="Arial" w:hAnsi="Arial" w:cs="Arial"/>
        </w:rPr>
        <w:t>e</w:t>
      </w:r>
      <w:r w:rsidRPr="00787CB2">
        <w:rPr>
          <w:rFonts w:ascii="Arial" w:hAnsi="Arial" w:cs="Arial"/>
          <w:spacing w:val="-2"/>
        </w:rPr>
        <w:t xml:space="preserve"> </w:t>
      </w:r>
      <w:r w:rsidRPr="00787CB2">
        <w:rPr>
          <w:rFonts w:ascii="Arial" w:hAnsi="Arial" w:cs="Arial"/>
        </w:rPr>
        <w:t>d</w:t>
      </w:r>
      <w:r w:rsidRPr="00787CB2">
        <w:rPr>
          <w:rFonts w:ascii="Arial" w:hAnsi="Arial" w:cs="Arial"/>
          <w:spacing w:val="4"/>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0</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ca</w:t>
      </w:r>
      <w:r w:rsidRPr="00787CB2">
        <w:rPr>
          <w:rFonts w:ascii="Arial" w:hAnsi="Arial" w:cs="Arial"/>
          <w:spacing w:val="5"/>
        </w:rPr>
        <w:t>t</w:t>
      </w:r>
      <w:r w:rsidRPr="00787CB2">
        <w:rPr>
          <w:rFonts w:ascii="Arial" w:hAnsi="Arial" w:cs="Arial"/>
          <w:spacing w:val="-1"/>
        </w:rPr>
        <w:t>e</w:t>
      </w:r>
      <w:r w:rsidRPr="00787CB2">
        <w:rPr>
          <w:rFonts w:ascii="Arial" w:hAnsi="Arial" w:cs="Arial"/>
        </w:rPr>
        <w:t xml:space="preserve">s </w:t>
      </w:r>
      <w:r w:rsidRPr="00787CB2">
        <w:rPr>
          <w:rFonts w:ascii="Arial" w:hAnsi="Arial" w:cs="Arial"/>
          <w:spacing w:val="-3"/>
        </w:rPr>
        <w:t>‘</w:t>
      </w:r>
      <w:r w:rsidRPr="00787CB2">
        <w:rPr>
          <w:rFonts w:ascii="Arial" w:hAnsi="Arial" w:cs="Arial"/>
          <w:spacing w:val="2"/>
        </w:rPr>
        <w:t>T</w:t>
      </w:r>
      <w:r w:rsidRPr="00787CB2">
        <w:rPr>
          <w:rFonts w:ascii="Arial" w:hAnsi="Arial" w:cs="Arial"/>
          <w:spacing w:val="4"/>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20"/>
        </w:rPr>
        <w:t xml:space="preserve"> </w:t>
      </w:r>
      <w:r w:rsidRPr="00787CB2">
        <w:rPr>
          <w:rFonts w:ascii="Arial" w:hAnsi="Arial" w:cs="Arial"/>
          <w:spacing w:val="4"/>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spacing w:val="5"/>
        </w:rPr>
        <w:t>t</w:t>
      </w:r>
      <w:r w:rsidRPr="00787CB2">
        <w:rPr>
          <w:rFonts w:ascii="Arial" w:hAnsi="Arial" w:cs="Arial"/>
        </w:rPr>
        <w:t>’</w:t>
      </w:r>
    </w:p>
    <w:p w14:paraId="74977BEB"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b/>
          <w:bCs/>
          <w:i/>
          <w:iCs/>
        </w:rPr>
        <w:t>Upp</w:t>
      </w:r>
      <w:r w:rsidRPr="00787CB2">
        <w:rPr>
          <w:rFonts w:ascii="Arial" w:hAnsi="Arial" w:cs="Arial"/>
          <w:b/>
          <w:bCs/>
          <w:i/>
          <w:iCs/>
          <w:spacing w:val="-1"/>
        </w:rPr>
        <w:t>e</w:t>
      </w:r>
      <w:r w:rsidRPr="00787CB2">
        <w:rPr>
          <w:rFonts w:ascii="Arial" w:hAnsi="Arial" w:cs="Arial"/>
          <w:b/>
          <w:bCs/>
          <w:i/>
          <w:iCs/>
        </w:rPr>
        <w:t>r</w:t>
      </w:r>
      <w:r w:rsidRPr="00787CB2">
        <w:rPr>
          <w:rFonts w:ascii="Arial" w:hAnsi="Arial" w:cs="Arial"/>
          <w:b/>
          <w:bCs/>
          <w:i/>
          <w:iCs/>
          <w:spacing w:val="-3"/>
        </w:rPr>
        <w:t xml:space="preserve"> </w:t>
      </w:r>
      <w:r w:rsidRPr="00787CB2">
        <w:rPr>
          <w:rFonts w:ascii="Arial" w:hAnsi="Arial" w:cs="Arial"/>
          <w:b/>
          <w:bCs/>
          <w:i/>
          <w:iCs/>
          <w:spacing w:val="2"/>
        </w:rPr>
        <w:t>L</w:t>
      </w:r>
      <w:r w:rsidRPr="00787CB2">
        <w:rPr>
          <w:rFonts w:ascii="Arial" w:hAnsi="Arial" w:cs="Arial"/>
          <w:b/>
          <w:bCs/>
          <w:i/>
          <w:iCs/>
          <w:spacing w:val="1"/>
        </w:rPr>
        <w:t>i</w:t>
      </w:r>
      <w:r w:rsidRPr="00787CB2">
        <w:rPr>
          <w:rFonts w:ascii="Arial" w:hAnsi="Arial" w:cs="Arial"/>
          <w:b/>
          <w:bCs/>
          <w:i/>
          <w:iCs/>
          <w:spacing w:val="5"/>
        </w:rPr>
        <w:t>m</w:t>
      </w:r>
      <w:r w:rsidRPr="00787CB2">
        <w:rPr>
          <w:rFonts w:ascii="Arial" w:hAnsi="Arial" w:cs="Arial"/>
          <w:b/>
          <w:bCs/>
          <w:i/>
          <w:iCs/>
        </w:rPr>
        <w:t>bs</w:t>
      </w:r>
      <w:r w:rsidRPr="00787CB2">
        <w:rPr>
          <w:rFonts w:ascii="Arial" w:hAnsi="Arial" w:cs="Arial"/>
          <w:b/>
          <w:bCs/>
          <w:i/>
          <w:iCs/>
          <w:spacing w:val="-10"/>
        </w:rPr>
        <w:t xml:space="preserve"> </w:t>
      </w:r>
      <w:r w:rsidRPr="00787CB2">
        <w:rPr>
          <w:rFonts w:ascii="Arial" w:hAnsi="Arial" w:cs="Arial"/>
          <w:b/>
          <w:bCs/>
          <w:i/>
          <w:iCs/>
          <w:spacing w:val="2"/>
        </w:rPr>
        <w:t>(</w:t>
      </w:r>
      <w:r w:rsidRPr="00787CB2">
        <w:rPr>
          <w:rFonts w:ascii="Arial" w:hAnsi="Arial" w:cs="Arial"/>
          <w:b/>
          <w:bCs/>
          <w:i/>
          <w:iCs/>
        </w:rPr>
        <w:t>U)</w:t>
      </w:r>
      <w:r w:rsidRPr="00787CB2">
        <w:rPr>
          <w:rFonts w:ascii="Arial" w:hAnsi="Arial" w:cs="Arial"/>
          <w:b/>
          <w:bCs/>
          <w:i/>
          <w:iCs/>
          <w:spacing w:val="-2"/>
        </w:rPr>
        <w:t xml:space="preserve"> </w:t>
      </w:r>
      <w:r w:rsidRPr="00787CB2">
        <w:rPr>
          <w:rFonts w:ascii="Arial" w:hAnsi="Arial" w:cs="Arial"/>
          <w:b/>
          <w:bCs/>
          <w:i/>
          <w:iCs/>
        </w:rPr>
        <w:t>a</w:t>
      </w:r>
      <w:r w:rsidRPr="00787CB2">
        <w:rPr>
          <w:rFonts w:ascii="Arial" w:hAnsi="Arial" w:cs="Arial"/>
          <w:b/>
          <w:bCs/>
          <w:i/>
          <w:iCs/>
          <w:spacing w:val="1"/>
        </w:rPr>
        <w:t>n</w:t>
      </w:r>
      <w:r w:rsidRPr="00787CB2">
        <w:rPr>
          <w:rFonts w:ascii="Arial" w:hAnsi="Arial" w:cs="Arial"/>
          <w:b/>
          <w:bCs/>
          <w:i/>
          <w:iCs/>
        </w:rPr>
        <w:t>d</w:t>
      </w:r>
      <w:r w:rsidRPr="00787CB2">
        <w:rPr>
          <w:rFonts w:ascii="Arial" w:hAnsi="Arial" w:cs="Arial"/>
          <w:b/>
          <w:bCs/>
          <w:i/>
          <w:iCs/>
          <w:spacing w:val="-6"/>
        </w:rPr>
        <w:t xml:space="preserve"> </w:t>
      </w:r>
      <w:r w:rsidRPr="00787CB2">
        <w:rPr>
          <w:rFonts w:ascii="Arial" w:hAnsi="Arial" w:cs="Arial"/>
          <w:b/>
          <w:bCs/>
          <w:i/>
          <w:iCs/>
          <w:spacing w:val="2"/>
        </w:rPr>
        <w:t>L</w:t>
      </w:r>
      <w:r w:rsidRPr="00787CB2">
        <w:rPr>
          <w:rFonts w:ascii="Arial" w:hAnsi="Arial" w:cs="Arial"/>
          <w:b/>
          <w:bCs/>
          <w:i/>
          <w:iCs/>
        </w:rPr>
        <w:t>o</w:t>
      </w:r>
      <w:r w:rsidRPr="00787CB2">
        <w:rPr>
          <w:rFonts w:ascii="Arial" w:hAnsi="Arial" w:cs="Arial"/>
          <w:b/>
          <w:bCs/>
          <w:i/>
          <w:iCs/>
          <w:spacing w:val="-1"/>
        </w:rPr>
        <w:t>c</w:t>
      </w:r>
      <w:r w:rsidRPr="00787CB2">
        <w:rPr>
          <w:rFonts w:ascii="Arial" w:hAnsi="Arial" w:cs="Arial"/>
          <w:b/>
          <w:bCs/>
          <w:i/>
          <w:iCs/>
          <w:spacing w:val="-5"/>
        </w:rPr>
        <w:t>o</w:t>
      </w:r>
      <w:r w:rsidRPr="00787CB2">
        <w:rPr>
          <w:rFonts w:ascii="Arial" w:hAnsi="Arial" w:cs="Arial"/>
          <w:b/>
          <w:bCs/>
          <w:i/>
          <w:iCs/>
          <w:spacing w:val="5"/>
        </w:rPr>
        <w:t>m</w:t>
      </w:r>
      <w:r w:rsidRPr="00787CB2">
        <w:rPr>
          <w:rFonts w:ascii="Arial" w:hAnsi="Arial" w:cs="Arial"/>
          <w:b/>
          <w:bCs/>
          <w:i/>
          <w:iCs/>
        </w:rPr>
        <w:t>o</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3"/>
        </w:rPr>
        <w:t xml:space="preserve"> </w:t>
      </w:r>
      <w:r w:rsidRPr="00787CB2">
        <w:rPr>
          <w:rFonts w:ascii="Arial" w:hAnsi="Arial" w:cs="Arial"/>
          <w:b/>
          <w:bCs/>
          <w:i/>
          <w:iCs/>
          <w:spacing w:val="2"/>
        </w:rPr>
        <w:t>(</w:t>
      </w:r>
      <w:r w:rsidRPr="00787CB2">
        <w:rPr>
          <w:rFonts w:ascii="Arial" w:hAnsi="Arial" w:cs="Arial"/>
          <w:b/>
          <w:bCs/>
          <w:i/>
          <w:iCs/>
          <w:spacing w:val="-2"/>
        </w:rPr>
        <w:t>L</w:t>
      </w:r>
      <w:r w:rsidRPr="00787CB2">
        <w:rPr>
          <w:rFonts w:ascii="Arial" w:hAnsi="Arial" w:cs="Arial"/>
          <w:b/>
          <w:bCs/>
          <w:i/>
          <w:iCs/>
        </w:rPr>
        <w:t>)</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e</w:t>
      </w:r>
      <w:r w:rsidRPr="00787CB2">
        <w:rPr>
          <w:rFonts w:ascii="Arial" w:hAnsi="Arial" w:cs="Arial"/>
        </w:rPr>
        <w:t>s</w:t>
      </w:r>
      <w:r w:rsidRPr="00787CB2">
        <w:rPr>
          <w:rFonts w:ascii="Arial" w:hAnsi="Arial" w:cs="Arial"/>
          <w:spacing w:val="-6"/>
        </w:rPr>
        <w:t xml:space="preserve"> </w:t>
      </w:r>
      <w:r w:rsidRPr="00787CB2">
        <w:rPr>
          <w:rFonts w:ascii="Arial" w:hAnsi="Arial" w:cs="Arial"/>
        </w:rPr>
        <w:t>1</w:t>
      </w:r>
      <w:r w:rsidRPr="00787CB2">
        <w:rPr>
          <w:rFonts w:ascii="Arial" w:hAnsi="Arial" w:cs="Arial"/>
          <w:spacing w:val="2"/>
        </w:rPr>
        <w:t>,</w:t>
      </w:r>
      <w:r w:rsidRPr="00787CB2">
        <w:rPr>
          <w:rFonts w:ascii="Arial" w:hAnsi="Arial" w:cs="Arial"/>
        </w:rPr>
        <w:t>2,</w:t>
      </w:r>
      <w:r w:rsidRPr="00787CB2">
        <w:rPr>
          <w:rFonts w:ascii="Arial" w:hAnsi="Arial" w:cs="Arial"/>
          <w:spacing w:val="1"/>
        </w:rPr>
        <w:t xml:space="preserve"> </w:t>
      </w:r>
      <w:r w:rsidRPr="00787CB2">
        <w:rPr>
          <w:rFonts w:ascii="Arial" w:hAnsi="Arial" w:cs="Arial"/>
          <w:spacing w:val="-5"/>
        </w:rPr>
        <w:t>3</w:t>
      </w:r>
      <w:r w:rsidRPr="00787CB2">
        <w:rPr>
          <w:rFonts w:ascii="Arial" w:hAnsi="Arial" w:cs="Arial"/>
        </w:rPr>
        <w:t>,</w:t>
      </w:r>
      <w:r w:rsidRPr="00787CB2">
        <w:rPr>
          <w:rFonts w:ascii="Arial" w:hAnsi="Arial" w:cs="Arial"/>
          <w:spacing w:val="3"/>
        </w:rPr>
        <w:t xml:space="preserve"> </w:t>
      </w:r>
      <w:r w:rsidRPr="00787CB2">
        <w:rPr>
          <w:rFonts w:ascii="Arial" w:hAnsi="Arial" w:cs="Arial"/>
        </w:rPr>
        <w:t>7</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 8</w:t>
      </w:r>
    </w:p>
    <w:p w14:paraId="7279D5B6" w14:textId="77777777" w:rsidR="001842A0" w:rsidRPr="00787CB2" w:rsidRDefault="001842A0" w:rsidP="001E06C2">
      <w:pPr>
        <w:spacing w:before="120" w:after="120"/>
        <w:ind w:left="1134"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spacing w:val="1"/>
        </w:rPr>
        <w:t>in</w:t>
      </w:r>
      <w:r w:rsidRPr="00787CB2">
        <w:rPr>
          <w:rFonts w:ascii="Arial" w:hAnsi="Arial" w:cs="Arial"/>
          <w:b/>
          <w:bCs/>
          <w:i/>
          <w:iCs/>
        </w:rPr>
        <w:t>g</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H)</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10"/>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e</w:t>
      </w:r>
      <w:r w:rsidRPr="00787CB2">
        <w:rPr>
          <w:rFonts w:ascii="Arial" w:hAnsi="Arial" w:cs="Arial"/>
        </w:rPr>
        <w:t>s</w:t>
      </w:r>
      <w:r w:rsidRPr="00787CB2">
        <w:rPr>
          <w:rFonts w:ascii="Arial" w:hAnsi="Arial" w:cs="Arial"/>
          <w:spacing w:val="-6"/>
        </w:rPr>
        <w:t xml:space="preserve"> </w:t>
      </w:r>
      <w:r w:rsidRPr="00787CB2">
        <w:rPr>
          <w:rFonts w:ascii="Arial" w:hAnsi="Arial" w:cs="Arial"/>
        </w:rPr>
        <w:t>2,</w:t>
      </w:r>
      <w:r w:rsidRPr="00787CB2">
        <w:rPr>
          <w:rFonts w:ascii="Arial" w:hAnsi="Arial" w:cs="Arial"/>
          <w:spacing w:val="3"/>
        </w:rPr>
        <w:t xml:space="preserve"> </w:t>
      </w:r>
      <w:r w:rsidRPr="00787CB2">
        <w:rPr>
          <w:rFonts w:ascii="Arial" w:hAnsi="Arial" w:cs="Arial"/>
        </w:rPr>
        <w:t>3,</w:t>
      </w:r>
      <w:r w:rsidRPr="00787CB2">
        <w:rPr>
          <w:rFonts w:ascii="Arial" w:hAnsi="Arial" w:cs="Arial"/>
          <w:spacing w:val="-2"/>
        </w:rPr>
        <w:t xml:space="preserve"> </w:t>
      </w:r>
      <w:r w:rsidRPr="00787CB2">
        <w:rPr>
          <w:rFonts w:ascii="Arial" w:hAnsi="Arial" w:cs="Arial"/>
        </w:rPr>
        <w:t>7</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rPr>
        <w:t>8</w:t>
      </w:r>
    </w:p>
    <w:p w14:paraId="4708A452" w14:textId="77777777" w:rsidR="001842A0" w:rsidRPr="00787CB2" w:rsidRDefault="001842A0" w:rsidP="001E06C2">
      <w:pPr>
        <w:spacing w:before="120" w:after="120"/>
        <w:ind w:left="1134" w:hanging="567"/>
        <w:rPr>
          <w:rFonts w:ascii="Arial" w:hAnsi="Arial" w:cs="Arial"/>
        </w:rPr>
      </w:pPr>
      <w:r w:rsidRPr="00787CB2">
        <w:rPr>
          <w:rFonts w:ascii="Arial" w:hAnsi="Arial" w:cs="Arial"/>
        </w:rPr>
        <w:t>d)</w:t>
      </w:r>
      <w:r w:rsidRPr="00787CB2">
        <w:rPr>
          <w:rFonts w:ascii="Arial" w:hAnsi="Arial" w:cs="Arial"/>
        </w:rPr>
        <w:tab/>
      </w:r>
      <w:r w:rsidRPr="00787CB2">
        <w:rPr>
          <w:rFonts w:ascii="Arial" w:hAnsi="Arial" w:cs="Arial"/>
          <w:b/>
          <w:bCs/>
          <w:i/>
          <w:iCs/>
          <w:spacing w:val="-1"/>
        </w:rPr>
        <w:t>Eye</w:t>
      </w:r>
      <w:r w:rsidRPr="00787CB2">
        <w:rPr>
          <w:rFonts w:ascii="Arial" w:hAnsi="Arial" w:cs="Arial"/>
          <w:b/>
          <w:bCs/>
          <w:i/>
          <w:iCs/>
          <w:spacing w:val="-2"/>
        </w:rPr>
        <w:t>s</w:t>
      </w:r>
      <w:r w:rsidRPr="00787CB2">
        <w:rPr>
          <w:rFonts w:ascii="Arial" w:hAnsi="Arial" w:cs="Arial"/>
          <w:b/>
          <w:bCs/>
          <w:i/>
          <w:iCs/>
          <w:spacing w:val="1"/>
        </w:rPr>
        <w:t>i</w:t>
      </w:r>
      <w:r w:rsidRPr="00787CB2">
        <w:rPr>
          <w:rFonts w:ascii="Arial" w:hAnsi="Arial" w:cs="Arial"/>
          <w:b/>
          <w:bCs/>
          <w:i/>
          <w:iCs/>
        </w:rPr>
        <w:t>g</w:t>
      </w:r>
      <w:r w:rsidRPr="00787CB2">
        <w:rPr>
          <w:rFonts w:ascii="Arial" w:hAnsi="Arial" w:cs="Arial"/>
          <w:b/>
          <w:bCs/>
          <w:i/>
          <w:iCs/>
          <w:spacing w:val="1"/>
        </w:rPr>
        <w:t>h</w:t>
      </w:r>
      <w:r w:rsidRPr="00787CB2">
        <w:rPr>
          <w:rFonts w:ascii="Arial" w:hAnsi="Arial" w:cs="Arial"/>
          <w:b/>
          <w:bCs/>
          <w:i/>
          <w:iCs/>
        </w:rPr>
        <w:t>t</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EE</w:t>
      </w:r>
      <w:r w:rsidRPr="00787CB2">
        <w:rPr>
          <w:rFonts w:ascii="Arial" w:hAnsi="Arial" w:cs="Arial"/>
          <w:b/>
          <w:bCs/>
          <w:i/>
          <w:iCs/>
          <w:spacing w:val="1"/>
        </w:rPr>
        <w:t>)</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18"/>
        </w:rPr>
        <w:t xml:space="preserve"> </w:t>
      </w:r>
      <w:r w:rsidRPr="00787CB2">
        <w:rPr>
          <w:rFonts w:ascii="Arial" w:hAnsi="Arial" w:cs="Arial"/>
          <w:spacing w:val="4"/>
        </w:rPr>
        <w:t>a</w:t>
      </w:r>
      <w:r w:rsidRPr="00787CB2">
        <w:rPr>
          <w:rFonts w:ascii="Arial" w:hAnsi="Arial" w:cs="Arial"/>
          <w:spacing w:val="-1"/>
        </w:rPr>
        <w:t>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6"/>
        </w:rPr>
        <w:t>(</w:t>
      </w:r>
      <w:proofErr w:type="spellStart"/>
      <w:r w:rsidRPr="00787CB2">
        <w:rPr>
          <w:rFonts w:ascii="Arial" w:hAnsi="Arial" w:cs="Arial"/>
          <w:spacing w:val="-4"/>
        </w:rPr>
        <w:t>i</w:t>
      </w:r>
      <w:r w:rsidRPr="00787CB2">
        <w:rPr>
          <w:rFonts w:ascii="Arial" w:hAnsi="Arial" w:cs="Arial"/>
        </w:rPr>
        <w:t>e</w:t>
      </w:r>
      <w:proofErr w:type="spellEnd"/>
      <w:r w:rsidRPr="00787CB2">
        <w:rPr>
          <w:rFonts w:ascii="Arial" w:hAnsi="Arial" w:cs="Arial"/>
          <w:spacing w:val="-1"/>
        </w:rPr>
        <w:t xml:space="preserve"> 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3"/>
        </w:rPr>
        <w:t xml:space="preserve"> </w:t>
      </w:r>
      <w:r w:rsidRPr="00787CB2">
        <w:rPr>
          <w:rFonts w:ascii="Arial" w:hAnsi="Arial" w:cs="Arial"/>
          <w:spacing w:val="5"/>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1"/>
        </w:rPr>
        <w:t>ee</w:t>
      </w:r>
      <w:r w:rsidRPr="00787CB2">
        <w:rPr>
          <w:rFonts w:ascii="Arial" w:hAnsi="Arial" w:cs="Arial"/>
        </w:rPr>
        <w:t>)</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spacing w:val="-1"/>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1"/>
        </w:rPr>
        <w:t>ce</w:t>
      </w:r>
      <w:r w:rsidRPr="00787CB2">
        <w:rPr>
          <w:rFonts w:ascii="Arial" w:hAnsi="Arial" w:cs="Arial"/>
          <w:spacing w:val="2"/>
        </w:rPr>
        <w:t>r</w:t>
      </w:r>
      <w:r w:rsidRPr="00787CB2">
        <w:rPr>
          <w:rFonts w:ascii="Arial" w:hAnsi="Arial" w:cs="Arial"/>
          <w:spacing w:val="5"/>
        </w:rPr>
        <w:t>t</w:t>
      </w:r>
      <w:r w:rsidRPr="00787CB2">
        <w:rPr>
          <w:rFonts w:ascii="Arial" w:hAnsi="Arial" w:cs="Arial"/>
          <w:spacing w:val="-1"/>
        </w:rPr>
        <w:t>a</w:t>
      </w:r>
      <w:r w:rsidRPr="00787CB2">
        <w:rPr>
          <w:rFonts w:ascii="Arial" w:hAnsi="Arial" w:cs="Arial"/>
          <w:spacing w:val="-4"/>
        </w:rPr>
        <w:t>i</w:t>
      </w:r>
      <w:r w:rsidRPr="00787CB2">
        <w:rPr>
          <w:rFonts w:ascii="Arial" w:hAnsi="Arial" w:cs="Arial"/>
        </w:rPr>
        <w:t>n</w:t>
      </w:r>
      <w:r w:rsidRPr="00787CB2">
        <w:rPr>
          <w:rFonts w:ascii="Arial" w:hAnsi="Arial" w:cs="Arial"/>
          <w:spacing w:val="-9"/>
        </w:rPr>
        <w:t xml:space="preserve"> </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2"/>
        </w:rPr>
        <w:t>s</w:t>
      </w:r>
      <w:r w:rsidRPr="00787CB2">
        <w:rPr>
          <w:rFonts w:ascii="Arial" w:hAnsi="Arial" w:cs="Arial"/>
        </w:rPr>
        <w:t xml:space="preserve">, </w:t>
      </w:r>
      <w:r w:rsidRPr="00787CB2">
        <w:rPr>
          <w:rFonts w:ascii="Arial" w:hAnsi="Arial" w:cs="Arial"/>
          <w:spacing w:val="-9"/>
        </w:rPr>
        <w:t>i</w:t>
      </w:r>
      <w:r w:rsidRPr="00787CB2">
        <w:rPr>
          <w:rFonts w:ascii="Arial" w:hAnsi="Arial" w:cs="Arial"/>
          <w:spacing w:val="2"/>
        </w:rPr>
        <w:t>.</w:t>
      </w:r>
      <w:r w:rsidRPr="00787CB2">
        <w:rPr>
          <w:rFonts w:ascii="Arial" w:hAnsi="Arial" w:cs="Arial"/>
          <w:spacing w:val="-1"/>
        </w:rPr>
        <w:t>e</w:t>
      </w:r>
      <w:r w:rsidRPr="00787CB2">
        <w:rPr>
          <w:rFonts w:ascii="Arial" w:hAnsi="Arial" w:cs="Arial"/>
        </w:rPr>
        <w:t>.</w:t>
      </w:r>
      <w:r w:rsidRPr="00787CB2">
        <w:rPr>
          <w:rFonts w:ascii="Arial" w:hAnsi="Arial" w:cs="Arial"/>
          <w:spacing w:val="2"/>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spacing w:val="-5"/>
        </w:rPr>
        <w:t>9</w:t>
      </w:r>
      <w:r w:rsidRPr="00787CB2">
        <w:rPr>
          <w:rFonts w:ascii="Arial" w:hAnsi="Arial" w:cs="Arial"/>
        </w:rPr>
        <w:t>,</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1</w:t>
      </w:r>
      <w:r w:rsidRPr="00787CB2">
        <w:rPr>
          <w:rFonts w:ascii="Arial" w:hAnsi="Arial" w:cs="Arial"/>
          <w:spacing w:val="-5"/>
        </w:rPr>
        <w:t>2</w:t>
      </w:r>
      <w:r w:rsidRPr="00787CB2">
        <w:rPr>
          <w:rFonts w:ascii="Arial" w:hAnsi="Arial" w:cs="Arial"/>
        </w:rPr>
        <w:t>, 6</w:t>
      </w:r>
      <w:r w:rsidRPr="00787CB2">
        <w:rPr>
          <w:rFonts w:ascii="Arial" w:hAnsi="Arial" w:cs="Arial"/>
          <w:spacing w:val="1"/>
        </w:rPr>
        <w:t>/</w:t>
      </w:r>
      <w:r w:rsidRPr="00787CB2">
        <w:rPr>
          <w:rFonts w:ascii="Arial" w:hAnsi="Arial" w:cs="Arial"/>
        </w:rPr>
        <w:t>24</w:t>
      </w:r>
      <w:r w:rsidRPr="00787CB2">
        <w:rPr>
          <w:rFonts w:ascii="Arial" w:hAnsi="Arial" w:cs="Arial"/>
          <w:spacing w:val="-6"/>
        </w:rPr>
        <w:t xml:space="preserve"> </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c</w:t>
      </w:r>
      <w:r w:rsidRPr="00787CB2">
        <w:rPr>
          <w:rFonts w:ascii="Arial" w:hAnsi="Arial" w:cs="Arial"/>
        </w:rPr>
        <w:t>.</w:t>
      </w:r>
      <w:r w:rsidRPr="00787CB2">
        <w:rPr>
          <w:rFonts w:ascii="Arial" w:hAnsi="Arial" w:cs="Arial"/>
          <w:spacing w:val="-6"/>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spacing w:val="4"/>
        </w:rPr>
        <w:t>e</w:t>
      </w:r>
      <w:r w:rsidRPr="00787CB2">
        <w:rPr>
          <w:rFonts w:ascii="Arial" w:hAnsi="Arial" w:cs="Arial"/>
        </w:rPr>
        <w:t>y</w:t>
      </w:r>
      <w:r w:rsidRPr="00787CB2">
        <w:rPr>
          <w:rFonts w:ascii="Arial" w:hAnsi="Arial" w:cs="Arial"/>
          <w:spacing w:val="-12"/>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w:t>
      </w:r>
      <w:r w:rsidRPr="00787CB2">
        <w:rPr>
          <w:rFonts w:ascii="Arial" w:hAnsi="Arial" w:cs="Arial"/>
        </w:rPr>
        <w:t>w 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6"/>
        </w:rPr>
        <w:t>r</w:t>
      </w:r>
      <w:r w:rsidRPr="00787CB2">
        <w:rPr>
          <w:rFonts w:ascii="Arial" w:hAnsi="Arial" w:cs="Arial"/>
          <w:spacing w:val="-3"/>
        </w:rPr>
        <w:t>’</w:t>
      </w:r>
      <w:r w:rsidRPr="00787CB2">
        <w:rPr>
          <w:rFonts w:ascii="Arial" w:hAnsi="Arial" w:cs="Arial"/>
        </w:rPr>
        <w:t>s</w:t>
      </w:r>
      <w:r w:rsidRPr="00787CB2">
        <w:rPr>
          <w:rFonts w:ascii="Arial" w:hAnsi="Arial" w:cs="Arial"/>
          <w:spacing w:val="-4"/>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rPr>
        <w:t>u</w:t>
      </w:r>
      <w:r w:rsidRPr="00787CB2">
        <w:rPr>
          <w:rFonts w:ascii="Arial" w:hAnsi="Arial" w:cs="Arial"/>
          <w:spacing w:val="4"/>
        </w:rPr>
        <w:t>a</w:t>
      </w:r>
      <w:r w:rsidRPr="00787CB2">
        <w:rPr>
          <w:rFonts w:ascii="Arial" w:hAnsi="Arial" w:cs="Arial"/>
        </w:rPr>
        <w:t>l</w:t>
      </w:r>
      <w:r w:rsidRPr="00787CB2">
        <w:rPr>
          <w:rFonts w:ascii="Arial" w:hAnsi="Arial" w:cs="Arial"/>
          <w:spacing w:val="-7"/>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 xml:space="preserve">y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rPr>
        <w:t>ut</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g</w:t>
      </w:r>
      <w:r w:rsidRPr="00787CB2">
        <w:rPr>
          <w:rFonts w:ascii="Arial" w:hAnsi="Arial" w:cs="Arial"/>
          <w:spacing w:val="-4"/>
        </w:rPr>
        <w:t>l</w:t>
      </w:r>
      <w:r w:rsidRPr="00787CB2">
        <w:rPr>
          <w:rFonts w:ascii="Arial" w:hAnsi="Arial" w:cs="Arial"/>
          <w:spacing w:val="-1"/>
        </w:rPr>
        <w:t>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s</w:t>
      </w:r>
      <w:r w:rsidRPr="00787CB2">
        <w:rPr>
          <w:rFonts w:ascii="Arial" w:hAnsi="Arial" w:cs="Arial"/>
          <w:spacing w:val="-4"/>
        </w:rPr>
        <w:t xml:space="preserve"> </w:t>
      </w:r>
      <w:r w:rsidRPr="00787CB2">
        <w:rPr>
          <w:rFonts w:ascii="Arial" w:hAnsi="Arial" w:cs="Arial"/>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3"/>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1"/>
        </w:rPr>
        <w:t xml:space="preserve"> </w:t>
      </w:r>
      <w:r w:rsidRPr="00787CB2">
        <w:rPr>
          <w:rFonts w:ascii="Arial" w:hAnsi="Arial" w:cs="Arial"/>
        </w:rPr>
        <w:t>wh</w:t>
      </w:r>
      <w:r w:rsidRPr="00787CB2">
        <w:rPr>
          <w:rFonts w:ascii="Arial" w:hAnsi="Arial" w:cs="Arial"/>
          <w:spacing w:val="-9"/>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4"/>
        </w:rPr>
        <w:t>a</w:t>
      </w:r>
      <w:r w:rsidRPr="00787CB2">
        <w:rPr>
          <w:rFonts w:ascii="Arial" w:hAnsi="Arial" w:cs="Arial"/>
        </w:rPr>
        <w:t>ns</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 xml:space="preserve">t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ca</w:t>
      </w:r>
      <w:r w:rsidRPr="00787CB2">
        <w:rPr>
          <w:rFonts w:ascii="Arial" w:hAnsi="Arial" w:cs="Arial"/>
        </w:rPr>
        <w:t>n</w:t>
      </w:r>
      <w:r w:rsidRPr="00787CB2">
        <w:rPr>
          <w:rFonts w:ascii="Arial" w:hAnsi="Arial" w:cs="Arial"/>
          <w:spacing w:val="-5"/>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6"/>
        </w:rPr>
        <w:t xml:space="preserve"> </w:t>
      </w:r>
      <w:r w:rsidRPr="00787CB2">
        <w:rPr>
          <w:rFonts w:ascii="Arial" w:hAnsi="Arial" w:cs="Arial"/>
        </w:rPr>
        <w:t>6</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rPr>
        <w:t>,</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rPr>
        <w:t>g</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4"/>
        </w:rPr>
        <w:t>e</w:t>
      </w:r>
      <w:r w:rsidRPr="00787CB2">
        <w:rPr>
          <w:rFonts w:ascii="Arial" w:hAnsi="Arial" w:cs="Arial"/>
          <w:spacing w:val="-4"/>
        </w:rPr>
        <w:t>i</w:t>
      </w:r>
      <w:r w:rsidRPr="00787CB2">
        <w:rPr>
          <w:rFonts w:ascii="Arial" w:hAnsi="Arial" w:cs="Arial"/>
        </w:rPr>
        <w:t>ng</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rPr>
        <w:t>l</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h</w:t>
      </w:r>
      <w:r w:rsidRPr="00787CB2">
        <w:rPr>
          <w:rFonts w:ascii="Arial" w:hAnsi="Arial" w:cs="Arial"/>
          <w:spacing w:val="-4"/>
        </w:rPr>
        <w:t>i</w:t>
      </w:r>
      <w:r w:rsidRPr="00787CB2">
        <w:rPr>
          <w:rFonts w:ascii="Arial" w:hAnsi="Arial" w:cs="Arial"/>
        </w:rPr>
        <w:t>m</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rPr>
        <w:t>6</w:t>
      </w:r>
      <w:r w:rsidRPr="00787CB2">
        <w:rPr>
          <w:rFonts w:ascii="Arial" w:hAnsi="Arial" w:cs="Arial"/>
          <w:spacing w:val="1"/>
        </w:rPr>
        <w:t>/</w:t>
      </w:r>
      <w:r w:rsidRPr="00787CB2">
        <w:rPr>
          <w:rFonts w:ascii="Arial" w:hAnsi="Arial" w:cs="Arial"/>
        </w:rPr>
        <w:t>24</w:t>
      </w:r>
      <w:r w:rsidRPr="00787CB2">
        <w:rPr>
          <w:rFonts w:ascii="Arial" w:hAnsi="Arial" w:cs="Arial"/>
          <w:spacing w:val="-2"/>
        </w:rPr>
        <w:t xml:space="preserve"> </w:t>
      </w:r>
      <w:r w:rsidRPr="00787CB2">
        <w:rPr>
          <w:rFonts w:ascii="Arial" w:hAnsi="Arial" w:cs="Arial"/>
        </w:rPr>
        <w:t>v</w:t>
      </w:r>
      <w:r w:rsidRPr="00787CB2">
        <w:rPr>
          <w:rFonts w:ascii="Arial" w:hAnsi="Arial" w:cs="Arial"/>
          <w:spacing w:val="-9"/>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4"/>
        </w:rPr>
        <w:t>a</w:t>
      </w:r>
      <w:r w:rsidRPr="00787CB2">
        <w:rPr>
          <w:rFonts w:ascii="Arial" w:hAnsi="Arial" w:cs="Arial"/>
          <w:spacing w:val="-5"/>
        </w:rPr>
        <w:t>n</w:t>
      </w:r>
      <w:r w:rsidRPr="00787CB2">
        <w:rPr>
          <w:rFonts w:ascii="Arial" w:hAnsi="Arial" w:cs="Arial"/>
        </w:rPr>
        <w:t>s</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4"/>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ca</w:t>
      </w:r>
      <w:r w:rsidRPr="00787CB2">
        <w:rPr>
          <w:rFonts w:ascii="Arial" w:hAnsi="Arial" w:cs="Arial"/>
        </w:rPr>
        <w:t>n</w:t>
      </w:r>
      <w:r w:rsidRPr="00787CB2">
        <w:rPr>
          <w:rFonts w:ascii="Arial" w:hAnsi="Arial" w:cs="Arial"/>
          <w:spacing w:val="-5"/>
        </w:rPr>
        <w:t xml:space="preserve">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 xml:space="preserve"> </w:t>
      </w:r>
      <w:r w:rsidRPr="00787CB2">
        <w:rPr>
          <w:rFonts w:ascii="Arial" w:hAnsi="Arial" w:cs="Arial"/>
          <w:spacing w:val="-14"/>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a</w:t>
      </w:r>
      <w:r w:rsidRPr="00787CB2">
        <w:rPr>
          <w:rFonts w:ascii="Arial" w:hAnsi="Arial" w:cs="Arial"/>
        </w:rPr>
        <w:t xml:space="preserve">t </w:t>
      </w:r>
      <w:r w:rsidRPr="00787CB2">
        <w:rPr>
          <w:rFonts w:ascii="Arial" w:hAnsi="Arial" w:cs="Arial"/>
          <w:spacing w:val="-1"/>
        </w:rPr>
        <w:t>c</w:t>
      </w:r>
      <w:r w:rsidRPr="00787CB2">
        <w:rPr>
          <w:rFonts w:ascii="Arial" w:hAnsi="Arial" w:cs="Arial"/>
          <w:spacing w:val="5"/>
        </w:rPr>
        <w:t>o</w:t>
      </w:r>
      <w:r w:rsidRPr="00787CB2">
        <w:rPr>
          <w:rFonts w:ascii="Arial" w:hAnsi="Arial" w:cs="Arial"/>
        </w:rPr>
        <w:t>u</w:t>
      </w:r>
      <w:r w:rsidRPr="00787CB2">
        <w:rPr>
          <w:rFonts w:ascii="Arial" w:hAnsi="Arial" w:cs="Arial"/>
          <w:spacing w:val="-9"/>
        </w:rPr>
        <w:t>l</w:t>
      </w:r>
      <w:r w:rsidRPr="00787CB2">
        <w:rPr>
          <w:rFonts w:ascii="Arial" w:hAnsi="Arial" w:cs="Arial"/>
        </w:rPr>
        <w:t>d</w:t>
      </w:r>
      <w:r w:rsidRPr="00787CB2">
        <w:rPr>
          <w:rFonts w:ascii="Arial" w:hAnsi="Arial" w:cs="Arial"/>
          <w:spacing w:val="2"/>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6"/>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r</w:t>
      </w:r>
      <w:r w:rsidRPr="00787CB2">
        <w:rPr>
          <w:rFonts w:ascii="Arial" w:hAnsi="Arial" w:cs="Arial"/>
          <w:spacing w:val="-1"/>
        </w:rPr>
        <w:t>ea</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 xml:space="preserve">24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2"/>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rPr>
        <w:t>o</w:t>
      </w:r>
      <w:r w:rsidRPr="00787CB2">
        <w:rPr>
          <w:rFonts w:ascii="Arial" w:hAnsi="Arial" w:cs="Arial"/>
          <w:spacing w:val="2"/>
        </w:rPr>
        <w:t>r</w:t>
      </w:r>
      <w:r w:rsidRPr="00787CB2">
        <w:rPr>
          <w:rFonts w:ascii="Arial" w:hAnsi="Arial" w:cs="Arial"/>
        </w:rPr>
        <w:t>d</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7"/>
        </w:rPr>
        <w:t xml:space="preserve"> </w:t>
      </w:r>
      <w:r w:rsidRPr="00787CB2">
        <w:rPr>
          <w:rFonts w:ascii="Arial" w:hAnsi="Arial" w:cs="Arial"/>
        </w:rPr>
        <w:t>a</w:t>
      </w:r>
      <w:r w:rsidRPr="00787CB2">
        <w:rPr>
          <w:rFonts w:ascii="Arial" w:hAnsi="Arial" w:cs="Arial"/>
          <w:spacing w:val="5"/>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s</w:t>
      </w:r>
      <w:r w:rsidRPr="00787CB2">
        <w:rPr>
          <w:rFonts w:ascii="Arial" w:hAnsi="Arial" w:cs="Arial"/>
        </w:rPr>
        <w:t>e</w:t>
      </w:r>
      <w:r w:rsidRPr="00787CB2">
        <w:rPr>
          <w:rFonts w:ascii="Arial" w:hAnsi="Arial" w:cs="Arial"/>
          <w:spacing w:val="-2"/>
        </w:rPr>
        <w:t xml:space="preserve"> </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4"/>
        </w:rPr>
        <w:t>e</w:t>
      </w:r>
      <w:r w:rsidRPr="00787CB2">
        <w:rPr>
          <w:rFonts w:ascii="Arial" w:hAnsi="Arial" w:cs="Arial"/>
          <w:spacing w:val="-1"/>
        </w:rPr>
        <w:t>e</w:t>
      </w:r>
      <w:r w:rsidRPr="00787CB2">
        <w:rPr>
          <w:rFonts w:ascii="Arial" w:hAnsi="Arial" w:cs="Arial"/>
        </w:rPr>
        <w:t>s</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4"/>
        </w:rPr>
        <w:t>1</w:t>
      </w:r>
      <w:r w:rsidRPr="00787CB2">
        <w:rPr>
          <w:rFonts w:ascii="Arial" w:hAnsi="Arial" w:cs="Arial"/>
          <w:spacing w:val="2"/>
        </w:rPr>
        <w:t>-</w:t>
      </w:r>
      <w:r w:rsidRPr="00787CB2">
        <w:rPr>
          <w:rFonts w:ascii="Arial" w:hAnsi="Arial" w:cs="Arial"/>
        </w:rPr>
        <w:t>8</w:t>
      </w:r>
      <w:r w:rsidRPr="00787CB2">
        <w:rPr>
          <w:rFonts w:ascii="Arial" w:hAnsi="Arial" w:cs="Arial"/>
          <w:spacing w:val="-1"/>
        </w:rPr>
        <w:t xml:space="preserve"> a</w:t>
      </w:r>
      <w:r w:rsidRPr="00787CB2">
        <w:rPr>
          <w:rFonts w:ascii="Arial" w:hAnsi="Arial" w:cs="Arial"/>
        </w:rPr>
        <w:t>s</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10"/>
        </w:rPr>
        <w:t>o</w:t>
      </w:r>
      <w:r w:rsidRPr="00787CB2">
        <w:rPr>
          <w:rFonts w:ascii="Arial" w:hAnsi="Arial" w:cs="Arial"/>
        </w:rPr>
        <w:t>w</w:t>
      </w:r>
      <w:r w:rsidRPr="00787CB2">
        <w:rPr>
          <w:rFonts w:ascii="Arial" w:hAnsi="Arial" w:cs="Arial"/>
          <w:spacing w:val="-2"/>
        </w:rPr>
        <w:t>s</w:t>
      </w:r>
      <w:r w:rsidRPr="00787CB2">
        <w:rPr>
          <w:rFonts w:ascii="Arial" w:hAnsi="Arial" w:cs="Arial"/>
        </w:rPr>
        <w:t>:</w:t>
      </w:r>
    </w:p>
    <w:p w14:paraId="3194CBB6"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spacing w:val="-1"/>
        </w:rPr>
        <w:t>e</w:t>
      </w:r>
      <w:r w:rsidRPr="00787CB2">
        <w:rPr>
          <w:rFonts w:ascii="Arial" w:hAnsi="Arial" w:cs="Arial"/>
          <w:spacing w:val="1"/>
        </w:rPr>
        <w:t>t</w:t>
      </w:r>
      <w:r w:rsidRPr="00787CB2">
        <w:rPr>
          <w:rFonts w:ascii="Arial" w:hAnsi="Arial" w:cs="Arial"/>
          <w:spacing w:val="5"/>
        </w:rPr>
        <w:t>t</w:t>
      </w:r>
      <w:r w:rsidRPr="00787CB2">
        <w:rPr>
          <w:rFonts w:ascii="Arial" w:hAnsi="Arial" w:cs="Arial"/>
          <w:spacing w:val="-1"/>
        </w:rPr>
        <w:t>e</w:t>
      </w:r>
      <w:r w:rsidRPr="00787CB2">
        <w:rPr>
          <w:rFonts w:ascii="Arial" w:hAnsi="Arial" w:cs="Arial"/>
        </w:rPr>
        <w:t>r</w:t>
      </w:r>
      <w:r w:rsidRPr="00787CB2">
        <w:rPr>
          <w:rFonts w:ascii="Arial" w:hAnsi="Arial" w:cs="Arial"/>
        </w:rPr>
        <w:tab/>
        <w:t>=</w:t>
      </w:r>
      <w:r w:rsidRPr="00787CB2">
        <w:rPr>
          <w:rFonts w:ascii="Arial" w:hAnsi="Arial" w:cs="Arial"/>
          <w:spacing w:val="1"/>
        </w:rPr>
        <w:t xml:space="preserve"> </w:t>
      </w:r>
      <w:r w:rsidRPr="00787CB2">
        <w:rPr>
          <w:rFonts w:ascii="Arial" w:hAnsi="Arial" w:cs="Arial"/>
        </w:rPr>
        <w:t>1</w:t>
      </w:r>
    </w:p>
    <w:p w14:paraId="3457CA80"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9</w:t>
      </w:r>
      <w:r w:rsidRPr="00787CB2">
        <w:rPr>
          <w:rFonts w:ascii="Arial" w:hAnsi="Arial" w:cs="Arial"/>
        </w:rPr>
        <w:tab/>
        <w:t>=</w:t>
      </w:r>
      <w:r w:rsidRPr="00787CB2">
        <w:rPr>
          <w:rFonts w:ascii="Arial" w:hAnsi="Arial" w:cs="Arial"/>
          <w:spacing w:val="1"/>
        </w:rPr>
        <w:t xml:space="preserve"> </w:t>
      </w:r>
      <w:r w:rsidRPr="00787CB2">
        <w:rPr>
          <w:rFonts w:ascii="Arial" w:hAnsi="Arial" w:cs="Arial"/>
        </w:rPr>
        <w:t>2</w:t>
      </w:r>
    </w:p>
    <w:p w14:paraId="270071FC"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12</w:t>
      </w:r>
      <w:r w:rsidRPr="00787CB2">
        <w:rPr>
          <w:rFonts w:ascii="Arial" w:hAnsi="Arial" w:cs="Arial"/>
        </w:rPr>
        <w:tab/>
        <w:t>=</w:t>
      </w:r>
      <w:r w:rsidRPr="00787CB2">
        <w:rPr>
          <w:rFonts w:ascii="Arial" w:hAnsi="Arial" w:cs="Arial"/>
          <w:spacing w:val="1"/>
        </w:rPr>
        <w:t xml:space="preserve"> </w:t>
      </w:r>
      <w:r w:rsidRPr="00787CB2">
        <w:rPr>
          <w:rFonts w:ascii="Arial" w:hAnsi="Arial" w:cs="Arial"/>
        </w:rPr>
        <w:t>3</w:t>
      </w:r>
    </w:p>
    <w:p w14:paraId="57219016"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18</w:t>
      </w:r>
      <w:r w:rsidRPr="00787CB2">
        <w:rPr>
          <w:rFonts w:ascii="Arial" w:hAnsi="Arial" w:cs="Arial"/>
        </w:rPr>
        <w:tab/>
        <w:t>=</w:t>
      </w:r>
      <w:r w:rsidRPr="00787CB2">
        <w:rPr>
          <w:rFonts w:ascii="Arial" w:hAnsi="Arial" w:cs="Arial"/>
          <w:spacing w:val="1"/>
        </w:rPr>
        <w:t xml:space="preserve"> </w:t>
      </w:r>
      <w:r w:rsidRPr="00787CB2">
        <w:rPr>
          <w:rFonts w:ascii="Arial" w:hAnsi="Arial" w:cs="Arial"/>
        </w:rPr>
        <w:t>4</w:t>
      </w:r>
    </w:p>
    <w:p w14:paraId="3DA17708"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24</w:t>
      </w:r>
      <w:r w:rsidRPr="00787CB2">
        <w:rPr>
          <w:rFonts w:ascii="Arial" w:hAnsi="Arial" w:cs="Arial"/>
        </w:rPr>
        <w:tab/>
        <w:t>=</w:t>
      </w:r>
      <w:r w:rsidRPr="00787CB2">
        <w:rPr>
          <w:rFonts w:ascii="Arial" w:hAnsi="Arial" w:cs="Arial"/>
          <w:spacing w:val="1"/>
        </w:rPr>
        <w:t xml:space="preserve"> </w:t>
      </w:r>
      <w:r w:rsidRPr="00787CB2">
        <w:rPr>
          <w:rFonts w:ascii="Arial" w:hAnsi="Arial" w:cs="Arial"/>
        </w:rPr>
        <w:t>5</w:t>
      </w:r>
    </w:p>
    <w:p w14:paraId="76603BFB"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36</w:t>
      </w:r>
      <w:r w:rsidRPr="00787CB2">
        <w:rPr>
          <w:rFonts w:ascii="Arial" w:hAnsi="Arial" w:cs="Arial"/>
        </w:rPr>
        <w:tab/>
        <w:t>=</w:t>
      </w:r>
      <w:r w:rsidRPr="00787CB2">
        <w:rPr>
          <w:rFonts w:ascii="Arial" w:hAnsi="Arial" w:cs="Arial"/>
          <w:spacing w:val="1"/>
        </w:rPr>
        <w:t xml:space="preserve"> </w:t>
      </w:r>
      <w:r w:rsidRPr="00787CB2">
        <w:rPr>
          <w:rFonts w:ascii="Arial" w:hAnsi="Arial" w:cs="Arial"/>
        </w:rPr>
        <w:t>6</w:t>
      </w:r>
    </w:p>
    <w:p w14:paraId="64E9F05C" w14:textId="77777777" w:rsidR="001842A0" w:rsidRPr="00787CB2" w:rsidRDefault="001842A0" w:rsidP="001E06C2">
      <w:pPr>
        <w:spacing w:before="120" w:after="120"/>
        <w:ind w:left="1134"/>
        <w:rPr>
          <w:rFonts w:ascii="Arial" w:hAnsi="Arial" w:cs="Arial"/>
        </w:rPr>
      </w:pPr>
      <w:r w:rsidRPr="00787CB2">
        <w:rPr>
          <w:rFonts w:ascii="Arial" w:hAnsi="Arial" w:cs="Arial"/>
        </w:rPr>
        <w:t>6</w:t>
      </w:r>
      <w:r w:rsidRPr="00787CB2">
        <w:rPr>
          <w:rFonts w:ascii="Arial" w:hAnsi="Arial" w:cs="Arial"/>
          <w:spacing w:val="1"/>
        </w:rPr>
        <w:t>/</w:t>
      </w:r>
      <w:r w:rsidRPr="00787CB2">
        <w:rPr>
          <w:rFonts w:ascii="Arial" w:hAnsi="Arial" w:cs="Arial"/>
        </w:rPr>
        <w:t>60</w:t>
      </w:r>
      <w:r w:rsidRPr="00787CB2">
        <w:rPr>
          <w:rFonts w:ascii="Arial" w:hAnsi="Arial" w:cs="Arial"/>
        </w:rPr>
        <w:tab/>
        <w:t>=</w:t>
      </w:r>
      <w:r w:rsidRPr="00787CB2">
        <w:rPr>
          <w:rFonts w:ascii="Arial" w:hAnsi="Arial" w:cs="Arial"/>
          <w:spacing w:val="1"/>
        </w:rPr>
        <w:t xml:space="preserve"> </w:t>
      </w:r>
      <w:r w:rsidRPr="00787CB2">
        <w:rPr>
          <w:rFonts w:ascii="Arial" w:hAnsi="Arial" w:cs="Arial"/>
        </w:rPr>
        <w:t>7</w:t>
      </w:r>
    </w:p>
    <w:p w14:paraId="7DB6F413" w14:textId="77777777" w:rsidR="001842A0" w:rsidRPr="00787CB2" w:rsidRDefault="001842A0" w:rsidP="001E06C2">
      <w:pPr>
        <w:spacing w:before="120" w:after="120"/>
        <w:ind w:left="1134"/>
        <w:rPr>
          <w:rFonts w:ascii="Arial" w:hAnsi="Arial" w:cs="Arial"/>
        </w:rPr>
      </w:pPr>
      <w:r w:rsidRPr="00787CB2">
        <w:rPr>
          <w:rFonts w:ascii="Arial" w:hAnsi="Arial" w:cs="Arial"/>
          <w:spacing w:val="-4"/>
        </w:rPr>
        <w:t>l</w:t>
      </w:r>
      <w:r w:rsidRPr="00787CB2">
        <w:rPr>
          <w:rFonts w:ascii="Arial" w:hAnsi="Arial" w:cs="Arial"/>
          <w:spacing w:val="4"/>
        </w:rPr>
        <w:t>e</w:t>
      </w:r>
      <w:r w:rsidRPr="00787CB2">
        <w:rPr>
          <w:rFonts w:ascii="Arial" w:hAnsi="Arial" w:cs="Arial"/>
          <w:spacing w:val="-2"/>
        </w:rPr>
        <w:t>s</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a</w:t>
      </w:r>
      <w:r w:rsidRPr="00787CB2">
        <w:rPr>
          <w:rFonts w:ascii="Arial" w:hAnsi="Arial" w:cs="Arial"/>
        </w:rPr>
        <w:t>n</w:t>
      </w:r>
      <w:r w:rsidRPr="00787CB2">
        <w:rPr>
          <w:rFonts w:ascii="Arial" w:hAnsi="Arial" w:cs="Arial"/>
          <w:spacing w:val="-6"/>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60</w:t>
      </w:r>
      <w:r w:rsidRPr="00787CB2">
        <w:rPr>
          <w:rFonts w:ascii="Arial" w:hAnsi="Arial" w:cs="Arial"/>
          <w:spacing w:val="55"/>
        </w:rPr>
        <w:t xml:space="preserve"> </w:t>
      </w:r>
      <w:r w:rsidRPr="00787CB2">
        <w:rPr>
          <w:rFonts w:ascii="Arial" w:hAnsi="Arial" w:cs="Arial"/>
          <w:spacing w:val="55"/>
        </w:rPr>
        <w:tab/>
      </w:r>
      <w:r w:rsidRPr="00787CB2">
        <w:rPr>
          <w:rFonts w:ascii="Arial" w:hAnsi="Arial" w:cs="Arial"/>
        </w:rPr>
        <w:t>=</w:t>
      </w:r>
      <w:r w:rsidRPr="00787CB2">
        <w:rPr>
          <w:rFonts w:ascii="Arial" w:hAnsi="Arial" w:cs="Arial"/>
          <w:spacing w:val="1"/>
        </w:rPr>
        <w:t xml:space="preserve"> </w:t>
      </w:r>
      <w:r w:rsidRPr="00787CB2">
        <w:rPr>
          <w:rFonts w:ascii="Arial" w:hAnsi="Arial" w:cs="Arial"/>
        </w:rPr>
        <w:t>8</w:t>
      </w:r>
    </w:p>
    <w:p w14:paraId="6EBE8A5D" w14:textId="77777777" w:rsidR="001842A0" w:rsidRPr="00787CB2" w:rsidRDefault="001842A0" w:rsidP="001E06C2">
      <w:pPr>
        <w:spacing w:before="120" w:after="120"/>
        <w:ind w:left="1134"/>
        <w:rPr>
          <w:rFonts w:ascii="Arial" w:hAnsi="Arial" w:cs="Arial"/>
        </w:rPr>
      </w:pPr>
      <w:r w:rsidRPr="00787CB2">
        <w:rPr>
          <w:rFonts w:ascii="Arial" w:hAnsi="Arial" w:cs="Arial"/>
          <w:spacing w:val="4"/>
        </w:rPr>
        <w:t>V</w:t>
      </w:r>
      <w:r w:rsidRPr="00787CB2">
        <w:rPr>
          <w:rFonts w:ascii="Arial" w:hAnsi="Arial" w:cs="Arial"/>
          <w:spacing w:val="-9"/>
        </w:rPr>
        <w:t>i</w:t>
      </w:r>
      <w:r w:rsidRPr="00787CB2">
        <w:rPr>
          <w:rFonts w:ascii="Arial" w:hAnsi="Arial" w:cs="Arial"/>
          <w:spacing w:val="-2"/>
        </w:rPr>
        <w:t>s</w:t>
      </w:r>
      <w:r w:rsidRPr="00787CB2">
        <w:rPr>
          <w:rFonts w:ascii="Arial" w:hAnsi="Arial" w:cs="Arial"/>
          <w:spacing w:val="5"/>
        </w:rPr>
        <w:t>u</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7"/>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e</w:t>
      </w:r>
      <w:r w:rsidRPr="00787CB2">
        <w:rPr>
          <w:rFonts w:ascii="Arial" w:hAnsi="Arial" w:cs="Arial"/>
          <w:spacing w:val="-9"/>
        </w:rPr>
        <w:t>y</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spacing w:val="2"/>
        </w:rPr>
        <w:t>r</w:t>
      </w:r>
      <w:r w:rsidRPr="00787CB2">
        <w:rPr>
          <w:rFonts w:ascii="Arial" w:hAnsi="Arial" w:cs="Arial"/>
          <w:spacing w:val="-2"/>
        </w:rPr>
        <w:t>s</w:t>
      </w:r>
      <w:r w:rsidRPr="00787CB2">
        <w:rPr>
          <w:rFonts w:ascii="Arial" w:hAnsi="Arial" w:cs="Arial"/>
        </w:rPr>
        <w:t>t</w:t>
      </w:r>
      <w:r w:rsidRPr="00787CB2">
        <w:rPr>
          <w:rFonts w:ascii="Arial" w:hAnsi="Arial" w:cs="Arial"/>
          <w:spacing w:val="5"/>
        </w:rPr>
        <w:t xml:space="preserve"> </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rPr>
        <w:t>e 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ec</w:t>
      </w:r>
      <w:r w:rsidRPr="00787CB2">
        <w:rPr>
          <w:rFonts w:ascii="Arial" w:hAnsi="Arial" w:cs="Arial"/>
          <w:spacing w:val="5"/>
        </w:rPr>
        <w:t>o</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2"/>
        </w:rPr>
        <w:t>E</w:t>
      </w:r>
      <w:r w:rsidRPr="00787CB2">
        <w:rPr>
          <w:rFonts w:ascii="Arial" w:hAnsi="Arial" w:cs="Arial"/>
        </w:rPr>
        <w:t>.</w:t>
      </w:r>
      <w:r w:rsidRPr="00787CB2">
        <w:rPr>
          <w:rFonts w:ascii="Arial" w:hAnsi="Arial" w:cs="Arial"/>
          <w:spacing w:val="-2"/>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4"/>
        </w:rPr>
        <w:t>i</w:t>
      </w:r>
      <w:r w:rsidRPr="00787CB2">
        <w:rPr>
          <w:rFonts w:ascii="Arial" w:hAnsi="Arial" w:cs="Arial"/>
          <w:spacing w:val="1"/>
        </w:rPr>
        <w:t>m</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rPr>
        <w:t xml:space="preserve">y </w:t>
      </w:r>
      <w:r w:rsidRPr="00787CB2">
        <w:rPr>
          <w:rFonts w:ascii="Arial" w:hAnsi="Arial" w:cs="Arial"/>
          <w:spacing w:val="-5"/>
        </w:rPr>
        <w:t>b</w:t>
      </w:r>
      <w:r w:rsidRPr="00787CB2">
        <w:rPr>
          <w:rFonts w:ascii="Arial" w:hAnsi="Arial" w:cs="Arial"/>
          <w:spacing w:val="4"/>
        </w:rPr>
        <w:t>e</w:t>
      </w:r>
      <w:r w:rsidRPr="00787CB2">
        <w:rPr>
          <w:rFonts w:ascii="Arial" w:hAnsi="Arial" w:cs="Arial"/>
          <w:spacing w:val="-9"/>
        </w:rPr>
        <w:t>l</w:t>
      </w:r>
      <w:r w:rsidRPr="00787CB2">
        <w:rPr>
          <w:rFonts w:ascii="Arial" w:hAnsi="Arial" w:cs="Arial"/>
          <w:spacing w:val="5"/>
        </w:rPr>
        <w:t>o</w:t>
      </w:r>
      <w:r w:rsidRPr="00787CB2">
        <w:rPr>
          <w:rFonts w:ascii="Arial" w:hAnsi="Arial" w:cs="Arial"/>
        </w:rPr>
        <w:t>w</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9"/>
        </w:rPr>
        <w:t>l</w:t>
      </w:r>
      <w:r w:rsidRPr="00787CB2">
        <w:rPr>
          <w:rFonts w:ascii="Arial" w:hAnsi="Arial" w:cs="Arial"/>
          <w:spacing w:val="-1"/>
        </w:rPr>
        <w:t>e</w:t>
      </w:r>
      <w:r w:rsidRPr="00787CB2">
        <w:rPr>
          <w:rFonts w:ascii="Arial" w:hAnsi="Arial" w:cs="Arial"/>
          <w:spacing w:val="5"/>
        </w:rPr>
        <w:t>tt</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4"/>
        </w:rPr>
        <w:t>m</w:t>
      </w:r>
      <w:r w:rsidRPr="00787CB2">
        <w:rPr>
          <w:rFonts w:ascii="Arial" w:hAnsi="Arial" w:cs="Arial"/>
          <w:spacing w:val="-5"/>
        </w:rPr>
        <w:t>b</w:t>
      </w:r>
      <w:r w:rsidRPr="00787CB2">
        <w:rPr>
          <w:rFonts w:ascii="Arial" w:hAnsi="Arial" w:cs="Arial"/>
          <w:spacing w:val="10"/>
        </w:rPr>
        <w:t>o</w:t>
      </w:r>
      <w:r w:rsidRPr="00787CB2">
        <w:rPr>
          <w:rFonts w:ascii="Arial" w:hAnsi="Arial" w:cs="Arial"/>
        </w:rPr>
        <w:t>l</w:t>
      </w:r>
      <w:r w:rsidRPr="00787CB2">
        <w:rPr>
          <w:rFonts w:ascii="Arial" w:hAnsi="Arial" w:cs="Arial"/>
          <w:spacing w:val="-12"/>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rPr>
        <w:t>,</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p</w:t>
      </w:r>
      <w:r w:rsidRPr="00787CB2">
        <w:rPr>
          <w:rFonts w:ascii="Arial" w:hAnsi="Arial" w:cs="Arial"/>
          <w:spacing w:val="5"/>
        </w:rPr>
        <w:t>p</w:t>
      </w:r>
      <w:r w:rsidRPr="00787CB2">
        <w:rPr>
          <w:rFonts w:ascii="Arial" w:hAnsi="Arial" w:cs="Arial"/>
          <w:spacing w:val="-4"/>
        </w:rPr>
        <w:t>li</w:t>
      </w:r>
      <w:r w:rsidRPr="00787CB2">
        <w:rPr>
          <w:rFonts w:ascii="Arial" w:hAnsi="Arial" w:cs="Arial"/>
          <w:spacing w:val="4"/>
        </w:rPr>
        <w:t>ca</w:t>
      </w:r>
      <w:r w:rsidRPr="00787CB2">
        <w:rPr>
          <w:rFonts w:ascii="Arial" w:hAnsi="Arial" w:cs="Arial"/>
        </w:rPr>
        <w:t>b</w:t>
      </w:r>
      <w:r w:rsidRPr="00787CB2">
        <w:rPr>
          <w:rFonts w:ascii="Arial" w:hAnsi="Arial" w:cs="Arial"/>
          <w:spacing w:val="-4"/>
        </w:rPr>
        <w:t>l</w:t>
      </w:r>
      <w:r w:rsidRPr="00787CB2">
        <w:rPr>
          <w:rFonts w:ascii="Arial" w:hAnsi="Arial" w:cs="Arial"/>
          <w:spacing w:val="-1"/>
        </w:rPr>
        <w:t>e</w:t>
      </w:r>
      <w:r w:rsidRPr="00787CB2">
        <w:rPr>
          <w:rFonts w:ascii="Arial" w:hAnsi="Arial" w:cs="Arial"/>
        </w:rPr>
        <w:t xml:space="preserve">, </w:t>
      </w:r>
      <w:r w:rsidRPr="00787CB2">
        <w:rPr>
          <w:rFonts w:ascii="Arial" w:hAnsi="Arial" w:cs="Arial"/>
          <w:spacing w:val="-9"/>
        </w:rPr>
        <w:t>i</w:t>
      </w:r>
      <w:r w:rsidRPr="00787CB2">
        <w:rPr>
          <w:rFonts w:ascii="Arial" w:hAnsi="Arial" w:cs="Arial"/>
        </w:rPr>
        <w:t xml:space="preserve">s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w:t>
      </w:r>
      <w:r w:rsidRPr="00787CB2">
        <w:rPr>
          <w:rFonts w:ascii="Arial" w:hAnsi="Arial" w:cs="Arial"/>
          <w:spacing w:val="4"/>
        </w:rPr>
        <w:t>w</w:t>
      </w:r>
      <w:r w:rsidRPr="00787CB2">
        <w:rPr>
          <w:rFonts w:ascii="Arial" w:hAnsi="Arial" w:cs="Arial"/>
        </w:rPr>
        <w:t>n</w:t>
      </w:r>
      <w:r w:rsidRPr="00787CB2">
        <w:rPr>
          <w:rFonts w:ascii="Arial" w:hAnsi="Arial" w:cs="Arial"/>
          <w:spacing w:val="-6"/>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spacing w:val="-5"/>
        </w:rPr>
        <w:t>n</w:t>
      </w:r>
      <w:r w:rsidRPr="00787CB2">
        <w:rPr>
          <w:rFonts w:ascii="Arial" w:hAnsi="Arial" w:cs="Arial"/>
        </w:rPr>
        <w:t>.</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u</w:t>
      </w:r>
      <w:r w:rsidRPr="00787CB2">
        <w:rPr>
          <w:rFonts w:ascii="Arial" w:hAnsi="Arial" w:cs="Arial"/>
          <w:spacing w:val="-2"/>
        </w:rPr>
        <w:t>s</w:t>
      </w:r>
      <w:r w:rsidRPr="00787CB2">
        <w:rPr>
          <w:rFonts w:ascii="Arial" w:hAnsi="Arial" w:cs="Arial"/>
        </w:rPr>
        <w:t>, a</w:t>
      </w:r>
      <w:r w:rsidRPr="00787CB2">
        <w:rPr>
          <w:rFonts w:ascii="Arial" w:hAnsi="Arial" w:cs="Arial"/>
          <w:spacing w:val="-4"/>
        </w:rPr>
        <w:t xml:space="preserve"> m</w:t>
      </w:r>
      <w:r w:rsidRPr="00787CB2">
        <w:rPr>
          <w:rFonts w:ascii="Arial" w:hAnsi="Arial" w:cs="Arial"/>
          <w:spacing w:val="4"/>
        </w:rPr>
        <w:t>e</w:t>
      </w:r>
      <w:r w:rsidRPr="00787CB2">
        <w:rPr>
          <w:rFonts w:ascii="Arial" w:hAnsi="Arial" w:cs="Arial"/>
          <w:spacing w:val="-9"/>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4"/>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2"/>
        </w:rPr>
        <w:t>s</w:t>
      </w:r>
      <w:r w:rsidRPr="00787CB2">
        <w:rPr>
          <w:rFonts w:ascii="Arial" w:hAnsi="Arial" w:cs="Arial"/>
        </w:rPr>
        <w:t>u</w:t>
      </w:r>
      <w:r w:rsidRPr="00787CB2">
        <w:rPr>
          <w:rFonts w:ascii="Arial" w:hAnsi="Arial" w:cs="Arial"/>
          <w:spacing w:val="4"/>
        </w:rPr>
        <w:t>a</w:t>
      </w:r>
      <w:r w:rsidRPr="00787CB2">
        <w:rPr>
          <w:rFonts w:ascii="Arial" w:hAnsi="Arial" w:cs="Arial"/>
        </w:rPr>
        <w:t xml:space="preserve">l </w:t>
      </w:r>
      <w:r w:rsidRPr="00787CB2">
        <w:rPr>
          <w:rFonts w:ascii="Arial" w:hAnsi="Arial" w:cs="Arial"/>
          <w:spacing w:val="-1"/>
        </w:rPr>
        <w:t>ac</w:t>
      </w:r>
      <w:r w:rsidRPr="00787CB2">
        <w:rPr>
          <w:rFonts w:ascii="Arial" w:hAnsi="Arial" w:cs="Arial"/>
          <w:spacing w:val="5"/>
        </w:rPr>
        <w:t>u</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un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 xml:space="preserve">12, </w:t>
      </w:r>
      <w:r w:rsidRPr="00787CB2">
        <w:rPr>
          <w:rFonts w:ascii="Arial" w:hAnsi="Arial" w:cs="Arial"/>
          <w:spacing w:val="-9"/>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18</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e</w:t>
      </w:r>
      <w:r w:rsidRPr="00787CB2">
        <w:rPr>
          <w:rFonts w:ascii="Arial" w:hAnsi="Arial" w:cs="Arial"/>
        </w:rPr>
        <w:t>d</w:t>
      </w:r>
      <w:r w:rsidRPr="00787CB2">
        <w:rPr>
          <w:rFonts w:ascii="Arial" w:hAnsi="Arial" w:cs="Arial"/>
          <w:spacing w:val="-3"/>
        </w:rPr>
        <w:t xml:space="preserve"> </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3"/>
        </w:rPr>
        <w:t xml:space="preserve"> </w:t>
      </w:r>
      <w:r w:rsidRPr="00787CB2">
        <w:rPr>
          <w:rFonts w:ascii="Arial" w:hAnsi="Arial" w:cs="Arial"/>
          <w:spacing w:val="-1"/>
        </w:rPr>
        <w:t>e</w:t>
      </w:r>
      <w:r w:rsidRPr="00787CB2">
        <w:rPr>
          <w:rFonts w:ascii="Arial" w:hAnsi="Arial" w:cs="Arial"/>
          <w:spacing w:val="-9"/>
        </w:rPr>
        <w:t>y</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 xml:space="preserve">6, </w:t>
      </w:r>
      <w:r w:rsidRPr="00787CB2">
        <w:rPr>
          <w:rFonts w:ascii="Arial" w:hAnsi="Arial" w:cs="Arial"/>
          <w:spacing w:val="-4"/>
        </w:rPr>
        <w:t>l</w:t>
      </w:r>
      <w:r w:rsidRPr="00787CB2">
        <w:rPr>
          <w:rFonts w:ascii="Arial" w:hAnsi="Arial" w:cs="Arial"/>
          <w:spacing w:val="4"/>
        </w:rPr>
        <w:t>e</w:t>
      </w:r>
      <w:r w:rsidRPr="00787CB2">
        <w:rPr>
          <w:rFonts w:ascii="Arial" w:hAnsi="Arial" w:cs="Arial"/>
          <w:spacing w:val="-8"/>
        </w:rPr>
        <w:t>f</w:t>
      </w:r>
      <w:r w:rsidRPr="00787CB2">
        <w:rPr>
          <w:rFonts w:ascii="Arial" w:hAnsi="Arial" w:cs="Arial"/>
        </w:rPr>
        <w:t>t</w:t>
      </w:r>
      <w:r w:rsidRPr="00787CB2">
        <w:rPr>
          <w:rFonts w:ascii="Arial" w:hAnsi="Arial" w:cs="Arial"/>
          <w:spacing w:val="5"/>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9,</w:t>
      </w:r>
      <w:r w:rsidRPr="00787CB2">
        <w:rPr>
          <w:rFonts w:ascii="Arial" w:hAnsi="Arial" w:cs="Arial"/>
          <w:spacing w:val="1"/>
        </w:rPr>
        <w:t xml:space="preserve"> </w:t>
      </w:r>
      <w:r w:rsidRPr="00787CB2">
        <w:rPr>
          <w:rFonts w:ascii="Arial" w:hAnsi="Arial" w:cs="Arial"/>
          <w:spacing w:val="4"/>
        </w:rPr>
        <w:t>w</w:t>
      </w:r>
      <w:r w:rsidRPr="00787CB2">
        <w:rPr>
          <w:rFonts w:ascii="Arial" w:hAnsi="Arial" w:cs="Arial"/>
          <w:spacing w:val="-4"/>
        </w:rPr>
        <w:t>i</w:t>
      </w:r>
      <w:r w:rsidRPr="00787CB2">
        <w:rPr>
          <w:rFonts w:ascii="Arial" w:hAnsi="Arial" w:cs="Arial"/>
          <w:spacing w:val="1"/>
        </w:rPr>
        <w:t>l</w:t>
      </w:r>
      <w:r w:rsidRPr="00787CB2">
        <w:rPr>
          <w:rFonts w:ascii="Arial" w:hAnsi="Arial" w:cs="Arial"/>
        </w:rPr>
        <w:t>l</w:t>
      </w:r>
      <w:r w:rsidRPr="00787CB2">
        <w:rPr>
          <w:rFonts w:ascii="Arial" w:hAnsi="Arial" w:cs="Arial"/>
          <w:spacing w:val="-4"/>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s</w:t>
      </w:r>
      <w:r w:rsidRPr="00787CB2">
        <w:rPr>
          <w:rFonts w:ascii="Arial" w:hAnsi="Arial" w:cs="Arial"/>
        </w:rPr>
        <w:t>:</w:t>
      </w:r>
    </w:p>
    <w:p w14:paraId="1ECF0F98" w14:textId="53216434" w:rsidR="001842A0" w:rsidRPr="00787CB2" w:rsidRDefault="001842A0" w:rsidP="001E06C2">
      <w:pPr>
        <w:spacing w:before="120" w:after="120"/>
        <w:ind w:left="1134"/>
        <w:rPr>
          <w:rFonts w:ascii="Arial" w:hAnsi="Arial" w:cs="Arial"/>
        </w:rPr>
      </w:pPr>
      <w:r w:rsidRPr="00787CB2">
        <w:rPr>
          <w:rFonts w:ascii="Arial" w:hAnsi="Arial" w:cs="Arial"/>
        </w:rPr>
        <w:t>E</w:t>
      </w:r>
      <w:r w:rsidRPr="00787CB2">
        <w:rPr>
          <w:rFonts w:ascii="Arial" w:hAnsi="Arial" w:cs="Arial"/>
        </w:rPr>
        <w:tab/>
      </w:r>
      <w:r w:rsidR="001E06C2">
        <w:rPr>
          <w:rFonts w:ascii="Arial" w:hAnsi="Arial" w:cs="Arial"/>
        </w:rPr>
        <w:tab/>
      </w:r>
      <w:proofErr w:type="spellStart"/>
      <w:r w:rsidRPr="00787CB2">
        <w:rPr>
          <w:rFonts w:ascii="Arial" w:hAnsi="Arial" w:cs="Arial"/>
        </w:rPr>
        <w:t>E</w:t>
      </w:r>
      <w:proofErr w:type="spellEnd"/>
    </w:p>
    <w:p w14:paraId="7AAA18E2" w14:textId="2E4F3FC1" w:rsidR="001842A0" w:rsidRPr="00787CB2" w:rsidRDefault="001842A0" w:rsidP="001E06C2">
      <w:pPr>
        <w:spacing w:before="120" w:after="120"/>
        <w:ind w:left="1134"/>
        <w:rPr>
          <w:rFonts w:ascii="Arial" w:hAnsi="Arial" w:cs="Arial"/>
        </w:rPr>
      </w:pPr>
      <w:r w:rsidRPr="00787CB2">
        <w:rPr>
          <w:rFonts w:ascii="Arial" w:hAnsi="Arial" w:cs="Arial"/>
          <w:u w:val="single"/>
        </w:rPr>
        <w:t>3</w:t>
      </w:r>
      <w:r w:rsidRPr="00787CB2">
        <w:rPr>
          <w:rFonts w:ascii="Arial" w:hAnsi="Arial" w:cs="Arial"/>
          <w:spacing w:val="-59"/>
        </w:rPr>
        <w:t xml:space="preserve"> </w:t>
      </w:r>
      <w:r w:rsidRPr="00787CB2">
        <w:rPr>
          <w:rFonts w:ascii="Arial" w:hAnsi="Arial" w:cs="Arial"/>
          <w:u w:val="single"/>
        </w:rPr>
        <w:t>4</w:t>
      </w:r>
      <w:r w:rsidRPr="00787CB2">
        <w:rPr>
          <w:rFonts w:ascii="Arial" w:hAnsi="Arial" w:cs="Arial"/>
        </w:rPr>
        <w:tab/>
      </w:r>
      <w:r w:rsidR="00C16930">
        <w:rPr>
          <w:rFonts w:ascii="Arial" w:hAnsi="Arial" w:cs="Arial"/>
        </w:rPr>
        <w:tab/>
      </w:r>
      <w:r w:rsidR="001E06C2">
        <w:rPr>
          <w:rFonts w:ascii="Arial" w:hAnsi="Arial" w:cs="Arial"/>
        </w:rPr>
        <w:t>1</w:t>
      </w:r>
      <w:r w:rsidRPr="00787CB2">
        <w:rPr>
          <w:rFonts w:ascii="Arial" w:hAnsi="Arial" w:cs="Arial"/>
        </w:rPr>
        <w:t>2</w:t>
      </w:r>
    </w:p>
    <w:p w14:paraId="6A89A0F1" w14:textId="77777777" w:rsidR="001842A0" w:rsidRPr="00787CB2" w:rsidRDefault="001842A0" w:rsidP="001E06C2">
      <w:pPr>
        <w:spacing w:before="120" w:after="120"/>
        <w:ind w:left="1134"/>
        <w:rPr>
          <w:rFonts w:ascii="Arial" w:hAnsi="Arial" w:cs="Arial"/>
        </w:rPr>
      </w:pPr>
      <w:r w:rsidRPr="00787CB2">
        <w:rPr>
          <w:rFonts w:ascii="Arial" w:hAnsi="Arial" w:cs="Arial"/>
        </w:rPr>
        <w:t>A</w:t>
      </w:r>
      <w:r w:rsidRPr="00787CB2">
        <w:rPr>
          <w:rFonts w:ascii="Arial" w:hAnsi="Arial" w:cs="Arial"/>
          <w:spacing w:val="2"/>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s</w:t>
      </w:r>
      <w:r w:rsidRPr="00787CB2">
        <w:rPr>
          <w:rFonts w:ascii="Arial" w:hAnsi="Arial" w:cs="Arial"/>
        </w:rPr>
        <w:t>e</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4"/>
        </w:rPr>
        <w:t>a</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spacing w:val="5"/>
        </w:rPr>
        <w:t>ot</w:t>
      </w:r>
      <w:r w:rsidRPr="00787CB2">
        <w:rPr>
          <w:rFonts w:ascii="Arial" w:hAnsi="Arial" w:cs="Arial"/>
        </w:rPr>
        <w:t>h</w:t>
      </w:r>
      <w:r w:rsidRPr="00787CB2">
        <w:rPr>
          <w:rFonts w:ascii="Arial" w:hAnsi="Arial" w:cs="Arial"/>
          <w:spacing w:val="-6"/>
        </w:rPr>
        <w:t xml:space="preserve"> </w:t>
      </w:r>
      <w:r w:rsidRPr="00787CB2">
        <w:rPr>
          <w:rFonts w:ascii="Arial" w:hAnsi="Arial" w:cs="Arial"/>
          <w:spacing w:val="4"/>
        </w:rPr>
        <w:t>e</w:t>
      </w:r>
      <w:r w:rsidRPr="00787CB2">
        <w:rPr>
          <w:rFonts w:ascii="Arial" w:hAnsi="Arial" w:cs="Arial"/>
          <w:spacing w:val="-9"/>
        </w:rPr>
        <w:t>y</w:t>
      </w:r>
      <w:r w:rsidRPr="00787CB2">
        <w:rPr>
          <w:rFonts w:ascii="Arial" w:hAnsi="Arial" w:cs="Arial"/>
          <w:spacing w:val="-1"/>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6</w:t>
      </w:r>
      <w:r w:rsidRPr="00787CB2">
        <w:rPr>
          <w:rFonts w:ascii="Arial" w:hAnsi="Arial" w:cs="Arial"/>
          <w:spacing w:val="1"/>
        </w:rPr>
        <w:t>/</w:t>
      </w:r>
      <w:r w:rsidRPr="00787CB2">
        <w:rPr>
          <w:rFonts w:ascii="Arial" w:hAnsi="Arial" w:cs="Arial"/>
        </w:rPr>
        <w:t>6</w:t>
      </w:r>
      <w:r w:rsidRPr="00787CB2">
        <w:rPr>
          <w:rFonts w:ascii="Arial" w:hAnsi="Arial" w:cs="Arial"/>
          <w:spacing w:val="-1"/>
        </w:rPr>
        <w:t xml:space="preserve"> </w:t>
      </w:r>
      <w:r w:rsidRPr="00787CB2">
        <w:rPr>
          <w:rFonts w:ascii="Arial" w:hAnsi="Arial" w:cs="Arial"/>
        </w:rPr>
        <w:t>w</w:t>
      </w:r>
      <w:r w:rsidRPr="00787CB2">
        <w:rPr>
          <w:rFonts w:ascii="Arial" w:hAnsi="Arial" w:cs="Arial"/>
          <w:spacing w:val="-4"/>
        </w:rPr>
        <w:t>i</w:t>
      </w:r>
      <w:r w:rsidRPr="00787CB2">
        <w:rPr>
          <w:rFonts w:ascii="Arial" w:hAnsi="Arial" w:cs="Arial"/>
          <w:spacing w:val="1"/>
        </w:rPr>
        <w:t>l</w:t>
      </w:r>
      <w:r w:rsidRPr="00787CB2">
        <w:rPr>
          <w:rFonts w:ascii="Arial" w:hAnsi="Arial" w:cs="Arial"/>
        </w:rPr>
        <w:t>l</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s</w:t>
      </w:r>
      <w:r w:rsidRPr="00787CB2">
        <w:rPr>
          <w:rFonts w:ascii="Arial" w:hAnsi="Arial" w:cs="Arial"/>
        </w:rPr>
        <w:t>:</w:t>
      </w:r>
    </w:p>
    <w:p w14:paraId="3CF02DB8" w14:textId="762FEF9A" w:rsidR="001842A0" w:rsidRPr="00787CB2" w:rsidRDefault="001842A0" w:rsidP="001E06C2">
      <w:pPr>
        <w:spacing w:before="120" w:after="120"/>
        <w:ind w:left="1134"/>
        <w:rPr>
          <w:rFonts w:ascii="Arial" w:hAnsi="Arial" w:cs="Arial"/>
        </w:rPr>
      </w:pPr>
      <w:r w:rsidRPr="00787CB2">
        <w:rPr>
          <w:rFonts w:ascii="Arial" w:hAnsi="Arial" w:cs="Arial"/>
        </w:rPr>
        <w:t>E</w:t>
      </w:r>
      <w:r w:rsidRPr="00787CB2">
        <w:rPr>
          <w:rFonts w:ascii="Arial" w:hAnsi="Arial" w:cs="Arial"/>
        </w:rPr>
        <w:tab/>
      </w:r>
      <w:r w:rsidR="001E06C2">
        <w:rPr>
          <w:rFonts w:ascii="Arial" w:hAnsi="Arial" w:cs="Arial"/>
        </w:rPr>
        <w:tab/>
      </w:r>
      <w:proofErr w:type="spellStart"/>
      <w:r w:rsidRPr="00787CB2">
        <w:rPr>
          <w:rFonts w:ascii="Arial" w:hAnsi="Arial" w:cs="Arial"/>
        </w:rPr>
        <w:t>E</w:t>
      </w:r>
      <w:proofErr w:type="spellEnd"/>
    </w:p>
    <w:p w14:paraId="6516C275" w14:textId="2807ED25" w:rsidR="001842A0" w:rsidRPr="00787CB2" w:rsidRDefault="001842A0" w:rsidP="001E06C2">
      <w:pPr>
        <w:spacing w:before="120" w:after="120"/>
        <w:ind w:left="1134"/>
        <w:rPr>
          <w:rFonts w:ascii="Arial" w:hAnsi="Arial" w:cs="Arial"/>
        </w:rPr>
      </w:pPr>
      <w:r w:rsidRPr="00787CB2">
        <w:rPr>
          <w:rFonts w:ascii="Arial" w:hAnsi="Arial" w:cs="Arial"/>
          <w:position w:val="1"/>
          <w:u w:val="single"/>
        </w:rPr>
        <w:t>1</w:t>
      </w:r>
      <w:r w:rsidRPr="00787CB2">
        <w:rPr>
          <w:rFonts w:ascii="Arial" w:hAnsi="Arial" w:cs="Arial"/>
          <w:spacing w:val="-59"/>
          <w:position w:val="1"/>
        </w:rPr>
        <w:t xml:space="preserve"> </w:t>
      </w:r>
      <w:r w:rsidRPr="00787CB2">
        <w:rPr>
          <w:rFonts w:ascii="Arial" w:hAnsi="Arial" w:cs="Arial"/>
          <w:position w:val="1"/>
        </w:rPr>
        <w:tab/>
      </w:r>
      <w:r w:rsidR="001E06C2">
        <w:rPr>
          <w:rFonts w:ascii="Arial" w:hAnsi="Arial" w:cs="Arial"/>
          <w:position w:val="1"/>
        </w:rPr>
        <w:tab/>
      </w:r>
      <w:r w:rsidRPr="00787CB2">
        <w:rPr>
          <w:rFonts w:ascii="Arial" w:hAnsi="Arial" w:cs="Arial"/>
          <w:position w:val="1"/>
          <w:u w:val="single"/>
        </w:rPr>
        <w:t>1</w:t>
      </w:r>
    </w:p>
    <w:p w14:paraId="352F01CF" w14:textId="77777777" w:rsidR="001842A0" w:rsidRPr="00787CB2" w:rsidRDefault="001842A0" w:rsidP="00C16930">
      <w:pPr>
        <w:spacing w:before="120" w:after="120"/>
        <w:ind w:left="1134" w:hanging="567"/>
        <w:rPr>
          <w:rFonts w:ascii="Arial" w:hAnsi="Arial" w:cs="Arial"/>
        </w:rPr>
      </w:pPr>
      <w:r w:rsidRPr="00787CB2">
        <w:rPr>
          <w:rFonts w:ascii="Arial" w:hAnsi="Arial" w:cs="Arial"/>
          <w:spacing w:val="-1"/>
        </w:rPr>
        <w:t>e</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al</w:t>
      </w:r>
      <w:r w:rsidRPr="00787CB2">
        <w:rPr>
          <w:rFonts w:ascii="Arial" w:hAnsi="Arial" w:cs="Arial"/>
          <w:b/>
          <w:bCs/>
          <w:i/>
          <w:iCs/>
          <w:spacing w:val="-3"/>
        </w:rPr>
        <w:t xml:space="preserve"> </w:t>
      </w:r>
      <w:r w:rsidRPr="00787CB2">
        <w:rPr>
          <w:rFonts w:ascii="Arial" w:hAnsi="Arial" w:cs="Arial"/>
          <w:b/>
          <w:bCs/>
          <w:i/>
          <w:iCs/>
          <w:spacing w:val="-1"/>
        </w:rPr>
        <w:t>C</w:t>
      </w:r>
      <w:r w:rsidRPr="00787CB2">
        <w:rPr>
          <w:rFonts w:ascii="Arial" w:hAnsi="Arial" w:cs="Arial"/>
          <w:b/>
          <w:bCs/>
          <w:i/>
          <w:iCs/>
        </w:rPr>
        <w:t>apa</w:t>
      </w:r>
      <w:r w:rsidRPr="00787CB2">
        <w:rPr>
          <w:rFonts w:ascii="Arial" w:hAnsi="Arial" w:cs="Arial"/>
          <w:b/>
          <w:bCs/>
          <w:i/>
          <w:iCs/>
          <w:spacing w:val="-1"/>
        </w:rPr>
        <w:t>c</w:t>
      </w:r>
      <w:r w:rsidRPr="00787CB2">
        <w:rPr>
          <w:rFonts w:ascii="Arial" w:hAnsi="Arial" w:cs="Arial"/>
          <w:b/>
          <w:bCs/>
          <w:i/>
          <w:iCs/>
          <w:spacing w:val="1"/>
        </w:rPr>
        <w:t>it</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2"/>
        </w:rPr>
        <w:t>(</w:t>
      </w:r>
      <w:r w:rsidRPr="00787CB2">
        <w:rPr>
          <w:rFonts w:ascii="Arial" w:hAnsi="Arial" w:cs="Arial"/>
          <w:b/>
          <w:bCs/>
          <w:i/>
          <w:iCs/>
          <w:spacing w:val="-2"/>
        </w:rPr>
        <w:t>M</w:t>
      </w:r>
      <w:r w:rsidRPr="00787CB2">
        <w:rPr>
          <w:rFonts w:ascii="Arial" w:hAnsi="Arial" w:cs="Arial"/>
          <w:b/>
          <w:bCs/>
          <w:i/>
          <w:iCs/>
          <w:spacing w:val="1"/>
        </w:rPr>
        <w:t>)</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2"/>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ee</w:t>
      </w:r>
      <w:r w:rsidRPr="00787CB2">
        <w:rPr>
          <w:rFonts w:ascii="Arial" w:hAnsi="Arial" w:cs="Arial"/>
        </w:rPr>
        <w:t>s</w:t>
      </w:r>
      <w:r w:rsidRPr="00787CB2">
        <w:rPr>
          <w:rFonts w:ascii="Arial" w:hAnsi="Arial" w:cs="Arial"/>
          <w:spacing w:val="-6"/>
        </w:rPr>
        <w:t xml:space="preserve"> </w:t>
      </w:r>
      <w:r w:rsidRPr="00787CB2">
        <w:rPr>
          <w:rFonts w:ascii="Arial" w:hAnsi="Arial" w:cs="Arial"/>
        </w:rPr>
        <w:t>2,</w:t>
      </w:r>
      <w:r w:rsidRPr="00787CB2">
        <w:rPr>
          <w:rFonts w:ascii="Arial" w:hAnsi="Arial" w:cs="Arial"/>
          <w:spacing w:val="3"/>
        </w:rPr>
        <w:t xml:space="preserve"> </w:t>
      </w:r>
      <w:r w:rsidRPr="00787CB2">
        <w:rPr>
          <w:rFonts w:ascii="Arial" w:hAnsi="Arial" w:cs="Arial"/>
        </w:rPr>
        <w:t>3,</w:t>
      </w:r>
      <w:r w:rsidRPr="00787CB2">
        <w:rPr>
          <w:rFonts w:ascii="Arial" w:hAnsi="Arial" w:cs="Arial"/>
          <w:spacing w:val="3"/>
        </w:rPr>
        <w:t xml:space="preserve"> </w:t>
      </w:r>
      <w:r w:rsidRPr="00787CB2">
        <w:rPr>
          <w:rFonts w:ascii="Arial" w:hAnsi="Arial" w:cs="Arial"/>
        </w:rPr>
        <w:t>7</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8</w:t>
      </w:r>
    </w:p>
    <w:p w14:paraId="67652CFA" w14:textId="77777777" w:rsidR="001842A0" w:rsidRPr="00787CB2" w:rsidRDefault="001842A0" w:rsidP="00C16930">
      <w:pPr>
        <w:spacing w:before="120" w:after="120"/>
        <w:ind w:left="1134" w:hanging="567"/>
        <w:rPr>
          <w:rFonts w:ascii="Arial" w:hAnsi="Arial" w:cs="Arial"/>
        </w:rPr>
      </w:pPr>
      <w:r w:rsidRPr="00787CB2">
        <w:rPr>
          <w:rFonts w:ascii="Arial" w:hAnsi="Arial" w:cs="Arial"/>
          <w:spacing w:val="-8"/>
        </w:rPr>
        <w:t>f</w:t>
      </w:r>
      <w:r w:rsidRPr="00787CB2">
        <w:rPr>
          <w:rFonts w:ascii="Arial" w:hAnsi="Arial" w:cs="Arial"/>
        </w:rPr>
        <w:t>)</w:t>
      </w:r>
      <w:r w:rsidRPr="00787CB2">
        <w:rPr>
          <w:rFonts w:ascii="Arial" w:hAnsi="Arial" w:cs="Arial"/>
        </w:rPr>
        <w:tab/>
      </w:r>
      <w:r w:rsidRPr="00C16930">
        <w:rPr>
          <w:rFonts w:ascii="Arial" w:hAnsi="Arial" w:cs="Arial"/>
          <w:b/>
          <w:bCs/>
          <w:i/>
          <w:iCs/>
          <w:spacing w:val="-2"/>
        </w:rPr>
        <w:t>Stability</w:t>
      </w:r>
      <w:r w:rsidRPr="00787CB2">
        <w:rPr>
          <w:rFonts w:ascii="Arial" w:hAnsi="Arial" w:cs="Arial"/>
          <w:b/>
          <w:bCs/>
          <w:i/>
          <w:iCs/>
          <w:spacing w:val="-5"/>
        </w:rPr>
        <w:t xml:space="preserve"> </w:t>
      </w:r>
      <w:r w:rsidRPr="00787CB2">
        <w:rPr>
          <w:rFonts w:ascii="Arial" w:hAnsi="Arial" w:cs="Arial"/>
          <w:b/>
          <w:bCs/>
          <w:i/>
          <w:iCs/>
          <w:spacing w:val="-3"/>
        </w:rPr>
        <w:t>(</w:t>
      </w:r>
      <w:r w:rsidRPr="00787CB2">
        <w:rPr>
          <w:rFonts w:ascii="Arial" w:hAnsi="Arial" w:cs="Arial"/>
          <w:b/>
          <w:bCs/>
          <w:i/>
          <w:iCs/>
          <w:spacing w:val="1"/>
        </w:rPr>
        <w:t>S)</w:t>
      </w:r>
      <w:r w:rsidRPr="00787CB2">
        <w:rPr>
          <w:rFonts w:ascii="Arial" w:hAnsi="Arial" w:cs="Arial"/>
        </w:rPr>
        <w:t>—</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w</w:t>
      </w:r>
      <w:r w:rsidRPr="00787CB2">
        <w:rPr>
          <w:rFonts w:ascii="Arial" w:hAnsi="Arial" w:cs="Arial"/>
          <w:spacing w:val="-9"/>
        </w:rPr>
        <w:t>i</w:t>
      </w:r>
      <w:r w:rsidRPr="00787CB2">
        <w:rPr>
          <w:rFonts w:ascii="Arial" w:hAnsi="Arial" w:cs="Arial"/>
          <w:spacing w:val="10"/>
        </w:rPr>
        <w:t>t</w:t>
      </w:r>
      <w:r w:rsidRPr="00787CB2">
        <w:rPr>
          <w:rFonts w:ascii="Arial" w:hAnsi="Arial" w:cs="Arial"/>
        </w:rPr>
        <w:t>h</w:t>
      </w:r>
      <w:r w:rsidRPr="00787CB2">
        <w:rPr>
          <w:rFonts w:ascii="Arial" w:hAnsi="Arial" w:cs="Arial"/>
          <w:spacing w:val="-4"/>
        </w:rPr>
        <w:t>i</w:t>
      </w:r>
      <w:r w:rsidRPr="00787CB2">
        <w:rPr>
          <w:rFonts w:ascii="Arial" w:hAnsi="Arial" w:cs="Arial"/>
        </w:rPr>
        <w:t>n</w:t>
      </w:r>
      <w:r w:rsidRPr="00787CB2">
        <w:rPr>
          <w:rFonts w:ascii="Arial" w:hAnsi="Arial" w:cs="Arial"/>
          <w:spacing w:val="-6"/>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e</w:t>
      </w:r>
      <w:r w:rsidRPr="00787CB2">
        <w:rPr>
          <w:rFonts w:ascii="Arial" w:hAnsi="Arial" w:cs="Arial"/>
        </w:rPr>
        <w:t>s</w:t>
      </w:r>
      <w:r w:rsidRPr="00787CB2">
        <w:rPr>
          <w:rFonts w:ascii="Arial" w:hAnsi="Arial" w:cs="Arial"/>
          <w:spacing w:val="-6"/>
        </w:rPr>
        <w:t xml:space="preserve"> </w:t>
      </w:r>
      <w:r w:rsidRPr="00787CB2">
        <w:rPr>
          <w:rFonts w:ascii="Arial" w:hAnsi="Arial" w:cs="Arial"/>
        </w:rPr>
        <w:t>2,</w:t>
      </w:r>
      <w:r w:rsidRPr="00787CB2">
        <w:rPr>
          <w:rFonts w:ascii="Arial" w:hAnsi="Arial" w:cs="Arial"/>
          <w:spacing w:val="3"/>
        </w:rPr>
        <w:t xml:space="preserve"> </w:t>
      </w:r>
      <w:r w:rsidRPr="00787CB2">
        <w:rPr>
          <w:rFonts w:ascii="Arial" w:hAnsi="Arial" w:cs="Arial"/>
        </w:rPr>
        <w:t>3,</w:t>
      </w:r>
      <w:r w:rsidRPr="00787CB2">
        <w:rPr>
          <w:rFonts w:ascii="Arial" w:hAnsi="Arial" w:cs="Arial"/>
          <w:spacing w:val="-2"/>
        </w:rPr>
        <w:t xml:space="preserve"> </w:t>
      </w:r>
      <w:r w:rsidRPr="00787CB2">
        <w:rPr>
          <w:rFonts w:ascii="Arial" w:hAnsi="Arial" w:cs="Arial"/>
        </w:rPr>
        <w:t>6,</w:t>
      </w:r>
      <w:r w:rsidRPr="00787CB2">
        <w:rPr>
          <w:rFonts w:ascii="Arial" w:hAnsi="Arial" w:cs="Arial"/>
          <w:spacing w:val="-2"/>
        </w:rPr>
        <w:t xml:space="preserve"> </w:t>
      </w:r>
      <w:r w:rsidRPr="00787CB2">
        <w:rPr>
          <w:rFonts w:ascii="Arial" w:hAnsi="Arial" w:cs="Arial"/>
        </w:rPr>
        <w:t>7</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8.</w:t>
      </w:r>
      <w:r w:rsidRPr="00787CB2">
        <w:rPr>
          <w:rFonts w:ascii="Arial" w:hAnsi="Arial" w:cs="Arial"/>
          <w:spacing w:val="-2"/>
        </w:rPr>
        <w:t xml:space="preserve"> </w:t>
      </w:r>
      <w:r w:rsidRPr="00787CB2">
        <w:rPr>
          <w:rFonts w:ascii="Arial" w:hAnsi="Arial" w:cs="Arial"/>
        </w:rPr>
        <w:t>An</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 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6</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7"/>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c</w:t>
      </w:r>
      <w:r w:rsidRPr="00787CB2">
        <w:rPr>
          <w:rFonts w:ascii="Arial" w:hAnsi="Arial" w:cs="Arial"/>
          <w:spacing w:val="5"/>
        </w:rPr>
        <w:t>t</w:t>
      </w:r>
      <w:r w:rsidRPr="00787CB2">
        <w:rPr>
          <w:rFonts w:ascii="Arial" w:hAnsi="Arial" w:cs="Arial"/>
        </w:rPr>
        <w:t>s</w:t>
      </w:r>
      <w:r w:rsidRPr="00787CB2">
        <w:rPr>
          <w:rFonts w:ascii="Arial" w:hAnsi="Arial" w:cs="Arial"/>
          <w:spacing w:val="-6"/>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9"/>
        </w:rPr>
        <w:t>n</w:t>
      </w:r>
      <w:r w:rsidRPr="00787CB2">
        <w:rPr>
          <w:rFonts w:ascii="Arial" w:hAnsi="Arial" w:cs="Arial"/>
          <w:spacing w:val="2"/>
        </w:rPr>
        <w:t>-</w:t>
      </w:r>
      <w:r w:rsidRPr="00787CB2">
        <w:rPr>
          <w:rFonts w:ascii="Arial" w:hAnsi="Arial" w:cs="Arial"/>
          <w:spacing w:val="5"/>
        </w:rPr>
        <w:t>t</w:t>
      </w:r>
      <w:r w:rsidRPr="00787CB2">
        <w:rPr>
          <w:rFonts w:ascii="Arial" w:hAnsi="Arial" w:cs="Arial"/>
          <w:spacing w:val="2"/>
        </w:rPr>
        <w:t>r</w:t>
      </w:r>
      <w:r w:rsidRPr="00787CB2">
        <w:rPr>
          <w:rFonts w:ascii="Arial" w:hAnsi="Arial" w:cs="Arial"/>
        </w:rPr>
        <w:t>o</w:t>
      </w:r>
      <w:r w:rsidRPr="00787CB2">
        <w:rPr>
          <w:rFonts w:ascii="Arial" w:hAnsi="Arial" w:cs="Arial"/>
          <w:spacing w:val="5"/>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4"/>
        </w:rPr>
        <w:t xml:space="preserve"> </w:t>
      </w:r>
      <w:r w:rsidRPr="00787CB2">
        <w:rPr>
          <w:rFonts w:ascii="Arial" w:hAnsi="Arial" w:cs="Arial"/>
          <w:spacing w:val="4"/>
        </w:rPr>
        <w:t>c</w:t>
      </w:r>
      <w:r w:rsidRPr="00787CB2">
        <w:rPr>
          <w:rFonts w:ascii="Arial" w:hAnsi="Arial" w:cs="Arial"/>
          <w:spacing w:val="1"/>
        </w:rPr>
        <w:t>li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w:t>
      </w:r>
    </w:p>
    <w:p w14:paraId="2F7B574D" w14:textId="2C2A7021" w:rsidR="001842A0" w:rsidRPr="00787CB2" w:rsidRDefault="001842A0" w:rsidP="00C16930">
      <w:pPr>
        <w:spacing w:before="120" w:after="120"/>
        <w:ind w:left="1134"/>
        <w:rPr>
          <w:rFonts w:ascii="Arial" w:hAnsi="Arial" w:cs="Arial"/>
          <w:sz w:val="22"/>
        </w:rPr>
      </w:pPr>
      <w:bookmarkStart w:id="935" w:name="_Toc381027412"/>
      <w:bookmarkStart w:id="936" w:name="_Toc514415800"/>
      <w:bookmarkStart w:id="937" w:name="_Toc41577332"/>
      <w:r w:rsidRPr="00787CB2">
        <w:rPr>
          <w:rFonts w:ascii="Arial" w:hAnsi="Arial" w:cs="Arial"/>
          <w:spacing w:val="-1"/>
        </w:rPr>
        <w:t>D.</w:t>
      </w:r>
      <w:r w:rsidRPr="00787CB2">
        <w:rPr>
          <w:rFonts w:ascii="Arial" w:hAnsi="Arial" w:cs="Arial"/>
          <w:spacing w:val="2"/>
        </w:rPr>
        <w:t>1</w:t>
      </w:r>
      <w:r w:rsidRPr="00787CB2">
        <w:rPr>
          <w:rFonts w:ascii="Arial" w:hAnsi="Arial" w:cs="Arial"/>
          <w:spacing w:val="1"/>
        </w:rPr>
        <w:t>.</w:t>
      </w:r>
      <w:r w:rsidRPr="00787CB2">
        <w:rPr>
          <w:rFonts w:ascii="Arial" w:hAnsi="Arial" w:cs="Arial"/>
        </w:rPr>
        <w:t>1</w:t>
      </w:r>
      <w:r w:rsidRPr="00787CB2">
        <w:rPr>
          <w:rFonts w:ascii="Arial" w:hAnsi="Arial" w:cs="Arial"/>
        </w:rPr>
        <w:tab/>
      </w:r>
      <w:r w:rsidRPr="00787CB2">
        <w:rPr>
          <w:rFonts w:ascii="Arial" w:hAnsi="Arial" w:cs="Arial"/>
          <w:spacing w:val="-1"/>
        </w:rPr>
        <w:t>U</w:t>
      </w:r>
      <w:r w:rsidRPr="00787CB2">
        <w:rPr>
          <w:rFonts w:ascii="Arial" w:hAnsi="Arial" w:cs="Arial"/>
          <w:spacing w:val="-3"/>
        </w:rPr>
        <w:t>s</w:t>
      </w:r>
      <w:r w:rsidRPr="00787CB2">
        <w:rPr>
          <w:rFonts w:ascii="Arial" w:hAnsi="Arial" w:cs="Arial"/>
        </w:rPr>
        <w:t>e</w:t>
      </w:r>
      <w:r w:rsidRPr="00787CB2">
        <w:rPr>
          <w:rFonts w:ascii="Arial" w:hAnsi="Arial" w:cs="Arial"/>
          <w:spacing w:val="3"/>
        </w:rPr>
        <w:t xml:space="preserve"> </w:t>
      </w:r>
      <w:r w:rsidRPr="00787CB2">
        <w:rPr>
          <w:rFonts w:ascii="Arial" w:hAnsi="Arial" w:cs="Arial"/>
        </w:rPr>
        <w:t>of d</w:t>
      </w:r>
      <w:r w:rsidRPr="00787CB2">
        <w:rPr>
          <w:rFonts w:ascii="Arial" w:hAnsi="Arial" w:cs="Arial"/>
          <w:spacing w:val="2"/>
        </w:rPr>
        <w:t>e</w:t>
      </w:r>
      <w:r w:rsidRPr="00787CB2">
        <w:rPr>
          <w:rFonts w:ascii="Arial" w:hAnsi="Arial" w:cs="Arial"/>
        </w:rPr>
        <w:t>gr</w:t>
      </w:r>
      <w:r w:rsidRPr="00787CB2">
        <w:rPr>
          <w:rFonts w:ascii="Arial" w:hAnsi="Arial" w:cs="Arial"/>
          <w:spacing w:val="-3"/>
        </w:rPr>
        <w:t>e</w:t>
      </w:r>
      <w:r w:rsidRPr="00787CB2">
        <w:rPr>
          <w:rFonts w:ascii="Arial" w:hAnsi="Arial" w:cs="Arial"/>
          <w:spacing w:val="2"/>
        </w:rPr>
        <w:t>e</w:t>
      </w:r>
      <w:r w:rsidRPr="00787CB2">
        <w:rPr>
          <w:rFonts w:ascii="Arial" w:hAnsi="Arial" w:cs="Arial"/>
        </w:rPr>
        <w:t>s</w:t>
      </w:r>
      <w:r w:rsidRPr="00787CB2">
        <w:rPr>
          <w:rFonts w:ascii="Arial" w:hAnsi="Arial" w:cs="Arial"/>
          <w:spacing w:val="-2"/>
        </w:rPr>
        <w:t xml:space="preserve"> </w:t>
      </w:r>
      <w:r w:rsidRPr="00787CB2">
        <w:rPr>
          <w:rFonts w:ascii="Arial" w:hAnsi="Arial" w:cs="Arial"/>
        </w:rPr>
        <w:t>8</w:t>
      </w:r>
      <w:r w:rsidRPr="00787CB2">
        <w:rPr>
          <w:rFonts w:ascii="Arial" w:hAnsi="Arial" w:cs="Arial"/>
          <w:spacing w:val="-2"/>
        </w:rPr>
        <w:t xml:space="preserve"> </w:t>
      </w:r>
      <w:r w:rsidRPr="00787CB2">
        <w:rPr>
          <w:rFonts w:ascii="Arial" w:hAnsi="Arial" w:cs="Arial"/>
          <w:spacing w:val="2"/>
        </w:rPr>
        <w:t>a</w:t>
      </w:r>
      <w:r w:rsidRPr="00787CB2">
        <w:rPr>
          <w:rFonts w:ascii="Arial" w:hAnsi="Arial" w:cs="Arial"/>
        </w:rPr>
        <w:t>nd</w:t>
      </w:r>
      <w:r w:rsidRPr="00787CB2">
        <w:rPr>
          <w:rFonts w:ascii="Arial" w:hAnsi="Arial" w:cs="Arial"/>
          <w:spacing w:val="-4"/>
        </w:rPr>
        <w:t xml:space="preserve"> </w:t>
      </w:r>
      <w:r w:rsidRPr="00787CB2">
        <w:rPr>
          <w:rFonts w:ascii="Arial" w:hAnsi="Arial" w:cs="Arial"/>
        </w:rPr>
        <w:t>0</w:t>
      </w:r>
      <w:r w:rsidRPr="00787CB2">
        <w:rPr>
          <w:rFonts w:ascii="Arial" w:hAnsi="Arial" w:cs="Arial"/>
          <w:spacing w:val="3"/>
        </w:rPr>
        <w:t xml:space="preserve"> </w:t>
      </w:r>
      <w:r w:rsidRPr="00787CB2">
        <w:rPr>
          <w:rFonts w:ascii="Arial" w:hAnsi="Arial" w:cs="Arial"/>
        </w:rPr>
        <w:t>un</w:t>
      </w:r>
      <w:r w:rsidRPr="00787CB2">
        <w:rPr>
          <w:rFonts w:ascii="Arial" w:hAnsi="Arial" w:cs="Arial"/>
          <w:spacing w:val="-5"/>
        </w:rPr>
        <w:t>d</w:t>
      </w:r>
      <w:r w:rsidRPr="00787CB2">
        <w:rPr>
          <w:rFonts w:ascii="Arial" w:hAnsi="Arial" w:cs="Arial"/>
          <w:spacing w:val="2"/>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a</w:t>
      </w:r>
      <w:r w:rsidRPr="00787CB2">
        <w:rPr>
          <w:rFonts w:ascii="Arial" w:hAnsi="Arial" w:cs="Arial"/>
        </w:rPr>
        <w:t>ny</w:t>
      </w:r>
      <w:r w:rsidRPr="00787CB2">
        <w:rPr>
          <w:rFonts w:ascii="Arial" w:hAnsi="Arial" w:cs="Arial"/>
          <w:spacing w:val="-2"/>
        </w:rPr>
        <w:t xml:space="preserve"> </w:t>
      </w:r>
      <w:r w:rsidRPr="00787CB2">
        <w:rPr>
          <w:rFonts w:ascii="Arial" w:hAnsi="Arial" w:cs="Arial"/>
        </w:rPr>
        <w:t>qu</w:t>
      </w:r>
      <w:r w:rsidRPr="00787CB2">
        <w:rPr>
          <w:rFonts w:ascii="Arial" w:hAnsi="Arial" w:cs="Arial"/>
          <w:spacing w:val="2"/>
        </w:rPr>
        <w:t>a</w:t>
      </w:r>
      <w:r w:rsidRPr="00787CB2">
        <w:rPr>
          <w:rFonts w:ascii="Arial" w:hAnsi="Arial" w:cs="Arial"/>
          <w:spacing w:val="-4"/>
        </w:rPr>
        <w:t>li</w:t>
      </w:r>
      <w:r w:rsidRPr="00787CB2">
        <w:rPr>
          <w:rFonts w:ascii="Arial" w:hAnsi="Arial" w:cs="Arial"/>
          <w:spacing w:val="-1"/>
        </w:rPr>
        <w:t>t</w:t>
      </w:r>
      <w:r w:rsidRPr="00787CB2">
        <w:rPr>
          <w:rFonts w:ascii="Arial" w:hAnsi="Arial" w:cs="Arial"/>
        </w:rPr>
        <w:t>y</w:t>
      </w:r>
      <w:r w:rsidRPr="00787CB2">
        <w:rPr>
          <w:rFonts w:ascii="Arial" w:hAnsi="Arial" w:cs="Arial"/>
          <w:spacing w:val="-2"/>
        </w:rPr>
        <w:t xml:space="preserve"> </w:t>
      </w:r>
      <w:r w:rsidRPr="00787CB2">
        <w:rPr>
          <w:rFonts w:ascii="Arial" w:hAnsi="Arial" w:cs="Arial"/>
          <w:spacing w:val="2"/>
        </w:rPr>
        <w:t>exc</w:t>
      </w:r>
      <w:r w:rsidRPr="00787CB2">
        <w:rPr>
          <w:rFonts w:ascii="Arial" w:hAnsi="Arial" w:cs="Arial"/>
          <w:spacing w:val="-3"/>
        </w:rPr>
        <w:t>e</w:t>
      </w:r>
      <w:r w:rsidRPr="00787CB2">
        <w:rPr>
          <w:rFonts w:ascii="Arial" w:hAnsi="Arial" w:cs="Arial"/>
        </w:rPr>
        <w:t xml:space="preserve">pt </w:t>
      </w:r>
      <w:r w:rsidRPr="00787CB2">
        <w:rPr>
          <w:rFonts w:ascii="Arial" w:hAnsi="Arial" w:cs="Arial"/>
          <w:spacing w:val="2"/>
        </w:rPr>
        <w:t>E</w:t>
      </w:r>
      <w:r w:rsidRPr="00787CB2">
        <w:rPr>
          <w:rFonts w:ascii="Arial" w:hAnsi="Arial" w:cs="Arial"/>
        </w:rPr>
        <w:t>E</w:t>
      </w:r>
      <w:bookmarkEnd w:id="935"/>
      <w:bookmarkEnd w:id="936"/>
      <w:bookmarkEnd w:id="937"/>
    </w:p>
    <w:p w14:paraId="29D0EEB4" w14:textId="77777777" w:rsidR="001842A0" w:rsidRPr="00787CB2" w:rsidRDefault="001842A0" w:rsidP="00C16930">
      <w:pPr>
        <w:spacing w:before="120" w:after="120"/>
        <w:ind w:left="1134"/>
        <w:rPr>
          <w:rFonts w:ascii="Arial" w:hAnsi="Arial" w:cs="Arial"/>
        </w:rPr>
      </w:pPr>
      <w:r w:rsidRPr="00787CB2">
        <w:rPr>
          <w:rFonts w:ascii="Arial" w:hAnsi="Arial" w:cs="Arial"/>
          <w:spacing w:val="-1"/>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3"/>
        </w:rPr>
        <w:t xml:space="preserve"> </w:t>
      </w:r>
      <w:r w:rsidRPr="00787CB2">
        <w:rPr>
          <w:rFonts w:ascii="Arial" w:hAnsi="Arial" w:cs="Arial"/>
          <w:spacing w:val="-9"/>
        </w:rPr>
        <w:t>i</w:t>
      </w:r>
      <w:r w:rsidRPr="00787CB2">
        <w:rPr>
          <w:rFonts w:ascii="Arial" w:hAnsi="Arial" w:cs="Arial"/>
        </w:rPr>
        <w:t>t</w:t>
      </w:r>
      <w:r w:rsidRPr="00787CB2">
        <w:rPr>
          <w:rFonts w:ascii="Arial" w:hAnsi="Arial" w:cs="Arial"/>
          <w:spacing w:val="12"/>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c</w:t>
      </w:r>
      <w:r w:rsidRPr="00787CB2">
        <w:rPr>
          <w:rFonts w:ascii="Arial" w:hAnsi="Arial" w:cs="Arial"/>
          <w:spacing w:val="5"/>
        </w:rPr>
        <w:t>o</w:t>
      </w:r>
      <w:r w:rsidRPr="00787CB2">
        <w:rPr>
          <w:rFonts w:ascii="Arial" w:hAnsi="Arial" w:cs="Arial"/>
        </w:rPr>
        <w:t>n</w:t>
      </w:r>
      <w:r w:rsidRPr="00787CB2">
        <w:rPr>
          <w:rFonts w:ascii="Arial" w:hAnsi="Arial" w:cs="Arial"/>
          <w:spacing w:val="3"/>
        </w:rPr>
        <w:t>s</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a</w:t>
      </w:r>
      <w:r w:rsidRPr="00787CB2">
        <w:rPr>
          <w:rFonts w:ascii="Arial" w:hAnsi="Arial" w:cs="Arial"/>
          <w:spacing w:val="-2"/>
        </w:rPr>
        <w:t xml:space="preserve"> </w:t>
      </w:r>
      <w:r w:rsidRPr="00787CB2">
        <w:rPr>
          <w:rFonts w:ascii="Arial" w:hAnsi="Arial" w:cs="Arial"/>
          <w:spacing w:val="-1"/>
        </w:rPr>
        <w:t>ca</w:t>
      </w:r>
      <w:r w:rsidRPr="00787CB2">
        <w:rPr>
          <w:rFonts w:ascii="Arial" w:hAnsi="Arial" w:cs="Arial"/>
          <w:spacing w:val="-5"/>
        </w:rPr>
        <w:t>n</w:t>
      </w:r>
      <w:r w:rsidRPr="00787CB2">
        <w:rPr>
          <w:rFonts w:ascii="Arial" w:hAnsi="Arial" w:cs="Arial"/>
          <w:spacing w:val="5"/>
        </w:rPr>
        <w:t>d</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2"/>
        </w:rPr>
        <w:t>r</w:t>
      </w:r>
      <w:r w:rsidRPr="00787CB2">
        <w:rPr>
          <w:rFonts w:ascii="Arial" w:hAnsi="Arial" w:cs="Arial"/>
        </w:rPr>
        <w:t>y</w:t>
      </w:r>
      <w:r w:rsidRPr="00787CB2">
        <w:rPr>
          <w:rFonts w:ascii="Arial" w:hAnsi="Arial" w:cs="Arial"/>
          <w:spacing w:val="-7"/>
        </w:rPr>
        <w:t xml:space="preserv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rPr>
        <w:t>o</w:t>
      </w:r>
      <w:r w:rsidRPr="00787CB2">
        <w:rPr>
          <w:rFonts w:ascii="Arial" w:hAnsi="Arial" w:cs="Arial"/>
          <w:spacing w:val="-6"/>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A</w:t>
      </w:r>
      <w:r w:rsidRPr="00787CB2">
        <w:rPr>
          <w:rFonts w:ascii="Arial" w:hAnsi="Arial" w:cs="Arial"/>
          <w:spacing w:val="6"/>
        </w:rPr>
        <w:t>r</w:t>
      </w:r>
      <w:r w:rsidRPr="00787CB2">
        <w:rPr>
          <w:rFonts w:ascii="Arial" w:hAnsi="Arial" w:cs="Arial"/>
          <w:spacing w:val="1"/>
        </w:rPr>
        <w:t>m</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spacing w:val="6"/>
        </w:rPr>
        <w:t>r</w:t>
      </w:r>
      <w:r w:rsidRPr="00787CB2">
        <w:rPr>
          <w:rFonts w:ascii="Arial" w:hAnsi="Arial" w:cs="Arial"/>
        </w:rPr>
        <w:t>m</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 xml:space="preserve">f </w:t>
      </w:r>
      <w:r w:rsidRPr="00787CB2">
        <w:rPr>
          <w:rFonts w:ascii="Arial" w:hAnsi="Arial" w:cs="Arial"/>
          <w:spacing w:val="-5"/>
        </w:rPr>
        <w:t>A</w:t>
      </w:r>
      <w:r w:rsidRPr="00787CB2">
        <w:rPr>
          <w:rFonts w:ascii="Arial" w:hAnsi="Arial" w:cs="Arial"/>
          <w:spacing w:val="6"/>
        </w:rPr>
        <w:t>r</w:t>
      </w:r>
      <w:r w:rsidRPr="00787CB2">
        <w:rPr>
          <w:rFonts w:ascii="Arial" w:hAnsi="Arial" w:cs="Arial"/>
          <w:spacing w:val="1"/>
        </w:rPr>
        <w:t>m</w:t>
      </w:r>
      <w:r w:rsidRPr="00787CB2">
        <w:rPr>
          <w:rFonts w:ascii="Arial" w:hAnsi="Arial" w:cs="Arial"/>
        </w:rPr>
        <w:t>y</w:t>
      </w:r>
      <w:r w:rsidRPr="00787CB2">
        <w:rPr>
          <w:rFonts w:ascii="Arial" w:hAnsi="Arial" w:cs="Arial"/>
          <w:spacing w:val="-6"/>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4"/>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un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1"/>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h</w:t>
      </w:r>
      <w:r w:rsidRPr="00787CB2">
        <w:rPr>
          <w:rFonts w:ascii="Arial" w:hAnsi="Arial" w:cs="Arial"/>
          <w:spacing w:val="5"/>
        </w:rPr>
        <w:t>ou</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rPr>
        <w:t>be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5"/>
        </w:rPr>
        <w:t>v</w:t>
      </w:r>
      <w:r w:rsidRPr="00787CB2">
        <w:rPr>
          <w:rFonts w:ascii="Arial" w:hAnsi="Arial" w:cs="Arial"/>
          <w:spacing w:val="4"/>
        </w:rPr>
        <w:t>a</w:t>
      </w:r>
      <w:r w:rsidRPr="00787CB2">
        <w:rPr>
          <w:rFonts w:ascii="Arial" w:hAnsi="Arial" w:cs="Arial"/>
          <w:spacing w:val="1"/>
        </w:rPr>
        <w:t>l</w:t>
      </w:r>
      <w:r w:rsidRPr="00787CB2">
        <w:rPr>
          <w:rFonts w:ascii="Arial" w:hAnsi="Arial" w:cs="Arial"/>
          <w:spacing w:val="-4"/>
        </w:rPr>
        <w:t>i</w:t>
      </w:r>
      <w:r w:rsidRPr="00787CB2">
        <w:rPr>
          <w:rFonts w:ascii="Arial" w:hAnsi="Arial" w:cs="Arial"/>
        </w:rPr>
        <w:t>d</w:t>
      </w:r>
      <w:r w:rsidRPr="00787CB2">
        <w:rPr>
          <w:rFonts w:ascii="Arial" w:hAnsi="Arial" w:cs="Arial"/>
          <w:spacing w:val="-1"/>
        </w:rPr>
        <w:t>e</w:t>
      </w:r>
      <w:r w:rsidRPr="00787CB2">
        <w:rPr>
          <w:rFonts w:ascii="Arial" w:hAnsi="Arial" w:cs="Arial"/>
        </w:rPr>
        <w:t xml:space="preserve">d </w:t>
      </w:r>
      <w:r w:rsidRPr="00787CB2">
        <w:rPr>
          <w:rFonts w:ascii="Arial" w:hAnsi="Arial" w:cs="Arial"/>
          <w:spacing w:val="1"/>
        </w:rPr>
        <w:t>im</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spacing w:val="-9"/>
        </w:rPr>
        <w:t>y</w:t>
      </w:r>
      <w:r w:rsidRPr="00787CB2">
        <w:rPr>
          <w:rFonts w:ascii="Arial" w:hAnsi="Arial" w:cs="Arial"/>
        </w:rPr>
        <w:t>,</w:t>
      </w:r>
      <w:r w:rsidRPr="00787CB2">
        <w:rPr>
          <w:rFonts w:ascii="Arial" w:hAnsi="Arial" w:cs="Arial"/>
          <w:spacing w:val="-3"/>
        </w:rPr>
        <w:t xml:space="preserve"> </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8</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pp</w:t>
      </w:r>
      <w:r w:rsidRPr="00787CB2">
        <w:rPr>
          <w:rFonts w:ascii="Arial" w:hAnsi="Arial" w:cs="Arial"/>
          <w:spacing w:val="2"/>
        </w:rPr>
        <w:t>r</w:t>
      </w:r>
      <w:r w:rsidRPr="00787CB2">
        <w:rPr>
          <w:rFonts w:ascii="Arial" w:hAnsi="Arial" w:cs="Arial"/>
          <w:spacing w:val="5"/>
        </w:rPr>
        <w:t>o</w:t>
      </w:r>
      <w:r w:rsidRPr="00787CB2">
        <w:rPr>
          <w:rFonts w:ascii="Arial" w:hAnsi="Arial" w:cs="Arial"/>
          <w:spacing w:val="-5"/>
        </w:rPr>
        <w:t>p</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9"/>
        </w:rPr>
        <w:t xml:space="preserve"> </w:t>
      </w:r>
      <w:r w:rsidRPr="00787CB2">
        <w:rPr>
          <w:rFonts w:ascii="Arial" w:hAnsi="Arial" w:cs="Arial"/>
        </w:rPr>
        <w:t>qu</w:t>
      </w:r>
      <w:r w:rsidRPr="00787CB2">
        <w:rPr>
          <w:rFonts w:ascii="Arial" w:hAnsi="Arial" w:cs="Arial"/>
          <w:spacing w:val="4"/>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9"/>
        </w:rPr>
        <w:t>y</w:t>
      </w:r>
      <w:r w:rsidRPr="00787CB2">
        <w:rPr>
          <w:rFonts w:ascii="Arial" w:hAnsi="Arial" w:cs="Arial"/>
        </w:rPr>
        <w:t>.</w:t>
      </w:r>
    </w:p>
    <w:p w14:paraId="4F623F0A" w14:textId="3016197B" w:rsidR="001842A0" w:rsidRPr="00787CB2" w:rsidRDefault="001842A0" w:rsidP="00C16930">
      <w:pPr>
        <w:spacing w:before="120" w:after="120"/>
        <w:ind w:left="1134"/>
        <w:rPr>
          <w:rFonts w:ascii="Arial" w:hAnsi="Arial" w:cs="Arial"/>
        </w:rPr>
      </w:pPr>
      <w:r w:rsidRPr="00787CB2">
        <w:rPr>
          <w:rFonts w:ascii="Arial" w:hAnsi="Arial" w:cs="Arial"/>
          <w:spacing w:val="-1"/>
        </w:rPr>
        <w:lastRenderedPageBreak/>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8"/>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f</w:t>
      </w:r>
      <w:r w:rsidRPr="00787CB2">
        <w:rPr>
          <w:rFonts w:ascii="Arial" w:hAnsi="Arial" w:cs="Arial"/>
          <w:spacing w:val="-4"/>
        </w:rPr>
        <w:t>i</w:t>
      </w:r>
      <w:r w:rsidRPr="00787CB2">
        <w:rPr>
          <w:rFonts w:ascii="Arial" w:hAnsi="Arial" w:cs="Arial"/>
        </w:rPr>
        <w:t>n</w:t>
      </w:r>
      <w:r w:rsidRPr="00787CB2">
        <w:rPr>
          <w:rFonts w:ascii="Arial" w:hAnsi="Arial" w:cs="Arial"/>
          <w:spacing w:val="5"/>
        </w:rPr>
        <w:t>d</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rPr>
        <w:t>a</w:t>
      </w:r>
      <w:r w:rsidRPr="00787CB2">
        <w:rPr>
          <w:rFonts w:ascii="Arial" w:hAnsi="Arial" w:cs="Arial"/>
          <w:spacing w:val="-4"/>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rPr>
        <w:t>un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u</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i</w:t>
      </w:r>
      <w:r w:rsidRPr="00787CB2">
        <w:rPr>
          <w:rFonts w:ascii="Arial" w:hAnsi="Arial" w:cs="Arial"/>
        </w:rPr>
        <w:t>n</w:t>
      </w:r>
      <w:r w:rsidRPr="00787CB2">
        <w:rPr>
          <w:rFonts w:ascii="Arial" w:hAnsi="Arial" w:cs="Arial"/>
          <w:spacing w:val="-5"/>
        </w:rPr>
        <w:t xml:space="preserve"> </w:t>
      </w:r>
      <w:r w:rsidRPr="00787CB2">
        <w:rPr>
          <w:rFonts w:ascii="Arial" w:hAnsi="Arial" w:cs="Arial"/>
          <w:spacing w:val="5"/>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 xml:space="preserve">r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spacing w:val="-1"/>
        </w:rPr>
        <w:t>e</w:t>
      </w:r>
      <w:r w:rsidRPr="00787CB2">
        <w:rPr>
          <w:rFonts w:ascii="Arial" w:hAnsi="Arial" w:cs="Arial"/>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ou</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t</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rPr>
        <w:t xml:space="preserve">e </w:t>
      </w:r>
      <w:r w:rsidR="00716D8F" w:rsidRPr="00787CB2">
        <w:rPr>
          <w:rFonts w:ascii="Arial" w:hAnsi="Arial" w:cs="Arial"/>
        </w:rPr>
        <w:t>transitioned</w:t>
      </w:r>
      <w:r w:rsidRPr="00787CB2">
        <w:rPr>
          <w:rFonts w:ascii="Arial" w:hAnsi="Arial" w:cs="Arial"/>
          <w:spacing w:val="-2"/>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4"/>
        </w:rPr>
        <w:t>ca</w:t>
      </w:r>
      <w:r w:rsidRPr="00787CB2">
        <w:rPr>
          <w:rFonts w:ascii="Arial" w:hAnsi="Arial" w:cs="Arial"/>
          <w:spacing w:val="1"/>
        </w:rPr>
        <w:t>ll</w:t>
      </w:r>
      <w:r w:rsidRPr="00787CB2">
        <w:rPr>
          <w:rFonts w:ascii="Arial" w:hAnsi="Arial" w:cs="Arial"/>
        </w:rPr>
        <w:t>y</w:t>
      </w:r>
      <w:r w:rsidRPr="00787CB2">
        <w:rPr>
          <w:rFonts w:ascii="Arial" w:hAnsi="Arial" w:cs="Arial"/>
          <w:spacing w:val="-16"/>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spacing w:val="1"/>
        </w:rPr>
        <w:t>m</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a</w:t>
      </w:r>
      <w:r w:rsidRPr="00787CB2">
        <w:rPr>
          <w:rFonts w:ascii="Arial" w:hAnsi="Arial" w:cs="Arial"/>
          <w:spacing w:val="5"/>
        </w:rPr>
        <w:t>t</w:t>
      </w:r>
      <w:r w:rsidRPr="00787CB2">
        <w:rPr>
          <w:rFonts w:ascii="Arial" w:hAnsi="Arial" w:cs="Arial"/>
          <w:spacing w:val="4"/>
        </w:rPr>
        <w:t>e</w:t>
      </w:r>
      <w:r w:rsidRPr="00787CB2">
        <w:rPr>
          <w:rFonts w:ascii="Arial" w:hAnsi="Arial" w:cs="Arial"/>
          <w:spacing w:val="-4"/>
        </w:rPr>
        <w:t>l</w:t>
      </w:r>
      <w:r w:rsidRPr="00787CB2">
        <w:rPr>
          <w:rFonts w:ascii="Arial" w:hAnsi="Arial" w:cs="Arial"/>
          <w:spacing w:val="-5"/>
        </w:rPr>
        <w:t>y</w:t>
      </w:r>
      <w:r w:rsidRPr="00787CB2">
        <w:rPr>
          <w:rFonts w:ascii="Arial" w:hAnsi="Arial" w:cs="Arial"/>
        </w:rPr>
        <w:t>,</w:t>
      </w:r>
      <w:r w:rsidRPr="00787CB2">
        <w:rPr>
          <w:rFonts w:ascii="Arial" w:hAnsi="Arial" w:cs="Arial"/>
          <w:spacing w:val="-8"/>
        </w:rPr>
        <w:t xml:space="preserve"> </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 xml:space="preserve">s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d</w:t>
      </w:r>
      <w:r w:rsidRPr="00787CB2">
        <w:rPr>
          <w:rFonts w:ascii="Arial" w:hAnsi="Arial" w:cs="Arial"/>
          <w:spacing w:val="-1"/>
        </w:rPr>
        <w:t>e</w:t>
      </w:r>
      <w:r w:rsidRPr="00787CB2">
        <w:rPr>
          <w:rFonts w:ascii="Arial" w:hAnsi="Arial" w:cs="Arial"/>
        </w:rPr>
        <w:t>g</w:t>
      </w:r>
      <w:r w:rsidRPr="00787CB2">
        <w:rPr>
          <w:rFonts w:ascii="Arial" w:hAnsi="Arial" w:cs="Arial"/>
          <w:spacing w:val="2"/>
        </w:rPr>
        <w:t>r</w:t>
      </w:r>
      <w:r w:rsidRPr="00787CB2">
        <w:rPr>
          <w:rFonts w:ascii="Arial" w:hAnsi="Arial" w:cs="Arial"/>
          <w:spacing w:val="-1"/>
        </w:rPr>
        <w:t>e</w:t>
      </w:r>
      <w:r w:rsidRPr="00787CB2">
        <w:rPr>
          <w:rFonts w:ascii="Arial" w:hAnsi="Arial" w:cs="Arial"/>
        </w:rPr>
        <w:t>e</w:t>
      </w:r>
      <w:r w:rsidRPr="00787CB2">
        <w:rPr>
          <w:rFonts w:ascii="Arial" w:hAnsi="Arial" w:cs="Arial"/>
          <w:spacing w:val="-4"/>
        </w:rPr>
        <w:t xml:space="preserve"> </w:t>
      </w:r>
      <w:r w:rsidRPr="00787CB2">
        <w:rPr>
          <w:rFonts w:ascii="Arial" w:hAnsi="Arial" w:cs="Arial"/>
        </w:rPr>
        <w:t>0</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e</w:t>
      </w:r>
      <w:r w:rsidRPr="00787CB2">
        <w:rPr>
          <w:rFonts w:ascii="Arial" w:hAnsi="Arial" w:cs="Arial"/>
        </w:rPr>
        <w:t>r</w:t>
      </w:r>
      <w:r w:rsidRPr="00787CB2">
        <w:rPr>
          <w:rFonts w:ascii="Arial" w:hAnsi="Arial" w:cs="Arial"/>
          <w:spacing w:val="-5"/>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pp</w:t>
      </w:r>
      <w:r w:rsidRPr="00787CB2">
        <w:rPr>
          <w:rFonts w:ascii="Arial" w:hAnsi="Arial" w:cs="Arial"/>
          <w:spacing w:val="2"/>
        </w:rPr>
        <w:t>r</w:t>
      </w:r>
      <w:r w:rsidRPr="00787CB2">
        <w:rPr>
          <w:rFonts w:ascii="Arial" w:hAnsi="Arial" w:cs="Arial"/>
          <w:spacing w:val="5"/>
        </w:rPr>
        <w:t>o</w:t>
      </w:r>
      <w:r w:rsidRPr="00787CB2">
        <w:rPr>
          <w:rFonts w:ascii="Arial" w:hAnsi="Arial" w:cs="Arial"/>
        </w:rPr>
        <w:t>p</w:t>
      </w:r>
      <w:r w:rsidRPr="00787CB2">
        <w:rPr>
          <w:rFonts w:ascii="Arial" w:hAnsi="Arial" w:cs="Arial"/>
          <w:spacing w:val="2"/>
        </w:rPr>
        <w:t>r</w:t>
      </w:r>
      <w:r w:rsidRPr="00787CB2">
        <w:rPr>
          <w:rFonts w:ascii="Arial" w:hAnsi="Arial" w:cs="Arial"/>
          <w:spacing w:val="-9"/>
        </w:rPr>
        <w:t>i</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9"/>
        </w:rPr>
        <w:t xml:space="preserve"> </w:t>
      </w:r>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5"/>
        </w:rPr>
        <w:t>y</w:t>
      </w:r>
      <w:r w:rsidRPr="00787CB2">
        <w:rPr>
          <w:rFonts w:ascii="Arial" w:hAnsi="Arial" w:cs="Arial"/>
        </w:rPr>
        <w:t>.</w:t>
      </w:r>
    </w:p>
    <w:p w14:paraId="07193FB3" w14:textId="51844FCF" w:rsidR="001842A0" w:rsidRPr="00787CB2" w:rsidRDefault="001842A0" w:rsidP="00C16930">
      <w:pPr>
        <w:spacing w:before="120" w:after="120"/>
        <w:ind w:left="1134"/>
        <w:rPr>
          <w:rFonts w:ascii="Arial" w:hAnsi="Arial" w:cs="Arial"/>
          <w:sz w:val="22"/>
        </w:rPr>
      </w:pPr>
      <w:bookmarkStart w:id="938" w:name="_Toc381027413"/>
      <w:bookmarkStart w:id="939" w:name="_Toc514415801"/>
      <w:bookmarkStart w:id="940" w:name="_Toc41577333"/>
      <w:r w:rsidRPr="00787CB2">
        <w:rPr>
          <w:rFonts w:ascii="Arial" w:hAnsi="Arial" w:cs="Arial"/>
          <w:spacing w:val="-1"/>
        </w:rPr>
        <w:t>D.</w:t>
      </w:r>
      <w:r w:rsidRPr="00787CB2">
        <w:rPr>
          <w:rFonts w:ascii="Arial" w:hAnsi="Arial" w:cs="Arial"/>
          <w:spacing w:val="2"/>
        </w:rPr>
        <w:t>1</w:t>
      </w:r>
      <w:r w:rsidRPr="00787CB2">
        <w:rPr>
          <w:rFonts w:ascii="Arial" w:hAnsi="Arial" w:cs="Arial"/>
          <w:spacing w:val="1"/>
        </w:rPr>
        <w:t>.</w:t>
      </w:r>
      <w:r w:rsidRPr="00787CB2">
        <w:rPr>
          <w:rFonts w:ascii="Arial" w:hAnsi="Arial" w:cs="Arial"/>
        </w:rPr>
        <w:t>2</w:t>
      </w:r>
      <w:r w:rsidRPr="00787CB2">
        <w:rPr>
          <w:rFonts w:ascii="Arial" w:hAnsi="Arial" w:cs="Arial"/>
        </w:rPr>
        <w:tab/>
      </w:r>
      <w:r w:rsidRPr="00787CB2">
        <w:rPr>
          <w:rFonts w:ascii="Arial" w:hAnsi="Arial" w:cs="Arial"/>
          <w:spacing w:val="-6"/>
        </w:rPr>
        <w:t>M</w:t>
      </w:r>
      <w:r w:rsidRPr="00787CB2">
        <w:rPr>
          <w:rFonts w:ascii="Arial" w:hAnsi="Arial" w:cs="Arial"/>
          <w:spacing w:val="2"/>
        </w:rPr>
        <w:t>e</w:t>
      </w:r>
      <w:r w:rsidRPr="00787CB2">
        <w:rPr>
          <w:rFonts w:ascii="Arial" w:hAnsi="Arial" w:cs="Arial"/>
          <w:spacing w:val="-1"/>
        </w:rPr>
        <w:t>t</w:t>
      </w:r>
      <w:r w:rsidRPr="00787CB2">
        <w:rPr>
          <w:rFonts w:ascii="Arial" w:hAnsi="Arial" w:cs="Arial"/>
        </w:rPr>
        <w:t>hod</w:t>
      </w:r>
      <w:r w:rsidRPr="00787CB2">
        <w:rPr>
          <w:rFonts w:ascii="Arial" w:hAnsi="Arial" w:cs="Arial"/>
          <w:spacing w:val="1"/>
        </w:rPr>
        <w:t xml:space="preserve"> </w:t>
      </w:r>
      <w:r w:rsidRPr="00787CB2">
        <w:rPr>
          <w:rFonts w:ascii="Arial" w:hAnsi="Arial" w:cs="Arial"/>
        </w:rPr>
        <w:t>u</w:t>
      </w:r>
      <w:r w:rsidRPr="00787CB2">
        <w:rPr>
          <w:rFonts w:ascii="Arial" w:hAnsi="Arial" w:cs="Arial"/>
          <w:spacing w:val="-3"/>
        </w:rPr>
        <w:t>s</w:t>
      </w:r>
      <w:r w:rsidRPr="00787CB2">
        <w:rPr>
          <w:rFonts w:ascii="Arial" w:hAnsi="Arial" w:cs="Arial"/>
          <w:spacing w:val="2"/>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rPr>
        <w:t>r</w:t>
      </w:r>
      <w:r w:rsidRPr="00787CB2">
        <w:rPr>
          <w:rFonts w:ascii="Arial" w:hAnsi="Arial" w:cs="Arial"/>
          <w:spacing w:val="2"/>
        </w:rPr>
        <w:t>ec</w:t>
      </w:r>
      <w:r w:rsidRPr="00787CB2">
        <w:rPr>
          <w:rFonts w:ascii="Arial" w:hAnsi="Arial" w:cs="Arial"/>
        </w:rPr>
        <w:t>ord</w:t>
      </w:r>
      <w:r w:rsidRPr="00787CB2">
        <w:rPr>
          <w:rFonts w:ascii="Arial" w:hAnsi="Arial" w:cs="Arial"/>
          <w:spacing w:val="1"/>
        </w:rPr>
        <w:t xml:space="preserve"> </w:t>
      </w:r>
      <w:r w:rsidRPr="00787CB2">
        <w:rPr>
          <w:rFonts w:ascii="Arial" w:hAnsi="Arial" w:cs="Arial"/>
          <w:spacing w:val="-4"/>
        </w:rPr>
        <w:t>r</w:t>
      </w:r>
      <w:r w:rsidRPr="00787CB2">
        <w:rPr>
          <w:rFonts w:ascii="Arial" w:hAnsi="Arial" w:cs="Arial"/>
          <w:spacing w:val="2"/>
        </w:rPr>
        <w:t>e</w:t>
      </w:r>
      <w:r w:rsidRPr="00787CB2">
        <w:rPr>
          <w:rFonts w:ascii="Arial" w:hAnsi="Arial" w:cs="Arial"/>
          <w:spacing w:val="-4"/>
        </w:rPr>
        <w:t>m</w:t>
      </w:r>
      <w:r w:rsidRPr="00787CB2">
        <w:rPr>
          <w:rFonts w:ascii="Arial" w:hAnsi="Arial" w:cs="Arial"/>
          <w:spacing w:val="2"/>
        </w:rPr>
        <w:t>e</w:t>
      </w:r>
      <w:r w:rsidRPr="00787CB2">
        <w:rPr>
          <w:rFonts w:ascii="Arial" w:hAnsi="Arial" w:cs="Arial"/>
        </w:rPr>
        <w:t>d</w:t>
      </w:r>
      <w:r w:rsidRPr="00787CB2">
        <w:rPr>
          <w:rFonts w:ascii="Arial" w:hAnsi="Arial" w:cs="Arial"/>
          <w:spacing w:val="-4"/>
        </w:rPr>
        <w:t>i</w:t>
      </w:r>
      <w:r w:rsidRPr="00787CB2">
        <w:rPr>
          <w:rFonts w:ascii="Arial" w:hAnsi="Arial" w:cs="Arial"/>
          <w:spacing w:val="2"/>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3"/>
        </w:rPr>
        <w:t xml:space="preserve"> </w:t>
      </w:r>
      <w:r w:rsidRPr="00787CB2">
        <w:rPr>
          <w:rFonts w:ascii="Arial" w:hAnsi="Arial" w:cs="Arial"/>
        </w:rPr>
        <w:t>d</w:t>
      </w:r>
      <w:r w:rsidRPr="00787CB2">
        <w:rPr>
          <w:rFonts w:ascii="Arial" w:hAnsi="Arial" w:cs="Arial"/>
          <w:spacing w:val="2"/>
        </w:rPr>
        <w:t>e</w:t>
      </w:r>
      <w:r w:rsidRPr="00787CB2">
        <w:rPr>
          <w:rFonts w:ascii="Arial" w:hAnsi="Arial" w:cs="Arial"/>
          <w:spacing w:val="-1"/>
        </w:rPr>
        <w:t>f</w:t>
      </w:r>
      <w:r w:rsidRPr="00787CB2">
        <w:rPr>
          <w:rFonts w:ascii="Arial" w:hAnsi="Arial" w:cs="Arial"/>
          <w:spacing w:val="-3"/>
        </w:rPr>
        <w:t>e</w:t>
      </w:r>
      <w:r w:rsidRPr="00787CB2">
        <w:rPr>
          <w:rFonts w:ascii="Arial" w:hAnsi="Arial" w:cs="Arial"/>
          <w:spacing w:val="2"/>
        </w:rPr>
        <w:t>c</w:t>
      </w:r>
      <w:r w:rsidRPr="00787CB2">
        <w:rPr>
          <w:rFonts w:ascii="Arial" w:hAnsi="Arial" w:cs="Arial"/>
          <w:spacing w:val="-1"/>
        </w:rPr>
        <w:t>t</w:t>
      </w:r>
      <w:r w:rsidRPr="00787CB2">
        <w:rPr>
          <w:rFonts w:ascii="Arial" w:hAnsi="Arial" w:cs="Arial"/>
        </w:rPr>
        <w:t>s</w:t>
      </w:r>
      <w:bookmarkEnd w:id="938"/>
      <w:bookmarkEnd w:id="939"/>
      <w:bookmarkEnd w:id="940"/>
    </w:p>
    <w:p w14:paraId="6EAD5A11" w14:textId="77777777" w:rsidR="001842A0" w:rsidRPr="00787CB2" w:rsidRDefault="001842A0" w:rsidP="00C16930">
      <w:pPr>
        <w:spacing w:before="120" w:after="120"/>
        <w:ind w:left="1134"/>
        <w:rPr>
          <w:rFonts w:ascii="Arial" w:hAnsi="Arial" w:cs="Arial"/>
          <w:spacing w:val="-1"/>
        </w:rPr>
      </w:pPr>
      <w:r w:rsidRPr="00787CB2">
        <w:rPr>
          <w:rFonts w:ascii="Arial" w:hAnsi="Arial" w:cs="Arial"/>
          <w:spacing w:val="-1"/>
        </w:rPr>
        <w:t xml:space="preserve">If a member has a condition which may be remedied by surgery and/or </w:t>
      </w:r>
      <w:proofErr w:type="gramStart"/>
      <w:r w:rsidRPr="00787CB2">
        <w:rPr>
          <w:rFonts w:ascii="Arial" w:hAnsi="Arial" w:cs="Arial"/>
          <w:spacing w:val="-1"/>
        </w:rPr>
        <w:t>treatment</w:t>
      </w:r>
      <w:proofErr w:type="gramEnd"/>
      <w:r w:rsidRPr="00787CB2">
        <w:rPr>
          <w:rFonts w:ascii="Arial" w:hAnsi="Arial" w:cs="Arial"/>
          <w:spacing w:val="-1"/>
        </w:rPr>
        <w:t xml:space="preserve"> but he remains on duty because admission to hospital is postponed or not indicated he is to be assessed on his present capacity. The degree recorded under the affected quality is to be not less than 7 and is to be followed by the letter R. In such cases the operation and/or treatment should be judged as giving a reasonable promise of success within three months.</w:t>
      </w:r>
    </w:p>
    <w:p w14:paraId="0B65262E" w14:textId="5119C514" w:rsidR="001842A0" w:rsidRPr="00787CB2" w:rsidRDefault="001842A0" w:rsidP="00C16930">
      <w:pPr>
        <w:spacing w:before="120" w:after="120"/>
        <w:ind w:left="1134"/>
        <w:rPr>
          <w:rFonts w:ascii="Arial" w:hAnsi="Arial" w:cs="Arial"/>
          <w:spacing w:val="-1"/>
        </w:rPr>
      </w:pPr>
      <w:r w:rsidRPr="00787CB2">
        <w:rPr>
          <w:rFonts w:ascii="Arial" w:hAnsi="Arial" w:cs="Arial"/>
          <w:spacing w:val="-1"/>
        </w:rPr>
        <w:t xml:space="preserve">When a member is admitted to hospital, he will appear before a medical board after 8 weeks absence from duty due to illness. When a member appears before a medical board before he is </w:t>
      </w:r>
      <w:r w:rsidR="00716D8F" w:rsidRPr="00787CB2">
        <w:rPr>
          <w:rFonts w:ascii="Arial" w:hAnsi="Arial" w:cs="Arial"/>
          <w:spacing w:val="-1"/>
        </w:rPr>
        <w:t>transitioned</w:t>
      </w:r>
      <w:r w:rsidRPr="00787CB2">
        <w:rPr>
          <w:rFonts w:ascii="Arial" w:hAnsi="Arial" w:cs="Arial"/>
          <w:spacing w:val="-1"/>
        </w:rPr>
        <w:t xml:space="preserve"> from </w:t>
      </w:r>
      <w:proofErr w:type="gramStart"/>
      <w:r w:rsidRPr="00787CB2">
        <w:rPr>
          <w:rFonts w:ascii="Arial" w:hAnsi="Arial" w:cs="Arial"/>
          <w:spacing w:val="-1"/>
        </w:rPr>
        <w:t>hospital</w:t>
      </w:r>
      <w:proofErr w:type="gramEnd"/>
      <w:r w:rsidRPr="00787CB2">
        <w:rPr>
          <w:rFonts w:ascii="Arial" w:hAnsi="Arial" w:cs="Arial"/>
          <w:spacing w:val="-1"/>
        </w:rPr>
        <w:t xml:space="preserve"> he is to be assessed on the lines given in the </w:t>
      </w:r>
      <w:r w:rsidRPr="00787CB2">
        <w:rPr>
          <w:rFonts w:ascii="Arial" w:hAnsi="Arial" w:cs="Arial"/>
          <w:b/>
          <w:spacing w:val="-1"/>
        </w:rPr>
        <w:t>PULHEEMS</w:t>
      </w:r>
      <w:r w:rsidRPr="00787CB2">
        <w:rPr>
          <w:rFonts w:ascii="Arial" w:hAnsi="Arial" w:cs="Arial"/>
          <w:spacing w:val="-1"/>
        </w:rPr>
        <w:t xml:space="preserve"> Medical Pamphlet.</w:t>
      </w:r>
    </w:p>
    <w:p w14:paraId="42766AAF" w14:textId="7E466309" w:rsidR="001842A0" w:rsidRPr="00787CB2" w:rsidRDefault="001842A0" w:rsidP="00C16930">
      <w:pPr>
        <w:spacing w:before="120" w:after="120"/>
        <w:ind w:left="1134"/>
        <w:rPr>
          <w:rFonts w:ascii="Arial" w:hAnsi="Arial" w:cs="Arial"/>
          <w:spacing w:val="-1"/>
        </w:rPr>
      </w:pPr>
      <w:r w:rsidRPr="00787CB2">
        <w:rPr>
          <w:rFonts w:ascii="Arial" w:hAnsi="Arial" w:cs="Arial"/>
          <w:spacing w:val="-1"/>
        </w:rPr>
        <w:t xml:space="preserve">When a member is on </w:t>
      </w:r>
      <w:r w:rsidR="00C903DC" w:rsidRPr="00787CB2">
        <w:rPr>
          <w:rFonts w:ascii="Arial" w:hAnsi="Arial" w:cs="Arial"/>
          <w:spacing w:val="-1"/>
        </w:rPr>
        <w:t>transition</w:t>
      </w:r>
      <w:r w:rsidRPr="00787CB2">
        <w:rPr>
          <w:rFonts w:ascii="Arial" w:hAnsi="Arial" w:cs="Arial"/>
          <w:spacing w:val="-1"/>
        </w:rPr>
        <w:t xml:space="preserve"> from hospital is fit to return to duty, but not full duty, and cannot be assessed under the original degree in qualities P, U, L or S, he is to be assessed under his present capacity and provided he is likely to show improvement within a reasonable time the letter R is to be inserted immediately after the degree affected. An appropriate note is to be added in the lower half of the medical box indicating the period for which R is applicable.</w:t>
      </w:r>
    </w:p>
    <w:p w14:paraId="53E78959" w14:textId="1F7FF9A1" w:rsidR="001842A0" w:rsidRPr="00787CB2" w:rsidRDefault="001842A0" w:rsidP="00C16930">
      <w:pPr>
        <w:spacing w:before="120" w:after="120"/>
        <w:ind w:left="1134"/>
        <w:rPr>
          <w:rFonts w:ascii="Arial" w:hAnsi="Arial" w:cs="Arial"/>
        </w:rPr>
      </w:pPr>
      <w:bookmarkStart w:id="941" w:name="_Toc381027414"/>
      <w:bookmarkStart w:id="942" w:name="_Toc514415802"/>
      <w:bookmarkStart w:id="943" w:name="_Toc41577334"/>
      <w:r w:rsidRPr="00787CB2">
        <w:rPr>
          <w:rFonts w:ascii="Arial" w:hAnsi="Arial" w:cs="Arial"/>
          <w:spacing w:val="-1"/>
        </w:rPr>
        <w:t>D</w:t>
      </w:r>
      <w:r w:rsidR="00521911" w:rsidRPr="00787CB2">
        <w:rPr>
          <w:rFonts w:ascii="Arial" w:hAnsi="Arial" w:cs="Arial"/>
          <w:spacing w:val="-1"/>
        </w:rPr>
        <w:t>.</w:t>
      </w:r>
      <w:r w:rsidRPr="00787CB2">
        <w:rPr>
          <w:rFonts w:ascii="Arial" w:hAnsi="Arial" w:cs="Arial"/>
          <w:spacing w:val="2"/>
        </w:rPr>
        <w:t>1</w:t>
      </w:r>
      <w:r w:rsidRPr="00787CB2">
        <w:rPr>
          <w:rFonts w:ascii="Arial" w:hAnsi="Arial" w:cs="Arial"/>
          <w:spacing w:val="1"/>
        </w:rPr>
        <w:t>.</w:t>
      </w:r>
      <w:r w:rsidRPr="00787CB2">
        <w:rPr>
          <w:rFonts w:ascii="Arial" w:hAnsi="Arial" w:cs="Arial"/>
        </w:rPr>
        <w:t>3</w:t>
      </w:r>
      <w:r w:rsidRPr="00787CB2">
        <w:rPr>
          <w:rFonts w:ascii="Arial" w:hAnsi="Arial" w:cs="Arial"/>
        </w:rPr>
        <w:tab/>
      </w:r>
      <w:r w:rsidRPr="00787CB2">
        <w:rPr>
          <w:rFonts w:ascii="Arial" w:hAnsi="Arial" w:cs="Arial"/>
          <w:spacing w:val="2"/>
        </w:rPr>
        <w:t>E</w:t>
      </w:r>
      <w:r w:rsidRPr="00787CB2">
        <w:rPr>
          <w:rFonts w:ascii="Arial" w:hAnsi="Arial" w:cs="Arial"/>
          <w:spacing w:val="-1"/>
        </w:rPr>
        <w:t>ff</w:t>
      </w:r>
      <w:r w:rsidRPr="00787CB2">
        <w:rPr>
          <w:rFonts w:ascii="Arial" w:hAnsi="Arial" w:cs="Arial"/>
          <w:spacing w:val="2"/>
        </w:rPr>
        <w:t>ec</w:t>
      </w:r>
      <w:r w:rsidRPr="00787CB2">
        <w:rPr>
          <w:rFonts w:ascii="Arial" w:hAnsi="Arial" w:cs="Arial"/>
        </w:rPr>
        <w:t xml:space="preserve">t of </w:t>
      </w:r>
      <w:r w:rsidRPr="00787CB2">
        <w:rPr>
          <w:rFonts w:ascii="Arial" w:hAnsi="Arial" w:cs="Arial"/>
          <w:spacing w:val="-4"/>
        </w:rPr>
        <w:t>l</w:t>
      </w:r>
      <w:r w:rsidRPr="00787CB2">
        <w:rPr>
          <w:rFonts w:ascii="Arial" w:hAnsi="Arial" w:cs="Arial"/>
        </w:rPr>
        <w:t>o</w:t>
      </w:r>
      <w:r w:rsidRPr="00787CB2">
        <w:rPr>
          <w:rFonts w:ascii="Arial" w:hAnsi="Arial" w:cs="Arial"/>
          <w:spacing w:val="-3"/>
        </w:rPr>
        <w:t>s</w:t>
      </w:r>
      <w:r w:rsidRPr="00787CB2">
        <w:rPr>
          <w:rFonts w:ascii="Arial" w:hAnsi="Arial" w:cs="Arial"/>
        </w:rPr>
        <w:t>s</w:t>
      </w:r>
      <w:r w:rsidRPr="00787CB2">
        <w:rPr>
          <w:rFonts w:ascii="Arial" w:hAnsi="Arial" w:cs="Arial"/>
          <w:spacing w:val="-2"/>
        </w:rPr>
        <w:t xml:space="preserve"> </w:t>
      </w:r>
      <w:r w:rsidRPr="00787CB2">
        <w:rPr>
          <w:rFonts w:ascii="Arial" w:hAnsi="Arial" w:cs="Arial"/>
        </w:rPr>
        <w:t xml:space="preserve">of </w:t>
      </w:r>
      <w:r w:rsidRPr="00787CB2">
        <w:rPr>
          <w:rFonts w:ascii="Arial" w:hAnsi="Arial" w:cs="Arial"/>
          <w:spacing w:val="2"/>
        </w:rPr>
        <w:t>s</w:t>
      </w:r>
      <w:r w:rsidRPr="00787CB2">
        <w:rPr>
          <w:rFonts w:ascii="Arial" w:hAnsi="Arial" w:cs="Arial"/>
          <w:spacing w:val="-4"/>
        </w:rPr>
        <w:t>i</w:t>
      </w:r>
      <w:r w:rsidRPr="00787CB2">
        <w:rPr>
          <w:rFonts w:ascii="Arial" w:hAnsi="Arial" w:cs="Arial"/>
        </w:rPr>
        <w:t xml:space="preserve">ght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rPr>
        <w:t>one</w:t>
      </w:r>
      <w:r w:rsidRPr="00787CB2">
        <w:rPr>
          <w:rFonts w:ascii="Arial" w:hAnsi="Arial" w:cs="Arial"/>
          <w:spacing w:val="3"/>
        </w:rPr>
        <w:t xml:space="preserve"> </w:t>
      </w:r>
      <w:r w:rsidRPr="00787CB2">
        <w:rPr>
          <w:rFonts w:ascii="Arial" w:hAnsi="Arial" w:cs="Arial"/>
          <w:spacing w:val="2"/>
        </w:rPr>
        <w:t>e</w:t>
      </w:r>
      <w:r w:rsidRPr="00787CB2">
        <w:rPr>
          <w:rFonts w:ascii="Arial" w:hAnsi="Arial" w:cs="Arial"/>
          <w:spacing w:val="-3"/>
        </w:rPr>
        <w:t>y</w:t>
      </w:r>
      <w:r w:rsidRPr="00787CB2">
        <w:rPr>
          <w:rFonts w:ascii="Arial" w:hAnsi="Arial" w:cs="Arial"/>
        </w:rPr>
        <w:t>e</w:t>
      </w:r>
      <w:bookmarkEnd w:id="941"/>
      <w:bookmarkEnd w:id="942"/>
      <w:bookmarkEnd w:id="943"/>
    </w:p>
    <w:p w14:paraId="748D0A00" w14:textId="77777777" w:rsidR="001842A0" w:rsidRPr="00787CB2" w:rsidRDefault="001842A0" w:rsidP="00C16930">
      <w:pPr>
        <w:spacing w:before="120" w:after="120"/>
        <w:ind w:left="1134"/>
        <w:rPr>
          <w:rFonts w:ascii="Arial" w:hAnsi="Arial" w:cs="Arial"/>
          <w:spacing w:val="-1"/>
        </w:rPr>
      </w:pPr>
      <w:r w:rsidRPr="00787CB2">
        <w:rPr>
          <w:rFonts w:ascii="Arial" w:hAnsi="Arial" w:cs="Arial"/>
          <w:spacing w:val="-1"/>
        </w:rPr>
        <w:t>Applicants who have lost sight in one eye are not normally accepted for service, except under special circumstances where the persons have special professional, technical or other qualifications that they can perform adequately in the Army. Such cases are referred to AHQ (DMS) for decision as to acceptance and appropriate grading.</w:t>
      </w:r>
    </w:p>
    <w:p w14:paraId="61C586B4" w14:textId="77777777" w:rsidR="001842A0" w:rsidRPr="00787CB2" w:rsidRDefault="001842A0" w:rsidP="00C16930">
      <w:pPr>
        <w:spacing w:before="120" w:after="120"/>
        <w:ind w:left="1134"/>
        <w:rPr>
          <w:rFonts w:ascii="Arial" w:hAnsi="Arial" w:cs="Arial"/>
        </w:rPr>
      </w:pP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3"/>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3"/>
        </w:rPr>
        <w:t>s</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5"/>
        </w:rPr>
        <w:t>o</w:t>
      </w:r>
      <w:r w:rsidRPr="00787CB2">
        <w:rPr>
          <w:rFonts w:ascii="Arial" w:hAnsi="Arial" w:cs="Arial"/>
          <w:spacing w:val="-1"/>
        </w:rPr>
        <w:t>e</w:t>
      </w:r>
      <w:r w:rsidRPr="00787CB2">
        <w:rPr>
          <w:rFonts w:ascii="Arial" w:hAnsi="Arial" w:cs="Arial"/>
        </w:rPr>
        <w:t>s</w:t>
      </w:r>
      <w:r w:rsidRPr="00787CB2">
        <w:rPr>
          <w:rFonts w:ascii="Arial" w:hAnsi="Arial" w:cs="Arial"/>
          <w:spacing w:val="-3"/>
        </w:rPr>
        <w:t xml:space="preserve"> </w:t>
      </w:r>
      <w:r w:rsidRPr="00787CB2">
        <w:rPr>
          <w:rFonts w:ascii="Arial" w:hAnsi="Arial" w:cs="Arial"/>
          <w:spacing w:val="-5"/>
        </w:rPr>
        <w:t>n</w:t>
      </w:r>
      <w:r w:rsidRPr="00787CB2">
        <w:rPr>
          <w:rFonts w:ascii="Arial" w:hAnsi="Arial" w:cs="Arial"/>
        </w:rPr>
        <w:t>ot</w:t>
      </w:r>
      <w:r w:rsidRPr="00787CB2">
        <w:rPr>
          <w:rFonts w:ascii="Arial" w:hAnsi="Arial" w:cs="Arial"/>
          <w:spacing w:val="5"/>
        </w:rPr>
        <w:t xml:space="preserve"> </w:t>
      </w:r>
      <w:r w:rsidRPr="00787CB2">
        <w:rPr>
          <w:rFonts w:ascii="Arial" w:hAnsi="Arial" w:cs="Arial"/>
          <w:spacing w:val="-5"/>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l</w:t>
      </w:r>
      <w:r w:rsidRPr="00787CB2">
        <w:rPr>
          <w:rFonts w:ascii="Arial" w:hAnsi="Arial" w:cs="Arial"/>
        </w:rPr>
        <w:t>ude</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2"/>
        </w:rPr>
        <w:t>r</w:t>
      </w:r>
      <w:r w:rsidRPr="00787CB2">
        <w:rPr>
          <w:rFonts w:ascii="Arial" w:hAnsi="Arial" w:cs="Arial"/>
          <w:spacing w:val="10"/>
        </w:rPr>
        <w:t>o</w:t>
      </w:r>
      <w:r w:rsidRPr="00787CB2">
        <w:rPr>
          <w:rFonts w:ascii="Arial" w:hAnsi="Arial" w:cs="Arial"/>
        </w:rPr>
        <w:t>m</w:t>
      </w:r>
      <w:r w:rsidRPr="00787CB2">
        <w:rPr>
          <w:rFonts w:ascii="Arial" w:hAnsi="Arial" w:cs="Arial"/>
          <w:spacing w:val="-7"/>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rPr>
        <w:t>p</w:t>
      </w:r>
      <w:r w:rsidRPr="00787CB2">
        <w:rPr>
          <w:rFonts w:ascii="Arial" w:hAnsi="Arial" w:cs="Arial"/>
          <w:spacing w:val="2"/>
        </w:rPr>
        <w:t>r</w:t>
      </w:r>
      <w:r w:rsidRPr="00787CB2">
        <w:rPr>
          <w:rFonts w:ascii="Arial" w:hAnsi="Arial" w:cs="Arial"/>
          <w:spacing w:val="5"/>
        </w:rPr>
        <w:t>o</w:t>
      </w:r>
      <w:r w:rsidRPr="00787CB2">
        <w:rPr>
          <w:rFonts w:ascii="Arial" w:hAnsi="Arial" w:cs="Arial"/>
        </w:rPr>
        <w:t>v</w:t>
      </w:r>
      <w:r w:rsidRPr="00787CB2">
        <w:rPr>
          <w:rFonts w:ascii="Arial" w:hAnsi="Arial" w:cs="Arial"/>
          <w:spacing w:val="-9"/>
        </w:rPr>
        <w:t>i</w:t>
      </w:r>
      <w:r w:rsidRPr="00787CB2">
        <w:rPr>
          <w:rFonts w:ascii="Arial" w:hAnsi="Arial" w:cs="Arial"/>
          <w:spacing w:val="5"/>
        </w:rPr>
        <w:t>d</w:t>
      </w:r>
      <w:r w:rsidRPr="00787CB2">
        <w:rPr>
          <w:rFonts w:ascii="Arial" w:hAnsi="Arial" w:cs="Arial"/>
          <w:spacing w:val="-1"/>
        </w:rPr>
        <w:t>e</w:t>
      </w:r>
      <w:r w:rsidRPr="00787CB2">
        <w:rPr>
          <w:rFonts w:ascii="Arial" w:hAnsi="Arial" w:cs="Arial"/>
        </w:rPr>
        <w:t xml:space="preserve">d </w:t>
      </w:r>
      <w:r w:rsidRPr="00787CB2">
        <w:rPr>
          <w:rFonts w:ascii="Arial" w:hAnsi="Arial" w:cs="Arial"/>
          <w:spacing w:val="5"/>
        </w:rPr>
        <w:t>t</w:t>
      </w:r>
      <w:r w:rsidRPr="00787CB2">
        <w:rPr>
          <w:rFonts w:ascii="Arial" w:hAnsi="Arial" w:cs="Arial"/>
          <w:spacing w:val="-5"/>
        </w:rPr>
        <w:t>h</w:t>
      </w:r>
      <w:r w:rsidRPr="00787CB2">
        <w:rPr>
          <w:rFonts w:ascii="Arial" w:hAnsi="Arial" w:cs="Arial"/>
          <w:spacing w:val="4"/>
        </w:rPr>
        <w:t>e</w:t>
      </w:r>
      <w:r w:rsidRPr="00787CB2">
        <w:rPr>
          <w:rFonts w:ascii="Arial" w:hAnsi="Arial" w:cs="Arial"/>
          <w:spacing w:val="-9"/>
        </w:rPr>
        <w:t>i</w:t>
      </w:r>
      <w:r w:rsidRPr="00787CB2">
        <w:rPr>
          <w:rFonts w:ascii="Arial" w:hAnsi="Arial" w:cs="Arial"/>
        </w:rPr>
        <w:t xml:space="preserve">r </w:t>
      </w:r>
      <w:r w:rsidRPr="00787CB2">
        <w:rPr>
          <w:rFonts w:ascii="Arial" w:hAnsi="Arial" w:cs="Arial"/>
          <w:spacing w:val="3"/>
        </w:rPr>
        <w:t>s</w:t>
      </w:r>
      <w:r w:rsidRPr="00787CB2">
        <w:rPr>
          <w:rFonts w:ascii="Arial" w:hAnsi="Arial" w:cs="Arial"/>
          <w:spacing w:val="-9"/>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9"/>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4"/>
        </w:rPr>
        <w:t>e</w:t>
      </w:r>
      <w:r w:rsidRPr="00787CB2">
        <w:rPr>
          <w:rFonts w:ascii="Arial" w:hAnsi="Arial" w:cs="Arial"/>
          <w:spacing w:val="-9"/>
        </w:rPr>
        <w:t>m</w:t>
      </w:r>
      <w:r w:rsidRPr="00787CB2">
        <w:rPr>
          <w:rFonts w:ascii="Arial" w:hAnsi="Arial" w:cs="Arial"/>
          <w:spacing w:val="4"/>
        </w:rPr>
        <w:t>a</w:t>
      </w:r>
      <w:r w:rsidRPr="00787CB2">
        <w:rPr>
          <w:rFonts w:ascii="Arial" w:hAnsi="Arial" w:cs="Arial"/>
          <w:spacing w:val="-4"/>
        </w:rPr>
        <w:t>i</w:t>
      </w:r>
      <w:r w:rsidRPr="00787CB2">
        <w:rPr>
          <w:rFonts w:ascii="Arial" w:hAnsi="Arial" w:cs="Arial"/>
        </w:rPr>
        <w:t>n</w:t>
      </w:r>
      <w:r w:rsidRPr="00787CB2">
        <w:rPr>
          <w:rFonts w:ascii="Arial" w:hAnsi="Arial" w:cs="Arial"/>
          <w:spacing w:val="-4"/>
        </w:rPr>
        <w:t>i</w:t>
      </w:r>
      <w:r w:rsidRPr="00787CB2">
        <w:rPr>
          <w:rFonts w:ascii="Arial" w:hAnsi="Arial" w:cs="Arial"/>
        </w:rPr>
        <w:t>ng</w:t>
      </w:r>
      <w:r w:rsidRPr="00787CB2">
        <w:rPr>
          <w:rFonts w:ascii="Arial" w:hAnsi="Arial" w:cs="Arial"/>
          <w:spacing w:val="-8"/>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spacing w:val="-1"/>
        </w:rPr>
        <w:t>e</w:t>
      </w:r>
      <w:r w:rsidRPr="00787CB2">
        <w:rPr>
          <w:rFonts w:ascii="Arial" w:hAnsi="Arial" w:cs="Arial"/>
        </w:rPr>
        <w:t>,</w:t>
      </w:r>
      <w:r w:rsidRPr="00787CB2">
        <w:rPr>
          <w:rFonts w:ascii="Arial" w:hAnsi="Arial" w:cs="Arial"/>
          <w:spacing w:val="1"/>
        </w:rPr>
        <w:t xml:space="preserve"> </w:t>
      </w:r>
      <w:r w:rsidRPr="00787CB2">
        <w:rPr>
          <w:rFonts w:ascii="Arial" w:hAnsi="Arial" w:cs="Arial"/>
        </w:rPr>
        <w:t>ph</w:t>
      </w:r>
      <w:r w:rsidRPr="00787CB2">
        <w:rPr>
          <w:rFonts w:ascii="Arial" w:hAnsi="Arial" w:cs="Arial"/>
          <w:spacing w:val="-5"/>
        </w:rPr>
        <w:t>y</w:t>
      </w:r>
      <w:r w:rsidRPr="00787CB2">
        <w:rPr>
          <w:rFonts w:ascii="Arial" w:hAnsi="Arial" w:cs="Arial"/>
          <w:spacing w:val="7"/>
        </w:rPr>
        <w:t>s</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ca</w:t>
      </w:r>
      <w:r w:rsidRPr="00787CB2">
        <w:rPr>
          <w:rFonts w:ascii="Arial" w:hAnsi="Arial" w:cs="Arial"/>
        </w:rPr>
        <w:t>p</w:t>
      </w:r>
      <w:r w:rsidRPr="00787CB2">
        <w:rPr>
          <w:rFonts w:ascii="Arial" w:hAnsi="Arial" w:cs="Arial"/>
          <w:spacing w:val="-1"/>
        </w:rPr>
        <w:t>a</w:t>
      </w:r>
      <w:r w:rsidRPr="00787CB2">
        <w:rPr>
          <w:rFonts w:ascii="Arial" w:hAnsi="Arial" w:cs="Arial"/>
          <w:spacing w:val="4"/>
        </w:rPr>
        <w:t>c</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1"/>
        </w:rPr>
        <w:t>il</w:t>
      </w:r>
      <w:r w:rsidRPr="00787CB2">
        <w:rPr>
          <w:rFonts w:ascii="Arial" w:hAnsi="Arial" w:cs="Arial"/>
          <w:spacing w:val="-9"/>
        </w:rPr>
        <w:t>i</w:t>
      </w:r>
      <w:r w:rsidRPr="00787CB2">
        <w:rPr>
          <w:rFonts w:ascii="Arial" w:hAnsi="Arial" w:cs="Arial"/>
          <w:spacing w:val="10"/>
        </w:rPr>
        <w:t>t</w:t>
      </w:r>
      <w:r w:rsidRPr="00787CB2">
        <w:rPr>
          <w:rFonts w:ascii="Arial" w:hAnsi="Arial" w:cs="Arial"/>
        </w:rPr>
        <w:t>y</w:t>
      </w:r>
      <w:r w:rsidRPr="00787CB2">
        <w:rPr>
          <w:rFonts w:ascii="Arial" w:hAnsi="Arial" w:cs="Arial"/>
          <w:spacing w:val="-14"/>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spacing w:val="2"/>
        </w:rPr>
        <w:t>E</w:t>
      </w:r>
      <w:r w:rsidRPr="00787CB2">
        <w:rPr>
          <w:rFonts w:ascii="Arial" w:hAnsi="Arial" w:cs="Arial"/>
          <w:spacing w:val="1"/>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up</w:t>
      </w:r>
      <w:r w:rsidRPr="00787CB2">
        <w:rPr>
          <w:rFonts w:ascii="Arial" w:hAnsi="Arial" w:cs="Arial"/>
          <w:spacing w:val="-9"/>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m</w:t>
      </w:r>
      <w:r w:rsidRPr="00787CB2">
        <w:rPr>
          <w:rFonts w:ascii="Arial" w:hAnsi="Arial" w:cs="Arial"/>
          <w:spacing w:val="-4"/>
        </w:rPr>
        <w:t>i</w:t>
      </w:r>
      <w:r w:rsidRPr="00787CB2">
        <w:rPr>
          <w:rFonts w:ascii="Arial" w:hAnsi="Arial" w:cs="Arial"/>
          <w:spacing w:val="5"/>
        </w:rPr>
        <w:t>n</w:t>
      </w:r>
      <w:r w:rsidRPr="00787CB2">
        <w:rPr>
          <w:rFonts w:ascii="Arial" w:hAnsi="Arial" w:cs="Arial"/>
          <w:spacing w:val="1"/>
        </w:rPr>
        <w:t>i</w:t>
      </w:r>
      <w:r w:rsidRPr="00787CB2">
        <w:rPr>
          <w:rFonts w:ascii="Arial" w:hAnsi="Arial" w:cs="Arial"/>
          <w:spacing w:val="-4"/>
        </w:rPr>
        <w:t>m</w:t>
      </w:r>
      <w:r w:rsidRPr="00787CB2">
        <w:rPr>
          <w:rFonts w:ascii="Arial" w:hAnsi="Arial" w:cs="Arial"/>
          <w:spacing w:val="5"/>
        </w:rPr>
        <w:t>u</w:t>
      </w:r>
      <w:r w:rsidRPr="00787CB2">
        <w:rPr>
          <w:rFonts w:ascii="Arial" w:hAnsi="Arial" w:cs="Arial"/>
        </w:rPr>
        <w:t>m</w:t>
      </w:r>
      <w:r w:rsidRPr="00787CB2">
        <w:rPr>
          <w:rFonts w:ascii="Arial" w:hAnsi="Arial" w:cs="Arial"/>
          <w:spacing w:val="-11"/>
        </w:rPr>
        <w:t xml:space="preserve"> </w:t>
      </w:r>
      <w:r w:rsidRPr="00787CB2">
        <w:rPr>
          <w:rFonts w:ascii="Arial" w:hAnsi="Arial" w:cs="Arial"/>
          <w:spacing w:val="-4"/>
        </w:rPr>
        <w:t>l</w:t>
      </w:r>
      <w:r w:rsidRPr="00787CB2">
        <w:rPr>
          <w:rFonts w:ascii="Arial" w:hAnsi="Arial" w:cs="Arial"/>
          <w:spacing w:val="4"/>
        </w:rPr>
        <w:t>e</w:t>
      </w:r>
      <w:r w:rsidRPr="00787CB2">
        <w:rPr>
          <w:rFonts w:ascii="Arial" w:hAnsi="Arial" w:cs="Arial"/>
          <w:spacing w:val="-5"/>
        </w:rPr>
        <w:t>v</w:t>
      </w:r>
      <w:r w:rsidRPr="00787CB2">
        <w:rPr>
          <w:rFonts w:ascii="Arial" w:hAnsi="Arial" w:cs="Arial"/>
          <w:spacing w:val="4"/>
        </w:rPr>
        <w:t>e</w:t>
      </w:r>
      <w:r w:rsidRPr="00787CB2">
        <w:rPr>
          <w:rFonts w:ascii="Arial" w:hAnsi="Arial" w:cs="Arial"/>
        </w:rPr>
        <w:t>l</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5"/>
        </w:rPr>
        <w:t>e</w:t>
      </w:r>
      <w:r w:rsidRPr="00787CB2">
        <w:rPr>
          <w:rFonts w:ascii="Arial" w:hAnsi="Arial" w:cs="Arial"/>
          <w:spacing w:val="5"/>
        </w:rPr>
        <w:t>t</w:t>
      </w:r>
      <w:r w:rsidRPr="00787CB2">
        <w:rPr>
          <w:rFonts w:ascii="Arial" w:hAnsi="Arial" w:cs="Arial"/>
          <w:spacing w:val="-1"/>
        </w:rPr>
        <w:t>e</w:t>
      </w:r>
      <w:r w:rsidRPr="00787CB2">
        <w:rPr>
          <w:rFonts w:ascii="Arial" w:hAnsi="Arial" w:cs="Arial"/>
          <w:spacing w:val="-5"/>
        </w:rPr>
        <w:t>n</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w:t>
      </w:r>
    </w:p>
    <w:p w14:paraId="71CD8606" w14:textId="77777777" w:rsidR="001842A0" w:rsidRPr="00787CB2" w:rsidRDefault="001842A0" w:rsidP="00C16930">
      <w:pPr>
        <w:spacing w:before="120" w:after="120"/>
        <w:ind w:left="1134"/>
        <w:rPr>
          <w:rFonts w:ascii="Arial" w:hAnsi="Arial" w:cs="Arial"/>
        </w:rPr>
      </w:pPr>
      <w:r w:rsidRPr="00787CB2">
        <w:rPr>
          <w:rFonts w:ascii="Arial" w:hAnsi="Arial" w:cs="Arial"/>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2"/>
        </w:rPr>
        <w:t>s</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rPr>
        <w:t>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rPr>
        <w:t>u</w:t>
      </w:r>
      <w:r w:rsidRPr="00787CB2">
        <w:rPr>
          <w:rFonts w:ascii="Arial" w:hAnsi="Arial" w:cs="Arial"/>
          <w:spacing w:val="-5"/>
        </w:rPr>
        <w:t>n</w:t>
      </w:r>
      <w:r w:rsidRPr="00787CB2">
        <w:rPr>
          <w:rFonts w:ascii="Arial" w:hAnsi="Arial" w:cs="Arial"/>
          <w:spacing w:val="5"/>
        </w:rPr>
        <w:t>d</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E</w:t>
      </w:r>
      <w:r w:rsidRPr="00787CB2">
        <w:rPr>
          <w:rFonts w:ascii="Arial" w:hAnsi="Arial" w:cs="Arial"/>
        </w:rPr>
        <w:t>E</w:t>
      </w:r>
      <w:r w:rsidRPr="00787CB2">
        <w:rPr>
          <w:rFonts w:ascii="Arial" w:hAnsi="Arial" w:cs="Arial"/>
          <w:spacing w:val="2"/>
        </w:rPr>
        <w:t xml:space="preserve"> </w:t>
      </w:r>
      <w:r w:rsidRPr="00787CB2">
        <w:rPr>
          <w:rFonts w:ascii="Arial" w:hAnsi="Arial" w:cs="Arial"/>
        </w:rPr>
        <w:t>qu</w:t>
      </w:r>
      <w:r w:rsidRPr="00787CB2">
        <w:rPr>
          <w:rFonts w:ascii="Arial" w:hAnsi="Arial" w:cs="Arial"/>
          <w:spacing w:val="-1"/>
        </w:rPr>
        <w:t>a</w:t>
      </w:r>
      <w:r w:rsidRPr="00787CB2">
        <w:rPr>
          <w:rFonts w:ascii="Arial" w:hAnsi="Arial" w:cs="Arial"/>
          <w:spacing w:val="-4"/>
        </w:rPr>
        <w:t>l</w:t>
      </w:r>
      <w:r w:rsidRPr="00787CB2">
        <w:rPr>
          <w:rFonts w:ascii="Arial" w:hAnsi="Arial" w:cs="Arial"/>
          <w:spacing w:val="-9"/>
        </w:rPr>
        <w:t>i</w:t>
      </w:r>
      <w:r w:rsidRPr="00787CB2">
        <w:rPr>
          <w:rFonts w:ascii="Arial" w:hAnsi="Arial" w:cs="Arial"/>
          <w:spacing w:val="10"/>
        </w:rPr>
        <w:t>t</w:t>
      </w:r>
      <w:r w:rsidRPr="00787CB2">
        <w:rPr>
          <w:rFonts w:ascii="Arial" w:hAnsi="Arial" w:cs="Arial"/>
          <w:spacing w:val="-4"/>
        </w:rPr>
        <w:t>i</w:t>
      </w:r>
      <w:r w:rsidRPr="00787CB2">
        <w:rPr>
          <w:rFonts w:ascii="Arial" w:hAnsi="Arial" w:cs="Arial"/>
          <w:spacing w:val="-1"/>
        </w:rPr>
        <w:t>e</w:t>
      </w:r>
      <w:r w:rsidRPr="00787CB2">
        <w:rPr>
          <w:rFonts w:ascii="Arial" w:hAnsi="Arial" w:cs="Arial"/>
        </w:rPr>
        <w:t>s</w:t>
      </w:r>
      <w:r w:rsidRPr="00787CB2">
        <w:rPr>
          <w:rFonts w:ascii="Arial" w:hAnsi="Arial" w:cs="Arial"/>
          <w:spacing w:val="-8"/>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ec</w:t>
      </w:r>
      <w:r w:rsidRPr="00787CB2">
        <w:rPr>
          <w:rFonts w:ascii="Arial" w:hAnsi="Arial" w:cs="Arial"/>
          <w:spacing w:val="5"/>
        </w:rPr>
        <w:t>o</w:t>
      </w:r>
      <w:r w:rsidRPr="00787CB2">
        <w:rPr>
          <w:rFonts w:ascii="Arial" w:hAnsi="Arial" w:cs="Arial"/>
          <w:spacing w:val="2"/>
        </w:rPr>
        <w:t>r</w:t>
      </w:r>
      <w:r w:rsidRPr="00787CB2">
        <w:rPr>
          <w:rFonts w:ascii="Arial" w:hAnsi="Arial" w:cs="Arial"/>
        </w:rPr>
        <w:t>d</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8"/>
        </w:rPr>
        <w:t>f</w:t>
      </w:r>
      <w:r w:rsidRPr="00787CB2">
        <w:rPr>
          <w:rFonts w:ascii="Arial" w:hAnsi="Arial" w:cs="Arial"/>
          <w:spacing w:val="10"/>
        </w:rPr>
        <w:t>o</w:t>
      </w:r>
      <w:r w:rsidRPr="00787CB2">
        <w:rPr>
          <w:rFonts w:ascii="Arial" w:hAnsi="Arial" w:cs="Arial"/>
          <w:spacing w:val="-4"/>
        </w:rPr>
        <w:t>l</w:t>
      </w:r>
      <w:r w:rsidRPr="00787CB2">
        <w:rPr>
          <w:rFonts w:ascii="Arial" w:hAnsi="Arial" w:cs="Arial"/>
          <w:spacing w:val="-9"/>
        </w:rPr>
        <w:t>l</w:t>
      </w:r>
      <w:r w:rsidRPr="00787CB2">
        <w:rPr>
          <w:rFonts w:ascii="Arial" w:hAnsi="Arial" w:cs="Arial"/>
          <w:spacing w:val="10"/>
        </w:rPr>
        <w:t>o</w:t>
      </w:r>
      <w:r w:rsidRPr="00787CB2">
        <w:rPr>
          <w:rFonts w:ascii="Arial" w:hAnsi="Arial" w:cs="Arial"/>
          <w:spacing w:val="4"/>
        </w:rPr>
        <w:t>w</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rPr>
        <w:t>w</w:t>
      </w:r>
      <w:r w:rsidRPr="00787CB2">
        <w:rPr>
          <w:rFonts w:ascii="Arial" w:hAnsi="Arial" w:cs="Arial"/>
          <w:spacing w:val="4"/>
        </w:rPr>
        <w:t>a</w:t>
      </w:r>
      <w:r w:rsidRPr="00787CB2">
        <w:rPr>
          <w:rFonts w:ascii="Arial" w:hAnsi="Arial" w:cs="Arial"/>
          <w:spacing w:val="-5"/>
        </w:rPr>
        <w:t>y</w:t>
      </w:r>
      <w:r w:rsidRPr="00787CB2">
        <w:rPr>
          <w:rFonts w:ascii="Arial" w:hAnsi="Arial" w:cs="Arial"/>
        </w:rPr>
        <w:t>:</w:t>
      </w:r>
    </w:p>
    <w:tbl>
      <w:tblPr>
        <w:tblW w:w="8691" w:type="dxa"/>
        <w:tblInd w:w="993" w:type="dxa"/>
        <w:tblLayout w:type="fixed"/>
        <w:tblCellMar>
          <w:left w:w="0" w:type="dxa"/>
          <w:right w:w="0" w:type="dxa"/>
        </w:tblCellMar>
        <w:tblLook w:val="0000" w:firstRow="0" w:lastRow="0" w:firstColumn="0" w:lastColumn="0" w:noHBand="0" w:noVBand="0"/>
      </w:tblPr>
      <w:tblGrid>
        <w:gridCol w:w="992"/>
        <w:gridCol w:w="4394"/>
        <w:gridCol w:w="425"/>
        <w:gridCol w:w="2880"/>
      </w:tblGrid>
      <w:tr w:rsidR="00C16930" w:rsidRPr="00787CB2" w14:paraId="3F499FD5" w14:textId="77777777" w:rsidTr="00C16930">
        <w:trPr>
          <w:trHeight w:hRule="exact" w:val="586"/>
        </w:trPr>
        <w:tc>
          <w:tcPr>
            <w:tcW w:w="992" w:type="dxa"/>
            <w:tcBorders>
              <w:top w:val="nil"/>
              <w:left w:val="nil"/>
              <w:bottom w:val="nil"/>
              <w:right w:val="nil"/>
            </w:tcBorders>
          </w:tcPr>
          <w:p w14:paraId="0C370C5B" w14:textId="77777777" w:rsidR="001842A0" w:rsidRPr="00787CB2" w:rsidRDefault="001842A0" w:rsidP="00C16930">
            <w:pPr>
              <w:spacing w:before="120" w:after="120"/>
              <w:ind w:firstLine="183"/>
              <w:rPr>
                <w:rFonts w:ascii="Arial" w:hAnsi="Arial" w:cs="Arial"/>
              </w:rPr>
            </w:pPr>
            <w:r w:rsidRPr="00787CB2">
              <w:rPr>
                <w:rFonts w:ascii="Arial" w:hAnsi="Arial" w:cs="Arial"/>
                <w:spacing w:val="-1"/>
              </w:rPr>
              <w:t>a</w:t>
            </w:r>
            <w:r w:rsidRPr="00787CB2">
              <w:rPr>
                <w:rFonts w:ascii="Arial" w:hAnsi="Arial" w:cs="Arial"/>
              </w:rPr>
              <w:t>)</w:t>
            </w:r>
          </w:p>
        </w:tc>
        <w:tc>
          <w:tcPr>
            <w:tcW w:w="4394" w:type="dxa"/>
            <w:tcBorders>
              <w:top w:val="nil"/>
              <w:left w:val="nil"/>
              <w:bottom w:val="nil"/>
              <w:right w:val="nil"/>
            </w:tcBorders>
          </w:tcPr>
          <w:p w14:paraId="36E1A68C" w14:textId="77777777" w:rsidR="001842A0" w:rsidRPr="00787CB2" w:rsidRDefault="001842A0" w:rsidP="00C16930">
            <w:pPr>
              <w:spacing w:before="120" w:after="120"/>
              <w:ind w:right="-425" w:firstLine="183"/>
              <w:rPr>
                <w:rFonts w:ascii="Arial" w:hAnsi="Arial" w:cs="Arial"/>
              </w:rPr>
            </w:pP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spacing w:val="4"/>
              </w:rPr>
              <w:t>a</w:t>
            </w:r>
            <w:r w:rsidRPr="00787CB2">
              <w:rPr>
                <w:rFonts w:ascii="Arial" w:hAnsi="Arial" w:cs="Arial"/>
              </w:rPr>
              <w:t>s</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spacing w:val="4"/>
              </w:rPr>
              <w:t>ee</w:t>
            </w:r>
            <w:r w:rsidRPr="00787CB2">
              <w:rPr>
                <w:rFonts w:ascii="Arial" w:hAnsi="Arial" w:cs="Arial"/>
              </w:rPr>
              <w:t>n</w:t>
            </w:r>
            <w:r w:rsidRPr="00787CB2">
              <w:rPr>
                <w:rFonts w:ascii="Arial" w:hAnsi="Arial" w:cs="Arial"/>
                <w:spacing w:val="-7"/>
              </w:rPr>
              <w:t xml:space="preserve"> </w:t>
            </w:r>
            <w:r w:rsidRPr="00787CB2">
              <w:rPr>
                <w:rFonts w:ascii="Arial" w:hAnsi="Arial" w:cs="Arial"/>
                <w:spacing w:val="2"/>
              </w:rPr>
              <w:t>r</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o</w:t>
            </w:r>
            <w:r w:rsidRPr="00787CB2">
              <w:rPr>
                <w:rFonts w:ascii="Arial" w:hAnsi="Arial" w:cs="Arial"/>
                <w:spacing w:val="-5"/>
              </w:rPr>
              <w:t>v</w:t>
            </w:r>
            <w:r w:rsidRPr="00787CB2">
              <w:rPr>
                <w:rFonts w:ascii="Arial" w:hAnsi="Arial" w:cs="Arial"/>
                <w:spacing w:val="-1"/>
              </w:rPr>
              <w:t>e</w:t>
            </w:r>
            <w:r w:rsidRPr="00787CB2">
              <w:rPr>
                <w:rFonts w:ascii="Arial" w:hAnsi="Arial" w:cs="Arial"/>
              </w:rPr>
              <w:t>d</w:t>
            </w:r>
          </w:p>
        </w:tc>
        <w:tc>
          <w:tcPr>
            <w:tcW w:w="425" w:type="dxa"/>
            <w:tcBorders>
              <w:top w:val="nil"/>
              <w:left w:val="nil"/>
              <w:bottom w:val="nil"/>
              <w:right w:val="nil"/>
            </w:tcBorders>
          </w:tcPr>
          <w:p w14:paraId="09BF1823" w14:textId="77777777" w:rsidR="001842A0" w:rsidRPr="00787CB2" w:rsidRDefault="001842A0" w:rsidP="00305F14">
            <w:pPr>
              <w:spacing w:before="120" w:after="120"/>
              <w:rPr>
                <w:rFonts w:ascii="Arial" w:hAnsi="Arial" w:cs="Arial"/>
              </w:rPr>
            </w:pPr>
            <w:r w:rsidRPr="00787CB2">
              <w:rPr>
                <w:rFonts w:ascii="Arial" w:hAnsi="Arial" w:cs="Arial"/>
              </w:rPr>
              <w:t>E</w:t>
            </w:r>
          </w:p>
        </w:tc>
        <w:tc>
          <w:tcPr>
            <w:tcW w:w="2880" w:type="dxa"/>
            <w:tcBorders>
              <w:top w:val="nil"/>
              <w:left w:val="nil"/>
              <w:bottom w:val="nil"/>
              <w:right w:val="nil"/>
            </w:tcBorders>
          </w:tcPr>
          <w:p w14:paraId="030DB0F0" w14:textId="77777777" w:rsidR="001842A0" w:rsidRPr="00787CB2" w:rsidRDefault="001842A0" w:rsidP="00305F14">
            <w:pPr>
              <w:spacing w:before="120" w:after="120"/>
              <w:rPr>
                <w:rFonts w:ascii="Arial" w:hAnsi="Arial" w:cs="Arial"/>
              </w:rPr>
            </w:pPr>
            <w:r w:rsidRPr="00787CB2">
              <w:rPr>
                <w:rFonts w:ascii="Arial" w:hAnsi="Arial" w:cs="Arial"/>
              </w:rPr>
              <w:t>8</w:t>
            </w:r>
          </w:p>
        </w:tc>
      </w:tr>
      <w:tr w:rsidR="00C16930" w:rsidRPr="00787CB2" w14:paraId="43B53342" w14:textId="77777777" w:rsidTr="00C16930">
        <w:trPr>
          <w:trHeight w:hRule="exact" w:val="849"/>
        </w:trPr>
        <w:tc>
          <w:tcPr>
            <w:tcW w:w="992" w:type="dxa"/>
            <w:tcBorders>
              <w:top w:val="nil"/>
              <w:left w:val="nil"/>
              <w:bottom w:val="nil"/>
              <w:right w:val="nil"/>
            </w:tcBorders>
          </w:tcPr>
          <w:p w14:paraId="06859483" w14:textId="77777777" w:rsidR="001842A0" w:rsidRPr="00787CB2" w:rsidRDefault="001842A0" w:rsidP="00C16930">
            <w:pPr>
              <w:spacing w:before="120" w:after="120"/>
              <w:ind w:firstLine="183"/>
              <w:rPr>
                <w:rFonts w:ascii="Arial" w:hAnsi="Arial" w:cs="Arial"/>
              </w:rPr>
            </w:pPr>
            <w:r w:rsidRPr="00787CB2">
              <w:rPr>
                <w:rFonts w:ascii="Arial" w:hAnsi="Arial" w:cs="Arial"/>
                <w:spacing w:val="-5"/>
              </w:rPr>
              <w:t>b</w:t>
            </w:r>
            <w:r w:rsidRPr="00787CB2">
              <w:rPr>
                <w:rFonts w:ascii="Arial" w:hAnsi="Arial" w:cs="Arial"/>
              </w:rPr>
              <w:t>)</w:t>
            </w:r>
          </w:p>
        </w:tc>
        <w:tc>
          <w:tcPr>
            <w:tcW w:w="4394" w:type="dxa"/>
            <w:tcBorders>
              <w:top w:val="nil"/>
              <w:left w:val="nil"/>
              <w:bottom w:val="nil"/>
              <w:right w:val="nil"/>
            </w:tcBorders>
          </w:tcPr>
          <w:p w14:paraId="4D9F1FCF" w14:textId="77777777" w:rsidR="001842A0" w:rsidRPr="00787CB2" w:rsidRDefault="001842A0" w:rsidP="00C16930">
            <w:pPr>
              <w:spacing w:before="120" w:after="120"/>
              <w:ind w:firstLine="183"/>
              <w:rPr>
                <w:rFonts w:ascii="Arial" w:hAnsi="Arial" w:cs="Arial"/>
              </w:rPr>
            </w:pP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rPr>
              <w:t>e</w:t>
            </w:r>
            <w:r w:rsidRPr="00787CB2">
              <w:rPr>
                <w:rFonts w:ascii="Arial" w:hAnsi="Arial" w:cs="Arial"/>
                <w:spacing w:val="3"/>
              </w:rPr>
              <w:t xml:space="preserve"> </w:t>
            </w:r>
            <w:r w:rsidRPr="00787CB2">
              <w:rPr>
                <w:rFonts w:ascii="Arial" w:hAnsi="Arial" w:cs="Arial"/>
              </w:rPr>
              <w:t>v</w:t>
            </w:r>
            <w:r w:rsidRPr="00787CB2">
              <w:rPr>
                <w:rFonts w:ascii="Arial" w:hAnsi="Arial" w:cs="Arial"/>
                <w:spacing w:val="-4"/>
              </w:rPr>
              <w:t>i</w:t>
            </w:r>
            <w:r w:rsidRPr="00787CB2">
              <w:rPr>
                <w:rFonts w:ascii="Arial" w:hAnsi="Arial" w:cs="Arial"/>
                <w:spacing w:val="3"/>
              </w:rPr>
              <w:t>s</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4"/>
              </w:rPr>
              <w:t>e</w:t>
            </w:r>
            <w:r w:rsidRPr="00787CB2">
              <w:rPr>
                <w:rFonts w:ascii="Arial" w:hAnsi="Arial" w:cs="Arial"/>
                <w:spacing w:val="-5"/>
              </w:rPr>
              <w:t>y</w:t>
            </w:r>
            <w:r w:rsidRPr="00787CB2">
              <w:rPr>
                <w:rFonts w:ascii="Arial" w:hAnsi="Arial" w:cs="Arial"/>
              </w:rPr>
              <w:t>e</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9"/>
              </w:rPr>
              <w:t>l</w:t>
            </w:r>
            <w:r w:rsidRPr="00787CB2">
              <w:rPr>
                <w:rFonts w:ascii="Arial" w:hAnsi="Arial" w:cs="Arial"/>
                <w:spacing w:val="5"/>
              </w:rPr>
              <w:t>o</w:t>
            </w:r>
            <w:r w:rsidRPr="00787CB2">
              <w:rPr>
                <w:rFonts w:ascii="Arial" w:hAnsi="Arial" w:cs="Arial"/>
                <w:spacing w:val="-2"/>
              </w:rPr>
              <w:t>s</w:t>
            </w:r>
            <w:r w:rsidRPr="00787CB2">
              <w:rPr>
                <w:rFonts w:ascii="Arial" w:hAnsi="Arial" w:cs="Arial"/>
              </w:rPr>
              <w:t>t</w:t>
            </w:r>
          </w:p>
        </w:tc>
        <w:tc>
          <w:tcPr>
            <w:tcW w:w="425" w:type="dxa"/>
            <w:tcBorders>
              <w:top w:val="nil"/>
              <w:left w:val="nil"/>
              <w:bottom w:val="nil"/>
              <w:right w:val="nil"/>
            </w:tcBorders>
          </w:tcPr>
          <w:p w14:paraId="6C942735" w14:textId="77777777" w:rsidR="001842A0" w:rsidRPr="00787CB2" w:rsidRDefault="001842A0" w:rsidP="00305F14">
            <w:pPr>
              <w:spacing w:before="120" w:after="120"/>
              <w:rPr>
                <w:rFonts w:ascii="Arial" w:hAnsi="Arial" w:cs="Arial"/>
              </w:rPr>
            </w:pPr>
            <w:r w:rsidRPr="00787CB2">
              <w:rPr>
                <w:rFonts w:ascii="Arial" w:hAnsi="Arial" w:cs="Arial"/>
              </w:rPr>
              <w:t>E</w:t>
            </w:r>
          </w:p>
        </w:tc>
        <w:tc>
          <w:tcPr>
            <w:tcW w:w="2880" w:type="dxa"/>
            <w:tcBorders>
              <w:top w:val="nil"/>
              <w:left w:val="nil"/>
              <w:bottom w:val="nil"/>
              <w:right w:val="nil"/>
            </w:tcBorders>
          </w:tcPr>
          <w:p w14:paraId="0AB10262" w14:textId="77777777" w:rsidR="001842A0" w:rsidRPr="00787CB2" w:rsidRDefault="001842A0" w:rsidP="00305F14">
            <w:pPr>
              <w:spacing w:before="120" w:after="120"/>
              <w:rPr>
                <w:rFonts w:ascii="Arial" w:hAnsi="Arial" w:cs="Arial"/>
              </w:rPr>
            </w:pPr>
            <w:r w:rsidRPr="00787CB2">
              <w:rPr>
                <w:rFonts w:ascii="Arial" w:hAnsi="Arial" w:cs="Arial"/>
              </w:rPr>
              <w:t>8</w:t>
            </w:r>
          </w:p>
        </w:tc>
      </w:tr>
    </w:tbl>
    <w:p w14:paraId="197C33A9" w14:textId="355148CB" w:rsidR="001842A0" w:rsidRPr="00787CB2" w:rsidRDefault="001842A0" w:rsidP="00C16930">
      <w:pPr>
        <w:spacing w:before="120" w:after="120"/>
        <w:ind w:left="1134"/>
        <w:rPr>
          <w:rFonts w:ascii="Arial" w:hAnsi="Arial" w:cs="Arial"/>
        </w:rPr>
      </w:pPr>
      <w:bookmarkStart w:id="944" w:name="_Toc381027415"/>
      <w:bookmarkStart w:id="945" w:name="_Toc514415803"/>
      <w:bookmarkStart w:id="946" w:name="_Toc41577335"/>
      <w:r w:rsidRPr="00787CB2">
        <w:rPr>
          <w:rFonts w:ascii="Arial" w:hAnsi="Arial" w:cs="Arial"/>
        </w:rPr>
        <w:t>D</w:t>
      </w:r>
      <w:r w:rsidR="00521911" w:rsidRPr="00787CB2">
        <w:rPr>
          <w:rFonts w:ascii="Arial" w:hAnsi="Arial" w:cs="Arial"/>
        </w:rPr>
        <w:t>.</w:t>
      </w:r>
      <w:r w:rsidRPr="00787CB2">
        <w:rPr>
          <w:rFonts w:ascii="Arial" w:hAnsi="Arial" w:cs="Arial"/>
        </w:rPr>
        <w:t>1.4</w:t>
      </w:r>
      <w:r w:rsidRPr="00787CB2">
        <w:rPr>
          <w:rFonts w:ascii="Arial" w:hAnsi="Arial" w:cs="Arial"/>
        </w:rPr>
        <w:tab/>
        <w:t>Effect of loss of a Limb</w:t>
      </w:r>
      <w:bookmarkEnd w:id="944"/>
      <w:bookmarkEnd w:id="945"/>
      <w:bookmarkEnd w:id="946"/>
    </w:p>
    <w:p w14:paraId="4CD69536" w14:textId="77777777" w:rsidR="001842A0" w:rsidRPr="00787CB2" w:rsidRDefault="001842A0" w:rsidP="00C16930">
      <w:pPr>
        <w:spacing w:before="120" w:after="120"/>
        <w:ind w:left="1134"/>
        <w:rPr>
          <w:rFonts w:ascii="Arial" w:hAnsi="Arial" w:cs="Arial"/>
          <w:spacing w:val="-1"/>
        </w:rPr>
      </w:pPr>
      <w:r w:rsidRPr="00787CB2">
        <w:rPr>
          <w:rFonts w:ascii="Arial" w:hAnsi="Arial" w:cs="Arial"/>
          <w:spacing w:val="-1"/>
        </w:rPr>
        <w:t>Applicants who have a limb amputation are not normally accepted for service, except under special circumstances where the persons have special professional, technical or other qualifications which they can perform adequately in the Army. Such cases are referred to AHQ (DMS) for decision as to acceptance, appropriate grading and recommendation for employment.</w:t>
      </w:r>
    </w:p>
    <w:p w14:paraId="5F272902" w14:textId="67B40186" w:rsidR="001842A0" w:rsidRPr="00787CB2" w:rsidRDefault="001842A0" w:rsidP="00C16930">
      <w:pPr>
        <w:spacing w:before="120" w:after="120"/>
        <w:ind w:left="1134"/>
        <w:rPr>
          <w:rFonts w:ascii="Arial" w:hAnsi="Arial" w:cs="Arial"/>
        </w:rPr>
      </w:pPr>
      <w:bookmarkStart w:id="947" w:name="_Toc381027416"/>
      <w:bookmarkStart w:id="948" w:name="_Toc514415804"/>
      <w:bookmarkStart w:id="949" w:name="_Toc41577336"/>
      <w:r w:rsidRPr="00787CB2">
        <w:rPr>
          <w:rFonts w:ascii="Arial" w:hAnsi="Arial" w:cs="Arial"/>
        </w:rPr>
        <w:lastRenderedPageBreak/>
        <w:t>D</w:t>
      </w:r>
      <w:r w:rsidR="00521911" w:rsidRPr="00787CB2">
        <w:rPr>
          <w:rFonts w:ascii="Arial" w:hAnsi="Arial" w:cs="Arial"/>
        </w:rPr>
        <w:t>.</w:t>
      </w:r>
      <w:r w:rsidRPr="00787CB2">
        <w:rPr>
          <w:rFonts w:ascii="Arial" w:hAnsi="Arial" w:cs="Arial"/>
        </w:rPr>
        <w:t>1.5</w:t>
      </w:r>
      <w:r w:rsidRPr="00787CB2">
        <w:rPr>
          <w:rFonts w:ascii="Arial" w:hAnsi="Arial" w:cs="Arial"/>
        </w:rPr>
        <w:tab/>
        <w:t>Special Appliances</w:t>
      </w:r>
      <w:bookmarkEnd w:id="947"/>
      <w:bookmarkEnd w:id="948"/>
      <w:bookmarkEnd w:id="949"/>
    </w:p>
    <w:p w14:paraId="7C5D1D3F" w14:textId="77777777" w:rsidR="001842A0" w:rsidRPr="00787CB2" w:rsidRDefault="001842A0" w:rsidP="00C16930">
      <w:pPr>
        <w:spacing w:before="120" w:after="120"/>
        <w:ind w:left="1134"/>
        <w:rPr>
          <w:rFonts w:ascii="Arial" w:hAnsi="Arial" w:cs="Arial"/>
        </w:rPr>
      </w:pPr>
      <w:r w:rsidRPr="00787CB2">
        <w:rPr>
          <w:rFonts w:ascii="Arial" w:hAnsi="Arial" w:cs="Arial"/>
          <w:spacing w:val="-1"/>
        </w:rPr>
        <w:t xml:space="preserve">Whenever a member is required to wear a special surgical or medical appliance (excluding spectacles, artificial eyes and artificial dentures), the assessment under the quality affected is marked with an asterisk and an entry made in the AF Med Series of forms. This entry is made by the president of the medical board authorising the use of the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9"/>
        </w:rPr>
        <w:t>i</w:t>
      </w:r>
      <w:r w:rsidRPr="00787CB2">
        <w:rPr>
          <w:rFonts w:ascii="Arial" w:hAnsi="Arial" w:cs="Arial"/>
          <w:spacing w:val="4"/>
        </w:rPr>
        <w:t>a</w:t>
      </w:r>
      <w:r w:rsidRPr="00787CB2">
        <w:rPr>
          <w:rFonts w:ascii="Arial" w:hAnsi="Arial" w:cs="Arial"/>
        </w:rPr>
        <w:t>l</w:t>
      </w:r>
      <w:r w:rsidRPr="00787CB2">
        <w:rPr>
          <w:rFonts w:ascii="Arial" w:hAnsi="Arial" w:cs="Arial"/>
          <w:spacing w:val="-8"/>
        </w:rPr>
        <w:t xml:space="preserve"> </w:t>
      </w:r>
      <w:r w:rsidRPr="00787CB2">
        <w:rPr>
          <w:rFonts w:ascii="Arial" w:hAnsi="Arial" w:cs="Arial"/>
          <w:spacing w:val="-1"/>
        </w:rPr>
        <w:t>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w:t>
      </w:r>
      <w:r w:rsidRPr="00787CB2">
        <w:rPr>
          <w:rFonts w:ascii="Arial" w:hAnsi="Arial" w:cs="Arial"/>
        </w:rPr>
        <w:t>e</w:t>
      </w:r>
      <w:r w:rsidRPr="00787CB2">
        <w:rPr>
          <w:rFonts w:ascii="Arial" w:hAnsi="Arial" w:cs="Arial"/>
          <w:spacing w:val="-7"/>
        </w:rPr>
        <w:t xml:space="preserve"> </w:t>
      </w:r>
      <w:r w:rsidRPr="00787CB2">
        <w:rPr>
          <w:rFonts w:ascii="Arial" w:hAnsi="Arial" w:cs="Arial"/>
          <w:spacing w:val="4"/>
        </w:rPr>
        <w:t>a</w:t>
      </w:r>
      <w:r w:rsidRPr="00787CB2">
        <w:rPr>
          <w:rFonts w:ascii="Arial" w:hAnsi="Arial" w:cs="Arial"/>
          <w:spacing w:val="-5"/>
        </w:rPr>
        <w:t>n</w:t>
      </w:r>
      <w:r w:rsidRPr="00787CB2">
        <w:rPr>
          <w:rFonts w:ascii="Arial" w:hAnsi="Arial" w:cs="Arial"/>
        </w:rPr>
        <w:t>d</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u</w:t>
      </w:r>
      <w:r w:rsidRPr="00787CB2">
        <w:rPr>
          <w:rFonts w:ascii="Arial" w:hAnsi="Arial" w:cs="Arial"/>
          <w:spacing w:val="5"/>
        </w:rPr>
        <w:t>t</w:t>
      </w:r>
      <w:r w:rsidRPr="00787CB2">
        <w:rPr>
          <w:rFonts w:ascii="Arial" w:hAnsi="Arial" w:cs="Arial"/>
          <w:spacing w:val="-5"/>
        </w:rPr>
        <w:t>h</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i</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6"/>
        </w:rPr>
        <w:t xml:space="preserve"> </w:t>
      </w:r>
      <w:r w:rsidRPr="00787CB2">
        <w:rPr>
          <w:rFonts w:ascii="Arial" w:hAnsi="Arial" w:cs="Arial"/>
          <w:spacing w:val="-9"/>
        </w:rPr>
        <w:t>i</w:t>
      </w:r>
      <w:r w:rsidRPr="00787CB2">
        <w:rPr>
          <w:rFonts w:ascii="Arial" w:hAnsi="Arial" w:cs="Arial"/>
          <w:spacing w:val="3"/>
        </w:rPr>
        <w:t>s</w:t>
      </w:r>
      <w:r w:rsidRPr="00787CB2">
        <w:rPr>
          <w:rFonts w:ascii="Arial" w:hAnsi="Arial" w:cs="Arial"/>
          <w:spacing w:val="-2"/>
        </w:rPr>
        <w:t>s</w:t>
      </w:r>
      <w:r w:rsidRPr="00787CB2">
        <w:rPr>
          <w:rFonts w:ascii="Arial" w:hAnsi="Arial" w:cs="Arial"/>
        </w:rPr>
        <w:t>ue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4"/>
        </w:rPr>
        <w:t>li</w:t>
      </w:r>
      <w:r w:rsidRPr="00787CB2">
        <w:rPr>
          <w:rFonts w:ascii="Arial" w:hAnsi="Arial" w:cs="Arial"/>
          <w:spacing w:val="4"/>
        </w:rPr>
        <w:t>a</w:t>
      </w:r>
      <w:r w:rsidRPr="00787CB2">
        <w:rPr>
          <w:rFonts w:ascii="Arial" w:hAnsi="Arial" w:cs="Arial"/>
          <w:spacing w:val="-5"/>
        </w:rPr>
        <w:t>n</w:t>
      </w:r>
      <w:r w:rsidRPr="00787CB2">
        <w:rPr>
          <w:rFonts w:ascii="Arial" w:hAnsi="Arial" w:cs="Arial"/>
          <w:spacing w:val="-1"/>
        </w:rPr>
        <w:t>ce</w:t>
      </w:r>
      <w:r w:rsidRPr="00787CB2">
        <w:rPr>
          <w:rFonts w:ascii="Arial" w:hAnsi="Arial" w:cs="Arial"/>
        </w:rPr>
        <w:t>.</w:t>
      </w:r>
    </w:p>
    <w:p w14:paraId="1B37ECD4" w14:textId="5A711DD7" w:rsidR="001842A0" w:rsidRPr="00787CB2" w:rsidRDefault="001842A0" w:rsidP="00C16930">
      <w:pPr>
        <w:spacing w:before="120" w:after="120"/>
        <w:ind w:left="1134"/>
        <w:rPr>
          <w:rFonts w:ascii="Arial" w:hAnsi="Arial" w:cs="Arial"/>
        </w:rPr>
      </w:pPr>
      <w:bookmarkStart w:id="950" w:name="_Toc381027417"/>
      <w:bookmarkStart w:id="951" w:name="_Toc514415805"/>
      <w:bookmarkStart w:id="952" w:name="_Toc41577337"/>
      <w:r w:rsidRPr="00787CB2">
        <w:rPr>
          <w:rFonts w:ascii="Arial" w:hAnsi="Arial" w:cs="Arial"/>
        </w:rPr>
        <w:t>D</w:t>
      </w:r>
      <w:r w:rsidR="00521911" w:rsidRPr="00787CB2">
        <w:rPr>
          <w:rFonts w:ascii="Arial" w:hAnsi="Arial" w:cs="Arial"/>
        </w:rPr>
        <w:t>.</w:t>
      </w:r>
      <w:r w:rsidRPr="00787CB2">
        <w:rPr>
          <w:rFonts w:ascii="Arial" w:hAnsi="Arial" w:cs="Arial"/>
        </w:rPr>
        <w:t>1.6</w:t>
      </w:r>
      <w:r w:rsidRPr="00787CB2">
        <w:rPr>
          <w:rFonts w:ascii="Arial" w:hAnsi="Arial" w:cs="Arial"/>
        </w:rPr>
        <w:tab/>
        <w:t>PULHEEMS - employment standards</w:t>
      </w:r>
      <w:bookmarkEnd w:id="950"/>
      <w:bookmarkEnd w:id="951"/>
      <w:bookmarkEnd w:id="952"/>
    </w:p>
    <w:p w14:paraId="4B854D11" w14:textId="77777777" w:rsidR="001842A0" w:rsidRPr="00787CB2" w:rsidRDefault="001842A0" w:rsidP="00C16930">
      <w:pPr>
        <w:spacing w:before="120" w:after="120"/>
        <w:ind w:left="1134"/>
        <w:rPr>
          <w:rFonts w:ascii="Arial" w:hAnsi="Arial" w:cs="Arial"/>
        </w:rPr>
      </w:pPr>
      <w:r w:rsidRPr="00787CB2">
        <w:rPr>
          <w:rFonts w:ascii="Arial" w:hAnsi="Arial" w:cs="Arial"/>
          <w:spacing w:val="-1"/>
        </w:rPr>
        <w:t>Since the standards on which a PULHEEMS assessment are based are constant throughout the Army, except for the women’s corps which has a lower standard in P, U and L, and since the functions of the corps vary, it would be uneconomical in manpower to require the same minimum PULHEEMS assessment for combatant and communication zone duties</w:t>
      </w:r>
      <w:r w:rsidRPr="00787CB2">
        <w:rPr>
          <w:rFonts w:ascii="Arial" w:hAnsi="Arial" w:cs="Arial"/>
        </w:rPr>
        <w:t>.</w:t>
      </w:r>
    </w:p>
    <w:p w14:paraId="53EA6D07" w14:textId="77777777" w:rsidR="001842A0" w:rsidRPr="00787CB2" w:rsidRDefault="001842A0" w:rsidP="00C16930">
      <w:pPr>
        <w:spacing w:before="120" w:after="120"/>
        <w:ind w:left="1134"/>
        <w:rPr>
          <w:rFonts w:ascii="Arial" w:hAnsi="Arial" w:cs="Arial"/>
        </w:rPr>
      </w:pPr>
      <w:r w:rsidRPr="00787CB2">
        <w:rPr>
          <w:rFonts w:ascii="Arial" w:hAnsi="Arial" w:cs="Arial"/>
          <w:spacing w:val="2"/>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4"/>
        </w:rPr>
        <w:t>im</w:t>
      </w:r>
      <w:r w:rsidRPr="00787CB2">
        <w:rPr>
          <w:rFonts w:ascii="Arial" w:hAnsi="Arial" w:cs="Arial"/>
          <w:spacing w:val="5"/>
        </w:rPr>
        <w:t>p</w:t>
      </w:r>
      <w:r w:rsidRPr="00787CB2">
        <w:rPr>
          <w:rFonts w:ascii="Arial" w:hAnsi="Arial" w:cs="Arial"/>
          <w:spacing w:val="1"/>
        </w:rPr>
        <w:t>li</w:t>
      </w:r>
      <w:r w:rsidRPr="00787CB2">
        <w:rPr>
          <w:rFonts w:ascii="Arial" w:hAnsi="Arial" w:cs="Arial"/>
          <w:spacing w:val="2"/>
        </w:rPr>
        <w:t>f</w:t>
      </w:r>
      <w:r w:rsidRPr="00787CB2">
        <w:rPr>
          <w:rFonts w:ascii="Arial" w:hAnsi="Arial" w:cs="Arial"/>
        </w:rPr>
        <w:t>y</w:t>
      </w:r>
      <w:r w:rsidRPr="00787CB2">
        <w:rPr>
          <w:rFonts w:ascii="Arial" w:hAnsi="Arial" w:cs="Arial"/>
          <w:spacing w:val="-1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a</w:t>
      </w:r>
      <w:r w:rsidRPr="00787CB2">
        <w:rPr>
          <w:rFonts w:ascii="Arial" w:hAnsi="Arial" w:cs="Arial"/>
        </w:rPr>
        <w:t>p</w:t>
      </w:r>
      <w:r w:rsidRPr="00787CB2">
        <w:rPr>
          <w:rFonts w:ascii="Arial" w:hAnsi="Arial" w:cs="Arial"/>
          <w:spacing w:val="5"/>
        </w:rPr>
        <w:t>p</w:t>
      </w:r>
      <w:r w:rsidRPr="00787CB2">
        <w:rPr>
          <w:rFonts w:ascii="Arial" w:hAnsi="Arial" w:cs="Arial"/>
          <w:spacing w:val="1"/>
        </w:rPr>
        <w:t>l</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3"/>
        </w:rPr>
        <w:t>s</w:t>
      </w:r>
      <w:r w:rsidRPr="00787CB2">
        <w:rPr>
          <w:rFonts w:ascii="Arial" w:hAnsi="Arial" w:cs="Arial"/>
          <w:spacing w:val="-5"/>
        </w:rPr>
        <w:t>y</w:t>
      </w:r>
      <w:r w:rsidRPr="00787CB2">
        <w:rPr>
          <w:rFonts w:ascii="Arial" w:hAnsi="Arial" w:cs="Arial"/>
          <w:spacing w:val="-2"/>
        </w:rPr>
        <w:t>s</w:t>
      </w:r>
      <w:r w:rsidRPr="00787CB2">
        <w:rPr>
          <w:rFonts w:ascii="Arial" w:hAnsi="Arial" w:cs="Arial"/>
          <w:spacing w:val="5"/>
        </w:rPr>
        <w:t>t</w:t>
      </w:r>
      <w:r w:rsidRPr="00787CB2">
        <w:rPr>
          <w:rFonts w:ascii="Arial" w:hAnsi="Arial" w:cs="Arial"/>
          <w:spacing w:val="4"/>
        </w:rPr>
        <w:t>e</w:t>
      </w:r>
      <w:r w:rsidRPr="00787CB2">
        <w:rPr>
          <w:rFonts w:ascii="Arial" w:hAnsi="Arial" w:cs="Arial"/>
          <w:spacing w:val="-9"/>
        </w:rPr>
        <w:t>m</w:t>
      </w:r>
      <w:r w:rsidRPr="00787CB2">
        <w:rPr>
          <w:rFonts w:ascii="Arial" w:hAnsi="Arial" w:cs="Arial"/>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
        </w:rPr>
        <w:t xml:space="preserve"> </w:t>
      </w:r>
      <w:r w:rsidRPr="00787CB2">
        <w:rPr>
          <w:rFonts w:ascii="Arial" w:hAnsi="Arial" w:cs="Arial"/>
          <w:spacing w:val="-1"/>
        </w:rPr>
        <w:t>acce</w:t>
      </w:r>
      <w:r w:rsidRPr="00787CB2">
        <w:rPr>
          <w:rFonts w:ascii="Arial" w:hAnsi="Arial" w:cs="Arial"/>
        </w:rPr>
        <w:t>p</w:t>
      </w:r>
      <w:r w:rsidRPr="00787CB2">
        <w:rPr>
          <w:rFonts w:ascii="Arial" w:hAnsi="Arial" w:cs="Arial"/>
          <w:spacing w:val="5"/>
        </w:rPr>
        <w:t>t</w:t>
      </w:r>
      <w:r w:rsidRPr="00787CB2">
        <w:rPr>
          <w:rFonts w:ascii="Arial" w:hAnsi="Arial" w:cs="Arial"/>
          <w:spacing w:val="-1"/>
        </w:rPr>
        <w:t>a</w:t>
      </w:r>
      <w:r w:rsidRPr="00787CB2">
        <w:rPr>
          <w:rFonts w:ascii="Arial" w:hAnsi="Arial" w:cs="Arial"/>
        </w:rPr>
        <w:t>b</w:t>
      </w:r>
      <w:r w:rsidRPr="00787CB2">
        <w:rPr>
          <w:rFonts w:ascii="Arial" w:hAnsi="Arial" w:cs="Arial"/>
          <w:spacing w:val="-9"/>
        </w:rPr>
        <w:t>l</w:t>
      </w:r>
      <w:r w:rsidRPr="00787CB2">
        <w:rPr>
          <w:rFonts w:ascii="Arial" w:hAnsi="Arial" w:cs="Arial"/>
        </w:rPr>
        <w:t>e</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1"/>
        </w:rPr>
        <w:t>ea</w:t>
      </w:r>
      <w:r w:rsidRPr="00787CB2">
        <w:rPr>
          <w:rFonts w:ascii="Arial" w:hAnsi="Arial" w:cs="Arial"/>
          <w:spacing w:val="4"/>
        </w:rPr>
        <w:t>c</w:t>
      </w:r>
      <w:r w:rsidRPr="00787CB2">
        <w:rPr>
          <w:rFonts w:ascii="Arial" w:hAnsi="Arial" w:cs="Arial"/>
        </w:rPr>
        <w:t>h</w:t>
      </w:r>
      <w:r w:rsidRPr="00787CB2">
        <w:rPr>
          <w:rFonts w:ascii="Arial" w:hAnsi="Arial" w:cs="Arial"/>
          <w:spacing w:val="-6"/>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2"/>
        </w:rPr>
        <w:t>r</w:t>
      </w:r>
      <w:r w:rsidRPr="00787CB2">
        <w:rPr>
          <w:rFonts w:ascii="Arial" w:hAnsi="Arial" w:cs="Arial"/>
        </w:rPr>
        <w:t>ps</w:t>
      </w:r>
      <w:r w:rsidRPr="00787CB2">
        <w:rPr>
          <w:rFonts w:ascii="Arial" w:hAnsi="Arial" w:cs="Arial"/>
          <w:spacing w:val="-5"/>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1"/>
        </w:rPr>
        <w:t>eac</w:t>
      </w:r>
      <w:r w:rsidRPr="00787CB2">
        <w:rPr>
          <w:rFonts w:ascii="Arial" w:hAnsi="Arial" w:cs="Arial"/>
        </w:rPr>
        <w:t>h</w:t>
      </w:r>
      <w:r w:rsidRPr="00787CB2">
        <w:rPr>
          <w:rFonts w:ascii="Arial" w:hAnsi="Arial" w:cs="Arial"/>
          <w:spacing w:val="-6"/>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rPr>
        <w:t>s</w:t>
      </w:r>
      <w:r w:rsidRPr="00787CB2">
        <w:rPr>
          <w:rFonts w:ascii="Arial" w:hAnsi="Arial" w:cs="Arial"/>
          <w:spacing w:val="-9"/>
        </w:rPr>
        <w:t xml:space="preserve"> </w:t>
      </w:r>
      <w:r w:rsidRPr="00787CB2">
        <w:rPr>
          <w:rFonts w:ascii="Arial" w:hAnsi="Arial" w:cs="Arial"/>
        </w:rPr>
        <w:t>h</w:t>
      </w:r>
      <w:r w:rsidRPr="00787CB2">
        <w:rPr>
          <w:rFonts w:ascii="Arial" w:hAnsi="Arial" w:cs="Arial"/>
          <w:spacing w:val="4"/>
        </w:rPr>
        <w:t>a</w:t>
      </w:r>
      <w:r w:rsidRPr="00787CB2">
        <w:rPr>
          <w:rFonts w:ascii="Arial" w:hAnsi="Arial" w:cs="Arial"/>
          <w:spacing w:val="-5"/>
        </w:rPr>
        <w:t>v</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b</w:t>
      </w:r>
      <w:r w:rsidRPr="00787CB2">
        <w:rPr>
          <w:rFonts w:ascii="Arial" w:hAnsi="Arial" w:cs="Arial"/>
          <w:spacing w:val="4"/>
        </w:rPr>
        <w:t>ee</w:t>
      </w:r>
      <w:r w:rsidRPr="00787CB2">
        <w:rPr>
          <w:rFonts w:ascii="Arial" w:hAnsi="Arial" w:cs="Arial"/>
        </w:rPr>
        <w:t>n</w:t>
      </w:r>
      <w:r w:rsidRPr="00787CB2">
        <w:rPr>
          <w:rFonts w:ascii="Arial" w:hAnsi="Arial" w:cs="Arial"/>
          <w:spacing w:val="-7"/>
        </w:rPr>
        <w:t xml:space="preserve"> </w:t>
      </w:r>
      <w:r w:rsidRPr="00787CB2">
        <w:rPr>
          <w:rFonts w:ascii="Arial" w:hAnsi="Arial" w:cs="Arial"/>
        </w:rPr>
        <w:t>g</w:t>
      </w:r>
      <w:r w:rsidRPr="00787CB2">
        <w:rPr>
          <w:rFonts w:ascii="Arial" w:hAnsi="Arial" w:cs="Arial"/>
          <w:spacing w:val="2"/>
        </w:rPr>
        <w:t>r</w:t>
      </w:r>
      <w:r w:rsidRPr="00787CB2">
        <w:rPr>
          <w:rFonts w:ascii="Arial" w:hAnsi="Arial" w:cs="Arial"/>
          <w:spacing w:val="5"/>
        </w:rPr>
        <w:t>o</w:t>
      </w:r>
      <w:r w:rsidRPr="00787CB2">
        <w:rPr>
          <w:rFonts w:ascii="Arial" w:hAnsi="Arial" w:cs="Arial"/>
        </w:rPr>
        <w:t>up</w:t>
      </w:r>
      <w:r w:rsidRPr="00787CB2">
        <w:rPr>
          <w:rFonts w:ascii="Arial" w:hAnsi="Arial" w:cs="Arial"/>
          <w:spacing w:val="-1"/>
        </w:rPr>
        <w:t>e</w:t>
      </w:r>
      <w:r w:rsidRPr="00787CB2">
        <w:rPr>
          <w:rFonts w:ascii="Arial" w:hAnsi="Arial" w:cs="Arial"/>
        </w:rPr>
        <w:t>d</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e</w:t>
      </w:r>
      <w:r w:rsidRPr="00787CB2">
        <w:rPr>
          <w:rFonts w:ascii="Arial" w:hAnsi="Arial" w:cs="Arial"/>
        </w:rPr>
        <w:t>d</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9"/>
        </w:rPr>
        <w:t>l</w:t>
      </w:r>
      <w:r w:rsidRPr="00787CB2">
        <w:rPr>
          <w:rFonts w:ascii="Arial" w:hAnsi="Arial" w:cs="Arial"/>
          <w:spacing w:val="-1"/>
        </w:rPr>
        <w:t>e</w:t>
      </w:r>
      <w:r w:rsidRPr="00787CB2">
        <w:rPr>
          <w:rFonts w:ascii="Arial" w:hAnsi="Arial" w:cs="Arial"/>
          <w:spacing w:val="5"/>
        </w:rPr>
        <w:t>tt</w:t>
      </w:r>
      <w:r w:rsidRPr="00787CB2">
        <w:rPr>
          <w:rFonts w:ascii="Arial" w:hAnsi="Arial" w:cs="Arial"/>
          <w:spacing w:val="-1"/>
        </w:rPr>
        <w:t>e</w:t>
      </w:r>
      <w:r w:rsidRPr="00787CB2">
        <w:rPr>
          <w:rFonts w:ascii="Arial" w:hAnsi="Arial" w:cs="Arial"/>
        </w:rPr>
        <w:t xml:space="preserve">r </w:t>
      </w:r>
      <w:r w:rsidRPr="00787CB2">
        <w:rPr>
          <w:rFonts w:ascii="Arial" w:hAnsi="Arial" w:cs="Arial"/>
          <w:spacing w:val="-1"/>
        </w:rPr>
        <w:t>c</w:t>
      </w:r>
      <w:r w:rsidRPr="00787CB2">
        <w:rPr>
          <w:rFonts w:ascii="Arial" w:hAnsi="Arial" w:cs="Arial"/>
          <w:spacing w:val="5"/>
        </w:rPr>
        <w:t>o</w:t>
      </w:r>
      <w:r w:rsidRPr="00787CB2">
        <w:rPr>
          <w:rFonts w:ascii="Arial" w:hAnsi="Arial" w:cs="Arial"/>
        </w:rPr>
        <w:t>de</w:t>
      </w:r>
      <w:r w:rsidRPr="00787CB2">
        <w:rPr>
          <w:rFonts w:ascii="Arial" w:hAnsi="Arial" w:cs="Arial"/>
          <w:spacing w:val="-3"/>
        </w:rPr>
        <w:t xml:space="preserve"> </w:t>
      </w:r>
      <w:r w:rsidRPr="00787CB2">
        <w:rPr>
          <w:rFonts w:ascii="Arial" w:hAnsi="Arial" w:cs="Arial"/>
        </w:rPr>
        <w:t>k</w:t>
      </w:r>
      <w:r w:rsidRPr="00787CB2">
        <w:rPr>
          <w:rFonts w:ascii="Arial" w:hAnsi="Arial" w:cs="Arial"/>
          <w:spacing w:val="-5"/>
        </w:rPr>
        <w:t>n</w:t>
      </w:r>
      <w:r w:rsidRPr="00787CB2">
        <w:rPr>
          <w:rFonts w:ascii="Arial" w:hAnsi="Arial" w:cs="Arial"/>
          <w:spacing w:val="5"/>
        </w:rPr>
        <w:t>o</w:t>
      </w:r>
      <w:r w:rsidRPr="00787CB2">
        <w:rPr>
          <w:rFonts w:ascii="Arial" w:hAnsi="Arial" w:cs="Arial"/>
        </w:rPr>
        <w:t>wn</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b/>
          <w:bCs/>
          <w:i/>
          <w:iCs/>
          <w:spacing w:val="2"/>
        </w:rPr>
        <w:t>P</w:t>
      </w:r>
      <w:r w:rsidRPr="00787CB2">
        <w:rPr>
          <w:rFonts w:ascii="Arial" w:hAnsi="Arial" w:cs="Arial"/>
          <w:b/>
          <w:bCs/>
          <w:i/>
          <w:iCs/>
          <w:spacing w:val="-5"/>
        </w:rPr>
        <w:t>U</w:t>
      </w:r>
      <w:r w:rsidRPr="00787CB2">
        <w:rPr>
          <w:rFonts w:ascii="Arial" w:hAnsi="Arial" w:cs="Arial"/>
          <w:b/>
          <w:bCs/>
          <w:i/>
          <w:iCs/>
          <w:spacing w:val="2"/>
        </w:rPr>
        <w:t>L</w:t>
      </w:r>
      <w:r w:rsidRPr="00787CB2">
        <w:rPr>
          <w:rFonts w:ascii="Arial" w:hAnsi="Arial" w:cs="Arial"/>
          <w:b/>
          <w:bCs/>
          <w:i/>
          <w:iCs/>
          <w:spacing w:val="1"/>
        </w:rPr>
        <w:t>H</w:t>
      </w:r>
      <w:r w:rsidRPr="00787CB2">
        <w:rPr>
          <w:rFonts w:ascii="Arial" w:hAnsi="Arial" w:cs="Arial"/>
          <w:b/>
          <w:bCs/>
          <w:i/>
          <w:iCs/>
          <w:spacing w:val="-1"/>
        </w:rPr>
        <w:t>EE</w:t>
      </w:r>
      <w:r w:rsidRPr="00787CB2">
        <w:rPr>
          <w:rFonts w:ascii="Arial" w:hAnsi="Arial" w:cs="Arial"/>
          <w:b/>
          <w:bCs/>
          <w:i/>
          <w:iCs/>
          <w:spacing w:val="-2"/>
        </w:rPr>
        <w:t>M</w:t>
      </w:r>
      <w:r w:rsidRPr="00787CB2">
        <w:rPr>
          <w:rFonts w:ascii="Arial" w:hAnsi="Arial" w:cs="Arial"/>
          <w:b/>
          <w:bCs/>
          <w:i/>
          <w:iCs/>
        </w:rPr>
        <w:t>S</w:t>
      </w:r>
      <w:r w:rsidRPr="00787CB2">
        <w:rPr>
          <w:rFonts w:ascii="Arial" w:hAnsi="Arial" w:cs="Arial"/>
          <w:b/>
          <w:bCs/>
          <w:i/>
          <w:iCs/>
          <w:spacing w:val="-7"/>
        </w:rPr>
        <w:t xml:space="preserve"> </w:t>
      </w:r>
      <w:r w:rsidRPr="00787CB2">
        <w:rPr>
          <w:rFonts w:ascii="Arial" w:hAnsi="Arial" w:cs="Arial"/>
          <w:b/>
          <w:bCs/>
          <w:i/>
          <w:iCs/>
          <w:spacing w:val="-1"/>
        </w:rPr>
        <w:t>E</w:t>
      </w:r>
      <w:r w:rsidRPr="00787CB2">
        <w:rPr>
          <w:rFonts w:ascii="Arial" w:hAnsi="Arial" w:cs="Arial"/>
          <w:b/>
          <w:bCs/>
          <w:i/>
          <w:iCs/>
          <w:spacing w:val="-2"/>
        </w:rPr>
        <w:t>M</w:t>
      </w:r>
      <w:r w:rsidRPr="00787CB2">
        <w:rPr>
          <w:rFonts w:ascii="Arial" w:hAnsi="Arial" w:cs="Arial"/>
          <w:b/>
          <w:bCs/>
          <w:i/>
          <w:iCs/>
          <w:spacing w:val="2"/>
        </w:rPr>
        <w:t>PL</w:t>
      </w:r>
      <w:r w:rsidRPr="00787CB2">
        <w:rPr>
          <w:rFonts w:ascii="Arial" w:hAnsi="Arial" w:cs="Arial"/>
          <w:b/>
          <w:bCs/>
          <w:i/>
          <w:iCs/>
        </w:rPr>
        <w:t>O</w:t>
      </w:r>
      <w:r w:rsidRPr="00787CB2">
        <w:rPr>
          <w:rFonts w:ascii="Arial" w:hAnsi="Arial" w:cs="Arial"/>
          <w:b/>
          <w:bCs/>
          <w:i/>
          <w:iCs/>
          <w:spacing w:val="2"/>
        </w:rPr>
        <w:t>Y</w:t>
      </w:r>
      <w:r w:rsidRPr="00787CB2">
        <w:rPr>
          <w:rFonts w:ascii="Arial" w:hAnsi="Arial" w:cs="Arial"/>
          <w:b/>
          <w:bCs/>
          <w:i/>
          <w:iCs/>
          <w:spacing w:val="-2"/>
        </w:rPr>
        <w:t>M</w:t>
      </w:r>
      <w:r w:rsidRPr="00787CB2">
        <w:rPr>
          <w:rFonts w:ascii="Arial" w:hAnsi="Arial" w:cs="Arial"/>
          <w:b/>
          <w:bCs/>
          <w:i/>
          <w:iCs/>
          <w:spacing w:val="-1"/>
        </w:rPr>
        <w:t>E</w:t>
      </w:r>
      <w:r w:rsidRPr="00787CB2">
        <w:rPr>
          <w:rFonts w:ascii="Arial" w:hAnsi="Arial" w:cs="Arial"/>
          <w:b/>
          <w:bCs/>
          <w:i/>
          <w:iCs/>
        </w:rPr>
        <w:t>NT</w:t>
      </w:r>
      <w:r w:rsidRPr="00787CB2">
        <w:rPr>
          <w:rFonts w:ascii="Arial" w:hAnsi="Arial" w:cs="Arial"/>
          <w:b/>
          <w:bCs/>
          <w:i/>
          <w:iCs/>
          <w:spacing w:val="-8"/>
        </w:rPr>
        <w:t xml:space="preserve"> </w:t>
      </w:r>
      <w:r w:rsidRPr="00787CB2">
        <w:rPr>
          <w:rFonts w:ascii="Arial" w:hAnsi="Arial" w:cs="Arial"/>
          <w:b/>
          <w:bCs/>
          <w:i/>
          <w:iCs/>
          <w:spacing w:val="-4"/>
        </w:rPr>
        <w:t>S</w:t>
      </w:r>
      <w:r w:rsidRPr="00787CB2">
        <w:rPr>
          <w:rFonts w:ascii="Arial" w:hAnsi="Arial" w:cs="Arial"/>
          <w:b/>
          <w:bCs/>
          <w:i/>
          <w:iCs/>
          <w:spacing w:val="2"/>
        </w:rPr>
        <w:t>T</w:t>
      </w:r>
      <w:r w:rsidRPr="00787CB2">
        <w:rPr>
          <w:rFonts w:ascii="Arial" w:hAnsi="Arial" w:cs="Arial"/>
          <w:b/>
          <w:bCs/>
          <w:i/>
          <w:iCs/>
          <w:spacing w:val="-1"/>
        </w:rPr>
        <w:t>A</w:t>
      </w:r>
      <w:r w:rsidRPr="00787CB2">
        <w:rPr>
          <w:rFonts w:ascii="Arial" w:hAnsi="Arial" w:cs="Arial"/>
          <w:b/>
          <w:bCs/>
          <w:i/>
          <w:iCs/>
        </w:rPr>
        <w:t>ND</w:t>
      </w:r>
      <w:r w:rsidRPr="00787CB2">
        <w:rPr>
          <w:rFonts w:ascii="Arial" w:hAnsi="Arial" w:cs="Arial"/>
          <w:b/>
          <w:bCs/>
          <w:i/>
          <w:iCs/>
          <w:spacing w:val="-1"/>
        </w:rPr>
        <w:t>AR</w:t>
      </w:r>
      <w:r w:rsidRPr="00787CB2">
        <w:rPr>
          <w:rFonts w:ascii="Arial" w:hAnsi="Arial" w:cs="Arial"/>
          <w:b/>
          <w:bCs/>
          <w:i/>
          <w:iCs/>
        </w:rPr>
        <w:t>D</w:t>
      </w:r>
      <w:r w:rsidRPr="00787CB2">
        <w:rPr>
          <w:rFonts w:ascii="Arial" w:hAnsi="Arial" w:cs="Arial"/>
          <w:b/>
          <w:bCs/>
          <w:i/>
          <w:iCs/>
          <w:spacing w:val="-4"/>
        </w:rPr>
        <w:t xml:space="preserve"> </w:t>
      </w:r>
      <w:r w:rsidRPr="00787CB2">
        <w:rPr>
          <w:rFonts w:ascii="Arial" w:hAnsi="Arial" w:cs="Arial"/>
          <w:b/>
          <w:bCs/>
          <w:i/>
          <w:iCs/>
          <w:spacing w:val="2"/>
        </w:rPr>
        <w:t>(P</w:t>
      </w:r>
      <w:r w:rsidRPr="00787CB2">
        <w:rPr>
          <w:rFonts w:ascii="Arial" w:hAnsi="Arial" w:cs="Arial"/>
          <w:b/>
          <w:bCs/>
          <w:i/>
          <w:iCs/>
          <w:spacing w:val="-1"/>
        </w:rPr>
        <w:t>E</w:t>
      </w:r>
      <w:r w:rsidRPr="00787CB2">
        <w:rPr>
          <w:rFonts w:ascii="Arial" w:hAnsi="Arial" w:cs="Arial"/>
          <w:b/>
          <w:bCs/>
          <w:i/>
          <w:iCs/>
          <w:spacing w:val="1"/>
        </w:rPr>
        <w:t>S</w:t>
      </w:r>
      <w:r w:rsidRPr="00787CB2">
        <w:rPr>
          <w:rFonts w:ascii="Arial" w:hAnsi="Arial" w:cs="Arial"/>
          <w:b/>
          <w:bCs/>
          <w:i/>
          <w:iCs/>
          <w:spacing w:val="2"/>
        </w:rPr>
        <w:t>)</w:t>
      </w:r>
      <w:r w:rsidRPr="00787CB2">
        <w:rPr>
          <w:rFonts w:ascii="Arial" w:hAnsi="Arial" w:cs="Arial"/>
          <w:b/>
          <w:bCs/>
          <w:i/>
          <w:iCs/>
        </w:rPr>
        <w:t>.</w:t>
      </w:r>
      <w:r w:rsidRPr="00787CB2">
        <w:rPr>
          <w:rFonts w:ascii="Arial" w:hAnsi="Arial" w:cs="Arial"/>
          <w:b/>
          <w:bCs/>
          <w:i/>
          <w:iCs/>
          <w:spacing w:val="-8"/>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4"/>
        </w:rPr>
        <w:t>i</w:t>
      </w:r>
      <w:r w:rsidRPr="00787CB2">
        <w:rPr>
          <w:rFonts w:ascii="Arial" w:hAnsi="Arial" w:cs="Arial"/>
          <w:spacing w:val="-5"/>
        </w:rPr>
        <w:t>n</w:t>
      </w:r>
      <w:r w:rsidRPr="00787CB2">
        <w:rPr>
          <w:rFonts w:ascii="Arial" w:hAnsi="Arial" w:cs="Arial"/>
          <w:spacing w:val="5"/>
        </w:rPr>
        <w:t>t</w:t>
      </w:r>
      <w:r w:rsidRPr="00787CB2">
        <w:rPr>
          <w:rFonts w:ascii="Arial" w:hAnsi="Arial" w:cs="Arial"/>
          <w:spacing w:val="-1"/>
        </w:rPr>
        <w:t>e</w:t>
      </w:r>
      <w:r w:rsidRPr="00787CB2">
        <w:rPr>
          <w:rFonts w:ascii="Arial" w:hAnsi="Arial" w:cs="Arial"/>
          <w:spacing w:val="2"/>
        </w:rPr>
        <w:t>r</w:t>
      </w:r>
      <w:r w:rsidRPr="00787CB2">
        <w:rPr>
          <w:rFonts w:ascii="Arial" w:hAnsi="Arial" w:cs="Arial"/>
        </w:rPr>
        <w:t>p</w:t>
      </w:r>
      <w:r w:rsidRPr="00787CB2">
        <w:rPr>
          <w:rFonts w:ascii="Arial" w:hAnsi="Arial" w:cs="Arial"/>
          <w:spacing w:val="2"/>
        </w:rPr>
        <w:t>r</w:t>
      </w:r>
      <w:r w:rsidRPr="00787CB2">
        <w:rPr>
          <w:rFonts w:ascii="Arial" w:hAnsi="Arial" w:cs="Arial"/>
          <w:spacing w:val="-1"/>
        </w:rPr>
        <w:t>e</w:t>
      </w:r>
      <w:r w:rsidRPr="00787CB2">
        <w:rPr>
          <w:rFonts w:ascii="Arial" w:hAnsi="Arial" w:cs="Arial"/>
          <w:spacing w:val="5"/>
        </w:rPr>
        <w:t>t</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3"/>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rPr>
        <w:t>de</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g</w:t>
      </w:r>
      <w:r w:rsidRPr="00787CB2">
        <w:rPr>
          <w:rFonts w:ascii="Arial" w:hAnsi="Arial" w:cs="Arial"/>
          <w:spacing w:val="-4"/>
        </w:rPr>
        <w:t>i</w:t>
      </w:r>
      <w:r w:rsidRPr="00787CB2">
        <w:rPr>
          <w:rFonts w:ascii="Arial" w:hAnsi="Arial" w:cs="Arial"/>
          <w:spacing w:val="-5"/>
        </w:rPr>
        <w:t>v</w:t>
      </w:r>
      <w:r w:rsidRPr="00787CB2">
        <w:rPr>
          <w:rFonts w:ascii="Arial" w:hAnsi="Arial" w:cs="Arial"/>
          <w:spacing w:val="4"/>
        </w:rPr>
        <w:t>e</w:t>
      </w:r>
      <w:r w:rsidRPr="00787CB2">
        <w:rPr>
          <w:rFonts w:ascii="Arial" w:hAnsi="Arial" w:cs="Arial"/>
        </w:rPr>
        <w:t>n</w:t>
      </w:r>
      <w:r w:rsidRPr="00787CB2">
        <w:rPr>
          <w:rFonts w:ascii="Arial" w:hAnsi="Arial" w:cs="Arial"/>
          <w:spacing w:val="-2"/>
        </w:rPr>
        <w:t xml:space="preserve"> </w:t>
      </w:r>
      <w:r w:rsidRPr="00787CB2">
        <w:rPr>
          <w:rFonts w:ascii="Arial" w:hAnsi="Arial" w:cs="Arial"/>
          <w:spacing w:val="-5"/>
        </w:rPr>
        <w:t>b</w:t>
      </w:r>
      <w:r w:rsidRPr="00787CB2">
        <w:rPr>
          <w:rFonts w:ascii="Arial" w:hAnsi="Arial" w:cs="Arial"/>
          <w:spacing w:val="4"/>
        </w:rPr>
        <w:t>e</w:t>
      </w:r>
      <w:r w:rsidRPr="00787CB2">
        <w:rPr>
          <w:rFonts w:ascii="Arial" w:hAnsi="Arial" w:cs="Arial"/>
          <w:spacing w:val="-9"/>
        </w:rPr>
        <w:t>l</w:t>
      </w:r>
      <w:r w:rsidRPr="00787CB2">
        <w:rPr>
          <w:rFonts w:ascii="Arial" w:hAnsi="Arial" w:cs="Arial"/>
          <w:spacing w:val="5"/>
        </w:rPr>
        <w:t>o</w:t>
      </w:r>
      <w:r w:rsidRPr="00787CB2">
        <w:rPr>
          <w:rFonts w:ascii="Arial" w:hAnsi="Arial" w:cs="Arial"/>
        </w:rPr>
        <w:t>w:</w:t>
      </w:r>
    </w:p>
    <w:p w14:paraId="636575F0"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1"/>
        </w:rPr>
        <w:t>a</w:t>
      </w:r>
      <w:r w:rsidRPr="00787CB2">
        <w:rPr>
          <w:rFonts w:ascii="Arial" w:hAnsi="Arial" w:cs="Arial"/>
        </w:rPr>
        <w:t>)</w:t>
      </w:r>
      <w:r w:rsidRPr="00787CB2">
        <w:rPr>
          <w:rFonts w:ascii="Arial" w:hAnsi="Arial" w:cs="Arial"/>
        </w:rPr>
        <w:tab/>
      </w:r>
      <w:r w:rsidRPr="00787CB2">
        <w:rPr>
          <w:rFonts w:ascii="Arial" w:hAnsi="Arial" w:cs="Arial"/>
          <w:b/>
          <w:bCs/>
          <w:i/>
          <w:iCs/>
          <w:spacing w:val="-1"/>
        </w:rPr>
        <w:t>F</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2"/>
        </w:rPr>
        <w:t>(f</w:t>
      </w:r>
      <w:r w:rsidRPr="00787CB2">
        <w:rPr>
          <w:rFonts w:ascii="Arial" w:hAnsi="Arial" w:cs="Arial"/>
          <w:b/>
          <w:bCs/>
          <w:i/>
          <w:iCs/>
        </w:rPr>
        <w:t>o</w:t>
      </w:r>
      <w:r w:rsidRPr="00787CB2">
        <w:rPr>
          <w:rFonts w:ascii="Arial" w:hAnsi="Arial" w:cs="Arial"/>
          <w:b/>
          <w:bCs/>
          <w:i/>
          <w:iCs/>
          <w:spacing w:val="-2"/>
        </w:rPr>
        <w:t>r</w:t>
      </w:r>
      <w:r w:rsidRPr="00787CB2">
        <w:rPr>
          <w:rFonts w:ascii="Arial" w:hAnsi="Arial" w:cs="Arial"/>
          <w:b/>
          <w:bCs/>
          <w:i/>
          <w:iCs/>
          <w:spacing w:val="-1"/>
        </w:rPr>
        <w:t>w</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rPr>
        <w:t>d</w:t>
      </w:r>
      <w:r w:rsidRPr="00787CB2">
        <w:rPr>
          <w:rFonts w:ascii="Arial" w:hAnsi="Arial" w:cs="Arial"/>
          <w:b/>
          <w:bCs/>
          <w:i/>
          <w:iCs/>
          <w:spacing w:val="-7"/>
        </w:rPr>
        <w:t xml:space="preserve"> </w:t>
      </w:r>
      <w:r w:rsidRPr="00787CB2">
        <w:rPr>
          <w:rFonts w:ascii="Arial" w:hAnsi="Arial" w:cs="Arial"/>
          <w:b/>
          <w:bCs/>
          <w:i/>
          <w:iCs/>
          <w:spacing w:val="-1"/>
        </w:rPr>
        <w:t>eve</w:t>
      </w:r>
      <w:r w:rsidRPr="00787CB2">
        <w:rPr>
          <w:rFonts w:ascii="Arial" w:hAnsi="Arial" w:cs="Arial"/>
          <w:b/>
          <w:bCs/>
          <w:i/>
          <w:iCs/>
          <w:spacing w:val="-2"/>
        </w:rPr>
        <w:t>r</w:t>
      </w:r>
      <w:r w:rsidRPr="00787CB2">
        <w:rPr>
          <w:rFonts w:ascii="Arial" w:hAnsi="Arial" w:cs="Arial"/>
          <w:b/>
          <w:bCs/>
          <w:i/>
          <w:iCs/>
          <w:spacing w:val="4"/>
        </w:rPr>
        <w:t>y</w:t>
      </w:r>
      <w:r w:rsidRPr="00787CB2">
        <w:rPr>
          <w:rFonts w:ascii="Arial" w:hAnsi="Arial" w:cs="Arial"/>
          <w:b/>
          <w:bCs/>
          <w:i/>
          <w:iCs/>
          <w:spacing w:val="-1"/>
        </w:rPr>
        <w:t>w</w:t>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spacing w:val="-2"/>
        </w:rPr>
        <w:t>r</w:t>
      </w:r>
      <w:r w:rsidRPr="00787CB2">
        <w:rPr>
          <w:rFonts w:ascii="Arial" w:hAnsi="Arial" w:cs="Arial"/>
          <w:b/>
          <w:bCs/>
          <w:i/>
          <w:iCs/>
          <w:spacing w:val="-1"/>
        </w:rPr>
        <w:t>e)</w:t>
      </w:r>
      <w:r w:rsidRPr="00787CB2">
        <w:rPr>
          <w:rFonts w:ascii="Arial" w:hAnsi="Arial" w:cs="Arial"/>
        </w:rPr>
        <w:t xml:space="preserve"> - </w:t>
      </w:r>
      <w:r w:rsidRPr="00787CB2">
        <w:rPr>
          <w:rFonts w:ascii="Arial" w:hAnsi="Arial" w:cs="Arial"/>
          <w:spacing w:val="7"/>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16"/>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9"/>
        </w:rPr>
        <w:t xml:space="preserve"> </w:t>
      </w:r>
      <w:r w:rsidRPr="00787CB2">
        <w:rPr>
          <w:rFonts w:ascii="Arial" w:hAnsi="Arial" w:cs="Arial"/>
        </w:rPr>
        <w:t>d</w:t>
      </w:r>
      <w:r w:rsidRPr="00787CB2">
        <w:rPr>
          <w:rFonts w:ascii="Arial" w:hAnsi="Arial" w:cs="Arial"/>
          <w:spacing w:val="5"/>
        </w:rPr>
        <w:t>ut</w:t>
      </w:r>
      <w:r w:rsidRPr="00787CB2">
        <w:rPr>
          <w:rFonts w:ascii="Arial" w:hAnsi="Arial" w:cs="Arial"/>
          <w:spacing w:val="-9"/>
        </w:rPr>
        <w:t>i</w:t>
      </w:r>
      <w:r w:rsidRPr="00787CB2">
        <w:rPr>
          <w:rFonts w:ascii="Arial" w:hAnsi="Arial" w:cs="Arial"/>
          <w:spacing w:val="-1"/>
        </w:rPr>
        <w:t>e</w:t>
      </w:r>
      <w:r w:rsidRPr="00787CB2">
        <w:rPr>
          <w:rFonts w:ascii="Arial" w:hAnsi="Arial" w:cs="Arial"/>
        </w:rPr>
        <w:t>s</w:t>
      </w:r>
      <w:r w:rsidRPr="00787CB2">
        <w:rPr>
          <w:rFonts w:ascii="Arial" w:hAnsi="Arial" w:cs="Arial"/>
          <w:spacing w:val="-5"/>
        </w:rPr>
        <w:t xml:space="preserve"> </w:t>
      </w:r>
      <w:r w:rsidRPr="00787CB2">
        <w:rPr>
          <w:rFonts w:ascii="Arial" w:hAnsi="Arial" w:cs="Arial"/>
          <w:spacing w:val="6"/>
        </w:rPr>
        <w:t>(</w:t>
      </w:r>
      <w:r w:rsidRPr="00787CB2">
        <w:rPr>
          <w:rFonts w:ascii="Arial" w:hAnsi="Arial" w:cs="Arial"/>
          <w:spacing w:val="-4"/>
        </w:rPr>
        <w:t>i</w:t>
      </w:r>
      <w:r w:rsidRPr="00787CB2">
        <w:rPr>
          <w:rFonts w:ascii="Arial" w:hAnsi="Arial" w:cs="Arial"/>
        </w:rPr>
        <w:t>n</w:t>
      </w:r>
      <w:r w:rsidRPr="00787CB2">
        <w:rPr>
          <w:rFonts w:ascii="Arial" w:hAnsi="Arial" w:cs="Arial"/>
          <w:spacing w:val="-5"/>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w:t>
      </w:r>
      <w:r w:rsidRPr="00787CB2">
        <w:rPr>
          <w:rFonts w:ascii="Arial" w:hAnsi="Arial" w:cs="Arial"/>
          <w:spacing w:val="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 p</w:t>
      </w:r>
      <w:r w:rsidRPr="00787CB2">
        <w:rPr>
          <w:rFonts w:ascii="Arial" w:hAnsi="Arial" w:cs="Arial"/>
          <w:spacing w:val="-1"/>
        </w:rPr>
        <w:t>a</w:t>
      </w:r>
      <w:r w:rsidRPr="00787CB2">
        <w:rPr>
          <w:rFonts w:ascii="Arial" w:hAnsi="Arial" w:cs="Arial"/>
          <w:spacing w:val="2"/>
        </w:rPr>
        <w:t>r</w:t>
      </w:r>
      <w:r w:rsidRPr="00787CB2">
        <w:rPr>
          <w:rFonts w:ascii="Arial" w:hAnsi="Arial" w:cs="Arial"/>
        </w:rPr>
        <w:t>t</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w</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rPr>
        <w:t>.</w:t>
      </w:r>
    </w:p>
    <w:p w14:paraId="466A7492"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5"/>
        </w:rPr>
        <w:t>b</w:t>
      </w:r>
      <w:r w:rsidRPr="00787CB2">
        <w:rPr>
          <w:rFonts w:ascii="Arial" w:hAnsi="Arial" w:cs="Arial"/>
        </w:rPr>
        <w:t>)</w:t>
      </w:r>
      <w:r w:rsidRPr="00787CB2">
        <w:rPr>
          <w:rFonts w:ascii="Arial" w:hAnsi="Arial" w:cs="Arial"/>
        </w:rPr>
        <w:tab/>
      </w:r>
      <w:r w:rsidRPr="00787CB2">
        <w:rPr>
          <w:rFonts w:ascii="Arial" w:hAnsi="Arial" w:cs="Arial"/>
          <w:b/>
          <w:bCs/>
          <w:i/>
          <w:iCs/>
          <w:spacing w:val="-1"/>
        </w:rPr>
        <w:t>F</w:t>
      </w:r>
      <w:r w:rsidRPr="00787CB2">
        <w:rPr>
          <w:rFonts w:ascii="Arial" w:hAnsi="Arial" w:cs="Arial"/>
          <w:b/>
          <w:bCs/>
          <w:i/>
          <w:iCs/>
        </w:rPr>
        <w:t>NT</w:t>
      </w:r>
      <w:r w:rsidRPr="00787CB2">
        <w:rPr>
          <w:rFonts w:ascii="Arial" w:hAnsi="Arial" w:cs="Arial"/>
          <w:b/>
          <w:bCs/>
          <w:i/>
          <w:iCs/>
          <w:spacing w:val="2"/>
        </w:rPr>
        <w:t xml:space="preserve"> (f</w:t>
      </w:r>
      <w:r w:rsidRPr="00787CB2">
        <w:rPr>
          <w:rFonts w:ascii="Arial" w:hAnsi="Arial" w:cs="Arial"/>
          <w:b/>
          <w:bCs/>
          <w:i/>
          <w:iCs/>
        </w:rPr>
        <w:t>o</w:t>
      </w:r>
      <w:r w:rsidRPr="00787CB2">
        <w:rPr>
          <w:rFonts w:ascii="Arial" w:hAnsi="Arial" w:cs="Arial"/>
          <w:b/>
          <w:bCs/>
          <w:i/>
          <w:iCs/>
          <w:spacing w:val="-2"/>
        </w:rPr>
        <w:t>r</w:t>
      </w:r>
      <w:r w:rsidRPr="00787CB2">
        <w:rPr>
          <w:rFonts w:ascii="Arial" w:hAnsi="Arial" w:cs="Arial"/>
          <w:b/>
          <w:bCs/>
          <w:i/>
          <w:iCs/>
          <w:spacing w:val="-1"/>
        </w:rPr>
        <w:t>w</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rPr>
        <w:t>d</w:t>
      </w:r>
      <w:r w:rsidRPr="00787CB2">
        <w:rPr>
          <w:rFonts w:ascii="Arial" w:hAnsi="Arial" w:cs="Arial"/>
          <w:b/>
          <w:bCs/>
          <w:i/>
          <w:iCs/>
          <w:spacing w:val="-7"/>
        </w:rPr>
        <w:t xml:space="preserve"> </w:t>
      </w:r>
      <w:r w:rsidRPr="00787CB2">
        <w:rPr>
          <w:rFonts w:ascii="Arial" w:hAnsi="Arial" w:cs="Arial"/>
          <w:b/>
          <w:bCs/>
          <w:i/>
          <w:iCs/>
          <w:spacing w:val="1"/>
        </w:rPr>
        <w:t>n</w:t>
      </w:r>
      <w:r w:rsidRPr="00787CB2">
        <w:rPr>
          <w:rFonts w:ascii="Arial" w:hAnsi="Arial" w:cs="Arial"/>
          <w:b/>
          <w:bCs/>
          <w:i/>
          <w:iCs/>
        </w:rPr>
        <w:t>on</w:t>
      </w:r>
      <w:r w:rsidRPr="00787CB2">
        <w:rPr>
          <w:rFonts w:ascii="Arial" w:hAnsi="Arial" w:cs="Arial"/>
          <w:b/>
          <w:bCs/>
          <w:i/>
          <w:iCs/>
          <w:spacing w:val="2"/>
        </w:rPr>
        <w:t>-</w:t>
      </w:r>
      <w:r w:rsidRPr="00787CB2">
        <w:rPr>
          <w:rFonts w:ascii="Arial" w:hAnsi="Arial" w:cs="Arial"/>
          <w:b/>
          <w:bCs/>
          <w:i/>
          <w:iCs/>
          <w:spacing w:val="1"/>
        </w:rPr>
        <w:t>t</w:t>
      </w:r>
      <w:r w:rsidRPr="00787CB2">
        <w:rPr>
          <w:rFonts w:ascii="Arial" w:hAnsi="Arial" w:cs="Arial"/>
          <w:b/>
          <w:bCs/>
          <w:i/>
          <w:iCs/>
          <w:spacing w:val="-2"/>
        </w:rPr>
        <w:t>r</w:t>
      </w:r>
      <w:r w:rsidRPr="00787CB2">
        <w:rPr>
          <w:rFonts w:ascii="Arial" w:hAnsi="Arial" w:cs="Arial"/>
          <w:b/>
          <w:bCs/>
          <w:i/>
          <w:iCs/>
        </w:rPr>
        <w:t>op</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w:t>
      </w:r>
      <w:r w:rsidRPr="00787CB2">
        <w:rPr>
          <w:rFonts w:ascii="Arial" w:hAnsi="Arial" w:cs="Arial"/>
          <w:spacing w:val="-5"/>
        </w:rPr>
        <w:t xml:space="preserve"> - </w:t>
      </w:r>
      <w:r w:rsidRPr="00787CB2">
        <w:rPr>
          <w:rFonts w:ascii="Arial" w:hAnsi="Arial" w:cs="Arial"/>
          <w:spacing w:val="2"/>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23"/>
        </w:rPr>
        <w:t xml:space="preserve"> </w:t>
      </w:r>
      <w:r w:rsidRPr="00787CB2">
        <w:rPr>
          <w:rFonts w:ascii="Arial" w:hAnsi="Arial" w:cs="Arial"/>
          <w:spacing w:val="-1"/>
        </w:rPr>
        <w:t>a</w:t>
      </w:r>
      <w:r w:rsidRPr="00787CB2">
        <w:rPr>
          <w:rFonts w:ascii="Arial" w:hAnsi="Arial" w:cs="Arial"/>
        </w:rPr>
        <w:t>t</w:t>
      </w:r>
      <w:r w:rsidRPr="00787CB2">
        <w:rPr>
          <w:rFonts w:ascii="Arial" w:hAnsi="Arial" w:cs="Arial"/>
          <w:spacing w:val="6"/>
        </w:rPr>
        <w:t xml:space="preserve"> </w:t>
      </w:r>
      <w:r w:rsidRPr="00787CB2">
        <w:rPr>
          <w:rFonts w:ascii="Arial" w:hAnsi="Arial" w:cs="Arial"/>
          <w:spacing w:val="-8"/>
        </w:rPr>
        <w:t>f</w:t>
      </w:r>
      <w:r w:rsidRPr="00787CB2">
        <w:rPr>
          <w:rFonts w:ascii="Arial" w:hAnsi="Arial" w:cs="Arial"/>
          <w:spacing w:val="5"/>
        </w:rPr>
        <w:t>u</w:t>
      </w:r>
      <w:r w:rsidRPr="00787CB2">
        <w:rPr>
          <w:rFonts w:ascii="Arial" w:hAnsi="Arial" w:cs="Arial"/>
          <w:spacing w:val="1"/>
        </w:rPr>
        <w:t>l</w:t>
      </w:r>
      <w:r w:rsidRPr="00787CB2">
        <w:rPr>
          <w:rFonts w:ascii="Arial" w:hAnsi="Arial" w:cs="Arial"/>
        </w:rPr>
        <w:t>l</w:t>
      </w:r>
      <w:r w:rsidRPr="00787CB2">
        <w:rPr>
          <w:rFonts w:ascii="Arial" w:hAnsi="Arial" w:cs="Arial"/>
          <w:spacing w:val="-5"/>
        </w:rPr>
        <w:t xml:space="preserve"> </w:t>
      </w:r>
      <w:r w:rsidRPr="00787CB2">
        <w:rPr>
          <w:rFonts w:ascii="Arial" w:hAnsi="Arial" w:cs="Arial"/>
        </w:rPr>
        <w:t>du</w:t>
      </w:r>
      <w:r w:rsidRPr="00787CB2">
        <w:rPr>
          <w:rFonts w:ascii="Arial" w:hAnsi="Arial" w:cs="Arial"/>
          <w:spacing w:val="5"/>
        </w:rPr>
        <w:t>t</w:t>
      </w:r>
      <w:r w:rsidRPr="00787CB2">
        <w:rPr>
          <w:rFonts w:ascii="Arial" w:hAnsi="Arial" w:cs="Arial"/>
          <w:spacing w:val="-9"/>
        </w:rPr>
        <w:t>i</w:t>
      </w:r>
      <w:r w:rsidRPr="00787CB2">
        <w:rPr>
          <w:rFonts w:ascii="Arial" w:hAnsi="Arial" w:cs="Arial"/>
          <w:spacing w:val="-1"/>
        </w:rPr>
        <w:t>e</w:t>
      </w:r>
      <w:r w:rsidRPr="00787CB2">
        <w:rPr>
          <w:rFonts w:ascii="Arial" w:hAnsi="Arial" w:cs="Arial"/>
        </w:rPr>
        <w:t xml:space="preserve">s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a</w:t>
      </w:r>
      <w:r w:rsidRPr="00787CB2">
        <w:rPr>
          <w:rFonts w:ascii="Arial" w:hAnsi="Arial" w:cs="Arial"/>
          <w:spacing w:val="5"/>
        </w:rPr>
        <w:t>t</w:t>
      </w:r>
      <w:r w:rsidRPr="00787CB2">
        <w:rPr>
          <w:rFonts w:ascii="Arial" w:hAnsi="Arial" w:cs="Arial"/>
        </w:rPr>
        <w:t>e</w:t>
      </w:r>
      <w:r w:rsidRPr="00787CB2">
        <w:rPr>
          <w:rFonts w:ascii="Arial" w:hAnsi="Arial" w:cs="Arial"/>
          <w:spacing w:val="-7"/>
        </w:rPr>
        <w:t xml:space="preserve"> </w:t>
      </w:r>
      <w:r w:rsidRPr="00787CB2">
        <w:rPr>
          <w:rFonts w:ascii="Arial" w:hAnsi="Arial" w:cs="Arial"/>
          <w:spacing w:val="4"/>
        </w:rPr>
        <w:t>c</w:t>
      </w:r>
      <w:r w:rsidRPr="00787CB2">
        <w:rPr>
          <w:rFonts w:ascii="Arial" w:hAnsi="Arial" w:cs="Arial"/>
          <w:spacing w:val="-4"/>
        </w:rPr>
        <w:t>lim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2"/>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1"/>
        </w:rPr>
        <w:t>e</w:t>
      </w:r>
      <w:r w:rsidRPr="00787CB2">
        <w:rPr>
          <w:rFonts w:ascii="Arial" w:hAnsi="Arial" w:cs="Arial"/>
          <w:spacing w:val="2"/>
        </w:rPr>
        <w:t>r</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spacing w:val="-5"/>
        </w:rPr>
        <w:t>n</w:t>
      </w:r>
      <w:r w:rsidRPr="00787CB2">
        <w:rPr>
          <w:rFonts w:ascii="Arial" w:hAnsi="Arial" w:cs="Arial"/>
          <w:spacing w:val="-2"/>
        </w:rPr>
        <w:t>s</w:t>
      </w:r>
      <w:r w:rsidRPr="00787CB2">
        <w:rPr>
          <w:rFonts w:ascii="Arial" w:hAnsi="Arial" w:cs="Arial"/>
        </w:rPr>
        <w:t>.</w:t>
      </w:r>
    </w:p>
    <w:p w14:paraId="7D06CC98"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1"/>
        </w:rPr>
        <w:t>c</w:t>
      </w:r>
      <w:r w:rsidRPr="00787CB2">
        <w:rPr>
          <w:rFonts w:ascii="Arial" w:hAnsi="Arial" w:cs="Arial"/>
        </w:rPr>
        <w:t>)</w:t>
      </w:r>
      <w:r w:rsidRPr="00787CB2">
        <w:rPr>
          <w:rFonts w:ascii="Arial" w:hAnsi="Arial" w:cs="Arial"/>
        </w:rPr>
        <w:tab/>
      </w:r>
      <w:r w:rsidRPr="00787CB2">
        <w:rPr>
          <w:rFonts w:ascii="Arial" w:hAnsi="Arial" w:cs="Arial"/>
          <w:b/>
          <w:bCs/>
          <w:i/>
          <w:iCs/>
          <w:spacing w:val="-1"/>
        </w:rPr>
        <w:t>C</w:t>
      </w:r>
      <w:r w:rsidRPr="00787CB2">
        <w:rPr>
          <w:rFonts w:ascii="Arial" w:hAnsi="Arial" w:cs="Arial"/>
          <w:b/>
          <w:bCs/>
          <w:i/>
          <w:iCs/>
          <w:spacing w:val="2"/>
        </w:rPr>
        <w:t>Z</w:t>
      </w:r>
      <w:r w:rsidRPr="00787CB2">
        <w:rPr>
          <w:rFonts w:ascii="Arial" w:hAnsi="Arial" w:cs="Arial"/>
          <w:b/>
          <w:bCs/>
          <w:i/>
          <w:iCs/>
        </w:rPr>
        <w:t>E</w:t>
      </w:r>
      <w:r w:rsidRPr="00787CB2">
        <w:rPr>
          <w:rFonts w:ascii="Arial" w:hAnsi="Arial" w:cs="Arial"/>
          <w:b/>
          <w:bCs/>
          <w:i/>
          <w:iCs/>
          <w:spacing w:val="-4"/>
        </w:rPr>
        <w:t xml:space="preserve"> </w:t>
      </w:r>
      <w:r w:rsidRPr="00787CB2">
        <w:rPr>
          <w:rFonts w:ascii="Arial" w:hAnsi="Arial" w:cs="Arial"/>
          <w:b/>
          <w:bCs/>
          <w:i/>
          <w:iCs/>
          <w:spacing w:val="2"/>
        </w:rPr>
        <w:t>(</w:t>
      </w:r>
      <w:r w:rsidRPr="00787CB2">
        <w:rPr>
          <w:rFonts w:ascii="Arial" w:hAnsi="Arial" w:cs="Arial"/>
          <w:b/>
          <w:bCs/>
          <w:i/>
          <w:iCs/>
          <w:spacing w:val="-1"/>
        </w:rPr>
        <w:t>c</w:t>
      </w:r>
      <w:r w:rsidRPr="00787CB2">
        <w:rPr>
          <w:rFonts w:ascii="Arial" w:hAnsi="Arial" w:cs="Arial"/>
          <w:b/>
          <w:bCs/>
          <w:i/>
          <w:iCs/>
          <w:spacing w:val="-5"/>
        </w:rPr>
        <w:t>o</w:t>
      </w:r>
      <w:r w:rsidRPr="00787CB2">
        <w:rPr>
          <w:rFonts w:ascii="Arial" w:hAnsi="Arial" w:cs="Arial"/>
          <w:b/>
          <w:bCs/>
          <w:i/>
          <w:iCs/>
          <w:spacing w:val="1"/>
        </w:rPr>
        <w:t>m</w:t>
      </w:r>
      <w:r w:rsidRPr="00787CB2">
        <w:rPr>
          <w:rFonts w:ascii="Arial" w:hAnsi="Arial" w:cs="Arial"/>
          <w:b/>
          <w:bCs/>
          <w:i/>
          <w:iCs/>
          <w:spacing w:val="5"/>
        </w:rPr>
        <w:t>m</w:t>
      </w:r>
      <w:r w:rsidRPr="00787CB2">
        <w:rPr>
          <w:rFonts w:ascii="Arial" w:hAnsi="Arial" w:cs="Arial"/>
          <w:b/>
          <w:bCs/>
          <w:i/>
          <w:iCs/>
          <w:spacing w:val="1"/>
        </w:rPr>
        <w:t>uni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5"/>
        </w:rPr>
        <w:t xml:space="preserve"> </w:t>
      </w:r>
      <w:r w:rsidRPr="00787CB2">
        <w:rPr>
          <w:rFonts w:ascii="Arial" w:hAnsi="Arial" w:cs="Arial"/>
          <w:b/>
          <w:bCs/>
          <w:i/>
          <w:iCs/>
          <w:spacing w:val="-2"/>
        </w:rPr>
        <w:t>z</w:t>
      </w:r>
      <w:r w:rsidRPr="00787CB2">
        <w:rPr>
          <w:rFonts w:ascii="Arial" w:hAnsi="Arial" w:cs="Arial"/>
          <w:b/>
          <w:bCs/>
          <w:i/>
          <w:iCs/>
        </w:rPr>
        <w:t>o</w:t>
      </w:r>
      <w:r w:rsidRPr="00787CB2">
        <w:rPr>
          <w:rFonts w:ascii="Arial" w:hAnsi="Arial" w:cs="Arial"/>
          <w:b/>
          <w:bCs/>
          <w:i/>
          <w:iCs/>
          <w:spacing w:val="1"/>
        </w:rPr>
        <w:t>n</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1"/>
          <w:w w:val="99"/>
        </w:rPr>
        <w:t>eve</w:t>
      </w:r>
      <w:r w:rsidRPr="00787CB2">
        <w:rPr>
          <w:rFonts w:ascii="Arial" w:hAnsi="Arial" w:cs="Arial"/>
          <w:b/>
          <w:bCs/>
          <w:i/>
          <w:iCs/>
          <w:spacing w:val="-2"/>
          <w:w w:val="99"/>
        </w:rPr>
        <w:t>r</w:t>
      </w:r>
      <w:r w:rsidRPr="00787CB2">
        <w:rPr>
          <w:rFonts w:ascii="Arial" w:hAnsi="Arial" w:cs="Arial"/>
          <w:b/>
          <w:bCs/>
          <w:i/>
          <w:iCs/>
          <w:spacing w:val="-1"/>
          <w:w w:val="99"/>
        </w:rPr>
        <w:t>yw</w:t>
      </w:r>
      <w:r w:rsidRPr="00787CB2">
        <w:rPr>
          <w:rFonts w:ascii="Arial" w:hAnsi="Arial" w:cs="Arial"/>
          <w:b/>
          <w:bCs/>
          <w:i/>
          <w:iCs/>
          <w:spacing w:val="1"/>
          <w:w w:val="99"/>
        </w:rPr>
        <w:t>h</w:t>
      </w:r>
      <w:r w:rsidRPr="00787CB2">
        <w:rPr>
          <w:rFonts w:ascii="Arial" w:hAnsi="Arial" w:cs="Arial"/>
          <w:b/>
          <w:bCs/>
          <w:i/>
          <w:iCs/>
          <w:spacing w:val="-1"/>
          <w:w w:val="99"/>
        </w:rPr>
        <w:t>e</w:t>
      </w:r>
      <w:r w:rsidRPr="00787CB2">
        <w:rPr>
          <w:rFonts w:ascii="Arial" w:hAnsi="Arial" w:cs="Arial"/>
          <w:b/>
          <w:bCs/>
          <w:i/>
          <w:iCs/>
          <w:spacing w:val="-2"/>
          <w:w w:val="99"/>
        </w:rPr>
        <w:t>r</w:t>
      </w:r>
      <w:r w:rsidRPr="00787CB2">
        <w:rPr>
          <w:rFonts w:ascii="Arial" w:hAnsi="Arial" w:cs="Arial"/>
          <w:b/>
          <w:bCs/>
          <w:i/>
          <w:iCs/>
          <w:spacing w:val="-1"/>
          <w:w w:val="99"/>
        </w:rPr>
        <w:t>e</w:t>
      </w:r>
      <w:r w:rsidRPr="00787CB2">
        <w:rPr>
          <w:rFonts w:ascii="Arial" w:hAnsi="Arial" w:cs="Arial"/>
          <w:b/>
          <w:bCs/>
          <w:i/>
          <w:iCs/>
          <w:spacing w:val="-2"/>
          <w:w w:val="99"/>
        </w:rPr>
        <w:t>)</w:t>
      </w:r>
      <w:r w:rsidRPr="00787CB2">
        <w:rPr>
          <w:rFonts w:ascii="Arial" w:hAnsi="Arial" w:cs="Arial"/>
          <w:w w:val="99"/>
        </w:rPr>
        <w:t xml:space="preserve"> - </w:t>
      </w:r>
      <w:r w:rsidRPr="00787CB2">
        <w:rPr>
          <w:rFonts w:ascii="Arial" w:hAnsi="Arial" w:cs="Arial"/>
          <w:spacing w:val="2"/>
          <w:w w:val="99"/>
        </w:rPr>
        <w:t>(</w:t>
      </w:r>
      <w:r w:rsidRPr="00787CB2">
        <w:rPr>
          <w:rFonts w:ascii="Arial" w:hAnsi="Arial" w:cs="Arial"/>
          <w:w w:val="99"/>
        </w:rPr>
        <w:t>N</w:t>
      </w:r>
      <w:r w:rsidRPr="00787CB2">
        <w:rPr>
          <w:rFonts w:ascii="Arial" w:hAnsi="Arial" w:cs="Arial"/>
          <w:spacing w:val="5"/>
          <w:w w:val="99"/>
        </w:rPr>
        <w:t>o</w:t>
      </w:r>
      <w:r w:rsidRPr="00787CB2">
        <w:rPr>
          <w:rFonts w:ascii="Arial" w:hAnsi="Arial" w:cs="Arial"/>
          <w:spacing w:val="2"/>
          <w:w w:val="99"/>
        </w:rPr>
        <w:t>r</w:t>
      </w:r>
      <w:r w:rsidRPr="00787CB2">
        <w:rPr>
          <w:rFonts w:ascii="Arial" w:hAnsi="Arial" w:cs="Arial"/>
          <w:spacing w:val="-9"/>
          <w:w w:val="99"/>
        </w:rPr>
        <w:t>m</w:t>
      </w:r>
      <w:r w:rsidRPr="00787CB2">
        <w:rPr>
          <w:rFonts w:ascii="Arial" w:hAnsi="Arial" w:cs="Arial"/>
          <w:spacing w:val="4"/>
          <w:w w:val="99"/>
        </w:rPr>
        <w:t>a</w:t>
      </w:r>
      <w:r w:rsidRPr="00787CB2">
        <w:rPr>
          <w:rFonts w:ascii="Arial" w:hAnsi="Arial" w:cs="Arial"/>
          <w:spacing w:val="1"/>
          <w:w w:val="99"/>
        </w:rPr>
        <w:t>ll</w:t>
      </w:r>
      <w:r w:rsidRPr="00787CB2">
        <w:rPr>
          <w:rFonts w:ascii="Arial" w:hAnsi="Arial" w:cs="Arial"/>
          <w:w w:val="99"/>
        </w:rPr>
        <w:t>y</w:t>
      </w:r>
      <w:r w:rsidRPr="00787CB2">
        <w:rPr>
          <w:rFonts w:ascii="Arial" w:hAnsi="Arial" w:cs="Arial"/>
          <w:spacing w:val="-2"/>
          <w:w w:val="99"/>
        </w:rPr>
        <w:t xml:space="preserve"> </w:t>
      </w:r>
      <w:r w:rsidRPr="00787CB2">
        <w:rPr>
          <w:rFonts w:ascii="Arial" w:hAnsi="Arial" w:cs="Arial"/>
          <w:spacing w:val="4"/>
        </w:rPr>
        <w:t>e</w:t>
      </w:r>
      <w:r w:rsidRPr="00787CB2">
        <w:rPr>
          <w:rFonts w:ascii="Arial" w:hAnsi="Arial" w:cs="Arial"/>
          <w:spacing w:val="-4"/>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mm</w:t>
      </w:r>
      <w:r w:rsidRPr="00787CB2">
        <w:rPr>
          <w:rFonts w:ascii="Arial" w:hAnsi="Arial" w:cs="Arial"/>
          <w:spacing w:val="5"/>
        </w:rPr>
        <w:t>u</w:t>
      </w:r>
      <w:r w:rsidRPr="00787CB2">
        <w:rPr>
          <w:rFonts w:ascii="Arial" w:hAnsi="Arial" w:cs="Arial"/>
        </w:rPr>
        <w:t>n</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4"/>
        </w:rPr>
        <w:t>e</w:t>
      </w:r>
      <w:r w:rsidRPr="00787CB2">
        <w:rPr>
          <w:rFonts w:ascii="Arial" w:hAnsi="Arial" w:cs="Arial"/>
          <w:spacing w:val="-5"/>
        </w:rPr>
        <w:t>v</w:t>
      </w:r>
      <w:r w:rsidRPr="00787CB2">
        <w:rPr>
          <w:rFonts w:ascii="Arial" w:hAnsi="Arial" w:cs="Arial"/>
          <w:spacing w:val="-1"/>
        </w:rPr>
        <w:t>e</w:t>
      </w:r>
      <w:r w:rsidRPr="00787CB2">
        <w:rPr>
          <w:rFonts w:ascii="Arial" w:hAnsi="Arial" w:cs="Arial"/>
          <w:spacing w:val="6"/>
        </w:rPr>
        <w:t>r</w:t>
      </w:r>
      <w:r w:rsidRPr="00787CB2">
        <w:rPr>
          <w:rFonts w:ascii="Arial" w:hAnsi="Arial" w:cs="Arial"/>
          <w:spacing w:val="-5"/>
        </w:rPr>
        <w:t>y</w:t>
      </w:r>
      <w:r w:rsidRPr="00787CB2">
        <w:rPr>
          <w:rFonts w:ascii="Arial" w:hAnsi="Arial" w:cs="Arial"/>
          <w:spacing w:val="4"/>
        </w:rPr>
        <w:t>w</w:t>
      </w:r>
      <w:r w:rsidRPr="00787CB2">
        <w:rPr>
          <w:rFonts w:ascii="Arial" w:hAnsi="Arial" w:cs="Arial"/>
          <w:spacing w:val="-5"/>
        </w:rPr>
        <w:t>h</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w:t>
      </w:r>
      <w:r w:rsidRPr="00787CB2">
        <w:rPr>
          <w:rFonts w:ascii="Arial" w:hAnsi="Arial" w:cs="Arial"/>
          <w:spacing w:val="-6"/>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rPr>
        <w:t>ny</w:t>
      </w:r>
      <w:r w:rsidRPr="00787CB2">
        <w:rPr>
          <w:rFonts w:ascii="Arial" w:hAnsi="Arial" w:cs="Arial"/>
          <w:spacing w:val="-5"/>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wo</w:t>
      </w:r>
      <w:r w:rsidRPr="00787CB2">
        <w:rPr>
          <w:rFonts w:ascii="Arial" w:hAnsi="Arial" w:cs="Arial"/>
          <w:spacing w:val="2"/>
        </w:rPr>
        <w:t>r</w:t>
      </w:r>
      <w:r w:rsidRPr="00787CB2">
        <w:rPr>
          <w:rFonts w:ascii="Arial" w:hAnsi="Arial" w:cs="Arial"/>
          <w:spacing w:val="-9"/>
        </w:rPr>
        <w:t>l</w:t>
      </w:r>
      <w:r w:rsidRPr="00787CB2">
        <w:rPr>
          <w:rFonts w:ascii="Arial" w:hAnsi="Arial" w:cs="Arial"/>
        </w:rPr>
        <w:t>d</w:t>
      </w:r>
      <w:r w:rsidRPr="00787CB2">
        <w:rPr>
          <w:rFonts w:ascii="Arial" w:hAnsi="Arial" w:cs="Arial"/>
          <w:spacing w:val="3"/>
        </w:rPr>
        <w:t xml:space="preserve"> </w:t>
      </w:r>
      <w:r w:rsidRPr="00787CB2">
        <w:rPr>
          <w:rFonts w:ascii="Arial" w:hAnsi="Arial" w:cs="Arial"/>
          <w:spacing w:val="-5"/>
        </w:rPr>
        <w:t>b</w:t>
      </w:r>
      <w:r w:rsidRPr="00787CB2">
        <w:rPr>
          <w:rFonts w:ascii="Arial" w:hAnsi="Arial" w:cs="Arial"/>
        </w:rPr>
        <w:t>ut</w:t>
      </w:r>
      <w:r w:rsidRPr="00787CB2">
        <w:rPr>
          <w:rFonts w:ascii="Arial" w:hAnsi="Arial" w:cs="Arial"/>
          <w:spacing w:val="5"/>
        </w:rPr>
        <w:t xml:space="preserve"> </w:t>
      </w:r>
      <w:r w:rsidRPr="00787CB2">
        <w:rPr>
          <w:rFonts w:ascii="Arial" w:hAnsi="Arial" w:cs="Arial"/>
          <w:spacing w:val="-9"/>
        </w:rPr>
        <w:t>m</w:t>
      </w:r>
      <w:r w:rsidRPr="00787CB2">
        <w:rPr>
          <w:rFonts w:ascii="Arial" w:hAnsi="Arial" w:cs="Arial"/>
          <w:spacing w:val="4"/>
        </w:rPr>
        <w:t>a</w:t>
      </w:r>
      <w:r w:rsidRPr="00787CB2">
        <w:rPr>
          <w:rFonts w:ascii="Arial" w:hAnsi="Arial" w:cs="Arial"/>
        </w:rPr>
        <w:t>y</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2"/>
        </w:rPr>
        <w:t>r</w:t>
      </w:r>
      <w:r w:rsidRPr="00787CB2">
        <w:rPr>
          <w:rFonts w:ascii="Arial" w:hAnsi="Arial" w:cs="Arial"/>
          <w:spacing w:val="10"/>
        </w:rPr>
        <w:t>o</w:t>
      </w:r>
      <w:r w:rsidRPr="00787CB2">
        <w:rPr>
          <w:rFonts w:ascii="Arial" w:hAnsi="Arial" w:cs="Arial"/>
          <w:spacing w:val="-9"/>
        </w:rPr>
        <w:t>l</w:t>
      </w:r>
      <w:r w:rsidRPr="00787CB2">
        <w:rPr>
          <w:rFonts w:ascii="Arial" w:hAnsi="Arial" w:cs="Arial"/>
        </w:rPr>
        <w:t>e</w:t>
      </w:r>
      <w:r w:rsidRPr="00787CB2">
        <w:rPr>
          <w:rFonts w:ascii="Arial" w:hAnsi="Arial" w:cs="Arial"/>
          <w:spacing w:val="-2"/>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 xml:space="preserve">t </w:t>
      </w:r>
      <w:r w:rsidRPr="00787CB2">
        <w:rPr>
          <w:rFonts w:ascii="Arial" w:hAnsi="Arial" w:cs="Arial"/>
          <w:spacing w:val="-5"/>
        </w:rPr>
        <w:t>p</w:t>
      </w:r>
      <w:r w:rsidRPr="00787CB2">
        <w:rPr>
          <w:rFonts w:ascii="Arial" w:hAnsi="Arial" w:cs="Arial"/>
          <w:spacing w:val="6"/>
        </w:rPr>
        <w:t>r</w:t>
      </w:r>
      <w:r w:rsidRPr="00787CB2">
        <w:rPr>
          <w:rFonts w:ascii="Arial" w:hAnsi="Arial" w:cs="Arial"/>
          <w:spacing w:val="-4"/>
        </w:rPr>
        <w:t>im</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1"/>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spacing w:val="-1"/>
        </w:rPr>
        <w:t>e</w:t>
      </w:r>
      <w:r w:rsidRPr="00787CB2">
        <w:rPr>
          <w:rFonts w:ascii="Arial" w:hAnsi="Arial" w:cs="Arial"/>
        </w:rPr>
        <w:t>.</w:t>
      </w:r>
    </w:p>
    <w:p w14:paraId="08E3CEF8" w14:textId="77777777" w:rsidR="001842A0" w:rsidRPr="00787CB2" w:rsidRDefault="001842A0" w:rsidP="00C16930">
      <w:pPr>
        <w:spacing w:before="120" w:after="120"/>
        <w:ind w:left="1701" w:hanging="567"/>
        <w:rPr>
          <w:rFonts w:ascii="Arial" w:hAnsi="Arial" w:cs="Arial"/>
        </w:rPr>
      </w:pPr>
      <w:r w:rsidRPr="00787CB2">
        <w:rPr>
          <w:rFonts w:ascii="Arial" w:hAnsi="Arial" w:cs="Arial"/>
        </w:rPr>
        <w:t>d)</w:t>
      </w:r>
      <w:r w:rsidRPr="00787CB2">
        <w:rPr>
          <w:rFonts w:ascii="Arial" w:hAnsi="Arial" w:cs="Arial"/>
        </w:rPr>
        <w:tab/>
      </w:r>
      <w:r w:rsidRPr="00787CB2">
        <w:rPr>
          <w:rFonts w:ascii="Arial" w:hAnsi="Arial" w:cs="Arial"/>
          <w:b/>
          <w:bCs/>
          <w:i/>
          <w:iCs/>
          <w:spacing w:val="-1"/>
        </w:rPr>
        <w:t>C</w:t>
      </w:r>
      <w:r w:rsidRPr="00787CB2">
        <w:rPr>
          <w:rFonts w:ascii="Arial" w:hAnsi="Arial" w:cs="Arial"/>
          <w:b/>
          <w:bCs/>
          <w:i/>
          <w:iCs/>
          <w:spacing w:val="2"/>
        </w:rPr>
        <w:t>Z</w:t>
      </w:r>
      <w:r w:rsidRPr="00787CB2">
        <w:rPr>
          <w:rFonts w:ascii="Arial" w:hAnsi="Arial" w:cs="Arial"/>
          <w:b/>
          <w:bCs/>
          <w:i/>
          <w:iCs/>
        </w:rPr>
        <w:t xml:space="preserve">NT </w:t>
      </w:r>
      <w:r w:rsidRPr="00787CB2">
        <w:rPr>
          <w:rFonts w:ascii="Arial" w:hAnsi="Arial" w:cs="Arial"/>
          <w:b/>
          <w:bCs/>
          <w:i/>
          <w:iCs/>
          <w:spacing w:val="2"/>
        </w:rPr>
        <w:t>(</w:t>
      </w:r>
      <w:r w:rsidRPr="00787CB2">
        <w:rPr>
          <w:rFonts w:ascii="Arial" w:hAnsi="Arial" w:cs="Arial"/>
          <w:b/>
          <w:bCs/>
          <w:i/>
          <w:iCs/>
          <w:spacing w:val="-1"/>
        </w:rPr>
        <w:t>c</w:t>
      </w:r>
      <w:r w:rsidRPr="00787CB2">
        <w:rPr>
          <w:rFonts w:ascii="Arial" w:hAnsi="Arial" w:cs="Arial"/>
          <w:b/>
          <w:bCs/>
          <w:i/>
          <w:iCs/>
          <w:spacing w:val="-5"/>
        </w:rPr>
        <w:t>o</w:t>
      </w:r>
      <w:r w:rsidRPr="00787CB2">
        <w:rPr>
          <w:rFonts w:ascii="Arial" w:hAnsi="Arial" w:cs="Arial"/>
          <w:b/>
          <w:bCs/>
          <w:i/>
          <w:iCs/>
          <w:spacing w:val="1"/>
        </w:rPr>
        <w:t>mmuni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ti</w:t>
      </w:r>
      <w:r w:rsidRPr="00787CB2">
        <w:rPr>
          <w:rFonts w:ascii="Arial" w:hAnsi="Arial" w:cs="Arial"/>
          <w:b/>
          <w:bCs/>
          <w:i/>
          <w:iCs/>
        </w:rPr>
        <w:t>on</w:t>
      </w:r>
      <w:r w:rsidRPr="00787CB2">
        <w:rPr>
          <w:rFonts w:ascii="Arial" w:hAnsi="Arial" w:cs="Arial"/>
          <w:b/>
          <w:bCs/>
          <w:i/>
          <w:iCs/>
          <w:spacing w:val="-16"/>
        </w:rPr>
        <w:t xml:space="preserve"> </w:t>
      </w:r>
      <w:r w:rsidRPr="00787CB2">
        <w:rPr>
          <w:rFonts w:ascii="Arial" w:hAnsi="Arial" w:cs="Arial"/>
          <w:b/>
          <w:bCs/>
          <w:i/>
          <w:iCs/>
          <w:spacing w:val="-2"/>
        </w:rPr>
        <w:t>z</w:t>
      </w:r>
      <w:r w:rsidRPr="00787CB2">
        <w:rPr>
          <w:rFonts w:ascii="Arial" w:hAnsi="Arial" w:cs="Arial"/>
          <w:b/>
          <w:bCs/>
          <w:i/>
          <w:iCs/>
        </w:rPr>
        <w:t>o</w:t>
      </w:r>
      <w:r w:rsidRPr="00787CB2">
        <w:rPr>
          <w:rFonts w:ascii="Arial" w:hAnsi="Arial" w:cs="Arial"/>
          <w:b/>
          <w:bCs/>
          <w:i/>
          <w:iCs/>
          <w:spacing w:val="1"/>
        </w:rPr>
        <w:t>n</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1"/>
        </w:rPr>
        <w:t>n</w:t>
      </w:r>
      <w:r w:rsidRPr="00787CB2">
        <w:rPr>
          <w:rFonts w:ascii="Arial" w:hAnsi="Arial" w:cs="Arial"/>
          <w:b/>
          <w:bCs/>
          <w:i/>
          <w:iCs/>
        </w:rPr>
        <w:t>on</w:t>
      </w:r>
      <w:r w:rsidRPr="00787CB2">
        <w:rPr>
          <w:rFonts w:ascii="Arial" w:hAnsi="Arial" w:cs="Arial"/>
          <w:b/>
          <w:bCs/>
          <w:i/>
          <w:iCs/>
          <w:spacing w:val="-4"/>
        </w:rPr>
        <w:t>-</w:t>
      </w:r>
      <w:r w:rsidRPr="00787CB2">
        <w:rPr>
          <w:rFonts w:ascii="Arial" w:hAnsi="Arial" w:cs="Arial"/>
          <w:b/>
          <w:bCs/>
          <w:i/>
          <w:iCs/>
          <w:spacing w:val="1"/>
        </w:rPr>
        <w:t>t</w:t>
      </w:r>
      <w:r w:rsidRPr="00787CB2">
        <w:rPr>
          <w:rFonts w:ascii="Arial" w:hAnsi="Arial" w:cs="Arial"/>
          <w:b/>
          <w:bCs/>
          <w:i/>
          <w:iCs/>
          <w:spacing w:val="-2"/>
        </w:rPr>
        <w:t>r</w:t>
      </w:r>
      <w:r w:rsidRPr="00787CB2">
        <w:rPr>
          <w:rFonts w:ascii="Arial" w:hAnsi="Arial" w:cs="Arial"/>
          <w:b/>
          <w:bCs/>
          <w:i/>
          <w:iCs/>
        </w:rPr>
        <w:t>op</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w:t>
      </w:r>
      <w:r w:rsidRPr="00787CB2">
        <w:rPr>
          <w:rFonts w:ascii="Arial" w:hAnsi="Arial" w:cs="Arial"/>
        </w:rPr>
        <w:t>—</w:t>
      </w:r>
      <w:r w:rsidRPr="00787CB2">
        <w:rPr>
          <w:rFonts w:ascii="Arial" w:hAnsi="Arial" w:cs="Arial"/>
          <w:spacing w:val="-5"/>
        </w:rPr>
        <w:t>N</w:t>
      </w:r>
      <w:r w:rsidRPr="00787CB2">
        <w:rPr>
          <w:rFonts w:ascii="Arial" w:hAnsi="Arial" w:cs="Arial"/>
          <w:spacing w:val="5"/>
        </w:rPr>
        <w:t>o</w:t>
      </w:r>
      <w:r w:rsidRPr="00787CB2">
        <w:rPr>
          <w:rFonts w:ascii="Arial" w:hAnsi="Arial" w:cs="Arial"/>
          <w:spacing w:val="-3"/>
        </w:rPr>
        <w:t>r</w:t>
      </w:r>
      <w:r w:rsidRPr="00787CB2">
        <w:rPr>
          <w:rFonts w:ascii="Arial" w:hAnsi="Arial" w:cs="Arial"/>
          <w:spacing w:val="-4"/>
        </w:rPr>
        <w:t>m</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21"/>
        </w:rPr>
        <w:t xml:space="preserv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 xml:space="preserve">e </w:t>
      </w:r>
      <w:r w:rsidRPr="00787CB2">
        <w:rPr>
          <w:rFonts w:ascii="Arial" w:hAnsi="Arial" w:cs="Arial"/>
          <w:spacing w:val="-1"/>
        </w:rPr>
        <w:t>c</w:t>
      </w:r>
      <w:r w:rsidRPr="00787CB2">
        <w:rPr>
          <w:rFonts w:ascii="Arial" w:hAnsi="Arial" w:cs="Arial"/>
          <w:spacing w:val="5"/>
        </w:rPr>
        <w:t>o</w:t>
      </w:r>
      <w:r w:rsidRPr="00787CB2">
        <w:rPr>
          <w:rFonts w:ascii="Arial" w:hAnsi="Arial" w:cs="Arial"/>
          <w:spacing w:val="-4"/>
        </w:rPr>
        <w:t>mm</w:t>
      </w:r>
      <w:r w:rsidRPr="00787CB2">
        <w:rPr>
          <w:rFonts w:ascii="Arial" w:hAnsi="Arial" w:cs="Arial"/>
          <w:spacing w:val="5"/>
        </w:rPr>
        <w:t>u</w:t>
      </w:r>
      <w:r w:rsidRPr="00787CB2">
        <w:rPr>
          <w:rFonts w:ascii="Arial" w:hAnsi="Arial" w:cs="Arial"/>
        </w:rPr>
        <w:t>n</w:t>
      </w:r>
      <w:r w:rsidRPr="00787CB2">
        <w:rPr>
          <w:rFonts w:ascii="Arial" w:hAnsi="Arial" w:cs="Arial"/>
          <w:spacing w:val="-4"/>
        </w:rPr>
        <w:t>i</w:t>
      </w:r>
      <w:r w:rsidRPr="00787CB2">
        <w:rPr>
          <w:rFonts w:ascii="Arial" w:hAnsi="Arial" w:cs="Arial"/>
          <w:spacing w:val="-1"/>
        </w:rPr>
        <w:t>ca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7"/>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2"/>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9"/>
        </w:rPr>
        <w:t>l</w:t>
      </w:r>
      <w:r w:rsidRPr="00787CB2">
        <w:rPr>
          <w:rFonts w:ascii="Arial" w:hAnsi="Arial" w:cs="Arial"/>
        </w:rPr>
        <w:t>)</w:t>
      </w:r>
      <w:r w:rsidRPr="00787CB2">
        <w:rPr>
          <w:rFonts w:ascii="Arial" w:hAnsi="Arial" w:cs="Arial"/>
          <w:spacing w:val="-4"/>
        </w:rPr>
        <w:t xml:space="preserve"> </w:t>
      </w:r>
      <w:r w:rsidRPr="00787CB2">
        <w:rPr>
          <w:rFonts w:ascii="Arial" w:hAnsi="Arial" w:cs="Arial"/>
          <w:spacing w:val="-1"/>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rPr>
        <w:t>r</w:t>
      </w:r>
      <w:r w:rsidRPr="00787CB2">
        <w:rPr>
          <w:rFonts w:ascii="Arial" w:hAnsi="Arial" w:cs="Arial"/>
          <w:spacing w:val="2"/>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s</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2"/>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3"/>
        </w:rPr>
        <w:t xml:space="preserve"> </w:t>
      </w:r>
      <w:r w:rsidRPr="00787CB2">
        <w:rPr>
          <w:rFonts w:ascii="Arial" w:hAnsi="Arial" w:cs="Arial"/>
          <w:spacing w:val="4"/>
        </w:rPr>
        <w:t>c</w:t>
      </w:r>
      <w:r w:rsidRPr="00787CB2">
        <w:rPr>
          <w:rFonts w:ascii="Arial" w:hAnsi="Arial" w:cs="Arial"/>
          <w:spacing w:val="1"/>
        </w:rPr>
        <w:t>li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ut </w:t>
      </w:r>
      <w:r w:rsidRPr="00787CB2">
        <w:rPr>
          <w:rFonts w:ascii="Arial" w:hAnsi="Arial" w:cs="Arial"/>
          <w:spacing w:val="-4"/>
        </w:rPr>
        <w:t>m</w:t>
      </w:r>
      <w:r w:rsidRPr="00787CB2">
        <w:rPr>
          <w:rFonts w:ascii="Arial" w:hAnsi="Arial" w:cs="Arial"/>
          <w:spacing w:val="4"/>
        </w:rPr>
        <w:t>a</w:t>
      </w:r>
      <w:r w:rsidRPr="00787CB2">
        <w:rPr>
          <w:rFonts w:ascii="Arial" w:hAnsi="Arial" w:cs="Arial"/>
        </w:rPr>
        <w:t>y</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1"/>
        </w:rPr>
        <w:t>c</w:t>
      </w:r>
      <w:r w:rsidRPr="00787CB2">
        <w:rPr>
          <w:rFonts w:ascii="Arial" w:hAnsi="Arial" w:cs="Arial"/>
          <w:spacing w:val="10"/>
        </w:rPr>
        <w:t>o</w:t>
      </w:r>
      <w:r w:rsidRPr="00787CB2">
        <w:rPr>
          <w:rFonts w:ascii="Arial" w:hAnsi="Arial" w:cs="Arial"/>
          <w:spacing w:val="-4"/>
        </w:rPr>
        <w:t>m</w:t>
      </w:r>
      <w:r w:rsidRPr="00787CB2">
        <w:rPr>
          <w:rFonts w:ascii="Arial" w:hAnsi="Arial" w:cs="Arial"/>
          <w:spacing w:val="-5"/>
        </w:rPr>
        <w:t>b</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spacing w:val="-5"/>
        </w:rPr>
        <w:t>z</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2"/>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1"/>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2"/>
        </w:rPr>
        <w:t>r</w:t>
      </w:r>
      <w:r w:rsidRPr="00787CB2">
        <w:rPr>
          <w:rFonts w:ascii="Arial" w:hAnsi="Arial" w:cs="Arial"/>
          <w:spacing w:val="10"/>
        </w:rPr>
        <w:t>o</w:t>
      </w:r>
      <w:r w:rsidRPr="00787CB2">
        <w:rPr>
          <w:rFonts w:ascii="Arial" w:hAnsi="Arial" w:cs="Arial"/>
          <w:spacing w:val="-9"/>
        </w:rPr>
        <w:t>l</w:t>
      </w:r>
      <w:r w:rsidRPr="00787CB2">
        <w:rPr>
          <w:rFonts w:ascii="Arial" w:hAnsi="Arial" w:cs="Arial"/>
        </w:rPr>
        <w:t>e</w:t>
      </w:r>
      <w:r w:rsidRPr="00787CB2">
        <w:rPr>
          <w:rFonts w:ascii="Arial" w:hAnsi="Arial" w:cs="Arial"/>
          <w:spacing w:val="-2"/>
        </w:rPr>
        <w:t xml:space="preserve"> </w:t>
      </w:r>
      <w:r w:rsidRPr="00787CB2">
        <w:rPr>
          <w:rFonts w:ascii="Arial" w:hAnsi="Arial" w:cs="Arial"/>
        </w:rPr>
        <w:t>wh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t p</w:t>
      </w:r>
      <w:r w:rsidRPr="00787CB2">
        <w:rPr>
          <w:rFonts w:ascii="Arial" w:hAnsi="Arial" w:cs="Arial"/>
          <w:spacing w:val="6"/>
        </w:rPr>
        <w:t>r</w:t>
      </w:r>
      <w:r w:rsidRPr="00787CB2">
        <w:rPr>
          <w:rFonts w:ascii="Arial" w:hAnsi="Arial" w:cs="Arial"/>
          <w:spacing w:val="-4"/>
        </w:rPr>
        <w:t>im</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1"/>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spacing w:val="5"/>
        </w:rPr>
        <w:t>g</w:t>
      </w:r>
      <w:r w:rsidRPr="00787CB2">
        <w:rPr>
          <w:rFonts w:ascii="Arial" w:hAnsi="Arial" w:cs="Arial"/>
          <w:spacing w:val="-5"/>
        </w:rPr>
        <w:t>h</w:t>
      </w:r>
      <w:r w:rsidRPr="00787CB2">
        <w:rPr>
          <w:rFonts w:ascii="Arial" w:hAnsi="Arial" w:cs="Arial"/>
          <w:spacing w:val="10"/>
        </w:rPr>
        <w:t>t</w:t>
      </w:r>
      <w:r w:rsidRPr="00787CB2">
        <w:rPr>
          <w:rFonts w:ascii="Arial" w:hAnsi="Arial" w:cs="Arial"/>
          <w:spacing w:val="-4"/>
        </w:rPr>
        <w:t>i</w:t>
      </w:r>
      <w:r w:rsidRPr="00787CB2">
        <w:rPr>
          <w:rFonts w:ascii="Arial" w:hAnsi="Arial" w:cs="Arial"/>
          <w:spacing w:val="-5"/>
        </w:rPr>
        <w:t>n</w:t>
      </w:r>
      <w:r w:rsidRPr="00787CB2">
        <w:rPr>
          <w:rFonts w:ascii="Arial" w:hAnsi="Arial" w:cs="Arial"/>
        </w:rPr>
        <w:t>g</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n</w:t>
      </w:r>
      <w:r w:rsidRPr="00787CB2">
        <w:rPr>
          <w:rFonts w:ascii="Arial" w:hAnsi="Arial" w:cs="Arial"/>
        </w:rPr>
        <w:t>e</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8"/>
        </w:rPr>
        <w:t xml:space="preserve"> </w:t>
      </w:r>
      <w:r w:rsidRPr="00787CB2">
        <w:rPr>
          <w:rFonts w:ascii="Arial" w:hAnsi="Arial" w:cs="Arial"/>
          <w:spacing w:val="5"/>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9"/>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5"/>
        </w:rPr>
        <w:t>g</w:t>
      </w:r>
      <w:r w:rsidRPr="00787CB2">
        <w:rPr>
          <w:rFonts w:ascii="Arial" w:hAnsi="Arial" w:cs="Arial"/>
          <w:spacing w:val="-9"/>
        </w:rPr>
        <w:t>i</w:t>
      </w:r>
      <w:r w:rsidRPr="00787CB2">
        <w:rPr>
          <w:rFonts w:ascii="Arial" w:hAnsi="Arial" w:cs="Arial"/>
          <w:spacing w:val="5"/>
        </w:rPr>
        <w:t>o</w:t>
      </w:r>
      <w:r w:rsidRPr="00787CB2">
        <w:rPr>
          <w:rFonts w:ascii="Arial" w:hAnsi="Arial" w:cs="Arial"/>
        </w:rPr>
        <w:t>ns</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rPr>
        <w:t>d</w:t>
      </w:r>
      <w:r w:rsidRPr="00787CB2">
        <w:rPr>
          <w:rFonts w:ascii="Arial" w:hAnsi="Arial" w:cs="Arial"/>
          <w:spacing w:val="4"/>
        </w:rPr>
        <w:t>e</w:t>
      </w:r>
      <w:r w:rsidRPr="00787CB2">
        <w:rPr>
          <w:rFonts w:ascii="Arial" w:hAnsi="Arial" w:cs="Arial"/>
          <w:spacing w:val="-3"/>
        </w:rPr>
        <w:t>f</w:t>
      </w:r>
      <w:r w:rsidRPr="00787CB2">
        <w:rPr>
          <w:rFonts w:ascii="Arial" w:hAnsi="Arial" w:cs="Arial"/>
          <w:spacing w:val="-4"/>
        </w:rPr>
        <w:t>i</w:t>
      </w:r>
      <w:r w:rsidRPr="00787CB2">
        <w:rPr>
          <w:rFonts w:ascii="Arial" w:hAnsi="Arial" w:cs="Arial"/>
        </w:rPr>
        <w:t>n</w:t>
      </w:r>
      <w:r w:rsidRPr="00787CB2">
        <w:rPr>
          <w:rFonts w:ascii="Arial" w:hAnsi="Arial" w:cs="Arial"/>
          <w:spacing w:val="-1"/>
        </w:rPr>
        <w:t>e</w:t>
      </w:r>
      <w:r w:rsidRPr="00787CB2">
        <w:rPr>
          <w:rFonts w:ascii="Arial" w:hAnsi="Arial" w:cs="Arial"/>
        </w:rPr>
        <w:t xml:space="preserve">d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1"/>
        </w:rPr>
        <w:t>S</w:t>
      </w:r>
      <w:r w:rsidRPr="00787CB2">
        <w:rPr>
          <w:rFonts w:ascii="Arial" w:hAnsi="Arial" w:cs="Arial"/>
          <w:spacing w:val="-1"/>
        </w:rPr>
        <w:t>e</w:t>
      </w:r>
      <w:r w:rsidRPr="00787CB2">
        <w:rPr>
          <w:rFonts w:ascii="Arial" w:hAnsi="Arial" w:cs="Arial"/>
          <w:spacing w:val="-7"/>
        </w:rPr>
        <w:t>c</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8"/>
        </w:rPr>
        <w:t xml:space="preserve"> </w:t>
      </w:r>
      <w:r w:rsidRPr="00787CB2">
        <w:rPr>
          <w:rFonts w:ascii="Arial" w:hAnsi="Arial" w:cs="Arial"/>
        </w:rPr>
        <w:t>11, p</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a</w:t>
      </w:r>
      <w:r w:rsidRPr="00787CB2">
        <w:rPr>
          <w:rFonts w:ascii="Arial" w:hAnsi="Arial" w:cs="Arial"/>
        </w:rPr>
        <w:t>g</w:t>
      </w:r>
      <w:r w:rsidRPr="00787CB2">
        <w:rPr>
          <w:rFonts w:ascii="Arial" w:hAnsi="Arial" w:cs="Arial"/>
          <w:spacing w:val="2"/>
        </w:rPr>
        <w:t>r</w:t>
      </w:r>
      <w:r w:rsidRPr="00787CB2">
        <w:rPr>
          <w:rFonts w:ascii="Arial" w:hAnsi="Arial" w:cs="Arial"/>
          <w:spacing w:val="-1"/>
        </w:rPr>
        <w:t>a</w:t>
      </w:r>
      <w:r w:rsidRPr="00787CB2">
        <w:rPr>
          <w:rFonts w:ascii="Arial" w:hAnsi="Arial" w:cs="Arial"/>
        </w:rPr>
        <w:t>ph</w:t>
      </w:r>
      <w:r w:rsidRPr="00787CB2">
        <w:rPr>
          <w:rFonts w:ascii="Arial" w:hAnsi="Arial" w:cs="Arial"/>
          <w:spacing w:val="-12"/>
        </w:rPr>
        <w:t xml:space="preserve"> </w:t>
      </w:r>
      <w:r w:rsidRPr="00787CB2">
        <w:rPr>
          <w:rFonts w:ascii="Arial" w:hAnsi="Arial" w:cs="Arial"/>
        </w:rPr>
        <w:t>3</w:t>
      </w:r>
      <w:r w:rsidRPr="00787CB2">
        <w:rPr>
          <w:rFonts w:ascii="Arial" w:hAnsi="Arial" w:cs="Arial"/>
          <w:spacing w:val="2"/>
        </w:rPr>
        <w:t>)</w:t>
      </w:r>
      <w:r w:rsidRPr="00787CB2">
        <w:rPr>
          <w:rFonts w:ascii="Arial" w:hAnsi="Arial" w:cs="Arial"/>
        </w:rPr>
        <w:t>.</w:t>
      </w:r>
    </w:p>
    <w:p w14:paraId="2687BB5D"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1"/>
        </w:rPr>
        <w:t>e</w:t>
      </w:r>
      <w:r w:rsidRPr="00787CB2">
        <w:rPr>
          <w:rFonts w:ascii="Arial" w:hAnsi="Arial" w:cs="Arial"/>
        </w:rPr>
        <w:t>)</w:t>
      </w:r>
      <w:r w:rsidRPr="00787CB2">
        <w:rPr>
          <w:rFonts w:ascii="Arial" w:hAnsi="Arial" w:cs="Arial"/>
        </w:rPr>
        <w:tab/>
      </w:r>
      <w:r w:rsidRPr="00787CB2">
        <w:rPr>
          <w:rFonts w:ascii="Arial" w:hAnsi="Arial" w:cs="Arial"/>
          <w:b/>
          <w:bCs/>
          <w:i/>
          <w:iCs/>
          <w:spacing w:val="-1"/>
        </w:rPr>
        <w:t>B</w:t>
      </w:r>
      <w:r w:rsidRPr="00787CB2">
        <w:rPr>
          <w:rFonts w:ascii="Arial" w:hAnsi="Arial" w:cs="Arial"/>
          <w:b/>
          <w:bCs/>
          <w:i/>
          <w:iCs/>
        </w:rPr>
        <w:t>E</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rPr>
        <w:t>ba</w:t>
      </w:r>
      <w:r w:rsidRPr="00787CB2">
        <w:rPr>
          <w:rFonts w:ascii="Arial" w:hAnsi="Arial" w:cs="Arial"/>
          <w:b/>
          <w:bCs/>
          <w:i/>
          <w:iCs/>
          <w:spacing w:val="-2"/>
        </w:rPr>
        <w:t>s</w:t>
      </w:r>
      <w:r w:rsidRPr="00787CB2">
        <w:rPr>
          <w:rFonts w:ascii="Arial" w:hAnsi="Arial" w:cs="Arial"/>
          <w:b/>
          <w:bCs/>
          <w:i/>
          <w:iCs/>
        </w:rPr>
        <w:t>e</w:t>
      </w:r>
      <w:r w:rsidRPr="00787CB2">
        <w:rPr>
          <w:rFonts w:ascii="Arial" w:hAnsi="Arial" w:cs="Arial"/>
          <w:b/>
          <w:bCs/>
          <w:i/>
          <w:iCs/>
          <w:spacing w:val="-3"/>
        </w:rPr>
        <w:t xml:space="preserve"> </w:t>
      </w:r>
      <w:r w:rsidRPr="00787CB2">
        <w:rPr>
          <w:rFonts w:ascii="Arial" w:hAnsi="Arial" w:cs="Arial"/>
          <w:b/>
          <w:bCs/>
          <w:i/>
          <w:iCs/>
          <w:spacing w:val="-1"/>
        </w:rPr>
        <w:t>eve</w:t>
      </w:r>
      <w:r w:rsidRPr="00787CB2">
        <w:rPr>
          <w:rFonts w:ascii="Arial" w:hAnsi="Arial" w:cs="Arial"/>
          <w:b/>
          <w:bCs/>
          <w:i/>
          <w:iCs/>
          <w:spacing w:val="-2"/>
        </w:rPr>
        <w:t>r</w:t>
      </w:r>
      <w:r w:rsidRPr="00787CB2">
        <w:rPr>
          <w:rFonts w:ascii="Arial" w:hAnsi="Arial" w:cs="Arial"/>
          <w:b/>
          <w:bCs/>
          <w:i/>
          <w:iCs/>
          <w:spacing w:val="4"/>
        </w:rPr>
        <w:t>y</w:t>
      </w:r>
      <w:r w:rsidRPr="00787CB2">
        <w:rPr>
          <w:rFonts w:ascii="Arial" w:hAnsi="Arial" w:cs="Arial"/>
          <w:b/>
          <w:bCs/>
          <w:i/>
          <w:iCs/>
          <w:spacing w:val="-1"/>
        </w:rPr>
        <w:t>w</w:t>
      </w:r>
      <w:r w:rsidRPr="00787CB2">
        <w:rPr>
          <w:rFonts w:ascii="Arial" w:hAnsi="Arial" w:cs="Arial"/>
          <w:b/>
          <w:bCs/>
          <w:i/>
          <w:iCs/>
          <w:spacing w:val="1"/>
        </w:rPr>
        <w:t>h</w:t>
      </w:r>
      <w:r w:rsidRPr="00787CB2">
        <w:rPr>
          <w:rFonts w:ascii="Arial" w:hAnsi="Arial" w:cs="Arial"/>
          <w:b/>
          <w:bCs/>
          <w:i/>
          <w:iCs/>
          <w:spacing w:val="-1"/>
        </w:rPr>
        <w:t>e</w:t>
      </w:r>
      <w:r w:rsidRPr="00787CB2">
        <w:rPr>
          <w:rFonts w:ascii="Arial" w:hAnsi="Arial" w:cs="Arial"/>
          <w:b/>
          <w:bCs/>
          <w:i/>
          <w:iCs/>
          <w:spacing w:val="-2"/>
        </w:rPr>
        <w:t>r</w:t>
      </w:r>
      <w:r w:rsidRPr="00787CB2">
        <w:rPr>
          <w:rFonts w:ascii="Arial" w:hAnsi="Arial" w:cs="Arial"/>
          <w:b/>
          <w:bCs/>
          <w:i/>
          <w:iCs/>
          <w:spacing w:val="-1"/>
        </w:rPr>
        <w:t>e)</w:t>
      </w:r>
      <w:r w:rsidRPr="00787CB2">
        <w:rPr>
          <w:rFonts w:ascii="Arial" w:hAnsi="Arial" w:cs="Arial"/>
        </w:rPr>
        <w:t>—</w:t>
      </w:r>
      <w:r w:rsidRPr="00787CB2">
        <w:rPr>
          <w:rFonts w:ascii="Arial" w:hAnsi="Arial" w:cs="Arial"/>
          <w:spacing w:val="7"/>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16"/>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4"/>
        </w:rPr>
        <w:t xml:space="preserve"> </w:t>
      </w:r>
      <w:r w:rsidRPr="00787CB2">
        <w:rPr>
          <w:rFonts w:ascii="Arial" w:hAnsi="Arial" w:cs="Arial"/>
          <w:spacing w:val="-5"/>
        </w:rPr>
        <w:t>b</w:t>
      </w:r>
      <w:r w:rsidRPr="00787CB2">
        <w:rPr>
          <w:rFonts w:ascii="Arial" w:hAnsi="Arial" w:cs="Arial"/>
          <w:spacing w:val="-1"/>
        </w:rPr>
        <w:t>a</w:t>
      </w:r>
      <w:r w:rsidRPr="00787CB2">
        <w:rPr>
          <w:rFonts w:ascii="Arial" w:hAnsi="Arial" w:cs="Arial"/>
          <w:spacing w:val="3"/>
        </w:rPr>
        <w:t>s</w:t>
      </w:r>
      <w:r w:rsidRPr="00787CB2">
        <w:rPr>
          <w:rFonts w:ascii="Arial" w:hAnsi="Arial" w:cs="Arial"/>
        </w:rPr>
        <w:t>e</w:t>
      </w:r>
      <w:r w:rsidRPr="00787CB2">
        <w:rPr>
          <w:rFonts w:ascii="Arial" w:hAnsi="Arial" w:cs="Arial"/>
          <w:spacing w:val="-1"/>
        </w:rPr>
        <w:t xml:space="preserve"> 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2"/>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6"/>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rPr>
        <w:t>p</w:t>
      </w:r>
      <w:r w:rsidRPr="00787CB2">
        <w:rPr>
          <w:rFonts w:ascii="Arial" w:hAnsi="Arial" w:cs="Arial"/>
          <w:spacing w:val="-1"/>
        </w:rPr>
        <w:t>a</w:t>
      </w:r>
      <w:r w:rsidRPr="00787CB2">
        <w:rPr>
          <w:rFonts w:ascii="Arial" w:hAnsi="Arial" w:cs="Arial"/>
          <w:spacing w:val="2"/>
        </w:rPr>
        <w:t>r</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 w</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l</w:t>
      </w:r>
      <w:r w:rsidRPr="00787CB2">
        <w:rPr>
          <w:rFonts w:ascii="Arial" w:hAnsi="Arial" w:cs="Arial"/>
        </w:rPr>
        <w:t>d.</w:t>
      </w:r>
    </w:p>
    <w:p w14:paraId="402BAC43"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8"/>
        </w:rPr>
        <w:t>f</w:t>
      </w:r>
      <w:r w:rsidRPr="00787CB2">
        <w:rPr>
          <w:rFonts w:ascii="Arial" w:hAnsi="Arial" w:cs="Arial"/>
        </w:rPr>
        <w:t>)</w:t>
      </w:r>
      <w:r w:rsidRPr="00787CB2">
        <w:rPr>
          <w:rFonts w:ascii="Arial" w:hAnsi="Arial" w:cs="Arial"/>
        </w:rPr>
        <w:tab/>
      </w:r>
      <w:r w:rsidRPr="00787CB2">
        <w:rPr>
          <w:rFonts w:ascii="Arial" w:hAnsi="Arial" w:cs="Arial"/>
          <w:b/>
          <w:bCs/>
          <w:i/>
          <w:iCs/>
          <w:spacing w:val="-1"/>
        </w:rPr>
        <w:t>B</w:t>
      </w:r>
      <w:r w:rsidRPr="00787CB2">
        <w:rPr>
          <w:rFonts w:ascii="Arial" w:hAnsi="Arial" w:cs="Arial"/>
          <w:b/>
          <w:bCs/>
          <w:i/>
          <w:iCs/>
        </w:rPr>
        <w:t>NT</w:t>
      </w:r>
      <w:r w:rsidRPr="00787CB2">
        <w:rPr>
          <w:rFonts w:ascii="Arial" w:hAnsi="Arial" w:cs="Arial"/>
          <w:b/>
          <w:bCs/>
          <w:i/>
          <w:iCs/>
          <w:spacing w:val="2"/>
        </w:rPr>
        <w:t xml:space="preserve"> (</w:t>
      </w:r>
      <w:r w:rsidRPr="00787CB2">
        <w:rPr>
          <w:rFonts w:ascii="Arial" w:hAnsi="Arial" w:cs="Arial"/>
          <w:b/>
          <w:bCs/>
          <w:i/>
          <w:iCs/>
        </w:rPr>
        <w:t>ba</w:t>
      </w:r>
      <w:r w:rsidRPr="00787CB2">
        <w:rPr>
          <w:rFonts w:ascii="Arial" w:hAnsi="Arial" w:cs="Arial"/>
          <w:b/>
          <w:bCs/>
          <w:i/>
          <w:iCs/>
          <w:spacing w:val="-2"/>
        </w:rPr>
        <w:t>s</w:t>
      </w:r>
      <w:r w:rsidRPr="00787CB2">
        <w:rPr>
          <w:rFonts w:ascii="Arial" w:hAnsi="Arial" w:cs="Arial"/>
          <w:b/>
          <w:bCs/>
          <w:i/>
          <w:iCs/>
        </w:rPr>
        <w:t>e</w:t>
      </w:r>
      <w:r w:rsidRPr="00787CB2">
        <w:rPr>
          <w:rFonts w:ascii="Arial" w:hAnsi="Arial" w:cs="Arial"/>
          <w:b/>
          <w:bCs/>
          <w:i/>
          <w:iCs/>
          <w:spacing w:val="-3"/>
        </w:rPr>
        <w:t xml:space="preserve"> </w:t>
      </w:r>
      <w:r w:rsidRPr="00787CB2">
        <w:rPr>
          <w:rFonts w:ascii="Arial" w:hAnsi="Arial" w:cs="Arial"/>
          <w:b/>
          <w:bCs/>
          <w:i/>
          <w:iCs/>
          <w:spacing w:val="1"/>
        </w:rPr>
        <w:t>n</w:t>
      </w:r>
      <w:r w:rsidRPr="00787CB2">
        <w:rPr>
          <w:rFonts w:ascii="Arial" w:hAnsi="Arial" w:cs="Arial"/>
          <w:b/>
          <w:bCs/>
          <w:i/>
          <w:iCs/>
        </w:rPr>
        <w:t>on</w:t>
      </w:r>
      <w:r w:rsidRPr="00787CB2">
        <w:rPr>
          <w:rFonts w:ascii="Arial" w:hAnsi="Arial" w:cs="Arial"/>
          <w:b/>
          <w:bCs/>
          <w:i/>
          <w:iCs/>
          <w:spacing w:val="-4"/>
        </w:rPr>
        <w:t>-</w:t>
      </w:r>
      <w:r w:rsidRPr="00787CB2">
        <w:rPr>
          <w:rFonts w:ascii="Arial" w:hAnsi="Arial" w:cs="Arial"/>
          <w:b/>
          <w:bCs/>
          <w:i/>
          <w:iCs/>
          <w:spacing w:val="1"/>
        </w:rPr>
        <w:t>t</w:t>
      </w:r>
      <w:r w:rsidRPr="00787CB2">
        <w:rPr>
          <w:rFonts w:ascii="Arial" w:hAnsi="Arial" w:cs="Arial"/>
          <w:b/>
          <w:bCs/>
          <w:i/>
          <w:iCs/>
          <w:spacing w:val="-2"/>
        </w:rPr>
        <w:t>r</w:t>
      </w:r>
      <w:r w:rsidRPr="00787CB2">
        <w:rPr>
          <w:rFonts w:ascii="Arial" w:hAnsi="Arial" w:cs="Arial"/>
          <w:b/>
          <w:bCs/>
          <w:i/>
          <w:iCs/>
        </w:rPr>
        <w:t>op</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w:t>
      </w:r>
      <w:r w:rsidRPr="00787CB2">
        <w:rPr>
          <w:rFonts w:ascii="Arial" w:hAnsi="Arial" w:cs="Arial"/>
          <w:b/>
          <w:bCs/>
          <w:i/>
          <w:iCs/>
        </w:rPr>
        <w:t>)</w:t>
      </w:r>
      <w:r w:rsidRPr="00787CB2">
        <w:rPr>
          <w:rFonts w:ascii="Arial" w:hAnsi="Arial" w:cs="Arial"/>
        </w:rPr>
        <w:t>—</w:t>
      </w:r>
      <w:r w:rsidRPr="00787CB2">
        <w:rPr>
          <w:rFonts w:ascii="Arial" w:hAnsi="Arial" w:cs="Arial"/>
          <w:spacing w:val="2"/>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14"/>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rPr>
        <w:t>b</w:t>
      </w:r>
      <w:r w:rsidRPr="00787CB2">
        <w:rPr>
          <w:rFonts w:ascii="Arial" w:hAnsi="Arial" w:cs="Arial"/>
          <w:spacing w:val="-1"/>
        </w:rPr>
        <w:t>a</w:t>
      </w:r>
      <w:r w:rsidRPr="00787CB2">
        <w:rPr>
          <w:rFonts w:ascii="Arial" w:hAnsi="Arial" w:cs="Arial"/>
          <w:spacing w:val="-2"/>
        </w:rPr>
        <w:t>s</w:t>
      </w:r>
      <w:r w:rsidRPr="00787CB2">
        <w:rPr>
          <w:rFonts w:ascii="Arial" w:hAnsi="Arial" w:cs="Arial"/>
        </w:rPr>
        <w:t>e</w:t>
      </w:r>
      <w:r w:rsidRPr="00787CB2">
        <w:rPr>
          <w:rFonts w:ascii="Arial" w:hAnsi="Arial" w:cs="Arial"/>
          <w:spacing w:val="3"/>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7"/>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4"/>
        </w:rPr>
        <w:t>l</w:t>
      </w:r>
      <w:r w:rsidRPr="00787CB2">
        <w:rPr>
          <w:rFonts w:ascii="Arial" w:hAnsi="Arial" w:cs="Arial"/>
        </w:rPr>
        <w:t>y</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n</w:t>
      </w:r>
      <w:r w:rsidRPr="00787CB2">
        <w:rPr>
          <w:rFonts w:ascii="Arial" w:hAnsi="Arial" w:cs="Arial"/>
          <w:spacing w:val="-6"/>
        </w:rPr>
        <w:t>-</w:t>
      </w:r>
      <w:r w:rsidRPr="00787CB2">
        <w:rPr>
          <w:rFonts w:ascii="Arial" w:hAnsi="Arial" w:cs="Arial"/>
          <w:spacing w:val="5"/>
        </w:rPr>
        <w:t>t</w:t>
      </w:r>
      <w:r w:rsidRPr="00787CB2">
        <w:rPr>
          <w:rFonts w:ascii="Arial" w:hAnsi="Arial" w:cs="Arial"/>
          <w:spacing w:val="-3"/>
        </w:rPr>
        <w:t>r</w:t>
      </w:r>
      <w:r w:rsidRPr="00787CB2">
        <w:rPr>
          <w:rFonts w:ascii="Arial" w:hAnsi="Arial" w:cs="Arial"/>
          <w:spacing w:val="5"/>
        </w:rPr>
        <w:t>o</w:t>
      </w:r>
      <w:r w:rsidRPr="00787CB2">
        <w:rPr>
          <w:rFonts w:ascii="Arial" w:hAnsi="Arial" w:cs="Arial"/>
        </w:rPr>
        <w:t>p</w:t>
      </w:r>
      <w:r w:rsidRPr="00787CB2">
        <w:rPr>
          <w:rFonts w:ascii="Arial" w:hAnsi="Arial" w:cs="Arial"/>
          <w:spacing w:val="-9"/>
        </w:rPr>
        <w:t>i</w:t>
      </w:r>
      <w:r w:rsidRPr="00787CB2">
        <w:rPr>
          <w:rFonts w:ascii="Arial" w:hAnsi="Arial" w:cs="Arial"/>
          <w:spacing w:val="-1"/>
        </w:rPr>
        <w:t>c</w:t>
      </w:r>
      <w:r w:rsidRPr="00787CB2">
        <w:rPr>
          <w:rFonts w:ascii="Arial" w:hAnsi="Arial" w:cs="Arial"/>
          <w:spacing w:val="4"/>
        </w:rPr>
        <w:t>a</w:t>
      </w:r>
      <w:r w:rsidRPr="00787CB2">
        <w:rPr>
          <w:rFonts w:ascii="Arial" w:hAnsi="Arial" w:cs="Arial"/>
        </w:rPr>
        <w:t xml:space="preserve">l </w:t>
      </w:r>
      <w:r w:rsidRPr="00787CB2">
        <w:rPr>
          <w:rFonts w:ascii="Arial" w:hAnsi="Arial" w:cs="Arial"/>
          <w:spacing w:val="4"/>
        </w:rPr>
        <w:t>c</w:t>
      </w:r>
      <w:r w:rsidRPr="00787CB2">
        <w:rPr>
          <w:rFonts w:ascii="Arial" w:hAnsi="Arial" w:cs="Arial"/>
          <w:spacing w:val="-4"/>
        </w:rPr>
        <w:t>l</w:t>
      </w:r>
      <w:r w:rsidRPr="00787CB2">
        <w:rPr>
          <w:rFonts w:ascii="Arial" w:hAnsi="Arial" w:cs="Arial"/>
          <w:spacing w:val="1"/>
        </w:rPr>
        <w:t>i</w:t>
      </w:r>
      <w:r w:rsidRPr="00787CB2">
        <w:rPr>
          <w:rFonts w:ascii="Arial" w:hAnsi="Arial" w:cs="Arial"/>
          <w:spacing w:val="-4"/>
        </w:rPr>
        <w:t>m</w:t>
      </w:r>
      <w:r w:rsidRPr="00787CB2">
        <w:rPr>
          <w:rFonts w:ascii="Arial" w:hAnsi="Arial" w:cs="Arial"/>
          <w:spacing w:val="-1"/>
        </w:rPr>
        <w:t>a</w:t>
      </w:r>
      <w:r w:rsidRPr="00787CB2">
        <w:rPr>
          <w:rFonts w:ascii="Arial" w:hAnsi="Arial" w:cs="Arial"/>
          <w:spacing w:val="5"/>
        </w:rPr>
        <w:t>t</w:t>
      </w:r>
      <w:r w:rsidRPr="00787CB2">
        <w:rPr>
          <w:rFonts w:ascii="Arial" w:hAnsi="Arial" w:cs="Arial"/>
          <w:spacing w:val="-1"/>
        </w:rPr>
        <w:t>e</w:t>
      </w:r>
      <w:r w:rsidRPr="00787CB2">
        <w:rPr>
          <w:rFonts w:ascii="Arial" w:hAnsi="Arial" w:cs="Arial"/>
        </w:rPr>
        <w:t>.</w:t>
      </w:r>
    </w:p>
    <w:p w14:paraId="667C5922" w14:textId="77777777" w:rsidR="001842A0" w:rsidRPr="00787CB2" w:rsidRDefault="001842A0" w:rsidP="00C16930">
      <w:pPr>
        <w:spacing w:before="120" w:after="120"/>
        <w:ind w:left="1701" w:hanging="567"/>
        <w:rPr>
          <w:rFonts w:ascii="Arial" w:hAnsi="Arial" w:cs="Arial"/>
        </w:rPr>
      </w:pPr>
      <w:r w:rsidRPr="00787CB2">
        <w:rPr>
          <w:rFonts w:ascii="Arial" w:hAnsi="Arial" w:cs="Arial"/>
        </w:rPr>
        <w:t>g)</w:t>
      </w:r>
      <w:r w:rsidRPr="00787CB2">
        <w:rPr>
          <w:rFonts w:ascii="Arial" w:hAnsi="Arial" w:cs="Arial"/>
        </w:rPr>
        <w:tab/>
      </w:r>
      <w:r w:rsidRPr="00787CB2">
        <w:rPr>
          <w:rFonts w:ascii="Arial" w:hAnsi="Arial" w:cs="Arial"/>
          <w:b/>
          <w:bCs/>
          <w:i/>
          <w:iCs/>
          <w:spacing w:val="1"/>
        </w:rPr>
        <w:t>H</w:t>
      </w:r>
      <w:r w:rsidRPr="00787CB2">
        <w:rPr>
          <w:rFonts w:ascii="Arial" w:hAnsi="Arial" w:cs="Arial"/>
          <w:b/>
          <w:bCs/>
          <w:i/>
          <w:iCs/>
        </w:rPr>
        <w:t xml:space="preserve">O </w:t>
      </w:r>
      <w:r w:rsidRPr="00787CB2">
        <w:rPr>
          <w:rFonts w:ascii="Arial" w:hAnsi="Arial" w:cs="Arial"/>
          <w:b/>
          <w:bCs/>
          <w:i/>
          <w:iCs/>
          <w:spacing w:val="2"/>
        </w:rPr>
        <w:t>(</w:t>
      </w:r>
      <w:r w:rsidRPr="00787CB2">
        <w:rPr>
          <w:rFonts w:ascii="Arial" w:hAnsi="Arial" w:cs="Arial"/>
          <w:b/>
          <w:bCs/>
          <w:i/>
          <w:iCs/>
          <w:spacing w:val="1"/>
        </w:rPr>
        <w:t>h</w:t>
      </w:r>
      <w:r w:rsidRPr="00787CB2">
        <w:rPr>
          <w:rFonts w:ascii="Arial" w:hAnsi="Arial" w:cs="Arial"/>
          <w:b/>
          <w:bCs/>
          <w:i/>
          <w:iCs/>
          <w:spacing w:val="-5"/>
        </w:rPr>
        <w:t>o</w:t>
      </w:r>
      <w:r w:rsidRPr="00787CB2">
        <w:rPr>
          <w:rFonts w:ascii="Arial" w:hAnsi="Arial" w:cs="Arial"/>
          <w:b/>
          <w:bCs/>
          <w:i/>
          <w:iCs/>
          <w:spacing w:val="5"/>
        </w:rPr>
        <w:t>m</w:t>
      </w:r>
      <w:r w:rsidRPr="00787CB2">
        <w:rPr>
          <w:rFonts w:ascii="Arial" w:hAnsi="Arial" w:cs="Arial"/>
          <w:b/>
          <w:bCs/>
          <w:i/>
          <w:iCs/>
        </w:rPr>
        <w:t>e</w:t>
      </w:r>
      <w:r w:rsidRPr="00787CB2">
        <w:rPr>
          <w:rFonts w:ascii="Arial" w:hAnsi="Arial" w:cs="Arial"/>
          <w:b/>
          <w:bCs/>
          <w:i/>
          <w:iCs/>
          <w:spacing w:val="-3"/>
        </w:rPr>
        <w:t xml:space="preserve"> </w:t>
      </w:r>
      <w:r w:rsidRPr="00787CB2">
        <w:rPr>
          <w:rFonts w:ascii="Arial" w:hAnsi="Arial" w:cs="Arial"/>
          <w:b/>
          <w:bCs/>
          <w:i/>
          <w:iCs/>
          <w:spacing w:val="-5"/>
        </w:rPr>
        <w:t>o</w:t>
      </w:r>
      <w:r w:rsidRPr="00787CB2">
        <w:rPr>
          <w:rFonts w:ascii="Arial" w:hAnsi="Arial" w:cs="Arial"/>
          <w:b/>
          <w:bCs/>
          <w:i/>
          <w:iCs/>
          <w:spacing w:val="1"/>
        </w:rPr>
        <w:t>nl</w:t>
      </w:r>
      <w:r w:rsidRPr="00787CB2">
        <w:rPr>
          <w:rFonts w:ascii="Arial" w:hAnsi="Arial" w:cs="Arial"/>
          <w:b/>
          <w:bCs/>
          <w:i/>
          <w:iCs/>
          <w:spacing w:val="-1"/>
        </w:rPr>
        <w:t>y</w:t>
      </w:r>
      <w:r w:rsidRPr="00787CB2">
        <w:rPr>
          <w:rFonts w:ascii="Arial" w:hAnsi="Arial" w:cs="Arial"/>
          <w:b/>
          <w:bCs/>
          <w:i/>
          <w:iCs/>
          <w:spacing w:val="1"/>
        </w:rPr>
        <w:t>)</w:t>
      </w:r>
      <w:r w:rsidRPr="00787CB2">
        <w:rPr>
          <w:rFonts w:ascii="Arial" w:hAnsi="Arial" w:cs="Arial"/>
        </w:rPr>
        <w:t>—</w:t>
      </w:r>
      <w:r w:rsidRPr="00787CB2">
        <w:rPr>
          <w:rFonts w:ascii="Arial" w:hAnsi="Arial" w:cs="Arial"/>
          <w:spacing w:val="2"/>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spacing w:val="-5"/>
        </w:rPr>
        <w:t>y</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11"/>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rPr>
        <w:t>u</w:t>
      </w:r>
      <w:r w:rsidRPr="00787CB2">
        <w:rPr>
          <w:rFonts w:ascii="Arial" w:hAnsi="Arial" w:cs="Arial"/>
          <w:spacing w:val="2"/>
        </w:rPr>
        <w:t>r</w:t>
      </w:r>
      <w:r w:rsidRPr="00787CB2">
        <w:rPr>
          <w:rFonts w:ascii="Arial" w:hAnsi="Arial" w:cs="Arial"/>
          <w:spacing w:val="-5"/>
        </w:rPr>
        <w:t>b</w:t>
      </w:r>
      <w:r w:rsidRPr="00787CB2">
        <w:rPr>
          <w:rFonts w:ascii="Arial" w:hAnsi="Arial" w:cs="Arial"/>
          <w:spacing w:val="4"/>
        </w:rPr>
        <w:t>a</w:t>
      </w:r>
      <w:r w:rsidRPr="00787CB2">
        <w:rPr>
          <w:rFonts w:ascii="Arial" w:hAnsi="Arial" w:cs="Arial"/>
        </w:rPr>
        <w:t>n</w:t>
      </w:r>
      <w:r w:rsidRPr="00787CB2">
        <w:rPr>
          <w:rFonts w:ascii="Arial" w:hAnsi="Arial" w:cs="Arial"/>
          <w:spacing w:val="-7"/>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s</w:t>
      </w:r>
      <w:r w:rsidRPr="00787CB2">
        <w:rPr>
          <w:rFonts w:ascii="Arial" w:hAnsi="Arial" w:cs="Arial"/>
          <w:spacing w:val="-4"/>
        </w:rPr>
        <w:t xml:space="preserve"> </w:t>
      </w:r>
      <w:r w:rsidRPr="00787CB2">
        <w:rPr>
          <w:rFonts w:ascii="Arial" w:hAnsi="Arial" w:cs="Arial"/>
          <w:spacing w:val="10"/>
        </w:rPr>
        <w:t>o</w:t>
      </w:r>
      <w:r w:rsidRPr="00787CB2">
        <w:rPr>
          <w:rFonts w:ascii="Arial" w:hAnsi="Arial" w:cs="Arial"/>
        </w:rPr>
        <w:t>f</w:t>
      </w:r>
      <w:r w:rsidRPr="00787CB2">
        <w:rPr>
          <w:rFonts w:ascii="Arial" w:hAnsi="Arial" w:cs="Arial"/>
          <w:spacing w:val="-7"/>
        </w:rPr>
        <w:t xml:space="preserve"> </w:t>
      </w:r>
      <w:r w:rsidRPr="00787CB2">
        <w:rPr>
          <w:rFonts w:ascii="Arial" w:hAnsi="Arial" w:cs="Arial"/>
        </w:rPr>
        <w:t>Au</w:t>
      </w:r>
      <w:r w:rsidRPr="00787CB2">
        <w:rPr>
          <w:rFonts w:ascii="Arial" w:hAnsi="Arial" w:cs="Arial"/>
          <w:spacing w:val="-2"/>
        </w:rPr>
        <w:t>s</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a</w:t>
      </w:r>
      <w:r w:rsidRPr="00787CB2">
        <w:rPr>
          <w:rFonts w:ascii="Arial" w:hAnsi="Arial" w:cs="Arial"/>
          <w:spacing w:val="-4"/>
        </w:rPr>
        <w:t>li</w:t>
      </w:r>
      <w:r w:rsidRPr="00787CB2">
        <w:rPr>
          <w:rFonts w:ascii="Arial" w:hAnsi="Arial" w:cs="Arial"/>
          <w:spacing w:val="4"/>
        </w:rPr>
        <w:t>a</w:t>
      </w:r>
      <w:r w:rsidRPr="00787CB2">
        <w:rPr>
          <w:rFonts w:ascii="Arial" w:hAnsi="Arial" w:cs="Arial"/>
        </w:rPr>
        <w:t>n</w:t>
      </w:r>
      <w:r w:rsidRPr="00787CB2">
        <w:rPr>
          <w:rFonts w:ascii="Arial" w:hAnsi="Arial" w:cs="Arial"/>
          <w:spacing w:val="-10"/>
        </w:rPr>
        <w:t xml:space="preserve"> </w:t>
      </w:r>
      <w:r w:rsidRPr="00787CB2">
        <w:rPr>
          <w:rFonts w:ascii="Arial" w:hAnsi="Arial" w:cs="Arial"/>
          <w:spacing w:val="5"/>
        </w:rPr>
        <w:t>o</w:t>
      </w:r>
      <w:r w:rsidRPr="00787CB2">
        <w:rPr>
          <w:rFonts w:ascii="Arial" w:hAnsi="Arial" w:cs="Arial"/>
        </w:rPr>
        <w:t>n</w:t>
      </w:r>
      <w:r w:rsidRPr="00787CB2">
        <w:rPr>
          <w:rFonts w:ascii="Arial" w:hAnsi="Arial" w:cs="Arial"/>
          <w:spacing w:val="1"/>
        </w:rPr>
        <w:t>l</w:t>
      </w:r>
      <w:r w:rsidRPr="00787CB2">
        <w:rPr>
          <w:rFonts w:ascii="Arial" w:hAnsi="Arial" w:cs="Arial"/>
          <w:spacing w:val="-9"/>
        </w:rPr>
        <w:t>y</w:t>
      </w:r>
      <w:r w:rsidRPr="00787CB2">
        <w:rPr>
          <w:rFonts w:ascii="Arial" w:hAnsi="Arial" w:cs="Arial"/>
        </w:rPr>
        <w:t>.</w:t>
      </w:r>
    </w:p>
    <w:p w14:paraId="4B74628A"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5"/>
        </w:rPr>
        <w:t>h</w:t>
      </w:r>
      <w:r w:rsidRPr="00787CB2">
        <w:rPr>
          <w:rFonts w:ascii="Arial" w:hAnsi="Arial" w:cs="Arial"/>
        </w:rPr>
        <w:t>)</w:t>
      </w:r>
      <w:r w:rsidRPr="00787CB2">
        <w:rPr>
          <w:rFonts w:ascii="Arial" w:hAnsi="Arial" w:cs="Arial"/>
        </w:rPr>
        <w:tab/>
      </w:r>
      <w:r w:rsidRPr="00787CB2">
        <w:rPr>
          <w:rFonts w:ascii="Arial" w:hAnsi="Arial" w:cs="Arial"/>
          <w:b/>
          <w:bCs/>
          <w:i/>
          <w:iCs/>
          <w:spacing w:val="2"/>
        </w:rPr>
        <w:t>T</w:t>
      </w:r>
      <w:r w:rsidRPr="00787CB2">
        <w:rPr>
          <w:rFonts w:ascii="Arial" w:hAnsi="Arial" w:cs="Arial"/>
          <w:b/>
          <w:bCs/>
          <w:i/>
          <w:iCs/>
          <w:spacing w:val="-2"/>
        </w:rPr>
        <w:t>M</w:t>
      </w:r>
      <w:r w:rsidRPr="00787CB2">
        <w:rPr>
          <w:rFonts w:ascii="Arial" w:hAnsi="Arial" w:cs="Arial"/>
          <w:b/>
          <w:bCs/>
          <w:i/>
          <w:iCs/>
        </w:rPr>
        <w:t>U</w:t>
      </w:r>
      <w:r w:rsidRPr="00787CB2">
        <w:rPr>
          <w:rFonts w:ascii="Arial" w:hAnsi="Arial" w:cs="Arial"/>
          <w:b/>
          <w:bCs/>
          <w:i/>
          <w:iCs/>
          <w:spacing w:val="-2"/>
        </w:rPr>
        <w:t xml:space="preserve"> </w:t>
      </w:r>
      <w:r w:rsidRPr="00787CB2">
        <w:rPr>
          <w:rFonts w:ascii="Arial" w:hAnsi="Arial" w:cs="Arial"/>
          <w:b/>
          <w:bCs/>
          <w:i/>
          <w:iCs/>
          <w:spacing w:val="2"/>
        </w:rPr>
        <w:t>(</w:t>
      </w:r>
      <w:r w:rsidRPr="00787CB2">
        <w:rPr>
          <w:rFonts w:ascii="Arial" w:hAnsi="Arial" w:cs="Arial"/>
          <w:b/>
          <w:bCs/>
          <w:i/>
          <w:iCs/>
          <w:spacing w:val="1"/>
        </w:rPr>
        <w:t>t</w:t>
      </w:r>
      <w:r w:rsidRPr="00787CB2">
        <w:rPr>
          <w:rFonts w:ascii="Arial" w:hAnsi="Arial" w:cs="Arial"/>
          <w:b/>
          <w:bCs/>
          <w:i/>
          <w:iCs/>
          <w:spacing w:val="-5"/>
        </w:rPr>
        <w:t>e</w:t>
      </w:r>
      <w:r w:rsidRPr="00787CB2">
        <w:rPr>
          <w:rFonts w:ascii="Arial" w:hAnsi="Arial" w:cs="Arial"/>
          <w:b/>
          <w:bCs/>
          <w:i/>
          <w:iCs/>
          <w:spacing w:val="5"/>
        </w:rPr>
        <w:t>m</w:t>
      </w:r>
      <w:r w:rsidRPr="00787CB2">
        <w:rPr>
          <w:rFonts w:ascii="Arial" w:hAnsi="Arial" w:cs="Arial"/>
          <w:b/>
          <w:bCs/>
          <w:i/>
          <w:iCs/>
        </w:rPr>
        <w:t>po</w:t>
      </w:r>
      <w:r w:rsidRPr="00787CB2">
        <w:rPr>
          <w:rFonts w:ascii="Arial" w:hAnsi="Arial" w:cs="Arial"/>
          <w:b/>
          <w:bCs/>
          <w:i/>
          <w:iCs/>
          <w:spacing w:val="-2"/>
        </w:rPr>
        <w:t>r</w:t>
      </w:r>
      <w:r w:rsidRPr="00787CB2">
        <w:rPr>
          <w:rFonts w:ascii="Arial" w:hAnsi="Arial" w:cs="Arial"/>
          <w:b/>
          <w:bCs/>
          <w:i/>
          <w:iCs/>
        </w:rPr>
        <w:t>a</w:t>
      </w:r>
      <w:r w:rsidRPr="00787CB2">
        <w:rPr>
          <w:rFonts w:ascii="Arial" w:hAnsi="Arial" w:cs="Arial"/>
          <w:b/>
          <w:bCs/>
          <w:i/>
          <w:iCs/>
          <w:spacing w:val="-2"/>
        </w:rPr>
        <w:t>r</w:t>
      </w:r>
      <w:r w:rsidRPr="00787CB2">
        <w:rPr>
          <w:rFonts w:ascii="Arial" w:hAnsi="Arial" w:cs="Arial"/>
          <w:b/>
          <w:bCs/>
          <w:i/>
          <w:iCs/>
          <w:spacing w:val="1"/>
        </w:rPr>
        <w:t>il</w:t>
      </w:r>
      <w:r w:rsidRPr="00787CB2">
        <w:rPr>
          <w:rFonts w:ascii="Arial" w:hAnsi="Arial" w:cs="Arial"/>
          <w:b/>
          <w:bCs/>
          <w:i/>
          <w:iCs/>
        </w:rPr>
        <w:t>y</w:t>
      </w:r>
      <w:r w:rsidRPr="00787CB2">
        <w:rPr>
          <w:rFonts w:ascii="Arial" w:hAnsi="Arial" w:cs="Arial"/>
          <w:b/>
          <w:bCs/>
          <w:i/>
          <w:iCs/>
          <w:spacing w:val="-15"/>
        </w:rPr>
        <w:t xml:space="preserve"> </w:t>
      </w:r>
      <w:r w:rsidRPr="00787CB2">
        <w:rPr>
          <w:rFonts w:ascii="Arial" w:hAnsi="Arial" w:cs="Arial"/>
          <w:b/>
          <w:bCs/>
          <w:i/>
          <w:iCs/>
          <w:spacing w:val="5"/>
        </w:rPr>
        <w:t>m</w:t>
      </w:r>
      <w:r w:rsidRPr="00787CB2">
        <w:rPr>
          <w:rFonts w:ascii="Arial" w:hAnsi="Arial" w:cs="Arial"/>
          <w:b/>
          <w:bCs/>
          <w:i/>
          <w:iCs/>
          <w:spacing w:val="-1"/>
        </w:rPr>
        <w:t>e</w:t>
      </w:r>
      <w:r w:rsidRPr="00787CB2">
        <w:rPr>
          <w:rFonts w:ascii="Arial" w:hAnsi="Arial" w:cs="Arial"/>
          <w:b/>
          <w:bCs/>
          <w:i/>
          <w:iCs/>
        </w:rPr>
        <w:t>d</w:t>
      </w:r>
      <w:r w:rsidRPr="00787CB2">
        <w:rPr>
          <w:rFonts w:ascii="Arial" w:hAnsi="Arial" w:cs="Arial"/>
          <w:b/>
          <w:bCs/>
          <w:i/>
          <w:iCs/>
          <w:spacing w:val="1"/>
        </w:rPr>
        <w:t>i</w:t>
      </w:r>
      <w:r w:rsidRPr="00787CB2">
        <w:rPr>
          <w:rFonts w:ascii="Arial" w:hAnsi="Arial" w:cs="Arial"/>
          <w:b/>
          <w:bCs/>
          <w:i/>
          <w:iCs/>
          <w:spacing w:val="-1"/>
        </w:rPr>
        <w:t>c</w:t>
      </w:r>
      <w:r w:rsidRPr="00787CB2">
        <w:rPr>
          <w:rFonts w:ascii="Arial" w:hAnsi="Arial" w:cs="Arial"/>
          <w:b/>
          <w:bCs/>
          <w:i/>
          <w:iCs/>
        </w:rPr>
        <w:t>a</w:t>
      </w:r>
      <w:r w:rsidRPr="00787CB2">
        <w:rPr>
          <w:rFonts w:ascii="Arial" w:hAnsi="Arial" w:cs="Arial"/>
          <w:b/>
          <w:bCs/>
          <w:i/>
          <w:iCs/>
          <w:spacing w:val="1"/>
        </w:rPr>
        <w:t>ll</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1"/>
        </w:rPr>
        <w:t>u</w:t>
      </w:r>
      <w:r w:rsidRPr="00787CB2">
        <w:rPr>
          <w:rFonts w:ascii="Arial" w:hAnsi="Arial" w:cs="Arial"/>
          <w:b/>
          <w:bCs/>
          <w:i/>
          <w:iCs/>
          <w:spacing w:val="-4"/>
        </w:rPr>
        <w:t>n</w:t>
      </w:r>
      <w:r w:rsidRPr="00787CB2">
        <w:rPr>
          <w:rFonts w:ascii="Arial" w:hAnsi="Arial" w:cs="Arial"/>
          <w:b/>
          <w:bCs/>
          <w:i/>
          <w:iCs/>
          <w:spacing w:val="2"/>
        </w:rPr>
        <w:t>f</w:t>
      </w:r>
      <w:r w:rsidRPr="00787CB2">
        <w:rPr>
          <w:rFonts w:ascii="Arial" w:hAnsi="Arial" w:cs="Arial"/>
          <w:b/>
          <w:bCs/>
          <w:i/>
          <w:iCs/>
          <w:spacing w:val="1"/>
        </w:rPr>
        <w:t>it</w:t>
      </w:r>
      <w:r w:rsidRPr="00787CB2">
        <w:rPr>
          <w:rFonts w:ascii="Arial" w:hAnsi="Arial" w:cs="Arial"/>
          <w:b/>
          <w:bCs/>
          <w:i/>
          <w:iCs/>
        </w:rPr>
        <w:t>)</w:t>
      </w:r>
      <w:r w:rsidRPr="00787CB2">
        <w:rPr>
          <w:rFonts w:ascii="Arial" w:hAnsi="Arial" w:cs="Arial"/>
          <w:spacing w:val="-5"/>
        </w:rPr>
        <w:t>—</w:t>
      </w:r>
      <w:r w:rsidRPr="00787CB2">
        <w:rPr>
          <w:rFonts w:ascii="Arial" w:hAnsi="Arial" w:cs="Arial"/>
          <w:spacing w:val="-2"/>
        </w:rPr>
        <w:t>T</w:t>
      </w:r>
      <w:r w:rsidRPr="00787CB2">
        <w:rPr>
          <w:rFonts w:ascii="Arial" w:hAnsi="Arial" w:cs="Arial"/>
        </w:rPr>
        <w:t>o</w:t>
      </w:r>
      <w:r w:rsidRPr="00787CB2">
        <w:rPr>
          <w:rFonts w:ascii="Arial" w:hAnsi="Arial" w:cs="Arial"/>
          <w:spacing w:val="-1"/>
        </w:rPr>
        <w:t xml:space="preserve"> </w:t>
      </w:r>
      <w:r w:rsidRPr="00787CB2">
        <w:rPr>
          <w:rFonts w:ascii="Arial" w:hAnsi="Arial" w:cs="Arial"/>
          <w:spacing w:val="-5"/>
        </w:rPr>
        <w:t>b</w:t>
      </w:r>
      <w:r w:rsidRPr="00787CB2">
        <w:rPr>
          <w:rFonts w:ascii="Arial" w:hAnsi="Arial" w:cs="Arial"/>
        </w:rPr>
        <w:t>e 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5"/>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u</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rPr>
        <w:t xml:space="preserve">by </w:t>
      </w:r>
      <w:r w:rsidRPr="00787CB2">
        <w:rPr>
          <w:rFonts w:ascii="Arial" w:hAnsi="Arial" w:cs="Arial"/>
          <w:spacing w:val="-1"/>
        </w:rPr>
        <w:t>a</w:t>
      </w:r>
      <w:r w:rsidRPr="00787CB2">
        <w:rPr>
          <w:rFonts w:ascii="Arial" w:hAnsi="Arial" w:cs="Arial"/>
        </w:rPr>
        <w:t xml:space="preserve">ny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spacing w:val="1"/>
        </w:rPr>
        <w:t>t</w:t>
      </w:r>
      <w:r w:rsidRPr="00787CB2">
        <w:rPr>
          <w:rFonts w:ascii="Arial" w:hAnsi="Arial" w:cs="Arial"/>
        </w:rPr>
        <w:t xml:space="preserve">o </w:t>
      </w:r>
      <w:r w:rsidRPr="00787CB2">
        <w:rPr>
          <w:rFonts w:ascii="Arial" w:hAnsi="Arial" w:cs="Arial"/>
          <w:spacing w:val="-5"/>
        </w:rPr>
        <w:t>b</w:t>
      </w:r>
      <w:r w:rsidRPr="00787CB2">
        <w:rPr>
          <w:rFonts w:ascii="Arial" w:hAnsi="Arial" w:cs="Arial"/>
        </w:rPr>
        <w:t xml:space="preserve">e </w:t>
      </w:r>
      <w:r w:rsidRPr="00787CB2">
        <w:rPr>
          <w:rFonts w:ascii="Arial" w:hAnsi="Arial" w:cs="Arial"/>
          <w:spacing w:val="5"/>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2"/>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8"/>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6"/>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2"/>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9"/>
        </w:rPr>
        <w:t>i</w:t>
      </w:r>
      <w:r w:rsidRPr="00787CB2">
        <w:rPr>
          <w:rFonts w:ascii="Arial" w:hAnsi="Arial" w:cs="Arial"/>
          <w:spacing w:val="4"/>
        </w:rPr>
        <w:t>c</w:t>
      </w:r>
      <w:r w:rsidRPr="00787CB2">
        <w:rPr>
          <w:rFonts w:ascii="Arial" w:hAnsi="Arial" w:cs="Arial"/>
          <w:spacing w:val="-1"/>
        </w:rPr>
        <w:t>e</w:t>
      </w:r>
      <w:r w:rsidRPr="00787CB2">
        <w:rPr>
          <w:rFonts w:ascii="Arial" w:hAnsi="Arial" w:cs="Arial"/>
        </w:rPr>
        <w:t>.</w:t>
      </w:r>
    </w:p>
    <w:p w14:paraId="4AF52545" w14:textId="77777777" w:rsidR="001842A0" w:rsidRPr="00787CB2" w:rsidRDefault="001842A0" w:rsidP="00C16930">
      <w:pPr>
        <w:spacing w:before="120" w:after="120"/>
        <w:ind w:left="1701" w:hanging="567"/>
        <w:rPr>
          <w:rFonts w:ascii="Arial" w:hAnsi="Arial" w:cs="Arial"/>
        </w:rPr>
      </w:pPr>
      <w:proofErr w:type="spellStart"/>
      <w:r w:rsidRPr="00787CB2">
        <w:rPr>
          <w:rFonts w:ascii="Arial" w:hAnsi="Arial" w:cs="Arial"/>
          <w:spacing w:val="-4"/>
        </w:rPr>
        <w:t>i</w:t>
      </w:r>
      <w:proofErr w:type="spellEnd"/>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rPr>
        <w:t xml:space="preserve">U </w:t>
      </w:r>
      <w:r w:rsidRPr="00787CB2">
        <w:rPr>
          <w:rFonts w:ascii="Arial" w:hAnsi="Arial" w:cs="Arial"/>
          <w:b/>
          <w:bCs/>
          <w:i/>
          <w:iCs/>
          <w:spacing w:val="2"/>
        </w:rPr>
        <w:t>(T</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w:t>
      </w:r>
      <w:r w:rsidRPr="00787CB2">
        <w:rPr>
          <w:rFonts w:ascii="Arial" w:hAnsi="Arial" w:cs="Arial"/>
          <w:b/>
          <w:bCs/>
          <w:i/>
          <w:iCs/>
          <w:spacing w:val="-5"/>
        </w:rPr>
        <w:t xml:space="preserve"> </w:t>
      </w:r>
      <w:r w:rsidRPr="00787CB2">
        <w:rPr>
          <w:rFonts w:ascii="Arial" w:hAnsi="Arial" w:cs="Arial"/>
          <w:b/>
          <w:bCs/>
          <w:i/>
          <w:iCs/>
          <w:spacing w:val="2"/>
        </w:rPr>
        <w:t>(</w:t>
      </w:r>
      <w:r w:rsidRPr="00787CB2">
        <w:rPr>
          <w:rFonts w:ascii="Arial" w:hAnsi="Arial" w:cs="Arial"/>
          <w:b/>
          <w:bCs/>
          <w:i/>
          <w:iCs/>
          <w:spacing w:val="1"/>
        </w:rPr>
        <w:t>t</w:t>
      </w:r>
      <w:r w:rsidRPr="00787CB2">
        <w:rPr>
          <w:rFonts w:ascii="Arial" w:hAnsi="Arial" w:cs="Arial"/>
          <w:b/>
          <w:bCs/>
          <w:i/>
          <w:iCs/>
          <w:spacing w:val="-1"/>
        </w:rPr>
        <w:t>e</w:t>
      </w:r>
      <w:r w:rsidRPr="00787CB2">
        <w:rPr>
          <w:rFonts w:ascii="Arial" w:hAnsi="Arial" w:cs="Arial"/>
          <w:b/>
          <w:bCs/>
          <w:i/>
          <w:iCs/>
          <w:spacing w:val="1"/>
        </w:rPr>
        <w:t>nt</w:t>
      </w:r>
      <w:r w:rsidRPr="00787CB2">
        <w:rPr>
          <w:rFonts w:ascii="Arial" w:hAnsi="Arial" w:cs="Arial"/>
          <w:b/>
          <w:bCs/>
          <w:i/>
          <w:iCs/>
        </w:rPr>
        <w:t>a</w:t>
      </w:r>
      <w:r w:rsidRPr="00787CB2">
        <w:rPr>
          <w:rFonts w:ascii="Arial" w:hAnsi="Arial" w:cs="Arial"/>
          <w:b/>
          <w:bCs/>
          <w:i/>
          <w:iCs/>
          <w:spacing w:val="-4"/>
        </w:rPr>
        <w:t>t</w:t>
      </w:r>
      <w:r w:rsidRPr="00787CB2">
        <w:rPr>
          <w:rFonts w:ascii="Arial" w:hAnsi="Arial" w:cs="Arial"/>
          <w:b/>
          <w:bCs/>
          <w:i/>
          <w:iCs/>
          <w:spacing w:val="1"/>
        </w:rPr>
        <w:t>i</w:t>
      </w:r>
      <w:r w:rsidRPr="00787CB2">
        <w:rPr>
          <w:rFonts w:ascii="Arial" w:hAnsi="Arial" w:cs="Arial"/>
          <w:b/>
          <w:bCs/>
          <w:i/>
          <w:iCs/>
          <w:spacing w:val="-1"/>
        </w:rPr>
        <w:t>ve</w:t>
      </w:r>
      <w:r w:rsidRPr="00787CB2">
        <w:rPr>
          <w:rFonts w:ascii="Arial" w:hAnsi="Arial" w:cs="Arial"/>
          <w:b/>
          <w:bCs/>
          <w:i/>
          <w:iCs/>
          <w:spacing w:val="1"/>
        </w:rPr>
        <w:t>l</w:t>
      </w:r>
      <w:r w:rsidRPr="00787CB2">
        <w:rPr>
          <w:rFonts w:ascii="Arial" w:hAnsi="Arial" w:cs="Arial"/>
          <w:b/>
          <w:bCs/>
          <w:i/>
          <w:iCs/>
        </w:rPr>
        <w:t>y</w:t>
      </w:r>
      <w:r w:rsidRPr="00787CB2">
        <w:rPr>
          <w:rFonts w:ascii="Arial" w:hAnsi="Arial" w:cs="Arial"/>
          <w:b/>
          <w:bCs/>
          <w:i/>
          <w:iCs/>
          <w:spacing w:val="-8"/>
        </w:rPr>
        <w:t xml:space="preserve"> </w:t>
      </w:r>
      <w:r w:rsidRPr="00787CB2">
        <w:rPr>
          <w:rFonts w:ascii="Arial" w:hAnsi="Arial" w:cs="Arial"/>
          <w:b/>
          <w:bCs/>
          <w:i/>
          <w:iCs/>
          <w:spacing w:val="1"/>
        </w:rPr>
        <w:t>un</w:t>
      </w:r>
      <w:r w:rsidRPr="00787CB2">
        <w:rPr>
          <w:rFonts w:ascii="Arial" w:hAnsi="Arial" w:cs="Arial"/>
          <w:b/>
          <w:bCs/>
          <w:i/>
          <w:iCs/>
          <w:spacing w:val="2"/>
        </w:rPr>
        <w:t>f</w:t>
      </w:r>
      <w:r w:rsidRPr="00787CB2">
        <w:rPr>
          <w:rFonts w:ascii="Arial" w:hAnsi="Arial" w:cs="Arial"/>
          <w:b/>
          <w:bCs/>
          <w:i/>
          <w:iCs/>
          <w:spacing w:val="-4"/>
        </w:rPr>
        <w:t>i</w:t>
      </w:r>
      <w:r w:rsidRPr="00787CB2">
        <w:rPr>
          <w:rFonts w:ascii="Arial" w:hAnsi="Arial" w:cs="Arial"/>
          <w:b/>
          <w:bCs/>
          <w:i/>
          <w:iCs/>
          <w:spacing w:val="1"/>
        </w:rPr>
        <w:t>t</w:t>
      </w:r>
      <w:r w:rsidRPr="00787CB2">
        <w:rPr>
          <w:rFonts w:ascii="Arial" w:hAnsi="Arial" w:cs="Arial"/>
          <w:b/>
          <w:bCs/>
          <w:i/>
          <w:iCs/>
        </w:rPr>
        <w:t>)</w:t>
      </w:r>
      <w:r w:rsidRPr="00787CB2">
        <w:rPr>
          <w:rFonts w:ascii="Arial" w:hAnsi="Arial" w:cs="Arial"/>
        </w:rPr>
        <w:t>—</w:t>
      </w:r>
      <w:r w:rsidRPr="00787CB2">
        <w:rPr>
          <w:rFonts w:ascii="Arial" w:hAnsi="Arial" w:cs="Arial"/>
          <w:spacing w:val="-2"/>
        </w:rPr>
        <w:t>T</w:t>
      </w:r>
      <w:r w:rsidRPr="00787CB2">
        <w:rPr>
          <w:rFonts w:ascii="Arial" w:hAnsi="Arial" w:cs="Arial"/>
        </w:rPr>
        <w:t>o</w:t>
      </w:r>
      <w:r w:rsidRPr="00787CB2">
        <w:rPr>
          <w:rFonts w:ascii="Arial" w:hAnsi="Arial" w:cs="Arial"/>
          <w:spacing w:val="-6"/>
        </w:rPr>
        <w:t xml:space="preserve"> </w:t>
      </w:r>
      <w:r w:rsidRPr="00787CB2">
        <w:rPr>
          <w:rFonts w:ascii="Arial" w:hAnsi="Arial" w:cs="Arial"/>
          <w:spacing w:val="-5"/>
        </w:rPr>
        <w:t>b</w:t>
      </w:r>
      <w:r w:rsidRPr="00787CB2">
        <w:rPr>
          <w:rFonts w:ascii="Arial" w:hAnsi="Arial" w:cs="Arial"/>
        </w:rPr>
        <w:t>e u</w:t>
      </w:r>
      <w:r w:rsidRPr="00787CB2">
        <w:rPr>
          <w:rFonts w:ascii="Arial" w:hAnsi="Arial" w:cs="Arial"/>
          <w:spacing w:val="-2"/>
        </w:rPr>
        <w:t>s</w:t>
      </w:r>
      <w:r w:rsidRPr="00787CB2">
        <w:rPr>
          <w:rFonts w:ascii="Arial" w:hAnsi="Arial" w:cs="Arial"/>
          <w:spacing w:val="-1"/>
        </w:rPr>
        <w:t>e</w:t>
      </w:r>
      <w:r w:rsidRPr="00787CB2">
        <w:rPr>
          <w:rFonts w:ascii="Arial" w:hAnsi="Arial" w:cs="Arial"/>
        </w:rPr>
        <w:t>d:</w:t>
      </w:r>
    </w:p>
    <w:p w14:paraId="39A39970" w14:textId="77777777" w:rsidR="001842A0" w:rsidRPr="00787CB2" w:rsidRDefault="001842A0" w:rsidP="00C16930">
      <w:pPr>
        <w:spacing w:before="120" w:after="120"/>
        <w:ind w:left="2127" w:hanging="426"/>
        <w:rPr>
          <w:rFonts w:ascii="Arial" w:hAnsi="Arial" w:cs="Arial"/>
        </w:rPr>
      </w:pPr>
      <w:r w:rsidRPr="00787CB2">
        <w:rPr>
          <w:rFonts w:ascii="Arial" w:hAnsi="Arial" w:cs="Arial"/>
        </w:rPr>
        <w:t>1)</w:t>
      </w:r>
      <w:r w:rsidRPr="00787CB2">
        <w:rPr>
          <w:rFonts w:ascii="Arial" w:hAnsi="Arial" w:cs="Arial"/>
        </w:rPr>
        <w:tab/>
        <w:t>by</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2"/>
        </w:rPr>
        <w:t>r</w:t>
      </w:r>
      <w:r w:rsidRPr="00787CB2">
        <w:rPr>
          <w:rFonts w:ascii="Arial" w:hAnsi="Arial" w:cs="Arial"/>
          <w:spacing w:val="-1"/>
        </w:rPr>
        <w:t>e</w:t>
      </w:r>
      <w:r w:rsidRPr="00787CB2">
        <w:rPr>
          <w:rFonts w:ascii="Arial" w:hAnsi="Arial" w:cs="Arial"/>
          <w:spacing w:val="2"/>
        </w:rPr>
        <w:t>-</w:t>
      </w:r>
      <w:r w:rsidRPr="00787CB2">
        <w:rPr>
          <w:rFonts w:ascii="Arial" w:hAnsi="Arial" w:cs="Arial"/>
          <w:spacing w:val="4"/>
        </w:rPr>
        <w:t>c</w:t>
      </w:r>
      <w:r w:rsidRPr="00787CB2">
        <w:rPr>
          <w:rFonts w:ascii="Arial" w:hAnsi="Arial" w:cs="Arial"/>
          <w:spacing w:val="-9"/>
        </w:rPr>
        <w:t>l</w:t>
      </w:r>
      <w:r w:rsidRPr="00787CB2">
        <w:rPr>
          <w:rFonts w:ascii="Arial" w:hAnsi="Arial" w:cs="Arial"/>
          <w:spacing w:val="-1"/>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5"/>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l</w:t>
      </w:r>
      <w:r w:rsidRPr="00787CB2">
        <w:rPr>
          <w:rFonts w:ascii="Arial" w:hAnsi="Arial" w:cs="Arial"/>
          <w:spacing w:val="-5"/>
        </w:rPr>
        <w:t xml:space="preserve"> 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1"/>
        </w:rPr>
        <w:t>e</w:t>
      </w:r>
      <w:r w:rsidRPr="00787CB2">
        <w:rPr>
          <w:rFonts w:ascii="Arial" w:hAnsi="Arial" w:cs="Arial"/>
        </w:rPr>
        <w:t xml:space="preserve">n </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5"/>
        </w:rPr>
        <w:t>n</w:t>
      </w:r>
      <w:r w:rsidRPr="00787CB2">
        <w:rPr>
          <w:rFonts w:ascii="Arial" w:hAnsi="Arial" w:cs="Arial"/>
          <w:spacing w:val="3"/>
        </w:rPr>
        <w:t>s</w:t>
      </w:r>
      <w:r w:rsidRPr="00787CB2">
        <w:rPr>
          <w:rFonts w:ascii="Arial" w:hAnsi="Arial" w:cs="Arial"/>
          <w:spacing w:val="-4"/>
        </w:rPr>
        <w:t>i</w:t>
      </w:r>
      <w:r w:rsidRPr="00787CB2">
        <w:rPr>
          <w:rFonts w:ascii="Arial" w:hAnsi="Arial" w:cs="Arial"/>
          <w:spacing w:val="5"/>
        </w:rPr>
        <w:t>d</w:t>
      </w:r>
      <w:r w:rsidRPr="00787CB2">
        <w:rPr>
          <w:rFonts w:ascii="Arial" w:hAnsi="Arial" w:cs="Arial"/>
          <w:spacing w:val="-1"/>
        </w:rPr>
        <w:t>e</w:t>
      </w:r>
      <w:r w:rsidRPr="00787CB2">
        <w:rPr>
          <w:rFonts w:ascii="Arial" w:hAnsi="Arial" w:cs="Arial"/>
          <w:spacing w:val="2"/>
        </w:rPr>
        <w:t>r</w:t>
      </w:r>
      <w:r w:rsidRPr="00787CB2">
        <w:rPr>
          <w:rFonts w:ascii="Arial" w:hAnsi="Arial" w:cs="Arial"/>
        </w:rPr>
        <w:t>s</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1"/>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10"/>
        </w:rPr>
        <w:t>i</w:t>
      </w:r>
      <w:r w:rsidRPr="00787CB2">
        <w:rPr>
          <w:rFonts w:ascii="Arial" w:hAnsi="Arial" w:cs="Arial"/>
        </w:rPr>
        <w:t xml:space="preserve">s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8"/>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1"/>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2"/>
        </w:rPr>
        <w:t>s</w:t>
      </w:r>
      <w:r w:rsidRPr="00787CB2">
        <w:rPr>
          <w:rFonts w:ascii="Arial" w:hAnsi="Arial" w:cs="Arial"/>
          <w:spacing w:val="-1"/>
        </w:rPr>
        <w:t>e</w:t>
      </w:r>
      <w:r w:rsidRPr="00787CB2">
        <w:rPr>
          <w:rFonts w:ascii="Arial" w:hAnsi="Arial" w:cs="Arial"/>
          <w:spacing w:val="2"/>
        </w:rPr>
        <w:t>r</w:t>
      </w:r>
      <w:r w:rsidRPr="00787CB2">
        <w:rPr>
          <w:rFonts w:ascii="Arial" w:hAnsi="Arial" w:cs="Arial"/>
        </w:rPr>
        <w:t>v</w:t>
      </w:r>
      <w:r w:rsidRPr="00787CB2">
        <w:rPr>
          <w:rFonts w:ascii="Arial" w:hAnsi="Arial" w:cs="Arial"/>
          <w:spacing w:val="-4"/>
        </w:rPr>
        <w:t>i</w:t>
      </w:r>
      <w:r w:rsidRPr="00787CB2">
        <w:rPr>
          <w:rFonts w:ascii="Arial" w:hAnsi="Arial" w:cs="Arial"/>
          <w:spacing w:val="-1"/>
        </w:rPr>
        <w:t>c</w:t>
      </w:r>
      <w:r w:rsidRPr="00787CB2">
        <w:rPr>
          <w:rFonts w:ascii="Arial" w:hAnsi="Arial" w:cs="Arial"/>
        </w:rPr>
        <w:t>e</w:t>
      </w:r>
      <w:r w:rsidRPr="00787CB2">
        <w:rPr>
          <w:rFonts w:ascii="Arial" w:hAnsi="Arial" w:cs="Arial"/>
          <w:spacing w:val="-4"/>
        </w:rPr>
        <w:t xml:space="preserve"> </w:t>
      </w:r>
      <w:r w:rsidRPr="00787CB2">
        <w:rPr>
          <w:rFonts w:ascii="Arial" w:hAnsi="Arial" w:cs="Arial"/>
          <w:spacing w:val="2"/>
        </w:rPr>
        <w:t>(</w:t>
      </w:r>
      <w:r w:rsidRPr="00787CB2">
        <w:rPr>
          <w:rFonts w:ascii="Arial" w:hAnsi="Arial" w:cs="Arial"/>
        </w:rPr>
        <w:t>N</w:t>
      </w:r>
      <w:r w:rsidRPr="00787CB2">
        <w:rPr>
          <w:rFonts w:ascii="Arial" w:hAnsi="Arial" w:cs="Arial"/>
          <w:spacing w:val="5"/>
        </w:rPr>
        <w:t>ot</w:t>
      </w:r>
      <w:r w:rsidRPr="00787CB2">
        <w:rPr>
          <w:rFonts w:ascii="Arial" w:hAnsi="Arial" w:cs="Arial"/>
          <w:spacing w:val="-1"/>
        </w:rPr>
        <w:t>e</w:t>
      </w:r>
      <w:r w:rsidRPr="00787CB2">
        <w:rPr>
          <w:rFonts w:ascii="Arial" w:hAnsi="Arial" w:cs="Arial"/>
        </w:rPr>
        <w:t>:</w:t>
      </w:r>
      <w:r w:rsidRPr="00787CB2">
        <w:rPr>
          <w:rFonts w:ascii="Arial" w:hAnsi="Arial" w:cs="Arial"/>
          <w:spacing w:val="-6"/>
        </w:rPr>
        <w:t xml:space="preserve"> </w:t>
      </w:r>
      <w:r w:rsidRPr="00787CB2">
        <w:rPr>
          <w:rFonts w:ascii="Arial" w:hAnsi="Arial" w:cs="Arial"/>
        </w:rPr>
        <w:t>a</w:t>
      </w:r>
      <w:r w:rsidRPr="00787CB2">
        <w:rPr>
          <w:rFonts w:ascii="Arial" w:hAnsi="Arial" w:cs="Arial"/>
          <w:spacing w:val="-4"/>
        </w:rPr>
        <w:t xml:space="preserve"> </w:t>
      </w:r>
      <w:r w:rsidRPr="00787CB2">
        <w:rPr>
          <w:rFonts w:ascii="Arial" w:hAnsi="Arial" w:cs="Arial"/>
          <w:spacing w:val="2"/>
        </w:rPr>
        <w:t>r</w:t>
      </w:r>
      <w:r w:rsidRPr="00787CB2">
        <w:rPr>
          <w:rFonts w:ascii="Arial" w:hAnsi="Arial" w:cs="Arial"/>
          <w:spacing w:val="-5"/>
        </w:rPr>
        <w:t>e</w:t>
      </w:r>
      <w:r w:rsidRPr="00787CB2">
        <w:rPr>
          <w:rFonts w:ascii="Arial" w:hAnsi="Arial" w:cs="Arial"/>
          <w:spacing w:val="2"/>
        </w:rPr>
        <w:t>-</w:t>
      </w:r>
      <w:r w:rsidRPr="00787CB2">
        <w:rPr>
          <w:rFonts w:ascii="Arial" w:hAnsi="Arial" w:cs="Arial"/>
          <w:spacing w:val="-1"/>
        </w:rPr>
        <w:t>c</w:t>
      </w:r>
      <w:r w:rsidRPr="00787CB2">
        <w:rPr>
          <w:rFonts w:ascii="Arial" w:hAnsi="Arial" w:cs="Arial"/>
          <w:spacing w:val="-4"/>
        </w:rPr>
        <w:t>l</w:t>
      </w:r>
      <w:r w:rsidRPr="00787CB2">
        <w:rPr>
          <w:rFonts w:ascii="Arial" w:hAnsi="Arial" w:cs="Arial"/>
          <w:spacing w:val="-1"/>
        </w:rPr>
        <w:t>a</w:t>
      </w:r>
      <w:r w:rsidRPr="00787CB2">
        <w:rPr>
          <w:rFonts w:ascii="Arial" w:hAnsi="Arial" w:cs="Arial"/>
          <w:spacing w:val="-2"/>
        </w:rPr>
        <w:t>s</w:t>
      </w:r>
      <w:r w:rsidRPr="00787CB2">
        <w:rPr>
          <w:rFonts w:ascii="Arial" w:hAnsi="Arial" w:cs="Arial"/>
          <w:spacing w:val="3"/>
        </w:rPr>
        <w:t>s</w:t>
      </w:r>
      <w:r w:rsidRPr="00787CB2">
        <w:rPr>
          <w:rFonts w:ascii="Arial" w:hAnsi="Arial" w:cs="Arial"/>
          <w:spacing w:val="1"/>
        </w:rPr>
        <w:t>i</w:t>
      </w:r>
      <w:r w:rsidRPr="00787CB2">
        <w:rPr>
          <w:rFonts w:ascii="Arial" w:hAnsi="Arial" w:cs="Arial"/>
          <w:spacing w:val="-3"/>
        </w:rPr>
        <w:t>f</w:t>
      </w:r>
      <w:r w:rsidRPr="00787CB2">
        <w:rPr>
          <w:rFonts w:ascii="Arial" w:hAnsi="Arial" w:cs="Arial"/>
          <w:spacing w:val="-4"/>
        </w:rPr>
        <w:t>i</w:t>
      </w:r>
      <w:r w:rsidRPr="00787CB2">
        <w:rPr>
          <w:rFonts w:ascii="Arial" w:hAnsi="Arial" w:cs="Arial"/>
          <w:spacing w:val="4"/>
        </w:rPr>
        <w:t>c</w:t>
      </w:r>
      <w:r w:rsidRPr="00787CB2">
        <w:rPr>
          <w:rFonts w:ascii="Arial" w:hAnsi="Arial" w:cs="Arial"/>
          <w:spacing w:val="-1"/>
        </w:rPr>
        <w:t>a</w:t>
      </w:r>
      <w:r w:rsidRPr="00787CB2">
        <w:rPr>
          <w:rFonts w:ascii="Arial" w:hAnsi="Arial" w:cs="Arial"/>
          <w:spacing w:val="10"/>
        </w:rPr>
        <w:t>t</w:t>
      </w:r>
      <w:r w:rsidRPr="00787CB2">
        <w:rPr>
          <w:rFonts w:ascii="Arial" w:hAnsi="Arial" w:cs="Arial"/>
          <w:spacing w:val="-9"/>
        </w:rPr>
        <w:t>i</w:t>
      </w:r>
      <w:r w:rsidRPr="00787CB2">
        <w:rPr>
          <w:rFonts w:ascii="Arial" w:hAnsi="Arial" w:cs="Arial"/>
          <w:spacing w:val="5"/>
        </w:rPr>
        <w:t>o</w:t>
      </w:r>
      <w:r w:rsidRPr="00787CB2">
        <w:rPr>
          <w:rFonts w:ascii="Arial" w:hAnsi="Arial" w:cs="Arial"/>
        </w:rPr>
        <w:t>n</w:t>
      </w:r>
      <w:r w:rsidRPr="00787CB2">
        <w:rPr>
          <w:rFonts w:ascii="Arial" w:hAnsi="Arial" w:cs="Arial"/>
          <w:spacing w:val="-10"/>
        </w:rPr>
        <w:t xml:space="preserve"> </w:t>
      </w:r>
      <w:r w:rsidRPr="00787CB2">
        <w:rPr>
          <w:rFonts w:ascii="Arial" w:hAnsi="Arial" w:cs="Arial"/>
          <w:spacing w:val="-9"/>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 xml:space="preserve">l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rPr>
        <w:t>w</w:t>
      </w:r>
      <w:r w:rsidRPr="00787CB2">
        <w:rPr>
          <w:rFonts w:ascii="Arial" w:hAnsi="Arial" w:cs="Arial"/>
          <w:spacing w:val="-1"/>
        </w:rPr>
        <w:t>e</w:t>
      </w:r>
      <w:r w:rsidRPr="00787CB2">
        <w:rPr>
          <w:rFonts w:ascii="Arial" w:hAnsi="Arial" w:cs="Arial"/>
          <w:spacing w:val="2"/>
        </w:rPr>
        <w:t>r</w:t>
      </w:r>
      <w:r w:rsidRPr="00787CB2">
        <w:rPr>
          <w:rFonts w:ascii="Arial" w:hAnsi="Arial" w:cs="Arial"/>
          <w:spacing w:val="-1"/>
        </w:rPr>
        <w:t>e</w:t>
      </w:r>
      <w:r w:rsidRPr="00787CB2">
        <w:rPr>
          <w:rFonts w:ascii="Arial" w:hAnsi="Arial" w:cs="Arial"/>
        </w:rPr>
        <w:t>d</w:t>
      </w:r>
      <w:r w:rsidRPr="00787CB2">
        <w:rPr>
          <w:rFonts w:ascii="Arial" w:hAnsi="Arial" w:cs="Arial"/>
          <w:spacing w:val="-1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1"/>
        </w:rPr>
        <w:t>c</w:t>
      </w:r>
      <w:r w:rsidRPr="00787CB2">
        <w:rPr>
          <w:rFonts w:ascii="Arial" w:hAnsi="Arial" w:cs="Arial"/>
          <w:spacing w:val="-9"/>
        </w:rPr>
        <w:t>l</w:t>
      </w:r>
      <w:r w:rsidRPr="00787CB2">
        <w:rPr>
          <w:rFonts w:ascii="Arial" w:hAnsi="Arial" w:cs="Arial"/>
          <w:spacing w:val="-1"/>
        </w:rPr>
        <w:t>a</w:t>
      </w:r>
      <w:r w:rsidRPr="00787CB2">
        <w:rPr>
          <w:rFonts w:ascii="Arial" w:hAnsi="Arial" w:cs="Arial"/>
          <w:spacing w:val="3"/>
        </w:rPr>
        <w:t>ss</w:t>
      </w:r>
      <w:r w:rsidRPr="00787CB2">
        <w:rPr>
          <w:rFonts w:ascii="Arial" w:hAnsi="Arial" w:cs="Arial"/>
          <w:spacing w:val="-4"/>
        </w:rPr>
        <w:t>i</w:t>
      </w:r>
      <w:r w:rsidRPr="00787CB2">
        <w:rPr>
          <w:rFonts w:ascii="Arial" w:hAnsi="Arial" w:cs="Arial"/>
          <w:spacing w:val="2"/>
        </w:rPr>
        <w:t>f</w:t>
      </w:r>
      <w:r w:rsidRPr="00787CB2">
        <w:rPr>
          <w:rFonts w:ascii="Arial" w:hAnsi="Arial" w:cs="Arial"/>
        </w:rPr>
        <w:t>y</w:t>
      </w:r>
      <w:r w:rsidRPr="00787CB2">
        <w:rPr>
          <w:rFonts w:ascii="Arial" w:hAnsi="Arial" w:cs="Arial"/>
          <w:spacing w:val="-7"/>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M</w:t>
      </w:r>
      <w:r w:rsidRPr="00787CB2">
        <w:rPr>
          <w:rFonts w:ascii="Arial" w:hAnsi="Arial" w:cs="Arial"/>
        </w:rPr>
        <w:t>U</w:t>
      </w:r>
      <w:proofErr w:type="gramStart"/>
      <w:r w:rsidRPr="00787CB2">
        <w:rPr>
          <w:rFonts w:ascii="Arial" w:hAnsi="Arial" w:cs="Arial"/>
          <w:spacing w:val="2"/>
        </w:rPr>
        <w:t>)</w:t>
      </w:r>
      <w:r w:rsidRPr="00787CB2">
        <w:rPr>
          <w:rFonts w:ascii="Arial" w:hAnsi="Arial" w:cs="Arial"/>
        </w:rPr>
        <w:t>;</w:t>
      </w:r>
      <w:proofErr w:type="gramEnd"/>
    </w:p>
    <w:p w14:paraId="54424191" w14:textId="77777777" w:rsidR="001842A0" w:rsidRPr="00787CB2" w:rsidRDefault="001842A0" w:rsidP="00C16930">
      <w:pPr>
        <w:spacing w:before="120" w:after="120"/>
        <w:ind w:left="2127" w:hanging="426"/>
        <w:rPr>
          <w:rFonts w:ascii="Arial" w:hAnsi="Arial" w:cs="Arial"/>
        </w:rPr>
      </w:pPr>
      <w:r w:rsidRPr="00787CB2">
        <w:rPr>
          <w:rFonts w:ascii="Arial" w:hAnsi="Arial" w:cs="Arial"/>
        </w:rPr>
        <w:lastRenderedPageBreak/>
        <w:t>2)</w:t>
      </w:r>
      <w:r w:rsidRPr="00787CB2">
        <w:rPr>
          <w:rFonts w:ascii="Arial" w:hAnsi="Arial" w:cs="Arial"/>
        </w:rPr>
        <w:tab/>
        <w:t>by</w:t>
      </w:r>
      <w:r w:rsidRPr="00787CB2">
        <w:rPr>
          <w:rFonts w:ascii="Arial" w:hAnsi="Arial" w:cs="Arial"/>
          <w:spacing w:val="-4"/>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4"/>
        </w:rPr>
        <w:t>ca</w:t>
      </w:r>
      <w:r w:rsidRPr="00787CB2">
        <w:rPr>
          <w:rFonts w:ascii="Arial" w:hAnsi="Arial" w:cs="Arial"/>
        </w:rPr>
        <w:t>l</w:t>
      </w:r>
      <w:r w:rsidRPr="00787CB2">
        <w:rPr>
          <w:rFonts w:ascii="Arial" w:hAnsi="Arial" w:cs="Arial"/>
          <w:spacing w:val="-10"/>
        </w:rPr>
        <w:t xml:space="preserve">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r w:rsidRPr="00787CB2">
        <w:rPr>
          <w:rFonts w:ascii="Arial" w:hAnsi="Arial" w:cs="Arial"/>
          <w:spacing w:val="-3"/>
        </w:rPr>
        <w:t xml:space="preserve"> </w:t>
      </w:r>
      <w:r w:rsidRPr="00787CB2">
        <w:rPr>
          <w:rFonts w:ascii="Arial" w:hAnsi="Arial" w:cs="Arial"/>
        </w:rPr>
        <w:t>w</w:t>
      </w:r>
      <w:r w:rsidRPr="00787CB2">
        <w:rPr>
          <w:rFonts w:ascii="Arial" w:hAnsi="Arial" w:cs="Arial"/>
          <w:spacing w:val="-5"/>
        </w:rPr>
        <w:t>h</w:t>
      </w:r>
      <w:r w:rsidRPr="00787CB2">
        <w:rPr>
          <w:rFonts w:ascii="Arial" w:hAnsi="Arial" w:cs="Arial"/>
          <w:spacing w:val="4"/>
        </w:rPr>
        <w:t>e</w:t>
      </w:r>
      <w:r w:rsidRPr="00787CB2">
        <w:rPr>
          <w:rFonts w:ascii="Arial" w:hAnsi="Arial" w:cs="Arial"/>
        </w:rPr>
        <w:t xml:space="preserve">n </w:t>
      </w:r>
      <w:r w:rsidRPr="00787CB2">
        <w:rPr>
          <w:rFonts w:ascii="Arial" w:hAnsi="Arial" w:cs="Arial"/>
          <w:spacing w:val="-9"/>
        </w:rPr>
        <w:t>i</w:t>
      </w:r>
      <w:r w:rsidRPr="00787CB2">
        <w:rPr>
          <w:rFonts w:ascii="Arial" w:hAnsi="Arial" w:cs="Arial"/>
        </w:rPr>
        <w:t>t</w:t>
      </w:r>
      <w:r w:rsidRPr="00787CB2">
        <w:rPr>
          <w:rFonts w:ascii="Arial" w:hAnsi="Arial" w:cs="Arial"/>
          <w:spacing w:val="7"/>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o</w:t>
      </w:r>
      <w:r w:rsidRPr="00787CB2">
        <w:rPr>
          <w:rFonts w:ascii="Arial" w:hAnsi="Arial" w:cs="Arial"/>
        </w:rPr>
        <w:t>p</w:t>
      </w:r>
      <w:r w:rsidRPr="00787CB2">
        <w:rPr>
          <w:rFonts w:ascii="Arial" w:hAnsi="Arial" w:cs="Arial"/>
          <w:spacing w:val="-4"/>
        </w:rPr>
        <w:t>i</w:t>
      </w:r>
      <w:r w:rsidRPr="00787CB2">
        <w:rPr>
          <w:rFonts w:ascii="Arial" w:hAnsi="Arial" w:cs="Arial"/>
        </w:rPr>
        <w:t>n</w:t>
      </w:r>
      <w:r w:rsidRPr="00787CB2">
        <w:rPr>
          <w:rFonts w:ascii="Arial" w:hAnsi="Arial" w:cs="Arial"/>
          <w:spacing w:val="-9"/>
        </w:rPr>
        <w:t>i</w:t>
      </w:r>
      <w:r w:rsidRPr="00787CB2">
        <w:rPr>
          <w:rFonts w:ascii="Arial" w:hAnsi="Arial" w:cs="Arial"/>
          <w:spacing w:val="10"/>
        </w:rPr>
        <w:t>o</w:t>
      </w:r>
      <w:r w:rsidRPr="00787CB2">
        <w:rPr>
          <w:rFonts w:ascii="Arial" w:hAnsi="Arial" w:cs="Arial"/>
        </w:rPr>
        <w:t>n</w:t>
      </w:r>
      <w:r w:rsidRPr="00787CB2">
        <w:rPr>
          <w:rFonts w:ascii="Arial" w:hAnsi="Arial" w:cs="Arial"/>
          <w:spacing w:val="-9"/>
        </w:rPr>
        <w:t xml:space="preserve"> </w:t>
      </w:r>
      <w:r w:rsidRPr="00787CB2">
        <w:rPr>
          <w:rFonts w:ascii="Arial" w:hAnsi="Arial" w:cs="Arial"/>
          <w:spacing w:val="1"/>
        </w:rPr>
        <w:t>t</w:t>
      </w:r>
      <w:r w:rsidRPr="00787CB2">
        <w:rPr>
          <w:rFonts w:ascii="Arial" w:hAnsi="Arial" w:cs="Arial"/>
          <w:spacing w:val="-5"/>
        </w:rPr>
        <w:t>h</w:t>
      </w:r>
      <w:r w:rsidRPr="00787CB2">
        <w:rPr>
          <w:rFonts w:ascii="Arial" w:hAnsi="Arial" w:cs="Arial"/>
          <w:spacing w:val="-1"/>
        </w:rPr>
        <w:t>a</w:t>
      </w:r>
      <w:r w:rsidRPr="00787CB2">
        <w:rPr>
          <w:rFonts w:ascii="Arial" w:hAnsi="Arial" w:cs="Arial"/>
        </w:rPr>
        <w:t>t</w:t>
      </w:r>
      <w:r w:rsidRPr="00787CB2">
        <w:rPr>
          <w:rFonts w:ascii="Arial" w:hAnsi="Arial" w:cs="Arial"/>
          <w:spacing w:val="4"/>
        </w:rPr>
        <w:t xml:space="preserve"> </w:t>
      </w:r>
      <w:r w:rsidRPr="00787CB2">
        <w:rPr>
          <w:rFonts w:ascii="Arial" w:hAnsi="Arial" w:cs="Arial"/>
        </w:rPr>
        <w:t>a</w:t>
      </w:r>
      <w:r w:rsidRPr="00787CB2">
        <w:rPr>
          <w:rFonts w:ascii="Arial" w:hAnsi="Arial" w:cs="Arial"/>
          <w:spacing w:val="1"/>
        </w:rPr>
        <w:t xml:space="preserve"> </w:t>
      </w:r>
      <w:r w:rsidRPr="00787CB2">
        <w:rPr>
          <w:rFonts w:ascii="Arial" w:hAnsi="Arial" w:cs="Arial"/>
          <w:spacing w:val="-9"/>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 xml:space="preserve">r </w:t>
      </w:r>
      <w:r w:rsidRPr="00787CB2">
        <w:rPr>
          <w:rFonts w:ascii="Arial" w:hAnsi="Arial" w:cs="Arial"/>
          <w:spacing w:val="2"/>
        </w:rPr>
        <w:t>r</w:t>
      </w:r>
      <w:r w:rsidRPr="00787CB2">
        <w:rPr>
          <w:rFonts w:ascii="Arial" w:hAnsi="Arial" w:cs="Arial"/>
          <w:spacing w:val="-1"/>
        </w:rPr>
        <w:t>e</w:t>
      </w:r>
      <w:r w:rsidRPr="00787CB2">
        <w:rPr>
          <w:rFonts w:ascii="Arial" w:hAnsi="Arial" w:cs="Arial"/>
        </w:rPr>
        <w:t>q</w:t>
      </w:r>
      <w:r w:rsidRPr="00787CB2">
        <w:rPr>
          <w:rFonts w:ascii="Arial" w:hAnsi="Arial" w:cs="Arial"/>
          <w:spacing w:val="5"/>
        </w:rPr>
        <w:t>u</w:t>
      </w:r>
      <w:r w:rsidRPr="00787CB2">
        <w:rPr>
          <w:rFonts w:ascii="Arial" w:hAnsi="Arial" w:cs="Arial"/>
          <w:spacing w:val="-9"/>
        </w:rPr>
        <w:t>i</w:t>
      </w:r>
      <w:r w:rsidRPr="00787CB2">
        <w:rPr>
          <w:rFonts w:ascii="Arial" w:hAnsi="Arial" w:cs="Arial"/>
          <w:spacing w:val="2"/>
        </w:rPr>
        <w:t>r</w:t>
      </w:r>
      <w:r w:rsidRPr="00787CB2">
        <w:rPr>
          <w:rFonts w:ascii="Arial" w:hAnsi="Arial" w:cs="Arial"/>
          <w:spacing w:val="-1"/>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8"/>
        </w:rPr>
        <w:t>f</w:t>
      </w:r>
      <w:r w:rsidRPr="00787CB2">
        <w:rPr>
          <w:rFonts w:ascii="Arial" w:hAnsi="Arial" w:cs="Arial"/>
        </w:rPr>
        <w:t>u</w:t>
      </w:r>
      <w:r w:rsidRPr="00787CB2">
        <w:rPr>
          <w:rFonts w:ascii="Arial" w:hAnsi="Arial" w:cs="Arial"/>
          <w:spacing w:val="2"/>
        </w:rPr>
        <w:t>r</w:t>
      </w:r>
      <w:r w:rsidRPr="00787CB2">
        <w:rPr>
          <w:rFonts w:ascii="Arial" w:hAnsi="Arial" w:cs="Arial"/>
          <w:spacing w:val="5"/>
        </w:rPr>
        <w:t>t</w:t>
      </w:r>
      <w:r w:rsidRPr="00787CB2">
        <w:rPr>
          <w:rFonts w:ascii="Arial" w:hAnsi="Arial" w:cs="Arial"/>
          <w:spacing w:val="-5"/>
        </w:rPr>
        <w:t>h</w:t>
      </w:r>
      <w:r w:rsidRPr="00787CB2">
        <w:rPr>
          <w:rFonts w:ascii="Arial" w:hAnsi="Arial" w:cs="Arial"/>
          <w:spacing w:val="-1"/>
        </w:rPr>
        <w:t>e</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t</w:t>
      </w:r>
      <w:r w:rsidRPr="00787CB2">
        <w:rPr>
          <w:rFonts w:ascii="Arial" w:hAnsi="Arial" w:cs="Arial"/>
          <w:spacing w:val="2"/>
        </w:rPr>
        <w:t>r</w:t>
      </w:r>
      <w:r w:rsidRPr="00787CB2">
        <w:rPr>
          <w:rFonts w:ascii="Arial" w:hAnsi="Arial" w:cs="Arial"/>
          <w:spacing w:val="-1"/>
        </w:rPr>
        <w:t>e</w:t>
      </w:r>
      <w:r w:rsidRPr="00787CB2">
        <w:rPr>
          <w:rFonts w:ascii="Arial" w:hAnsi="Arial" w:cs="Arial"/>
          <w:spacing w:val="-5"/>
        </w:rPr>
        <w:t>a</w:t>
      </w:r>
      <w:r w:rsidRPr="00787CB2">
        <w:rPr>
          <w:rFonts w:ascii="Arial" w:hAnsi="Arial" w:cs="Arial"/>
          <w:spacing w:val="5"/>
        </w:rPr>
        <w:t>t</w:t>
      </w:r>
      <w:r w:rsidRPr="00787CB2">
        <w:rPr>
          <w:rFonts w:ascii="Arial" w:hAnsi="Arial" w:cs="Arial"/>
          <w:spacing w:val="-9"/>
        </w:rPr>
        <w:t>m</w:t>
      </w:r>
      <w:r w:rsidRPr="00787CB2">
        <w:rPr>
          <w:rFonts w:ascii="Arial" w:hAnsi="Arial" w:cs="Arial"/>
          <w:spacing w:val="4"/>
        </w:rPr>
        <w:t>e</w:t>
      </w:r>
      <w:r w:rsidRPr="00787CB2">
        <w:rPr>
          <w:rFonts w:ascii="Arial" w:hAnsi="Arial" w:cs="Arial"/>
          <w:spacing w:val="-5"/>
        </w:rPr>
        <w:t>n</w:t>
      </w:r>
      <w:r w:rsidRPr="00787CB2">
        <w:rPr>
          <w:rFonts w:ascii="Arial" w:hAnsi="Arial" w:cs="Arial"/>
          <w:spacing w:val="5"/>
        </w:rPr>
        <w:t>t</w:t>
      </w:r>
      <w:r w:rsidRPr="00787CB2">
        <w:rPr>
          <w:rFonts w:ascii="Arial" w:hAnsi="Arial" w:cs="Arial"/>
        </w:rPr>
        <w:t>.</w:t>
      </w:r>
    </w:p>
    <w:p w14:paraId="0CDA3663" w14:textId="77777777" w:rsidR="001842A0" w:rsidRPr="00787CB2" w:rsidRDefault="001842A0" w:rsidP="00C16930">
      <w:pPr>
        <w:spacing w:before="120" w:after="120"/>
        <w:ind w:left="1701" w:hanging="567"/>
        <w:rPr>
          <w:rFonts w:ascii="Arial" w:hAnsi="Arial" w:cs="Arial"/>
        </w:rPr>
      </w:pPr>
      <w:r w:rsidRPr="00787CB2">
        <w:rPr>
          <w:rFonts w:ascii="Arial" w:hAnsi="Arial" w:cs="Arial"/>
          <w:spacing w:val="-4"/>
        </w:rPr>
        <w:t>j</w:t>
      </w:r>
      <w:r w:rsidRPr="00787CB2">
        <w:rPr>
          <w:rFonts w:ascii="Arial" w:hAnsi="Arial" w:cs="Arial"/>
        </w:rPr>
        <w:t>)</w:t>
      </w:r>
      <w:r w:rsidRPr="00787CB2">
        <w:rPr>
          <w:rFonts w:ascii="Arial" w:hAnsi="Arial" w:cs="Arial"/>
        </w:rPr>
        <w:tab/>
      </w:r>
      <w:r w:rsidRPr="00787CB2">
        <w:rPr>
          <w:rFonts w:ascii="Arial" w:hAnsi="Arial" w:cs="Arial"/>
          <w:b/>
          <w:bCs/>
          <w:i/>
          <w:iCs/>
          <w:spacing w:val="-2"/>
        </w:rPr>
        <w:t>M</w:t>
      </w:r>
      <w:r w:rsidRPr="00787CB2">
        <w:rPr>
          <w:rFonts w:ascii="Arial" w:hAnsi="Arial" w:cs="Arial"/>
          <w:b/>
          <w:bCs/>
          <w:i/>
          <w:iCs/>
        </w:rPr>
        <w:t xml:space="preserve">U </w:t>
      </w:r>
      <w:r w:rsidRPr="00787CB2">
        <w:rPr>
          <w:rFonts w:ascii="Arial" w:hAnsi="Arial" w:cs="Arial"/>
          <w:b/>
          <w:bCs/>
          <w:i/>
          <w:iCs/>
          <w:spacing w:val="2"/>
        </w:rPr>
        <w:t>(</w:t>
      </w:r>
      <w:r w:rsidRPr="00787CB2">
        <w:rPr>
          <w:rFonts w:ascii="Arial" w:hAnsi="Arial" w:cs="Arial"/>
          <w:b/>
          <w:bCs/>
          <w:i/>
          <w:iCs/>
          <w:spacing w:val="5"/>
        </w:rPr>
        <w:t>m</w:t>
      </w:r>
      <w:r w:rsidRPr="00787CB2">
        <w:rPr>
          <w:rFonts w:ascii="Arial" w:hAnsi="Arial" w:cs="Arial"/>
          <w:b/>
          <w:bCs/>
          <w:i/>
          <w:iCs/>
          <w:spacing w:val="-1"/>
        </w:rPr>
        <w:t>e</w:t>
      </w:r>
      <w:r w:rsidRPr="00787CB2">
        <w:rPr>
          <w:rFonts w:ascii="Arial" w:hAnsi="Arial" w:cs="Arial"/>
          <w:b/>
          <w:bCs/>
          <w:i/>
          <w:iCs/>
        </w:rPr>
        <w:t>d</w:t>
      </w:r>
      <w:r w:rsidRPr="00787CB2">
        <w:rPr>
          <w:rFonts w:ascii="Arial" w:hAnsi="Arial" w:cs="Arial"/>
          <w:b/>
          <w:bCs/>
          <w:i/>
          <w:iCs/>
          <w:spacing w:val="1"/>
        </w:rPr>
        <w:t>i</w:t>
      </w:r>
      <w:r w:rsidRPr="00787CB2">
        <w:rPr>
          <w:rFonts w:ascii="Arial" w:hAnsi="Arial" w:cs="Arial"/>
          <w:b/>
          <w:bCs/>
          <w:i/>
          <w:iCs/>
        </w:rPr>
        <w:t>a</w:t>
      </w:r>
      <w:r w:rsidRPr="00787CB2">
        <w:rPr>
          <w:rFonts w:ascii="Arial" w:hAnsi="Arial" w:cs="Arial"/>
          <w:b/>
          <w:bCs/>
          <w:i/>
          <w:iCs/>
          <w:spacing w:val="-4"/>
        </w:rPr>
        <w:t>l</w:t>
      </w:r>
      <w:r w:rsidRPr="00787CB2">
        <w:rPr>
          <w:rFonts w:ascii="Arial" w:hAnsi="Arial" w:cs="Arial"/>
          <w:b/>
          <w:bCs/>
          <w:i/>
          <w:iCs/>
          <w:spacing w:val="1"/>
        </w:rPr>
        <w:t>l</w:t>
      </w:r>
      <w:r w:rsidRPr="00787CB2">
        <w:rPr>
          <w:rFonts w:ascii="Arial" w:hAnsi="Arial" w:cs="Arial"/>
          <w:b/>
          <w:bCs/>
          <w:i/>
          <w:iCs/>
        </w:rPr>
        <w:t>y</w:t>
      </w:r>
      <w:r w:rsidRPr="00787CB2">
        <w:rPr>
          <w:rFonts w:ascii="Arial" w:hAnsi="Arial" w:cs="Arial"/>
          <w:b/>
          <w:bCs/>
          <w:i/>
          <w:iCs/>
          <w:spacing w:val="-7"/>
        </w:rPr>
        <w:t xml:space="preserve"> </w:t>
      </w:r>
      <w:r w:rsidRPr="00787CB2">
        <w:rPr>
          <w:rFonts w:ascii="Arial" w:hAnsi="Arial" w:cs="Arial"/>
          <w:b/>
          <w:bCs/>
          <w:i/>
          <w:iCs/>
          <w:spacing w:val="1"/>
        </w:rPr>
        <w:t>u</w:t>
      </w:r>
      <w:r w:rsidRPr="00787CB2">
        <w:rPr>
          <w:rFonts w:ascii="Arial" w:hAnsi="Arial" w:cs="Arial"/>
          <w:b/>
          <w:bCs/>
          <w:i/>
          <w:iCs/>
          <w:spacing w:val="-4"/>
        </w:rPr>
        <w:t>n</w:t>
      </w:r>
      <w:r w:rsidRPr="00787CB2">
        <w:rPr>
          <w:rFonts w:ascii="Arial" w:hAnsi="Arial" w:cs="Arial"/>
          <w:b/>
          <w:bCs/>
          <w:i/>
          <w:iCs/>
          <w:spacing w:val="2"/>
        </w:rPr>
        <w:t>f</w:t>
      </w:r>
      <w:r w:rsidRPr="00787CB2">
        <w:rPr>
          <w:rFonts w:ascii="Arial" w:hAnsi="Arial" w:cs="Arial"/>
          <w:b/>
          <w:bCs/>
          <w:i/>
          <w:iCs/>
          <w:spacing w:val="1"/>
        </w:rPr>
        <w:t>i</w:t>
      </w:r>
      <w:r w:rsidRPr="00787CB2">
        <w:rPr>
          <w:rFonts w:ascii="Arial" w:hAnsi="Arial" w:cs="Arial"/>
          <w:b/>
          <w:bCs/>
          <w:i/>
          <w:iCs/>
        </w:rPr>
        <w:t>t</w:t>
      </w:r>
      <w:r w:rsidRPr="00787CB2">
        <w:rPr>
          <w:rFonts w:ascii="Arial" w:hAnsi="Arial" w:cs="Arial"/>
          <w:b/>
          <w:bCs/>
          <w:i/>
          <w:iCs/>
          <w:spacing w:val="-4"/>
        </w:rPr>
        <w:t xml:space="preserve"> </w:t>
      </w:r>
      <w:r w:rsidRPr="00787CB2">
        <w:rPr>
          <w:rFonts w:ascii="Arial" w:hAnsi="Arial" w:cs="Arial"/>
          <w:b/>
          <w:bCs/>
          <w:i/>
          <w:iCs/>
          <w:spacing w:val="2"/>
        </w:rPr>
        <w:t>f</w:t>
      </w:r>
      <w:r w:rsidRPr="00787CB2">
        <w:rPr>
          <w:rFonts w:ascii="Arial" w:hAnsi="Arial" w:cs="Arial"/>
          <w:b/>
          <w:bCs/>
          <w:i/>
          <w:iCs/>
        </w:rPr>
        <w:t>or</w:t>
      </w:r>
      <w:r w:rsidRPr="00787CB2">
        <w:rPr>
          <w:rFonts w:ascii="Arial" w:hAnsi="Arial" w:cs="Arial"/>
          <w:b/>
          <w:bCs/>
          <w:i/>
          <w:iCs/>
          <w:spacing w:val="-3"/>
        </w:rPr>
        <w:t xml:space="preserve"> </w:t>
      </w:r>
      <w:r w:rsidRPr="00787CB2">
        <w:rPr>
          <w:rFonts w:ascii="Arial" w:hAnsi="Arial" w:cs="Arial"/>
          <w:b/>
          <w:bCs/>
          <w:i/>
          <w:iCs/>
          <w:spacing w:val="2"/>
        </w:rPr>
        <w:t>f</w:t>
      </w:r>
      <w:r w:rsidRPr="00787CB2">
        <w:rPr>
          <w:rFonts w:ascii="Arial" w:hAnsi="Arial" w:cs="Arial"/>
          <w:b/>
          <w:bCs/>
          <w:i/>
          <w:iCs/>
          <w:spacing w:val="1"/>
        </w:rPr>
        <w:t>u</w:t>
      </w:r>
      <w:r w:rsidRPr="00787CB2">
        <w:rPr>
          <w:rFonts w:ascii="Arial" w:hAnsi="Arial" w:cs="Arial"/>
          <w:b/>
          <w:bCs/>
          <w:i/>
          <w:iCs/>
          <w:spacing w:val="-2"/>
        </w:rPr>
        <w:t>r</w:t>
      </w:r>
      <w:r w:rsidRPr="00787CB2">
        <w:rPr>
          <w:rFonts w:ascii="Arial" w:hAnsi="Arial" w:cs="Arial"/>
          <w:b/>
          <w:bCs/>
          <w:i/>
          <w:iCs/>
          <w:spacing w:val="1"/>
        </w:rPr>
        <w:t>th</w:t>
      </w:r>
      <w:r w:rsidRPr="00787CB2">
        <w:rPr>
          <w:rFonts w:ascii="Arial" w:hAnsi="Arial" w:cs="Arial"/>
          <w:b/>
          <w:bCs/>
          <w:i/>
          <w:iCs/>
          <w:spacing w:val="-1"/>
        </w:rPr>
        <w:t>e</w:t>
      </w:r>
      <w:r w:rsidRPr="00787CB2">
        <w:rPr>
          <w:rFonts w:ascii="Arial" w:hAnsi="Arial" w:cs="Arial"/>
          <w:b/>
          <w:bCs/>
          <w:i/>
          <w:iCs/>
        </w:rPr>
        <w:t>r</w:t>
      </w:r>
      <w:r w:rsidRPr="00787CB2">
        <w:rPr>
          <w:rFonts w:ascii="Arial" w:hAnsi="Arial" w:cs="Arial"/>
          <w:b/>
          <w:bCs/>
          <w:i/>
          <w:iCs/>
          <w:spacing w:val="-3"/>
        </w:rPr>
        <w:t xml:space="preserve"> </w:t>
      </w:r>
      <w:r w:rsidRPr="00787CB2">
        <w:rPr>
          <w:rFonts w:ascii="Arial" w:hAnsi="Arial" w:cs="Arial"/>
          <w:b/>
          <w:bCs/>
          <w:i/>
          <w:iCs/>
          <w:spacing w:val="-4"/>
        </w:rPr>
        <w:t>s</w:t>
      </w:r>
      <w:r w:rsidRPr="00787CB2">
        <w:rPr>
          <w:rFonts w:ascii="Arial" w:hAnsi="Arial" w:cs="Arial"/>
          <w:b/>
          <w:bCs/>
          <w:i/>
          <w:iCs/>
          <w:spacing w:val="-1"/>
        </w:rPr>
        <w:t>e</w:t>
      </w:r>
      <w:r w:rsidRPr="00787CB2">
        <w:rPr>
          <w:rFonts w:ascii="Arial" w:hAnsi="Arial" w:cs="Arial"/>
          <w:b/>
          <w:bCs/>
          <w:i/>
          <w:iCs/>
          <w:spacing w:val="-2"/>
        </w:rPr>
        <w:t>r</w:t>
      </w:r>
      <w:r w:rsidRPr="00787CB2">
        <w:rPr>
          <w:rFonts w:ascii="Arial" w:hAnsi="Arial" w:cs="Arial"/>
          <w:b/>
          <w:bCs/>
          <w:i/>
          <w:iCs/>
          <w:spacing w:val="-1"/>
        </w:rPr>
        <w:t>v</w:t>
      </w:r>
      <w:r w:rsidRPr="00787CB2">
        <w:rPr>
          <w:rFonts w:ascii="Arial" w:hAnsi="Arial" w:cs="Arial"/>
          <w:b/>
          <w:bCs/>
          <w:i/>
          <w:iCs/>
          <w:spacing w:val="1"/>
        </w:rPr>
        <w:t>i</w:t>
      </w:r>
      <w:r w:rsidRPr="00787CB2">
        <w:rPr>
          <w:rFonts w:ascii="Arial" w:hAnsi="Arial" w:cs="Arial"/>
          <w:b/>
          <w:bCs/>
          <w:i/>
          <w:iCs/>
          <w:spacing w:val="-1"/>
        </w:rPr>
        <w:t>ce</w:t>
      </w:r>
      <w:r w:rsidRPr="00787CB2">
        <w:rPr>
          <w:rFonts w:ascii="Arial" w:hAnsi="Arial" w:cs="Arial"/>
          <w:b/>
          <w:bCs/>
          <w:i/>
          <w:iCs/>
          <w:spacing w:val="1"/>
        </w:rPr>
        <w:t>)</w:t>
      </w:r>
      <w:r w:rsidRPr="00787CB2">
        <w:rPr>
          <w:rFonts w:ascii="Arial" w:hAnsi="Arial" w:cs="Arial"/>
        </w:rPr>
        <w:t>—</w:t>
      </w:r>
      <w:r w:rsidRPr="00787CB2">
        <w:rPr>
          <w:rFonts w:ascii="Arial" w:hAnsi="Arial" w:cs="Arial"/>
          <w:spacing w:val="2"/>
        </w:rPr>
        <w:t>T</w:t>
      </w:r>
      <w:r w:rsidRPr="00787CB2">
        <w:rPr>
          <w:rFonts w:ascii="Arial" w:hAnsi="Arial" w:cs="Arial"/>
        </w:rPr>
        <w:t>o</w:t>
      </w:r>
      <w:r w:rsidRPr="00787CB2">
        <w:rPr>
          <w:rFonts w:ascii="Arial" w:hAnsi="Arial" w:cs="Arial"/>
          <w:spacing w:val="-9"/>
        </w:rPr>
        <w:t xml:space="preserve"> </w:t>
      </w:r>
      <w:r w:rsidRPr="00787CB2">
        <w:rPr>
          <w:rFonts w:ascii="Arial" w:hAnsi="Arial" w:cs="Arial"/>
          <w:spacing w:val="-5"/>
        </w:rPr>
        <w:t>b</w:t>
      </w:r>
      <w:r w:rsidRPr="00787CB2">
        <w:rPr>
          <w:rFonts w:ascii="Arial" w:hAnsi="Arial" w:cs="Arial"/>
        </w:rPr>
        <w:t>e u</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by</w:t>
      </w:r>
      <w:r w:rsidRPr="00787CB2">
        <w:rPr>
          <w:rFonts w:ascii="Arial" w:hAnsi="Arial" w:cs="Arial"/>
          <w:spacing w:val="-9"/>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3"/>
        </w:rPr>
        <w:t>f</w:t>
      </w:r>
      <w:r w:rsidRPr="00787CB2">
        <w:rPr>
          <w:rFonts w:ascii="Arial" w:hAnsi="Arial" w:cs="Arial"/>
          <w:spacing w:val="-4"/>
        </w:rPr>
        <w:t>i</w:t>
      </w:r>
      <w:r w:rsidRPr="00787CB2">
        <w:rPr>
          <w:rFonts w:ascii="Arial" w:hAnsi="Arial" w:cs="Arial"/>
        </w:rPr>
        <w:t>n</w:t>
      </w:r>
      <w:r w:rsidRPr="00787CB2">
        <w:rPr>
          <w:rFonts w:ascii="Arial" w:hAnsi="Arial" w:cs="Arial"/>
          <w:spacing w:val="4"/>
        </w:rPr>
        <w:t>a</w:t>
      </w:r>
      <w:r w:rsidRPr="00787CB2">
        <w:rPr>
          <w:rFonts w:ascii="Arial" w:hAnsi="Arial" w:cs="Arial"/>
        </w:rPr>
        <w:t>l</w:t>
      </w:r>
      <w:r w:rsidRPr="00787CB2">
        <w:rPr>
          <w:rFonts w:ascii="Arial" w:hAnsi="Arial" w:cs="Arial"/>
          <w:spacing w:val="-1"/>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rPr>
        <w:t xml:space="preserve">l </w:t>
      </w:r>
      <w:r w:rsidRPr="00787CB2">
        <w:rPr>
          <w:rFonts w:ascii="Arial" w:hAnsi="Arial" w:cs="Arial"/>
          <w:spacing w:val="-5"/>
        </w:rPr>
        <w:t>b</w:t>
      </w:r>
      <w:r w:rsidRPr="00787CB2">
        <w:rPr>
          <w:rFonts w:ascii="Arial" w:hAnsi="Arial" w:cs="Arial"/>
          <w:spacing w:val="5"/>
        </w:rPr>
        <w:t>o</w:t>
      </w:r>
      <w:r w:rsidRPr="00787CB2">
        <w:rPr>
          <w:rFonts w:ascii="Arial" w:hAnsi="Arial" w:cs="Arial"/>
          <w:spacing w:val="-1"/>
        </w:rPr>
        <w:t>a</w:t>
      </w:r>
      <w:r w:rsidRPr="00787CB2">
        <w:rPr>
          <w:rFonts w:ascii="Arial" w:hAnsi="Arial" w:cs="Arial"/>
          <w:spacing w:val="2"/>
        </w:rPr>
        <w:t>r</w:t>
      </w:r>
      <w:r w:rsidRPr="00787CB2">
        <w:rPr>
          <w:rFonts w:ascii="Arial" w:hAnsi="Arial" w:cs="Arial"/>
        </w:rPr>
        <w:t>d.</w:t>
      </w:r>
    </w:p>
    <w:p w14:paraId="2A653E38" w14:textId="7CA6CFE4" w:rsidR="001842A0" w:rsidRPr="00787CB2" w:rsidRDefault="001842A0" w:rsidP="00C16930">
      <w:pPr>
        <w:spacing w:before="120" w:after="120"/>
        <w:ind w:left="1701"/>
        <w:rPr>
          <w:rFonts w:ascii="Arial" w:hAnsi="Arial" w:cs="Arial"/>
        </w:rPr>
      </w:pPr>
      <w:bookmarkStart w:id="953" w:name="_Toc381027418"/>
      <w:bookmarkStart w:id="954" w:name="_Toc514415806"/>
      <w:bookmarkStart w:id="955" w:name="_Toc41577338"/>
      <w:r w:rsidRPr="00787CB2">
        <w:rPr>
          <w:rFonts w:ascii="Arial" w:hAnsi="Arial" w:cs="Arial"/>
          <w:spacing w:val="-1"/>
        </w:rPr>
        <w:t>D</w:t>
      </w:r>
      <w:r w:rsidR="001E1B6D" w:rsidRPr="00787CB2">
        <w:rPr>
          <w:rFonts w:ascii="Arial" w:hAnsi="Arial" w:cs="Arial"/>
          <w:spacing w:val="-1"/>
        </w:rPr>
        <w:t>.</w:t>
      </w:r>
      <w:r w:rsidRPr="00787CB2">
        <w:rPr>
          <w:rFonts w:ascii="Arial" w:hAnsi="Arial" w:cs="Arial"/>
          <w:spacing w:val="2"/>
        </w:rPr>
        <w:t>1</w:t>
      </w:r>
      <w:r w:rsidRPr="00787CB2">
        <w:rPr>
          <w:rFonts w:ascii="Arial" w:hAnsi="Arial" w:cs="Arial"/>
          <w:spacing w:val="1"/>
        </w:rPr>
        <w:t>.</w:t>
      </w:r>
      <w:r w:rsidRPr="00787CB2">
        <w:rPr>
          <w:rFonts w:ascii="Arial" w:hAnsi="Arial" w:cs="Arial"/>
        </w:rPr>
        <w:t>7</w:t>
      </w:r>
      <w:r w:rsidRPr="00787CB2">
        <w:rPr>
          <w:rFonts w:ascii="Arial" w:hAnsi="Arial" w:cs="Arial"/>
        </w:rPr>
        <w:tab/>
      </w:r>
      <w:r w:rsidRPr="00787CB2">
        <w:rPr>
          <w:rFonts w:ascii="Arial" w:hAnsi="Arial" w:cs="Arial"/>
          <w:spacing w:val="-6"/>
        </w:rPr>
        <w:t>M</w:t>
      </w:r>
      <w:r w:rsidRPr="00787CB2">
        <w:rPr>
          <w:rFonts w:ascii="Arial" w:hAnsi="Arial" w:cs="Arial"/>
          <w:spacing w:val="2"/>
        </w:rPr>
        <w:t>e</w:t>
      </w:r>
      <w:r w:rsidRPr="00787CB2">
        <w:rPr>
          <w:rFonts w:ascii="Arial" w:hAnsi="Arial" w:cs="Arial"/>
          <w:spacing w:val="-1"/>
        </w:rPr>
        <w:t>t</w:t>
      </w:r>
      <w:r w:rsidRPr="00787CB2">
        <w:rPr>
          <w:rFonts w:ascii="Arial" w:hAnsi="Arial" w:cs="Arial"/>
        </w:rPr>
        <w:t>hod</w:t>
      </w:r>
      <w:r w:rsidRPr="00787CB2">
        <w:rPr>
          <w:rFonts w:ascii="Arial" w:hAnsi="Arial" w:cs="Arial"/>
          <w:spacing w:val="1"/>
        </w:rPr>
        <w:t xml:space="preserve"> </w:t>
      </w:r>
      <w:r w:rsidRPr="00787CB2">
        <w:rPr>
          <w:rFonts w:ascii="Arial" w:hAnsi="Arial" w:cs="Arial"/>
        </w:rPr>
        <w:t xml:space="preserve">of </w:t>
      </w:r>
      <w:r w:rsidRPr="00787CB2">
        <w:rPr>
          <w:rFonts w:ascii="Arial" w:hAnsi="Arial" w:cs="Arial"/>
          <w:spacing w:val="2"/>
        </w:rPr>
        <w:t>ca</w:t>
      </w:r>
      <w:r w:rsidRPr="00787CB2">
        <w:rPr>
          <w:rFonts w:ascii="Arial" w:hAnsi="Arial" w:cs="Arial"/>
          <w:spacing w:val="-4"/>
        </w:rPr>
        <w:t>l</w:t>
      </w:r>
      <w:r w:rsidRPr="00787CB2">
        <w:rPr>
          <w:rFonts w:ascii="Arial" w:hAnsi="Arial" w:cs="Arial"/>
          <w:spacing w:val="2"/>
        </w:rPr>
        <w:t>c</w:t>
      </w:r>
      <w:r w:rsidRPr="00787CB2">
        <w:rPr>
          <w:rFonts w:ascii="Arial" w:hAnsi="Arial" w:cs="Arial"/>
        </w:rPr>
        <w:t>u</w:t>
      </w:r>
      <w:r w:rsidRPr="00787CB2">
        <w:rPr>
          <w:rFonts w:ascii="Arial" w:hAnsi="Arial" w:cs="Arial"/>
          <w:spacing w:val="-4"/>
        </w:rPr>
        <w:t>l</w:t>
      </w:r>
      <w:r w:rsidRPr="00787CB2">
        <w:rPr>
          <w:rFonts w:ascii="Arial" w:hAnsi="Arial" w:cs="Arial"/>
          <w:spacing w:val="2"/>
        </w:rPr>
        <w:t>a</w:t>
      </w:r>
      <w:r w:rsidRPr="00787CB2">
        <w:rPr>
          <w:rFonts w:ascii="Arial" w:hAnsi="Arial" w:cs="Arial"/>
          <w:spacing w:val="-1"/>
        </w:rPr>
        <w:t>t</w:t>
      </w:r>
      <w:r w:rsidRPr="00787CB2">
        <w:rPr>
          <w:rFonts w:ascii="Arial" w:hAnsi="Arial" w:cs="Arial"/>
          <w:spacing w:val="-4"/>
        </w:rPr>
        <w:t>i</w:t>
      </w:r>
      <w:r w:rsidRPr="00787CB2">
        <w:rPr>
          <w:rFonts w:ascii="Arial" w:hAnsi="Arial" w:cs="Arial"/>
        </w:rPr>
        <w:t>ng</w:t>
      </w:r>
      <w:bookmarkEnd w:id="953"/>
      <w:bookmarkEnd w:id="954"/>
      <w:bookmarkEnd w:id="955"/>
    </w:p>
    <w:p w14:paraId="0910C469" w14:textId="24CAFA29" w:rsidR="001842A0" w:rsidRPr="00787CB2" w:rsidRDefault="001842A0" w:rsidP="00C16930">
      <w:pPr>
        <w:spacing w:before="120" w:after="120"/>
        <w:ind w:left="1701"/>
        <w:rPr>
          <w:rFonts w:ascii="Arial" w:hAnsi="Arial" w:cs="Arial"/>
        </w:rPr>
      </w:pPr>
      <w:bookmarkStart w:id="956" w:name="_Toc41577339"/>
      <w:r w:rsidRPr="00787CB2">
        <w:rPr>
          <w:rFonts w:ascii="Arial" w:hAnsi="Arial" w:cs="Arial"/>
        </w:rPr>
        <w:t>D</w:t>
      </w:r>
      <w:r w:rsidR="001E1B6D" w:rsidRPr="00787CB2">
        <w:rPr>
          <w:rFonts w:ascii="Arial" w:hAnsi="Arial" w:cs="Arial"/>
        </w:rPr>
        <w:t>.</w:t>
      </w:r>
      <w:r w:rsidRPr="00787CB2">
        <w:rPr>
          <w:rFonts w:ascii="Arial" w:hAnsi="Arial" w:cs="Arial"/>
        </w:rPr>
        <w:t>1</w:t>
      </w:r>
      <w:r w:rsidRPr="00787CB2">
        <w:rPr>
          <w:rFonts w:ascii="Arial" w:hAnsi="Arial" w:cs="Arial"/>
          <w:spacing w:val="2"/>
        </w:rPr>
        <w:t>.</w:t>
      </w:r>
      <w:r w:rsidRPr="00787CB2">
        <w:rPr>
          <w:rFonts w:ascii="Arial" w:hAnsi="Arial" w:cs="Arial"/>
        </w:rPr>
        <w:t>7</w:t>
      </w:r>
      <w:r w:rsidRPr="00787CB2">
        <w:rPr>
          <w:rFonts w:ascii="Arial" w:hAnsi="Arial" w:cs="Arial"/>
          <w:spacing w:val="2"/>
        </w:rPr>
        <w:t>.</w:t>
      </w:r>
      <w:r w:rsidRPr="00787CB2">
        <w:rPr>
          <w:rFonts w:ascii="Arial" w:hAnsi="Arial" w:cs="Arial"/>
        </w:rPr>
        <w:t>1</w:t>
      </w:r>
      <w:r w:rsidRPr="00787CB2">
        <w:rPr>
          <w:rFonts w:ascii="Arial" w:hAnsi="Arial" w:cs="Arial"/>
          <w:spacing w:val="-3"/>
        </w:rPr>
        <w:tab/>
      </w:r>
      <w:r w:rsidRPr="00787CB2">
        <w:rPr>
          <w:rFonts w:ascii="Arial" w:hAnsi="Arial" w:cs="Arial"/>
          <w:spacing w:val="-5"/>
        </w:rPr>
        <w:t>O</w:t>
      </w:r>
      <w:r w:rsidRPr="00787CB2">
        <w:rPr>
          <w:rFonts w:ascii="Arial" w:hAnsi="Arial" w:cs="Arial"/>
          <w:spacing w:val="2"/>
        </w:rPr>
        <w:t>ff</w:t>
      </w:r>
      <w:r w:rsidRPr="00787CB2">
        <w:rPr>
          <w:rFonts w:ascii="Arial" w:hAnsi="Arial" w:cs="Arial"/>
          <w:spacing w:val="1"/>
        </w:rPr>
        <w:t>i</w:t>
      </w:r>
      <w:r w:rsidRPr="00787CB2">
        <w:rPr>
          <w:rFonts w:ascii="Arial" w:hAnsi="Arial" w:cs="Arial"/>
          <w:spacing w:val="-1"/>
        </w:rPr>
        <w:t>ce</w:t>
      </w:r>
      <w:r w:rsidRPr="00787CB2">
        <w:rPr>
          <w:rFonts w:ascii="Arial" w:hAnsi="Arial" w:cs="Arial"/>
          <w:spacing w:val="-2"/>
        </w:rPr>
        <w:t>r</w:t>
      </w:r>
      <w:r w:rsidRPr="00787CB2">
        <w:rPr>
          <w:rFonts w:ascii="Arial" w:hAnsi="Arial" w:cs="Arial"/>
        </w:rPr>
        <w:t>s</w:t>
      </w:r>
      <w:bookmarkEnd w:id="956"/>
    </w:p>
    <w:p w14:paraId="634BB05B" w14:textId="77777777" w:rsidR="001842A0" w:rsidRPr="00787CB2" w:rsidRDefault="001842A0" w:rsidP="00C16930">
      <w:pPr>
        <w:spacing w:before="120" w:after="120"/>
        <w:ind w:left="1701"/>
        <w:rPr>
          <w:rFonts w:ascii="Arial" w:hAnsi="Arial" w:cs="Arial"/>
        </w:rPr>
      </w:pPr>
      <w:r w:rsidRPr="00787CB2">
        <w:rPr>
          <w:rFonts w:ascii="Arial" w:hAnsi="Arial" w:cs="Arial"/>
          <w:spacing w:val="1"/>
        </w:rPr>
        <w:t>P</w:t>
      </w:r>
      <w:r w:rsidRPr="00787CB2">
        <w:rPr>
          <w:rFonts w:ascii="Arial" w:hAnsi="Arial" w:cs="Arial"/>
        </w:rPr>
        <w:t>U</w:t>
      </w:r>
      <w:r w:rsidRPr="00787CB2">
        <w:rPr>
          <w:rFonts w:ascii="Arial" w:hAnsi="Arial" w:cs="Arial"/>
          <w:spacing w:val="-2"/>
        </w:rPr>
        <w:t>L</w:t>
      </w:r>
      <w:r w:rsidRPr="00787CB2">
        <w:rPr>
          <w:rFonts w:ascii="Arial" w:hAnsi="Arial" w:cs="Arial"/>
        </w:rPr>
        <w:t>H</w:t>
      </w:r>
      <w:r w:rsidRPr="00787CB2">
        <w:rPr>
          <w:rFonts w:ascii="Arial" w:hAnsi="Arial" w:cs="Arial"/>
          <w:spacing w:val="2"/>
        </w:rPr>
        <w:t>EE</w:t>
      </w:r>
      <w:r w:rsidRPr="00787CB2">
        <w:rPr>
          <w:rFonts w:ascii="Arial" w:hAnsi="Arial" w:cs="Arial"/>
          <w:spacing w:val="-2"/>
        </w:rPr>
        <w:t>M</w:t>
      </w:r>
      <w:r w:rsidRPr="00787CB2">
        <w:rPr>
          <w:rFonts w:ascii="Arial" w:hAnsi="Arial" w:cs="Arial"/>
        </w:rPr>
        <w:t>S</w:t>
      </w:r>
      <w:r w:rsidRPr="00787CB2">
        <w:rPr>
          <w:rFonts w:ascii="Arial" w:hAnsi="Arial" w:cs="Arial"/>
          <w:spacing w:val="-4"/>
        </w:rPr>
        <w:t xml:space="preserve"> </w:t>
      </w:r>
      <w:r w:rsidRPr="00787CB2">
        <w:rPr>
          <w:rFonts w:ascii="Arial" w:hAnsi="Arial" w:cs="Arial"/>
          <w:spacing w:val="-1"/>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4"/>
        </w:rPr>
        <w:t xml:space="preserve"> </w:t>
      </w:r>
      <w:r w:rsidRPr="00787CB2">
        <w:rPr>
          <w:rFonts w:ascii="Arial" w:hAnsi="Arial" w:cs="Arial"/>
          <w:spacing w:val="-2"/>
        </w:rPr>
        <w:t>s</w:t>
      </w:r>
      <w:r w:rsidRPr="00787CB2">
        <w:rPr>
          <w:rFonts w:ascii="Arial" w:hAnsi="Arial" w:cs="Arial"/>
          <w:spacing w:val="5"/>
        </w:rPr>
        <w:t>t</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a</w:t>
      </w:r>
      <w:r w:rsidRPr="00787CB2">
        <w:rPr>
          <w:rFonts w:ascii="Arial" w:hAnsi="Arial" w:cs="Arial"/>
          <w:spacing w:val="2"/>
        </w:rPr>
        <w:t>r</w:t>
      </w:r>
      <w:r w:rsidRPr="00787CB2">
        <w:rPr>
          <w:rFonts w:ascii="Arial" w:hAnsi="Arial" w:cs="Arial"/>
        </w:rPr>
        <w:t>ds</w:t>
      </w:r>
      <w:r w:rsidRPr="00787CB2">
        <w:rPr>
          <w:rFonts w:ascii="Arial" w:hAnsi="Arial" w:cs="Arial"/>
          <w:spacing w:val="-3"/>
        </w:rPr>
        <w:t xml:space="preserve"> </w:t>
      </w:r>
      <w:r w:rsidRPr="00787CB2">
        <w:rPr>
          <w:rFonts w:ascii="Arial" w:hAnsi="Arial" w:cs="Arial"/>
          <w:spacing w:val="-8"/>
        </w:rPr>
        <w:t>f</w:t>
      </w:r>
      <w:r w:rsidRPr="00787CB2">
        <w:rPr>
          <w:rFonts w:ascii="Arial" w:hAnsi="Arial" w:cs="Arial"/>
          <w:spacing w:val="5"/>
        </w:rPr>
        <w:t>o</w:t>
      </w:r>
      <w:r w:rsidRPr="00787CB2">
        <w:rPr>
          <w:rFonts w:ascii="Arial" w:hAnsi="Arial" w:cs="Arial"/>
        </w:rPr>
        <w:t>r</w:t>
      </w:r>
      <w:r w:rsidRPr="00787CB2">
        <w:rPr>
          <w:rFonts w:ascii="Arial" w:hAnsi="Arial" w:cs="Arial"/>
          <w:spacing w:val="-3"/>
        </w:rPr>
        <w:t xml:space="preserve"> </w:t>
      </w:r>
      <w:r w:rsidRPr="00787CB2">
        <w:rPr>
          <w:rFonts w:ascii="Arial" w:hAnsi="Arial" w:cs="Arial"/>
          <w:spacing w:val="5"/>
        </w:rPr>
        <w:t>o</w:t>
      </w:r>
      <w:r w:rsidRPr="00787CB2">
        <w:rPr>
          <w:rFonts w:ascii="Arial" w:hAnsi="Arial" w:cs="Arial"/>
          <w:spacing w:val="-3"/>
        </w:rPr>
        <w:t>ff</w:t>
      </w:r>
      <w:r w:rsidRPr="00787CB2">
        <w:rPr>
          <w:rFonts w:ascii="Arial" w:hAnsi="Arial" w:cs="Arial"/>
          <w:spacing w:val="-4"/>
        </w:rPr>
        <w:t>i</w:t>
      </w:r>
      <w:r w:rsidRPr="00787CB2">
        <w:rPr>
          <w:rFonts w:ascii="Arial" w:hAnsi="Arial" w:cs="Arial"/>
          <w:spacing w:val="-1"/>
        </w:rPr>
        <w:t>ce</w:t>
      </w:r>
      <w:r w:rsidRPr="00787CB2">
        <w:rPr>
          <w:rFonts w:ascii="Arial" w:hAnsi="Arial" w:cs="Arial"/>
          <w:spacing w:val="6"/>
        </w:rPr>
        <w:t>r</w:t>
      </w:r>
      <w:r w:rsidRPr="00787CB2">
        <w:rPr>
          <w:rFonts w:ascii="Arial" w:hAnsi="Arial" w:cs="Arial"/>
        </w:rPr>
        <w:t>s</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rPr>
        <w:t>e</w:t>
      </w:r>
      <w:r w:rsidRPr="00787CB2">
        <w:rPr>
          <w:rFonts w:ascii="Arial" w:hAnsi="Arial" w:cs="Arial"/>
          <w:spacing w:val="-1"/>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rPr>
        <w:t xml:space="preserve">t </w:t>
      </w:r>
      <w:r w:rsidRPr="00787CB2">
        <w:rPr>
          <w:rFonts w:ascii="Arial" w:hAnsi="Arial" w:cs="Arial"/>
          <w:spacing w:val="-4"/>
        </w:rPr>
        <w:t>li</w:t>
      </w:r>
      <w:r w:rsidRPr="00787CB2">
        <w:rPr>
          <w:rFonts w:ascii="Arial" w:hAnsi="Arial" w:cs="Arial"/>
        </w:rPr>
        <w:t>nk</w:t>
      </w:r>
      <w:r w:rsidRPr="00787CB2">
        <w:rPr>
          <w:rFonts w:ascii="Arial" w:hAnsi="Arial" w:cs="Arial"/>
          <w:spacing w:val="-1"/>
        </w:rPr>
        <w:t>e</w:t>
      </w:r>
      <w:r w:rsidRPr="00787CB2">
        <w:rPr>
          <w:rFonts w:ascii="Arial" w:hAnsi="Arial" w:cs="Arial"/>
        </w:rPr>
        <w:t>d</w:t>
      </w:r>
      <w:r w:rsidRPr="00787CB2">
        <w:rPr>
          <w:rFonts w:ascii="Arial" w:hAnsi="Arial" w:cs="Arial"/>
          <w:spacing w:val="-4"/>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rPr>
        <w:t>p</w:t>
      </w:r>
      <w:r w:rsidRPr="00787CB2">
        <w:rPr>
          <w:rFonts w:ascii="Arial" w:hAnsi="Arial" w:cs="Arial"/>
          <w:spacing w:val="-1"/>
        </w:rPr>
        <w:t>e</w:t>
      </w:r>
      <w:r w:rsidRPr="00787CB2">
        <w:rPr>
          <w:rFonts w:ascii="Arial" w:hAnsi="Arial" w:cs="Arial"/>
          <w:spacing w:val="4"/>
        </w:rPr>
        <w:t>c</w:t>
      </w:r>
      <w:r w:rsidRPr="00787CB2">
        <w:rPr>
          <w:rFonts w:ascii="Arial" w:hAnsi="Arial" w:cs="Arial"/>
          <w:spacing w:val="-4"/>
        </w:rPr>
        <w:t>i</w:t>
      </w:r>
      <w:r w:rsidRPr="00787CB2">
        <w:rPr>
          <w:rFonts w:ascii="Arial" w:hAnsi="Arial" w:cs="Arial"/>
          <w:spacing w:val="-3"/>
        </w:rPr>
        <w:t>f</w:t>
      </w:r>
      <w:r w:rsidRPr="00787CB2">
        <w:rPr>
          <w:rFonts w:ascii="Arial" w:hAnsi="Arial" w:cs="Arial"/>
          <w:spacing w:val="-4"/>
        </w:rPr>
        <w:t>i</w:t>
      </w:r>
      <w:r w:rsidRPr="00787CB2">
        <w:rPr>
          <w:rFonts w:ascii="Arial" w:hAnsi="Arial" w:cs="Arial"/>
        </w:rPr>
        <w:t xml:space="preserve">c </w:t>
      </w:r>
      <w:r w:rsidRPr="00787CB2">
        <w:rPr>
          <w:rFonts w:ascii="Arial" w:hAnsi="Arial" w:cs="Arial"/>
          <w:spacing w:val="4"/>
        </w:rPr>
        <w:t>e</w:t>
      </w:r>
      <w:r w:rsidRPr="00787CB2">
        <w:rPr>
          <w:rFonts w:ascii="Arial" w:hAnsi="Arial" w:cs="Arial"/>
          <w:spacing w:val="-9"/>
        </w:rPr>
        <w:t>m</w:t>
      </w:r>
      <w:r w:rsidRPr="00787CB2">
        <w:rPr>
          <w:rFonts w:ascii="Arial" w:hAnsi="Arial" w:cs="Arial"/>
          <w:spacing w:val="5"/>
        </w:rPr>
        <w:t>p</w:t>
      </w:r>
      <w:r w:rsidRPr="00787CB2">
        <w:rPr>
          <w:rFonts w:ascii="Arial" w:hAnsi="Arial" w:cs="Arial"/>
          <w:spacing w:val="-9"/>
        </w:rPr>
        <w:t>l</w:t>
      </w:r>
      <w:r w:rsidRPr="00787CB2">
        <w:rPr>
          <w:rFonts w:ascii="Arial" w:hAnsi="Arial" w:cs="Arial"/>
          <w:spacing w:val="10"/>
        </w:rPr>
        <w:t>o</w:t>
      </w:r>
      <w:r w:rsidRPr="00787CB2">
        <w:rPr>
          <w:rFonts w:ascii="Arial" w:hAnsi="Arial" w:cs="Arial"/>
        </w:rPr>
        <w:t>y</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t</w:t>
      </w:r>
      <w:r w:rsidRPr="00787CB2">
        <w:rPr>
          <w:rFonts w:ascii="Arial" w:hAnsi="Arial" w:cs="Arial"/>
          <w:spacing w:val="-4"/>
        </w:rPr>
        <w:t xml:space="preserve"> 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ea</w:t>
      </w:r>
      <w:r w:rsidRPr="00787CB2">
        <w:rPr>
          <w:rFonts w:ascii="Arial" w:hAnsi="Arial" w:cs="Arial"/>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a</w:t>
      </w:r>
      <w:r w:rsidRPr="00787CB2">
        <w:rPr>
          <w:rFonts w:ascii="Arial" w:hAnsi="Arial" w:cs="Arial"/>
        </w:rPr>
        <w:t>n</w:t>
      </w:r>
      <w:r w:rsidRPr="00787CB2">
        <w:rPr>
          <w:rFonts w:ascii="Arial" w:hAnsi="Arial" w:cs="Arial"/>
          <w:spacing w:val="-4"/>
        </w:rPr>
        <w:t xml:space="preserve"> </w:t>
      </w:r>
      <w:r w:rsidRPr="00787CB2">
        <w:rPr>
          <w:rFonts w:ascii="Arial" w:hAnsi="Arial" w:cs="Arial"/>
          <w:spacing w:val="5"/>
        </w:rPr>
        <w:t>o</w:t>
      </w:r>
      <w:r w:rsidRPr="00787CB2">
        <w:rPr>
          <w:rFonts w:ascii="Arial" w:hAnsi="Arial" w:cs="Arial"/>
          <w:spacing w:val="-3"/>
        </w:rPr>
        <w:t>f</w:t>
      </w:r>
      <w:r w:rsidRPr="00787CB2">
        <w:rPr>
          <w:rFonts w:ascii="Arial" w:hAnsi="Arial" w:cs="Arial"/>
          <w:spacing w:val="2"/>
        </w:rPr>
        <w:t>f</w:t>
      </w:r>
      <w:r w:rsidRPr="00787CB2">
        <w:rPr>
          <w:rFonts w:ascii="Arial" w:hAnsi="Arial" w:cs="Arial"/>
          <w:spacing w:val="-4"/>
        </w:rPr>
        <w:t>i</w:t>
      </w:r>
      <w:r w:rsidRPr="00787CB2">
        <w:rPr>
          <w:rFonts w:ascii="Arial" w:hAnsi="Arial" w:cs="Arial"/>
          <w:spacing w:val="-1"/>
        </w:rPr>
        <w:t>ce</w:t>
      </w:r>
      <w:r w:rsidRPr="00787CB2">
        <w:rPr>
          <w:rFonts w:ascii="Arial" w:hAnsi="Arial" w:cs="Arial"/>
        </w:rPr>
        <w:t>r</w:t>
      </w:r>
      <w:r w:rsidRPr="00787CB2">
        <w:rPr>
          <w:rFonts w:ascii="Arial" w:hAnsi="Arial" w:cs="Arial"/>
          <w:spacing w:val="3"/>
        </w:rPr>
        <w:t xml:space="preserve"> </w:t>
      </w:r>
      <w:r w:rsidRPr="00787CB2">
        <w:rPr>
          <w:rFonts w:ascii="Arial" w:hAnsi="Arial" w:cs="Arial"/>
          <w:spacing w:val="-9"/>
        </w:rPr>
        <w:t>m</w:t>
      </w:r>
      <w:r w:rsidRPr="00787CB2">
        <w:rPr>
          <w:rFonts w:ascii="Arial" w:hAnsi="Arial" w:cs="Arial"/>
          <w:spacing w:val="5"/>
        </w:rPr>
        <w:t>u</w:t>
      </w:r>
      <w:r w:rsidRPr="00787CB2">
        <w:rPr>
          <w:rFonts w:ascii="Arial" w:hAnsi="Arial" w:cs="Arial"/>
          <w:spacing w:val="-2"/>
        </w:rPr>
        <w:t>s</w:t>
      </w:r>
      <w:r w:rsidRPr="00787CB2">
        <w:rPr>
          <w:rFonts w:ascii="Arial" w:hAnsi="Arial" w:cs="Arial"/>
        </w:rPr>
        <w:t>t</w:t>
      </w:r>
      <w:r w:rsidRPr="00787CB2">
        <w:rPr>
          <w:rFonts w:ascii="Arial" w:hAnsi="Arial" w:cs="Arial"/>
          <w:spacing w:val="4"/>
        </w:rPr>
        <w:t xml:space="preserve"> </w:t>
      </w:r>
      <w:r w:rsidRPr="00787CB2">
        <w:rPr>
          <w:rFonts w:ascii="Arial" w:hAnsi="Arial" w:cs="Arial"/>
          <w:spacing w:val="-5"/>
        </w:rPr>
        <w:t>n</w:t>
      </w:r>
      <w:r w:rsidRPr="00787CB2">
        <w:rPr>
          <w:rFonts w:ascii="Arial" w:hAnsi="Arial" w:cs="Arial"/>
          <w:spacing w:val="5"/>
        </w:rPr>
        <w:t>o</w:t>
      </w:r>
      <w:r w:rsidRPr="00787CB2">
        <w:rPr>
          <w:rFonts w:ascii="Arial" w:hAnsi="Arial" w:cs="Arial"/>
          <w:spacing w:val="2"/>
        </w:rPr>
        <w:t>r</w:t>
      </w:r>
      <w:r w:rsidRPr="00787CB2">
        <w:rPr>
          <w:rFonts w:ascii="Arial" w:hAnsi="Arial" w:cs="Arial"/>
          <w:spacing w:val="-9"/>
        </w:rPr>
        <w:t>m</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rPr>
        <w:t xml:space="preserve">be </w:t>
      </w:r>
      <w:r w:rsidRPr="00787CB2">
        <w:rPr>
          <w:rFonts w:ascii="Arial" w:hAnsi="Arial" w:cs="Arial"/>
          <w:spacing w:val="-1"/>
        </w:rPr>
        <w:t>ca</w:t>
      </w:r>
      <w:r w:rsidRPr="00787CB2">
        <w:rPr>
          <w:rFonts w:ascii="Arial" w:hAnsi="Arial" w:cs="Arial"/>
        </w:rPr>
        <w:t>p</w:t>
      </w:r>
      <w:r w:rsidRPr="00787CB2">
        <w:rPr>
          <w:rFonts w:ascii="Arial" w:hAnsi="Arial" w:cs="Arial"/>
          <w:spacing w:val="4"/>
        </w:rPr>
        <w:t>a</w:t>
      </w:r>
      <w:r w:rsidRPr="00787CB2">
        <w:rPr>
          <w:rFonts w:ascii="Arial" w:hAnsi="Arial" w:cs="Arial"/>
        </w:rPr>
        <w:t>b</w:t>
      </w:r>
      <w:r w:rsidRPr="00787CB2">
        <w:rPr>
          <w:rFonts w:ascii="Arial" w:hAnsi="Arial" w:cs="Arial"/>
          <w:spacing w:val="-4"/>
        </w:rPr>
        <w:t>l</w:t>
      </w:r>
      <w:r w:rsidRPr="00787CB2">
        <w:rPr>
          <w:rFonts w:ascii="Arial" w:hAnsi="Arial" w:cs="Arial"/>
        </w:rPr>
        <w:t>e</w:t>
      </w:r>
      <w:r w:rsidRPr="00787CB2">
        <w:rPr>
          <w:rFonts w:ascii="Arial" w:hAnsi="Arial" w:cs="Arial"/>
          <w:spacing w:val="-5"/>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7"/>
        </w:rPr>
        <w:t xml:space="preserve"> </w:t>
      </w:r>
      <w:r w:rsidRPr="00787CB2">
        <w:rPr>
          <w:rFonts w:ascii="Arial" w:hAnsi="Arial" w:cs="Arial"/>
          <w:spacing w:val="-1"/>
        </w:rPr>
        <w:t>ca</w:t>
      </w:r>
      <w:r w:rsidRPr="00787CB2">
        <w:rPr>
          <w:rFonts w:ascii="Arial" w:hAnsi="Arial" w:cs="Arial"/>
          <w:spacing w:val="2"/>
        </w:rPr>
        <w:t>r</w:t>
      </w:r>
      <w:r w:rsidRPr="00787CB2">
        <w:rPr>
          <w:rFonts w:ascii="Arial" w:hAnsi="Arial" w:cs="Arial"/>
          <w:spacing w:val="6"/>
        </w:rPr>
        <w:t>r</w:t>
      </w:r>
      <w:r w:rsidRPr="00787CB2">
        <w:rPr>
          <w:rFonts w:ascii="Arial" w:hAnsi="Arial" w:cs="Arial"/>
          <w:spacing w:val="-5"/>
        </w:rPr>
        <w:t>y</w:t>
      </w:r>
      <w:r w:rsidRPr="00787CB2">
        <w:rPr>
          <w:rFonts w:ascii="Arial" w:hAnsi="Arial" w:cs="Arial"/>
          <w:spacing w:val="-4"/>
        </w:rPr>
        <w:t>i</w:t>
      </w:r>
      <w:r w:rsidRPr="00787CB2">
        <w:rPr>
          <w:rFonts w:ascii="Arial" w:hAnsi="Arial" w:cs="Arial"/>
        </w:rPr>
        <w:t>ng</w:t>
      </w:r>
      <w:r w:rsidRPr="00787CB2">
        <w:rPr>
          <w:rFonts w:ascii="Arial" w:hAnsi="Arial" w:cs="Arial"/>
          <w:spacing w:val="-6"/>
        </w:rPr>
        <w:t xml:space="preserve"> </w:t>
      </w:r>
      <w:r w:rsidRPr="00787CB2">
        <w:rPr>
          <w:rFonts w:ascii="Arial" w:hAnsi="Arial" w:cs="Arial"/>
          <w:spacing w:val="5"/>
        </w:rPr>
        <w:t>o</w:t>
      </w:r>
      <w:r w:rsidRPr="00787CB2">
        <w:rPr>
          <w:rFonts w:ascii="Arial" w:hAnsi="Arial" w:cs="Arial"/>
          <w:spacing w:val="-5"/>
        </w:rPr>
        <w:t>u</w:t>
      </w:r>
      <w:r w:rsidRPr="00787CB2">
        <w:rPr>
          <w:rFonts w:ascii="Arial" w:hAnsi="Arial" w:cs="Arial"/>
        </w:rPr>
        <w:t>t</w:t>
      </w:r>
      <w:r w:rsidRPr="00787CB2">
        <w:rPr>
          <w:rFonts w:ascii="Arial" w:hAnsi="Arial" w:cs="Arial"/>
          <w:spacing w:val="5"/>
        </w:rPr>
        <w:t xml:space="preserve"> </w:t>
      </w:r>
      <w:r w:rsidRPr="00787CB2">
        <w:rPr>
          <w:rFonts w:ascii="Arial" w:hAnsi="Arial" w:cs="Arial"/>
          <w:spacing w:val="-1"/>
        </w:rPr>
        <w:t>a</w:t>
      </w:r>
      <w:r w:rsidRPr="00787CB2">
        <w:rPr>
          <w:rFonts w:ascii="Arial" w:hAnsi="Arial" w:cs="Arial"/>
        </w:rPr>
        <w:t>ny du</w:t>
      </w:r>
      <w:r w:rsidRPr="00787CB2">
        <w:rPr>
          <w:rFonts w:ascii="Arial" w:hAnsi="Arial" w:cs="Arial"/>
          <w:spacing w:val="5"/>
        </w:rPr>
        <w:t>t</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o</w:t>
      </w:r>
      <w:r w:rsidRPr="00787CB2">
        <w:rPr>
          <w:rFonts w:ascii="Arial" w:hAnsi="Arial" w:cs="Arial"/>
        </w:rPr>
        <w:t>f</w:t>
      </w:r>
      <w:r w:rsidRPr="00787CB2">
        <w:rPr>
          <w:rFonts w:ascii="Arial" w:hAnsi="Arial" w:cs="Arial"/>
          <w:spacing w:val="-2"/>
        </w:rPr>
        <w:t xml:space="preserve"> </w:t>
      </w:r>
      <w:r w:rsidRPr="00787CB2">
        <w:rPr>
          <w:rFonts w:ascii="Arial" w:hAnsi="Arial" w:cs="Arial"/>
        </w:rPr>
        <w:t>h</w:t>
      </w:r>
      <w:r w:rsidRPr="00787CB2">
        <w:rPr>
          <w:rFonts w:ascii="Arial" w:hAnsi="Arial" w:cs="Arial"/>
          <w:spacing w:val="-4"/>
        </w:rPr>
        <w:t>i</w:t>
      </w:r>
      <w:r w:rsidRPr="00787CB2">
        <w:rPr>
          <w:rFonts w:ascii="Arial" w:hAnsi="Arial" w:cs="Arial"/>
        </w:rPr>
        <w:t>s</w:t>
      </w:r>
      <w:r w:rsidRPr="00787CB2">
        <w:rPr>
          <w:rFonts w:ascii="Arial" w:hAnsi="Arial" w:cs="Arial"/>
          <w:spacing w:val="-2"/>
        </w:rPr>
        <w:t xml:space="preserve"> </w:t>
      </w:r>
      <w:r w:rsidRPr="00787CB2">
        <w:rPr>
          <w:rFonts w:ascii="Arial" w:hAnsi="Arial" w:cs="Arial"/>
          <w:spacing w:val="-1"/>
        </w:rPr>
        <w:t>c</w:t>
      </w:r>
      <w:r w:rsidRPr="00787CB2">
        <w:rPr>
          <w:rFonts w:ascii="Arial" w:hAnsi="Arial" w:cs="Arial"/>
          <w:spacing w:val="5"/>
        </w:rPr>
        <w:t>o</w:t>
      </w:r>
      <w:r w:rsidRPr="00787CB2">
        <w:rPr>
          <w:rFonts w:ascii="Arial" w:hAnsi="Arial" w:cs="Arial"/>
          <w:spacing w:val="1"/>
        </w:rPr>
        <w:t>r</w:t>
      </w:r>
      <w:r w:rsidRPr="00787CB2">
        <w:rPr>
          <w:rFonts w:ascii="Arial" w:hAnsi="Arial" w:cs="Arial"/>
        </w:rPr>
        <w:t>ps</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a</w:t>
      </w:r>
      <w:r w:rsidRPr="00787CB2">
        <w:rPr>
          <w:rFonts w:ascii="Arial" w:hAnsi="Arial" w:cs="Arial"/>
        </w:rPr>
        <w:t>ny</w:t>
      </w:r>
      <w:r w:rsidRPr="00787CB2">
        <w:rPr>
          <w:rFonts w:ascii="Arial" w:hAnsi="Arial" w:cs="Arial"/>
          <w:spacing w:val="-10"/>
        </w:rPr>
        <w:t xml:space="preserve"> </w:t>
      </w:r>
      <w:r w:rsidRPr="00787CB2">
        <w:rPr>
          <w:rFonts w:ascii="Arial" w:hAnsi="Arial" w:cs="Arial"/>
          <w:spacing w:val="-1"/>
        </w:rPr>
        <w:t>a</w:t>
      </w:r>
      <w:r w:rsidRPr="00787CB2">
        <w:rPr>
          <w:rFonts w:ascii="Arial" w:hAnsi="Arial" w:cs="Arial"/>
          <w:spacing w:val="2"/>
        </w:rPr>
        <w:t>r</w:t>
      </w:r>
      <w:r w:rsidRPr="00787CB2">
        <w:rPr>
          <w:rFonts w:ascii="Arial" w:hAnsi="Arial" w:cs="Arial"/>
          <w:spacing w:val="-1"/>
        </w:rPr>
        <w:t>e</w:t>
      </w:r>
      <w:r w:rsidRPr="00787CB2">
        <w:rPr>
          <w:rFonts w:ascii="Arial" w:hAnsi="Arial" w:cs="Arial"/>
        </w:rPr>
        <w:t>a</w:t>
      </w:r>
      <w:r w:rsidRPr="00787CB2">
        <w:rPr>
          <w:rFonts w:ascii="Arial" w:hAnsi="Arial" w:cs="Arial"/>
          <w:spacing w:val="3"/>
        </w:rPr>
        <w:t xml:space="preserve"> </w:t>
      </w:r>
      <w:r w:rsidRPr="00787CB2">
        <w:rPr>
          <w:rFonts w:ascii="Arial" w:hAnsi="Arial" w:cs="Arial"/>
          <w:spacing w:val="-4"/>
        </w:rPr>
        <w:t>i</w:t>
      </w:r>
      <w:r w:rsidRPr="00787CB2">
        <w:rPr>
          <w:rFonts w:ascii="Arial" w:hAnsi="Arial" w:cs="Arial"/>
        </w:rPr>
        <w:t>n</w:t>
      </w:r>
      <w:r w:rsidRPr="00787CB2">
        <w:rPr>
          <w:rFonts w:ascii="Arial" w:hAnsi="Arial" w:cs="Arial"/>
          <w:spacing w:val="-4"/>
        </w:rPr>
        <w:t xml:space="preserve"> </w:t>
      </w:r>
      <w:r w:rsidRPr="00787CB2">
        <w:rPr>
          <w:rFonts w:ascii="Arial" w:hAnsi="Arial" w:cs="Arial"/>
          <w:spacing w:val="4"/>
        </w:rPr>
        <w:t>w</w:t>
      </w:r>
      <w:r w:rsidRPr="00787CB2">
        <w:rPr>
          <w:rFonts w:ascii="Arial" w:hAnsi="Arial" w:cs="Arial"/>
        </w:rPr>
        <w:t>h</w:t>
      </w:r>
      <w:r w:rsidRPr="00787CB2">
        <w:rPr>
          <w:rFonts w:ascii="Arial" w:hAnsi="Arial" w:cs="Arial"/>
          <w:spacing w:val="-4"/>
        </w:rPr>
        <w:t>i</w:t>
      </w:r>
      <w:r w:rsidRPr="00787CB2">
        <w:rPr>
          <w:rFonts w:ascii="Arial" w:hAnsi="Arial" w:cs="Arial"/>
          <w:spacing w:val="4"/>
        </w:rPr>
        <w:t>c</w:t>
      </w:r>
      <w:r w:rsidRPr="00787CB2">
        <w:rPr>
          <w:rFonts w:ascii="Arial" w:hAnsi="Arial" w:cs="Arial"/>
        </w:rPr>
        <w:t>h</w:t>
      </w:r>
      <w:r w:rsidRPr="00787CB2">
        <w:rPr>
          <w:rFonts w:ascii="Arial" w:hAnsi="Arial" w:cs="Arial"/>
          <w:spacing w:val="-1"/>
        </w:rPr>
        <w:t xml:space="preserve"> </w:t>
      </w:r>
      <w:r w:rsidRPr="00787CB2">
        <w:rPr>
          <w:rFonts w:ascii="Arial" w:hAnsi="Arial" w:cs="Arial"/>
          <w:spacing w:val="-5"/>
        </w:rPr>
        <w:t>h</w:t>
      </w:r>
      <w:r w:rsidRPr="00787CB2">
        <w:rPr>
          <w:rFonts w:ascii="Arial" w:hAnsi="Arial" w:cs="Arial"/>
        </w:rPr>
        <w:t>e</w:t>
      </w:r>
      <w:r w:rsidRPr="00787CB2">
        <w:rPr>
          <w:rFonts w:ascii="Arial" w:hAnsi="Arial" w:cs="Arial"/>
          <w:spacing w:val="5"/>
        </w:rPr>
        <w:t xml:space="preserve"> </w:t>
      </w:r>
      <w:r w:rsidRPr="00787CB2">
        <w:rPr>
          <w:rFonts w:ascii="Arial" w:hAnsi="Arial" w:cs="Arial"/>
          <w:spacing w:val="-4"/>
        </w:rPr>
        <w:t>i</w:t>
      </w:r>
      <w:r w:rsidRPr="00787CB2">
        <w:rPr>
          <w:rFonts w:ascii="Arial" w:hAnsi="Arial" w:cs="Arial"/>
        </w:rPr>
        <w:t>s</w:t>
      </w:r>
      <w:r w:rsidRPr="00787CB2">
        <w:rPr>
          <w:rFonts w:ascii="Arial" w:hAnsi="Arial" w:cs="Arial"/>
          <w:spacing w:val="4"/>
        </w:rPr>
        <w:t xml:space="preserve"> </w:t>
      </w:r>
      <w:r w:rsidRPr="00787CB2">
        <w:rPr>
          <w:rFonts w:ascii="Arial" w:hAnsi="Arial" w:cs="Arial"/>
          <w:spacing w:val="-3"/>
        </w:rPr>
        <w:t>f</w:t>
      </w:r>
      <w:r w:rsidRPr="00787CB2">
        <w:rPr>
          <w:rFonts w:ascii="Arial" w:hAnsi="Arial" w:cs="Arial"/>
          <w:spacing w:val="-9"/>
        </w:rPr>
        <w:t>i</w:t>
      </w:r>
      <w:r w:rsidRPr="00787CB2">
        <w:rPr>
          <w:rFonts w:ascii="Arial" w:hAnsi="Arial" w:cs="Arial"/>
        </w:rPr>
        <w:t>t</w:t>
      </w:r>
      <w:r w:rsidRPr="00787CB2">
        <w:rPr>
          <w:rFonts w:ascii="Arial" w:hAnsi="Arial" w:cs="Arial"/>
          <w:spacing w:val="6"/>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2"/>
        </w:rPr>
        <w:t>s</w:t>
      </w:r>
      <w:r w:rsidRPr="00787CB2">
        <w:rPr>
          <w:rFonts w:ascii="Arial" w:hAnsi="Arial" w:cs="Arial"/>
          <w:spacing w:val="-5"/>
        </w:rPr>
        <w:t>e</w:t>
      </w:r>
      <w:r w:rsidRPr="00787CB2">
        <w:rPr>
          <w:rFonts w:ascii="Arial" w:hAnsi="Arial" w:cs="Arial"/>
          <w:spacing w:val="2"/>
        </w:rPr>
        <w:t>r</w:t>
      </w:r>
      <w:r w:rsidRPr="00787CB2">
        <w:rPr>
          <w:rFonts w:ascii="Arial" w:hAnsi="Arial" w:cs="Arial"/>
          <w:spacing w:val="-5"/>
        </w:rPr>
        <w:t>v</w:t>
      </w:r>
      <w:r w:rsidRPr="00787CB2">
        <w:rPr>
          <w:rFonts w:ascii="Arial" w:hAnsi="Arial" w:cs="Arial"/>
          <w:spacing w:val="-1"/>
        </w:rPr>
        <w:t>e</w:t>
      </w:r>
      <w:r w:rsidRPr="00787CB2">
        <w:rPr>
          <w:rFonts w:ascii="Arial" w:hAnsi="Arial" w:cs="Arial"/>
        </w:rPr>
        <w:t>.</w:t>
      </w:r>
    </w:p>
    <w:p w14:paraId="69B98672" w14:textId="161B1DB2" w:rsidR="001842A0" w:rsidRPr="00787CB2" w:rsidRDefault="001842A0" w:rsidP="00C16930">
      <w:pPr>
        <w:spacing w:before="120" w:after="120"/>
        <w:ind w:left="1701"/>
        <w:rPr>
          <w:rFonts w:ascii="Arial" w:hAnsi="Arial" w:cs="Arial"/>
        </w:rPr>
      </w:pPr>
      <w:bookmarkStart w:id="957" w:name="_Toc41577340"/>
      <w:r w:rsidRPr="00787CB2">
        <w:rPr>
          <w:rFonts w:ascii="Arial" w:hAnsi="Arial" w:cs="Arial"/>
        </w:rPr>
        <w:t>D</w:t>
      </w:r>
      <w:r w:rsidR="001E1B6D" w:rsidRPr="00787CB2">
        <w:rPr>
          <w:rFonts w:ascii="Arial" w:hAnsi="Arial" w:cs="Arial"/>
        </w:rPr>
        <w:t>.</w:t>
      </w:r>
      <w:r w:rsidRPr="00787CB2">
        <w:rPr>
          <w:rFonts w:ascii="Arial" w:hAnsi="Arial" w:cs="Arial"/>
        </w:rPr>
        <w:t>1.7.2</w:t>
      </w:r>
      <w:r w:rsidRPr="00787CB2">
        <w:rPr>
          <w:rFonts w:ascii="Arial" w:hAnsi="Arial" w:cs="Arial"/>
        </w:rPr>
        <w:tab/>
        <w:t>Male and other ranks</w:t>
      </w:r>
      <w:bookmarkEnd w:id="957"/>
    </w:p>
    <w:p w14:paraId="0D67B921" w14:textId="77777777" w:rsidR="001842A0" w:rsidRPr="00787CB2" w:rsidRDefault="001842A0" w:rsidP="00C16930">
      <w:pPr>
        <w:spacing w:before="120" w:after="120"/>
        <w:ind w:left="1701"/>
        <w:rPr>
          <w:rFonts w:ascii="Arial" w:hAnsi="Arial" w:cs="Arial"/>
          <w:spacing w:val="2"/>
        </w:rPr>
      </w:pPr>
      <w:r w:rsidRPr="00787CB2">
        <w:rPr>
          <w:rFonts w:ascii="Arial" w:hAnsi="Arial" w:cs="Arial"/>
          <w:spacing w:val="2"/>
        </w:rPr>
        <w:t>The PULHEEMS employment standards for male, other ranks, are linked to specific trades and employments for each arm.</w:t>
      </w:r>
    </w:p>
    <w:p w14:paraId="5F35E82D" w14:textId="16F24C83" w:rsidR="001842A0" w:rsidRPr="00787CB2" w:rsidRDefault="001842A0" w:rsidP="00C16930">
      <w:pPr>
        <w:spacing w:before="120" w:after="120"/>
        <w:ind w:left="1701"/>
        <w:rPr>
          <w:rFonts w:ascii="Arial" w:hAnsi="Arial" w:cs="Arial"/>
        </w:rPr>
      </w:pPr>
      <w:bookmarkStart w:id="958" w:name="_Toc41577341"/>
      <w:r w:rsidRPr="00787CB2">
        <w:rPr>
          <w:rFonts w:ascii="Arial" w:hAnsi="Arial" w:cs="Arial"/>
        </w:rPr>
        <w:t>D</w:t>
      </w:r>
      <w:r w:rsidR="001E1B6D" w:rsidRPr="00787CB2">
        <w:rPr>
          <w:rFonts w:ascii="Arial" w:hAnsi="Arial" w:cs="Arial"/>
        </w:rPr>
        <w:t>.</w:t>
      </w:r>
      <w:r w:rsidRPr="00787CB2">
        <w:rPr>
          <w:rFonts w:ascii="Arial" w:hAnsi="Arial" w:cs="Arial"/>
        </w:rPr>
        <w:t>1.7.3</w:t>
      </w:r>
      <w:r w:rsidRPr="00787CB2">
        <w:rPr>
          <w:rFonts w:ascii="Arial" w:hAnsi="Arial" w:cs="Arial"/>
        </w:rPr>
        <w:tab/>
        <w:t>Other ranks of the women’s corps</w:t>
      </w:r>
      <w:bookmarkEnd w:id="958"/>
    </w:p>
    <w:p w14:paraId="3218E13D" w14:textId="77777777" w:rsidR="001842A0" w:rsidRPr="00787CB2" w:rsidRDefault="001842A0" w:rsidP="00C16930">
      <w:pPr>
        <w:spacing w:before="120" w:after="120"/>
        <w:ind w:left="1701"/>
        <w:rPr>
          <w:rFonts w:ascii="Arial" w:hAnsi="Arial" w:cs="Arial"/>
          <w:spacing w:val="2"/>
        </w:rPr>
      </w:pPr>
      <w:r w:rsidRPr="00787CB2">
        <w:rPr>
          <w:rFonts w:ascii="Arial" w:hAnsi="Arial" w:cs="Arial"/>
          <w:spacing w:val="2"/>
        </w:rPr>
        <w:t>In the women’s corps the PULHEEMS employment standards are linked, in all areas, to specific trades and employments.</w:t>
      </w:r>
    </w:p>
    <w:p w14:paraId="7F85A14C" w14:textId="3BC09210" w:rsidR="001842A0" w:rsidRPr="00787CB2" w:rsidRDefault="001842A0" w:rsidP="00C16930">
      <w:pPr>
        <w:spacing w:before="120" w:after="120"/>
        <w:ind w:left="1701"/>
        <w:rPr>
          <w:rFonts w:ascii="Arial" w:hAnsi="Arial" w:cs="Arial"/>
        </w:rPr>
      </w:pPr>
      <w:bookmarkStart w:id="959" w:name="_Toc41577342"/>
      <w:r w:rsidRPr="00787CB2">
        <w:rPr>
          <w:rFonts w:ascii="Arial" w:hAnsi="Arial" w:cs="Arial"/>
        </w:rPr>
        <w:t>D</w:t>
      </w:r>
      <w:r w:rsidR="001E1B6D" w:rsidRPr="00787CB2">
        <w:rPr>
          <w:rFonts w:ascii="Arial" w:hAnsi="Arial" w:cs="Arial"/>
        </w:rPr>
        <w:t>.</w:t>
      </w:r>
      <w:r w:rsidRPr="00787CB2">
        <w:rPr>
          <w:rFonts w:ascii="Arial" w:hAnsi="Arial" w:cs="Arial"/>
        </w:rPr>
        <w:t>1.7.4 Members assessed 0</w:t>
      </w:r>
      <w:bookmarkEnd w:id="959"/>
    </w:p>
    <w:p w14:paraId="4FD6EF2B" w14:textId="57321C79" w:rsidR="001842A0" w:rsidRPr="00787CB2" w:rsidRDefault="001842A0" w:rsidP="00C16930">
      <w:pPr>
        <w:spacing w:before="120" w:after="120"/>
        <w:ind w:left="1701"/>
        <w:rPr>
          <w:rFonts w:ascii="Arial" w:hAnsi="Arial" w:cs="Arial"/>
          <w:color w:val="FF0000"/>
        </w:rPr>
      </w:pPr>
      <w:r w:rsidRPr="00787CB2">
        <w:rPr>
          <w:rFonts w:ascii="Arial" w:hAnsi="Arial" w:cs="Arial"/>
          <w:spacing w:val="-1"/>
        </w:rPr>
        <w:t>W</w:t>
      </w:r>
      <w:r w:rsidRPr="00787CB2">
        <w:rPr>
          <w:rFonts w:ascii="Arial" w:hAnsi="Arial" w:cs="Arial"/>
          <w:spacing w:val="-5"/>
        </w:rPr>
        <w:t>h</w:t>
      </w:r>
      <w:r w:rsidRPr="00787CB2">
        <w:rPr>
          <w:rFonts w:ascii="Arial" w:hAnsi="Arial" w:cs="Arial"/>
          <w:spacing w:val="4"/>
        </w:rPr>
        <w:t>e</w:t>
      </w:r>
      <w:r w:rsidRPr="00787CB2">
        <w:rPr>
          <w:rFonts w:ascii="Arial" w:hAnsi="Arial" w:cs="Arial"/>
        </w:rPr>
        <w:t>n</w:t>
      </w:r>
      <w:r w:rsidRPr="00787CB2">
        <w:rPr>
          <w:rFonts w:ascii="Arial" w:hAnsi="Arial" w:cs="Arial"/>
          <w:spacing w:val="-8"/>
        </w:rPr>
        <w:t xml:space="preserve"> </w:t>
      </w:r>
      <w:r w:rsidRPr="00787CB2">
        <w:rPr>
          <w:rFonts w:ascii="Arial" w:hAnsi="Arial" w:cs="Arial"/>
        </w:rPr>
        <w:t>a</w:t>
      </w:r>
      <w:r w:rsidRPr="00787CB2">
        <w:rPr>
          <w:rFonts w:ascii="Arial" w:hAnsi="Arial" w:cs="Arial"/>
          <w:spacing w:val="6"/>
        </w:rPr>
        <w:t xml:space="preserve"> </w:t>
      </w:r>
      <w:r w:rsidRPr="00787CB2">
        <w:rPr>
          <w:rFonts w:ascii="Arial" w:hAnsi="Arial" w:cs="Arial"/>
          <w:spacing w:val="-4"/>
        </w:rPr>
        <w:t>m</w:t>
      </w:r>
      <w:r w:rsidRPr="00787CB2">
        <w:rPr>
          <w:rFonts w:ascii="Arial" w:hAnsi="Arial" w:cs="Arial"/>
          <w:spacing w:val="4"/>
        </w:rPr>
        <w:t>e</w:t>
      </w:r>
      <w:r w:rsidRPr="00787CB2">
        <w:rPr>
          <w:rFonts w:ascii="Arial" w:hAnsi="Arial" w:cs="Arial"/>
          <w:spacing w:val="-4"/>
        </w:rPr>
        <w:t>m</w:t>
      </w:r>
      <w:r w:rsidRPr="00787CB2">
        <w:rPr>
          <w:rFonts w:ascii="Arial" w:hAnsi="Arial" w:cs="Arial"/>
        </w:rPr>
        <w:t>b</w:t>
      </w:r>
      <w:r w:rsidRPr="00787CB2">
        <w:rPr>
          <w:rFonts w:ascii="Arial" w:hAnsi="Arial" w:cs="Arial"/>
          <w:spacing w:val="-1"/>
        </w:rPr>
        <w:t>e</w:t>
      </w:r>
      <w:r w:rsidRPr="00787CB2">
        <w:rPr>
          <w:rFonts w:ascii="Arial" w:hAnsi="Arial" w:cs="Arial"/>
        </w:rPr>
        <w:t>r</w:t>
      </w:r>
      <w:r w:rsidRPr="00787CB2">
        <w:rPr>
          <w:rFonts w:ascii="Arial" w:hAnsi="Arial" w:cs="Arial"/>
          <w:spacing w:val="1"/>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a</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spacing w:val="3"/>
        </w:rPr>
        <w:t>s</w:t>
      </w:r>
      <w:r w:rsidRPr="00787CB2">
        <w:rPr>
          <w:rFonts w:ascii="Arial" w:hAnsi="Arial" w:cs="Arial"/>
          <w:spacing w:val="-2"/>
        </w:rPr>
        <w:t>s</w:t>
      </w:r>
      <w:r w:rsidRPr="00787CB2">
        <w:rPr>
          <w:rFonts w:ascii="Arial" w:hAnsi="Arial" w:cs="Arial"/>
          <w:spacing w:val="-1"/>
        </w:rPr>
        <w:t>e</w:t>
      </w:r>
      <w:r w:rsidRPr="00787CB2">
        <w:rPr>
          <w:rFonts w:ascii="Arial" w:hAnsi="Arial" w:cs="Arial"/>
        </w:rPr>
        <w:t>d</w:t>
      </w:r>
      <w:r w:rsidRPr="00787CB2">
        <w:rPr>
          <w:rFonts w:ascii="Arial" w:hAnsi="Arial" w:cs="Arial"/>
          <w:spacing w:val="-2"/>
        </w:rPr>
        <w:t xml:space="preserve"> </w:t>
      </w:r>
      <w:r w:rsidRPr="00787CB2">
        <w:rPr>
          <w:rFonts w:ascii="Arial" w:hAnsi="Arial" w:cs="Arial"/>
        </w:rPr>
        <w:t>0</w:t>
      </w:r>
      <w:r w:rsidRPr="00787CB2">
        <w:rPr>
          <w:rFonts w:ascii="Arial" w:hAnsi="Arial" w:cs="Arial"/>
          <w:spacing w:val="1"/>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rPr>
        <w:t>,</w:t>
      </w:r>
      <w:r w:rsidRPr="00787CB2">
        <w:rPr>
          <w:rFonts w:ascii="Arial" w:hAnsi="Arial" w:cs="Arial"/>
          <w:spacing w:val="4"/>
        </w:rPr>
        <w:t xml:space="preserve"> </w:t>
      </w:r>
      <w:r w:rsidRPr="00787CB2">
        <w:rPr>
          <w:rFonts w:ascii="Arial" w:hAnsi="Arial" w:cs="Arial"/>
        </w:rPr>
        <w:t>U,</w:t>
      </w:r>
      <w:r w:rsidRPr="00787CB2">
        <w:rPr>
          <w:rFonts w:ascii="Arial" w:hAnsi="Arial" w:cs="Arial"/>
          <w:spacing w:val="4"/>
        </w:rPr>
        <w:t xml:space="preserve"> </w:t>
      </w:r>
      <w:r w:rsidRPr="00787CB2">
        <w:rPr>
          <w:rFonts w:ascii="Arial" w:hAnsi="Arial" w:cs="Arial"/>
        </w:rPr>
        <w:t>L</w:t>
      </w:r>
      <w:r w:rsidRPr="00787CB2">
        <w:rPr>
          <w:rFonts w:ascii="Arial" w:hAnsi="Arial" w:cs="Arial"/>
          <w:spacing w:val="-6"/>
        </w:rPr>
        <w:t xml:space="preserve"> </w:t>
      </w:r>
      <w:r w:rsidRPr="00787CB2">
        <w:rPr>
          <w:rFonts w:ascii="Arial" w:hAnsi="Arial" w:cs="Arial"/>
        </w:rPr>
        <w:t>or</w:t>
      </w:r>
      <w:r w:rsidRPr="00787CB2">
        <w:rPr>
          <w:rFonts w:ascii="Arial" w:hAnsi="Arial" w:cs="Arial"/>
          <w:spacing w:val="2"/>
        </w:rPr>
        <w:t xml:space="preserve"> </w:t>
      </w:r>
      <w:r w:rsidRPr="00787CB2">
        <w:rPr>
          <w:rFonts w:ascii="Arial" w:hAnsi="Arial" w:cs="Arial"/>
          <w:spacing w:val="-4"/>
        </w:rPr>
        <w:t>S</w:t>
      </w:r>
      <w:r w:rsidRPr="00787CB2">
        <w:rPr>
          <w:rFonts w:ascii="Arial" w:hAnsi="Arial" w:cs="Arial"/>
        </w:rPr>
        <w:t>,</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1"/>
        </w:rPr>
        <w:t xml:space="preserve"> </w:t>
      </w:r>
      <w:r w:rsidRPr="00787CB2">
        <w:rPr>
          <w:rFonts w:ascii="Arial" w:hAnsi="Arial" w:cs="Arial"/>
          <w:spacing w:val="1"/>
        </w:rPr>
        <w:t>P</w:t>
      </w:r>
      <w:r w:rsidRPr="00787CB2">
        <w:rPr>
          <w:rFonts w:ascii="Arial" w:hAnsi="Arial" w:cs="Arial"/>
          <w:spacing w:val="2"/>
        </w:rPr>
        <w:t>E</w:t>
      </w:r>
      <w:r w:rsidRPr="00787CB2">
        <w:rPr>
          <w:rFonts w:ascii="Arial" w:hAnsi="Arial" w:cs="Arial"/>
        </w:rPr>
        <w:t>S</w:t>
      </w:r>
      <w:r w:rsidRPr="00787CB2">
        <w:rPr>
          <w:rFonts w:ascii="Arial" w:hAnsi="Arial" w:cs="Arial"/>
          <w:spacing w:val="-2"/>
        </w:rPr>
        <w:t xml:space="preserve"> </w:t>
      </w:r>
      <w:r w:rsidRPr="00787CB2">
        <w:rPr>
          <w:rFonts w:ascii="Arial" w:hAnsi="Arial" w:cs="Arial"/>
          <w:spacing w:val="-9"/>
        </w:rPr>
        <w:t>i</w:t>
      </w:r>
      <w:r w:rsidRPr="00787CB2">
        <w:rPr>
          <w:rFonts w:ascii="Arial" w:hAnsi="Arial" w:cs="Arial"/>
        </w:rPr>
        <w:t>s</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rPr>
        <w:t xml:space="preserve">o </w:t>
      </w:r>
      <w:r w:rsidRPr="00787CB2">
        <w:rPr>
          <w:rFonts w:ascii="Arial" w:hAnsi="Arial" w:cs="Arial"/>
          <w:spacing w:val="-5"/>
        </w:rPr>
        <w:t>b</w:t>
      </w:r>
      <w:r w:rsidRPr="00787CB2">
        <w:rPr>
          <w:rFonts w:ascii="Arial" w:hAnsi="Arial" w:cs="Arial"/>
        </w:rPr>
        <w:t xml:space="preserve">e </w:t>
      </w:r>
      <w:r w:rsidRPr="00787CB2">
        <w:rPr>
          <w:rFonts w:ascii="Arial" w:hAnsi="Arial" w:cs="Arial"/>
          <w:spacing w:val="-1"/>
        </w:rPr>
        <w:t>e</w:t>
      </w:r>
      <w:r w:rsidRPr="00787CB2">
        <w:rPr>
          <w:rFonts w:ascii="Arial" w:hAnsi="Arial" w:cs="Arial"/>
          <w:spacing w:val="-5"/>
        </w:rPr>
        <w:t>x</w:t>
      </w:r>
      <w:r w:rsidRPr="00787CB2">
        <w:rPr>
          <w:rFonts w:ascii="Arial" w:hAnsi="Arial" w:cs="Arial"/>
        </w:rPr>
        <w:t>p</w:t>
      </w:r>
      <w:r w:rsidRPr="00787CB2">
        <w:rPr>
          <w:rFonts w:ascii="Arial" w:hAnsi="Arial" w:cs="Arial"/>
          <w:spacing w:val="2"/>
        </w:rPr>
        <w:t>r</w:t>
      </w:r>
      <w:r w:rsidRPr="00787CB2">
        <w:rPr>
          <w:rFonts w:ascii="Arial" w:hAnsi="Arial" w:cs="Arial"/>
          <w:spacing w:val="4"/>
        </w:rPr>
        <w:t>e</w:t>
      </w:r>
      <w:r w:rsidRPr="00787CB2">
        <w:rPr>
          <w:rFonts w:ascii="Arial" w:hAnsi="Arial" w:cs="Arial"/>
          <w:spacing w:val="-2"/>
        </w:rPr>
        <w:t>ss</w:t>
      </w:r>
      <w:r w:rsidRPr="00787CB2">
        <w:rPr>
          <w:rFonts w:ascii="Arial" w:hAnsi="Arial" w:cs="Arial"/>
          <w:spacing w:val="-1"/>
        </w:rPr>
        <w:t>e</w:t>
      </w:r>
      <w:r w:rsidRPr="00787CB2">
        <w:rPr>
          <w:rFonts w:ascii="Arial" w:hAnsi="Arial" w:cs="Arial"/>
        </w:rPr>
        <w:t>d</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rPr>
        <w:t>s</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2"/>
        </w:rPr>
        <w:t>M</w:t>
      </w:r>
      <w:r w:rsidRPr="00787CB2">
        <w:rPr>
          <w:rFonts w:ascii="Arial" w:hAnsi="Arial" w:cs="Arial"/>
        </w:rPr>
        <w:t xml:space="preserve">U </w:t>
      </w:r>
      <w:r w:rsidRPr="00787CB2">
        <w:rPr>
          <w:rFonts w:ascii="Arial" w:hAnsi="Arial" w:cs="Arial"/>
          <w:spacing w:val="2"/>
        </w:rPr>
        <w:t>(T</w:t>
      </w:r>
      <w:r w:rsidRPr="00787CB2">
        <w:rPr>
          <w:rFonts w:ascii="Arial" w:hAnsi="Arial" w:cs="Arial"/>
          <w:spacing w:val="-1"/>
        </w:rPr>
        <w:t>e</w:t>
      </w:r>
      <w:r w:rsidRPr="00787CB2">
        <w:rPr>
          <w:rFonts w:ascii="Arial" w:hAnsi="Arial" w:cs="Arial"/>
          <w:spacing w:val="-9"/>
        </w:rPr>
        <w:t>m</w:t>
      </w:r>
      <w:r w:rsidRPr="00787CB2">
        <w:rPr>
          <w:rFonts w:ascii="Arial" w:hAnsi="Arial" w:cs="Arial"/>
        </w:rPr>
        <w:t>p</w:t>
      </w:r>
      <w:r w:rsidRPr="00787CB2">
        <w:rPr>
          <w:rFonts w:ascii="Arial" w:hAnsi="Arial" w:cs="Arial"/>
          <w:spacing w:val="5"/>
        </w:rPr>
        <w:t>o</w:t>
      </w:r>
      <w:r w:rsidRPr="00787CB2">
        <w:rPr>
          <w:rFonts w:ascii="Arial" w:hAnsi="Arial" w:cs="Arial"/>
          <w:spacing w:val="2"/>
        </w:rPr>
        <w:t>r</w:t>
      </w:r>
      <w:r w:rsidRPr="00787CB2">
        <w:rPr>
          <w:rFonts w:ascii="Arial" w:hAnsi="Arial" w:cs="Arial"/>
          <w:spacing w:val="-1"/>
        </w:rPr>
        <w:t>a</w:t>
      </w:r>
      <w:r w:rsidRPr="00787CB2">
        <w:rPr>
          <w:rFonts w:ascii="Arial" w:hAnsi="Arial" w:cs="Arial"/>
          <w:spacing w:val="6"/>
        </w:rPr>
        <w:t>r</w:t>
      </w:r>
      <w:r w:rsidRPr="00787CB2">
        <w:rPr>
          <w:rFonts w:ascii="Arial" w:hAnsi="Arial" w:cs="Arial"/>
          <w:spacing w:val="-4"/>
        </w:rPr>
        <w:t>i</w:t>
      </w:r>
      <w:r w:rsidRPr="00787CB2">
        <w:rPr>
          <w:rFonts w:ascii="Arial" w:hAnsi="Arial" w:cs="Arial"/>
          <w:spacing w:val="1"/>
        </w:rPr>
        <w:t>l</w:t>
      </w:r>
      <w:r w:rsidRPr="00787CB2">
        <w:rPr>
          <w:rFonts w:ascii="Arial" w:hAnsi="Arial" w:cs="Arial"/>
        </w:rPr>
        <w:t>y</w:t>
      </w:r>
      <w:r w:rsidRPr="00787CB2">
        <w:rPr>
          <w:rFonts w:ascii="Arial" w:hAnsi="Arial" w:cs="Arial"/>
          <w:spacing w:val="-15"/>
        </w:rPr>
        <w:t xml:space="preserve"> </w:t>
      </w:r>
      <w:r w:rsidRPr="00787CB2">
        <w:rPr>
          <w:rFonts w:ascii="Arial" w:hAnsi="Arial" w:cs="Arial"/>
          <w:spacing w:val="-4"/>
        </w:rPr>
        <w:t>m</w:t>
      </w:r>
      <w:r w:rsidRPr="00787CB2">
        <w:rPr>
          <w:rFonts w:ascii="Arial" w:hAnsi="Arial" w:cs="Arial"/>
          <w:spacing w:val="-1"/>
        </w:rPr>
        <w:t>e</w:t>
      </w:r>
      <w:r w:rsidRPr="00787CB2">
        <w:rPr>
          <w:rFonts w:ascii="Arial" w:hAnsi="Arial" w:cs="Arial"/>
          <w:spacing w:val="5"/>
        </w:rPr>
        <w:t>d</w:t>
      </w:r>
      <w:r w:rsidRPr="00787CB2">
        <w:rPr>
          <w:rFonts w:ascii="Arial" w:hAnsi="Arial" w:cs="Arial"/>
          <w:spacing w:val="-4"/>
        </w:rPr>
        <w:t>i</w:t>
      </w:r>
      <w:r w:rsidRPr="00787CB2">
        <w:rPr>
          <w:rFonts w:ascii="Arial" w:hAnsi="Arial" w:cs="Arial"/>
          <w:spacing w:val="-1"/>
        </w:rPr>
        <w:t>c</w:t>
      </w:r>
      <w:r w:rsidRPr="00787CB2">
        <w:rPr>
          <w:rFonts w:ascii="Arial" w:hAnsi="Arial" w:cs="Arial"/>
          <w:spacing w:val="4"/>
        </w:rPr>
        <w:t>a</w:t>
      </w:r>
      <w:r w:rsidRPr="00787CB2">
        <w:rPr>
          <w:rFonts w:ascii="Arial" w:hAnsi="Arial" w:cs="Arial"/>
          <w:spacing w:val="1"/>
        </w:rPr>
        <w:t>ll</w:t>
      </w:r>
      <w:r w:rsidRPr="00787CB2">
        <w:rPr>
          <w:rFonts w:ascii="Arial" w:hAnsi="Arial" w:cs="Arial"/>
        </w:rPr>
        <w:t>y</w:t>
      </w:r>
      <w:r w:rsidRPr="00787CB2">
        <w:rPr>
          <w:rFonts w:ascii="Arial" w:hAnsi="Arial" w:cs="Arial"/>
          <w:spacing w:val="-11"/>
        </w:rPr>
        <w:t xml:space="preserve"> </w:t>
      </w:r>
      <w:r w:rsidRPr="00787CB2">
        <w:rPr>
          <w:rFonts w:ascii="Arial" w:hAnsi="Arial" w:cs="Arial"/>
          <w:spacing w:val="5"/>
        </w:rPr>
        <w:t>u</w:t>
      </w:r>
      <w:r w:rsidRPr="00787CB2">
        <w:rPr>
          <w:rFonts w:ascii="Arial" w:hAnsi="Arial" w:cs="Arial"/>
        </w:rPr>
        <w:t>n</w:t>
      </w:r>
      <w:r w:rsidRPr="00787CB2">
        <w:rPr>
          <w:rFonts w:ascii="Arial" w:hAnsi="Arial" w:cs="Arial"/>
          <w:spacing w:val="-3"/>
        </w:rPr>
        <w:t>f</w:t>
      </w:r>
      <w:r w:rsidRPr="00787CB2">
        <w:rPr>
          <w:rFonts w:ascii="Arial" w:hAnsi="Arial" w:cs="Arial"/>
          <w:spacing w:val="-9"/>
        </w:rPr>
        <w:t>i</w:t>
      </w:r>
      <w:r w:rsidRPr="00787CB2">
        <w:rPr>
          <w:rFonts w:ascii="Arial" w:hAnsi="Arial" w:cs="Arial"/>
          <w:spacing w:val="5"/>
        </w:rPr>
        <w:t>t</w:t>
      </w:r>
      <w:r w:rsidRPr="00787CB2">
        <w:rPr>
          <w:rFonts w:ascii="Arial" w:hAnsi="Arial" w:cs="Arial"/>
          <w:spacing w:val="2"/>
        </w:rPr>
        <w:t>)</w:t>
      </w:r>
      <w:r w:rsidRPr="00787CB2">
        <w:rPr>
          <w:rFonts w:ascii="Arial" w:hAnsi="Arial" w:cs="Arial"/>
        </w:rPr>
        <w:t>.</w:t>
      </w:r>
      <w:r w:rsidRPr="00787CB2">
        <w:rPr>
          <w:rFonts w:ascii="Arial" w:hAnsi="Arial" w:cs="Arial"/>
          <w:spacing w:val="-1"/>
        </w:rPr>
        <w:t xml:space="preserve"> </w:t>
      </w:r>
      <w:r w:rsidRPr="00787CB2">
        <w:rPr>
          <w:rFonts w:ascii="Arial" w:hAnsi="Arial" w:cs="Arial"/>
          <w:spacing w:val="2"/>
        </w:rPr>
        <w:t>T</w:t>
      </w:r>
      <w:r w:rsidRPr="00787CB2">
        <w:rPr>
          <w:rFonts w:ascii="Arial" w:hAnsi="Arial" w:cs="Arial"/>
          <w:spacing w:val="-5"/>
        </w:rPr>
        <w:t>h</w:t>
      </w:r>
      <w:r w:rsidRPr="00787CB2">
        <w:rPr>
          <w:rFonts w:ascii="Arial" w:hAnsi="Arial" w:cs="Arial"/>
        </w:rPr>
        <w:t>e</w:t>
      </w:r>
      <w:r w:rsidRPr="00787CB2">
        <w:rPr>
          <w:rFonts w:ascii="Arial" w:hAnsi="Arial" w:cs="Arial"/>
          <w:spacing w:val="-2"/>
        </w:rPr>
        <w:t xml:space="preserve"> </w:t>
      </w:r>
      <w:r w:rsidRPr="00787CB2">
        <w:rPr>
          <w:rFonts w:ascii="Arial" w:hAnsi="Arial" w:cs="Arial"/>
        </w:rPr>
        <w:t>p</w:t>
      </w:r>
      <w:r w:rsidRPr="00787CB2">
        <w:rPr>
          <w:rFonts w:ascii="Arial" w:hAnsi="Arial" w:cs="Arial"/>
          <w:spacing w:val="-1"/>
        </w:rPr>
        <w:t>e</w:t>
      </w:r>
      <w:r w:rsidRPr="00787CB2">
        <w:rPr>
          <w:rFonts w:ascii="Arial" w:hAnsi="Arial" w:cs="Arial"/>
          <w:spacing w:val="6"/>
        </w:rPr>
        <w:t>r</w:t>
      </w:r>
      <w:r w:rsidRPr="00787CB2">
        <w:rPr>
          <w:rFonts w:ascii="Arial" w:hAnsi="Arial" w:cs="Arial"/>
          <w:spacing w:val="-9"/>
        </w:rPr>
        <w:t>i</w:t>
      </w:r>
      <w:r w:rsidRPr="00787CB2">
        <w:rPr>
          <w:rFonts w:ascii="Arial" w:hAnsi="Arial" w:cs="Arial"/>
          <w:spacing w:val="5"/>
        </w:rPr>
        <w:t>o</w:t>
      </w:r>
      <w:r w:rsidRPr="00787CB2">
        <w:rPr>
          <w:rFonts w:ascii="Arial" w:hAnsi="Arial" w:cs="Arial"/>
        </w:rPr>
        <w:t>d</w:t>
      </w:r>
      <w:r w:rsidRPr="00787CB2">
        <w:rPr>
          <w:rFonts w:ascii="Arial" w:hAnsi="Arial" w:cs="Arial"/>
          <w:spacing w:val="-4"/>
        </w:rPr>
        <w:t xml:space="preserve"> </w:t>
      </w:r>
      <w:r w:rsidRPr="00787CB2">
        <w:rPr>
          <w:rFonts w:ascii="Arial" w:hAnsi="Arial" w:cs="Arial"/>
          <w:spacing w:val="-1"/>
        </w:rPr>
        <w:t>a</w:t>
      </w:r>
      <w:r w:rsidRPr="00787CB2">
        <w:rPr>
          <w:rFonts w:ascii="Arial" w:hAnsi="Arial" w:cs="Arial"/>
          <w:spacing w:val="-5"/>
        </w:rPr>
        <w:t>n</w:t>
      </w:r>
      <w:r w:rsidRPr="00787CB2">
        <w:rPr>
          <w:rFonts w:ascii="Arial" w:hAnsi="Arial" w:cs="Arial"/>
        </w:rPr>
        <w:t>d</w:t>
      </w:r>
      <w:r w:rsidRPr="00787CB2">
        <w:rPr>
          <w:rFonts w:ascii="Arial" w:hAnsi="Arial" w:cs="Arial"/>
          <w:spacing w:val="-1"/>
        </w:rPr>
        <w:t xml:space="preserve"> </w:t>
      </w:r>
      <w:r w:rsidRPr="00787CB2">
        <w:rPr>
          <w:rFonts w:ascii="Arial" w:hAnsi="Arial" w:cs="Arial"/>
          <w:spacing w:val="5"/>
        </w:rPr>
        <w:t>t</w:t>
      </w:r>
      <w:r w:rsidRPr="00787CB2">
        <w:rPr>
          <w:rFonts w:ascii="Arial" w:hAnsi="Arial" w:cs="Arial"/>
          <w:spacing w:val="-5"/>
        </w:rPr>
        <w:t>h</w:t>
      </w:r>
      <w:r w:rsidRPr="00787CB2">
        <w:rPr>
          <w:rFonts w:ascii="Arial" w:hAnsi="Arial" w:cs="Arial"/>
        </w:rPr>
        <w:t>e</w:t>
      </w:r>
      <w:r w:rsidRPr="00787CB2">
        <w:rPr>
          <w:rFonts w:ascii="Arial" w:hAnsi="Arial" w:cs="Arial"/>
          <w:spacing w:val="-6"/>
        </w:rPr>
        <w:t xml:space="preserve"> </w:t>
      </w:r>
      <w:r w:rsidRPr="00787CB2">
        <w:rPr>
          <w:rFonts w:ascii="Arial" w:hAnsi="Arial" w:cs="Arial"/>
          <w:spacing w:val="-1"/>
        </w:rPr>
        <w:t>a</w:t>
      </w:r>
      <w:r w:rsidRPr="00787CB2">
        <w:rPr>
          <w:rFonts w:ascii="Arial" w:hAnsi="Arial" w:cs="Arial"/>
          <w:spacing w:val="-2"/>
        </w:rPr>
        <w:t>ss</w:t>
      </w:r>
      <w:r w:rsidRPr="00787CB2">
        <w:rPr>
          <w:rFonts w:ascii="Arial" w:hAnsi="Arial" w:cs="Arial"/>
          <w:spacing w:val="4"/>
        </w:rPr>
        <w:t>e</w:t>
      </w:r>
      <w:r w:rsidRPr="00787CB2">
        <w:rPr>
          <w:rFonts w:ascii="Arial" w:hAnsi="Arial" w:cs="Arial"/>
          <w:spacing w:val="-2"/>
        </w:rPr>
        <w:t>s</w:t>
      </w:r>
      <w:r w:rsidRPr="00787CB2">
        <w:rPr>
          <w:rFonts w:ascii="Arial" w:hAnsi="Arial" w:cs="Arial"/>
          <w:spacing w:val="3"/>
        </w:rPr>
        <w:t>s</w:t>
      </w:r>
      <w:r w:rsidRPr="00787CB2">
        <w:rPr>
          <w:rFonts w:ascii="Arial" w:hAnsi="Arial" w:cs="Arial"/>
          <w:spacing w:val="-4"/>
        </w:rPr>
        <w:t>m</w:t>
      </w:r>
      <w:r w:rsidRPr="00787CB2">
        <w:rPr>
          <w:rFonts w:ascii="Arial" w:hAnsi="Arial" w:cs="Arial"/>
          <w:spacing w:val="4"/>
        </w:rPr>
        <w:t>e</w:t>
      </w:r>
      <w:r w:rsidRPr="00787CB2">
        <w:rPr>
          <w:rFonts w:ascii="Arial" w:hAnsi="Arial" w:cs="Arial"/>
          <w:spacing w:val="-5"/>
        </w:rPr>
        <w:t>n</w:t>
      </w:r>
      <w:r w:rsidRPr="00787CB2">
        <w:rPr>
          <w:rFonts w:ascii="Arial" w:hAnsi="Arial" w:cs="Arial"/>
        </w:rPr>
        <w:t xml:space="preserve">t </w:t>
      </w:r>
      <w:r w:rsidR="00175ACA" w:rsidRPr="00787CB2">
        <w:rPr>
          <w:rFonts w:ascii="Arial" w:hAnsi="Arial" w:cs="Arial"/>
          <w:spacing w:val="-9"/>
        </w:rPr>
        <w:t>are</w:t>
      </w:r>
      <w:r w:rsidRPr="00787CB2">
        <w:rPr>
          <w:rFonts w:ascii="Arial" w:hAnsi="Arial" w:cs="Arial"/>
          <w:spacing w:val="-1"/>
        </w:rPr>
        <w:t xml:space="preserve"> </w:t>
      </w:r>
      <w:r w:rsidRPr="00787CB2">
        <w:rPr>
          <w:rFonts w:ascii="Arial" w:hAnsi="Arial" w:cs="Arial"/>
          <w:spacing w:val="1"/>
        </w:rPr>
        <w:t>t</w:t>
      </w:r>
      <w:r w:rsidRPr="00787CB2">
        <w:rPr>
          <w:rFonts w:ascii="Arial" w:hAnsi="Arial" w:cs="Arial"/>
        </w:rPr>
        <w:t>o</w:t>
      </w:r>
      <w:r w:rsidRPr="00787CB2">
        <w:rPr>
          <w:rFonts w:ascii="Arial" w:hAnsi="Arial" w:cs="Arial"/>
          <w:spacing w:val="5"/>
        </w:rPr>
        <w:t xml:space="preserve"> </w:t>
      </w:r>
      <w:r w:rsidRPr="00787CB2">
        <w:rPr>
          <w:rFonts w:ascii="Arial" w:hAnsi="Arial" w:cs="Arial"/>
          <w:spacing w:val="-5"/>
        </w:rPr>
        <w:t>b</w:t>
      </w:r>
      <w:r w:rsidRPr="00787CB2">
        <w:rPr>
          <w:rFonts w:ascii="Arial" w:hAnsi="Arial" w:cs="Arial"/>
        </w:rPr>
        <w:t xml:space="preserve">e </w:t>
      </w:r>
      <w:r w:rsidRPr="00787CB2">
        <w:rPr>
          <w:rFonts w:ascii="Arial" w:hAnsi="Arial" w:cs="Arial"/>
          <w:spacing w:val="-2"/>
        </w:rPr>
        <w:t>s</w:t>
      </w:r>
      <w:r w:rsidRPr="00787CB2">
        <w:rPr>
          <w:rFonts w:ascii="Arial" w:hAnsi="Arial" w:cs="Arial"/>
          <w:spacing w:val="-5"/>
        </w:rPr>
        <w:t>h</w:t>
      </w:r>
      <w:r w:rsidRPr="00787CB2">
        <w:rPr>
          <w:rFonts w:ascii="Arial" w:hAnsi="Arial" w:cs="Arial"/>
          <w:spacing w:val="5"/>
        </w:rPr>
        <w:t>o</w:t>
      </w:r>
      <w:r w:rsidRPr="00787CB2">
        <w:rPr>
          <w:rFonts w:ascii="Arial" w:hAnsi="Arial" w:cs="Arial"/>
        </w:rPr>
        <w:t>wn</w:t>
      </w:r>
      <w:r w:rsidRPr="00787CB2">
        <w:rPr>
          <w:rFonts w:ascii="Arial" w:hAnsi="Arial" w:cs="Arial"/>
          <w:spacing w:val="-1"/>
        </w:rPr>
        <w:t xml:space="preserve"> </w:t>
      </w:r>
      <w:r w:rsidRPr="00787CB2">
        <w:rPr>
          <w:rFonts w:ascii="Arial" w:hAnsi="Arial" w:cs="Arial"/>
          <w:spacing w:val="-4"/>
        </w:rPr>
        <w:t>i</w:t>
      </w:r>
      <w:r w:rsidRPr="00787CB2">
        <w:rPr>
          <w:rFonts w:ascii="Arial" w:hAnsi="Arial" w:cs="Arial"/>
        </w:rPr>
        <w:t xml:space="preserve">n </w:t>
      </w:r>
      <w:r w:rsidRPr="00787CB2">
        <w:rPr>
          <w:rFonts w:ascii="Arial" w:hAnsi="Arial" w:cs="Arial"/>
          <w:spacing w:val="-5"/>
        </w:rPr>
        <w:t>b</w:t>
      </w:r>
      <w:r w:rsidRPr="00787CB2">
        <w:rPr>
          <w:rFonts w:ascii="Arial" w:hAnsi="Arial" w:cs="Arial"/>
          <w:spacing w:val="2"/>
        </w:rPr>
        <w:t>r</w:t>
      </w:r>
      <w:r w:rsidRPr="00787CB2">
        <w:rPr>
          <w:rFonts w:ascii="Arial" w:hAnsi="Arial" w:cs="Arial"/>
          <w:spacing w:val="-1"/>
        </w:rPr>
        <w:t>ac</w:t>
      </w:r>
      <w:r w:rsidRPr="00787CB2">
        <w:rPr>
          <w:rFonts w:ascii="Arial" w:hAnsi="Arial" w:cs="Arial"/>
        </w:rPr>
        <w:t>k</w:t>
      </w:r>
      <w:r w:rsidRPr="00787CB2">
        <w:rPr>
          <w:rFonts w:ascii="Arial" w:hAnsi="Arial" w:cs="Arial"/>
          <w:spacing w:val="-1"/>
        </w:rPr>
        <w:t>e</w:t>
      </w:r>
      <w:r w:rsidRPr="00787CB2">
        <w:rPr>
          <w:rFonts w:ascii="Arial" w:hAnsi="Arial" w:cs="Arial"/>
          <w:spacing w:val="5"/>
        </w:rPr>
        <w:t>t</w:t>
      </w:r>
      <w:r w:rsidRPr="00787CB2">
        <w:rPr>
          <w:rFonts w:ascii="Arial" w:hAnsi="Arial" w:cs="Arial"/>
          <w:spacing w:val="-2"/>
        </w:rPr>
        <w:t>s</w:t>
      </w:r>
      <w:r w:rsidRPr="00787CB2">
        <w:rPr>
          <w:rFonts w:ascii="Arial" w:hAnsi="Arial" w:cs="Arial"/>
        </w:rPr>
        <w:t>,</w:t>
      </w:r>
      <w:r w:rsidRPr="00787CB2">
        <w:rPr>
          <w:rFonts w:ascii="Arial" w:hAnsi="Arial" w:cs="Arial"/>
          <w:spacing w:val="-3"/>
        </w:rPr>
        <w:t xml:space="preserve"> </w:t>
      </w:r>
      <w:r w:rsidRPr="00787CB2">
        <w:rPr>
          <w:rFonts w:ascii="Arial" w:hAnsi="Arial" w:cs="Arial"/>
          <w:spacing w:val="-9"/>
        </w:rPr>
        <w:t>i</w:t>
      </w:r>
      <w:r w:rsidRPr="00787CB2">
        <w:rPr>
          <w:rFonts w:ascii="Arial" w:hAnsi="Arial" w:cs="Arial"/>
          <w:spacing w:val="2"/>
        </w:rPr>
        <w:t>.</w:t>
      </w:r>
      <w:r w:rsidRPr="00787CB2">
        <w:rPr>
          <w:rFonts w:ascii="Arial" w:hAnsi="Arial" w:cs="Arial"/>
          <w:spacing w:val="-1"/>
        </w:rPr>
        <w:t>e</w:t>
      </w:r>
      <w:r w:rsidRPr="00787CB2">
        <w:rPr>
          <w:rFonts w:ascii="Arial" w:hAnsi="Arial" w:cs="Arial"/>
        </w:rPr>
        <w:t>.</w:t>
      </w:r>
      <w:r w:rsidRPr="00787CB2">
        <w:rPr>
          <w:rFonts w:ascii="Arial" w:hAnsi="Arial" w:cs="Arial"/>
          <w:spacing w:val="2"/>
        </w:rPr>
        <w:t xml:space="preserve"> T</w:t>
      </w:r>
      <w:r w:rsidRPr="00787CB2">
        <w:rPr>
          <w:rFonts w:ascii="Arial" w:hAnsi="Arial" w:cs="Arial"/>
          <w:spacing w:val="-2"/>
        </w:rPr>
        <w:t>M</w:t>
      </w:r>
      <w:r w:rsidRPr="00787CB2">
        <w:rPr>
          <w:rFonts w:ascii="Arial" w:hAnsi="Arial" w:cs="Arial"/>
        </w:rPr>
        <w:t>U</w:t>
      </w:r>
      <w:r w:rsidRPr="00787CB2">
        <w:rPr>
          <w:rFonts w:ascii="Arial" w:hAnsi="Arial" w:cs="Arial"/>
          <w:spacing w:val="-2"/>
        </w:rPr>
        <w:t xml:space="preserve"> </w:t>
      </w:r>
      <w:r w:rsidRPr="00787CB2">
        <w:rPr>
          <w:rFonts w:ascii="Arial" w:hAnsi="Arial" w:cs="Arial"/>
          <w:spacing w:val="2"/>
        </w:rPr>
        <w:t>(</w:t>
      </w:r>
      <w:r w:rsidRPr="00787CB2">
        <w:rPr>
          <w:rFonts w:ascii="Arial" w:hAnsi="Arial" w:cs="Arial"/>
          <w:spacing w:val="1"/>
        </w:rPr>
        <w:t>P</w:t>
      </w:r>
      <w:r w:rsidRPr="00787CB2">
        <w:rPr>
          <w:rFonts w:ascii="Arial" w:hAnsi="Arial" w:cs="Arial"/>
        </w:rPr>
        <w:t>O</w:t>
      </w:r>
      <w:r w:rsidRPr="00787CB2">
        <w:rPr>
          <w:rFonts w:ascii="Arial" w:hAnsi="Arial" w:cs="Arial"/>
          <w:spacing w:val="1"/>
        </w:rPr>
        <w:t xml:space="preserve"> </w:t>
      </w:r>
      <w:r w:rsidRPr="00787CB2">
        <w:rPr>
          <w:rFonts w:ascii="Arial" w:hAnsi="Arial" w:cs="Arial"/>
        </w:rPr>
        <w:t>+</w:t>
      </w:r>
      <w:r w:rsidRPr="00787CB2">
        <w:rPr>
          <w:rFonts w:ascii="Arial" w:hAnsi="Arial" w:cs="Arial"/>
          <w:spacing w:val="-4"/>
        </w:rPr>
        <w:t xml:space="preserve"> </w:t>
      </w:r>
      <w:r w:rsidRPr="00787CB2">
        <w:rPr>
          <w:rFonts w:ascii="Arial" w:hAnsi="Arial" w:cs="Arial"/>
        </w:rPr>
        <w:t>3</w:t>
      </w:r>
      <w:r w:rsidRPr="00787CB2">
        <w:rPr>
          <w:rFonts w:ascii="Arial" w:hAnsi="Arial" w:cs="Arial"/>
          <w:spacing w:val="1"/>
        </w:rPr>
        <w:t>/</w:t>
      </w:r>
      <w:r w:rsidRPr="00787CB2">
        <w:rPr>
          <w:rFonts w:ascii="Arial" w:hAnsi="Arial" w:cs="Arial"/>
        </w:rPr>
        <w:t>12</w:t>
      </w:r>
    </w:p>
    <w:sectPr w:rsidR="001842A0" w:rsidRPr="00787CB2" w:rsidSect="002F4A08">
      <w:headerReference w:type="default" r:id="rId282"/>
      <w:footerReference w:type="default" r:id="rId283"/>
      <w:pgSz w:w="11900" w:h="16840"/>
      <w:pgMar w:top="680" w:right="1559" w:bottom="1021" w:left="1559" w:header="459" w:footer="3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E1219" w14:textId="77777777" w:rsidR="0085259F" w:rsidRDefault="0085259F" w:rsidP="001611B5">
      <w:r>
        <w:separator/>
      </w:r>
    </w:p>
  </w:endnote>
  <w:endnote w:type="continuationSeparator" w:id="0">
    <w:p w14:paraId="22F0E9E9" w14:textId="77777777" w:rsidR="0085259F" w:rsidRDefault="0085259F" w:rsidP="0016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23B4" w14:textId="40B9FD9A" w:rsidR="00FA70FB" w:rsidRPr="001B2D70" w:rsidRDefault="00FA70FB" w:rsidP="00FD6D99">
    <w:pPr>
      <w:pStyle w:val="Footer"/>
      <w:tabs>
        <w:tab w:val="clear" w:pos="8640"/>
        <w:tab w:val="right" w:pos="9206"/>
      </w:tabs>
      <w:ind w:right="-296"/>
      <w:rPr>
        <w:i/>
        <w:sz w:val="16"/>
        <w:szCs w:val="16"/>
      </w:rPr>
    </w:pPr>
    <w:r>
      <w:rPr>
        <w:i/>
        <w:noProof/>
        <w:sz w:val="16"/>
        <w:szCs w:val="16"/>
        <w:lang w:eastAsia="en-AU"/>
      </w:rPr>
      <mc:AlternateContent>
        <mc:Choice Requires="wps">
          <w:drawing>
            <wp:anchor distT="0" distB="0" distL="114300" distR="114300" simplePos="0" relativeHeight="251699200" behindDoc="0" locked="0" layoutInCell="1" allowOverlap="1" wp14:anchorId="04749565" wp14:editId="46922545">
              <wp:simplePos x="0" y="0"/>
              <wp:positionH relativeFrom="column">
                <wp:posOffset>15007</wp:posOffset>
              </wp:positionH>
              <wp:positionV relativeFrom="paragraph">
                <wp:posOffset>-90248</wp:posOffset>
              </wp:positionV>
              <wp:extent cx="5833706" cy="0"/>
              <wp:effectExtent l="25400" t="25400" r="34290" b="76200"/>
              <wp:wrapNone/>
              <wp:docPr id="34" name="Straight Connector 34"/>
              <wp:cNvGraphicFramePr/>
              <a:graphic xmlns:a="http://schemas.openxmlformats.org/drawingml/2006/main">
                <a:graphicData uri="http://schemas.microsoft.com/office/word/2010/wordprocessingShape">
                  <wps:wsp>
                    <wps:cNvCnPr/>
                    <wps:spPr>
                      <a:xfrm>
                        <a:off x="0" y="0"/>
                        <a:ext cx="5833706" cy="0"/>
                      </a:xfrm>
                      <a:prstGeom prst="line">
                        <a:avLst/>
                      </a:prstGeom>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E43D4" id="Straight Connector 3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1pt" to="460.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l6NQIAAI4EAAAOAAAAZHJzL2Uyb0RvYy54bWysVNuO2yAQfa/Uf0C8O77EiZMozspry32p&#10;2mi3/QCCcYyEwQKai1b99w44N7VVK1V9wcDMmZlzZvD66dQLdGDacCVzHE8ijJikquFyn+OvX+pg&#10;gZGxRDZEKMlyfGYGP23ev1sfhxVLVKdEwzSCINKsjkOOO2uHVRga2rGemIkamARjq3RPLBz1Pmw0&#10;OUL0XoRJFM3Do9LNoBVlxsBtNRrxxsdvW0bt57Y1zCKRY6jN+lX7defWcLMmq70mQ8fppQzyD1X0&#10;hEtIegtVEUvQN81/CdVzqpVRrZ1Q1YeqbTllngOwiaOf2Lx2ZGCeC4hjhptM5v+FpZ8OW414k+Np&#10;ipEkPfTo1WrC951FpZISFFQagRGUOg5mBYBSbvXlZIatdrRPre7dFwihk1f3fFOXnSyicDlbTKdZ&#10;NMeIXm3hHThoYz8w1SO3ybHg0hEnK3L4aCwkA9eri7sWEh1h3JIsirybUYI3NRfCGf3wsFJodCDQ&#10;dnuKXfEQ4cELTkI6Z6gOMlx2Y8ve6qJI5tW0CqrFMgvSHUuCRR2lwXORzuIyy+q4yr6Po+PI+T6/&#10;lbMsKbLZMpgXszhI42gRFEWUBFVdREWU1uUyffYgSH1NGjpFRw39zp4FG+m9sBa6AqolIz/3Hu6U&#10;CKVM2istIcHbwVoQ4Aa8CPMn4MXfk/dv5QaO/56VXRE+s5L2Bu65VPp3Ae6daEd/6MoDb7fdqebs&#10;p8sbYOh94y4P1L2qx7OH338jmx8AAAD//wMAUEsDBBQABgAIAAAAIQA4K5rk3QAAAAkBAAAPAAAA&#10;ZHJzL2Rvd25yZXYueG1sTI9BS8NAEIXvgv9hGcGLtJsNpWjMpqjQm5dWEXKbZsckNjsbsts07a/v&#10;FgQ9vnmP977JV5PtxEiDbx1rUPMEBHHlTMu1hs+P9ewRhA/IBjvHpOFEHlbF7U2OmXFH3tC4DbWI&#10;Jewz1NCE0GdS+qohi37ueuLofbvBYohyqKUZ8BjLbSfTJFlKiy3HhQZ7emuo2m8PVoP/2Zfl8vxV&#10;vqrSnJEffL0e37W+v5tenkEEmsJfGK74ER2KyLRzBzZedBrSRQxqmKlFCiL6T6lSIHa/F1nk8v8H&#10;xQUAAP//AwBQSwECLQAUAAYACAAAACEAtoM4kv4AAADhAQAAEwAAAAAAAAAAAAAAAAAAAAAAW0Nv&#10;bnRlbnRfVHlwZXNdLnhtbFBLAQItABQABgAIAAAAIQA4/SH/1gAAAJQBAAALAAAAAAAAAAAAAAAA&#10;AC8BAABfcmVscy8ucmVsc1BLAQItABQABgAIAAAAIQCV5Il6NQIAAI4EAAAOAAAAAAAAAAAAAAAA&#10;AC4CAABkcnMvZTJvRG9jLnhtbFBLAQItABQABgAIAAAAIQA4K5rk3QAAAAkBAAAPAAAAAAAAAAAA&#10;AAAAAI8EAABkcnMvZG93bnJldi54bWxQSwUGAAAAAAQABADzAAAAmQUAAAAA&#10;" strokecolor="black [3213]" strokeweight="1pt">
              <v:shadow on="t" color="black" opacity="24903f" origin=",.5" offset="0,.55556mm"/>
            </v:line>
          </w:pict>
        </mc:Fallback>
      </mc:AlternateContent>
    </w:r>
    <w:r>
      <w:rPr>
        <w:i/>
        <w:sz w:val="16"/>
        <w:szCs w:val="16"/>
      </w:rPr>
      <w:t>© Department of Veterans’ Affairs</w:t>
    </w:r>
    <w:r>
      <w:rPr>
        <w:i/>
        <w:sz w:val="16"/>
        <w:szCs w:val="16"/>
      </w:rPr>
      <w:tab/>
    </w:r>
    <w:r>
      <w:rPr>
        <w:i/>
        <w:sz w:val="16"/>
        <w:szCs w:val="16"/>
      </w:rPr>
      <w:tab/>
      <w:t xml:space="preserve">Page </w:t>
    </w:r>
    <w:r w:rsidRPr="001611B5">
      <w:rPr>
        <w:rStyle w:val="PageNumber"/>
        <w:i/>
        <w:sz w:val="16"/>
        <w:szCs w:val="16"/>
      </w:rPr>
      <w:fldChar w:fldCharType="begin"/>
    </w:r>
    <w:r w:rsidRPr="001611B5">
      <w:rPr>
        <w:rStyle w:val="PageNumber"/>
        <w:i/>
        <w:sz w:val="16"/>
        <w:szCs w:val="16"/>
      </w:rPr>
      <w:instrText xml:space="preserve"> PAGE </w:instrText>
    </w:r>
    <w:r w:rsidRPr="001611B5">
      <w:rPr>
        <w:rStyle w:val="PageNumber"/>
        <w:i/>
        <w:sz w:val="16"/>
        <w:szCs w:val="16"/>
      </w:rPr>
      <w:fldChar w:fldCharType="separate"/>
    </w:r>
    <w:r w:rsidR="000229A1">
      <w:rPr>
        <w:rStyle w:val="PageNumber"/>
        <w:i/>
        <w:noProof/>
        <w:sz w:val="16"/>
        <w:szCs w:val="16"/>
      </w:rPr>
      <w:t>2</w:t>
    </w:r>
    <w:r w:rsidRPr="001611B5">
      <w:rPr>
        <w:rStyle w:val="PageNumber"/>
        <w:i/>
        <w:sz w:val="16"/>
        <w:szCs w:val="16"/>
      </w:rPr>
      <w:fldChar w:fldCharType="end"/>
    </w:r>
  </w:p>
  <w:p w14:paraId="6D9CF811" w14:textId="6A99E796" w:rsidR="00FA70FB" w:rsidRDefault="00FA7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A897" w14:textId="628CE696" w:rsidR="00FA70FB" w:rsidRPr="001B2D70" w:rsidRDefault="00FA70FB" w:rsidP="000355F0">
    <w:pPr>
      <w:pStyle w:val="Footer"/>
      <w:tabs>
        <w:tab w:val="clear" w:pos="8640"/>
        <w:tab w:val="right" w:pos="8505"/>
        <w:tab w:val="right" w:pos="14034"/>
      </w:tabs>
      <w:rPr>
        <w:i/>
        <w:sz w:val="16"/>
        <w:szCs w:val="16"/>
      </w:rPr>
    </w:pPr>
    <w:r>
      <w:rPr>
        <w:i/>
        <w:noProof/>
        <w:sz w:val="16"/>
        <w:szCs w:val="16"/>
        <w:lang w:eastAsia="en-AU"/>
      </w:rPr>
      <mc:AlternateContent>
        <mc:Choice Requires="wps">
          <w:drawing>
            <wp:anchor distT="0" distB="0" distL="114300" distR="114300" simplePos="0" relativeHeight="251688960" behindDoc="0" locked="0" layoutInCell="1" allowOverlap="1" wp14:anchorId="2A001196" wp14:editId="4B006496">
              <wp:simplePos x="0" y="0"/>
              <wp:positionH relativeFrom="column">
                <wp:posOffset>4445</wp:posOffset>
              </wp:positionH>
              <wp:positionV relativeFrom="paragraph">
                <wp:posOffset>-81703</wp:posOffset>
              </wp:positionV>
              <wp:extent cx="5431367" cy="11218"/>
              <wp:effectExtent l="50800" t="25400" r="55245" b="90805"/>
              <wp:wrapNone/>
              <wp:docPr id="29" name="Straight Connector 29"/>
              <wp:cNvGraphicFramePr/>
              <a:graphic xmlns:a="http://schemas.openxmlformats.org/drawingml/2006/main">
                <a:graphicData uri="http://schemas.microsoft.com/office/word/2010/wordprocessingShape">
                  <wps:wsp>
                    <wps:cNvCnPr/>
                    <wps:spPr>
                      <a:xfrm flipV="1">
                        <a:off x="0" y="0"/>
                        <a:ext cx="5431367" cy="11218"/>
                      </a:xfrm>
                      <a:prstGeom prst="line">
                        <a:avLst/>
                      </a:prstGeom>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88BD8" id="Straight Connector 2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6.45pt" to="42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yQgIAAJwEAAAOAAAAZHJzL2Uyb0RvYy54bWysVE2P0zAQvSPxHyzfs/nYtGmrTVfZRuGC&#10;oGKBu9exG0uOHdmmH0L8d8ZO+sGCOCAuluOZ92be8zgPj8deoj0zVmhV4vQuwYgpqluhdiX+8rmJ&#10;FhhZR1RLpFasxCdm8eP67ZuHw7Bime60bJlBQKLs6jCUuHNuWMWxpR3rib3TA1MQ5Nr0xMGn2cWt&#10;IQdg72WcJck8PmjTDkZTZi2c1mMQrwM/54y6j5xb5pAsMfTmwmrC+uLXeP1AVjtDhk7QqQ3yD130&#10;RCgoeqGqiSPomxG/UfWCGm01d3dU97HmXFAWNICaNHml5rkjAwtawBw7XGyy/4+WfthvDRJtibMl&#10;Ror0cEfPzhCx6xzaaKXAQW0QBMGpw2BXANiorZm+7LA1XvaRmx5xKYavMATBCJCGjsHn08VndnSI&#10;wuEsv0/v5wVGFGJpmqULzx6PNJ5uMNa9Y7pHflNiKZS3gazI/r11Y+o5xR9LhQ5AlBVJEtKslqJt&#10;hJQ+GEaJbaRBewJD4I7pVOwmC0pL5ZOhQ6gw7cYL/N5UVTav7+uoXiyLKH9hWbRokjx6qvJZuimK&#10;Jq2LH54zwCfQZlZkVTFbRvNqlkZ5miyiqkqyqG6qpEryZrPMnwIISp+Lxt7f0dGwcyfJPKtUnxiH&#10;OwLnslGffx1XSYRSptxZVsj2MA4GXICTMX8DTvlBR3g5F/B4o6+M/LUqOyNCZa3cBdwLpc2f2r7e&#10;BB/zYQRudPvti25PYdZCAJ5AmJLpufo3dvsd4NefyvonAAAA//8DAFBLAwQUAAYACAAAACEAZtSD&#10;Ht8AAAAIAQAADwAAAGRycy9kb3ducmV2LnhtbEyPwU7DMBBE70j8g7VI3FrHFbQhxKlQEUKoF2iR&#10;uDrxkgTidRS7aejXsz3BcWdGs2/y9eQ6MeIQWk8a1DwBgVR521Kt4X3/NEtBhGjIms4TavjBAOvi&#10;8iI3mfVHesNxF2vBJRQyo6GJsc+kDFWDzoS575HY+/SDM5HPoZZ2MEcud51cJMlSOtMSf2hMj5sG&#10;q+/dwWnYqvT0sn1Nvp73H2EYH29WG3kqtb6+mh7uQUSc4l8YzviMDgUzlf5ANohOw4pzGmZqcQeC&#10;7fR2ydPKs6IUyCKX/wcUvwAAAP//AwBQSwECLQAUAAYACAAAACEAtoM4kv4AAADhAQAAEwAAAAAA&#10;AAAAAAAAAAAAAAAAW0NvbnRlbnRfVHlwZXNdLnhtbFBLAQItABQABgAIAAAAIQA4/SH/1gAAAJQB&#10;AAALAAAAAAAAAAAAAAAAAC8BAABfcmVscy8ucmVsc1BLAQItABQABgAIAAAAIQBS+hWyQgIAAJwE&#10;AAAOAAAAAAAAAAAAAAAAAC4CAABkcnMvZTJvRG9jLnhtbFBLAQItABQABgAIAAAAIQBm1IMe3wAA&#10;AAgBAAAPAAAAAAAAAAAAAAAAAJwEAABkcnMvZG93bnJldi54bWxQSwUGAAAAAAQABADzAAAAqAUA&#10;AAAA&#10;" strokecolor="black [3213]" strokeweight="1pt">
              <v:shadow on="t" color="black" opacity="24903f" origin=",.5" offset="0,.55556mm"/>
            </v:line>
          </w:pict>
        </mc:Fallback>
      </mc:AlternateContent>
    </w:r>
    <w:r>
      <w:rPr>
        <w:i/>
        <w:sz w:val="16"/>
        <w:szCs w:val="16"/>
      </w:rPr>
      <w:t>© Department of Veterans’ Affairs</w:t>
    </w:r>
    <w:r>
      <w:rPr>
        <w:i/>
        <w:sz w:val="16"/>
        <w:szCs w:val="16"/>
      </w:rPr>
      <w:tab/>
    </w:r>
    <w:r>
      <w:rPr>
        <w:i/>
        <w:sz w:val="16"/>
        <w:szCs w:val="16"/>
      </w:rPr>
      <w:tab/>
      <w:t xml:space="preserve">Page </w:t>
    </w:r>
    <w:r w:rsidRPr="001611B5">
      <w:rPr>
        <w:rStyle w:val="PageNumber"/>
        <w:i/>
        <w:sz w:val="16"/>
        <w:szCs w:val="16"/>
      </w:rPr>
      <w:fldChar w:fldCharType="begin"/>
    </w:r>
    <w:r w:rsidRPr="001611B5">
      <w:rPr>
        <w:rStyle w:val="PageNumber"/>
        <w:i/>
        <w:sz w:val="16"/>
        <w:szCs w:val="16"/>
      </w:rPr>
      <w:instrText xml:space="preserve"> PAGE </w:instrText>
    </w:r>
    <w:r w:rsidRPr="001611B5">
      <w:rPr>
        <w:rStyle w:val="PageNumber"/>
        <w:i/>
        <w:sz w:val="16"/>
        <w:szCs w:val="16"/>
      </w:rPr>
      <w:fldChar w:fldCharType="separate"/>
    </w:r>
    <w:r w:rsidR="00EE31A1">
      <w:rPr>
        <w:rStyle w:val="PageNumber"/>
        <w:i/>
        <w:noProof/>
        <w:sz w:val="16"/>
        <w:szCs w:val="16"/>
      </w:rPr>
      <w:t>2</w:t>
    </w:r>
    <w:r w:rsidRPr="001611B5">
      <w:rPr>
        <w:rStyle w:val="PageNumber"/>
        <w:i/>
        <w:sz w:val="16"/>
        <w:szCs w:val="16"/>
      </w:rPr>
      <w:fldChar w:fldCharType="end"/>
    </w:r>
  </w:p>
  <w:p w14:paraId="4FE4321C" w14:textId="77777777" w:rsidR="00FA70FB" w:rsidRDefault="00FA70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9746" w14:textId="31DBA79C" w:rsidR="00FA70FB" w:rsidRPr="001B2D70" w:rsidRDefault="00FA70FB" w:rsidP="004E54FF">
    <w:pPr>
      <w:pStyle w:val="Footer"/>
      <w:tabs>
        <w:tab w:val="clear" w:pos="8640"/>
        <w:tab w:val="right" w:pos="9214"/>
        <w:tab w:val="right" w:pos="14034"/>
      </w:tabs>
      <w:rPr>
        <w:i/>
        <w:sz w:val="16"/>
        <w:szCs w:val="16"/>
      </w:rPr>
    </w:pPr>
    <w:r>
      <w:rPr>
        <w:noProof/>
        <w:lang w:eastAsia="en-AU"/>
      </w:rPr>
      <mc:AlternateContent>
        <mc:Choice Requires="wps">
          <w:drawing>
            <wp:anchor distT="0" distB="0" distL="114300" distR="114300" simplePos="0" relativeHeight="251675648" behindDoc="0" locked="0" layoutInCell="1" allowOverlap="1" wp14:anchorId="56A4CEE5" wp14:editId="07FDE0D8">
              <wp:simplePos x="0" y="0"/>
              <wp:positionH relativeFrom="column">
                <wp:posOffset>0</wp:posOffset>
              </wp:positionH>
              <wp:positionV relativeFrom="paragraph">
                <wp:posOffset>-61595</wp:posOffset>
              </wp:positionV>
              <wp:extent cx="5829300" cy="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58293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861B73"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4.85pt" to="45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FP2QEAAA8EAAAOAAAAZHJzL2Uyb0RvYy54bWysU02P0zAQvSPxHyzfadIgYDdquoeulguC&#10;ioUf4HXGjSXbY9mmSf89Y6dNlw+BhLg4GXvem3lv7M3dZA07QogaXcfXq5ozcBJ77Q4d//rl4dUN&#10;ZzEJ1wuDDjp+gsjvti9fbEbfQoMDmh4CIxIX29F3fEjJt1UV5QBWxBV6cHSoMFiRKAyHqg9iJHZr&#10;qqau31Yjht4HlBAj7d7Ph3xb+JUCmT4pFSEx03HqLZU1lPUpr9V2I9pDEH7Q8tyG+IcurNCOii5U&#10;9yIJ9i3oX6islgEjqrSSaCtUSksoGkjNuv5JzeMgPBQtZE70i03x/9HKj8d9YLqn2d1y5oSlGT2m&#10;IPRhSGyHzpGDGBgdklOjjy0Bdm4fzlH0+5BlTyrY/CVBbCrunhZ3YUpM0uabm+b2dU1DkJez6gr0&#10;Iab3gJbln44b7bJw0Yrjh5ioGKVeUvK2cWyklpt3xJfjiEb3D9qYEuTLAzsT2FHQ2NO0zs0Tw7Ms&#10;ioyjzSxpFlH+0snAzP8ZFNlCbTdzgR85hZTg0oXXOMrOMEUdLMBzZ38CnvMzFMplXcDrv1ddEKUy&#10;urSArXYYfkdwtULN+RcHZt3ZgifsT2W8xRq6dcW58wvJ1/p5XODXd7z9DgAA//8DAFBLAwQUAAYA&#10;CAAAACEAipy+k9sAAAAGAQAADwAAAGRycy9kb3ducmV2LnhtbEyPsU7DQBBEeyT+4bRINCg5myIk&#10;xucIkNLREBCSu41vYzvx7Vm+i2Py9SyigHJmVjNv8/XkOjXSEFrPBtJ5Aoq48rbl2sDH+2a2BBUi&#10;ssXOMxn4ogDr4voqx8z6M7/RuI21khIOGRpoYuwzrUPVkMMw9z2xZHs/OIwih1rbAc9S7jp9nyQL&#10;7bBlWWiwp5eGquP25AyEw7EsF5fP8jkt7QX5LtSb8dWY25vp6RFUpCn+HcMPvqBDIUw7f2IbVGdA&#10;HokGZqsHUJKu0qUYu19DF7n+j198AwAA//8DAFBLAQItABQABgAIAAAAIQC2gziS/gAAAOEBAAAT&#10;AAAAAAAAAAAAAAAAAAAAAABbQ29udGVudF9UeXBlc10ueG1sUEsBAi0AFAAGAAgAAAAhADj9If/W&#10;AAAAlAEAAAsAAAAAAAAAAAAAAAAALwEAAF9yZWxzLy5yZWxzUEsBAi0AFAAGAAgAAAAhAIhlQU/Z&#10;AQAADwQAAA4AAAAAAAAAAAAAAAAALgIAAGRycy9lMm9Eb2MueG1sUEsBAi0AFAAGAAgAAAAhAIqc&#10;vpPbAAAABgEAAA8AAAAAAAAAAAAAAAAAMwQAAGRycy9kb3ducmV2LnhtbFBLBQYAAAAABAAEAPMA&#10;AAA7BQAAAAA=&#10;" strokecolor="black [3213]" strokeweight="1pt">
              <v:shadow on="t" color="black" opacity="24903f" origin=",.5" offset="0,.55556mm"/>
            </v:line>
          </w:pict>
        </mc:Fallback>
      </mc:AlternateContent>
    </w:r>
    <w:r>
      <w:rPr>
        <w:i/>
        <w:sz w:val="16"/>
        <w:szCs w:val="16"/>
      </w:rPr>
      <w:t>© Department of Veterans’ Affairs</w:t>
    </w:r>
    <w:r>
      <w:rPr>
        <w:i/>
        <w:sz w:val="16"/>
        <w:szCs w:val="16"/>
      </w:rPr>
      <w:tab/>
    </w:r>
    <w:r>
      <w:rPr>
        <w:i/>
        <w:sz w:val="16"/>
        <w:szCs w:val="16"/>
      </w:rPr>
      <w:tab/>
      <w:t xml:space="preserve">Page </w:t>
    </w:r>
    <w:r w:rsidRPr="001611B5">
      <w:rPr>
        <w:rStyle w:val="PageNumber"/>
        <w:i/>
        <w:sz w:val="16"/>
        <w:szCs w:val="16"/>
      </w:rPr>
      <w:fldChar w:fldCharType="begin"/>
    </w:r>
    <w:r w:rsidRPr="001611B5">
      <w:rPr>
        <w:rStyle w:val="PageNumber"/>
        <w:i/>
        <w:sz w:val="16"/>
        <w:szCs w:val="16"/>
      </w:rPr>
      <w:instrText xml:space="preserve"> PAGE </w:instrText>
    </w:r>
    <w:r w:rsidRPr="001611B5">
      <w:rPr>
        <w:rStyle w:val="PageNumber"/>
        <w:i/>
        <w:sz w:val="16"/>
        <w:szCs w:val="16"/>
      </w:rPr>
      <w:fldChar w:fldCharType="separate"/>
    </w:r>
    <w:r w:rsidR="00EE31A1">
      <w:rPr>
        <w:rStyle w:val="PageNumber"/>
        <w:i/>
        <w:noProof/>
        <w:sz w:val="16"/>
        <w:szCs w:val="16"/>
      </w:rPr>
      <w:t>144</w:t>
    </w:r>
    <w:r w:rsidRPr="001611B5">
      <w:rPr>
        <w:rStyle w:val="PageNumber"/>
        <w:i/>
        <w:sz w:val="16"/>
        <w:szCs w:val="16"/>
      </w:rPr>
      <w:fldChar w:fldCharType="end"/>
    </w:r>
  </w:p>
  <w:p w14:paraId="54A23F4E" w14:textId="77777777" w:rsidR="00FA70FB" w:rsidRDefault="00FA70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A0DBA" w14:textId="77777777" w:rsidR="0085259F" w:rsidRDefault="0085259F" w:rsidP="001611B5">
      <w:r>
        <w:separator/>
      </w:r>
    </w:p>
  </w:footnote>
  <w:footnote w:type="continuationSeparator" w:id="0">
    <w:p w14:paraId="77517C4D" w14:textId="77777777" w:rsidR="0085259F" w:rsidRDefault="0085259F" w:rsidP="001611B5">
      <w:r>
        <w:continuationSeparator/>
      </w:r>
    </w:p>
  </w:footnote>
  <w:footnote w:id="1">
    <w:p w14:paraId="0DE66B65" w14:textId="77777777" w:rsidR="009534B3" w:rsidRPr="00822816" w:rsidRDefault="009534B3" w:rsidP="009534B3">
      <w:pPr>
        <w:pStyle w:val="FootnoteText"/>
        <w:rPr>
          <w:rFonts w:ascii="Arial" w:hAnsi="Arial" w:cs="Arial"/>
        </w:rPr>
      </w:pPr>
      <w:r>
        <w:rPr>
          <w:rStyle w:val="FootnoteReference"/>
        </w:rPr>
        <w:footnoteRef/>
      </w:r>
      <w:r>
        <w:t xml:space="preserve"> </w:t>
      </w:r>
      <w:r w:rsidRPr="00822816">
        <w:rPr>
          <w:rFonts w:ascii="Arial" w:hAnsi="Arial" w:cs="Arial"/>
          <w:sz w:val="20"/>
          <w:szCs w:val="20"/>
        </w:rPr>
        <w:t xml:space="preserve">Wellbeing Advocates may be assisting veterans, currently serving or </w:t>
      </w:r>
      <w:r>
        <w:rPr>
          <w:rFonts w:ascii="Arial" w:hAnsi="Arial" w:cs="Arial"/>
          <w:sz w:val="20"/>
          <w:szCs w:val="20"/>
        </w:rPr>
        <w:t>transitioned</w:t>
      </w:r>
      <w:r w:rsidRPr="00822816">
        <w:rPr>
          <w:rFonts w:ascii="Arial" w:hAnsi="Arial" w:cs="Arial"/>
          <w:sz w:val="20"/>
          <w:szCs w:val="20"/>
        </w:rPr>
        <w:t xml:space="preserve"> full-time Defence members, currently serving or </w:t>
      </w:r>
      <w:r>
        <w:rPr>
          <w:rFonts w:ascii="Arial" w:hAnsi="Arial" w:cs="Arial"/>
          <w:sz w:val="20"/>
          <w:szCs w:val="20"/>
        </w:rPr>
        <w:t>transitioned</w:t>
      </w:r>
      <w:r w:rsidRPr="00822816">
        <w:rPr>
          <w:rFonts w:ascii="Arial" w:hAnsi="Arial" w:cs="Arial"/>
          <w:sz w:val="20"/>
          <w:szCs w:val="20"/>
        </w:rPr>
        <w:t xml:space="preserve"> Reservists or dependants of any of these. For the sake of clarity, the term </w:t>
      </w:r>
      <w:r w:rsidRPr="00822816">
        <w:rPr>
          <w:rFonts w:ascii="Arial" w:hAnsi="Arial" w:cs="Arial"/>
          <w:i/>
          <w:sz w:val="20"/>
          <w:szCs w:val="20"/>
        </w:rPr>
        <w:t>‘client’</w:t>
      </w:r>
      <w:r w:rsidRPr="00822816">
        <w:rPr>
          <w:rFonts w:ascii="Arial" w:hAnsi="Arial" w:cs="Arial"/>
          <w:sz w:val="20"/>
          <w:szCs w:val="20"/>
        </w:rPr>
        <w:t xml:space="preserve"> will be used throughout this Handbook to include all of these groups, except where it is appropriate to refer to a particular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9FCA6" w14:textId="57986647" w:rsidR="00FA70FB" w:rsidRPr="001611B5" w:rsidRDefault="00FA70FB" w:rsidP="0093628D">
    <w:pPr>
      <w:pStyle w:val="Header"/>
      <w:rPr>
        <w:i/>
        <w:sz w:val="16"/>
        <w:szCs w:val="16"/>
      </w:rPr>
    </w:pPr>
    <w:r>
      <w:rPr>
        <w:i/>
        <w:sz w:val="16"/>
        <w:szCs w:val="16"/>
      </w:rPr>
      <w:t xml:space="preserve">ATDP Wellbeing Handbook </w:t>
    </w:r>
  </w:p>
  <w:p w14:paraId="212FB818" w14:textId="4E306135" w:rsidR="00FA70FB" w:rsidRDefault="00FA70FB">
    <w:pPr>
      <w:pStyle w:val="Header"/>
    </w:pPr>
    <w:r>
      <w:rPr>
        <w:i/>
        <w:noProof/>
        <w:sz w:val="16"/>
        <w:szCs w:val="16"/>
        <w:lang w:eastAsia="en-AU"/>
      </w:rPr>
      <mc:AlternateContent>
        <mc:Choice Requires="wps">
          <w:drawing>
            <wp:anchor distT="0" distB="0" distL="114300" distR="114300" simplePos="0" relativeHeight="251666432" behindDoc="0" locked="0" layoutInCell="1" allowOverlap="1" wp14:anchorId="58374C8D" wp14:editId="0CEF7938">
              <wp:simplePos x="0" y="0"/>
              <wp:positionH relativeFrom="column">
                <wp:posOffset>-36362</wp:posOffset>
              </wp:positionH>
              <wp:positionV relativeFrom="paragraph">
                <wp:posOffset>62798</wp:posOffset>
              </wp:positionV>
              <wp:extent cx="5873115" cy="0"/>
              <wp:effectExtent l="25400" t="25400" r="32385" b="76200"/>
              <wp:wrapNone/>
              <wp:docPr id="16" name="Straight Connector 16"/>
              <wp:cNvGraphicFramePr/>
              <a:graphic xmlns:a="http://schemas.openxmlformats.org/drawingml/2006/main">
                <a:graphicData uri="http://schemas.microsoft.com/office/word/2010/wordprocessingShape">
                  <wps:wsp>
                    <wps:cNvCnPr/>
                    <wps:spPr>
                      <a:xfrm flipV="1">
                        <a:off x="0" y="0"/>
                        <a:ext cx="5873115" cy="0"/>
                      </a:xfrm>
                      <a:prstGeom prst="line">
                        <a:avLst/>
                      </a:prstGeom>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4577" id="Straight Connector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9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YWQAIAAJgEAAAOAAAAZHJzL2Uyb0RvYy54bWysVEuP2yAQvlfqf0C+O36sEydRnJU3lnup&#10;2mi37Z1giJEwWEDz0Kr/vQN2Ht1WPVS9IGBmvpnvm4HV46kT6EC14UoWQTKJA0QlUQ2X+yL4+qUO&#10;5wEyFssGCyVpEZypCR7X79+tjv2SpqpVoqEaAYg0y2NfBK21/TKKDGlph81E9VSCkSndYQtHvY8a&#10;jY+A3okojeNZdFS66bUi1Bi4rQZjsPb4jFFiPzNmqEWiCKA261ft151bo/UKL/ca9y0nYxn4H6ro&#10;MJeQ9ApVYYvRd81/g+o40cooZidEdZFijBPqOQCbJH7D5qXFPfVcQBzTX2Uy/w+WfDpsNeIN9G4W&#10;IIk76NGL1ZjvW4s2SkpQUGkERlDq2JslBGzkVo8n02+1o31iukNM8P4bAHkhgBo6eZ3PV53pySIC&#10;l9N5/pAk0wCRiy0aIBxUr439QFWH3KYIBJdOArzEh4/GQlpwvbi4ayHREXKmeRx7N6MEb2ouhDP6&#10;MaIbodEBwwDYU+JoAMKdF5yEdM5QHWQYd0PzXuuyTGfVQxVW80UeZjuahvM6zsKnMpsmmzyvkyr/&#10;MQyRI+c7/rqZ5mmZTxfhrJwmYZbE87As4zSs6jIu46zeLLInHwSpL0kjp+2gpt/Zs6ADvWfKoD+g&#10;Wjrwcy/jRgkTQqW90BISvF0YAwGugaMwfwsc/T15/2quwUM33wj5a1Z6ifCZlbTX4I5Lpf9U9q0T&#10;bPCHrtzxdtudas5+zrwBxt83bnyq7n3dn3347UNZ/wQAAP//AwBQSwMEFAAGAAgAAAAhABR4tQ3c&#10;AAAABgEAAA8AAABkcnMvZG93bnJldi54bWxMjsFOwzAQRO9I/IO1SNxaJxXQJmRToSKEUC/QInF1&#10;4iUJxOvIdtPQr8dwgeNoRm9esZ5ML0ZyvrOMkM4TEMS11R03CK/7h9kKhA+KteotE8IXeViX52eF&#10;yrU98guNu9CICGGfK4Q2hCGX0tctGeXndiCO3bt1RoUYXSO1U8cIN71cJMmNNKrj+NCqgTYt1Z+7&#10;g0HYpqvT0/Y5+Xjcv3k33l8tN/JUIV5eTHe3IAJN4W8MP/pRHcroVNkDay96hNn1Mi4RsgxErLM0&#10;W4CofrMsC/lfv/wGAAD//wMAUEsBAi0AFAAGAAgAAAAhALaDOJL+AAAA4QEAABMAAAAAAAAAAAAA&#10;AAAAAAAAAFtDb250ZW50X1R5cGVzXS54bWxQSwECLQAUAAYACAAAACEAOP0h/9YAAACUAQAACwAA&#10;AAAAAAAAAAAAAAAvAQAAX3JlbHMvLnJlbHNQSwECLQAUAAYACAAAACEAN38WFkACAACYBAAADgAA&#10;AAAAAAAAAAAAAAAuAgAAZHJzL2Uyb0RvYy54bWxQSwECLQAUAAYACAAAACEAFHi1DdwAAAAGAQAA&#10;DwAAAAAAAAAAAAAAAACaBAAAZHJzL2Rvd25yZXYueG1sUEsFBgAAAAAEAAQA8wAAAKMFAAAAAA==&#10;" strokecolor="black [3213]" strokeweight="1pt">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5755F" w14:textId="77777777" w:rsidR="00FA70FB" w:rsidRDefault="00FA70FB">
    <w:pPr>
      <w:pStyle w:val="Header"/>
      <w:rPr>
        <w:i/>
        <w:sz w:val="16"/>
        <w:szCs w:val="16"/>
      </w:rPr>
    </w:pPr>
  </w:p>
  <w:p w14:paraId="06C8AD36" w14:textId="4EF06B62" w:rsidR="00FA70FB" w:rsidRPr="001611B5" w:rsidRDefault="00FA70FB">
    <w:pPr>
      <w:pStyle w:val="Header"/>
      <w:rPr>
        <w:i/>
        <w:sz w:val="16"/>
        <w:szCs w:val="16"/>
      </w:rPr>
    </w:pPr>
    <w:r>
      <w:rPr>
        <w:i/>
        <w:sz w:val="16"/>
        <w:szCs w:val="16"/>
      </w:rPr>
      <w:t xml:space="preserve">ATDP Wellbeing </w:t>
    </w:r>
    <w:r w:rsidR="003239C6">
      <w:rPr>
        <w:i/>
        <w:sz w:val="16"/>
        <w:szCs w:val="16"/>
      </w:rPr>
      <w:t xml:space="preserve">Advocate’s </w:t>
    </w:r>
    <w:r>
      <w:rPr>
        <w:i/>
        <w:sz w:val="16"/>
        <w:szCs w:val="16"/>
      </w:rPr>
      <w:t xml:space="preserve">Handbook </w:t>
    </w:r>
  </w:p>
  <w:p w14:paraId="711D0A7E" w14:textId="7A413217" w:rsidR="00FA70FB" w:rsidRDefault="00FA70FB">
    <w:r>
      <w:rPr>
        <w:i/>
        <w:noProof/>
        <w:sz w:val="16"/>
        <w:szCs w:val="16"/>
        <w:lang w:eastAsia="en-AU"/>
      </w:rPr>
      <mc:AlternateContent>
        <mc:Choice Requires="wps">
          <w:drawing>
            <wp:anchor distT="0" distB="0" distL="114300" distR="114300" simplePos="0" relativeHeight="251659264" behindDoc="0" locked="0" layoutInCell="1" allowOverlap="1" wp14:anchorId="46F2EACC" wp14:editId="141DA38E">
              <wp:simplePos x="0" y="0"/>
              <wp:positionH relativeFrom="column">
                <wp:posOffset>-12277</wp:posOffset>
              </wp:positionH>
              <wp:positionV relativeFrom="paragraph">
                <wp:posOffset>44661</wp:posOffset>
              </wp:positionV>
              <wp:extent cx="5417820" cy="8890"/>
              <wp:effectExtent l="50800" t="25400" r="68580" b="92710"/>
              <wp:wrapNone/>
              <wp:docPr id="1" name="Straight Connector 1"/>
              <wp:cNvGraphicFramePr/>
              <a:graphic xmlns:a="http://schemas.openxmlformats.org/drawingml/2006/main">
                <a:graphicData uri="http://schemas.microsoft.com/office/word/2010/wordprocessingShape">
                  <wps:wsp>
                    <wps:cNvCnPr/>
                    <wps:spPr>
                      <a:xfrm>
                        <a:off x="0" y="0"/>
                        <a:ext cx="5417820" cy="8890"/>
                      </a:xfrm>
                      <a:prstGeom prst="line">
                        <a:avLst/>
                      </a:prstGeom>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BA5F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5pt" to="425.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5BMwIAAI8EAAAOAAAAZHJzL2Uyb0RvYy54bWysVMuO0zAU3SPxD1b2aR6kTRo1HWUahQ2C&#10;ioEPcB27teTYkW2aViP+nWunLwECCbFxfH2f5xw7q6dTL9CRasOVrIJkFgeISqI6LvdV8PVLGxYB&#10;MhbLDgslaRWcqQme1m/frMahpKk6KNFRjaCINOU4VMHB2qGMIkMOtMdmpgYqwcmU7rEFU++jTuMR&#10;qvciSuN4EY1Kd4NWhBoDp83kDNa+PmOU2E+MGWqRqAKYzfpV+3Xn1mi9wuVe4+HAyWUM/A9T9JhL&#10;aHor1WCL0TfNfynVc6KVUczOiOojxRgn1GMANEn8E5qXAx6oxwLkmOFGk/l/ZcnH41Yj3oF2AZK4&#10;B4lerMZ8f7Boo6QEApVGieNpHEwJ4Ru51RfLDFvtQJ+Y7t0X4KCT5/Z845aeLCJwOM+SvEhBAgK+&#10;olh66qN77qCNfU9Vj9ymCgSXDjku8fGDsdAPQq8h7lhINMLMaR7HPswowbuWC+Gc/vbQjdDoiEF3&#10;e/LzQ4WHKLCEdMEwIHS47CbNXtu6ThfNuyZsimUeZjuahkUbZ+Fznc2TTZ63SZN/n+6Ow+eFft3M&#10;87TO58twUc+TMEviIqzrOA2bto7rOGs3y+zZJ0Hra9PIkTrR6Hf2LOgE7zNlIAsQl0743IO4Q8KE&#10;UGmvsISEaJfGgIBb4oWYPyVe4j14/1huycnfu9Jrhu+spL0l91wq/bsCdyXYFA+6PuB2253qzv6C&#10;eQfcei/95YW6Z/Vo+/T7f2T9AwAA//8DAFBLAwQUAAYACAAAACEAD0rl6N0AAAAGAQAADwAAAGRy&#10;cy9kb3ducmV2LnhtbEyPzU7DMBCE70i8g7VIXFDrhJ9SQpwKkHrj0oKQctvGSxIar6PYTUOfnuUE&#10;t1nNaObbfDW5To00hNazgXSegCKuvG25NvD+tp4tQYWIbLHzTAa+KcCqOD/LMbP+yBsat7FWUsIh&#10;QwNNjH2mdagachjmvicW79MPDqOcQ63tgEcpd52+TpKFdtiyLDTY00tD1X57cAbC174sF6eP8jkt&#10;7Qn5KtTr8dWYy4vp6RFUpCn+heEXX9ChEKadP7ANqjMwSx8kaeBePhJ7eZfegNqJuAVd5Po/fvED&#10;AAD//wMAUEsBAi0AFAAGAAgAAAAhALaDOJL+AAAA4QEAABMAAAAAAAAAAAAAAAAAAAAAAFtDb250&#10;ZW50X1R5cGVzXS54bWxQSwECLQAUAAYACAAAACEAOP0h/9YAAACUAQAACwAAAAAAAAAAAAAAAAAv&#10;AQAAX3JlbHMvLnJlbHNQSwECLQAUAAYACAAAACEAUDMeQTMCAACPBAAADgAAAAAAAAAAAAAAAAAu&#10;AgAAZHJzL2Uyb0RvYy54bWxQSwECLQAUAAYACAAAACEAD0rl6N0AAAAGAQAADwAAAAAAAAAAAAAA&#10;AACNBAAAZHJzL2Rvd25yZXYueG1sUEsFBgAAAAAEAAQA8wAAAJcFAAAAAA==&#10;" strokecolor="black [3213]" strokeweight="1pt">
              <v:shadow on="t" color="black"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3DC36" w14:textId="77777777" w:rsidR="00FA70FB" w:rsidRDefault="00FA70FB">
    <w:pPr>
      <w:pStyle w:val="Header"/>
      <w:rPr>
        <w:i/>
        <w:sz w:val="16"/>
        <w:szCs w:val="16"/>
      </w:rPr>
    </w:pPr>
  </w:p>
  <w:p w14:paraId="5F33E89E" w14:textId="1048B2CD" w:rsidR="00FA70FB" w:rsidRPr="001611B5" w:rsidRDefault="00FA70FB">
    <w:pPr>
      <w:pStyle w:val="Header"/>
      <w:rPr>
        <w:i/>
        <w:sz w:val="16"/>
        <w:szCs w:val="16"/>
      </w:rPr>
    </w:pPr>
    <w:r>
      <w:rPr>
        <w:i/>
        <w:sz w:val="16"/>
        <w:szCs w:val="16"/>
      </w:rPr>
      <w:t xml:space="preserve">ATDP Wellbeing Handbook </w:t>
    </w:r>
  </w:p>
  <w:p w14:paraId="656FEFE7" w14:textId="77777777" w:rsidR="00FA70FB" w:rsidRDefault="00FA70FB">
    <w:r>
      <w:rPr>
        <w:noProof/>
        <w:lang w:eastAsia="en-AU"/>
      </w:rPr>
      <mc:AlternateContent>
        <mc:Choice Requires="wps">
          <w:drawing>
            <wp:anchor distT="0" distB="0" distL="114300" distR="114300" simplePos="0" relativeHeight="251673600" behindDoc="0" locked="0" layoutInCell="1" allowOverlap="1" wp14:anchorId="12537073" wp14:editId="7C899A7F">
              <wp:simplePos x="0" y="0"/>
              <wp:positionH relativeFrom="column">
                <wp:posOffset>0</wp:posOffset>
              </wp:positionH>
              <wp:positionV relativeFrom="paragraph">
                <wp:posOffset>65271</wp:posOffset>
              </wp:positionV>
              <wp:extent cx="5829300" cy="0"/>
              <wp:effectExtent l="50800" t="25400" r="63500" b="101600"/>
              <wp:wrapNone/>
              <wp:docPr id="15" name="Straight Connector 15"/>
              <wp:cNvGraphicFramePr/>
              <a:graphic xmlns:a="http://schemas.openxmlformats.org/drawingml/2006/main">
                <a:graphicData uri="http://schemas.microsoft.com/office/word/2010/wordprocessingShape">
                  <wps:wsp>
                    <wps:cNvCnPr/>
                    <wps:spPr>
                      <a:xfrm>
                        <a:off x="0" y="0"/>
                        <a:ext cx="58293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B0D53B"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5.15pt" to="45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CU2QEAAA8EAAAOAAAAZHJzL2Uyb0RvYy54bWysU02P0zAQvSPxHyzfadKghSVquoeulguC&#10;ioUf4HXsxpLtscamSf89Y6dNlw+BhLg4GXvem3lv7M3d5Cw7KowGfMfXq5oz5SX0xh86/vXLw6tb&#10;zmISvhcWvOr4SUV+t335YjOGVjUwgO0VMiLxsR1Dx4eUQltVUQ7KibiCoDwdakAnEoV4qHoUI7E7&#10;WzV1/aYaAfuAIFWMtHs/H/Jt4ddayfRJ66gSsx2n3lJZsaxPea22G9EeUITByHMb4h+6cMJ4KrpQ&#10;3Ysk2Dc0v1A5IxEi6LSS4CrQ2khVNJCadf2TmsdBBFW0kDkxLDbF/0crPx73yExPs7vhzAtHM3pM&#10;KMxhSGwH3pODgIwOyakxxJYAO7/HcxTDHrPsSaPLXxLEpuLuaXFXTYlJ2ry5bd69rmkI8nJWXYEB&#10;Y3qvwLH803FrfBYuWnH8EBMVo9RLSt62no3UcvOW+HIcwZr+wVhbgnx51M4iOwoae5rWuXlieJZF&#10;kfW0mSXNIspfOlk1839Wmmyhtpu5wI+cQkrl04XXesrOME0dLMBzZ38CnvMzVJXLuoDXf6+6IEpl&#10;8GkBO+MBf0dwtULP+RcHZt3ZgifoT2W8xRq6dcW58wvJ1/p5XODXd7z9DgAA//8DAFBLAwQUAAYA&#10;CAAAACEA+3Xgw9oAAAAGAQAADwAAAGRycy9kb3ducmV2LnhtbEyPwUrDQBCG74LvsIzQi9hNKpQa&#10;sykq9ObFKkJu0+yYxGZnQ3abxj59p3jQ43z/8M83+XpynRppCK1nA+k8AUVcedtybeDjfXO3AhUi&#10;ssXOMxn4oQDr4voqx8z6I7/RuI21khIOGRpoYuwzrUPVkMMw9z2xZF9+cBhlHGptBzxKuev0IkmW&#10;2mHLcqHBnl4aqvbbgzMQvvdluTx9ls9paU/It6HejK/GzG6mp0dQkab4twwXfVGHQpx2/sA2qM6A&#10;PBKFJvegJH1IVwJ2v0AXuf6vX5wBAAD//wMAUEsBAi0AFAAGAAgAAAAhALaDOJL+AAAA4QEAABMA&#10;AAAAAAAAAAAAAAAAAAAAAFtDb250ZW50X1R5cGVzXS54bWxQSwECLQAUAAYACAAAACEAOP0h/9YA&#10;AACUAQAACwAAAAAAAAAAAAAAAAAvAQAAX3JlbHMvLnJlbHNQSwECLQAUAAYACAAAACEASrAwlNkB&#10;AAAPBAAADgAAAAAAAAAAAAAAAAAuAgAAZHJzL2Uyb0RvYy54bWxQSwECLQAUAAYACAAAACEA+3Xg&#10;w9oAAAAGAQAADwAAAAAAAAAAAAAAAAAzBAAAZHJzL2Rvd25yZXYueG1sUEsFBgAAAAAEAAQA8wAA&#10;ADoFAAAAAA==&#10;" strokecolor="black [3213]" strokeweight="1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0020"/>
    <w:multiLevelType w:val="hybridMultilevel"/>
    <w:tmpl w:val="F4982508"/>
    <w:lvl w:ilvl="0" w:tplc="0C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 w15:restartNumberingAfterBreak="0">
    <w:nsid w:val="00804A9E"/>
    <w:multiLevelType w:val="hybridMultilevel"/>
    <w:tmpl w:val="A87ACB6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00B25BC5"/>
    <w:multiLevelType w:val="hybridMultilevel"/>
    <w:tmpl w:val="BD445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107523"/>
    <w:multiLevelType w:val="hybridMultilevel"/>
    <w:tmpl w:val="04D8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020A9"/>
    <w:multiLevelType w:val="hybridMultilevel"/>
    <w:tmpl w:val="4582D75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02954756"/>
    <w:multiLevelType w:val="hybridMultilevel"/>
    <w:tmpl w:val="C582A4C8"/>
    <w:lvl w:ilvl="0" w:tplc="6E623BC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15:restartNumberingAfterBreak="0">
    <w:nsid w:val="05B47A15"/>
    <w:multiLevelType w:val="hybridMultilevel"/>
    <w:tmpl w:val="A3D6E70C"/>
    <w:lvl w:ilvl="0" w:tplc="04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15:restartNumberingAfterBreak="0">
    <w:nsid w:val="065406E7"/>
    <w:multiLevelType w:val="hybridMultilevel"/>
    <w:tmpl w:val="E1727400"/>
    <w:lvl w:ilvl="0" w:tplc="4BB008DC">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B5CBE"/>
    <w:multiLevelType w:val="hybridMultilevel"/>
    <w:tmpl w:val="6E04F36C"/>
    <w:lvl w:ilvl="0" w:tplc="EECEE310">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A77560"/>
    <w:multiLevelType w:val="hybridMultilevel"/>
    <w:tmpl w:val="8954D7D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1" w15:restartNumberingAfterBreak="0">
    <w:nsid w:val="0AE94252"/>
    <w:multiLevelType w:val="hybridMultilevel"/>
    <w:tmpl w:val="038EBD7C"/>
    <w:lvl w:ilvl="0" w:tplc="E5048C3E">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905C5"/>
    <w:multiLevelType w:val="hybridMultilevel"/>
    <w:tmpl w:val="2750B460"/>
    <w:lvl w:ilvl="0" w:tplc="3C12F4B4">
      <w:start w:val="1"/>
      <w:numFmt w:val="bullet"/>
      <w:lvlText w:val="•"/>
      <w:lvlJc w:val="left"/>
      <w:pPr>
        <w:tabs>
          <w:tab w:val="num" w:pos="720"/>
        </w:tabs>
        <w:ind w:left="720" w:hanging="360"/>
      </w:pPr>
      <w:rPr>
        <w:rFonts w:ascii="Times New Roman" w:hAnsi="Times New Roman" w:hint="default"/>
      </w:rPr>
    </w:lvl>
    <w:lvl w:ilvl="1" w:tplc="52BAF9AC">
      <w:numFmt w:val="none"/>
      <w:lvlText w:val=""/>
      <w:lvlJc w:val="left"/>
      <w:pPr>
        <w:tabs>
          <w:tab w:val="num" w:pos="360"/>
        </w:tabs>
      </w:pPr>
    </w:lvl>
    <w:lvl w:ilvl="2" w:tplc="FEFA7E86" w:tentative="1">
      <w:start w:val="1"/>
      <w:numFmt w:val="bullet"/>
      <w:lvlText w:val="•"/>
      <w:lvlJc w:val="left"/>
      <w:pPr>
        <w:tabs>
          <w:tab w:val="num" w:pos="2160"/>
        </w:tabs>
        <w:ind w:left="2160" w:hanging="360"/>
      </w:pPr>
      <w:rPr>
        <w:rFonts w:ascii="Times New Roman" w:hAnsi="Times New Roman" w:hint="default"/>
      </w:rPr>
    </w:lvl>
    <w:lvl w:ilvl="3" w:tplc="39CE0D72" w:tentative="1">
      <w:start w:val="1"/>
      <w:numFmt w:val="bullet"/>
      <w:lvlText w:val="•"/>
      <w:lvlJc w:val="left"/>
      <w:pPr>
        <w:tabs>
          <w:tab w:val="num" w:pos="2880"/>
        </w:tabs>
        <w:ind w:left="2880" w:hanging="360"/>
      </w:pPr>
      <w:rPr>
        <w:rFonts w:ascii="Times New Roman" w:hAnsi="Times New Roman" w:hint="default"/>
      </w:rPr>
    </w:lvl>
    <w:lvl w:ilvl="4" w:tplc="22A6A8BE" w:tentative="1">
      <w:start w:val="1"/>
      <w:numFmt w:val="bullet"/>
      <w:lvlText w:val="•"/>
      <w:lvlJc w:val="left"/>
      <w:pPr>
        <w:tabs>
          <w:tab w:val="num" w:pos="3600"/>
        </w:tabs>
        <w:ind w:left="3600" w:hanging="360"/>
      </w:pPr>
      <w:rPr>
        <w:rFonts w:ascii="Times New Roman" w:hAnsi="Times New Roman" w:hint="default"/>
      </w:rPr>
    </w:lvl>
    <w:lvl w:ilvl="5" w:tplc="24F2D060" w:tentative="1">
      <w:start w:val="1"/>
      <w:numFmt w:val="bullet"/>
      <w:lvlText w:val="•"/>
      <w:lvlJc w:val="left"/>
      <w:pPr>
        <w:tabs>
          <w:tab w:val="num" w:pos="4320"/>
        </w:tabs>
        <w:ind w:left="4320" w:hanging="360"/>
      </w:pPr>
      <w:rPr>
        <w:rFonts w:ascii="Times New Roman" w:hAnsi="Times New Roman" w:hint="default"/>
      </w:rPr>
    </w:lvl>
    <w:lvl w:ilvl="6" w:tplc="B35A2E76" w:tentative="1">
      <w:start w:val="1"/>
      <w:numFmt w:val="bullet"/>
      <w:lvlText w:val="•"/>
      <w:lvlJc w:val="left"/>
      <w:pPr>
        <w:tabs>
          <w:tab w:val="num" w:pos="5040"/>
        </w:tabs>
        <w:ind w:left="5040" w:hanging="360"/>
      </w:pPr>
      <w:rPr>
        <w:rFonts w:ascii="Times New Roman" w:hAnsi="Times New Roman" w:hint="default"/>
      </w:rPr>
    </w:lvl>
    <w:lvl w:ilvl="7" w:tplc="E0BACC64" w:tentative="1">
      <w:start w:val="1"/>
      <w:numFmt w:val="bullet"/>
      <w:lvlText w:val="•"/>
      <w:lvlJc w:val="left"/>
      <w:pPr>
        <w:tabs>
          <w:tab w:val="num" w:pos="5760"/>
        </w:tabs>
        <w:ind w:left="5760" w:hanging="360"/>
      </w:pPr>
      <w:rPr>
        <w:rFonts w:ascii="Times New Roman" w:hAnsi="Times New Roman" w:hint="default"/>
      </w:rPr>
    </w:lvl>
    <w:lvl w:ilvl="8" w:tplc="D4AA0DA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E4C3E9C"/>
    <w:multiLevelType w:val="multilevel"/>
    <w:tmpl w:val="696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9052EB"/>
    <w:multiLevelType w:val="hybridMultilevel"/>
    <w:tmpl w:val="979EF084"/>
    <w:lvl w:ilvl="0" w:tplc="477812D0">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F879BA"/>
    <w:multiLevelType w:val="hybridMultilevel"/>
    <w:tmpl w:val="69DE065A"/>
    <w:lvl w:ilvl="0" w:tplc="0409000F">
      <w:start w:val="1"/>
      <w:numFmt w:val="decimal"/>
      <w:lvlText w:val="%1."/>
      <w:lvlJc w:val="left"/>
      <w:pPr>
        <w:ind w:left="927" w:hanging="360"/>
      </w:pPr>
      <w:rPr>
        <w:rFonts w:hint="default"/>
      </w:rPr>
    </w:lvl>
    <w:lvl w:ilvl="1" w:tplc="A51A57C6">
      <w:start w:val="1"/>
      <w:numFmt w:val="bullet"/>
      <w:lvlText w:val=""/>
      <w:lvlJc w:val="left"/>
      <w:pPr>
        <w:ind w:left="927"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0A3DCC"/>
    <w:multiLevelType w:val="hybridMultilevel"/>
    <w:tmpl w:val="0AE2E14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12DB1DB6"/>
    <w:multiLevelType w:val="hybridMultilevel"/>
    <w:tmpl w:val="0B78501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8" w15:restartNumberingAfterBreak="0">
    <w:nsid w:val="15506086"/>
    <w:multiLevelType w:val="hybridMultilevel"/>
    <w:tmpl w:val="9E20CD1E"/>
    <w:lvl w:ilvl="0" w:tplc="EC900AA6">
      <w:start w:val="1"/>
      <w:numFmt w:val="bullet"/>
      <w:lvlText w:val="-"/>
      <w:lvlJc w:val="left"/>
      <w:pPr>
        <w:tabs>
          <w:tab w:val="num" w:pos="1701"/>
        </w:tabs>
        <w:ind w:left="1701" w:hanging="567"/>
      </w:pPr>
      <w:rPr>
        <w:rFonts w:ascii="Arial" w:hAnsi="Aria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15CE2D60"/>
    <w:multiLevelType w:val="multilevel"/>
    <w:tmpl w:val="F176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1E1336"/>
    <w:multiLevelType w:val="hybridMultilevel"/>
    <w:tmpl w:val="50FE7F6A"/>
    <w:lvl w:ilvl="0" w:tplc="2AA8DEF0">
      <w:start w:val="1"/>
      <w:numFmt w:val="bullet"/>
      <w:lvlText w:val=""/>
      <w:lvlJc w:val="left"/>
      <w:pPr>
        <w:ind w:left="1588" w:hanging="360"/>
      </w:pPr>
      <w:rPr>
        <w:rFonts w:ascii="Symbol" w:hAnsi="Symbol" w:hint="default"/>
        <w:color w:val="000000" w:themeColor="text1"/>
      </w:rPr>
    </w:lvl>
    <w:lvl w:ilvl="1" w:tplc="04090003" w:tentative="1">
      <w:start w:val="1"/>
      <w:numFmt w:val="bullet"/>
      <w:lvlText w:val="o"/>
      <w:lvlJc w:val="left"/>
      <w:pPr>
        <w:ind w:left="2308" w:hanging="360"/>
      </w:pPr>
      <w:rPr>
        <w:rFonts w:ascii="Courier New" w:hAnsi="Courier New" w:hint="default"/>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21" w15:restartNumberingAfterBreak="0">
    <w:nsid w:val="1EB65D99"/>
    <w:multiLevelType w:val="hybridMultilevel"/>
    <w:tmpl w:val="0DE68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DF1668"/>
    <w:multiLevelType w:val="hybridMultilevel"/>
    <w:tmpl w:val="A904A7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523A2D"/>
    <w:multiLevelType w:val="hybridMultilevel"/>
    <w:tmpl w:val="4372E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222736"/>
    <w:multiLevelType w:val="hybridMultilevel"/>
    <w:tmpl w:val="D84A2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E3246D"/>
    <w:multiLevelType w:val="hybridMultilevel"/>
    <w:tmpl w:val="61CE7F48"/>
    <w:lvl w:ilvl="0" w:tplc="F6AA781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320A50"/>
    <w:multiLevelType w:val="hybridMultilevel"/>
    <w:tmpl w:val="FC1E9330"/>
    <w:lvl w:ilvl="0" w:tplc="A51A57C6">
      <w:start w:val="1"/>
      <w:numFmt w:val="bullet"/>
      <w:lvlText w:val=""/>
      <w:lvlJc w:val="left"/>
      <w:pPr>
        <w:tabs>
          <w:tab w:val="num" w:pos="1134"/>
        </w:tabs>
        <w:ind w:left="1134" w:hanging="567"/>
      </w:pPr>
      <w:rPr>
        <w:rFonts w:ascii="Symbol" w:hAnsi="Symbol" w:hint="default"/>
      </w:rPr>
    </w:lvl>
    <w:lvl w:ilvl="1" w:tplc="A51A57C6">
      <w:start w:val="1"/>
      <w:numFmt w:val="bullet"/>
      <w:lvlText w:val=""/>
      <w:lvlJc w:val="left"/>
      <w:pPr>
        <w:ind w:left="927"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A37B7F"/>
    <w:multiLevelType w:val="hybridMultilevel"/>
    <w:tmpl w:val="B050A2FC"/>
    <w:lvl w:ilvl="0" w:tplc="0C090001">
      <w:start w:val="1"/>
      <w:numFmt w:val="bullet"/>
      <w:lvlText w:val=""/>
      <w:lvlJc w:val="left"/>
      <w:pPr>
        <w:ind w:left="502" w:hanging="360"/>
      </w:pPr>
      <w:rPr>
        <w:rFonts w:ascii="Symbol" w:hAnsi="Symbol" w:hint="default"/>
        <w:b/>
      </w:r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15:restartNumberingAfterBreak="0">
    <w:nsid w:val="2AC75CF4"/>
    <w:multiLevelType w:val="hybridMultilevel"/>
    <w:tmpl w:val="690C5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F25962"/>
    <w:multiLevelType w:val="hybridMultilevel"/>
    <w:tmpl w:val="B72471E8"/>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2FD24CF9"/>
    <w:multiLevelType w:val="hybridMultilevel"/>
    <w:tmpl w:val="9BAC84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B13987"/>
    <w:multiLevelType w:val="multilevel"/>
    <w:tmpl w:val="4330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0C353AC"/>
    <w:multiLevelType w:val="hybridMultilevel"/>
    <w:tmpl w:val="43CC7B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3" w15:restartNumberingAfterBreak="0">
    <w:nsid w:val="30D1024D"/>
    <w:multiLevelType w:val="hybridMultilevel"/>
    <w:tmpl w:val="0360D9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73504D"/>
    <w:multiLevelType w:val="hybridMultilevel"/>
    <w:tmpl w:val="C4C68B10"/>
    <w:lvl w:ilvl="0" w:tplc="0234D0D4">
      <w:start w:val="1"/>
      <w:numFmt w:val="bullet"/>
      <w:lvlText w:val=""/>
      <w:lvlJc w:val="left"/>
      <w:pPr>
        <w:tabs>
          <w:tab w:val="num" w:pos="1134"/>
        </w:tabs>
        <w:ind w:left="1134" w:hanging="567"/>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364E2B"/>
    <w:multiLevelType w:val="hybridMultilevel"/>
    <w:tmpl w:val="0F7C844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6" w15:restartNumberingAfterBreak="0">
    <w:nsid w:val="38AE1D8D"/>
    <w:multiLevelType w:val="hybridMultilevel"/>
    <w:tmpl w:val="7F7EA7C6"/>
    <w:lvl w:ilvl="0" w:tplc="03F652DE">
      <w:start w:val="1"/>
      <w:numFmt w:val="decimal"/>
      <w:lvlText w:val="%1."/>
      <w:lvlJc w:val="left"/>
      <w:pPr>
        <w:ind w:left="502" w:hanging="360"/>
      </w:pPr>
      <w:rPr>
        <w:rFonts w:hint="default"/>
        <w:b/>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7" w15:restartNumberingAfterBreak="0">
    <w:nsid w:val="3E847D14"/>
    <w:multiLevelType w:val="hybridMultilevel"/>
    <w:tmpl w:val="64209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97582A"/>
    <w:multiLevelType w:val="hybridMultilevel"/>
    <w:tmpl w:val="F65231C6"/>
    <w:lvl w:ilvl="0" w:tplc="7BC23618">
      <w:start w:val="1"/>
      <w:numFmt w:val="bullet"/>
      <w:lvlText w:val="-"/>
      <w:lvlJc w:val="left"/>
      <w:pPr>
        <w:tabs>
          <w:tab w:val="num" w:pos="1701"/>
        </w:tabs>
        <w:ind w:left="1701" w:hanging="567"/>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C967FD"/>
    <w:multiLevelType w:val="hybridMultilevel"/>
    <w:tmpl w:val="50F06398"/>
    <w:lvl w:ilvl="0" w:tplc="DF6259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086727"/>
    <w:multiLevelType w:val="hybridMultilevel"/>
    <w:tmpl w:val="FA9E3C22"/>
    <w:lvl w:ilvl="0" w:tplc="317E333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3FEA4839"/>
    <w:multiLevelType w:val="hybridMultilevel"/>
    <w:tmpl w:val="E06E79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2" w15:restartNumberingAfterBreak="0">
    <w:nsid w:val="403A2232"/>
    <w:multiLevelType w:val="hybridMultilevel"/>
    <w:tmpl w:val="EB084D0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44582EAD"/>
    <w:multiLevelType w:val="hybridMultilevel"/>
    <w:tmpl w:val="F124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CE6147"/>
    <w:multiLevelType w:val="hybridMultilevel"/>
    <w:tmpl w:val="47D2A8A0"/>
    <w:lvl w:ilvl="0" w:tplc="0234D0D4">
      <w:start w:val="1"/>
      <w:numFmt w:val="bullet"/>
      <w:lvlText w:val=""/>
      <w:lvlJc w:val="left"/>
      <w:pPr>
        <w:tabs>
          <w:tab w:val="num" w:pos="1134"/>
        </w:tabs>
        <w:ind w:left="1134" w:hanging="567"/>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132D28"/>
    <w:multiLevelType w:val="hybridMultilevel"/>
    <w:tmpl w:val="AC9212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411DA3"/>
    <w:multiLevelType w:val="hybridMultilevel"/>
    <w:tmpl w:val="EA486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59B0C2E"/>
    <w:multiLevelType w:val="hybridMultilevel"/>
    <w:tmpl w:val="3EBAD1A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6F85864"/>
    <w:multiLevelType w:val="hybridMultilevel"/>
    <w:tmpl w:val="656EB24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9" w15:restartNumberingAfterBreak="0">
    <w:nsid w:val="47D20D55"/>
    <w:multiLevelType w:val="hybridMultilevel"/>
    <w:tmpl w:val="2BA8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D1FBD"/>
    <w:multiLevelType w:val="multilevel"/>
    <w:tmpl w:val="04D8102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CF6D68"/>
    <w:multiLevelType w:val="hybridMultilevel"/>
    <w:tmpl w:val="F708773E"/>
    <w:lvl w:ilvl="0" w:tplc="283A9C7A">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2" w15:restartNumberingAfterBreak="0">
    <w:nsid w:val="4A347614"/>
    <w:multiLevelType w:val="hybridMultilevel"/>
    <w:tmpl w:val="42F4FC98"/>
    <w:lvl w:ilvl="0" w:tplc="6D2220AE">
      <w:start w:val="1"/>
      <w:numFmt w:val="bullet"/>
      <w:lvlText w:val=""/>
      <w:lvlJc w:val="left"/>
      <w:pPr>
        <w:tabs>
          <w:tab w:val="num" w:pos="1854"/>
        </w:tabs>
        <w:ind w:left="1854" w:hanging="567"/>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A5271AD"/>
    <w:multiLevelType w:val="hybridMultilevel"/>
    <w:tmpl w:val="7CA40E08"/>
    <w:lvl w:ilvl="0" w:tplc="A51A57C6">
      <w:start w:val="1"/>
      <w:numFmt w:val="bullet"/>
      <w:lvlText w:val=""/>
      <w:lvlJc w:val="left"/>
      <w:pPr>
        <w:tabs>
          <w:tab w:val="num" w:pos="1134"/>
        </w:tabs>
        <w:ind w:left="1134" w:hanging="567"/>
      </w:pPr>
      <w:rPr>
        <w:rFonts w:ascii="Symbol" w:hAnsi="Symbol" w:hint="default"/>
      </w:rPr>
    </w:lvl>
    <w:lvl w:ilvl="1" w:tplc="A51A57C6">
      <w:start w:val="1"/>
      <w:numFmt w:val="bullet"/>
      <w:lvlText w:val=""/>
      <w:lvlJc w:val="left"/>
      <w:pPr>
        <w:ind w:left="927" w:hanging="360"/>
      </w:pPr>
      <w:rPr>
        <w:rFonts w:ascii="Symbol" w:hAnsi="Symbol" w:hint="default"/>
      </w:rPr>
    </w:lvl>
    <w:lvl w:ilvl="2" w:tplc="7C9E526C">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8A2123"/>
    <w:multiLevelType w:val="hybridMultilevel"/>
    <w:tmpl w:val="DA06A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F4729C3"/>
    <w:multiLevelType w:val="hybridMultilevel"/>
    <w:tmpl w:val="B476B1AC"/>
    <w:lvl w:ilvl="0" w:tplc="6C4C297C">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15:restartNumberingAfterBreak="0">
    <w:nsid w:val="500E6636"/>
    <w:multiLevelType w:val="hybridMultilevel"/>
    <w:tmpl w:val="E622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1655EF5"/>
    <w:multiLevelType w:val="hybridMultilevel"/>
    <w:tmpl w:val="423A08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E219CF"/>
    <w:multiLevelType w:val="hybridMultilevel"/>
    <w:tmpl w:val="65B2F5C0"/>
    <w:lvl w:ilvl="0" w:tplc="CD62BDEA">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79716EE"/>
    <w:multiLevelType w:val="hybridMultilevel"/>
    <w:tmpl w:val="9C70064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57FC33FA"/>
    <w:multiLevelType w:val="hybridMultilevel"/>
    <w:tmpl w:val="EA4868A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84C1D7B"/>
    <w:multiLevelType w:val="multilevel"/>
    <w:tmpl w:val="65747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8707FEA"/>
    <w:multiLevelType w:val="hybridMultilevel"/>
    <w:tmpl w:val="F69A3C14"/>
    <w:lvl w:ilvl="0" w:tplc="77AA32A8">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3B64FA"/>
    <w:multiLevelType w:val="hybridMultilevel"/>
    <w:tmpl w:val="144C0B0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4" w15:restartNumberingAfterBreak="0">
    <w:nsid w:val="5B505E41"/>
    <w:multiLevelType w:val="hybridMultilevel"/>
    <w:tmpl w:val="38D0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DF408F"/>
    <w:multiLevelType w:val="multilevel"/>
    <w:tmpl w:val="BB66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CEF1259"/>
    <w:multiLevelType w:val="hybridMultilevel"/>
    <w:tmpl w:val="142E9A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1D40CA"/>
    <w:multiLevelType w:val="hybridMultilevel"/>
    <w:tmpl w:val="7844603A"/>
    <w:lvl w:ilvl="0" w:tplc="93C4366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831660"/>
    <w:multiLevelType w:val="hybridMultilevel"/>
    <w:tmpl w:val="06EC0982"/>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9" w15:restartNumberingAfterBreak="0">
    <w:nsid w:val="65B3549A"/>
    <w:multiLevelType w:val="hybridMultilevel"/>
    <w:tmpl w:val="6FF43FD0"/>
    <w:lvl w:ilvl="0" w:tplc="2D1C07E6">
      <w:start w:val="1800"/>
      <w:numFmt w:val="bullet"/>
      <w:lvlText w:val="-"/>
      <w:lvlJc w:val="left"/>
      <w:pPr>
        <w:ind w:left="502" w:hanging="360"/>
      </w:pPr>
      <w:rPr>
        <w:rFonts w:ascii="Arial" w:eastAsia="Times New Roman" w:hAnsi="Arial" w:cs="Arial" w:hint="default"/>
        <w:b/>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70" w15:restartNumberingAfterBreak="0">
    <w:nsid w:val="680008A4"/>
    <w:multiLevelType w:val="hybridMultilevel"/>
    <w:tmpl w:val="ECC8588C"/>
    <w:lvl w:ilvl="0" w:tplc="03F652DE">
      <w:start w:val="1"/>
      <w:numFmt w:val="decimal"/>
      <w:lvlText w:val="%1."/>
      <w:lvlJc w:val="left"/>
      <w:pPr>
        <w:ind w:left="502" w:hanging="360"/>
      </w:pPr>
      <w:rPr>
        <w:rFonts w:hint="default"/>
        <w:b/>
      </w:r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1" w15:restartNumberingAfterBreak="0">
    <w:nsid w:val="6A25506C"/>
    <w:multiLevelType w:val="hybridMultilevel"/>
    <w:tmpl w:val="F1E815FC"/>
    <w:lvl w:ilvl="0" w:tplc="A51A57C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A014A5"/>
    <w:multiLevelType w:val="hybridMultilevel"/>
    <w:tmpl w:val="88E2D3FC"/>
    <w:lvl w:ilvl="0" w:tplc="85BE5C2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E044DAD"/>
    <w:multiLevelType w:val="hybridMultilevel"/>
    <w:tmpl w:val="37F640F4"/>
    <w:lvl w:ilvl="0" w:tplc="00F2AB00">
      <w:start w:val="1"/>
      <w:numFmt w:val="bullet"/>
      <w:lvlText w:val=""/>
      <w:lvlJc w:val="left"/>
      <w:pPr>
        <w:tabs>
          <w:tab w:val="num" w:pos="1134"/>
        </w:tabs>
        <w:ind w:left="1134" w:hanging="567"/>
      </w:pPr>
      <w:rPr>
        <w:rFonts w:ascii="Symbol" w:hAnsi="Symbol" w:hint="default"/>
      </w:rPr>
    </w:lvl>
    <w:lvl w:ilvl="1" w:tplc="96E2C802">
      <w:start w:val="1"/>
      <w:numFmt w:val="bullet"/>
      <w:lvlText w:val=""/>
      <w:lvlJc w:val="left"/>
      <w:pPr>
        <w:tabs>
          <w:tab w:val="num" w:pos="1134"/>
        </w:tabs>
        <w:ind w:left="1134" w:hanging="567"/>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EC1E37"/>
    <w:multiLevelType w:val="hybridMultilevel"/>
    <w:tmpl w:val="E7147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B072AD"/>
    <w:multiLevelType w:val="hybridMultilevel"/>
    <w:tmpl w:val="3162E4B2"/>
    <w:lvl w:ilvl="0" w:tplc="04090001">
      <w:start w:val="1"/>
      <w:numFmt w:val="bullet"/>
      <w:lvlText w:val=""/>
      <w:lvlJc w:val="left"/>
      <w:pPr>
        <w:ind w:left="720" w:hanging="360"/>
      </w:pPr>
      <w:rPr>
        <w:rFonts w:ascii="Symbol" w:hAnsi="Symbol" w:hint="default"/>
      </w:rPr>
    </w:lvl>
    <w:lvl w:ilvl="1" w:tplc="65A601AC" w:tentative="1">
      <w:start w:val="1"/>
      <w:numFmt w:val="bullet"/>
      <w:lvlText w:val="•"/>
      <w:lvlJc w:val="left"/>
      <w:pPr>
        <w:tabs>
          <w:tab w:val="num" w:pos="1440"/>
        </w:tabs>
        <w:ind w:left="1440" w:hanging="360"/>
      </w:pPr>
      <w:rPr>
        <w:rFonts w:ascii="Arial" w:hAnsi="Arial" w:hint="default"/>
      </w:rPr>
    </w:lvl>
    <w:lvl w:ilvl="2" w:tplc="883AA2D4" w:tentative="1">
      <w:start w:val="1"/>
      <w:numFmt w:val="bullet"/>
      <w:lvlText w:val="•"/>
      <w:lvlJc w:val="left"/>
      <w:pPr>
        <w:tabs>
          <w:tab w:val="num" w:pos="2160"/>
        </w:tabs>
        <w:ind w:left="2160" w:hanging="360"/>
      </w:pPr>
      <w:rPr>
        <w:rFonts w:ascii="Arial" w:hAnsi="Arial" w:hint="default"/>
      </w:rPr>
    </w:lvl>
    <w:lvl w:ilvl="3" w:tplc="2E68A3BA" w:tentative="1">
      <w:start w:val="1"/>
      <w:numFmt w:val="bullet"/>
      <w:lvlText w:val="•"/>
      <w:lvlJc w:val="left"/>
      <w:pPr>
        <w:tabs>
          <w:tab w:val="num" w:pos="2880"/>
        </w:tabs>
        <w:ind w:left="2880" w:hanging="360"/>
      </w:pPr>
      <w:rPr>
        <w:rFonts w:ascii="Arial" w:hAnsi="Arial" w:hint="default"/>
      </w:rPr>
    </w:lvl>
    <w:lvl w:ilvl="4" w:tplc="8272E6AA" w:tentative="1">
      <w:start w:val="1"/>
      <w:numFmt w:val="bullet"/>
      <w:lvlText w:val="•"/>
      <w:lvlJc w:val="left"/>
      <w:pPr>
        <w:tabs>
          <w:tab w:val="num" w:pos="3600"/>
        </w:tabs>
        <w:ind w:left="3600" w:hanging="360"/>
      </w:pPr>
      <w:rPr>
        <w:rFonts w:ascii="Arial" w:hAnsi="Arial" w:hint="default"/>
      </w:rPr>
    </w:lvl>
    <w:lvl w:ilvl="5" w:tplc="A9629C94" w:tentative="1">
      <w:start w:val="1"/>
      <w:numFmt w:val="bullet"/>
      <w:lvlText w:val="•"/>
      <w:lvlJc w:val="left"/>
      <w:pPr>
        <w:tabs>
          <w:tab w:val="num" w:pos="4320"/>
        </w:tabs>
        <w:ind w:left="4320" w:hanging="360"/>
      </w:pPr>
      <w:rPr>
        <w:rFonts w:ascii="Arial" w:hAnsi="Arial" w:hint="default"/>
      </w:rPr>
    </w:lvl>
    <w:lvl w:ilvl="6" w:tplc="41907F80" w:tentative="1">
      <w:start w:val="1"/>
      <w:numFmt w:val="bullet"/>
      <w:lvlText w:val="•"/>
      <w:lvlJc w:val="left"/>
      <w:pPr>
        <w:tabs>
          <w:tab w:val="num" w:pos="5040"/>
        </w:tabs>
        <w:ind w:left="5040" w:hanging="360"/>
      </w:pPr>
      <w:rPr>
        <w:rFonts w:ascii="Arial" w:hAnsi="Arial" w:hint="default"/>
      </w:rPr>
    </w:lvl>
    <w:lvl w:ilvl="7" w:tplc="CBDC2CFC" w:tentative="1">
      <w:start w:val="1"/>
      <w:numFmt w:val="bullet"/>
      <w:lvlText w:val="•"/>
      <w:lvlJc w:val="left"/>
      <w:pPr>
        <w:tabs>
          <w:tab w:val="num" w:pos="5760"/>
        </w:tabs>
        <w:ind w:left="5760" w:hanging="360"/>
      </w:pPr>
      <w:rPr>
        <w:rFonts w:ascii="Arial" w:hAnsi="Arial" w:hint="default"/>
      </w:rPr>
    </w:lvl>
    <w:lvl w:ilvl="8" w:tplc="3154B05E"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22849EC"/>
    <w:multiLevelType w:val="hybridMultilevel"/>
    <w:tmpl w:val="6BA652F6"/>
    <w:lvl w:ilvl="0" w:tplc="A6AE0E48">
      <w:start w:val="1"/>
      <w:numFmt w:val="bullet"/>
      <w:lvlText w:val=""/>
      <w:lvlJc w:val="left"/>
      <w:pPr>
        <w:tabs>
          <w:tab w:val="num" w:pos="1134"/>
        </w:tabs>
        <w:ind w:left="1134" w:hanging="567"/>
      </w:pPr>
      <w:rPr>
        <w:rFonts w:ascii="Symbol" w:hAnsi="Symbol" w:hint="default"/>
      </w:rPr>
    </w:lvl>
    <w:lvl w:ilvl="1" w:tplc="04090003">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7" w15:restartNumberingAfterBreak="0">
    <w:nsid w:val="72946B72"/>
    <w:multiLevelType w:val="hybridMultilevel"/>
    <w:tmpl w:val="9440B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E41559"/>
    <w:multiLevelType w:val="hybridMultilevel"/>
    <w:tmpl w:val="410E26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5785076"/>
    <w:multiLevelType w:val="hybridMultilevel"/>
    <w:tmpl w:val="E96691F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0" w15:restartNumberingAfterBreak="0">
    <w:nsid w:val="771E0DC0"/>
    <w:multiLevelType w:val="multilevel"/>
    <w:tmpl w:val="87BEF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7723191"/>
    <w:multiLevelType w:val="hybridMultilevel"/>
    <w:tmpl w:val="65C24080"/>
    <w:lvl w:ilvl="0" w:tplc="B9D49D6C">
      <w:start w:val="1"/>
      <w:numFmt w:val="bullet"/>
      <w:lvlText w:val="•"/>
      <w:lvlJc w:val="left"/>
      <w:pPr>
        <w:tabs>
          <w:tab w:val="num" w:pos="720"/>
        </w:tabs>
        <w:ind w:left="720" w:hanging="360"/>
      </w:pPr>
      <w:rPr>
        <w:rFonts w:ascii="Times New Roman" w:hAnsi="Times New Roman" w:hint="default"/>
      </w:rPr>
    </w:lvl>
    <w:lvl w:ilvl="1" w:tplc="9E42BA54" w:tentative="1">
      <w:start w:val="1"/>
      <w:numFmt w:val="bullet"/>
      <w:lvlText w:val="•"/>
      <w:lvlJc w:val="left"/>
      <w:pPr>
        <w:tabs>
          <w:tab w:val="num" w:pos="1440"/>
        </w:tabs>
        <w:ind w:left="1440" w:hanging="360"/>
      </w:pPr>
      <w:rPr>
        <w:rFonts w:ascii="Times New Roman" w:hAnsi="Times New Roman" w:hint="default"/>
      </w:rPr>
    </w:lvl>
    <w:lvl w:ilvl="2" w:tplc="9BC45E5E" w:tentative="1">
      <w:start w:val="1"/>
      <w:numFmt w:val="bullet"/>
      <w:lvlText w:val="•"/>
      <w:lvlJc w:val="left"/>
      <w:pPr>
        <w:tabs>
          <w:tab w:val="num" w:pos="2160"/>
        </w:tabs>
        <w:ind w:left="2160" w:hanging="360"/>
      </w:pPr>
      <w:rPr>
        <w:rFonts w:ascii="Times New Roman" w:hAnsi="Times New Roman" w:hint="default"/>
      </w:rPr>
    </w:lvl>
    <w:lvl w:ilvl="3" w:tplc="BF16364C" w:tentative="1">
      <w:start w:val="1"/>
      <w:numFmt w:val="bullet"/>
      <w:lvlText w:val="•"/>
      <w:lvlJc w:val="left"/>
      <w:pPr>
        <w:tabs>
          <w:tab w:val="num" w:pos="2880"/>
        </w:tabs>
        <w:ind w:left="2880" w:hanging="360"/>
      </w:pPr>
      <w:rPr>
        <w:rFonts w:ascii="Times New Roman" w:hAnsi="Times New Roman" w:hint="default"/>
      </w:rPr>
    </w:lvl>
    <w:lvl w:ilvl="4" w:tplc="7A9E813E" w:tentative="1">
      <w:start w:val="1"/>
      <w:numFmt w:val="bullet"/>
      <w:lvlText w:val="•"/>
      <w:lvlJc w:val="left"/>
      <w:pPr>
        <w:tabs>
          <w:tab w:val="num" w:pos="3600"/>
        </w:tabs>
        <w:ind w:left="3600" w:hanging="360"/>
      </w:pPr>
      <w:rPr>
        <w:rFonts w:ascii="Times New Roman" w:hAnsi="Times New Roman" w:hint="default"/>
      </w:rPr>
    </w:lvl>
    <w:lvl w:ilvl="5" w:tplc="CF8CBC38" w:tentative="1">
      <w:start w:val="1"/>
      <w:numFmt w:val="bullet"/>
      <w:lvlText w:val="•"/>
      <w:lvlJc w:val="left"/>
      <w:pPr>
        <w:tabs>
          <w:tab w:val="num" w:pos="4320"/>
        </w:tabs>
        <w:ind w:left="4320" w:hanging="360"/>
      </w:pPr>
      <w:rPr>
        <w:rFonts w:ascii="Times New Roman" w:hAnsi="Times New Roman" w:hint="default"/>
      </w:rPr>
    </w:lvl>
    <w:lvl w:ilvl="6" w:tplc="2C8A20D2" w:tentative="1">
      <w:start w:val="1"/>
      <w:numFmt w:val="bullet"/>
      <w:lvlText w:val="•"/>
      <w:lvlJc w:val="left"/>
      <w:pPr>
        <w:tabs>
          <w:tab w:val="num" w:pos="5040"/>
        </w:tabs>
        <w:ind w:left="5040" w:hanging="360"/>
      </w:pPr>
      <w:rPr>
        <w:rFonts w:ascii="Times New Roman" w:hAnsi="Times New Roman" w:hint="default"/>
      </w:rPr>
    </w:lvl>
    <w:lvl w:ilvl="7" w:tplc="9D66E0EC" w:tentative="1">
      <w:start w:val="1"/>
      <w:numFmt w:val="bullet"/>
      <w:lvlText w:val="•"/>
      <w:lvlJc w:val="left"/>
      <w:pPr>
        <w:tabs>
          <w:tab w:val="num" w:pos="5760"/>
        </w:tabs>
        <w:ind w:left="5760" w:hanging="360"/>
      </w:pPr>
      <w:rPr>
        <w:rFonts w:ascii="Times New Roman" w:hAnsi="Times New Roman" w:hint="default"/>
      </w:rPr>
    </w:lvl>
    <w:lvl w:ilvl="8" w:tplc="83B2EC48"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7864655F"/>
    <w:multiLevelType w:val="multilevel"/>
    <w:tmpl w:val="95A6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D429BA"/>
    <w:multiLevelType w:val="hybridMultilevel"/>
    <w:tmpl w:val="0972B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B15E02"/>
    <w:multiLevelType w:val="hybridMultilevel"/>
    <w:tmpl w:val="9EA0C964"/>
    <w:lvl w:ilvl="0" w:tplc="60587D22">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8C3E32"/>
    <w:multiLevelType w:val="hybridMultilevel"/>
    <w:tmpl w:val="12188784"/>
    <w:lvl w:ilvl="0" w:tplc="03F652DE">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F8279E3"/>
    <w:multiLevelType w:val="hybridMultilevel"/>
    <w:tmpl w:val="C8B2EF3E"/>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91976666">
    <w:abstractNumId w:val="39"/>
  </w:num>
  <w:num w:numId="2" w16cid:durableId="668599554">
    <w:abstractNumId w:val="62"/>
  </w:num>
  <w:num w:numId="3" w16cid:durableId="1888226614">
    <w:abstractNumId w:val="51"/>
  </w:num>
  <w:num w:numId="4" w16cid:durableId="204490360">
    <w:abstractNumId w:val="11"/>
  </w:num>
  <w:num w:numId="5" w16cid:durableId="1938639565">
    <w:abstractNumId w:val="6"/>
  </w:num>
  <w:num w:numId="6" w16cid:durableId="132916585">
    <w:abstractNumId w:val="84"/>
  </w:num>
  <w:num w:numId="7" w16cid:durableId="2089033897">
    <w:abstractNumId w:val="55"/>
  </w:num>
  <w:num w:numId="8" w16cid:durableId="1220509306">
    <w:abstractNumId w:val="73"/>
  </w:num>
  <w:num w:numId="9" w16cid:durableId="487552616">
    <w:abstractNumId w:val="4"/>
  </w:num>
  <w:num w:numId="10" w16cid:durableId="416753611">
    <w:abstractNumId w:val="85"/>
  </w:num>
  <w:num w:numId="11" w16cid:durableId="1073043010">
    <w:abstractNumId w:val="77"/>
  </w:num>
  <w:num w:numId="12" w16cid:durableId="1840653018">
    <w:abstractNumId w:val="75"/>
  </w:num>
  <w:num w:numId="13" w16cid:durableId="140004488">
    <w:abstractNumId w:val="12"/>
  </w:num>
  <w:num w:numId="14" w16cid:durableId="1790053728">
    <w:abstractNumId w:val="81"/>
  </w:num>
  <w:num w:numId="15" w16cid:durableId="1691763979">
    <w:abstractNumId w:val="20"/>
  </w:num>
  <w:num w:numId="16" w16cid:durableId="1984236638">
    <w:abstractNumId w:val="13"/>
  </w:num>
  <w:num w:numId="17" w16cid:durableId="295918359">
    <w:abstractNumId w:val="63"/>
  </w:num>
  <w:num w:numId="18" w16cid:durableId="1242105181">
    <w:abstractNumId w:val="32"/>
  </w:num>
  <w:num w:numId="19" w16cid:durableId="1234856907">
    <w:abstractNumId w:val="35"/>
  </w:num>
  <w:num w:numId="20" w16cid:durableId="459886781">
    <w:abstractNumId w:val="47"/>
  </w:num>
  <w:num w:numId="21" w16cid:durableId="2088575104">
    <w:abstractNumId w:val="79"/>
  </w:num>
  <w:num w:numId="22" w16cid:durableId="1395735860">
    <w:abstractNumId w:val="7"/>
  </w:num>
  <w:num w:numId="23" w16cid:durableId="413012786">
    <w:abstractNumId w:val="36"/>
  </w:num>
  <w:num w:numId="24" w16cid:durableId="1652520498">
    <w:abstractNumId w:val="70"/>
  </w:num>
  <w:num w:numId="25" w16cid:durableId="890382282">
    <w:abstractNumId w:val="48"/>
  </w:num>
  <w:num w:numId="26" w16cid:durableId="950892234">
    <w:abstractNumId w:val="86"/>
  </w:num>
  <w:num w:numId="27" w16cid:durableId="757747646">
    <w:abstractNumId w:val="68"/>
  </w:num>
  <w:num w:numId="28" w16cid:durableId="1706103611">
    <w:abstractNumId w:val="1"/>
  </w:num>
  <w:num w:numId="29" w16cid:durableId="2029791835">
    <w:abstractNumId w:val="41"/>
  </w:num>
  <w:num w:numId="30" w16cid:durableId="1972052228">
    <w:abstractNumId w:val="27"/>
  </w:num>
  <w:num w:numId="31" w16cid:durableId="1525824734">
    <w:abstractNumId w:val="10"/>
  </w:num>
  <w:num w:numId="32" w16cid:durableId="747657607">
    <w:abstractNumId w:val="2"/>
  </w:num>
  <w:num w:numId="33" w16cid:durableId="975528333">
    <w:abstractNumId w:val="5"/>
  </w:num>
  <w:num w:numId="34" w16cid:durableId="1888369098">
    <w:abstractNumId w:val="42"/>
  </w:num>
  <w:num w:numId="35" w16cid:durableId="1777558863">
    <w:abstractNumId w:val="17"/>
  </w:num>
  <w:num w:numId="36" w16cid:durableId="516429872">
    <w:abstractNumId w:val="16"/>
  </w:num>
  <w:num w:numId="37" w16cid:durableId="952637863">
    <w:abstractNumId w:val="69"/>
  </w:num>
  <w:num w:numId="38" w16cid:durableId="627247398">
    <w:abstractNumId w:val="30"/>
  </w:num>
  <w:num w:numId="39" w16cid:durableId="17051037">
    <w:abstractNumId w:val="3"/>
  </w:num>
  <w:num w:numId="40" w16cid:durableId="1239705483">
    <w:abstractNumId w:val="74"/>
  </w:num>
  <w:num w:numId="41" w16cid:durableId="1096824247">
    <w:abstractNumId w:val="78"/>
  </w:num>
  <w:num w:numId="42" w16cid:durableId="1244225002">
    <w:abstractNumId w:val="72"/>
  </w:num>
  <w:num w:numId="43" w16cid:durableId="985164035">
    <w:abstractNumId w:val="50"/>
  </w:num>
  <w:num w:numId="44" w16cid:durableId="1308976465">
    <w:abstractNumId w:val="58"/>
  </w:num>
  <w:num w:numId="45" w16cid:durableId="1503736353">
    <w:abstractNumId w:val="76"/>
  </w:num>
  <w:num w:numId="46" w16cid:durableId="221138847">
    <w:abstractNumId w:val="31"/>
  </w:num>
  <w:num w:numId="47" w16cid:durableId="1298413541">
    <w:abstractNumId w:val="19"/>
  </w:num>
  <w:num w:numId="48" w16cid:durableId="126902510">
    <w:abstractNumId w:val="52"/>
  </w:num>
  <w:num w:numId="49" w16cid:durableId="1387492324">
    <w:abstractNumId w:val="9"/>
  </w:num>
  <w:num w:numId="50" w16cid:durableId="1133713236">
    <w:abstractNumId w:val="14"/>
  </w:num>
  <w:num w:numId="51" w16cid:durableId="1606305483">
    <w:abstractNumId w:val="67"/>
  </w:num>
  <w:num w:numId="52" w16cid:durableId="1429810595">
    <w:abstractNumId w:val="8"/>
  </w:num>
  <w:num w:numId="53" w16cid:durableId="181629951">
    <w:abstractNumId w:val="38"/>
  </w:num>
  <w:num w:numId="54" w16cid:durableId="1886410645">
    <w:abstractNumId w:val="25"/>
  </w:num>
  <w:num w:numId="55" w16cid:durableId="1167596729">
    <w:abstractNumId w:val="18"/>
  </w:num>
  <w:num w:numId="56" w16cid:durableId="894849921">
    <w:abstractNumId w:val="40"/>
  </w:num>
  <w:num w:numId="57" w16cid:durableId="1206528463">
    <w:abstractNumId w:val="71"/>
  </w:num>
  <w:num w:numId="58" w16cid:durableId="1169756855">
    <w:abstractNumId w:val="26"/>
  </w:num>
  <w:num w:numId="59" w16cid:durableId="1281496807">
    <w:abstractNumId w:val="0"/>
  </w:num>
  <w:num w:numId="60" w16cid:durableId="1271359528">
    <w:abstractNumId w:val="53"/>
  </w:num>
  <w:num w:numId="61" w16cid:durableId="546070077">
    <w:abstractNumId w:val="59"/>
  </w:num>
  <w:num w:numId="62" w16cid:durableId="370150330">
    <w:abstractNumId w:val="29"/>
  </w:num>
  <w:num w:numId="63" w16cid:durableId="159934138">
    <w:abstractNumId w:val="22"/>
  </w:num>
  <w:num w:numId="64" w16cid:durableId="1577208678">
    <w:abstractNumId w:val="15"/>
  </w:num>
  <w:num w:numId="65" w16cid:durableId="72826731">
    <w:abstractNumId w:val="44"/>
  </w:num>
  <w:num w:numId="66" w16cid:durableId="1569419664">
    <w:abstractNumId w:val="34"/>
  </w:num>
  <w:num w:numId="67" w16cid:durableId="1898393839">
    <w:abstractNumId w:val="66"/>
  </w:num>
  <w:num w:numId="68" w16cid:durableId="541097585">
    <w:abstractNumId w:val="33"/>
  </w:num>
  <w:num w:numId="69" w16cid:durableId="57291554">
    <w:abstractNumId w:val="83"/>
  </w:num>
  <w:num w:numId="70" w16cid:durableId="996029592">
    <w:abstractNumId w:val="37"/>
  </w:num>
  <w:num w:numId="71" w16cid:durableId="1396584325">
    <w:abstractNumId w:val="28"/>
  </w:num>
  <w:num w:numId="72" w16cid:durableId="288054192">
    <w:abstractNumId w:val="21"/>
  </w:num>
  <w:num w:numId="73" w16cid:durableId="1250190122">
    <w:abstractNumId w:val="57"/>
  </w:num>
  <w:num w:numId="74" w16cid:durableId="1527909897">
    <w:abstractNumId w:val="24"/>
  </w:num>
  <w:num w:numId="75" w16cid:durableId="2097289062">
    <w:abstractNumId w:val="23"/>
  </w:num>
  <w:num w:numId="76" w16cid:durableId="280304211">
    <w:abstractNumId w:val="82"/>
  </w:num>
  <w:num w:numId="77" w16cid:durableId="1998805611">
    <w:abstractNumId w:val="61"/>
  </w:num>
  <w:num w:numId="78" w16cid:durableId="560873312">
    <w:abstractNumId w:val="46"/>
  </w:num>
  <w:num w:numId="79" w16cid:durableId="1005207092">
    <w:abstractNumId w:val="60"/>
  </w:num>
  <w:num w:numId="80" w16cid:durableId="454372057">
    <w:abstractNumId w:val="80"/>
  </w:num>
  <w:num w:numId="81" w16cid:durableId="1977566248">
    <w:abstractNumId w:val="65"/>
  </w:num>
  <w:num w:numId="82" w16cid:durableId="1458136812">
    <w:abstractNumId w:val="45"/>
  </w:num>
  <w:num w:numId="83" w16cid:durableId="992369420">
    <w:abstractNumId w:val="56"/>
  </w:num>
  <w:num w:numId="84" w16cid:durableId="426392877">
    <w:abstractNumId w:val="43"/>
  </w:num>
  <w:num w:numId="85" w16cid:durableId="1621912234">
    <w:abstractNumId w:val="49"/>
  </w:num>
  <w:num w:numId="86" w16cid:durableId="1147428888">
    <w:abstractNumId w:val="54"/>
  </w:num>
  <w:num w:numId="87" w16cid:durableId="1844927756">
    <w:abstractNumId w:val="6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1B5"/>
    <w:rsid w:val="00006A5E"/>
    <w:rsid w:val="00006D46"/>
    <w:rsid w:val="00006FC4"/>
    <w:rsid w:val="0000712B"/>
    <w:rsid w:val="00007B5F"/>
    <w:rsid w:val="00010399"/>
    <w:rsid w:val="00010AC4"/>
    <w:rsid w:val="00010DFA"/>
    <w:rsid w:val="00011AF9"/>
    <w:rsid w:val="000169BF"/>
    <w:rsid w:val="00017D9B"/>
    <w:rsid w:val="000210D8"/>
    <w:rsid w:val="000229A1"/>
    <w:rsid w:val="00023E46"/>
    <w:rsid w:val="00023FF9"/>
    <w:rsid w:val="000247BA"/>
    <w:rsid w:val="00024F7B"/>
    <w:rsid w:val="00024FB7"/>
    <w:rsid w:val="00025801"/>
    <w:rsid w:val="00027385"/>
    <w:rsid w:val="000330F1"/>
    <w:rsid w:val="00033154"/>
    <w:rsid w:val="00033B9C"/>
    <w:rsid w:val="000355F0"/>
    <w:rsid w:val="000370D6"/>
    <w:rsid w:val="000413DB"/>
    <w:rsid w:val="0004195D"/>
    <w:rsid w:val="00042B50"/>
    <w:rsid w:val="0004356B"/>
    <w:rsid w:val="00043ECC"/>
    <w:rsid w:val="0004541A"/>
    <w:rsid w:val="000470FD"/>
    <w:rsid w:val="00050943"/>
    <w:rsid w:val="00051BE1"/>
    <w:rsid w:val="00054B92"/>
    <w:rsid w:val="0005678F"/>
    <w:rsid w:val="00056DA2"/>
    <w:rsid w:val="00062138"/>
    <w:rsid w:val="00065B2B"/>
    <w:rsid w:val="00067AD1"/>
    <w:rsid w:val="00070AC3"/>
    <w:rsid w:val="00072611"/>
    <w:rsid w:val="00073778"/>
    <w:rsid w:val="00074B63"/>
    <w:rsid w:val="00080E61"/>
    <w:rsid w:val="00081BA5"/>
    <w:rsid w:val="00081D9E"/>
    <w:rsid w:val="000829FB"/>
    <w:rsid w:val="000833A7"/>
    <w:rsid w:val="0008411D"/>
    <w:rsid w:val="00084B88"/>
    <w:rsid w:val="000853C3"/>
    <w:rsid w:val="000900BA"/>
    <w:rsid w:val="000900CC"/>
    <w:rsid w:val="00090C8E"/>
    <w:rsid w:val="000915FF"/>
    <w:rsid w:val="0009162E"/>
    <w:rsid w:val="00091BB8"/>
    <w:rsid w:val="00092CEE"/>
    <w:rsid w:val="0009535E"/>
    <w:rsid w:val="0009571C"/>
    <w:rsid w:val="000979D1"/>
    <w:rsid w:val="000A0111"/>
    <w:rsid w:val="000A1BF3"/>
    <w:rsid w:val="000A22C8"/>
    <w:rsid w:val="000A477C"/>
    <w:rsid w:val="000A58C3"/>
    <w:rsid w:val="000A6C8A"/>
    <w:rsid w:val="000A7937"/>
    <w:rsid w:val="000B0435"/>
    <w:rsid w:val="000B0D4D"/>
    <w:rsid w:val="000B1A8B"/>
    <w:rsid w:val="000B43E4"/>
    <w:rsid w:val="000B4FBF"/>
    <w:rsid w:val="000B7929"/>
    <w:rsid w:val="000C09D9"/>
    <w:rsid w:val="000C78A5"/>
    <w:rsid w:val="000D1E06"/>
    <w:rsid w:val="000D2549"/>
    <w:rsid w:val="000D4815"/>
    <w:rsid w:val="000D4B04"/>
    <w:rsid w:val="000D4D19"/>
    <w:rsid w:val="000D537D"/>
    <w:rsid w:val="000D7375"/>
    <w:rsid w:val="000D7D60"/>
    <w:rsid w:val="000E17F4"/>
    <w:rsid w:val="000E3610"/>
    <w:rsid w:val="000E42C1"/>
    <w:rsid w:val="000E45F0"/>
    <w:rsid w:val="000E6809"/>
    <w:rsid w:val="000F0589"/>
    <w:rsid w:val="000F0C6D"/>
    <w:rsid w:val="000F211E"/>
    <w:rsid w:val="000F2161"/>
    <w:rsid w:val="000F295C"/>
    <w:rsid w:val="000F3DEF"/>
    <w:rsid w:val="000F4434"/>
    <w:rsid w:val="000F530C"/>
    <w:rsid w:val="000F7C91"/>
    <w:rsid w:val="0010184A"/>
    <w:rsid w:val="00105400"/>
    <w:rsid w:val="001059A1"/>
    <w:rsid w:val="00105FA1"/>
    <w:rsid w:val="00106F7C"/>
    <w:rsid w:val="0011009C"/>
    <w:rsid w:val="001127B8"/>
    <w:rsid w:val="0011308B"/>
    <w:rsid w:val="00113645"/>
    <w:rsid w:val="00116267"/>
    <w:rsid w:val="00116FA9"/>
    <w:rsid w:val="0012141D"/>
    <w:rsid w:val="00121D2B"/>
    <w:rsid w:val="00123BFA"/>
    <w:rsid w:val="00124AE6"/>
    <w:rsid w:val="00125894"/>
    <w:rsid w:val="00132195"/>
    <w:rsid w:val="00133C2D"/>
    <w:rsid w:val="0013406E"/>
    <w:rsid w:val="0013431C"/>
    <w:rsid w:val="001352CE"/>
    <w:rsid w:val="00135847"/>
    <w:rsid w:val="00135876"/>
    <w:rsid w:val="00136955"/>
    <w:rsid w:val="00145FF1"/>
    <w:rsid w:val="001462F4"/>
    <w:rsid w:val="00147F2F"/>
    <w:rsid w:val="00151C04"/>
    <w:rsid w:val="00151F61"/>
    <w:rsid w:val="001532ED"/>
    <w:rsid w:val="00153B5F"/>
    <w:rsid w:val="00153DC4"/>
    <w:rsid w:val="00155D0E"/>
    <w:rsid w:val="00155E5F"/>
    <w:rsid w:val="00156888"/>
    <w:rsid w:val="00157C69"/>
    <w:rsid w:val="00157EA0"/>
    <w:rsid w:val="001604BE"/>
    <w:rsid w:val="001609F4"/>
    <w:rsid w:val="001611B5"/>
    <w:rsid w:val="00161E94"/>
    <w:rsid w:val="0016246F"/>
    <w:rsid w:val="001661AE"/>
    <w:rsid w:val="0016621D"/>
    <w:rsid w:val="00167C22"/>
    <w:rsid w:val="001719E9"/>
    <w:rsid w:val="0017295D"/>
    <w:rsid w:val="00174FA3"/>
    <w:rsid w:val="00175ACA"/>
    <w:rsid w:val="00176AD9"/>
    <w:rsid w:val="00180901"/>
    <w:rsid w:val="00182CFE"/>
    <w:rsid w:val="0018320C"/>
    <w:rsid w:val="001837C3"/>
    <w:rsid w:val="001842A0"/>
    <w:rsid w:val="0018448D"/>
    <w:rsid w:val="001862A9"/>
    <w:rsid w:val="00186646"/>
    <w:rsid w:val="0018761B"/>
    <w:rsid w:val="00187833"/>
    <w:rsid w:val="00190597"/>
    <w:rsid w:val="0019276A"/>
    <w:rsid w:val="001933A6"/>
    <w:rsid w:val="00193474"/>
    <w:rsid w:val="0019414A"/>
    <w:rsid w:val="001943A8"/>
    <w:rsid w:val="00194CB8"/>
    <w:rsid w:val="001A3792"/>
    <w:rsid w:val="001A423E"/>
    <w:rsid w:val="001A6842"/>
    <w:rsid w:val="001A78E0"/>
    <w:rsid w:val="001B2D70"/>
    <w:rsid w:val="001B2E0A"/>
    <w:rsid w:val="001B36FA"/>
    <w:rsid w:val="001B57F4"/>
    <w:rsid w:val="001B5B49"/>
    <w:rsid w:val="001B662A"/>
    <w:rsid w:val="001B6AF9"/>
    <w:rsid w:val="001C22F9"/>
    <w:rsid w:val="001D038F"/>
    <w:rsid w:val="001D0D79"/>
    <w:rsid w:val="001D16DB"/>
    <w:rsid w:val="001D17B6"/>
    <w:rsid w:val="001D1FB2"/>
    <w:rsid w:val="001D42F0"/>
    <w:rsid w:val="001D6E42"/>
    <w:rsid w:val="001E06C2"/>
    <w:rsid w:val="001E1086"/>
    <w:rsid w:val="001E1B6D"/>
    <w:rsid w:val="001E2EBC"/>
    <w:rsid w:val="001E4AF5"/>
    <w:rsid w:val="001E55BE"/>
    <w:rsid w:val="001E6EEB"/>
    <w:rsid w:val="001E7363"/>
    <w:rsid w:val="001E74E1"/>
    <w:rsid w:val="001F09E5"/>
    <w:rsid w:val="001F2682"/>
    <w:rsid w:val="001F39EA"/>
    <w:rsid w:val="001F5DD8"/>
    <w:rsid w:val="001F63C4"/>
    <w:rsid w:val="0020202F"/>
    <w:rsid w:val="0020207E"/>
    <w:rsid w:val="002072D6"/>
    <w:rsid w:val="002100B2"/>
    <w:rsid w:val="002102BF"/>
    <w:rsid w:val="00215D82"/>
    <w:rsid w:val="00217C2C"/>
    <w:rsid w:val="002225E5"/>
    <w:rsid w:val="00222672"/>
    <w:rsid w:val="0022776B"/>
    <w:rsid w:val="00230C67"/>
    <w:rsid w:val="0023165B"/>
    <w:rsid w:val="00232D27"/>
    <w:rsid w:val="00233408"/>
    <w:rsid w:val="00233C6F"/>
    <w:rsid w:val="00234529"/>
    <w:rsid w:val="002348A3"/>
    <w:rsid w:val="00235773"/>
    <w:rsid w:val="00235F07"/>
    <w:rsid w:val="002361F7"/>
    <w:rsid w:val="00236295"/>
    <w:rsid w:val="0024261E"/>
    <w:rsid w:val="00243E31"/>
    <w:rsid w:val="00244238"/>
    <w:rsid w:val="002467F4"/>
    <w:rsid w:val="0025090A"/>
    <w:rsid w:val="002517EB"/>
    <w:rsid w:val="00255029"/>
    <w:rsid w:val="00256815"/>
    <w:rsid w:val="0026324F"/>
    <w:rsid w:val="002712A5"/>
    <w:rsid w:val="002728E3"/>
    <w:rsid w:val="002731A7"/>
    <w:rsid w:val="00273CF7"/>
    <w:rsid w:val="00274161"/>
    <w:rsid w:val="002758CE"/>
    <w:rsid w:val="00280CA9"/>
    <w:rsid w:val="00281A99"/>
    <w:rsid w:val="002824F6"/>
    <w:rsid w:val="002851DE"/>
    <w:rsid w:val="00285AE4"/>
    <w:rsid w:val="00290205"/>
    <w:rsid w:val="00294A1E"/>
    <w:rsid w:val="00296631"/>
    <w:rsid w:val="00297F0F"/>
    <w:rsid w:val="002A376C"/>
    <w:rsid w:val="002A3A23"/>
    <w:rsid w:val="002A4196"/>
    <w:rsid w:val="002A4574"/>
    <w:rsid w:val="002A4A94"/>
    <w:rsid w:val="002A5C89"/>
    <w:rsid w:val="002B0646"/>
    <w:rsid w:val="002B122C"/>
    <w:rsid w:val="002B1231"/>
    <w:rsid w:val="002B16F2"/>
    <w:rsid w:val="002B1931"/>
    <w:rsid w:val="002B509E"/>
    <w:rsid w:val="002B5C2D"/>
    <w:rsid w:val="002C025E"/>
    <w:rsid w:val="002C19D8"/>
    <w:rsid w:val="002C1B47"/>
    <w:rsid w:val="002C2CAB"/>
    <w:rsid w:val="002C4E19"/>
    <w:rsid w:val="002C71E8"/>
    <w:rsid w:val="002D00D7"/>
    <w:rsid w:val="002D06C3"/>
    <w:rsid w:val="002D094F"/>
    <w:rsid w:val="002D0A4F"/>
    <w:rsid w:val="002D4006"/>
    <w:rsid w:val="002D4317"/>
    <w:rsid w:val="002D4E24"/>
    <w:rsid w:val="002D6516"/>
    <w:rsid w:val="002D7B7D"/>
    <w:rsid w:val="002D7DC3"/>
    <w:rsid w:val="002E0CAE"/>
    <w:rsid w:val="002E1150"/>
    <w:rsid w:val="002E1639"/>
    <w:rsid w:val="002E1A1D"/>
    <w:rsid w:val="002E33CD"/>
    <w:rsid w:val="002E56FB"/>
    <w:rsid w:val="002E5A8E"/>
    <w:rsid w:val="002E5DCC"/>
    <w:rsid w:val="002E7F4D"/>
    <w:rsid w:val="002F03CF"/>
    <w:rsid w:val="002F10E6"/>
    <w:rsid w:val="002F20EB"/>
    <w:rsid w:val="002F2A6E"/>
    <w:rsid w:val="002F3160"/>
    <w:rsid w:val="002F36F2"/>
    <w:rsid w:val="002F4089"/>
    <w:rsid w:val="002F4A08"/>
    <w:rsid w:val="002F4A15"/>
    <w:rsid w:val="002F5CC1"/>
    <w:rsid w:val="002F5EEA"/>
    <w:rsid w:val="003037FA"/>
    <w:rsid w:val="00304E2E"/>
    <w:rsid w:val="00305F14"/>
    <w:rsid w:val="003065B3"/>
    <w:rsid w:val="00307E03"/>
    <w:rsid w:val="003111C3"/>
    <w:rsid w:val="00311F1A"/>
    <w:rsid w:val="00312DDC"/>
    <w:rsid w:val="00315795"/>
    <w:rsid w:val="00315AE8"/>
    <w:rsid w:val="00322349"/>
    <w:rsid w:val="003238FC"/>
    <w:rsid w:val="003239C6"/>
    <w:rsid w:val="00324F6F"/>
    <w:rsid w:val="00326D43"/>
    <w:rsid w:val="00327888"/>
    <w:rsid w:val="003324CB"/>
    <w:rsid w:val="00333489"/>
    <w:rsid w:val="003346EC"/>
    <w:rsid w:val="00334BE1"/>
    <w:rsid w:val="0033685C"/>
    <w:rsid w:val="00337B3C"/>
    <w:rsid w:val="003407CD"/>
    <w:rsid w:val="00341A83"/>
    <w:rsid w:val="00344731"/>
    <w:rsid w:val="003453D2"/>
    <w:rsid w:val="00347A85"/>
    <w:rsid w:val="00350615"/>
    <w:rsid w:val="00350B92"/>
    <w:rsid w:val="0035263C"/>
    <w:rsid w:val="003541E7"/>
    <w:rsid w:val="00354CF8"/>
    <w:rsid w:val="0035523A"/>
    <w:rsid w:val="003565B2"/>
    <w:rsid w:val="00356955"/>
    <w:rsid w:val="00356ACE"/>
    <w:rsid w:val="00357649"/>
    <w:rsid w:val="003616AA"/>
    <w:rsid w:val="00361D06"/>
    <w:rsid w:val="003620B8"/>
    <w:rsid w:val="0036330D"/>
    <w:rsid w:val="00364392"/>
    <w:rsid w:val="003645FB"/>
    <w:rsid w:val="0036489F"/>
    <w:rsid w:val="00365054"/>
    <w:rsid w:val="00366697"/>
    <w:rsid w:val="00372AF2"/>
    <w:rsid w:val="00372B15"/>
    <w:rsid w:val="00374CE8"/>
    <w:rsid w:val="00376C38"/>
    <w:rsid w:val="00382031"/>
    <w:rsid w:val="00384EB2"/>
    <w:rsid w:val="003852BB"/>
    <w:rsid w:val="00386794"/>
    <w:rsid w:val="0038780D"/>
    <w:rsid w:val="00387A5A"/>
    <w:rsid w:val="00392260"/>
    <w:rsid w:val="00394661"/>
    <w:rsid w:val="00395500"/>
    <w:rsid w:val="00396316"/>
    <w:rsid w:val="00397016"/>
    <w:rsid w:val="003A0174"/>
    <w:rsid w:val="003A22C6"/>
    <w:rsid w:val="003A31BC"/>
    <w:rsid w:val="003A4B26"/>
    <w:rsid w:val="003A511F"/>
    <w:rsid w:val="003A7EB4"/>
    <w:rsid w:val="003B04D8"/>
    <w:rsid w:val="003B0A25"/>
    <w:rsid w:val="003B1BEA"/>
    <w:rsid w:val="003B1C29"/>
    <w:rsid w:val="003B204B"/>
    <w:rsid w:val="003B4B47"/>
    <w:rsid w:val="003B6042"/>
    <w:rsid w:val="003B630A"/>
    <w:rsid w:val="003B71E6"/>
    <w:rsid w:val="003C0A0A"/>
    <w:rsid w:val="003C0DE3"/>
    <w:rsid w:val="003C2EBB"/>
    <w:rsid w:val="003C4E23"/>
    <w:rsid w:val="003C5B5C"/>
    <w:rsid w:val="003C71D4"/>
    <w:rsid w:val="003D207C"/>
    <w:rsid w:val="003D28E3"/>
    <w:rsid w:val="003D3AA0"/>
    <w:rsid w:val="003D44C3"/>
    <w:rsid w:val="003E1A7E"/>
    <w:rsid w:val="003E1E1D"/>
    <w:rsid w:val="003E261D"/>
    <w:rsid w:val="003E3691"/>
    <w:rsid w:val="003E6AC6"/>
    <w:rsid w:val="003E7C19"/>
    <w:rsid w:val="003F0A56"/>
    <w:rsid w:val="003F13D9"/>
    <w:rsid w:val="003F1A42"/>
    <w:rsid w:val="003F1C4C"/>
    <w:rsid w:val="003F21B6"/>
    <w:rsid w:val="003F318C"/>
    <w:rsid w:val="003F3481"/>
    <w:rsid w:val="003F451F"/>
    <w:rsid w:val="003F4AC1"/>
    <w:rsid w:val="003F6FE7"/>
    <w:rsid w:val="003F712C"/>
    <w:rsid w:val="003F7B9A"/>
    <w:rsid w:val="004047A7"/>
    <w:rsid w:val="00404E4E"/>
    <w:rsid w:val="0040524B"/>
    <w:rsid w:val="0040573E"/>
    <w:rsid w:val="004064B0"/>
    <w:rsid w:val="00417F43"/>
    <w:rsid w:val="004206D3"/>
    <w:rsid w:val="00421496"/>
    <w:rsid w:val="0042169B"/>
    <w:rsid w:val="0042350B"/>
    <w:rsid w:val="00426B72"/>
    <w:rsid w:val="00426CD5"/>
    <w:rsid w:val="00427429"/>
    <w:rsid w:val="00427D99"/>
    <w:rsid w:val="00431151"/>
    <w:rsid w:val="0043168A"/>
    <w:rsid w:val="00435256"/>
    <w:rsid w:val="004353DC"/>
    <w:rsid w:val="00435405"/>
    <w:rsid w:val="004354F1"/>
    <w:rsid w:val="00436252"/>
    <w:rsid w:val="00441806"/>
    <w:rsid w:val="00442C00"/>
    <w:rsid w:val="00442F10"/>
    <w:rsid w:val="004464B6"/>
    <w:rsid w:val="00447B35"/>
    <w:rsid w:val="004503DB"/>
    <w:rsid w:val="00451AAA"/>
    <w:rsid w:val="00451F1B"/>
    <w:rsid w:val="00452AA8"/>
    <w:rsid w:val="00453530"/>
    <w:rsid w:val="00463FC4"/>
    <w:rsid w:val="00467EF8"/>
    <w:rsid w:val="004700D5"/>
    <w:rsid w:val="00470BCA"/>
    <w:rsid w:val="00470DEF"/>
    <w:rsid w:val="00472B2C"/>
    <w:rsid w:val="00472F06"/>
    <w:rsid w:val="004754B4"/>
    <w:rsid w:val="00476597"/>
    <w:rsid w:val="0047730C"/>
    <w:rsid w:val="00481931"/>
    <w:rsid w:val="004830DF"/>
    <w:rsid w:val="00483C1A"/>
    <w:rsid w:val="0048518D"/>
    <w:rsid w:val="00487943"/>
    <w:rsid w:val="00487E71"/>
    <w:rsid w:val="00490F86"/>
    <w:rsid w:val="004926D4"/>
    <w:rsid w:val="00493A8D"/>
    <w:rsid w:val="00493B73"/>
    <w:rsid w:val="00494CB5"/>
    <w:rsid w:val="00495F05"/>
    <w:rsid w:val="00497954"/>
    <w:rsid w:val="00497F3B"/>
    <w:rsid w:val="004A53DD"/>
    <w:rsid w:val="004A5F3B"/>
    <w:rsid w:val="004A6BF7"/>
    <w:rsid w:val="004A7238"/>
    <w:rsid w:val="004B2C0E"/>
    <w:rsid w:val="004B4AC4"/>
    <w:rsid w:val="004B5B3A"/>
    <w:rsid w:val="004B5E6C"/>
    <w:rsid w:val="004B7E1E"/>
    <w:rsid w:val="004C1973"/>
    <w:rsid w:val="004C3899"/>
    <w:rsid w:val="004C5036"/>
    <w:rsid w:val="004C68E5"/>
    <w:rsid w:val="004C7340"/>
    <w:rsid w:val="004D51D6"/>
    <w:rsid w:val="004D6BFD"/>
    <w:rsid w:val="004D771F"/>
    <w:rsid w:val="004D775E"/>
    <w:rsid w:val="004E0D4F"/>
    <w:rsid w:val="004E0DAB"/>
    <w:rsid w:val="004E1D42"/>
    <w:rsid w:val="004E4DCD"/>
    <w:rsid w:val="004E54FF"/>
    <w:rsid w:val="004E674C"/>
    <w:rsid w:val="004E7E1F"/>
    <w:rsid w:val="004E7FA2"/>
    <w:rsid w:val="004F242D"/>
    <w:rsid w:val="004F44A3"/>
    <w:rsid w:val="004F636A"/>
    <w:rsid w:val="0050202A"/>
    <w:rsid w:val="00502039"/>
    <w:rsid w:val="0050397B"/>
    <w:rsid w:val="00506597"/>
    <w:rsid w:val="0050767F"/>
    <w:rsid w:val="00510B56"/>
    <w:rsid w:val="00511146"/>
    <w:rsid w:val="00513219"/>
    <w:rsid w:val="005211FE"/>
    <w:rsid w:val="00521911"/>
    <w:rsid w:val="00521A47"/>
    <w:rsid w:val="0052523A"/>
    <w:rsid w:val="00527238"/>
    <w:rsid w:val="005349AE"/>
    <w:rsid w:val="00541782"/>
    <w:rsid w:val="005424B4"/>
    <w:rsid w:val="00543312"/>
    <w:rsid w:val="00543533"/>
    <w:rsid w:val="00545A86"/>
    <w:rsid w:val="0054620D"/>
    <w:rsid w:val="005467AB"/>
    <w:rsid w:val="00546E56"/>
    <w:rsid w:val="005471E2"/>
    <w:rsid w:val="00547F3E"/>
    <w:rsid w:val="00550EF0"/>
    <w:rsid w:val="005521E6"/>
    <w:rsid w:val="0055221B"/>
    <w:rsid w:val="005522B1"/>
    <w:rsid w:val="0055358F"/>
    <w:rsid w:val="00553638"/>
    <w:rsid w:val="00554485"/>
    <w:rsid w:val="005544DC"/>
    <w:rsid w:val="005545F5"/>
    <w:rsid w:val="005561F1"/>
    <w:rsid w:val="00556B32"/>
    <w:rsid w:val="00556BC3"/>
    <w:rsid w:val="00557FA4"/>
    <w:rsid w:val="005601EA"/>
    <w:rsid w:val="00562B32"/>
    <w:rsid w:val="00564A16"/>
    <w:rsid w:val="00565CEA"/>
    <w:rsid w:val="005678ED"/>
    <w:rsid w:val="00567F1E"/>
    <w:rsid w:val="005707C5"/>
    <w:rsid w:val="005722E5"/>
    <w:rsid w:val="0057477E"/>
    <w:rsid w:val="00575503"/>
    <w:rsid w:val="0057610C"/>
    <w:rsid w:val="00577177"/>
    <w:rsid w:val="0059014A"/>
    <w:rsid w:val="00593432"/>
    <w:rsid w:val="005942ED"/>
    <w:rsid w:val="00596556"/>
    <w:rsid w:val="00597D62"/>
    <w:rsid w:val="005A154E"/>
    <w:rsid w:val="005A28F9"/>
    <w:rsid w:val="005A54F2"/>
    <w:rsid w:val="005A5687"/>
    <w:rsid w:val="005B2E50"/>
    <w:rsid w:val="005B43D7"/>
    <w:rsid w:val="005B634C"/>
    <w:rsid w:val="005B7E07"/>
    <w:rsid w:val="005C0337"/>
    <w:rsid w:val="005C1508"/>
    <w:rsid w:val="005C193E"/>
    <w:rsid w:val="005C1B0F"/>
    <w:rsid w:val="005C2C5A"/>
    <w:rsid w:val="005C465A"/>
    <w:rsid w:val="005C4ADB"/>
    <w:rsid w:val="005C4B64"/>
    <w:rsid w:val="005C50E0"/>
    <w:rsid w:val="005C5126"/>
    <w:rsid w:val="005C5151"/>
    <w:rsid w:val="005D038A"/>
    <w:rsid w:val="005D0F54"/>
    <w:rsid w:val="005D43FC"/>
    <w:rsid w:val="005D4CAE"/>
    <w:rsid w:val="005D5918"/>
    <w:rsid w:val="005D666D"/>
    <w:rsid w:val="005E03F7"/>
    <w:rsid w:val="005E043C"/>
    <w:rsid w:val="005E3B74"/>
    <w:rsid w:val="005E429D"/>
    <w:rsid w:val="005E42FF"/>
    <w:rsid w:val="005E5C9B"/>
    <w:rsid w:val="005E623A"/>
    <w:rsid w:val="005F2298"/>
    <w:rsid w:val="005F3737"/>
    <w:rsid w:val="005F55CC"/>
    <w:rsid w:val="005F581A"/>
    <w:rsid w:val="006031E8"/>
    <w:rsid w:val="006061B4"/>
    <w:rsid w:val="00614D3A"/>
    <w:rsid w:val="00615D9A"/>
    <w:rsid w:val="00617D76"/>
    <w:rsid w:val="006217C4"/>
    <w:rsid w:val="006269B6"/>
    <w:rsid w:val="006341C2"/>
    <w:rsid w:val="006368CC"/>
    <w:rsid w:val="00636EE4"/>
    <w:rsid w:val="00640E34"/>
    <w:rsid w:val="00641EBF"/>
    <w:rsid w:val="006428AD"/>
    <w:rsid w:val="0064332A"/>
    <w:rsid w:val="00644FE8"/>
    <w:rsid w:val="00645F6F"/>
    <w:rsid w:val="006463DB"/>
    <w:rsid w:val="006508AC"/>
    <w:rsid w:val="00652F2F"/>
    <w:rsid w:val="006536C8"/>
    <w:rsid w:val="00654257"/>
    <w:rsid w:val="00656371"/>
    <w:rsid w:val="00660C71"/>
    <w:rsid w:val="0066170E"/>
    <w:rsid w:val="00664653"/>
    <w:rsid w:val="00665F2A"/>
    <w:rsid w:val="006704CC"/>
    <w:rsid w:val="00671822"/>
    <w:rsid w:val="006734BC"/>
    <w:rsid w:val="00674615"/>
    <w:rsid w:val="006754F9"/>
    <w:rsid w:val="006775AA"/>
    <w:rsid w:val="00680562"/>
    <w:rsid w:val="00680E12"/>
    <w:rsid w:val="0068727D"/>
    <w:rsid w:val="006900C9"/>
    <w:rsid w:val="006917AF"/>
    <w:rsid w:val="006954DA"/>
    <w:rsid w:val="00696799"/>
    <w:rsid w:val="00697D2A"/>
    <w:rsid w:val="006A0B11"/>
    <w:rsid w:val="006A1365"/>
    <w:rsid w:val="006A31D4"/>
    <w:rsid w:val="006A359A"/>
    <w:rsid w:val="006A4442"/>
    <w:rsid w:val="006A5C62"/>
    <w:rsid w:val="006A6D3A"/>
    <w:rsid w:val="006A7B62"/>
    <w:rsid w:val="006B1CB6"/>
    <w:rsid w:val="006B2167"/>
    <w:rsid w:val="006B4EDB"/>
    <w:rsid w:val="006C0F77"/>
    <w:rsid w:val="006C220E"/>
    <w:rsid w:val="006C27FF"/>
    <w:rsid w:val="006C3E8A"/>
    <w:rsid w:val="006D0E87"/>
    <w:rsid w:val="006D247F"/>
    <w:rsid w:val="006D2F0F"/>
    <w:rsid w:val="006D30A0"/>
    <w:rsid w:val="006D3300"/>
    <w:rsid w:val="006D43CC"/>
    <w:rsid w:val="006D50C8"/>
    <w:rsid w:val="006D7AD9"/>
    <w:rsid w:val="006E1FCC"/>
    <w:rsid w:val="006E2737"/>
    <w:rsid w:val="006E2B10"/>
    <w:rsid w:val="006E5A87"/>
    <w:rsid w:val="006E6905"/>
    <w:rsid w:val="006E6E02"/>
    <w:rsid w:val="006F04AE"/>
    <w:rsid w:val="006F0B19"/>
    <w:rsid w:val="006F1946"/>
    <w:rsid w:val="006F292B"/>
    <w:rsid w:val="006F4BC0"/>
    <w:rsid w:val="006F6121"/>
    <w:rsid w:val="006F78BF"/>
    <w:rsid w:val="007003E8"/>
    <w:rsid w:val="00702785"/>
    <w:rsid w:val="0070348B"/>
    <w:rsid w:val="00712ECC"/>
    <w:rsid w:val="00714550"/>
    <w:rsid w:val="007154D9"/>
    <w:rsid w:val="00716282"/>
    <w:rsid w:val="00716D8F"/>
    <w:rsid w:val="007217E8"/>
    <w:rsid w:val="007228CD"/>
    <w:rsid w:val="00723E2B"/>
    <w:rsid w:val="00724CC1"/>
    <w:rsid w:val="0072578F"/>
    <w:rsid w:val="007263E0"/>
    <w:rsid w:val="00726E4F"/>
    <w:rsid w:val="0073024D"/>
    <w:rsid w:val="00730E2E"/>
    <w:rsid w:val="00731F76"/>
    <w:rsid w:val="00732F83"/>
    <w:rsid w:val="00736E5B"/>
    <w:rsid w:val="00737465"/>
    <w:rsid w:val="007403EC"/>
    <w:rsid w:val="00740410"/>
    <w:rsid w:val="00743E54"/>
    <w:rsid w:val="00745AAB"/>
    <w:rsid w:val="00745D9A"/>
    <w:rsid w:val="007461EC"/>
    <w:rsid w:val="00750E9E"/>
    <w:rsid w:val="0075120A"/>
    <w:rsid w:val="00755302"/>
    <w:rsid w:val="00755BE7"/>
    <w:rsid w:val="007567DC"/>
    <w:rsid w:val="00756958"/>
    <w:rsid w:val="007570B7"/>
    <w:rsid w:val="00760AB4"/>
    <w:rsid w:val="00760CC8"/>
    <w:rsid w:val="00762479"/>
    <w:rsid w:val="00762653"/>
    <w:rsid w:val="00762C79"/>
    <w:rsid w:val="007649C6"/>
    <w:rsid w:val="0076724B"/>
    <w:rsid w:val="00771E0E"/>
    <w:rsid w:val="00771EAF"/>
    <w:rsid w:val="007755F2"/>
    <w:rsid w:val="00777D35"/>
    <w:rsid w:val="0078126B"/>
    <w:rsid w:val="00782B94"/>
    <w:rsid w:val="007831FE"/>
    <w:rsid w:val="00784A22"/>
    <w:rsid w:val="007879B5"/>
    <w:rsid w:val="00787CB2"/>
    <w:rsid w:val="00790CD0"/>
    <w:rsid w:val="007945EF"/>
    <w:rsid w:val="007962B2"/>
    <w:rsid w:val="007A0B21"/>
    <w:rsid w:val="007A0CF4"/>
    <w:rsid w:val="007A2C0B"/>
    <w:rsid w:val="007A3EE5"/>
    <w:rsid w:val="007A3F8F"/>
    <w:rsid w:val="007A4394"/>
    <w:rsid w:val="007A47AB"/>
    <w:rsid w:val="007A4D38"/>
    <w:rsid w:val="007A4E92"/>
    <w:rsid w:val="007A7644"/>
    <w:rsid w:val="007A79B5"/>
    <w:rsid w:val="007B35D2"/>
    <w:rsid w:val="007B3D80"/>
    <w:rsid w:val="007B40D9"/>
    <w:rsid w:val="007B765C"/>
    <w:rsid w:val="007C0D3B"/>
    <w:rsid w:val="007C111D"/>
    <w:rsid w:val="007C2EC4"/>
    <w:rsid w:val="007C3B17"/>
    <w:rsid w:val="007C3C78"/>
    <w:rsid w:val="007C435B"/>
    <w:rsid w:val="007C4642"/>
    <w:rsid w:val="007C7170"/>
    <w:rsid w:val="007D02D8"/>
    <w:rsid w:val="007D149E"/>
    <w:rsid w:val="007D4D1C"/>
    <w:rsid w:val="007E213F"/>
    <w:rsid w:val="007E2309"/>
    <w:rsid w:val="007E4AC2"/>
    <w:rsid w:val="007E5D48"/>
    <w:rsid w:val="007F109E"/>
    <w:rsid w:val="007F2762"/>
    <w:rsid w:val="007F4418"/>
    <w:rsid w:val="007F6096"/>
    <w:rsid w:val="007F75EA"/>
    <w:rsid w:val="00800A7C"/>
    <w:rsid w:val="00800DA7"/>
    <w:rsid w:val="00801A59"/>
    <w:rsid w:val="00803DFA"/>
    <w:rsid w:val="00803F78"/>
    <w:rsid w:val="008049E6"/>
    <w:rsid w:val="00810849"/>
    <w:rsid w:val="00810F18"/>
    <w:rsid w:val="00811E42"/>
    <w:rsid w:val="008123A9"/>
    <w:rsid w:val="00812A40"/>
    <w:rsid w:val="0081625E"/>
    <w:rsid w:val="008177C2"/>
    <w:rsid w:val="00821D12"/>
    <w:rsid w:val="00822816"/>
    <w:rsid w:val="00822B0C"/>
    <w:rsid w:val="008249F6"/>
    <w:rsid w:val="00824E09"/>
    <w:rsid w:val="00825378"/>
    <w:rsid w:val="0082772A"/>
    <w:rsid w:val="008302DF"/>
    <w:rsid w:val="00832B54"/>
    <w:rsid w:val="00832F58"/>
    <w:rsid w:val="008346AB"/>
    <w:rsid w:val="00834DB6"/>
    <w:rsid w:val="0084070B"/>
    <w:rsid w:val="00840794"/>
    <w:rsid w:val="00842732"/>
    <w:rsid w:val="0084352B"/>
    <w:rsid w:val="00843DD2"/>
    <w:rsid w:val="00846257"/>
    <w:rsid w:val="008463FA"/>
    <w:rsid w:val="0085259F"/>
    <w:rsid w:val="00855757"/>
    <w:rsid w:val="00860076"/>
    <w:rsid w:val="00861610"/>
    <w:rsid w:val="00863BDB"/>
    <w:rsid w:val="008651E4"/>
    <w:rsid w:val="008651F5"/>
    <w:rsid w:val="00865705"/>
    <w:rsid w:val="00865F40"/>
    <w:rsid w:val="008723DC"/>
    <w:rsid w:val="008736F2"/>
    <w:rsid w:val="0087523E"/>
    <w:rsid w:val="00881179"/>
    <w:rsid w:val="008869F1"/>
    <w:rsid w:val="00886DAE"/>
    <w:rsid w:val="0088795D"/>
    <w:rsid w:val="00893618"/>
    <w:rsid w:val="00893852"/>
    <w:rsid w:val="00893B66"/>
    <w:rsid w:val="00893D2C"/>
    <w:rsid w:val="00896459"/>
    <w:rsid w:val="0089797F"/>
    <w:rsid w:val="008A4C99"/>
    <w:rsid w:val="008A6144"/>
    <w:rsid w:val="008B04FB"/>
    <w:rsid w:val="008B2A34"/>
    <w:rsid w:val="008B35EF"/>
    <w:rsid w:val="008B377B"/>
    <w:rsid w:val="008B3CBC"/>
    <w:rsid w:val="008B489C"/>
    <w:rsid w:val="008B4D26"/>
    <w:rsid w:val="008B541D"/>
    <w:rsid w:val="008B6458"/>
    <w:rsid w:val="008B6C37"/>
    <w:rsid w:val="008B70C8"/>
    <w:rsid w:val="008B7B7C"/>
    <w:rsid w:val="008B7FCA"/>
    <w:rsid w:val="008C16D2"/>
    <w:rsid w:val="008C227E"/>
    <w:rsid w:val="008C4F23"/>
    <w:rsid w:val="008C69CD"/>
    <w:rsid w:val="008D1B4E"/>
    <w:rsid w:val="008D1D95"/>
    <w:rsid w:val="008D2F5D"/>
    <w:rsid w:val="008D3EE3"/>
    <w:rsid w:val="008D3FD5"/>
    <w:rsid w:val="008D43ED"/>
    <w:rsid w:val="008D6F0D"/>
    <w:rsid w:val="008D7967"/>
    <w:rsid w:val="008E1C06"/>
    <w:rsid w:val="008E3101"/>
    <w:rsid w:val="008E53C9"/>
    <w:rsid w:val="008E57A9"/>
    <w:rsid w:val="008E5AB3"/>
    <w:rsid w:val="008E5DCC"/>
    <w:rsid w:val="008E5ECC"/>
    <w:rsid w:val="008E7641"/>
    <w:rsid w:val="008F0A31"/>
    <w:rsid w:val="008F3E2D"/>
    <w:rsid w:val="008F62E6"/>
    <w:rsid w:val="008F6F69"/>
    <w:rsid w:val="008F720D"/>
    <w:rsid w:val="00904178"/>
    <w:rsid w:val="00904A20"/>
    <w:rsid w:val="00905EAE"/>
    <w:rsid w:val="009068C7"/>
    <w:rsid w:val="0090776F"/>
    <w:rsid w:val="0091086E"/>
    <w:rsid w:val="00911A75"/>
    <w:rsid w:val="009133F7"/>
    <w:rsid w:val="00913F94"/>
    <w:rsid w:val="00913FC8"/>
    <w:rsid w:val="00915D90"/>
    <w:rsid w:val="00916524"/>
    <w:rsid w:val="00916DFD"/>
    <w:rsid w:val="0091700F"/>
    <w:rsid w:val="00917A78"/>
    <w:rsid w:val="009214B1"/>
    <w:rsid w:val="00926B07"/>
    <w:rsid w:val="009272FB"/>
    <w:rsid w:val="009275D8"/>
    <w:rsid w:val="00931017"/>
    <w:rsid w:val="009310C6"/>
    <w:rsid w:val="00934D54"/>
    <w:rsid w:val="0093628D"/>
    <w:rsid w:val="00936905"/>
    <w:rsid w:val="009445E1"/>
    <w:rsid w:val="00945124"/>
    <w:rsid w:val="00945FF1"/>
    <w:rsid w:val="0094610D"/>
    <w:rsid w:val="00950511"/>
    <w:rsid w:val="00950F71"/>
    <w:rsid w:val="00951362"/>
    <w:rsid w:val="009529F9"/>
    <w:rsid w:val="00953455"/>
    <w:rsid w:val="009534B3"/>
    <w:rsid w:val="009553D1"/>
    <w:rsid w:val="0095543B"/>
    <w:rsid w:val="00955870"/>
    <w:rsid w:val="009616A5"/>
    <w:rsid w:val="009617EF"/>
    <w:rsid w:val="00961AC3"/>
    <w:rsid w:val="00961D43"/>
    <w:rsid w:val="00961E4B"/>
    <w:rsid w:val="00961EFC"/>
    <w:rsid w:val="0096445D"/>
    <w:rsid w:val="00971634"/>
    <w:rsid w:val="00971B29"/>
    <w:rsid w:val="009750F2"/>
    <w:rsid w:val="00976627"/>
    <w:rsid w:val="00976B6B"/>
    <w:rsid w:val="00977570"/>
    <w:rsid w:val="009813BC"/>
    <w:rsid w:val="00981411"/>
    <w:rsid w:val="00981584"/>
    <w:rsid w:val="009826FB"/>
    <w:rsid w:val="00982ABD"/>
    <w:rsid w:val="00984276"/>
    <w:rsid w:val="00984F20"/>
    <w:rsid w:val="00986897"/>
    <w:rsid w:val="0099312A"/>
    <w:rsid w:val="00993D28"/>
    <w:rsid w:val="0099427A"/>
    <w:rsid w:val="00994531"/>
    <w:rsid w:val="00996EEF"/>
    <w:rsid w:val="00997234"/>
    <w:rsid w:val="009A1E9B"/>
    <w:rsid w:val="009A5925"/>
    <w:rsid w:val="009A613F"/>
    <w:rsid w:val="009A64D8"/>
    <w:rsid w:val="009B1726"/>
    <w:rsid w:val="009B1AA5"/>
    <w:rsid w:val="009B34D9"/>
    <w:rsid w:val="009B73C5"/>
    <w:rsid w:val="009C0C5D"/>
    <w:rsid w:val="009C0EAC"/>
    <w:rsid w:val="009C34B1"/>
    <w:rsid w:val="009C36EC"/>
    <w:rsid w:val="009C6145"/>
    <w:rsid w:val="009C664F"/>
    <w:rsid w:val="009C70F0"/>
    <w:rsid w:val="009C78A3"/>
    <w:rsid w:val="009C7BC0"/>
    <w:rsid w:val="009D0ED1"/>
    <w:rsid w:val="009D2690"/>
    <w:rsid w:val="009D485F"/>
    <w:rsid w:val="009D51AA"/>
    <w:rsid w:val="009D741D"/>
    <w:rsid w:val="009D7AEB"/>
    <w:rsid w:val="009E0810"/>
    <w:rsid w:val="009E1F05"/>
    <w:rsid w:val="009E248D"/>
    <w:rsid w:val="009E2782"/>
    <w:rsid w:val="009E3072"/>
    <w:rsid w:val="009E3104"/>
    <w:rsid w:val="009E453D"/>
    <w:rsid w:val="009E4FF2"/>
    <w:rsid w:val="009F125D"/>
    <w:rsid w:val="009F4D51"/>
    <w:rsid w:val="009F66E1"/>
    <w:rsid w:val="009F7561"/>
    <w:rsid w:val="009F7F3C"/>
    <w:rsid w:val="00A024E4"/>
    <w:rsid w:val="00A043D6"/>
    <w:rsid w:val="00A05335"/>
    <w:rsid w:val="00A07103"/>
    <w:rsid w:val="00A10187"/>
    <w:rsid w:val="00A1051D"/>
    <w:rsid w:val="00A11BB1"/>
    <w:rsid w:val="00A13210"/>
    <w:rsid w:val="00A16F07"/>
    <w:rsid w:val="00A17815"/>
    <w:rsid w:val="00A22BF6"/>
    <w:rsid w:val="00A2414E"/>
    <w:rsid w:val="00A26C55"/>
    <w:rsid w:val="00A276EE"/>
    <w:rsid w:val="00A305F3"/>
    <w:rsid w:val="00A30AC3"/>
    <w:rsid w:val="00A35309"/>
    <w:rsid w:val="00A35C1C"/>
    <w:rsid w:val="00A3675E"/>
    <w:rsid w:val="00A367A9"/>
    <w:rsid w:val="00A3721E"/>
    <w:rsid w:val="00A378D8"/>
    <w:rsid w:val="00A420CF"/>
    <w:rsid w:val="00A42AD0"/>
    <w:rsid w:val="00A47728"/>
    <w:rsid w:val="00A5030C"/>
    <w:rsid w:val="00A51642"/>
    <w:rsid w:val="00A601DE"/>
    <w:rsid w:val="00A606D3"/>
    <w:rsid w:val="00A60772"/>
    <w:rsid w:val="00A607C1"/>
    <w:rsid w:val="00A661EB"/>
    <w:rsid w:val="00A66EE0"/>
    <w:rsid w:val="00A6716D"/>
    <w:rsid w:val="00A6729C"/>
    <w:rsid w:val="00A6778C"/>
    <w:rsid w:val="00A71076"/>
    <w:rsid w:val="00A72AF4"/>
    <w:rsid w:val="00A744AD"/>
    <w:rsid w:val="00A7619B"/>
    <w:rsid w:val="00A76EFC"/>
    <w:rsid w:val="00A80570"/>
    <w:rsid w:val="00A82387"/>
    <w:rsid w:val="00A83F3C"/>
    <w:rsid w:val="00A843B3"/>
    <w:rsid w:val="00A856F6"/>
    <w:rsid w:val="00A87FCC"/>
    <w:rsid w:val="00A90928"/>
    <w:rsid w:val="00A90C97"/>
    <w:rsid w:val="00A90EC0"/>
    <w:rsid w:val="00A91234"/>
    <w:rsid w:val="00A96554"/>
    <w:rsid w:val="00A96C4B"/>
    <w:rsid w:val="00A972A5"/>
    <w:rsid w:val="00AA02B6"/>
    <w:rsid w:val="00AA04E0"/>
    <w:rsid w:val="00AA0AB3"/>
    <w:rsid w:val="00AA17B6"/>
    <w:rsid w:val="00AA2A91"/>
    <w:rsid w:val="00AA395C"/>
    <w:rsid w:val="00AA3B30"/>
    <w:rsid w:val="00AA41C9"/>
    <w:rsid w:val="00AA50F3"/>
    <w:rsid w:val="00AA7818"/>
    <w:rsid w:val="00AB1461"/>
    <w:rsid w:val="00AB36B7"/>
    <w:rsid w:val="00AB4134"/>
    <w:rsid w:val="00AB4344"/>
    <w:rsid w:val="00AB5AA9"/>
    <w:rsid w:val="00AB7000"/>
    <w:rsid w:val="00AB7FDF"/>
    <w:rsid w:val="00AC1373"/>
    <w:rsid w:val="00AC46B2"/>
    <w:rsid w:val="00AC53A3"/>
    <w:rsid w:val="00AC5CC6"/>
    <w:rsid w:val="00AC6FFC"/>
    <w:rsid w:val="00AC7575"/>
    <w:rsid w:val="00AD041F"/>
    <w:rsid w:val="00AD0674"/>
    <w:rsid w:val="00AD0E36"/>
    <w:rsid w:val="00AD3A5F"/>
    <w:rsid w:val="00AD5362"/>
    <w:rsid w:val="00AD57BA"/>
    <w:rsid w:val="00AD6BD9"/>
    <w:rsid w:val="00AE1A8C"/>
    <w:rsid w:val="00AE2389"/>
    <w:rsid w:val="00AE2606"/>
    <w:rsid w:val="00AE43EE"/>
    <w:rsid w:val="00AE52BE"/>
    <w:rsid w:val="00AF019C"/>
    <w:rsid w:val="00AF1531"/>
    <w:rsid w:val="00AF299A"/>
    <w:rsid w:val="00AF4A43"/>
    <w:rsid w:val="00AF4E43"/>
    <w:rsid w:val="00B0113E"/>
    <w:rsid w:val="00B01BF9"/>
    <w:rsid w:val="00B03A02"/>
    <w:rsid w:val="00B051E3"/>
    <w:rsid w:val="00B05A09"/>
    <w:rsid w:val="00B05A33"/>
    <w:rsid w:val="00B05B1F"/>
    <w:rsid w:val="00B06E66"/>
    <w:rsid w:val="00B12376"/>
    <w:rsid w:val="00B13AA3"/>
    <w:rsid w:val="00B14EA3"/>
    <w:rsid w:val="00B17449"/>
    <w:rsid w:val="00B17F1A"/>
    <w:rsid w:val="00B21752"/>
    <w:rsid w:val="00B22339"/>
    <w:rsid w:val="00B23471"/>
    <w:rsid w:val="00B258EF"/>
    <w:rsid w:val="00B26539"/>
    <w:rsid w:val="00B26DF2"/>
    <w:rsid w:val="00B26F61"/>
    <w:rsid w:val="00B30E96"/>
    <w:rsid w:val="00B31054"/>
    <w:rsid w:val="00B311B6"/>
    <w:rsid w:val="00B356C1"/>
    <w:rsid w:val="00B36982"/>
    <w:rsid w:val="00B372C7"/>
    <w:rsid w:val="00B378E1"/>
    <w:rsid w:val="00B40094"/>
    <w:rsid w:val="00B40B6C"/>
    <w:rsid w:val="00B43B6D"/>
    <w:rsid w:val="00B44CED"/>
    <w:rsid w:val="00B45034"/>
    <w:rsid w:val="00B45D27"/>
    <w:rsid w:val="00B4607B"/>
    <w:rsid w:val="00B46302"/>
    <w:rsid w:val="00B47335"/>
    <w:rsid w:val="00B47784"/>
    <w:rsid w:val="00B477B1"/>
    <w:rsid w:val="00B53C1D"/>
    <w:rsid w:val="00B54309"/>
    <w:rsid w:val="00B558C0"/>
    <w:rsid w:val="00B55FC4"/>
    <w:rsid w:val="00B57CD1"/>
    <w:rsid w:val="00B6034F"/>
    <w:rsid w:val="00B64A62"/>
    <w:rsid w:val="00B7190E"/>
    <w:rsid w:val="00B77960"/>
    <w:rsid w:val="00B77A11"/>
    <w:rsid w:val="00B77A5F"/>
    <w:rsid w:val="00B80A97"/>
    <w:rsid w:val="00B81E01"/>
    <w:rsid w:val="00B82B55"/>
    <w:rsid w:val="00B82C5F"/>
    <w:rsid w:val="00B867F6"/>
    <w:rsid w:val="00B90A58"/>
    <w:rsid w:val="00B935FD"/>
    <w:rsid w:val="00B96978"/>
    <w:rsid w:val="00BA1743"/>
    <w:rsid w:val="00BA55A8"/>
    <w:rsid w:val="00BA620A"/>
    <w:rsid w:val="00BA6AC9"/>
    <w:rsid w:val="00BA749E"/>
    <w:rsid w:val="00BB2DAA"/>
    <w:rsid w:val="00BB46CB"/>
    <w:rsid w:val="00BB6447"/>
    <w:rsid w:val="00BB7884"/>
    <w:rsid w:val="00BB7E97"/>
    <w:rsid w:val="00BC021A"/>
    <w:rsid w:val="00BC11C3"/>
    <w:rsid w:val="00BC140F"/>
    <w:rsid w:val="00BC2507"/>
    <w:rsid w:val="00BD1841"/>
    <w:rsid w:val="00BD26D3"/>
    <w:rsid w:val="00BD43B3"/>
    <w:rsid w:val="00BE0603"/>
    <w:rsid w:val="00BE158D"/>
    <w:rsid w:val="00BE5C2C"/>
    <w:rsid w:val="00BE78B6"/>
    <w:rsid w:val="00BF0136"/>
    <w:rsid w:val="00BF26F2"/>
    <w:rsid w:val="00BF2DA8"/>
    <w:rsid w:val="00BF3398"/>
    <w:rsid w:val="00BF3947"/>
    <w:rsid w:val="00BF5D3F"/>
    <w:rsid w:val="00BF6B98"/>
    <w:rsid w:val="00C00246"/>
    <w:rsid w:val="00C010E9"/>
    <w:rsid w:val="00C01B2B"/>
    <w:rsid w:val="00C02A9C"/>
    <w:rsid w:val="00C04AB9"/>
    <w:rsid w:val="00C052F9"/>
    <w:rsid w:val="00C05351"/>
    <w:rsid w:val="00C066E2"/>
    <w:rsid w:val="00C0689B"/>
    <w:rsid w:val="00C10019"/>
    <w:rsid w:val="00C11053"/>
    <w:rsid w:val="00C12892"/>
    <w:rsid w:val="00C13BDC"/>
    <w:rsid w:val="00C15225"/>
    <w:rsid w:val="00C152E9"/>
    <w:rsid w:val="00C16930"/>
    <w:rsid w:val="00C2013E"/>
    <w:rsid w:val="00C20159"/>
    <w:rsid w:val="00C202CB"/>
    <w:rsid w:val="00C20A83"/>
    <w:rsid w:val="00C20D5F"/>
    <w:rsid w:val="00C21ACD"/>
    <w:rsid w:val="00C220E7"/>
    <w:rsid w:val="00C25039"/>
    <w:rsid w:val="00C262AB"/>
    <w:rsid w:val="00C266D6"/>
    <w:rsid w:val="00C269AC"/>
    <w:rsid w:val="00C30484"/>
    <w:rsid w:val="00C30C17"/>
    <w:rsid w:val="00C31859"/>
    <w:rsid w:val="00C3278B"/>
    <w:rsid w:val="00C32D6F"/>
    <w:rsid w:val="00C33FB3"/>
    <w:rsid w:val="00C40370"/>
    <w:rsid w:val="00C4135E"/>
    <w:rsid w:val="00C4136C"/>
    <w:rsid w:val="00C42165"/>
    <w:rsid w:val="00C42383"/>
    <w:rsid w:val="00C440D1"/>
    <w:rsid w:val="00C52ECB"/>
    <w:rsid w:val="00C531A3"/>
    <w:rsid w:val="00C53DA0"/>
    <w:rsid w:val="00C57770"/>
    <w:rsid w:val="00C61A03"/>
    <w:rsid w:val="00C65897"/>
    <w:rsid w:val="00C65F3A"/>
    <w:rsid w:val="00C701F3"/>
    <w:rsid w:val="00C70FF4"/>
    <w:rsid w:val="00C71937"/>
    <w:rsid w:val="00C72D46"/>
    <w:rsid w:val="00C73A61"/>
    <w:rsid w:val="00C80897"/>
    <w:rsid w:val="00C80F3B"/>
    <w:rsid w:val="00C80F55"/>
    <w:rsid w:val="00C830F5"/>
    <w:rsid w:val="00C833C6"/>
    <w:rsid w:val="00C845C7"/>
    <w:rsid w:val="00C84D86"/>
    <w:rsid w:val="00C85194"/>
    <w:rsid w:val="00C86432"/>
    <w:rsid w:val="00C8748C"/>
    <w:rsid w:val="00C902BF"/>
    <w:rsid w:val="00C903DC"/>
    <w:rsid w:val="00C90A80"/>
    <w:rsid w:val="00C90A84"/>
    <w:rsid w:val="00C90D37"/>
    <w:rsid w:val="00C93E03"/>
    <w:rsid w:val="00C945BD"/>
    <w:rsid w:val="00C94AD7"/>
    <w:rsid w:val="00C97A8A"/>
    <w:rsid w:val="00CA12ED"/>
    <w:rsid w:val="00CA485E"/>
    <w:rsid w:val="00CA4E68"/>
    <w:rsid w:val="00CA5095"/>
    <w:rsid w:val="00CA696D"/>
    <w:rsid w:val="00CB00D1"/>
    <w:rsid w:val="00CB05EC"/>
    <w:rsid w:val="00CB0769"/>
    <w:rsid w:val="00CB188E"/>
    <w:rsid w:val="00CB497C"/>
    <w:rsid w:val="00CB49A7"/>
    <w:rsid w:val="00CB64FF"/>
    <w:rsid w:val="00CB66C1"/>
    <w:rsid w:val="00CC1540"/>
    <w:rsid w:val="00CC30BD"/>
    <w:rsid w:val="00CC3FFE"/>
    <w:rsid w:val="00CC641B"/>
    <w:rsid w:val="00CD2988"/>
    <w:rsid w:val="00CD3D3A"/>
    <w:rsid w:val="00CD4284"/>
    <w:rsid w:val="00CE0672"/>
    <w:rsid w:val="00CE223B"/>
    <w:rsid w:val="00CE28A9"/>
    <w:rsid w:val="00CE316E"/>
    <w:rsid w:val="00CE53E3"/>
    <w:rsid w:val="00CE6BDB"/>
    <w:rsid w:val="00CE7E4C"/>
    <w:rsid w:val="00CF0C5F"/>
    <w:rsid w:val="00CF7442"/>
    <w:rsid w:val="00D00960"/>
    <w:rsid w:val="00D01A0C"/>
    <w:rsid w:val="00D021FE"/>
    <w:rsid w:val="00D02DD2"/>
    <w:rsid w:val="00D05FC0"/>
    <w:rsid w:val="00D06E2D"/>
    <w:rsid w:val="00D11634"/>
    <w:rsid w:val="00D11FAE"/>
    <w:rsid w:val="00D12F2C"/>
    <w:rsid w:val="00D14B1A"/>
    <w:rsid w:val="00D152C4"/>
    <w:rsid w:val="00D16240"/>
    <w:rsid w:val="00D16E58"/>
    <w:rsid w:val="00D21400"/>
    <w:rsid w:val="00D238CD"/>
    <w:rsid w:val="00D24923"/>
    <w:rsid w:val="00D30791"/>
    <w:rsid w:val="00D30D57"/>
    <w:rsid w:val="00D30DA2"/>
    <w:rsid w:val="00D317E8"/>
    <w:rsid w:val="00D3233D"/>
    <w:rsid w:val="00D3302F"/>
    <w:rsid w:val="00D33E04"/>
    <w:rsid w:val="00D36839"/>
    <w:rsid w:val="00D37553"/>
    <w:rsid w:val="00D42E5A"/>
    <w:rsid w:val="00D44458"/>
    <w:rsid w:val="00D46753"/>
    <w:rsid w:val="00D47741"/>
    <w:rsid w:val="00D47A71"/>
    <w:rsid w:val="00D50A68"/>
    <w:rsid w:val="00D513A4"/>
    <w:rsid w:val="00D51C6E"/>
    <w:rsid w:val="00D51E9F"/>
    <w:rsid w:val="00D5368C"/>
    <w:rsid w:val="00D55263"/>
    <w:rsid w:val="00D5655D"/>
    <w:rsid w:val="00D56742"/>
    <w:rsid w:val="00D609A2"/>
    <w:rsid w:val="00D628BE"/>
    <w:rsid w:val="00D651A6"/>
    <w:rsid w:val="00D704AA"/>
    <w:rsid w:val="00D70ACC"/>
    <w:rsid w:val="00D723F7"/>
    <w:rsid w:val="00D75DD3"/>
    <w:rsid w:val="00D77342"/>
    <w:rsid w:val="00D77402"/>
    <w:rsid w:val="00D77F56"/>
    <w:rsid w:val="00D81D88"/>
    <w:rsid w:val="00D8218F"/>
    <w:rsid w:val="00D82869"/>
    <w:rsid w:val="00D85CE1"/>
    <w:rsid w:val="00D9077A"/>
    <w:rsid w:val="00D91223"/>
    <w:rsid w:val="00D94720"/>
    <w:rsid w:val="00D94729"/>
    <w:rsid w:val="00DA2BF9"/>
    <w:rsid w:val="00DA3204"/>
    <w:rsid w:val="00DA6D85"/>
    <w:rsid w:val="00DA787A"/>
    <w:rsid w:val="00DB3546"/>
    <w:rsid w:val="00DB63A2"/>
    <w:rsid w:val="00DC091A"/>
    <w:rsid w:val="00DC0E04"/>
    <w:rsid w:val="00DC210B"/>
    <w:rsid w:val="00DC321C"/>
    <w:rsid w:val="00DC4ACD"/>
    <w:rsid w:val="00DC51B9"/>
    <w:rsid w:val="00DC680B"/>
    <w:rsid w:val="00DC7695"/>
    <w:rsid w:val="00DC79A7"/>
    <w:rsid w:val="00DD07BC"/>
    <w:rsid w:val="00DD14D7"/>
    <w:rsid w:val="00DD287A"/>
    <w:rsid w:val="00DD2EAA"/>
    <w:rsid w:val="00DD386F"/>
    <w:rsid w:val="00DD4F39"/>
    <w:rsid w:val="00DD5B00"/>
    <w:rsid w:val="00DE0748"/>
    <w:rsid w:val="00DE3B3D"/>
    <w:rsid w:val="00DE447F"/>
    <w:rsid w:val="00DF014A"/>
    <w:rsid w:val="00DF09E9"/>
    <w:rsid w:val="00DF3032"/>
    <w:rsid w:val="00DF3078"/>
    <w:rsid w:val="00DF3134"/>
    <w:rsid w:val="00DF4B4C"/>
    <w:rsid w:val="00DF5816"/>
    <w:rsid w:val="00DF6F25"/>
    <w:rsid w:val="00E00A79"/>
    <w:rsid w:val="00E05E88"/>
    <w:rsid w:val="00E10BFD"/>
    <w:rsid w:val="00E134CD"/>
    <w:rsid w:val="00E13AF2"/>
    <w:rsid w:val="00E13F89"/>
    <w:rsid w:val="00E1498D"/>
    <w:rsid w:val="00E14AF9"/>
    <w:rsid w:val="00E23430"/>
    <w:rsid w:val="00E26A32"/>
    <w:rsid w:val="00E26ADF"/>
    <w:rsid w:val="00E27689"/>
    <w:rsid w:val="00E314C8"/>
    <w:rsid w:val="00E337C6"/>
    <w:rsid w:val="00E353F7"/>
    <w:rsid w:val="00E35E72"/>
    <w:rsid w:val="00E413F6"/>
    <w:rsid w:val="00E445F7"/>
    <w:rsid w:val="00E44F7E"/>
    <w:rsid w:val="00E4595A"/>
    <w:rsid w:val="00E45A7E"/>
    <w:rsid w:val="00E476B9"/>
    <w:rsid w:val="00E50C2E"/>
    <w:rsid w:val="00E50D70"/>
    <w:rsid w:val="00E50FF9"/>
    <w:rsid w:val="00E5170D"/>
    <w:rsid w:val="00E527D4"/>
    <w:rsid w:val="00E52B33"/>
    <w:rsid w:val="00E5504C"/>
    <w:rsid w:val="00E60DB5"/>
    <w:rsid w:val="00E61C28"/>
    <w:rsid w:val="00E62BEF"/>
    <w:rsid w:val="00E63204"/>
    <w:rsid w:val="00E6470F"/>
    <w:rsid w:val="00E669EE"/>
    <w:rsid w:val="00E670B6"/>
    <w:rsid w:val="00E674B5"/>
    <w:rsid w:val="00E70C9F"/>
    <w:rsid w:val="00E713F7"/>
    <w:rsid w:val="00E716AF"/>
    <w:rsid w:val="00E77D09"/>
    <w:rsid w:val="00E80C48"/>
    <w:rsid w:val="00E810EE"/>
    <w:rsid w:val="00E8153C"/>
    <w:rsid w:val="00E819AC"/>
    <w:rsid w:val="00E821EA"/>
    <w:rsid w:val="00E828C9"/>
    <w:rsid w:val="00E82A62"/>
    <w:rsid w:val="00E83C40"/>
    <w:rsid w:val="00E85443"/>
    <w:rsid w:val="00E871E5"/>
    <w:rsid w:val="00E930DB"/>
    <w:rsid w:val="00E93588"/>
    <w:rsid w:val="00E93823"/>
    <w:rsid w:val="00E93A9C"/>
    <w:rsid w:val="00E93E8F"/>
    <w:rsid w:val="00E960DF"/>
    <w:rsid w:val="00EA0D80"/>
    <w:rsid w:val="00EA11C6"/>
    <w:rsid w:val="00EA2FD1"/>
    <w:rsid w:val="00EA34D8"/>
    <w:rsid w:val="00EA4D59"/>
    <w:rsid w:val="00EA4F5C"/>
    <w:rsid w:val="00EA5638"/>
    <w:rsid w:val="00EA5DAF"/>
    <w:rsid w:val="00EA5FE7"/>
    <w:rsid w:val="00EA7EBF"/>
    <w:rsid w:val="00EA7F1F"/>
    <w:rsid w:val="00EB08FA"/>
    <w:rsid w:val="00EB0FE4"/>
    <w:rsid w:val="00EB28F4"/>
    <w:rsid w:val="00EB5424"/>
    <w:rsid w:val="00EB6704"/>
    <w:rsid w:val="00EC1361"/>
    <w:rsid w:val="00EC1928"/>
    <w:rsid w:val="00EC4684"/>
    <w:rsid w:val="00ED0831"/>
    <w:rsid w:val="00ED0E93"/>
    <w:rsid w:val="00ED2157"/>
    <w:rsid w:val="00ED2415"/>
    <w:rsid w:val="00ED4452"/>
    <w:rsid w:val="00ED4671"/>
    <w:rsid w:val="00ED5D51"/>
    <w:rsid w:val="00ED6B6B"/>
    <w:rsid w:val="00ED6BBD"/>
    <w:rsid w:val="00ED7067"/>
    <w:rsid w:val="00EE0DBB"/>
    <w:rsid w:val="00EE18A5"/>
    <w:rsid w:val="00EE2B7C"/>
    <w:rsid w:val="00EE31A1"/>
    <w:rsid w:val="00EE5280"/>
    <w:rsid w:val="00EE7706"/>
    <w:rsid w:val="00EF0C8A"/>
    <w:rsid w:val="00EF1902"/>
    <w:rsid w:val="00EF48C9"/>
    <w:rsid w:val="00EF4970"/>
    <w:rsid w:val="00EF5EB8"/>
    <w:rsid w:val="00EF7BD1"/>
    <w:rsid w:val="00F004E9"/>
    <w:rsid w:val="00F0099E"/>
    <w:rsid w:val="00F011F5"/>
    <w:rsid w:val="00F0277E"/>
    <w:rsid w:val="00F02D09"/>
    <w:rsid w:val="00F050FE"/>
    <w:rsid w:val="00F07E44"/>
    <w:rsid w:val="00F107E6"/>
    <w:rsid w:val="00F11E31"/>
    <w:rsid w:val="00F1332C"/>
    <w:rsid w:val="00F14898"/>
    <w:rsid w:val="00F14FB3"/>
    <w:rsid w:val="00F225DA"/>
    <w:rsid w:val="00F2468D"/>
    <w:rsid w:val="00F246AC"/>
    <w:rsid w:val="00F250A5"/>
    <w:rsid w:val="00F3095C"/>
    <w:rsid w:val="00F31937"/>
    <w:rsid w:val="00F31B55"/>
    <w:rsid w:val="00F31C1A"/>
    <w:rsid w:val="00F328B5"/>
    <w:rsid w:val="00F34B78"/>
    <w:rsid w:val="00F3751A"/>
    <w:rsid w:val="00F37ACE"/>
    <w:rsid w:val="00F37EE0"/>
    <w:rsid w:val="00F448A4"/>
    <w:rsid w:val="00F45201"/>
    <w:rsid w:val="00F453D0"/>
    <w:rsid w:val="00F46447"/>
    <w:rsid w:val="00F467E2"/>
    <w:rsid w:val="00F47404"/>
    <w:rsid w:val="00F5109F"/>
    <w:rsid w:val="00F52741"/>
    <w:rsid w:val="00F52C37"/>
    <w:rsid w:val="00F52D85"/>
    <w:rsid w:val="00F549BA"/>
    <w:rsid w:val="00F60D55"/>
    <w:rsid w:val="00F60F6A"/>
    <w:rsid w:val="00F616D1"/>
    <w:rsid w:val="00F70A8F"/>
    <w:rsid w:val="00F7141D"/>
    <w:rsid w:val="00F72163"/>
    <w:rsid w:val="00F82130"/>
    <w:rsid w:val="00F83482"/>
    <w:rsid w:val="00F83629"/>
    <w:rsid w:val="00F83794"/>
    <w:rsid w:val="00F85653"/>
    <w:rsid w:val="00F85716"/>
    <w:rsid w:val="00F943A9"/>
    <w:rsid w:val="00FA1FE4"/>
    <w:rsid w:val="00FA2AAB"/>
    <w:rsid w:val="00FA36C3"/>
    <w:rsid w:val="00FA502B"/>
    <w:rsid w:val="00FA64FB"/>
    <w:rsid w:val="00FA694D"/>
    <w:rsid w:val="00FA70FB"/>
    <w:rsid w:val="00FB0814"/>
    <w:rsid w:val="00FB750F"/>
    <w:rsid w:val="00FC001D"/>
    <w:rsid w:val="00FC14A5"/>
    <w:rsid w:val="00FC159E"/>
    <w:rsid w:val="00FC1B6D"/>
    <w:rsid w:val="00FC2731"/>
    <w:rsid w:val="00FD6600"/>
    <w:rsid w:val="00FD6D99"/>
    <w:rsid w:val="00FD74D8"/>
    <w:rsid w:val="00FE269C"/>
    <w:rsid w:val="00FE3C9A"/>
    <w:rsid w:val="00FE3CD3"/>
    <w:rsid w:val="00FE715D"/>
    <w:rsid w:val="00FE71D5"/>
    <w:rsid w:val="00FF1F7D"/>
    <w:rsid w:val="00FF65A1"/>
    <w:rsid w:val="00FF6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4F5A0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0D1"/>
    <w:rPr>
      <w:rFonts w:ascii="Times New Roman" w:eastAsia="Times New Roman" w:hAnsi="Times New Roman" w:cs="Times New Roman"/>
      <w:lang w:val="en-AU" w:eastAsia="en-GB"/>
    </w:rPr>
  </w:style>
  <w:style w:type="paragraph" w:styleId="Heading1">
    <w:name w:val="heading 1"/>
    <w:basedOn w:val="Normal"/>
    <w:link w:val="Heading1Char"/>
    <w:uiPriority w:val="9"/>
    <w:qFormat/>
    <w:rsid w:val="00A90C97"/>
    <w:pPr>
      <w:jc w:val="right"/>
      <w:outlineLvl w:val="0"/>
    </w:pPr>
    <w:rPr>
      <w:rFonts w:ascii="Arial" w:hAnsi="Arial"/>
      <w:b/>
      <w:bCs/>
      <w:kern w:val="36"/>
      <w:sz w:val="56"/>
      <w:szCs w:val="48"/>
    </w:rPr>
  </w:style>
  <w:style w:type="paragraph" w:styleId="Heading2">
    <w:name w:val="heading 2"/>
    <w:basedOn w:val="Normal"/>
    <w:next w:val="Normal"/>
    <w:link w:val="Heading2Char"/>
    <w:uiPriority w:val="9"/>
    <w:unhideWhenUsed/>
    <w:qFormat/>
    <w:rsid w:val="00A90C97"/>
    <w:pPr>
      <w:keepNext/>
      <w:keepLines/>
      <w:jc w:val="right"/>
      <w:outlineLvl w:val="1"/>
    </w:pPr>
    <w:rPr>
      <w:rFonts w:ascii="Arial" w:eastAsiaTheme="majorEastAsia" w:hAnsi="Arial" w:cstheme="majorBidi"/>
      <w:bCs/>
      <w:color w:val="000000" w:themeColor="text1"/>
      <w:sz w:val="48"/>
      <w:szCs w:val="26"/>
    </w:rPr>
  </w:style>
  <w:style w:type="paragraph" w:styleId="Heading3">
    <w:name w:val="heading 3"/>
    <w:basedOn w:val="Normal"/>
    <w:next w:val="Normal"/>
    <w:link w:val="Heading3Char"/>
    <w:uiPriority w:val="9"/>
    <w:unhideWhenUsed/>
    <w:qFormat/>
    <w:rsid w:val="00AB4344"/>
    <w:pPr>
      <w:keepNext/>
      <w:keepLines/>
      <w:spacing w:before="240" w:after="240"/>
      <w:jc w:val="center"/>
      <w:outlineLvl w:val="2"/>
    </w:pPr>
    <w:rPr>
      <w:rFonts w:ascii="Arial" w:eastAsiaTheme="majorEastAsia" w:hAnsi="Arial" w:cstheme="majorBidi"/>
      <w:b/>
      <w:bCs/>
      <w:color w:val="000000" w:themeColor="text1"/>
      <w:sz w:val="32"/>
    </w:rPr>
  </w:style>
  <w:style w:type="paragraph" w:styleId="Heading4">
    <w:name w:val="heading 4"/>
    <w:basedOn w:val="Heading3"/>
    <w:next w:val="Normal"/>
    <w:link w:val="Heading4Char"/>
    <w:uiPriority w:val="9"/>
    <w:unhideWhenUsed/>
    <w:qFormat/>
    <w:rsid w:val="00CC30BD"/>
    <w:pPr>
      <w:outlineLvl w:val="3"/>
    </w:pPr>
    <w:rPr>
      <w:rFonts w:cs="Arial"/>
    </w:rPr>
  </w:style>
  <w:style w:type="paragraph" w:styleId="Heading5">
    <w:name w:val="heading 5"/>
    <w:basedOn w:val="Heading4"/>
    <w:next w:val="Normal"/>
    <w:link w:val="Heading5Char"/>
    <w:uiPriority w:val="9"/>
    <w:unhideWhenUsed/>
    <w:qFormat/>
    <w:rsid w:val="00CC30BD"/>
    <w:pPr>
      <w:tabs>
        <w:tab w:val="left" w:pos="1134"/>
      </w:tabs>
      <w:jc w:val="left"/>
      <w:outlineLvl w:val="4"/>
    </w:pPr>
    <w:rPr>
      <w:sz w:val="28"/>
      <w:szCs w:val="28"/>
    </w:rPr>
  </w:style>
  <w:style w:type="paragraph" w:styleId="Heading6">
    <w:name w:val="heading 6"/>
    <w:basedOn w:val="Normal"/>
    <w:next w:val="Normal"/>
    <w:link w:val="Heading6Char"/>
    <w:uiPriority w:val="9"/>
    <w:unhideWhenUsed/>
    <w:qFormat/>
    <w:rsid w:val="009F7561"/>
    <w:pPr>
      <w:keepNext/>
      <w:keepLines/>
      <w:tabs>
        <w:tab w:val="left" w:pos="1134"/>
      </w:tabs>
      <w:spacing w:before="120" w:after="120"/>
      <w:jc w:val="both"/>
      <w:outlineLvl w:val="5"/>
    </w:pPr>
    <w:rPr>
      <w:rFonts w:ascii="Arial" w:eastAsiaTheme="majorEastAsia" w:hAnsi="Arial" w:cs="Arial"/>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11B5"/>
    <w:pPr>
      <w:tabs>
        <w:tab w:val="center" w:pos="4320"/>
        <w:tab w:val="right" w:pos="8640"/>
      </w:tabs>
    </w:pPr>
  </w:style>
  <w:style w:type="character" w:customStyle="1" w:styleId="HeaderChar">
    <w:name w:val="Header Char"/>
    <w:basedOn w:val="DefaultParagraphFont"/>
    <w:link w:val="Header"/>
    <w:uiPriority w:val="99"/>
    <w:rsid w:val="001611B5"/>
  </w:style>
  <w:style w:type="paragraph" w:styleId="Footer">
    <w:name w:val="footer"/>
    <w:basedOn w:val="Normal"/>
    <w:link w:val="FooterChar"/>
    <w:uiPriority w:val="99"/>
    <w:unhideWhenUsed/>
    <w:rsid w:val="001611B5"/>
    <w:pPr>
      <w:tabs>
        <w:tab w:val="center" w:pos="4320"/>
        <w:tab w:val="right" w:pos="8640"/>
      </w:tabs>
    </w:pPr>
  </w:style>
  <w:style w:type="character" w:customStyle="1" w:styleId="FooterChar">
    <w:name w:val="Footer Char"/>
    <w:basedOn w:val="DefaultParagraphFont"/>
    <w:link w:val="Footer"/>
    <w:uiPriority w:val="99"/>
    <w:rsid w:val="001611B5"/>
  </w:style>
  <w:style w:type="character" w:styleId="PageNumber">
    <w:name w:val="page number"/>
    <w:basedOn w:val="DefaultParagraphFont"/>
    <w:uiPriority w:val="99"/>
    <w:semiHidden/>
    <w:unhideWhenUsed/>
    <w:rsid w:val="001611B5"/>
  </w:style>
  <w:style w:type="paragraph" w:customStyle="1" w:styleId="MTSDocumentTitle">
    <w:name w:val="MTS Document Title"/>
    <w:basedOn w:val="Normal"/>
    <w:uiPriority w:val="9"/>
    <w:qFormat/>
    <w:rsid w:val="001611B5"/>
    <w:pPr>
      <w:spacing w:after="200"/>
      <w:jc w:val="right"/>
    </w:pPr>
    <w:rPr>
      <w:rFonts w:ascii="Century Gothic" w:eastAsia="Calibri" w:hAnsi="Century Gothic"/>
      <w:b/>
      <w:color w:val="0070C0"/>
      <w:sz w:val="40"/>
      <w:szCs w:val="40"/>
      <w:lang w:eastAsia="en-AU"/>
    </w:rPr>
  </w:style>
  <w:style w:type="paragraph" w:styleId="ListParagraph">
    <w:name w:val="List Paragraph"/>
    <w:basedOn w:val="Normal"/>
    <w:uiPriority w:val="34"/>
    <w:qFormat/>
    <w:rsid w:val="009C0EAC"/>
    <w:pPr>
      <w:ind w:left="720"/>
      <w:contextualSpacing/>
    </w:pPr>
  </w:style>
  <w:style w:type="table" w:styleId="TableGrid">
    <w:name w:val="Table Grid"/>
    <w:basedOn w:val="TableNormal"/>
    <w:uiPriority w:val="59"/>
    <w:rsid w:val="00333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1BB8"/>
    <w:rPr>
      <w:color w:val="0000FF" w:themeColor="hyperlink"/>
      <w:u w:val="single"/>
    </w:rPr>
  </w:style>
  <w:style w:type="character" w:styleId="FollowedHyperlink">
    <w:name w:val="FollowedHyperlink"/>
    <w:basedOn w:val="DefaultParagraphFont"/>
    <w:uiPriority w:val="99"/>
    <w:semiHidden/>
    <w:unhideWhenUsed/>
    <w:rsid w:val="0043168A"/>
    <w:rPr>
      <w:color w:val="800080" w:themeColor="followedHyperlink"/>
      <w:u w:val="single"/>
    </w:rPr>
  </w:style>
  <w:style w:type="paragraph" w:styleId="NormalWeb">
    <w:name w:val="Normal (Web)"/>
    <w:basedOn w:val="Normal"/>
    <w:uiPriority w:val="99"/>
    <w:unhideWhenUsed/>
    <w:rsid w:val="00506597"/>
    <w:pPr>
      <w:spacing w:before="100" w:beforeAutospacing="1" w:after="100" w:afterAutospacing="1"/>
    </w:pPr>
    <w:rPr>
      <w:sz w:val="20"/>
      <w:szCs w:val="20"/>
    </w:rPr>
  </w:style>
  <w:style w:type="paragraph" w:styleId="FootnoteText">
    <w:name w:val="footnote text"/>
    <w:basedOn w:val="Normal"/>
    <w:link w:val="FootnoteTextChar"/>
    <w:uiPriority w:val="99"/>
    <w:unhideWhenUsed/>
    <w:rsid w:val="004C68E5"/>
  </w:style>
  <w:style w:type="character" w:customStyle="1" w:styleId="FootnoteTextChar">
    <w:name w:val="Footnote Text Char"/>
    <w:basedOn w:val="DefaultParagraphFont"/>
    <w:link w:val="FootnoteText"/>
    <w:uiPriority w:val="99"/>
    <w:rsid w:val="004C68E5"/>
    <w:rPr>
      <w:rFonts w:ascii="Arial" w:hAnsi="Arial"/>
      <w:lang w:val="en-AU"/>
    </w:rPr>
  </w:style>
  <w:style w:type="character" w:styleId="FootnoteReference">
    <w:name w:val="footnote reference"/>
    <w:basedOn w:val="DefaultParagraphFont"/>
    <w:uiPriority w:val="99"/>
    <w:unhideWhenUsed/>
    <w:rsid w:val="004C68E5"/>
    <w:rPr>
      <w:vertAlign w:val="superscript"/>
    </w:rPr>
  </w:style>
  <w:style w:type="character" w:customStyle="1" w:styleId="apple-converted-space">
    <w:name w:val="apple-converted-space"/>
    <w:basedOn w:val="DefaultParagraphFont"/>
    <w:rsid w:val="004C68E5"/>
  </w:style>
  <w:style w:type="character" w:styleId="Strong">
    <w:name w:val="Strong"/>
    <w:basedOn w:val="DefaultParagraphFont"/>
    <w:uiPriority w:val="22"/>
    <w:qFormat/>
    <w:rsid w:val="00562B32"/>
    <w:rPr>
      <w:b/>
      <w:bCs/>
    </w:rPr>
  </w:style>
  <w:style w:type="character" w:customStyle="1" w:styleId="Heading1Char">
    <w:name w:val="Heading 1 Char"/>
    <w:basedOn w:val="DefaultParagraphFont"/>
    <w:link w:val="Heading1"/>
    <w:uiPriority w:val="9"/>
    <w:rsid w:val="00A90C97"/>
    <w:rPr>
      <w:rFonts w:ascii="Arial" w:eastAsia="Times New Roman" w:hAnsi="Arial" w:cs="Times New Roman"/>
      <w:b/>
      <w:bCs/>
      <w:kern w:val="36"/>
      <w:sz w:val="56"/>
      <w:szCs w:val="48"/>
      <w:lang w:val="en-AU"/>
    </w:rPr>
  </w:style>
  <w:style w:type="character" w:customStyle="1" w:styleId="Heading3Char">
    <w:name w:val="Heading 3 Char"/>
    <w:basedOn w:val="DefaultParagraphFont"/>
    <w:link w:val="Heading3"/>
    <w:uiPriority w:val="9"/>
    <w:rsid w:val="00AB4344"/>
    <w:rPr>
      <w:rFonts w:ascii="Arial" w:eastAsiaTheme="majorEastAsia" w:hAnsi="Arial" w:cstheme="majorBidi"/>
      <w:b/>
      <w:bCs/>
      <w:color w:val="000000" w:themeColor="text1"/>
      <w:sz w:val="32"/>
      <w:lang w:val="en-AU"/>
    </w:rPr>
  </w:style>
  <w:style w:type="character" w:customStyle="1" w:styleId="field-content">
    <w:name w:val="field-content"/>
    <w:basedOn w:val="DefaultParagraphFont"/>
    <w:rsid w:val="0026324F"/>
  </w:style>
  <w:style w:type="character" w:styleId="Emphasis">
    <w:name w:val="Emphasis"/>
    <w:basedOn w:val="DefaultParagraphFont"/>
    <w:uiPriority w:val="20"/>
    <w:qFormat/>
    <w:rsid w:val="000B7929"/>
    <w:rPr>
      <w:i/>
      <w:iCs/>
    </w:rPr>
  </w:style>
  <w:style w:type="paragraph" w:styleId="TOC1">
    <w:name w:val="toc 1"/>
    <w:basedOn w:val="Normal"/>
    <w:next w:val="Normal"/>
    <w:autoRedefine/>
    <w:uiPriority w:val="39"/>
    <w:unhideWhenUsed/>
    <w:rsid w:val="00C701F3"/>
    <w:pPr>
      <w:tabs>
        <w:tab w:val="right" w:leader="dot" w:pos="9072"/>
      </w:tabs>
      <w:spacing w:before="120"/>
    </w:pPr>
    <w:rPr>
      <w:rFonts w:ascii="Arial" w:hAnsi="Arial" w:cs="Arial"/>
      <w:b/>
      <w:bCs/>
      <w:iCs/>
      <w:noProof/>
    </w:rPr>
  </w:style>
  <w:style w:type="paragraph" w:styleId="TOC2">
    <w:name w:val="toc 2"/>
    <w:basedOn w:val="Normal"/>
    <w:next w:val="Normal"/>
    <w:autoRedefine/>
    <w:uiPriority w:val="39"/>
    <w:unhideWhenUsed/>
    <w:rsid w:val="00C701F3"/>
    <w:pPr>
      <w:tabs>
        <w:tab w:val="right" w:leader="dot" w:pos="9072"/>
      </w:tabs>
    </w:pPr>
    <w:rPr>
      <w:rFonts w:ascii="Arial" w:hAnsi="Arial" w:cs="Arial"/>
      <w:b/>
      <w:bCs/>
      <w:noProof/>
      <w:color w:val="000000" w:themeColor="text1"/>
      <w:sz w:val="20"/>
      <w:szCs w:val="20"/>
    </w:rPr>
  </w:style>
  <w:style w:type="paragraph" w:styleId="TOC3">
    <w:name w:val="toc 3"/>
    <w:basedOn w:val="TOC2"/>
    <w:next w:val="Normal"/>
    <w:autoRedefine/>
    <w:uiPriority w:val="39"/>
    <w:unhideWhenUsed/>
    <w:rsid w:val="00F004E9"/>
    <w:pPr>
      <w:ind w:left="480"/>
    </w:pPr>
    <w:rPr>
      <w:b w:val="0"/>
    </w:rPr>
  </w:style>
  <w:style w:type="paragraph" w:styleId="TOC4">
    <w:name w:val="toc 4"/>
    <w:basedOn w:val="Normal"/>
    <w:next w:val="Normal"/>
    <w:autoRedefine/>
    <w:uiPriority w:val="39"/>
    <w:unhideWhenUsed/>
    <w:rsid w:val="00F004E9"/>
    <w:pPr>
      <w:tabs>
        <w:tab w:val="right" w:pos="8931"/>
      </w:tabs>
      <w:ind w:left="709" w:right="425" w:hanging="142"/>
    </w:pPr>
    <w:rPr>
      <w:rFonts w:asciiTheme="minorHAnsi" w:hAnsiTheme="minorHAnsi"/>
      <w:sz w:val="20"/>
      <w:szCs w:val="20"/>
    </w:rPr>
  </w:style>
  <w:style w:type="paragraph" w:styleId="TOC5">
    <w:name w:val="toc 5"/>
    <w:basedOn w:val="Normal"/>
    <w:next w:val="Normal"/>
    <w:autoRedefine/>
    <w:uiPriority w:val="39"/>
    <w:unhideWhenUsed/>
    <w:rsid w:val="00190597"/>
    <w:pPr>
      <w:tabs>
        <w:tab w:val="left" w:pos="1680"/>
        <w:tab w:val="right" w:pos="8931"/>
      </w:tabs>
      <w:ind w:left="960" w:right="425"/>
    </w:pPr>
    <w:rPr>
      <w:rFonts w:asciiTheme="minorHAnsi" w:hAnsiTheme="minorHAnsi"/>
      <w:sz w:val="20"/>
      <w:szCs w:val="20"/>
    </w:rPr>
  </w:style>
  <w:style w:type="paragraph" w:styleId="TOC6">
    <w:name w:val="toc 6"/>
    <w:basedOn w:val="Normal"/>
    <w:next w:val="Normal"/>
    <w:autoRedefine/>
    <w:uiPriority w:val="39"/>
    <w:unhideWhenUsed/>
    <w:rsid w:val="007C2EC4"/>
    <w:pPr>
      <w:tabs>
        <w:tab w:val="left" w:pos="2004"/>
        <w:tab w:val="right" w:leader="dot" w:pos="8772"/>
      </w:tabs>
      <w:ind w:left="426"/>
    </w:pPr>
    <w:rPr>
      <w:rFonts w:ascii="Arial" w:hAnsi="Arial" w:cs="Arial"/>
      <w:noProof/>
      <w:sz w:val="20"/>
      <w:szCs w:val="20"/>
    </w:rPr>
  </w:style>
  <w:style w:type="paragraph" w:styleId="TOC7">
    <w:name w:val="toc 7"/>
    <w:basedOn w:val="Normal"/>
    <w:next w:val="Normal"/>
    <w:autoRedefine/>
    <w:uiPriority w:val="39"/>
    <w:unhideWhenUsed/>
    <w:rsid w:val="006368CC"/>
    <w:pPr>
      <w:ind w:left="1440"/>
    </w:pPr>
    <w:rPr>
      <w:rFonts w:asciiTheme="minorHAnsi" w:hAnsiTheme="minorHAnsi"/>
      <w:sz w:val="20"/>
      <w:szCs w:val="20"/>
    </w:rPr>
  </w:style>
  <w:style w:type="paragraph" w:styleId="TOC8">
    <w:name w:val="toc 8"/>
    <w:basedOn w:val="Normal"/>
    <w:next w:val="Normal"/>
    <w:autoRedefine/>
    <w:uiPriority w:val="39"/>
    <w:unhideWhenUsed/>
    <w:rsid w:val="006368CC"/>
    <w:pPr>
      <w:ind w:left="1680"/>
    </w:pPr>
    <w:rPr>
      <w:rFonts w:asciiTheme="minorHAnsi" w:hAnsiTheme="minorHAnsi"/>
      <w:sz w:val="20"/>
      <w:szCs w:val="20"/>
    </w:rPr>
  </w:style>
  <w:style w:type="paragraph" w:styleId="TOC9">
    <w:name w:val="toc 9"/>
    <w:basedOn w:val="Normal"/>
    <w:next w:val="Normal"/>
    <w:autoRedefine/>
    <w:uiPriority w:val="39"/>
    <w:unhideWhenUsed/>
    <w:rsid w:val="006368CC"/>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A90C97"/>
    <w:rPr>
      <w:rFonts w:ascii="Arial" w:eastAsiaTheme="majorEastAsia" w:hAnsi="Arial" w:cstheme="majorBidi"/>
      <w:bCs/>
      <w:color w:val="000000" w:themeColor="text1"/>
      <w:sz w:val="48"/>
      <w:szCs w:val="26"/>
      <w:lang w:val="en-AU"/>
    </w:rPr>
  </w:style>
  <w:style w:type="character" w:customStyle="1" w:styleId="Heading4Char">
    <w:name w:val="Heading 4 Char"/>
    <w:basedOn w:val="DefaultParagraphFont"/>
    <w:link w:val="Heading4"/>
    <w:uiPriority w:val="9"/>
    <w:rsid w:val="00CC30BD"/>
    <w:rPr>
      <w:rFonts w:ascii="Arial" w:eastAsiaTheme="majorEastAsia" w:hAnsi="Arial" w:cs="Arial"/>
      <w:b/>
      <w:bCs/>
      <w:color w:val="000000" w:themeColor="text1"/>
      <w:sz w:val="32"/>
      <w:lang w:val="en-AU"/>
    </w:rPr>
  </w:style>
  <w:style w:type="character" w:customStyle="1" w:styleId="Heading5Char">
    <w:name w:val="Heading 5 Char"/>
    <w:basedOn w:val="DefaultParagraphFont"/>
    <w:link w:val="Heading5"/>
    <w:uiPriority w:val="9"/>
    <w:rsid w:val="00CC30BD"/>
    <w:rPr>
      <w:rFonts w:ascii="Arial" w:eastAsiaTheme="majorEastAsia" w:hAnsi="Arial" w:cs="Arial"/>
      <w:b/>
      <w:bCs/>
      <w:color w:val="000000" w:themeColor="text1"/>
      <w:sz w:val="28"/>
      <w:szCs w:val="28"/>
      <w:lang w:val="en-AU"/>
    </w:rPr>
  </w:style>
  <w:style w:type="paragraph" w:customStyle="1" w:styleId="paragraph">
    <w:name w:val="paragraph"/>
    <w:basedOn w:val="Normal"/>
    <w:rsid w:val="00F83629"/>
    <w:pPr>
      <w:spacing w:before="100" w:beforeAutospacing="1" w:after="100" w:afterAutospacing="1"/>
    </w:pPr>
    <w:rPr>
      <w:sz w:val="20"/>
      <w:szCs w:val="20"/>
    </w:rPr>
  </w:style>
  <w:style w:type="paragraph" w:customStyle="1" w:styleId="subsection2">
    <w:name w:val="subsection2"/>
    <w:basedOn w:val="Normal"/>
    <w:rsid w:val="00F83629"/>
    <w:pPr>
      <w:spacing w:before="100" w:beforeAutospacing="1" w:after="100" w:afterAutospacing="1"/>
    </w:pPr>
    <w:rPr>
      <w:sz w:val="20"/>
      <w:szCs w:val="20"/>
    </w:rPr>
  </w:style>
  <w:style w:type="paragraph" w:customStyle="1" w:styleId="definition">
    <w:name w:val="definition"/>
    <w:basedOn w:val="Normal"/>
    <w:rsid w:val="00F83629"/>
    <w:pPr>
      <w:spacing w:before="100" w:beforeAutospacing="1" w:after="100" w:afterAutospacing="1"/>
    </w:pPr>
    <w:rPr>
      <w:sz w:val="20"/>
      <w:szCs w:val="20"/>
    </w:rPr>
  </w:style>
  <w:style w:type="paragraph" w:customStyle="1" w:styleId="subsection">
    <w:name w:val="subsection"/>
    <w:basedOn w:val="Normal"/>
    <w:rsid w:val="00FA36C3"/>
    <w:pPr>
      <w:spacing w:before="100" w:beforeAutospacing="1" w:after="100" w:afterAutospacing="1"/>
    </w:pPr>
    <w:rPr>
      <w:sz w:val="20"/>
      <w:szCs w:val="20"/>
    </w:rPr>
  </w:style>
  <w:style w:type="paragraph" w:customStyle="1" w:styleId="notetext">
    <w:name w:val="notetext"/>
    <w:basedOn w:val="Normal"/>
    <w:rsid w:val="00EA5FE7"/>
    <w:pPr>
      <w:spacing w:before="100" w:beforeAutospacing="1" w:after="100" w:afterAutospacing="1"/>
    </w:pPr>
    <w:rPr>
      <w:sz w:val="20"/>
      <w:szCs w:val="20"/>
    </w:rPr>
  </w:style>
  <w:style w:type="paragraph" w:customStyle="1" w:styleId="paragraphsub">
    <w:name w:val="paragraphsub"/>
    <w:basedOn w:val="Normal"/>
    <w:rsid w:val="00790CD0"/>
    <w:pPr>
      <w:spacing w:before="100" w:beforeAutospacing="1" w:after="100" w:afterAutospacing="1"/>
    </w:pPr>
    <w:rPr>
      <w:sz w:val="20"/>
      <w:szCs w:val="20"/>
    </w:rPr>
  </w:style>
  <w:style w:type="paragraph" w:customStyle="1" w:styleId="boxtext">
    <w:name w:val="boxtext"/>
    <w:basedOn w:val="Normal"/>
    <w:rsid w:val="00382031"/>
    <w:pPr>
      <w:spacing w:before="100" w:beforeAutospacing="1" w:after="100" w:afterAutospacing="1"/>
    </w:pPr>
    <w:rPr>
      <w:sz w:val="20"/>
      <w:szCs w:val="20"/>
    </w:rPr>
  </w:style>
  <w:style w:type="paragraph" w:customStyle="1" w:styleId="boxpara">
    <w:name w:val="boxpara"/>
    <w:basedOn w:val="Normal"/>
    <w:rsid w:val="00382031"/>
    <w:pPr>
      <w:spacing w:before="100" w:beforeAutospacing="1" w:after="100" w:afterAutospacing="1"/>
    </w:pPr>
    <w:rPr>
      <w:sz w:val="20"/>
      <w:szCs w:val="20"/>
    </w:rPr>
  </w:style>
  <w:style w:type="character" w:customStyle="1" w:styleId="Heading6Char">
    <w:name w:val="Heading 6 Char"/>
    <w:basedOn w:val="DefaultParagraphFont"/>
    <w:link w:val="Heading6"/>
    <w:uiPriority w:val="9"/>
    <w:rsid w:val="009F7561"/>
    <w:rPr>
      <w:rFonts w:ascii="Arial" w:eastAsiaTheme="majorEastAsia" w:hAnsi="Arial" w:cs="Arial"/>
      <w:b/>
      <w:iCs/>
      <w:color w:val="000000" w:themeColor="text1"/>
      <w:lang w:val="en-AU"/>
    </w:rPr>
  </w:style>
  <w:style w:type="paragraph" w:customStyle="1" w:styleId="bullet">
    <w:name w:val="bullet"/>
    <w:basedOn w:val="Normal"/>
    <w:rsid w:val="00AA3B30"/>
    <w:pPr>
      <w:spacing w:before="100" w:beforeAutospacing="1" w:after="100" w:afterAutospacing="1"/>
    </w:pPr>
    <w:rPr>
      <w:sz w:val="20"/>
      <w:szCs w:val="20"/>
    </w:rPr>
  </w:style>
  <w:style w:type="character" w:customStyle="1" w:styleId="amended-date-wrapper">
    <w:name w:val="amended-date-wrapper"/>
    <w:basedOn w:val="DefaultParagraphFont"/>
    <w:rsid w:val="00E14AF9"/>
  </w:style>
  <w:style w:type="paragraph" w:styleId="BalloonText">
    <w:name w:val="Balloon Text"/>
    <w:basedOn w:val="Normal"/>
    <w:link w:val="BalloonTextChar"/>
    <w:uiPriority w:val="99"/>
    <w:semiHidden/>
    <w:unhideWhenUsed/>
    <w:rsid w:val="00315A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E8"/>
    <w:rPr>
      <w:rFonts w:ascii="Lucida Grande" w:hAnsi="Lucida Grande" w:cs="Lucida Grande"/>
      <w:sz w:val="18"/>
      <w:szCs w:val="18"/>
      <w:lang w:val="en-AU"/>
    </w:rPr>
  </w:style>
  <w:style w:type="paragraph" w:styleId="TOCHeading">
    <w:name w:val="TOC Heading"/>
    <w:basedOn w:val="Heading1"/>
    <w:next w:val="Normal"/>
    <w:uiPriority w:val="39"/>
    <w:unhideWhenUsed/>
    <w:qFormat/>
    <w:rsid w:val="00495F05"/>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rPr>
  </w:style>
  <w:style w:type="character" w:customStyle="1" w:styleId="UnresolvedMention1">
    <w:name w:val="Unresolved Mention1"/>
    <w:basedOn w:val="DefaultParagraphFont"/>
    <w:uiPriority w:val="99"/>
    <w:semiHidden/>
    <w:unhideWhenUsed/>
    <w:rsid w:val="007154D9"/>
    <w:rPr>
      <w:color w:val="605E5C"/>
      <w:shd w:val="clear" w:color="auto" w:fill="E1DFDD"/>
    </w:rPr>
  </w:style>
  <w:style w:type="character" w:customStyle="1" w:styleId="dropcap">
    <w:name w:val="dropcap"/>
    <w:basedOn w:val="DefaultParagraphFont"/>
    <w:rsid w:val="00DD5B00"/>
  </w:style>
  <w:style w:type="table" w:styleId="PlainTable3">
    <w:name w:val="Plain Table 3"/>
    <w:basedOn w:val="TableNormal"/>
    <w:uiPriority w:val="99"/>
    <w:rsid w:val="00822B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22B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822B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822B0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5">
    <w:name w:val="Grid Table 1 Light Accent 5"/>
    <w:basedOn w:val="TableNormal"/>
    <w:uiPriority w:val="46"/>
    <w:rsid w:val="00B372C7"/>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372C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B372C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4">
    <w:name w:val="Grid Table 1 Light Accent 4"/>
    <w:basedOn w:val="TableNormal"/>
    <w:uiPriority w:val="46"/>
    <w:rsid w:val="00B372C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B372C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4">
    <w:name w:val="Grid Table 5 Dark Accent 4"/>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
    <w:name w:val="Grid Table 5 Dark"/>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B372C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B372C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3">
    <w:name w:val="Grid Table 5 Dark Accent 3"/>
    <w:basedOn w:val="TableNormal"/>
    <w:uiPriority w:val="50"/>
    <w:rsid w:val="00B37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3-Accent3">
    <w:name w:val="Grid Table 3 Accent 3"/>
    <w:basedOn w:val="TableNormal"/>
    <w:uiPriority w:val="48"/>
    <w:rsid w:val="00B372C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372C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paragraph" w:customStyle="1" w:styleId="Style1">
    <w:name w:val="Style1"/>
    <w:basedOn w:val="TOC4"/>
    <w:qFormat/>
    <w:rsid w:val="00CC30BD"/>
    <w:rPr>
      <w:rFonts w:ascii="Arial" w:hAnsi="Arial" w:cs="Arial"/>
      <w:b/>
      <w:bCs/>
    </w:rPr>
  </w:style>
  <w:style w:type="paragraph" w:customStyle="1" w:styleId="Style2">
    <w:name w:val="Style2"/>
    <w:basedOn w:val="TOC4"/>
    <w:next w:val="TOC4"/>
    <w:qFormat/>
    <w:rsid w:val="003F6FE7"/>
    <w:rPr>
      <w:rFonts w:ascii="Arial" w:hAnsi="Arial"/>
      <w:noProof/>
    </w:rPr>
  </w:style>
  <w:style w:type="character" w:customStyle="1" w:styleId="file">
    <w:name w:val="file"/>
    <w:basedOn w:val="DefaultParagraphFont"/>
    <w:rsid w:val="0022776B"/>
  </w:style>
  <w:style w:type="paragraph" w:customStyle="1" w:styleId="lvl-2">
    <w:name w:val="lvl-2"/>
    <w:basedOn w:val="Normal"/>
    <w:rsid w:val="006D50C8"/>
    <w:pPr>
      <w:spacing w:before="100" w:beforeAutospacing="1" w:after="100" w:afterAutospacing="1"/>
    </w:pPr>
  </w:style>
  <w:style w:type="paragraph" w:customStyle="1" w:styleId="justifyleft">
    <w:name w:val="justifyleft"/>
    <w:basedOn w:val="Normal"/>
    <w:rsid w:val="005E3B74"/>
    <w:pPr>
      <w:spacing w:before="100" w:beforeAutospacing="1" w:after="100" w:afterAutospacing="1"/>
    </w:pPr>
  </w:style>
  <w:style w:type="paragraph" w:customStyle="1" w:styleId="Default">
    <w:name w:val="Default"/>
    <w:rsid w:val="001842A0"/>
    <w:pPr>
      <w:autoSpaceDE w:val="0"/>
      <w:autoSpaceDN w:val="0"/>
      <w:adjustRightInd w:val="0"/>
    </w:pPr>
    <w:rPr>
      <w:rFonts w:ascii="Arial" w:eastAsiaTheme="minorHAnsi" w:hAnsi="Arial" w:cs="Arial"/>
      <w:color w:val="000000"/>
      <w:lang w:val="en-AU"/>
    </w:rPr>
  </w:style>
  <w:style w:type="character" w:customStyle="1" w:styleId="UnresolvedMention2">
    <w:name w:val="Unresolved Mention2"/>
    <w:basedOn w:val="DefaultParagraphFont"/>
    <w:uiPriority w:val="99"/>
    <w:semiHidden/>
    <w:unhideWhenUsed/>
    <w:rsid w:val="008F0A31"/>
    <w:rPr>
      <w:color w:val="605E5C"/>
      <w:shd w:val="clear" w:color="auto" w:fill="E1DFDD"/>
    </w:rPr>
  </w:style>
  <w:style w:type="character" w:styleId="CommentReference">
    <w:name w:val="annotation reference"/>
    <w:basedOn w:val="DefaultParagraphFont"/>
    <w:uiPriority w:val="99"/>
    <w:semiHidden/>
    <w:unhideWhenUsed/>
    <w:rsid w:val="003C5B5C"/>
    <w:rPr>
      <w:sz w:val="16"/>
      <w:szCs w:val="16"/>
    </w:rPr>
  </w:style>
  <w:style w:type="paragraph" w:styleId="CommentText">
    <w:name w:val="annotation text"/>
    <w:basedOn w:val="Normal"/>
    <w:link w:val="CommentTextChar"/>
    <w:uiPriority w:val="99"/>
    <w:unhideWhenUsed/>
    <w:rsid w:val="003C5B5C"/>
    <w:rPr>
      <w:sz w:val="20"/>
      <w:szCs w:val="20"/>
    </w:rPr>
  </w:style>
  <w:style w:type="character" w:customStyle="1" w:styleId="CommentTextChar">
    <w:name w:val="Comment Text Char"/>
    <w:basedOn w:val="DefaultParagraphFont"/>
    <w:link w:val="CommentText"/>
    <w:uiPriority w:val="99"/>
    <w:rsid w:val="003C5B5C"/>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3C5B5C"/>
    <w:rPr>
      <w:b/>
      <w:bCs/>
    </w:rPr>
  </w:style>
  <w:style w:type="character" w:customStyle="1" w:styleId="CommentSubjectChar">
    <w:name w:val="Comment Subject Char"/>
    <w:basedOn w:val="CommentTextChar"/>
    <w:link w:val="CommentSubject"/>
    <w:uiPriority w:val="99"/>
    <w:semiHidden/>
    <w:rsid w:val="003C5B5C"/>
    <w:rPr>
      <w:rFonts w:ascii="Times New Roman" w:eastAsia="Times New Roman" w:hAnsi="Times New Roman" w:cs="Times New Roman"/>
      <w:b/>
      <w:bCs/>
      <w:sz w:val="20"/>
      <w:szCs w:val="20"/>
      <w:lang w:val="en-AU" w:eastAsia="en-GB"/>
    </w:rPr>
  </w:style>
  <w:style w:type="paragraph" w:styleId="NoSpacing">
    <w:name w:val="No Spacing"/>
    <w:link w:val="NoSpacingChar"/>
    <w:uiPriority w:val="1"/>
    <w:qFormat/>
    <w:rsid w:val="00CE316E"/>
    <w:rPr>
      <w:sz w:val="22"/>
      <w:szCs w:val="22"/>
    </w:rPr>
  </w:style>
  <w:style w:type="character" w:customStyle="1" w:styleId="NoSpacingChar">
    <w:name w:val="No Spacing Char"/>
    <w:basedOn w:val="DefaultParagraphFont"/>
    <w:link w:val="NoSpacing"/>
    <w:uiPriority w:val="1"/>
    <w:rsid w:val="00CE316E"/>
    <w:rPr>
      <w:sz w:val="22"/>
      <w:szCs w:val="22"/>
    </w:rPr>
  </w:style>
  <w:style w:type="numbering" w:customStyle="1" w:styleId="CurrentList1">
    <w:name w:val="Current List1"/>
    <w:uiPriority w:val="99"/>
    <w:rsid w:val="001E06C2"/>
    <w:pPr>
      <w:numPr>
        <w:numId w:val="43"/>
      </w:numPr>
    </w:pPr>
  </w:style>
  <w:style w:type="character" w:styleId="UnresolvedMention">
    <w:name w:val="Unresolved Mention"/>
    <w:basedOn w:val="DefaultParagraphFont"/>
    <w:uiPriority w:val="99"/>
    <w:semiHidden/>
    <w:unhideWhenUsed/>
    <w:rsid w:val="00DF5816"/>
    <w:rPr>
      <w:color w:val="605E5C"/>
      <w:shd w:val="clear" w:color="auto" w:fill="E1DFDD"/>
    </w:rPr>
  </w:style>
  <w:style w:type="character" w:styleId="PlaceholderText">
    <w:name w:val="Placeholder Text"/>
    <w:basedOn w:val="DefaultParagraphFont"/>
    <w:uiPriority w:val="99"/>
    <w:semiHidden/>
    <w:rsid w:val="007C2EC4"/>
    <w:rPr>
      <w:color w:val="808080"/>
    </w:rPr>
  </w:style>
  <w:style w:type="paragraph" w:customStyle="1" w:styleId="xmsonormal">
    <w:name w:val="x_msonormal"/>
    <w:basedOn w:val="Normal"/>
    <w:rsid w:val="007C2EC4"/>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8455">
      <w:bodyDiv w:val="1"/>
      <w:marLeft w:val="0"/>
      <w:marRight w:val="0"/>
      <w:marTop w:val="0"/>
      <w:marBottom w:val="0"/>
      <w:divBdr>
        <w:top w:val="none" w:sz="0" w:space="0" w:color="auto"/>
        <w:left w:val="none" w:sz="0" w:space="0" w:color="auto"/>
        <w:bottom w:val="none" w:sz="0" w:space="0" w:color="auto"/>
        <w:right w:val="none" w:sz="0" w:space="0" w:color="auto"/>
      </w:divBdr>
    </w:div>
    <w:div w:id="4014391">
      <w:bodyDiv w:val="1"/>
      <w:marLeft w:val="0"/>
      <w:marRight w:val="0"/>
      <w:marTop w:val="0"/>
      <w:marBottom w:val="0"/>
      <w:divBdr>
        <w:top w:val="none" w:sz="0" w:space="0" w:color="auto"/>
        <w:left w:val="none" w:sz="0" w:space="0" w:color="auto"/>
        <w:bottom w:val="none" w:sz="0" w:space="0" w:color="auto"/>
        <w:right w:val="none" w:sz="0" w:space="0" w:color="auto"/>
      </w:divBdr>
    </w:div>
    <w:div w:id="5836589">
      <w:bodyDiv w:val="1"/>
      <w:marLeft w:val="0"/>
      <w:marRight w:val="0"/>
      <w:marTop w:val="0"/>
      <w:marBottom w:val="0"/>
      <w:divBdr>
        <w:top w:val="none" w:sz="0" w:space="0" w:color="auto"/>
        <w:left w:val="none" w:sz="0" w:space="0" w:color="auto"/>
        <w:bottom w:val="none" w:sz="0" w:space="0" w:color="auto"/>
        <w:right w:val="none" w:sz="0" w:space="0" w:color="auto"/>
      </w:divBdr>
    </w:div>
    <w:div w:id="6451454">
      <w:bodyDiv w:val="1"/>
      <w:marLeft w:val="0"/>
      <w:marRight w:val="0"/>
      <w:marTop w:val="0"/>
      <w:marBottom w:val="0"/>
      <w:divBdr>
        <w:top w:val="none" w:sz="0" w:space="0" w:color="auto"/>
        <w:left w:val="none" w:sz="0" w:space="0" w:color="auto"/>
        <w:bottom w:val="none" w:sz="0" w:space="0" w:color="auto"/>
        <w:right w:val="none" w:sz="0" w:space="0" w:color="auto"/>
      </w:divBdr>
    </w:div>
    <w:div w:id="7369773">
      <w:bodyDiv w:val="1"/>
      <w:marLeft w:val="0"/>
      <w:marRight w:val="0"/>
      <w:marTop w:val="0"/>
      <w:marBottom w:val="0"/>
      <w:divBdr>
        <w:top w:val="none" w:sz="0" w:space="0" w:color="auto"/>
        <w:left w:val="none" w:sz="0" w:space="0" w:color="auto"/>
        <w:bottom w:val="none" w:sz="0" w:space="0" w:color="auto"/>
        <w:right w:val="none" w:sz="0" w:space="0" w:color="auto"/>
      </w:divBdr>
    </w:div>
    <w:div w:id="7682498">
      <w:bodyDiv w:val="1"/>
      <w:marLeft w:val="0"/>
      <w:marRight w:val="0"/>
      <w:marTop w:val="0"/>
      <w:marBottom w:val="0"/>
      <w:divBdr>
        <w:top w:val="none" w:sz="0" w:space="0" w:color="auto"/>
        <w:left w:val="none" w:sz="0" w:space="0" w:color="auto"/>
        <w:bottom w:val="none" w:sz="0" w:space="0" w:color="auto"/>
        <w:right w:val="none" w:sz="0" w:space="0" w:color="auto"/>
      </w:divBdr>
      <w:divsChild>
        <w:div w:id="1519419362">
          <w:marLeft w:val="0"/>
          <w:marRight w:val="0"/>
          <w:marTop w:val="0"/>
          <w:marBottom w:val="0"/>
          <w:divBdr>
            <w:top w:val="none" w:sz="0" w:space="0" w:color="auto"/>
            <w:left w:val="none" w:sz="0" w:space="0" w:color="auto"/>
            <w:bottom w:val="none" w:sz="0" w:space="0" w:color="auto"/>
            <w:right w:val="none" w:sz="0" w:space="0" w:color="auto"/>
          </w:divBdr>
        </w:div>
        <w:div w:id="1246109157">
          <w:marLeft w:val="0"/>
          <w:marRight w:val="0"/>
          <w:marTop w:val="0"/>
          <w:marBottom w:val="0"/>
          <w:divBdr>
            <w:top w:val="single" w:sz="6" w:space="0" w:color="CCCCCC"/>
            <w:left w:val="none" w:sz="0" w:space="0" w:color="auto"/>
            <w:bottom w:val="single" w:sz="6" w:space="0" w:color="CCCCCC"/>
            <w:right w:val="none" w:sz="0" w:space="0" w:color="auto"/>
          </w:divBdr>
          <w:divsChild>
            <w:div w:id="604382673">
              <w:marLeft w:val="0"/>
              <w:marRight w:val="0"/>
              <w:marTop w:val="0"/>
              <w:marBottom w:val="0"/>
              <w:divBdr>
                <w:top w:val="none" w:sz="0" w:space="0" w:color="auto"/>
                <w:left w:val="none" w:sz="0" w:space="0" w:color="auto"/>
                <w:bottom w:val="none" w:sz="0" w:space="0" w:color="auto"/>
                <w:right w:val="none" w:sz="0" w:space="0" w:color="auto"/>
              </w:divBdr>
            </w:div>
          </w:divsChild>
        </w:div>
        <w:div w:id="64762002">
          <w:marLeft w:val="0"/>
          <w:marRight w:val="0"/>
          <w:marTop w:val="0"/>
          <w:marBottom w:val="0"/>
          <w:divBdr>
            <w:top w:val="none" w:sz="0" w:space="0" w:color="auto"/>
            <w:left w:val="none" w:sz="0" w:space="0" w:color="auto"/>
            <w:bottom w:val="single" w:sz="6" w:space="0" w:color="CCCCCC"/>
            <w:right w:val="none" w:sz="0" w:space="0" w:color="auto"/>
          </w:divBdr>
          <w:divsChild>
            <w:div w:id="1686978521">
              <w:marLeft w:val="0"/>
              <w:marRight w:val="0"/>
              <w:marTop w:val="0"/>
              <w:marBottom w:val="0"/>
              <w:divBdr>
                <w:top w:val="none" w:sz="0" w:space="0" w:color="auto"/>
                <w:left w:val="none" w:sz="0" w:space="0" w:color="auto"/>
                <w:bottom w:val="none" w:sz="0" w:space="0" w:color="auto"/>
                <w:right w:val="none" w:sz="0" w:space="0" w:color="auto"/>
              </w:divBdr>
            </w:div>
          </w:divsChild>
        </w:div>
        <w:div w:id="2108573482">
          <w:marLeft w:val="0"/>
          <w:marRight w:val="0"/>
          <w:marTop w:val="0"/>
          <w:marBottom w:val="0"/>
          <w:divBdr>
            <w:top w:val="none" w:sz="0" w:space="0" w:color="auto"/>
            <w:left w:val="none" w:sz="0" w:space="0" w:color="auto"/>
            <w:bottom w:val="single" w:sz="6" w:space="0" w:color="CCCCCC"/>
            <w:right w:val="none" w:sz="0" w:space="0" w:color="auto"/>
          </w:divBdr>
          <w:divsChild>
            <w:div w:id="1776175125">
              <w:marLeft w:val="0"/>
              <w:marRight w:val="0"/>
              <w:marTop w:val="0"/>
              <w:marBottom w:val="0"/>
              <w:divBdr>
                <w:top w:val="none" w:sz="0" w:space="0" w:color="auto"/>
                <w:left w:val="none" w:sz="0" w:space="0" w:color="auto"/>
                <w:bottom w:val="none" w:sz="0" w:space="0" w:color="auto"/>
                <w:right w:val="none" w:sz="0" w:space="0" w:color="auto"/>
              </w:divBdr>
            </w:div>
          </w:divsChild>
        </w:div>
        <w:div w:id="975797764">
          <w:marLeft w:val="0"/>
          <w:marRight w:val="0"/>
          <w:marTop w:val="0"/>
          <w:marBottom w:val="0"/>
          <w:divBdr>
            <w:top w:val="none" w:sz="0" w:space="0" w:color="auto"/>
            <w:left w:val="none" w:sz="0" w:space="0" w:color="auto"/>
            <w:bottom w:val="single" w:sz="6" w:space="0" w:color="CCCCCC"/>
            <w:right w:val="none" w:sz="0" w:space="0" w:color="auto"/>
          </w:divBdr>
          <w:divsChild>
            <w:div w:id="912087291">
              <w:marLeft w:val="0"/>
              <w:marRight w:val="0"/>
              <w:marTop w:val="0"/>
              <w:marBottom w:val="0"/>
              <w:divBdr>
                <w:top w:val="none" w:sz="0" w:space="0" w:color="auto"/>
                <w:left w:val="none" w:sz="0" w:space="0" w:color="auto"/>
                <w:bottom w:val="none" w:sz="0" w:space="0" w:color="auto"/>
                <w:right w:val="none" w:sz="0" w:space="0" w:color="auto"/>
              </w:divBdr>
            </w:div>
          </w:divsChild>
        </w:div>
        <w:div w:id="2094011470">
          <w:marLeft w:val="0"/>
          <w:marRight w:val="0"/>
          <w:marTop w:val="0"/>
          <w:marBottom w:val="0"/>
          <w:divBdr>
            <w:top w:val="none" w:sz="0" w:space="0" w:color="auto"/>
            <w:left w:val="none" w:sz="0" w:space="0" w:color="auto"/>
            <w:bottom w:val="single" w:sz="6" w:space="0" w:color="CCCCCC"/>
            <w:right w:val="none" w:sz="0" w:space="0" w:color="auto"/>
          </w:divBdr>
          <w:divsChild>
            <w:div w:id="471487657">
              <w:marLeft w:val="0"/>
              <w:marRight w:val="0"/>
              <w:marTop w:val="0"/>
              <w:marBottom w:val="0"/>
              <w:divBdr>
                <w:top w:val="none" w:sz="0" w:space="0" w:color="auto"/>
                <w:left w:val="none" w:sz="0" w:space="0" w:color="auto"/>
                <w:bottom w:val="none" w:sz="0" w:space="0" w:color="auto"/>
                <w:right w:val="none" w:sz="0" w:space="0" w:color="auto"/>
              </w:divBdr>
            </w:div>
          </w:divsChild>
        </w:div>
        <w:div w:id="954094485">
          <w:marLeft w:val="0"/>
          <w:marRight w:val="0"/>
          <w:marTop w:val="0"/>
          <w:marBottom w:val="0"/>
          <w:divBdr>
            <w:top w:val="none" w:sz="0" w:space="0" w:color="auto"/>
            <w:left w:val="none" w:sz="0" w:space="0" w:color="auto"/>
            <w:bottom w:val="single" w:sz="6" w:space="0" w:color="CCCCCC"/>
            <w:right w:val="none" w:sz="0" w:space="0" w:color="auto"/>
          </w:divBdr>
          <w:divsChild>
            <w:div w:id="91291996">
              <w:marLeft w:val="0"/>
              <w:marRight w:val="0"/>
              <w:marTop w:val="0"/>
              <w:marBottom w:val="0"/>
              <w:divBdr>
                <w:top w:val="none" w:sz="0" w:space="0" w:color="auto"/>
                <w:left w:val="none" w:sz="0" w:space="0" w:color="auto"/>
                <w:bottom w:val="none" w:sz="0" w:space="0" w:color="auto"/>
                <w:right w:val="none" w:sz="0" w:space="0" w:color="auto"/>
              </w:divBdr>
            </w:div>
          </w:divsChild>
        </w:div>
        <w:div w:id="799886733">
          <w:marLeft w:val="0"/>
          <w:marRight w:val="0"/>
          <w:marTop w:val="0"/>
          <w:marBottom w:val="0"/>
          <w:divBdr>
            <w:top w:val="none" w:sz="0" w:space="0" w:color="auto"/>
            <w:left w:val="none" w:sz="0" w:space="0" w:color="auto"/>
            <w:bottom w:val="single" w:sz="6" w:space="0" w:color="CCCCCC"/>
            <w:right w:val="none" w:sz="0" w:space="0" w:color="auto"/>
          </w:divBdr>
          <w:divsChild>
            <w:div w:id="356734586">
              <w:marLeft w:val="0"/>
              <w:marRight w:val="0"/>
              <w:marTop w:val="0"/>
              <w:marBottom w:val="0"/>
              <w:divBdr>
                <w:top w:val="none" w:sz="0" w:space="0" w:color="auto"/>
                <w:left w:val="none" w:sz="0" w:space="0" w:color="auto"/>
                <w:bottom w:val="none" w:sz="0" w:space="0" w:color="auto"/>
                <w:right w:val="none" w:sz="0" w:space="0" w:color="auto"/>
              </w:divBdr>
            </w:div>
          </w:divsChild>
        </w:div>
        <w:div w:id="933241555">
          <w:marLeft w:val="0"/>
          <w:marRight w:val="0"/>
          <w:marTop w:val="0"/>
          <w:marBottom w:val="0"/>
          <w:divBdr>
            <w:top w:val="none" w:sz="0" w:space="0" w:color="auto"/>
            <w:left w:val="none" w:sz="0" w:space="0" w:color="auto"/>
            <w:bottom w:val="single" w:sz="6" w:space="0" w:color="CCCCCC"/>
            <w:right w:val="none" w:sz="0" w:space="0" w:color="auto"/>
          </w:divBdr>
          <w:divsChild>
            <w:div w:id="1128084251">
              <w:marLeft w:val="0"/>
              <w:marRight w:val="0"/>
              <w:marTop w:val="0"/>
              <w:marBottom w:val="0"/>
              <w:divBdr>
                <w:top w:val="none" w:sz="0" w:space="0" w:color="auto"/>
                <w:left w:val="none" w:sz="0" w:space="0" w:color="auto"/>
                <w:bottom w:val="none" w:sz="0" w:space="0" w:color="auto"/>
                <w:right w:val="none" w:sz="0" w:space="0" w:color="auto"/>
              </w:divBdr>
            </w:div>
          </w:divsChild>
        </w:div>
        <w:div w:id="1560628799">
          <w:marLeft w:val="0"/>
          <w:marRight w:val="0"/>
          <w:marTop w:val="0"/>
          <w:marBottom w:val="0"/>
          <w:divBdr>
            <w:top w:val="none" w:sz="0" w:space="0" w:color="auto"/>
            <w:left w:val="none" w:sz="0" w:space="0" w:color="auto"/>
            <w:bottom w:val="single" w:sz="6" w:space="0" w:color="CCCCCC"/>
            <w:right w:val="none" w:sz="0" w:space="0" w:color="auto"/>
          </w:divBdr>
          <w:divsChild>
            <w:div w:id="272985321">
              <w:marLeft w:val="0"/>
              <w:marRight w:val="0"/>
              <w:marTop w:val="0"/>
              <w:marBottom w:val="0"/>
              <w:divBdr>
                <w:top w:val="none" w:sz="0" w:space="0" w:color="auto"/>
                <w:left w:val="none" w:sz="0" w:space="0" w:color="auto"/>
                <w:bottom w:val="none" w:sz="0" w:space="0" w:color="auto"/>
                <w:right w:val="none" w:sz="0" w:space="0" w:color="auto"/>
              </w:divBdr>
            </w:div>
          </w:divsChild>
        </w:div>
        <w:div w:id="1812862659">
          <w:marLeft w:val="0"/>
          <w:marRight w:val="0"/>
          <w:marTop w:val="0"/>
          <w:marBottom w:val="0"/>
          <w:divBdr>
            <w:top w:val="none" w:sz="0" w:space="0" w:color="auto"/>
            <w:left w:val="none" w:sz="0" w:space="0" w:color="auto"/>
            <w:bottom w:val="single" w:sz="6" w:space="0" w:color="CCCCCC"/>
            <w:right w:val="none" w:sz="0" w:space="0" w:color="auto"/>
          </w:divBdr>
          <w:divsChild>
            <w:div w:id="1639601734">
              <w:marLeft w:val="0"/>
              <w:marRight w:val="0"/>
              <w:marTop w:val="0"/>
              <w:marBottom w:val="0"/>
              <w:divBdr>
                <w:top w:val="none" w:sz="0" w:space="0" w:color="auto"/>
                <w:left w:val="none" w:sz="0" w:space="0" w:color="auto"/>
                <w:bottom w:val="none" w:sz="0" w:space="0" w:color="auto"/>
                <w:right w:val="none" w:sz="0" w:space="0" w:color="auto"/>
              </w:divBdr>
            </w:div>
          </w:divsChild>
        </w:div>
        <w:div w:id="1426999000">
          <w:marLeft w:val="0"/>
          <w:marRight w:val="0"/>
          <w:marTop w:val="0"/>
          <w:marBottom w:val="0"/>
          <w:divBdr>
            <w:top w:val="none" w:sz="0" w:space="0" w:color="auto"/>
            <w:left w:val="none" w:sz="0" w:space="0" w:color="auto"/>
            <w:bottom w:val="single" w:sz="6" w:space="0" w:color="CCCCCC"/>
            <w:right w:val="none" w:sz="0" w:space="0" w:color="auto"/>
          </w:divBdr>
          <w:divsChild>
            <w:div w:id="1424062181">
              <w:marLeft w:val="0"/>
              <w:marRight w:val="0"/>
              <w:marTop w:val="0"/>
              <w:marBottom w:val="0"/>
              <w:divBdr>
                <w:top w:val="none" w:sz="0" w:space="0" w:color="auto"/>
                <w:left w:val="none" w:sz="0" w:space="0" w:color="auto"/>
                <w:bottom w:val="none" w:sz="0" w:space="0" w:color="auto"/>
                <w:right w:val="none" w:sz="0" w:space="0" w:color="auto"/>
              </w:divBdr>
            </w:div>
          </w:divsChild>
        </w:div>
        <w:div w:id="1474060338">
          <w:marLeft w:val="0"/>
          <w:marRight w:val="0"/>
          <w:marTop w:val="0"/>
          <w:marBottom w:val="0"/>
          <w:divBdr>
            <w:top w:val="none" w:sz="0" w:space="0" w:color="auto"/>
            <w:left w:val="none" w:sz="0" w:space="0" w:color="auto"/>
            <w:bottom w:val="single" w:sz="6" w:space="0" w:color="CCCCCC"/>
            <w:right w:val="none" w:sz="0" w:space="0" w:color="auto"/>
          </w:divBdr>
          <w:divsChild>
            <w:div w:id="1782913155">
              <w:marLeft w:val="0"/>
              <w:marRight w:val="0"/>
              <w:marTop w:val="0"/>
              <w:marBottom w:val="0"/>
              <w:divBdr>
                <w:top w:val="none" w:sz="0" w:space="0" w:color="auto"/>
                <w:left w:val="none" w:sz="0" w:space="0" w:color="auto"/>
                <w:bottom w:val="none" w:sz="0" w:space="0" w:color="auto"/>
                <w:right w:val="none" w:sz="0" w:space="0" w:color="auto"/>
              </w:divBdr>
            </w:div>
          </w:divsChild>
        </w:div>
        <w:div w:id="2112386956">
          <w:marLeft w:val="0"/>
          <w:marRight w:val="0"/>
          <w:marTop w:val="0"/>
          <w:marBottom w:val="0"/>
          <w:divBdr>
            <w:top w:val="none" w:sz="0" w:space="0" w:color="auto"/>
            <w:left w:val="none" w:sz="0" w:space="0" w:color="auto"/>
            <w:bottom w:val="single" w:sz="6" w:space="0" w:color="CCCCCC"/>
            <w:right w:val="none" w:sz="0" w:space="0" w:color="auto"/>
          </w:divBdr>
          <w:divsChild>
            <w:div w:id="279845006">
              <w:marLeft w:val="0"/>
              <w:marRight w:val="0"/>
              <w:marTop w:val="0"/>
              <w:marBottom w:val="0"/>
              <w:divBdr>
                <w:top w:val="none" w:sz="0" w:space="0" w:color="auto"/>
                <w:left w:val="none" w:sz="0" w:space="0" w:color="auto"/>
                <w:bottom w:val="none" w:sz="0" w:space="0" w:color="auto"/>
                <w:right w:val="none" w:sz="0" w:space="0" w:color="auto"/>
              </w:divBdr>
            </w:div>
          </w:divsChild>
        </w:div>
        <w:div w:id="469130623">
          <w:marLeft w:val="0"/>
          <w:marRight w:val="0"/>
          <w:marTop w:val="0"/>
          <w:marBottom w:val="0"/>
          <w:divBdr>
            <w:top w:val="none" w:sz="0" w:space="0" w:color="auto"/>
            <w:left w:val="none" w:sz="0" w:space="0" w:color="auto"/>
            <w:bottom w:val="single" w:sz="6" w:space="0" w:color="CCCCCC"/>
            <w:right w:val="none" w:sz="0" w:space="0" w:color="auto"/>
          </w:divBdr>
          <w:divsChild>
            <w:div w:id="1878086402">
              <w:marLeft w:val="0"/>
              <w:marRight w:val="0"/>
              <w:marTop w:val="0"/>
              <w:marBottom w:val="0"/>
              <w:divBdr>
                <w:top w:val="none" w:sz="0" w:space="0" w:color="auto"/>
                <w:left w:val="none" w:sz="0" w:space="0" w:color="auto"/>
                <w:bottom w:val="none" w:sz="0" w:space="0" w:color="auto"/>
                <w:right w:val="none" w:sz="0" w:space="0" w:color="auto"/>
              </w:divBdr>
            </w:div>
          </w:divsChild>
        </w:div>
        <w:div w:id="2040814834">
          <w:marLeft w:val="0"/>
          <w:marRight w:val="0"/>
          <w:marTop w:val="0"/>
          <w:marBottom w:val="0"/>
          <w:divBdr>
            <w:top w:val="none" w:sz="0" w:space="0" w:color="auto"/>
            <w:left w:val="none" w:sz="0" w:space="0" w:color="auto"/>
            <w:bottom w:val="single" w:sz="6" w:space="0" w:color="CCCCCC"/>
            <w:right w:val="none" w:sz="0" w:space="0" w:color="auto"/>
          </w:divBdr>
          <w:divsChild>
            <w:div w:id="76513159">
              <w:marLeft w:val="0"/>
              <w:marRight w:val="0"/>
              <w:marTop w:val="0"/>
              <w:marBottom w:val="0"/>
              <w:divBdr>
                <w:top w:val="none" w:sz="0" w:space="0" w:color="auto"/>
                <w:left w:val="none" w:sz="0" w:space="0" w:color="auto"/>
                <w:bottom w:val="none" w:sz="0" w:space="0" w:color="auto"/>
                <w:right w:val="none" w:sz="0" w:space="0" w:color="auto"/>
              </w:divBdr>
            </w:div>
          </w:divsChild>
        </w:div>
        <w:div w:id="1425956500">
          <w:marLeft w:val="0"/>
          <w:marRight w:val="0"/>
          <w:marTop w:val="0"/>
          <w:marBottom w:val="0"/>
          <w:divBdr>
            <w:top w:val="none" w:sz="0" w:space="0" w:color="auto"/>
            <w:left w:val="none" w:sz="0" w:space="0" w:color="auto"/>
            <w:bottom w:val="single" w:sz="6" w:space="0" w:color="CCCCCC"/>
            <w:right w:val="none" w:sz="0" w:space="0" w:color="auto"/>
          </w:divBdr>
          <w:divsChild>
            <w:div w:id="13510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201">
      <w:bodyDiv w:val="1"/>
      <w:marLeft w:val="0"/>
      <w:marRight w:val="0"/>
      <w:marTop w:val="0"/>
      <w:marBottom w:val="0"/>
      <w:divBdr>
        <w:top w:val="none" w:sz="0" w:space="0" w:color="auto"/>
        <w:left w:val="none" w:sz="0" w:space="0" w:color="auto"/>
        <w:bottom w:val="none" w:sz="0" w:space="0" w:color="auto"/>
        <w:right w:val="none" w:sz="0" w:space="0" w:color="auto"/>
      </w:divBdr>
    </w:div>
    <w:div w:id="9768578">
      <w:bodyDiv w:val="1"/>
      <w:marLeft w:val="0"/>
      <w:marRight w:val="0"/>
      <w:marTop w:val="0"/>
      <w:marBottom w:val="0"/>
      <w:divBdr>
        <w:top w:val="none" w:sz="0" w:space="0" w:color="auto"/>
        <w:left w:val="none" w:sz="0" w:space="0" w:color="auto"/>
        <w:bottom w:val="none" w:sz="0" w:space="0" w:color="auto"/>
        <w:right w:val="none" w:sz="0" w:space="0" w:color="auto"/>
      </w:divBdr>
    </w:div>
    <w:div w:id="11802087">
      <w:bodyDiv w:val="1"/>
      <w:marLeft w:val="0"/>
      <w:marRight w:val="0"/>
      <w:marTop w:val="0"/>
      <w:marBottom w:val="0"/>
      <w:divBdr>
        <w:top w:val="none" w:sz="0" w:space="0" w:color="auto"/>
        <w:left w:val="none" w:sz="0" w:space="0" w:color="auto"/>
        <w:bottom w:val="none" w:sz="0" w:space="0" w:color="auto"/>
        <w:right w:val="none" w:sz="0" w:space="0" w:color="auto"/>
      </w:divBdr>
    </w:div>
    <w:div w:id="12388915">
      <w:bodyDiv w:val="1"/>
      <w:marLeft w:val="0"/>
      <w:marRight w:val="0"/>
      <w:marTop w:val="0"/>
      <w:marBottom w:val="0"/>
      <w:divBdr>
        <w:top w:val="none" w:sz="0" w:space="0" w:color="auto"/>
        <w:left w:val="none" w:sz="0" w:space="0" w:color="auto"/>
        <w:bottom w:val="none" w:sz="0" w:space="0" w:color="auto"/>
        <w:right w:val="none" w:sz="0" w:space="0" w:color="auto"/>
      </w:divBdr>
    </w:div>
    <w:div w:id="14502114">
      <w:bodyDiv w:val="1"/>
      <w:marLeft w:val="0"/>
      <w:marRight w:val="0"/>
      <w:marTop w:val="0"/>
      <w:marBottom w:val="0"/>
      <w:divBdr>
        <w:top w:val="none" w:sz="0" w:space="0" w:color="auto"/>
        <w:left w:val="none" w:sz="0" w:space="0" w:color="auto"/>
        <w:bottom w:val="none" w:sz="0" w:space="0" w:color="auto"/>
        <w:right w:val="none" w:sz="0" w:space="0" w:color="auto"/>
      </w:divBdr>
    </w:div>
    <w:div w:id="14963091">
      <w:bodyDiv w:val="1"/>
      <w:marLeft w:val="0"/>
      <w:marRight w:val="0"/>
      <w:marTop w:val="0"/>
      <w:marBottom w:val="0"/>
      <w:divBdr>
        <w:top w:val="none" w:sz="0" w:space="0" w:color="auto"/>
        <w:left w:val="none" w:sz="0" w:space="0" w:color="auto"/>
        <w:bottom w:val="none" w:sz="0" w:space="0" w:color="auto"/>
        <w:right w:val="none" w:sz="0" w:space="0" w:color="auto"/>
      </w:divBdr>
    </w:div>
    <w:div w:id="17388198">
      <w:bodyDiv w:val="1"/>
      <w:marLeft w:val="0"/>
      <w:marRight w:val="0"/>
      <w:marTop w:val="0"/>
      <w:marBottom w:val="0"/>
      <w:divBdr>
        <w:top w:val="none" w:sz="0" w:space="0" w:color="auto"/>
        <w:left w:val="none" w:sz="0" w:space="0" w:color="auto"/>
        <w:bottom w:val="none" w:sz="0" w:space="0" w:color="auto"/>
        <w:right w:val="none" w:sz="0" w:space="0" w:color="auto"/>
      </w:divBdr>
    </w:div>
    <w:div w:id="17631750">
      <w:bodyDiv w:val="1"/>
      <w:marLeft w:val="0"/>
      <w:marRight w:val="0"/>
      <w:marTop w:val="0"/>
      <w:marBottom w:val="0"/>
      <w:divBdr>
        <w:top w:val="none" w:sz="0" w:space="0" w:color="auto"/>
        <w:left w:val="none" w:sz="0" w:space="0" w:color="auto"/>
        <w:bottom w:val="none" w:sz="0" w:space="0" w:color="auto"/>
        <w:right w:val="none" w:sz="0" w:space="0" w:color="auto"/>
      </w:divBdr>
    </w:div>
    <w:div w:id="21758069">
      <w:bodyDiv w:val="1"/>
      <w:marLeft w:val="0"/>
      <w:marRight w:val="0"/>
      <w:marTop w:val="0"/>
      <w:marBottom w:val="0"/>
      <w:divBdr>
        <w:top w:val="none" w:sz="0" w:space="0" w:color="auto"/>
        <w:left w:val="none" w:sz="0" w:space="0" w:color="auto"/>
        <w:bottom w:val="none" w:sz="0" w:space="0" w:color="auto"/>
        <w:right w:val="none" w:sz="0" w:space="0" w:color="auto"/>
      </w:divBdr>
    </w:div>
    <w:div w:id="22294998">
      <w:bodyDiv w:val="1"/>
      <w:marLeft w:val="0"/>
      <w:marRight w:val="0"/>
      <w:marTop w:val="0"/>
      <w:marBottom w:val="0"/>
      <w:divBdr>
        <w:top w:val="none" w:sz="0" w:space="0" w:color="auto"/>
        <w:left w:val="none" w:sz="0" w:space="0" w:color="auto"/>
        <w:bottom w:val="none" w:sz="0" w:space="0" w:color="auto"/>
        <w:right w:val="none" w:sz="0" w:space="0" w:color="auto"/>
      </w:divBdr>
    </w:div>
    <w:div w:id="22441268">
      <w:bodyDiv w:val="1"/>
      <w:marLeft w:val="0"/>
      <w:marRight w:val="0"/>
      <w:marTop w:val="0"/>
      <w:marBottom w:val="0"/>
      <w:divBdr>
        <w:top w:val="none" w:sz="0" w:space="0" w:color="auto"/>
        <w:left w:val="none" w:sz="0" w:space="0" w:color="auto"/>
        <w:bottom w:val="none" w:sz="0" w:space="0" w:color="auto"/>
        <w:right w:val="none" w:sz="0" w:space="0" w:color="auto"/>
      </w:divBdr>
    </w:div>
    <w:div w:id="23678539">
      <w:bodyDiv w:val="1"/>
      <w:marLeft w:val="0"/>
      <w:marRight w:val="0"/>
      <w:marTop w:val="0"/>
      <w:marBottom w:val="0"/>
      <w:divBdr>
        <w:top w:val="none" w:sz="0" w:space="0" w:color="auto"/>
        <w:left w:val="none" w:sz="0" w:space="0" w:color="auto"/>
        <w:bottom w:val="none" w:sz="0" w:space="0" w:color="auto"/>
        <w:right w:val="none" w:sz="0" w:space="0" w:color="auto"/>
      </w:divBdr>
      <w:divsChild>
        <w:div w:id="902833171">
          <w:marLeft w:val="0"/>
          <w:marRight w:val="0"/>
          <w:marTop w:val="0"/>
          <w:marBottom w:val="0"/>
          <w:divBdr>
            <w:top w:val="none" w:sz="0" w:space="0" w:color="auto"/>
            <w:left w:val="none" w:sz="0" w:space="0" w:color="auto"/>
            <w:bottom w:val="none" w:sz="0" w:space="0" w:color="auto"/>
            <w:right w:val="none" w:sz="0" w:space="0" w:color="auto"/>
          </w:divBdr>
        </w:div>
      </w:divsChild>
    </w:div>
    <w:div w:id="24018224">
      <w:bodyDiv w:val="1"/>
      <w:marLeft w:val="0"/>
      <w:marRight w:val="0"/>
      <w:marTop w:val="0"/>
      <w:marBottom w:val="0"/>
      <w:divBdr>
        <w:top w:val="none" w:sz="0" w:space="0" w:color="auto"/>
        <w:left w:val="none" w:sz="0" w:space="0" w:color="auto"/>
        <w:bottom w:val="none" w:sz="0" w:space="0" w:color="auto"/>
        <w:right w:val="none" w:sz="0" w:space="0" w:color="auto"/>
      </w:divBdr>
    </w:div>
    <w:div w:id="25638436">
      <w:bodyDiv w:val="1"/>
      <w:marLeft w:val="0"/>
      <w:marRight w:val="0"/>
      <w:marTop w:val="0"/>
      <w:marBottom w:val="0"/>
      <w:divBdr>
        <w:top w:val="none" w:sz="0" w:space="0" w:color="auto"/>
        <w:left w:val="none" w:sz="0" w:space="0" w:color="auto"/>
        <w:bottom w:val="none" w:sz="0" w:space="0" w:color="auto"/>
        <w:right w:val="none" w:sz="0" w:space="0" w:color="auto"/>
      </w:divBdr>
    </w:div>
    <w:div w:id="26221656">
      <w:bodyDiv w:val="1"/>
      <w:marLeft w:val="0"/>
      <w:marRight w:val="0"/>
      <w:marTop w:val="0"/>
      <w:marBottom w:val="0"/>
      <w:divBdr>
        <w:top w:val="none" w:sz="0" w:space="0" w:color="auto"/>
        <w:left w:val="none" w:sz="0" w:space="0" w:color="auto"/>
        <w:bottom w:val="none" w:sz="0" w:space="0" w:color="auto"/>
        <w:right w:val="none" w:sz="0" w:space="0" w:color="auto"/>
      </w:divBdr>
    </w:div>
    <w:div w:id="26949845">
      <w:bodyDiv w:val="1"/>
      <w:marLeft w:val="0"/>
      <w:marRight w:val="0"/>
      <w:marTop w:val="0"/>
      <w:marBottom w:val="0"/>
      <w:divBdr>
        <w:top w:val="none" w:sz="0" w:space="0" w:color="auto"/>
        <w:left w:val="none" w:sz="0" w:space="0" w:color="auto"/>
        <w:bottom w:val="none" w:sz="0" w:space="0" w:color="auto"/>
        <w:right w:val="none" w:sz="0" w:space="0" w:color="auto"/>
      </w:divBdr>
    </w:div>
    <w:div w:id="30351521">
      <w:bodyDiv w:val="1"/>
      <w:marLeft w:val="0"/>
      <w:marRight w:val="0"/>
      <w:marTop w:val="0"/>
      <w:marBottom w:val="0"/>
      <w:divBdr>
        <w:top w:val="none" w:sz="0" w:space="0" w:color="auto"/>
        <w:left w:val="none" w:sz="0" w:space="0" w:color="auto"/>
        <w:bottom w:val="none" w:sz="0" w:space="0" w:color="auto"/>
        <w:right w:val="none" w:sz="0" w:space="0" w:color="auto"/>
      </w:divBdr>
    </w:div>
    <w:div w:id="34156743">
      <w:bodyDiv w:val="1"/>
      <w:marLeft w:val="0"/>
      <w:marRight w:val="0"/>
      <w:marTop w:val="0"/>
      <w:marBottom w:val="0"/>
      <w:divBdr>
        <w:top w:val="none" w:sz="0" w:space="0" w:color="auto"/>
        <w:left w:val="none" w:sz="0" w:space="0" w:color="auto"/>
        <w:bottom w:val="none" w:sz="0" w:space="0" w:color="auto"/>
        <w:right w:val="none" w:sz="0" w:space="0" w:color="auto"/>
      </w:divBdr>
    </w:div>
    <w:div w:id="37514317">
      <w:bodyDiv w:val="1"/>
      <w:marLeft w:val="0"/>
      <w:marRight w:val="0"/>
      <w:marTop w:val="0"/>
      <w:marBottom w:val="0"/>
      <w:divBdr>
        <w:top w:val="none" w:sz="0" w:space="0" w:color="auto"/>
        <w:left w:val="none" w:sz="0" w:space="0" w:color="auto"/>
        <w:bottom w:val="none" w:sz="0" w:space="0" w:color="auto"/>
        <w:right w:val="none" w:sz="0" w:space="0" w:color="auto"/>
      </w:divBdr>
    </w:div>
    <w:div w:id="38096951">
      <w:bodyDiv w:val="1"/>
      <w:marLeft w:val="0"/>
      <w:marRight w:val="0"/>
      <w:marTop w:val="0"/>
      <w:marBottom w:val="0"/>
      <w:divBdr>
        <w:top w:val="none" w:sz="0" w:space="0" w:color="auto"/>
        <w:left w:val="none" w:sz="0" w:space="0" w:color="auto"/>
        <w:bottom w:val="none" w:sz="0" w:space="0" w:color="auto"/>
        <w:right w:val="none" w:sz="0" w:space="0" w:color="auto"/>
      </w:divBdr>
    </w:div>
    <w:div w:id="39282798">
      <w:bodyDiv w:val="1"/>
      <w:marLeft w:val="0"/>
      <w:marRight w:val="0"/>
      <w:marTop w:val="0"/>
      <w:marBottom w:val="0"/>
      <w:divBdr>
        <w:top w:val="none" w:sz="0" w:space="0" w:color="auto"/>
        <w:left w:val="none" w:sz="0" w:space="0" w:color="auto"/>
        <w:bottom w:val="none" w:sz="0" w:space="0" w:color="auto"/>
        <w:right w:val="none" w:sz="0" w:space="0" w:color="auto"/>
      </w:divBdr>
    </w:div>
    <w:div w:id="41095842">
      <w:bodyDiv w:val="1"/>
      <w:marLeft w:val="0"/>
      <w:marRight w:val="0"/>
      <w:marTop w:val="0"/>
      <w:marBottom w:val="0"/>
      <w:divBdr>
        <w:top w:val="none" w:sz="0" w:space="0" w:color="auto"/>
        <w:left w:val="none" w:sz="0" w:space="0" w:color="auto"/>
        <w:bottom w:val="none" w:sz="0" w:space="0" w:color="auto"/>
        <w:right w:val="none" w:sz="0" w:space="0" w:color="auto"/>
      </w:divBdr>
    </w:div>
    <w:div w:id="41835648">
      <w:bodyDiv w:val="1"/>
      <w:marLeft w:val="0"/>
      <w:marRight w:val="0"/>
      <w:marTop w:val="0"/>
      <w:marBottom w:val="0"/>
      <w:divBdr>
        <w:top w:val="none" w:sz="0" w:space="0" w:color="auto"/>
        <w:left w:val="none" w:sz="0" w:space="0" w:color="auto"/>
        <w:bottom w:val="none" w:sz="0" w:space="0" w:color="auto"/>
        <w:right w:val="none" w:sz="0" w:space="0" w:color="auto"/>
      </w:divBdr>
      <w:divsChild>
        <w:div w:id="35935335">
          <w:marLeft w:val="0"/>
          <w:marRight w:val="0"/>
          <w:marTop w:val="0"/>
          <w:marBottom w:val="0"/>
          <w:divBdr>
            <w:top w:val="none" w:sz="0" w:space="0" w:color="auto"/>
            <w:left w:val="none" w:sz="0" w:space="0" w:color="auto"/>
            <w:bottom w:val="none" w:sz="0" w:space="0" w:color="auto"/>
            <w:right w:val="none" w:sz="0" w:space="0" w:color="auto"/>
          </w:divBdr>
          <w:divsChild>
            <w:div w:id="1772504272">
              <w:marLeft w:val="0"/>
              <w:marRight w:val="0"/>
              <w:marTop w:val="0"/>
              <w:marBottom w:val="0"/>
              <w:divBdr>
                <w:top w:val="none" w:sz="0" w:space="0" w:color="auto"/>
                <w:left w:val="none" w:sz="0" w:space="0" w:color="auto"/>
                <w:bottom w:val="none" w:sz="0" w:space="0" w:color="auto"/>
                <w:right w:val="none" w:sz="0" w:space="0" w:color="auto"/>
              </w:divBdr>
              <w:divsChild>
                <w:div w:id="1904368235">
                  <w:marLeft w:val="0"/>
                  <w:marRight w:val="0"/>
                  <w:marTop w:val="0"/>
                  <w:marBottom w:val="0"/>
                  <w:divBdr>
                    <w:top w:val="none" w:sz="0" w:space="0" w:color="auto"/>
                    <w:left w:val="none" w:sz="0" w:space="0" w:color="auto"/>
                    <w:bottom w:val="none" w:sz="0" w:space="0" w:color="auto"/>
                    <w:right w:val="none" w:sz="0" w:space="0" w:color="auto"/>
                  </w:divBdr>
                  <w:divsChild>
                    <w:div w:id="7362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6695">
      <w:bodyDiv w:val="1"/>
      <w:marLeft w:val="0"/>
      <w:marRight w:val="0"/>
      <w:marTop w:val="0"/>
      <w:marBottom w:val="0"/>
      <w:divBdr>
        <w:top w:val="none" w:sz="0" w:space="0" w:color="auto"/>
        <w:left w:val="none" w:sz="0" w:space="0" w:color="auto"/>
        <w:bottom w:val="none" w:sz="0" w:space="0" w:color="auto"/>
        <w:right w:val="none" w:sz="0" w:space="0" w:color="auto"/>
      </w:divBdr>
    </w:div>
    <w:div w:id="49810267">
      <w:bodyDiv w:val="1"/>
      <w:marLeft w:val="0"/>
      <w:marRight w:val="0"/>
      <w:marTop w:val="0"/>
      <w:marBottom w:val="0"/>
      <w:divBdr>
        <w:top w:val="none" w:sz="0" w:space="0" w:color="auto"/>
        <w:left w:val="none" w:sz="0" w:space="0" w:color="auto"/>
        <w:bottom w:val="none" w:sz="0" w:space="0" w:color="auto"/>
        <w:right w:val="none" w:sz="0" w:space="0" w:color="auto"/>
      </w:divBdr>
    </w:div>
    <w:div w:id="53239988">
      <w:bodyDiv w:val="1"/>
      <w:marLeft w:val="0"/>
      <w:marRight w:val="0"/>
      <w:marTop w:val="0"/>
      <w:marBottom w:val="0"/>
      <w:divBdr>
        <w:top w:val="none" w:sz="0" w:space="0" w:color="auto"/>
        <w:left w:val="none" w:sz="0" w:space="0" w:color="auto"/>
        <w:bottom w:val="none" w:sz="0" w:space="0" w:color="auto"/>
        <w:right w:val="none" w:sz="0" w:space="0" w:color="auto"/>
      </w:divBdr>
      <w:divsChild>
        <w:div w:id="1661811840">
          <w:marLeft w:val="0"/>
          <w:marRight w:val="0"/>
          <w:marTop w:val="0"/>
          <w:marBottom w:val="120"/>
          <w:divBdr>
            <w:top w:val="none" w:sz="0" w:space="0" w:color="auto"/>
            <w:left w:val="none" w:sz="0" w:space="0" w:color="auto"/>
            <w:bottom w:val="none" w:sz="0" w:space="0" w:color="auto"/>
            <w:right w:val="none" w:sz="0" w:space="0" w:color="auto"/>
          </w:divBdr>
        </w:div>
      </w:divsChild>
    </w:div>
    <w:div w:id="54277869">
      <w:bodyDiv w:val="1"/>
      <w:marLeft w:val="0"/>
      <w:marRight w:val="0"/>
      <w:marTop w:val="0"/>
      <w:marBottom w:val="0"/>
      <w:divBdr>
        <w:top w:val="none" w:sz="0" w:space="0" w:color="auto"/>
        <w:left w:val="none" w:sz="0" w:space="0" w:color="auto"/>
        <w:bottom w:val="none" w:sz="0" w:space="0" w:color="auto"/>
        <w:right w:val="none" w:sz="0" w:space="0" w:color="auto"/>
      </w:divBdr>
    </w:div>
    <w:div w:id="60761841">
      <w:bodyDiv w:val="1"/>
      <w:marLeft w:val="0"/>
      <w:marRight w:val="0"/>
      <w:marTop w:val="0"/>
      <w:marBottom w:val="0"/>
      <w:divBdr>
        <w:top w:val="none" w:sz="0" w:space="0" w:color="auto"/>
        <w:left w:val="none" w:sz="0" w:space="0" w:color="auto"/>
        <w:bottom w:val="none" w:sz="0" w:space="0" w:color="auto"/>
        <w:right w:val="none" w:sz="0" w:space="0" w:color="auto"/>
      </w:divBdr>
    </w:div>
    <w:div w:id="63332225">
      <w:bodyDiv w:val="1"/>
      <w:marLeft w:val="0"/>
      <w:marRight w:val="0"/>
      <w:marTop w:val="0"/>
      <w:marBottom w:val="0"/>
      <w:divBdr>
        <w:top w:val="none" w:sz="0" w:space="0" w:color="auto"/>
        <w:left w:val="none" w:sz="0" w:space="0" w:color="auto"/>
        <w:bottom w:val="none" w:sz="0" w:space="0" w:color="auto"/>
        <w:right w:val="none" w:sz="0" w:space="0" w:color="auto"/>
      </w:divBdr>
      <w:divsChild>
        <w:div w:id="1718776794">
          <w:marLeft w:val="547"/>
          <w:marRight w:val="0"/>
          <w:marTop w:val="0"/>
          <w:marBottom w:val="0"/>
          <w:divBdr>
            <w:top w:val="none" w:sz="0" w:space="0" w:color="auto"/>
            <w:left w:val="none" w:sz="0" w:space="0" w:color="auto"/>
            <w:bottom w:val="none" w:sz="0" w:space="0" w:color="auto"/>
            <w:right w:val="none" w:sz="0" w:space="0" w:color="auto"/>
          </w:divBdr>
        </w:div>
        <w:div w:id="1170681055">
          <w:marLeft w:val="547"/>
          <w:marRight w:val="0"/>
          <w:marTop w:val="0"/>
          <w:marBottom w:val="0"/>
          <w:divBdr>
            <w:top w:val="none" w:sz="0" w:space="0" w:color="auto"/>
            <w:left w:val="none" w:sz="0" w:space="0" w:color="auto"/>
            <w:bottom w:val="none" w:sz="0" w:space="0" w:color="auto"/>
            <w:right w:val="none" w:sz="0" w:space="0" w:color="auto"/>
          </w:divBdr>
        </w:div>
        <w:div w:id="239490478">
          <w:marLeft w:val="547"/>
          <w:marRight w:val="0"/>
          <w:marTop w:val="0"/>
          <w:marBottom w:val="0"/>
          <w:divBdr>
            <w:top w:val="none" w:sz="0" w:space="0" w:color="auto"/>
            <w:left w:val="none" w:sz="0" w:space="0" w:color="auto"/>
            <w:bottom w:val="none" w:sz="0" w:space="0" w:color="auto"/>
            <w:right w:val="none" w:sz="0" w:space="0" w:color="auto"/>
          </w:divBdr>
        </w:div>
        <w:div w:id="441533792">
          <w:marLeft w:val="547"/>
          <w:marRight w:val="0"/>
          <w:marTop w:val="0"/>
          <w:marBottom w:val="0"/>
          <w:divBdr>
            <w:top w:val="none" w:sz="0" w:space="0" w:color="auto"/>
            <w:left w:val="none" w:sz="0" w:space="0" w:color="auto"/>
            <w:bottom w:val="none" w:sz="0" w:space="0" w:color="auto"/>
            <w:right w:val="none" w:sz="0" w:space="0" w:color="auto"/>
          </w:divBdr>
        </w:div>
      </w:divsChild>
    </w:div>
    <w:div w:id="72515413">
      <w:bodyDiv w:val="1"/>
      <w:marLeft w:val="0"/>
      <w:marRight w:val="0"/>
      <w:marTop w:val="0"/>
      <w:marBottom w:val="0"/>
      <w:divBdr>
        <w:top w:val="none" w:sz="0" w:space="0" w:color="auto"/>
        <w:left w:val="none" w:sz="0" w:space="0" w:color="auto"/>
        <w:bottom w:val="none" w:sz="0" w:space="0" w:color="auto"/>
        <w:right w:val="none" w:sz="0" w:space="0" w:color="auto"/>
      </w:divBdr>
    </w:div>
    <w:div w:id="75785161">
      <w:bodyDiv w:val="1"/>
      <w:marLeft w:val="0"/>
      <w:marRight w:val="0"/>
      <w:marTop w:val="0"/>
      <w:marBottom w:val="0"/>
      <w:divBdr>
        <w:top w:val="none" w:sz="0" w:space="0" w:color="auto"/>
        <w:left w:val="none" w:sz="0" w:space="0" w:color="auto"/>
        <w:bottom w:val="none" w:sz="0" w:space="0" w:color="auto"/>
        <w:right w:val="none" w:sz="0" w:space="0" w:color="auto"/>
      </w:divBdr>
    </w:div>
    <w:div w:id="80832976">
      <w:bodyDiv w:val="1"/>
      <w:marLeft w:val="0"/>
      <w:marRight w:val="0"/>
      <w:marTop w:val="0"/>
      <w:marBottom w:val="0"/>
      <w:divBdr>
        <w:top w:val="none" w:sz="0" w:space="0" w:color="auto"/>
        <w:left w:val="none" w:sz="0" w:space="0" w:color="auto"/>
        <w:bottom w:val="none" w:sz="0" w:space="0" w:color="auto"/>
        <w:right w:val="none" w:sz="0" w:space="0" w:color="auto"/>
      </w:divBdr>
    </w:div>
    <w:div w:id="83385001">
      <w:bodyDiv w:val="1"/>
      <w:marLeft w:val="0"/>
      <w:marRight w:val="0"/>
      <w:marTop w:val="0"/>
      <w:marBottom w:val="0"/>
      <w:divBdr>
        <w:top w:val="none" w:sz="0" w:space="0" w:color="auto"/>
        <w:left w:val="none" w:sz="0" w:space="0" w:color="auto"/>
        <w:bottom w:val="none" w:sz="0" w:space="0" w:color="auto"/>
        <w:right w:val="none" w:sz="0" w:space="0" w:color="auto"/>
      </w:divBdr>
    </w:div>
    <w:div w:id="83845759">
      <w:bodyDiv w:val="1"/>
      <w:marLeft w:val="0"/>
      <w:marRight w:val="0"/>
      <w:marTop w:val="0"/>
      <w:marBottom w:val="0"/>
      <w:divBdr>
        <w:top w:val="none" w:sz="0" w:space="0" w:color="auto"/>
        <w:left w:val="none" w:sz="0" w:space="0" w:color="auto"/>
        <w:bottom w:val="none" w:sz="0" w:space="0" w:color="auto"/>
        <w:right w:val="none" w:sz="0" w:space="0" w:color="auto"/>
      </w:divBdr>
    </w:div>
    <w:div w:id="87234646">
      <w:bodyDiv w:val="1"/>
      <w:marLeft w:val="0"/>
      <w:marRight w:val="0"/>
      <w:marTop w:val="0"/>
      <w:marBottom w:val="0"/>
      <w:divBdr>
        <w:top w:val="none" w:sz="0" w:space="0" w:color="auto"/>
        <w:left w:val="none" w:sz="0" w:space="0" w:color="auto"/>
        <w:bottom w:val="none" w:sz="0" w:space="0" w:color="auto"/>
        <w:right w:val="none" w:sz="0" w:space="0" w:color="auto"/>
      </w:divBdr>
    </w:div>
    <w:div w:id="88042616">
      <w:bodyDiv w:val="1"/>
      <w:marLeft w:val="0"/>
      <w:marRight w:val="0"/>
      <w:marTop w:val="0"/>
      <w:marBottom w:val="0"/>
      <w:divBdr>
        <w:top w:val="none" w:sz="0" w:space="0" w:color="auto"/>
        <w:left w:val="none" w:sz="0" w:space="0" w:color="auto"/>
        <w:bottom w:val="none" w:sz="0" w:space="0" w:color="auto"/>
        <w:right w:val="none" w:sz="0" w:space="0" w:color="auto"/>
      </w:divBdr>
    </w:div>
    <w:div w:id="99225418">
      <w:bodyDiv w:val="1"/>
      <w:marLeft w:val="0"/>
      <w:marRight w:val="0"/>
      <w:marTop w:val="0"/>
      <w:marBottom w:val="0"/>
      <w:divBdr>
        <w:top w:val="none" w:sz="0" w:space="0" w:color="auto"/>
        <w:left w:val="none" w:sz="0" w:space="0" w:color="auto"/>
        <w:bottom w:val="none" w:sz="0" w:space="0" w:color="auto"/>
        <w:right w:val="none" w:sz="0" w:space="0" w:color="auto"/>
      </w:divBdr>
    </w:div>
    <w:div w:id="101996044">
      <w:bodyDiv w:val="1"/>
      <w:marLeft w:val="0"/>
      <w:marRight w:val="0"/>
      <w:marTop w:val="0"/>
      <w:marBottom w:val="0"/>
      <w:divBdr>
        <w:top w:val="none" w:sz="0" w:space="0" w:color="auto"/>
        <w:left w:val="none" w:sz="0" w:space="0" w:color="auto"/>
        <w:bottom w:val="none" w:sz="0" w:space="0" w:color="auto"/>
        <w:right w:val="none" w:sz="0" w:space="0" w:color="auto"/>
      </w:divBdr>
    </w:div>
    <w:div w:id="104472287">
      <w:bodyDiv w:val="1"/>
      <w:marLeft w:val="0"/>
      <w:marRight w:val="0"/>
      <w:marTop w:val="0"/>
      <w:marBottom w:val="0"/>
      <w:divBdr>
        <w:top w:val="none" w:sz="0" w:space="0" w:color="auto"/>
        <w:left w:val="none" w:sz="0" w:space="0" w:color="auto"/>
        <w:bottom w:val="none" w:sz="0" w:space="0" w:color="auto"/>
        <w:right w:val="none" w:sz="0" w:space="0" w:color="auto"/>
      </w:divBdr>
    </w:div>
    <w:div w:id="106891457">
      <w:bodyDiv w:val="1"/>
      <w:marLeft w:val="0"/>
      <w:marRight w:val="0"/>
      <w:marTop w:val="0"/>
      <w:marBottom w:val="0"/>
      <w:divBdr>
        <w:top w:val="none" w:sz="0" w:space="0" w:color="auto"/>
        <w:left w:val="none" w:sz="0" w:space="0" w:color="auto"/>
        <w:bottom w:val="none" w:sz="0" w:space="0" w:color="auto"/>
        <w:right w:val="none" w:sz="0" w:space="0" w:color="auto"/>
      </w:divBdr>
      <w:divsChild>
        <w:div w:id="571693389">
          <w:marLeft w:val="0"/>
          <w:marRight w:val="0"/>
          <w:marTop w:val="0"/>
          <w:marBottom w:val="120"/>
          <w:divBdr>
            <w:top w:val="none" w:sz="0" w:space="0" w:color="auto"/>
            <w:left w:val="none" w:sz="0" w:space="0" w:color="auto"/>
            <w:bottom w:val="none" w:sz="0" w:space="0" w:color="auto"/>
            <w:right w:val="none" w:sz="0" w:space="0" w:color="auto"/>
          </w:divBdr>
        </w:div>
      </w:divsChild>
    </w:div>
    <w:div w:id="114259276">
      <w:bodyDiv w:val="1"/>
      <w:marLeft w:val="0"/>
      <w:marRight w:val="0"/>
      <w:marTop w:val="0"/>
      <w:marBottom w:val="0"/>
      <w:divBdr>
        <w:top w:val="none" w:sz="0" w:space="0" w:color="auto"/>
        <w:left w:val="none" w:sz="0" w:space="0" w:color="auto"/>
        <w:bottom w:val="none" w:sz="0" w:space="0" w:color="auto"/>
        <w:right w:val="none" w:sz="0" w:space="0" w:color="auto"/>
      </w:divBdr>
    </w:div>
    <w:div w:id="115637954">
      <w:bodyDiv w:val="1"/>
      <w:marLeft w:val="0"/>
      <w:marRight w:val="0"/>
      <w:marTop w:val="0"/>
      <w:marBottom w:val="0"/>
      <w:divBdr>
        <w:top w:val="none" w:sz="0" w:space="0" w:color="auto"/>
        <w:left w:val="none" w:sz="0" w:space="0" w:color="auto"/>
        <w:bottom w:val="none" w:sz="0" w:space="0" w:color="auto"/>
        <w:right w:val="none" w:sz="0" w:space="0" w:color="auto"/>
      </w:divBdr>
    </w:div>
    <w:div w:id="116872459">
      <w:bodyDiv w:val="1"/>
      <w:marLeft w:val="0"/>
      <w:marRight w:val="0"/>
      <w:marTop w:val="0"/>
      <w:marBottom w:val="0"/>
      <w:divBdr>
        <w:top w:val="none" w:sz="0" w:space="0" w:color="auto"/>
        <w:left w:val="none" w:sz="0" w:space="0" w:color="auto"/>
        <w:bottom w:val="none" w:sz="0" w:space="0" w:color="auto"/>
        <w:right w:val="none" w:sz="0" w:space="0" w:color="auto"/>
      </w:divBdr>
    </w:div>
    <w:div w:id="129055297">
      <w:bodyDiv w:val="1"/>
      <w:marLeft w:val="0"/>
      <w:marRight w:val="0"/>
      <w:marTop w:val="0"/>
      <w:marBottom w:val="0"/>
      <w:divBdr>
        <w:top w:val="none" w:sz="0" w:space="0" w:color="auto"/>
        <w:left w:val="none" w:sz="0" w:space="0" w:color="auto"/>
        <w:bottom w:val="none" w:sz="0" w:space="0" w:color="auto"/>
        <w:right w:val="none" w:sz="0" w:space="0" w:color="auto"/>
      </w:divBdr>
    </w:div>
    <w:div w:id="130905931">
      <w:bodyDiv w:val="1"/>
      <w:marLeft w:val="0"/>
      <w:marRight w:val="0"/>
      <w:marTop w:val="0"/>
      <w:marBottom w:val="0"/>
      <w:divBdr>
        <w:top w:val="none" w:sz="0" w:space="0" w:color="auto"/>
        <w:left w:val="none" w:sz="0" w:space="0" w:color="auto"/>
        <w:bottom w:val="none" w:sz="0" w:space="0" w:color="auto"/>
        <w:right w:val="none" w:sz="0" w:space="0" w:color="auto"/>
      </w:divBdr>
    </w:div>
    <w:div w:id="134108604">
      <w:bodyDiv w:val="1"/>
      <w:marLeft w:val="0"/>
      <w:marRight w:val="0"/>
      <w:marTop w:val="0"/>
      <w:marBottom w:val="0"/>
      <w:divBdr>
        <w:top w:val="none" w:sz="0" w:space="0" w:color="auto"/>
        <w:left w:val="none" w:sz="0" w:space="0" w:color="auto"/>
        <w:bottom w:val="none" w:sz="0" w:space="0" w:color="auto"/>
        <w:right w:val="none" w:sz="0" w:space="0" w:color="auto"/>
      </w:divBdr>
    </w:div>
    <w:div w:id="135532782">
      <w:bodyDiv w:val="1"/>
      <w:marLeft w:val="0"/>
      <w:marRight w:val="0"/>
      <w:marTop w:val="0"/>
      <w:marBottom w:val="0"/>
      <w:divBdr>
        <w:top w:val="none" w:sz="0" w:space="0" w:color="auto"/>
        <w:left w:val="none" w:sz="0" w:space="0" w:color="auto"/>
        <w:bottom w:val="none" w:sz="0" w:space="0" w:color="auto"/>
        <w:right w:val="none" w:sz="0" w:space="0" w:color="auto"/>
      </w:divBdr>
    </w:div>
    <w:div w:id="135757691">
      <w:bodyDiv w:val="1"/>
      <w:marLeft w:val="0"/>
      <w:marRight w:val="0"/>
      <w:marTop w:val="0"/>
      <w:marBottom w:val="0"/>
      <w:divBdr>
        <w:top w:val="none" w:sz="0" w:space="0" w:color="auto"/>
        <w:left w:val="none" w:sz="0" w:space="0" w:color="auto"/>
        <w:bottom w:val="none" w:sz="0" w:space="0" w:color="auto"/>
        <w:right w:val="none" w:sz="0" w:space="0" w:color="auto"/>
      </w:divBdr>
    </w:div>
    <w:div w:id="136993603">
      <w:bodyDiv w:val="1"/>
      <w:marLeft w:val="0"/>
      <w:marRight w:val="0"/>
      <w:marTop w:val="0"/>
      <w:marBottom w:val="0"/>
      <w:divBdr>
        <w:top w:val="none" w:sz="0" w:space="0" w:color="auto"/>
        <w:left w:val="none" w:sz="0" w:space="0" w:color="auto"/>
        <w:bottom w:val="none" w:sz="0" w:space="0" w:color="auto"/>
        <w:right w:val="none" w:sz="0" w:space="0" w:color="auto"/>
      </w:divBdr>
    </w:div>
    <w:div w:id="140076906">
      <w:bodyDiv w:val="1"/>
      <w:marLeft w:val="0"/>
      <w:marRight w:val="0"/>
      <w:marTop w:val="0"/>
      <w:marBottom w:val="0"/>
      <w:divBdr>
        <w:top w:val="none" w:sz="0" w:space="0" w:color="auto"/>
        <w:left w:val="none" w:sz="0" w:space="0" w:color="auto"/>
        <w:bottom w:val="none" w:sz="0" w:space="0" w:color="auto"/>
        <w:right w:val="none" w:sz="0" w:space="0" w:color="auto"/>
      </w:divBdr>
    </w:div>
    <w:div w:id="140121742">
      <w:bodyDiv w:val="1"/>
      <w:marLeft w:val="0"/>
      <w:marRight w:val="0"/>
      <w:marTop w:val="0"/>
      <w:marBottom w:val="0"/>
      <w:divBdr>
        <w:top w:val="none" w:sz="0" w:space="0" w:color="auto"/>
        <w:left w:val="none" w:sz="0" w:space="0" w:color="auto"/>
        <w:bottom w:val="none" w:sz="0" w:space="0" w:color="auto"/>
        <w:right w:val="none" w:sz="0" w:space="0" w:color="auto"/>
      </w:divBdr>
    </w:div>
    <w:div w:id="143282842">
      <w:bodyDiv w:val="1"/>
      <w:marLeft w:val="0"/>
      <w:marRight w:val="0"/>
      <w:marTop w:val="0"/>
      <w:marBottom w:val="0"/>
      <w:divBdr>
        <w:top w:val="none" w:sz="0" w:space="0" w:color="auto"/>
        <w:left w:val="none" w:sz="0" w:space="0" w:color="auto"/>
        <w:bottom w:val="none" w:sz="0" w:space="0" w:color="auto"/>
        <w:right w:val="none" w:sz="0" w:space="0" w:color="auto"/>
      </w:divBdr>
    </w:div>
    <w:div w:id="144857786">
      <w:bodyDiv w:val="1"/>
      <w:marLeft w:val="0"/>
      <w:marRight w:val="0"/>
      <w:marTop w:val="0"/>
      <w:marBottom w:val="0"/>
      <w:divBdr>
        <w:top w:val="none" w:sz="0" w:space="0" w:color="auto"/>
        <w:left w:val="none" w:sz="0" w:space="0" w:color="auto"/>
        <w:bottom w:val="none" w:sz="0" w:space="0" w:color="auto"/>
        <w:right w:val="none" w:sz="0" w:space="0" w:color="auto"/>
      </w:divBdr>
    </w:div>
    <w:div w:id="148253818">
      <w:bodyDiv w:val="1"/>
      <w:marLeft w:val="0"/>
      <w:marRight w:val="0"/>
      <w:marTop w:val="0"/>
      <w:marBottom w:val="0"/>
      <w:divBdr>
        <w:top w:val="none" w:sz="0" w:space="0" w:color="auto"/>
        <w:left w:val="none" w:sz="0" w:space="0" w:color="auto"/>
        <w:bottom w:val="none" w:sz="0" w:space="0" w:color="auto"/>
        <w:right w:val="none" w:sz="0" w:space="0" w:color="auto"/>
      </w:divBdr>
    </w:div>
    <w:div w:id="150756309">
      <w:bodyDiv w:val="1"/>
      <w:marLeft w:val="0"/>
      <w:marRight w:val="0"/>
      <w:marTop w:val="0"/>
      <w:marBottom w:val="0"/>
      <w:divBdr>
        <w:top w:val="none" w:sz="0" w:space="0" w:color="auto"/>
        <w:left w:val="none" w:sz="0" w:space="0" w:color="auto"/>
        <w:bottom w:val="none" w:sz="0" w:space="0" w:color="auto"/>
        <w:right w:val="none" w:sz="0" w:space="0" w:color="auto"/>
      </w:divBdr>
    </w:div>
    <w:div w:id="153226862">
      <w:bodyDiv w:val="1"/>
      <w:marLeft w:val="0"/>
      <w:marRight w:val="0"/>
      <w:marTop w:val="0"/>
      <w:marBottom w:val="0"/>
      <w:divBdr>
        <w:top w:val="none" w:sz="0" w:space="0" w:color="auto"/>
        <w:left w:val="none" w:sz="0" w:space="0" w:color="auto"/>
        <w:bottom w:val="none" w:sz="0" w:space="0" w:color="auto"/>
        <w:right w:val="none" w:sz="0" w:space="0" w:color="auto"/>
      </w:divBdr>
    </w:div>
    <w:div w:id="156847316">
      <w:bodyDiv w:val="1"/>
      <w:marLeft w:val="0"/>
      <w:marRight w:val="0"/>
      <w:marTop w:val="0"/>
      <w:marBottom w:val="0"/>
      <w:divBdr>
        <w:top w:val="none" w:sz="0" w:space="0" w:color="auto"/>
        <w:left w:val="none" w:sz="0" w:space="0" w:color="auto"/>
        <w:bottom w:val="none" w:sz="0" w:space="0" w:color="auto"/>
        <w:right w:val="none" w:sz="0" w:space="0" w:color="auto"/>
      </w:divBdr>
    </w:div>
    <w:div w:id="163134619">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68446256">
      <w:bodyDiv w:val="1"/>
      <w:marLeft w:val="0"/>
      <w:marRight w:val="0"/>
      <w:marTop w:val="0"/>
      <w:marBottom w:val="0"/>
      <w:divBdr>
        <w:top w:val="none" w:sz="0" w:space="0" w:color="auto"/>
        <w:left w:val="none" w:sz="0" w:space="0" w:color="auto"/>
        <w:bottom w:val="none" w:sz="0" w:space="0" w:color="auto"/>
        <w:right w:val="none" w:sz="0" w:space="0" w:color="auto"/>
      </w:divBdr>
    </w:div>
    <w:div w:id="170410347">
      <w:bodyDiv w:val="1"/>
      <w:marLeft w:val="0"/>
      <w:marRight w:val="0"/>
      <w:marTop w:val="0"/>
      <w:marBottom w:val="0"/>
      <w:divBdr>
        <w:top w:val="none" w:sz="0" w:space="0" w:color="auto"/>
        <w:left w:val="none" w:sz="0" w:space="0" w:color="auto"/>
        <w:bottom w:val="none" w:sz="0" w:space="0" w:color="auto"/>
        <w:right w:val="none" w:sz="0" w:space="0" w:color="auto"/>
      </w:divBdr>
      <w:divsChild>
        <w:div w:id="1449347327">
          <w:marLeft w:val="0"/>
          <w:marRight w:val="0"/>
          <w:marTop w:val="0"/>
          <w:marBottom w:val="0"/>
          <w:divBdr>
            <w:top w:val="none" w:sz="0" w:space="0" w:color="auto"/>
            <w:left w:val="none" w:sz="0" w:space="0" w:color="auto"/>
            <w:bottom w:val="none" w:sz="0" w:space="0" w:color="auto"/>
            <w:right w:val="none" w:sz="0" w:space="0" w:color="auto"/>
          </w:divBdr>
          <w:divsChild>
            <w:div w:id="1754741199">
              <w:marLeft w:val="0"/>
              <w:marRight w:val="0"/>
              <w:marTop w:val="0"/>
              <w:marBottom w:val="0"/>
              <w:divBdr>
                <w:top w:val="none" w:sz="0" w:space="0" w:color="auto"/>
                <w:left w:val="none" w:sz="0" w:space="0" w:color="auto"/>
                <w:bottom w:val="none" w:sz="0" w:space="0" w:color="auto"/>
                <w:right w:val="none" w:sz="0" w:space="0" w:color="auto"/>
              </w:divBdr>
              <w:divsChild>
                <w:div w:id="2085182640">
                  <w:marLeft w:val="0"/>
                  <w:marRight w:val="0"/>
                  <w:marTop w:val="0"/>
                  <w:marBottom w:val="0"/>
                  <w:divBdr>
                    <w:top w:val="none" w:sz="0" w:space="0" w:color="auto"/>
                    <w:left w:val="none" w:sz="0" w:space="0" w:color="auto"/>
                    <w:bottom w:val="none" w:sz="0" w:space="0" w:color="auto"/>
                    <w:right w:val="none" w:sz="0" w:space="0" w:color="auto"/>
                  </w:divBdr>
                  <w:divsChild>
                    <w:div w:id="209466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6146">
      <w:bodyDiv w:val="1"/>
      <w:marLeft w:val="0"/>
      <w:marRight w:val="0"/>
      <w:marTop w:val="0"/>
      <w:marBottom w:val="0"/>
      <w:divBdr>
        <w:top w:val="none" w:sz="0" w:space="0" w:color="auto"/>
        <w:left w:val="none" w:sz="0" w:space="0" w:color="auto"/>
        <w:bottom w:val="none" w:sz="0" w:space="0" w:color="auto"/>
        <w:right w:val="none" w:sz="0" w:space="0" w:color="auto"/>
      </w:divBdr>
    </w:div>
    <w:div w:id="183592755">
      <w:bodyDiv w:val="1"/>
      <w:marLeft w:val="0"/>
      <w:marRight w:val="0"/>
      <w:marTop w:val="0"/>
      <w:marBottom w:val="0"/>
      <w:divBdr>
        <w:top w:val="none" w:sz="0" w:space="0" w:color="auto"/>
        <w:left w:val="none" w:sz="0" w:space="0" w:color="auto"/>
        <w:bottom w:val="none" w:sz="0" w:space="0" w:color="auto"/>
        <w:right w:val="none" w:sz="0" w:space="0" w:color="auto"/>
      </w:divBdr>
      <w:divsChild>
        <w:div w:id="1437825612">
          <w:marLeft w:val="547"/>
          <w:marRight w:val="0"/>
          <w:marTop w:val="0"/>
          <w:marBottom w:val="0"/>
          <w:divBdr>
            <w:top w:val="none" w:sz="0" w:space="0" w:color="auto"/>
            <w:left w:val="none" w:sz="0" w:space="0" w:color="auto"/>
            <w:bottom w:val="none" w:sz="0" w:space="0" w:color="auto"/>
            <w:right w:val="none" w:sz="0" w:space="0" w:color="auto"/>
          </w:divBdr>
        </w:div>
        <w:div w:id="2018727097">
          <w:marLeft w:val="1166"/>
          <w:marRight w:val="0"/>
          <w:marTop w:val="0"/>
          <w:marBottom w:val="0"/>
          <w:divBdr>
            <w:top w:val="none" w:sz="0" w:space="0" w:color="auto"/>
            <w:left w:val="none" w:sz="0" w:space="0" w:color="auto"/>
            <w:bottom w:val="none" w:sz="0" w:space="0" w:color="auto"/>
            <w:right w:val="none" w:sz="0" w:space="0" w:color="auto"/>
          </w:divBdr>
        </w:div>
        <w:div w:id="2102333278">
          <w:marLeft w:val="1166"/>
          <w:marRight w:val="0"/>
          <w:marTop w:val="0"/>
          <w:marBottom w:val="0"/>
          <w:divBdr>
            <w:top w:val="none" w:sz="0" w:space="0" w:color="auto"/>
            <w:left w:val="none" w:sz="0" w:space="0" w:color="auto"/>
            <w:bottom w:val="none" w:sz="0" w:space="0" w:color="auto"/>
            <w:right w:val="none" w:sz="0" w:space="0" w:color="auto"/>
          </w:divBdr>
        </w:div>
        <w:div w:id="1172913091">
          <w:marLeft w:val="1166"/>
          <w:marRight w:val="0"/>
          <w:marTop w:val="0"/>
          <w:marBottom w:val="0"/>
          <w:divBdr>
            <w:top w:val="none" w:sz="0" w:space="0" w:color="auto"/>
            <w:left w:val="none" w:sz="0" w:space="0" w:color="auto"/>
            <w:bottom w:val="none" w:sz="0" w:space="0" w:color="auto"/>
            <w:right w:val="none" w:sz="0" w:space="0" w:color="auto"/>
          </w:divBdr>
        </w:div>
        <w:div w:id="402483116">
          <w:marLeft w:val="1166"/>
          <w:marRight w:val="0"/>
          <w:marTop w:val="0"/>
          <w:marBottom w:val="0"/>
          <w:divBdr>
            <w:top w:val="none" w:sz="0" w:space="0" w:color="auto"/>
            <w:left w:val="none" w:sz="0" w:space="0" w:color="auto"/>
            <w:bottom w:val="none" w:sz="0" w:space="0" w:color="auto"/>
            <w:right w:val="none" w:sz="0" w:space="0" w:color="auto"/>
          </w:divBdr>
        </w:div>
        <w:div w:id="147406415">
          <w:marLeft w:val="1166"/>
          <w:marRight w:val="0"/>
          <w:marTop w:val="0"/>
          <w:marBottom w:val="0"/>
          <w:divBdr>
            <w:top w:val="none" w:sz="0" w:space="0" w:color="auto"/>
            <w:left w:val="none" w:sz="0" w:space="0" w:color="auto"/>
            <w:bottom w:val="none" w:sz="0" w:space="0" w:color="auto"/>
            <w:right w:val="none" w:sz="0" w:space="0" w:color="auto"/>
          </w:divBdr>
        </w:div>
        <w:div w:id="1873640546">
          <w:marLeft w:val="1166"/>
          <w:marRight w:val="0"/>
          <w:marTop w:val="0"/>
          <w:marBottom w:val="0"/>
          <w:divBdr>
            <w:top w:val="none" w:sz="0" w:space="0" w:color="auto"/>
            <w:left w:val="none" w:sz="0" w:space="0" w:color="auto"/>
            <w:bottom w:val="none" w:sz="0" w:space="0" w:color="auto"/>
            <w:right w:val="none" w:sz="0" w:space="0" w:color="auto"/>
          </w:divBdr>
        </w:div>
        <w:div w:id="2126850">
          <w:marLeft w:val="1166"/>
          <w:marRight w:val="0"/>
          <w:marTop w:val="0"/>
          <w:marBottom w:val="0"/>
          <w:divBdr>
            <w:top w:val="none" w:sz="0" w:space="0" w:color="auto"/>
            <w:left w:val="none" w:sz="0" w:space="0" w:color="auto"/>
            <w:bottom w:val="none" w:sz="0" w:space="0" w:color="auto"/>
            <w:right w:val="none" w:sz="0" w:space="0" w:color="auto"/>
          </w:divBdr>
        </w:div>
      </w:divsChild>
    </w:div>
    <w:div w:id="184952941">
      <w:bodyDiv w:val="1"/>
      <w:marLeft w:val="0"/>
      <w:marRight w:val="0"/>
      <w:marTop w:val="0"/>
      <w:marBottom w:val="0"/>
      <w:divBdr>
        <w:top w:val="none" w:sz="0" w:space="0" w:color="auto"/>
        <w:left w:val="none" w:sz="0" w:space="0" w:color="auto"/>
        <w:bottom w:val="none" w:sz="0" w:space="0" w:color="auto"/>
        <w:right w:val="none" w:sz="0" w:space="0" w:color="auto"/>
      </w:divBdr>
    </w:div>
    <w:div w:id="187452579">
      <w:bodyDiv w:val="1"/>
      <w:marLeft w:val="0"/>
      <w:marRight w:val="0"/>
      <w:marTop w:val="0"/>
      <w:marBottom w:val="0"/>
      <w:divBdr>
        <w:top w:val="none" w:sz="0" w:space="0" w:color="auto"/>
        <w:left w:val="none" w:sz="0" w:space="0" w:color="auto"/>
        <w:bottom w:val="none" w:sz="0" w:space="0" w:color="auto"/>
        <w:right w:val="none" w:sz="0" w:space="0" w:color="auto"/>
      </w:divBdr>
      <w:divsChild>
        <w:div w:id="1821532041">
          <w:marLeft w:val="547"/>
          <w:marRight w:val="0"/>
          <w:marTop w:val="0"/>
          <w:marBottom w:val="0"/>
          <w:divBdr>
            <w:top w:val="none" w:sz="0" w:space="0" w:color="auto"/>
            <w:left w:val="none" w:sz="0" w:space="0" w:color="auto"/>
            <w:bottom w:val="none" w:sz="0" w:space="0" w:color="auto"/>
            <w:right w:val="none" w:sz="0" w:space="0" w:color="auto"/>
          </w:divBdr>
        </w:div>
        <w:div w:id="397754219">
          <w:marLeft w:val="1166"/>
          <w:marRight w:val="0"/>
          <w:marTop w:val="0"/>
          <w:marBottom w:val="0"/>
          <w:divBdr>
            <w:top w:val="none" w:sz="0" w:space="0" w:color="auto"/>
            <w:left w:val="none" w:sz="0" w:space="0" w:color="auto"/>
            <w:bottom w:val="none" w:sz="0" w:space="0" w:color="auto"/>
            <w:right w:val="none" w:sz="0" w:space="0" w:color="auto"/>
          </w:divBdr>
        </w:div>
        <w:div w:id="1502965772">
          <w:marLeft w:val="1166"/>
          <w:marRight w:val="0"/>
          <w:marTop w:val="0"/>
          <w:marBottom w:val="0"/>
          <w:divBdr>
            <w:top w:val="none" w:sz="0" w:space="0" w:color="auto"/>
            <w:left w:val="none" w:sz="0" w:space="0" w:color="auto"/>
            <w:bottom w:val="none" w:sz="0" w:space="0" w:color="auto"/>
            <w:right w:val="none" w:sz="0" w:space="0" w:color="auto"/>
          </w:divBdr>
        </w:div>
        <w:div w:id="529029243">
          <w:marLeft w:val="1166"/>
          <w:marRight w:val="0"/>
          <w:marTop w:val="0"/>
          <w:marBottom w:val="0"/>
          <w:divBdr>
            <w:top w:val="none" w:sz="0" w:space="0" w:color="auto"/>
            <w:left w:val="none" w:sz="0" w:space="0" w:color="auto"/>
            <w:bottom w:val="none" w:sz="0" w:space="0" w:color="auto"/>
            <w:right w:val="none" w:sz="0" w:space="0" w:color="auto"/>
          </w:divBdr>
        </w:div>
        <w:div w:id="364066740">
          <w:marLeft w:val="1166"/>
          <w:marRight w:val="0"/>
          <w:marTop w:val="0"/>
          <w:marBottom w:val="0"/>
          <w:divBdr>
            <w:top w:val="none" w:sz="0" w:space="0" w:color="auto"/>
            <w:left w:val="none" w:sz="0" w:space="0" w:color="auto"/>
            <w:bottom w:val="none" w:sz="0" w:space="0" w:color="auto"/>
            <w:right w:val="none" w:sz="0" w:space="0" w:color="auto"/>
          </w:divBdr>
        </w:div>
        <w:div w:id="41947197">
          <w:marLeft w:val="1166"/>
          <w:marRight w:val="0"/>
          <w:marTop w:val="0"/>
          <w:marBottom w:val="0"/>
          <w:divBdr>
            <w:top w:val="none" w:sz="0" w:space="0" w:color="auto"/>
            <w:left w:val="none" w:sz="0" w:space="0" w:color="auto"/>
            <w:bottom w:val="none" w:sz="0" w:space="0" w:color="auto"/>
            <w:right w:val="none" w:sz="0" w:space="0" w:color="auto"/>
          </w:divBdr>
        </w:div>
        <w:div w:id="121922575">
          <w:marLeft w:val="1166"/>
          <w:marRight w:val="0"/>
          <w:marTop w:val="0"/>
          <w:marBottom w:val="0"/>
          <w:divBdr>
            <w:top w:val="none" w:sz="0" w:space="0" w:color="auto"/>
            <w:left w:val="none" w:sz="0" w:space="0" w:color="auto"/>
            <w:bottom w:val="none" w:sz="0" w:space="0" w:color="auto"/>
            <w:right w:val="none" w:sz="0" w:space="0" w:color="auto"/>
          </w:divBdr>
        </w:div>
        <w:div w:id="583565061">
          <w:marLeft w:val="1166"/>
          <w:marRight w:val="0"/>
          <w:marTop w:val="0"/>
          <w:marBottom w:val="0"/>
          <w:divBdr>
            <w:top w:val="none" w:sz="0" w:space="0" w:color="auto"/>
            <w:left w:val="none" w:sz="0" w:space="0" w:color="auto"/>
            <w:bottom w:val="none" w:sz="0" w:space="0" w:color="auto"/>
            <w:right w:val="none" w:sz="0" w:space="0" w:color="auto"/>
          </w:divBdr>
        </w:div>
        <w:div w:id="434832464">
          <w:marLeft w:val="547"/>
          <w:marRight w:val="0"/>
          <w:marTop w:val="0"/>
          <w:marBottom w:val="0"/>
          <w:divBdr>
            <w:top w:val="none" w:sz="0" w:space="0" w:color="auto"/>
            <w:left w:val="none" w:sz="0" w:space="0" w:color="auto"/>
            <w:bottom w:val="none" w:sz="0" w:space="0" w:color="auto"/>
            <w:right w:val="none" w:sz="0" w:space="0" w:color="auto"/>
          </w:divBdr>
        </w:div>
        <w:div w:id="1597976497">
          <w:marLeft w:val="1166"/>
          <w:marRight w:val="0"/>
          <w:marTop w:val="0"/>
          <w:marBottom w:val="0"/>
          <w:divBdr>
            <w:top w:val="none" w:sz="0" w:space="0" w:color="auto"/>
            <w:left w:val="none" w:sz="0" w:space="0" w:color="auto"/>
            <w:bottom w:val="none" w:sz="0" w:space="0" w:color="auto"/>
            <w:right w:val="none" w:sz="0" w:space="0" w:color="auto"/>
          </w:divBdr>
        </w:div>
        <w:div w:id="486096543">
          <w:marLeft w:val="1166"/>
          <w:marRight w:val="0"/>
          <w:marTop w:val="0"/>
          <w:marBottom w:val="0"/>
          <w:divBdr>
            <w:top w:val="none" w:sz="0" w:space="0" w:color="auto"/>
            <w:left w:val="none" w:sz="0" w:space="0" w:color="auto"/>
            <w:bottom w:val="none" w:sz="0" w:space="0" w:color="auto"/>
            <w:right w:val="none" w:sz="0" w:space="0" w:color="auto"/>
          </w:divBdr>
        </w:div>
        <w:div w:id="1094394860">
          <w:marLeft w:val="1166"/>
          <w:marRight w:val="0"/>
          <w:marTop w:val="0"/>
          <w:marBottom w:val="0"/>
          <w:divBdr>
            <w:top w:val="none" w:sz="0" w:space="0" w:color="auto"/>
            <w:left w:val="none" w:sz="0" w:space="0" w:color="auto"/>
            <w:bottom w:val="none" w:sz="0" w:space="0" w:color="auto"/>
            <w:right w:val="none" w:sz="0" w:space="0" w:color="auto"/>
          </w:divBdr>
        </w:div>
        <w:div w:id="144786876">
          <w:marLeft w:val="1166"/>
          <w:marRight w:val="0"/>
          <w:marTop w:val="0"/>
          <w:marBottom w:val="0"/>
          <w:divBdr>
            <w:top w:val="none" w:sz="0" w:space="0" w:color="auto"/>
            <w:left w:val="none" w:sz="0" w:space="0" w:color="auto"/>
            <w:bottom w:val="none" w:sz="0" w:space="0" w:color="auto"/>
            <w:right w:val="none" w:sz="0" w:space="0" w:color="auto"/>
          </w:divBdr>
        </w:div>
        <w:div w:id="213740766">
          <w:marLeft w:val="1166"/>
          <w:marRight w:val="0"/>
          <w:marTop w:val="0"/>
          <w:marBottom w:val="0"/>
          <w:divBdr>
            <w:top w:val="none" w:sz="0" w:space="0" w:color="auto"/>
            <w:left w:val="none" w:sz="0" w:space="0" w:color="auto"/>
            <w:bottom w:val="none" w:sz="0" w:space="0" w:color="auto"/>
            <w:right w:val="none" w:sz="0" w:space="0" w:color="auto"/>
          </w:divBdr>
        </w:div>
        <w:div w:id="299922310">
          <w:marLeft w:val="1166"/>
          <w:marRight w:val="0"/>
          <w:marTop w:val="0"/>
          <w:marBottom w:val="0"/>
          <w:divBdr>
            <w:top w:val="none" w:sz="0" w:space="0" w:color="auto"/>
            <w:left w:val="none" w:sz="0" w:space="0" w:color="auto"/>
            <w:bottom w:val="none" w:sz="0" w:space="0" w:color="auto"/>
            <w:right w:val="none" w:sz="0" w:space="0" w:color="auto"/>
          </w:divBdr>
        </w:div>
      </w:divsChild>
    </w:div>
    <w:div w:id="187917613">
      <w:bodyDiv w:val="1"/>
      <w:marLeft w:val="0"/>
      <w:marRight w:val="0"/>
      <w:marTop w:val="0"/>
      <w:marBottom w:val="0"/>
      <w:divBdr>
        <w:top w:val="none" w:sz="0" w:space="0" w:color="auto"/>
        <w:left w:val="none" w:sz="0" w:space="0" w:color="auto"/>
        <w:bottom w:val="none" w:sz="0" w:space="0" w:color="auto"/>
        <w:right w:val="none" w:sz="0" w:space="0" w:color="auto"/>
      </w:divBdr>
    </w:div>
    <w:div w:id="188184304">
      <w:bodyDiv w:val="1"/>
      <w:marLeft w:val="0"/>
      <w:marRight w:val="0"/>
      <w:marTop w:val="0"/>
      <w:marBottom w:val="0"/>
      <w:divBdr>
        <w:top w:val="none" w:sz="0" w:space="0" w:color="auto"/>
        <w:left w:val="none" w:sz="0" w:space="0" w:color="auto"/>
        <w:bottom w:val="none" w:sz="0" w:space="0" w:color="auto"/>
        <w:right w:val="none" w:sz="0" w:space="0" w:color="auto"/>
      </w:divBdr>
    </w:div>
    <w:div w:id="189954960">
      <w:bodyDiv w:val="1"/>
      <w:marLeft w:val="0"/>
      <w:marRight w:val="0"/>
      <w:marTop w:val="0"/>
      <w:marBottom w:val="0"/>
      <w:divBdr>
        <w:top w:val="none" w:sz="0" w:space="0" w:color="auto"/>
        <w:left w:val="none" w:sz="0" w:space="0" w:color="auto"/>
        <w:bottom w:val="none" w:sz="0" w:space="0" w:color="auto"/>
        <w:right w:val="none" w:sz="0" w:space="0" w:color="auto"/>
      </w:divBdr>
      <w:divsChild>
        <w:div w:id="624652241">
          <w:marLeft w:val="547"/>
          <w:marRight w:val="0"/>
          <w:marTop w:val="0"/>
          <w:marBottom w:val="0"/>
          <w:divBdr>
            <w:top w:val="none" w:sz="0" w:space="0" w:color="auto"/>
            <w:left w:val="none" w:sz="0" w:space="0" w:color="auto"/>
            <w:bottom w:val="none" w:sz="0" w:space="0" w:color="auto"/>
            <w:right w:val="none" w:sz="0" w:space="0" w:color="auto"/>
          </w:divBdr>
        </w:div>
        <w:div w:id="1867601507">
          <w:marLeft w:val="1166"/>
          <w:marRight w:val="0"/>
          <w:marTop w:val="0"/>
          <w:marBottom w:val="0"/>
          <w:divBdr>
            <w:top w:val="none" w:sz="0" w:space="0" w:color="auto"/>
            <w:left w:val="none" w:sz="0" w:space="0" w:color="auto"/>
            <w:bottom w:val="none" w:sz="0" w:space="0" w:color="auto"/>
            <w:right w:val="none" w:sz="0" w:space="0" w:color="auto"/>
          </w:divBdr>
        </w:div>
        <w:div w:id="1247109785">
          <w:marLeft w:val="1800"/>
          <w:marRight w:val="0"/>
          <w:marTop w:val="0"/>
          <w:marBottom w:val="0"/>
          <w:divBdr>
            <w:top w:val="none" w:sz="0" w:space="0" w:color="auto"/>
            <w:left w:val="none" w:sz="0" w:space="0" w:color="auto"/>
            <w:bottom w:val="none" w:sz="0" w:space="0" w:color="auto"/>
            <w:right w:val="none" w:sz="0" w:space="0" w:color="auto"/>
          </w:divBdr>
        </w:div>
        <w:div w:id="2108886872">
          <w:marLeft w:val="1800"/>
          <w:marRight w:val="0"/>
          <w:marTop w:val="0"/>
          <w:marBottom w:val="0"/>
          <w:divBdr>
            <w:top w:val="none" w:sz="0" w:space="0" w:color="auto"/>
            <w:left w:val="none" w:sz="0" w:space="0" w:color="auto"/>
            <w:bottom w:val="none" w:sz="0" w:space="0" w:color="auto"/>
            <w:right w:val="none" w:sz="0" w:space="0" w:color="auto"/>
          </w:divBdr>
        </w:div>
        <w:div w:id="1412699904">
          <w:marLeft w:val="1166"/>
          <w:marRight w:val="0"/>
          <w:marTop w:val="0"/>
          <w:marBottom w:val="0"/>
          <w:divBdr>
            <w:top w:val="none" w:sz="0" w:space="0" w:color="auto"/>
            <w:left w:val="none" w:sz="0" w:space="0" w:color="auto"/>
            <w:bottom w:val="none" w:sz="0" w:space="0" w:color="auto"/>
            <w:right w:val="none" w:sz="0" w:space="0" w:color="auto"/>
          </w:divBdr>
        </w:div>
        <w:div w:id="885337640">
          <w:marLeft w:val="1800"/>
          <w:marRight w:val="0"/>
          <w:marTop w:val="0"/>
          <w:marBottom w:val="0"/>
          <w:divBdr>
            <w:top w:val="none" w:sz="0" w:space="0" w:color="auto"/>
            <w:left w:val="none" w:sz="0" w:space="0" w:color="auto"/>
            <w:bottom w:val="none" w:sz="0" w:space="0" w:color="auto"/>
            <w:right w:val="none" w:sz="0" w:space="0" w:color="auto"/>
          </w:divBdr>
        </w:div>
        <w:div w:id="1888713716">
          <w:marLeft w:val="1166"/>
          <w:marRight w:val="0"/>
          <w:marTop w:val="0"/>
          <w:marBottom w:val="0"/>
          <w:divBdr>
            <w:top w:val="none" w:sz="0" w:space="0" w:color="auto"/>
            <w:left w:val="none" w:sz="0" w:space="0" w:color="auto"/>
            <w:bottom w:val="none" w:sz="0" w:space="0" w:color="auto"/>
            <w:right w:val="none" w:sz="0" w:space="0" w:color="auto"/>
          </w:divBdr>
        </w:div>
        <w:div w:id="903031725">
          <w:marLeft w:val="1800"/>
          <w:marRight w:val="0"/>
          <w:marTop w:val="0"/>
          <w:marBottom w:val="0"/>
          <w:divBdr>
            <w:top w:val="none" w:sz="0" w:space="0" w:color="auto"/>
            <w:left w:val="none" w:sz="0" w:space="0" w:color="auto"/>
            <w:bottom w:val="none" w:sz="0" w:space="0" w:color="auto"/>
            <w:right w:val="none" w:sz="0" w:space="0" w:color="auto"/>
          </w:divBdr>
        </w:div>
        <w:div w:id="1772554362">
          <w:marLeft w:val="1166"/>
          <w:marRight w:val="0"/>
          <w:marTop w:val="0"/>
          <w:marBottom w:val="0"/>
          <w:divBdr>
            <w:top w:val="none" w:sz="0" w:space="0" w:color="auto"/>
            <w:left w:val="none" w:sz="0" w:space="0" w:color="auto"/>
            <w:bottom w:val="none" w:sz="0" w:space="0" w:color="auto"/>
            <w:right w:val="none" w:sz="0" w:space="0" w:color="auto"/>
          </w:divBdr>
        </w:div>
        <w:div w:id="2086761173">
          <w:marLeft w:val="1800"/>
          <w:marRight w:val="0"/>
          <w:marTop w:val="0"/>
          <w:marBottom w:val="0"/>
          <w:divBdr>
            <w:top w:val="none" w:sz="0" w:space="0" w:color="auto"/>
            <w:left w:val="none" w:sz="0" w:space="0" w:color="auto"/>
            <w:bottom w:val="none" w:sz="0" w:space="0" w:color="auto"/>
            <w:right w:val="none" w:sz="0" w:space="0" w:color="auto"/>
          </w:divBdr>
        </w:div>
        <w:div w:id="1645545526">
          <w:marLeft w:val="547"/>
          <w:marRight w:val="0"/>
          <w:marTop w:val="0"/>
          <w:marBottom w:val="0"/>
          <w:divBdr>
            <w:top w:val="none" w:sz="0" w:space="0" w:color="auto"/>
            <w:left w:val="none" w:sz="0" w:space="0" w:color="auto"/>
            <w:bottom w:val="none" w:sz="0" w:space="0" w:color="auto"/>
            <w:right w:val="none" w:sz="0" w:space="0" w:color="auto"/>
          </w:divBdr>
        </w:div>
        <w:div w:id="1627351344">
          <w:marLeft w:val="1166"/>
          <w:marRight w:val="0"/>
          <w:marTop w:val="0"/>
          <w:marBottom w:val="0"/>
          <w:divBdr>
            <w:top w:val="none" w:sz="0" w:space="0" w:color="auto"/>
            <w:left w:val="none" w:sz="0" w:space="0" w:color="auto"/>
            <w:bottom w:val="none" w:sz="0" w:space="0" w:color="auto"/>
            <w:right w:val="none" w:sz="0" w:space="0" w:color="auto"/>
          </w:divBdr>
        </w:div>
        <w:div w:id="188180141">
          <w:marLeft w:val="1166"/>
          <w:marRight w:val="0"/>
          <w:marTop w:val="0"/>
          <w:marBottom w:val="0"/>
          <w:divBdr>
            <w:top w:val="none" w:sz="0" w:space="0" w:color="auto"/>
            <w:left w:val="none" w:sz="0" w:space="0" w:color="auto"/>
            <w:bottom w:val="none" w:sz="0" w:space="0" w:color="auto"/>
            <w:right w:val="none" w:sz="0" w:space="0" w:color="auto"/>
          </w:divBdr>
        </w:div>
        <w:div w:id="523401377">
          <w:marLeft w:val="1166"/>
          <w:marRight w:val="0"/>
          <w:marTop w:val="0"/>
          <w:marBottom w:val="0"/>
          <w:divBdr>
            <w:top w:val="none" w:sz="0" w:space="0" w:color="auto"/>
            <w:left w:val="none" w:sz="0" w:space="0" w:color="auto"/>
            <w:bottom w:val="none" w:sz="0" w:space="0" w:color="auto"/>
            <w:right w:val="none" w:sz="0" w:space="0" w:color="auto"/>
          </w:divBdr>
        </w:div>
        <w:div w:id="1303315620">
          <w:marLeft w:val="1166"/>
          <w:marRight w:val="0"/>
          <w:marTop w:val="0"/>
          <w:marBottom w:val="0"/>
          <w:divBdr>
            <w:top w:val="none" w:sz="0" w:space="0" w:color="auto"/>
            <w:left w:val="none" w:sz="0" w:space="0" w:color="auto"/>
            <w:bottom w:val="none" w:sz="0" w:space="0" w:color="auto"/>
            <w:right w:val="none" w:sz="0" w:space="0" w:color="auto"/>
          </w:divBdr>
        </w:div>
      </w:divsChild>
    </w:div>
    <w:div w:id="190148606">
      <w:bodyDiv w:val="1"/>
      <w:marLeft w:val="0"/>
      <w:marRight w:val="0"/>
      <w:marTop w:val="0"/>
      <w:marBottom w:val="0"/>
      <w:divBdr>
        <w:top w:val="none" w:sz="0" w:space="0" w:color="auto"/>
        <w:left w:val="none" w:sz="0" w:space="0" w:color="auto"/>
        <w:bottom w:val="none" w:sz="0" w:space="0" w:color="auto"/>
        <w:right w:val="none" w:sz="0" w:space="0" w:color="auto"/>
      </w:divBdr>
    </w:div>
    <w:div w:id="192112017">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9127312">
      <w:bodyDiv w:val="1"/>
      <w:marLeft w:val="0"/>
      <w:marRight w:val="0"/>
      <w:marTop w:val="0"/>
      <w:marBottom w:val="0"/>
      <w:divBdr>
        <w:top w:val="none" w:sz="0" w:space="0" w:color="auto"/>
        <w:left w:val="none" w:sz="0" w:space="0" w:color="auto"/>
        <w:bottom w:val="none" w:sz="0" w:space="0" w:color="auto"/>
        <w:right w:val="none" w:sz="0" w:space="0" w:color="auto"/>
      </w:divBdr>
    </w:div>
    <w:div w:id="201947533">
      <w:bodyDiv w:val="1"/>
      <w:marLeft w:val="0"/>
      <w:marRight w:val="0"/>
      <w:marTop w:val="0"/>
      <w:marBottom w:val="0"/>
      <w:divBdr>
        <w:top w:val="none" w:sz="0" w:space="0" w:color="auto"/>
        <w:left w:val="none" w:sz="0" w:space="0" w:color="auto"/>
        <w:bottom w:val="none" w:sz="0" w:space="0" w:color="auto"/>
        <w:right w:val="none" w:sz="0" w:space="0" w:color="auto"/>
      </w:divBdr>
    </w:div>
    <w:div w:id="209190989">
      <w:bodyDiv w:val="1"/>
      <w:marLeft w:val="0"/>
      <w:marRight w:val="0"/>
      <w:marTop w:val="0"/>
      <w:marBottom w:val="0"/>
      <w:divBdr>
        <w:top w:val="none" w:sz="0" w:space="0" w:color="auto"/>
        <w:left w:val="none" w:sz="0" w:space="0" w:color="auto"/>
        <w:bottom w:val="none" w:sz="0" w:space="0" w:color="auto"/>
        <w:right w:val="none" w:sz="0" w:space="0" w:color="auto"/>
      </w:divBdr>
    </w:div>
    <w:div w:id="214437302">
      <w:bodyDiv w:val="1"/>
      <w:marLeft w:val="0"/>
      <w:marRight w:val="0"/>
      <w:marTop w:val="0"/>
      <w:marBottom w:val="0"/>
      <w:divBdr>
        <w:top w:val="none" w:sz="0" w:space="0" w:color="auto"/>
        <w:left w:val="none" w:sz="0" w:space="0" w:color="auto"/>
        <w:bottom w:val="none" w:sz="0" w:space="0" w:color="auto"/>
        <w:right w:val="none" w:sz="0" w:space="0" w:color="auto"/>
      </w:divBdr>
    </w:div>
    <w:div w:id="214514607">
      <w:bodyDiv w:val="1"/>
      <w:marLeft w:val="0"/>
      <w:marRight w:val="0"/>
      <w:marTop w:val="0"/>
      <w:marBottom w:val="0"/>
      <w:divBdr>
        <w:top w:val="none" w:sz="0" w:space="0" w:color="auto"/>
        <w:left w:val="none" w:sz="0" w:space="0" w:color="auto"/>
        <w:bottom w:val="none" w:sz="0" w:space="0" w:color="auto"/>
        <w:right w:val="none" w:sz="0" w:space="0" w:color="auto"/>
      </w:divBdr>
    </w:div>
    <w:div w:id="217546462">
      <w:bodyDiv w:val="1"/>
      <w:marLeft w:val="0"/>
      <w:marRight w:val="0"/>
      <w:marTop w:val="0"/>
      <w:marBottom w:val="0"/>
      <w:divBdr>
        <w:top w:val="none" w:sz="0" w:space="0" w:color="auto"/>
        <w:left w:val="none" w:sz="0" w:space="0" w:color="auto"/>
        <w:bottom w:val="none" w:sz="0" w:space="0" w:color="auto"/>
        <w:right w:val="none" w:sz="0" w:space="0" w:color="auto"/>
      </w:divBdr>
      <w:divsChild>
        <w:div w:id="1994748823">
          <w:marLeft w:val="547"/>
          <w:marRight w:val="0"/>
          <w:marTop w:val="120"/>
          <w:marBottom w:val="0"/>
          <w:divBdr>
            <w:top w:val="none" w:sz="0" w:space="0" w:color="auto"/>
            <w:left w:val="none" w:sz="0" w:space="0" w:color="auto"/>
            <w:bottom w:val="none" w:sz="0" w:space="0" w:color="auto"/>
            <w:right w:val="none" w:sz="0" w:space="0" w:color="auto"/>
          </w:divBdr>
        </w:div>
        <w:div w:id="235284462">
          <w:marLeft w:val="547"/>
          <w:marRight w:val="0"/>
          <w:marTop w:val="120"/>
          <w:marBottom w:val="0"/>
          <w:divBdr>
            <w:top w:val="none" w:sz="0" w:space="0" w:color="auto"/>
            <w:left w:val="none" w:sz="0" w:space="0" w:color="auto"/>
            <w:bottom w:val="none" w:sz="0" w:space="0" w:color="auto"/>
            <w:right w:val="none" w:sz="0" w:space="0" w:color="auto"/>
          </w:divBdr>
        </w:div>
        <w:div w:id="119231510">
          <w:marLeft w:val="547"/>
          <w:marRight w:val="0"/>
          <w:marTop w:val="120"/>
          <w:marBottom w:val="0"/>
          <w:divBdr>
            <w:top w:val="none" w:sz="0" w:space="0" w:color="auto"/>
            <w:left w:val="none" w:sz="0" w:space="0" w:color="auto"/>
            <w:bottom w:val="none" w:sz="0" w:space="0" w:color="auto"/>
            <w:right w:val="none" w:sz="0" w:space="0" w:color="auto"/>
          </w:divBdr>
        </w:div>
        <w:div w:id="498733710">
          <w:marLeft w:val="547"/>
          <w:marRight w:val="0"/>
          <w:marTop w:val="120"/>
          <w:marBottom w:val="0"/>
          <w:divBdr>
            <w:top w:val="none" w:sz="0" w:space="0" w:color="auto"/>
            <w:left w:val="none" w:sz="0" w:space="0" w:color="auto"/>
            <w:bottom w:val="none" w:sz="0" w:space="0" w:color="auto"/>
            <w:right w:val="none" w:sz="0" w:space="0" w:color="auto"/>
          </w:divBdr>
        </w:div>
        <w:div w:id="1301418488">
          <w:marLeft w:val="547"/>
          <w:marRight w:val="0"/>
          <w:marTop w:val="120"/>
          <w:marBottom w:val="0"/>
          <w:divBdr>
            <w:top w:val="none" w:sz="0" w:space="0" w:color="auto"/>
            <w:left w:val="none" w:sz="0" w:space="0" w:color="auto"/>
            <w:bottom w:val="none" w:sz="0" w:space="0" w:color="auto"/>
            <w:right w:val="none" w:sz="0" w:space="0" w:color="auto"/>
          </w:divBdr>
        </w:div>
        <w:div w:id="475336495">
          <w:marLeft w:val="547"/>
          <w:marRight w:val="0"/>
          <w:marTop w:val="120"/>
          <w:marBottom w:val="0"/>
          <w:divBdr>
            <w:top w:val="none" w:sz="0" w:space="0" w:color="auto"/>
            <w:left w:val="none" w:sz="0" w:space="0" w:color="auto"/>
            <w:bottom w:val="none" w:sz="0" w:space="0" w:color="auto"/>
            <w:right w:val="none" w:sz="0" w:space="0" w:color="auto"/>
          </w:divBdr>
        </w:div>
        <w:div w:id="761338809">
          <w:marLeft w:val="547"/>
          <w:marRight w:val="0"/>
          <w:marTop w:val="120"/>
          <w:marBottom w:val="0"/>
          <w:divBdr>
            <w:top w:val="none" w:sz="0" w:space="0" w:color="auto"/>
            <w:left w:val="none" w:sz="0" w:space="0" w:color="auto"/>
            <w:bottom w:val="none" w:sz="0" w:space="0" w:color="auto"/>
            <w:right w:val="none" w:sz="0" w:space="0" w:color="auto"/>
          </w:divBdr>
        </w:div>
        <w:div w:id="1650600013">
          <w:marLeft w:val="547"/>
          <w:marRight w:val="0"/>
          <w:marTop w:val="120"/>
          <w:marBottom w:val="0"/>
          <w:divBdr>
            <w:top w:val="none" w:sz="0" w:space="0" w:color="auto"/>
            <w:left w:val="none" w:sz="0" w:space="0" w:color="auto"/>
            <w:bottom w:val="none" w:sz="0" w:space="0" w:color="auto"/>
            <w:right w:val="none" w:sz="0" w:space="0" w:color="auto"/>
          </w:divBdr>
        </w:div>
        <w:div w:id="1485707461">
          <w:marLeft w:val="547"/>
          <w:marRight w:val="0"/>
          <w:marTop w:val="120"/>
          <w:marBottom w:val="0"/>
          <w:divBdr>
            <w:top w:val="none" w:sz="0" w:space="0" w:color="auto"/>
            <w:left w:val="none" w:sz="0" w:space="0" w:color="auto"/>
            <w:bottom w:val="none" w:sz="0" w:space="0" w:color="auto"/>
            <w:right w:val="none" w:sz="0" w:space="0" w:color="auto"/>
          </w:divBdr>
        </w:div>
        <w:div w:id="177620228">
          <w:marLeft w:val="547"/>
          <w:marRight w:val="0"/>
          <w:marTop w:val="120"/>
          <w:marBottom w:val="0"/>
          <w:divBdr>
            <w:top w:val="none" w:sz="0" w:space="0" w:color="auto"/>
            <w:left w:val="none" w:sz="0" w:space="0" w:color="auto"/>
            <w:bottom w:val="none" w:sz="0" w:space="0" w:color="auto"/>
            <w:right w:val="none" w:sz="0" w:space="0" w:color="auto"/>
          </w:divBdr>
        </w:div>
        <w:div w:id="468864189">
          <w:marLeft w:val="547"/>
          <w:marRight w:val="0"/>
          <w:marTop w:val="120"/>
          <w:marBottom w:val="0"/>
          <w:divBdr>
            <w:top w:val="none" w:sz="0" w:space="0" w:color="auto"/>
            <w:left w:val="none" w:sz="0" w:space="0" w:color="auto"/>
            <w:bottom w:val="none" w:sz="0" w:space="0" w:color="auto"/>
            <w:right w:val="none" w:sz="0" w:space="0" w:color="auto"/>
          </w:divBdr>
        </w:div>
        <w:div w:id="1077484319">
          <w:marLeft w:val="547"/>
          <w:marRight w:val="0"/>
          <w:marTop w:val="120"/>
          <w:marBottom w:val="0"/>
          <w:divBdr>
            <w:top w:val="none" w:sz="0" w:space="0" w:color="auto"/>
            <w:left w:val="none" w:sz="0" w:space="0" w:color="auto"/>
            <w:bottom w:val="none" w:sz="0" w:space="0" w:color="auto"/>
            <w:right w:val="none" w:sz="0" w:space="0" w:color="auto"/>
          </w:divBdr>
        </w:div>
        <w:div w:id="2146509943">
          <w:marLeft w:val="547"/>
          <w:marRight w:val="0"/>
          <w:marTop w:val="120"/>
          <w:marBottom w:val="0"/>
          <w:divBdr>
            <w:top w:val="none" w:sz="0" w:space="0" w:color="auto"/>
            <w:left w:val="none" w:sz="0" w:space="0" w:color="auto"/>
            <w:bottom w:val="none" w:sz="0" w:space="0" w:color="auto"/>
            <w:right w:val="none" w:sz="0" w:space="0" w:color="auto"/>
          </w:divBdr>
        </w:div>
      </w:divsChild>
    </w:div>
    <w:div w:id="219827485">
      <w:bodyDiv w:val="1"/>
      <w:marLeft w:val="0"/>
      <w:marRight w:val="0"/>
      <w:marTop w:val="0"/>
      <w:marBottom w:val="0"/>
      <w:divBdr>
        <w:top w:val="none" w:sz="0" w:space="0" w:color="auto"/>
        <w:left w:val="none" w:sz="0" w:space="0" w:color="auto"/>
        <w:bottom w:val="none" w:sz="0" w:space="0" w:color="auto"/>
        <w:right w:val="none" w:sz="0" w:space="0" w:color="auto"/>
      </w:divBdr>
    </w:div>
    <w:div w:id="225147907">
      <w:bodyDiv w:val="1"/>
      <w:marLeft w:val="0"/>
      <w:marRight w:val="0"/>
      <w:marTop w:val="0"/>
      <w:marBottom w:val="0"/>
      <w:divBdr>
        <w:top w:val="none" w:sz="0" w:space="0" w:color="auto"/>
        <w:left w:val="none" w:sz="0" w:space="0" w:color="auto"/>
        <w:bottom w:val="none" w:sz="0" w:space="0" w:color="auto"/>
        <w:right w:val="none" w:sz="0" w:space="0" w:color="auto"/>
      </w:divBdr>
    </w:div>
    <w:div w:id="226306368">
      <w:bodyDiv w:val="1"/>
      <w:marLeft w:val="0"/>
      <w:marRight w:val="0"/>
      <w:marTop w:val="0"/>
      <w:marBottom w:val="0"/>
      <w:divBdr>
        <w:top w:val="none" w:sz="0" w:space="0" w:color="auto"/>
        <w:left w:val="none" w:sz="0" w:space="0" w:color="auto"/>
        <w:bottom w:val="none" w:sz="0" w:space="0" w:color="auto"/>
        <w:right w:val="none" w:sz="0" w:space="0" w:color="auto"/>
      </w:divBdr>
    </w:div>
    <w:div w:id="229580419">
      <w:bodyDiv w:val="1"/>
      <w:marLeft w:val="0"/>
      <w:marRight w:val="0"/>
      <w:marTop w:val="0"/>
      <w:marBottom w:val="0"/>
      <w:divBdr>
        <w:top w:val="none" w:sz="0" w:space="0" w:color="auto"/>
        <w:left w:val="none" w:sz="0" w:space="0" w:color="auto"/>
        <w:bottom w:val="none" w:sz="0" w:space="0" w:color="auto"/>
        <w:right w:val="none" w:sz="0" w:space="0" w:color="auto"/>
      </w:divBdr>
      <w:divsChild>
        <w:div w:id="403071997">
          <w:marLeft w:val="547"/>
          <w:marRight w:val="0"/>
          <w:marTop w:val="0"/>
          <w:marBottom w:val="0"/>
          <w:divBdr>
            <w:top w:val="none" w:sz="0" w:space="0" w:color="auto"/>
            <w:left w:val="none" w:sz="0" w:space="0" w:color="auto"/>
            <w:bottom w:val="none" w:sz="0" w:space="0" w:color="auto"/>
            <w:right w:val="none" w:sz="0" w:space="0" w:color="auto"/>
          </w:divBdr>
        </w:div>
        <w:div w:id="1699354009">
          <w:marLeft w:val="547"/>
          <w:marRight w:val="0"/>
          <w:marTop w:val="0"/>
          <w:marBottom w:val="0"/>
          <w:divBdr>
            <w:top w:val="none" w:sz="0" w:space="0" w:color="auto"/>
            <w:left w:val="none" w:sz="0" w:space="0" w:color="auto"/>
            <w:bottom w:val="none" w:sz="0" w:space="0" w:color="auto"/>
            <w:right w:val="none" w:sz="0" w:space="0" w:color="auto"/>
          </w:divBdr>
        </w:div>
        <w:div w:id="129321085">
          <w:marLeft w:val="547"/>
          <w:marRight w:val="0"/>
          <w:marTop w:val="0"/>
          <w:marBottom w:val="0"/>
          <w:divBdr>
            <w:top w:val="none" w:sz="0" w:space="0" w:color="auto"/>
            <w:left w:val="none" w:sz="0" w:space="0" w:color="auto"/>
            <w:bottom w:val="none" w:sz="0" w:space="0" w:color="auto"/>
            <w:right w:val="none" w:sz="0" w:space="0" w:color="auto"/>
          </w:divBdr>
        </w:div>
        <w:div w:id="1050037799">
          <w:marLeft w:val="547"/>
          <w:marRight w:val="0"/>
          <w:marTop w:val="0"/>
          <w:marBottom w:val="0"/>
          <w:divBdr>
            <w:top w:val="none" w:sz="0" w:space="0" w:color="auto"/>
            <w:left w:val="none" w:sz="0" w:space="0" w:color="auto"/>
            <w:bottom w:val="none" w:sz="0" w:space="0" w:color="auto"/>
            <w:right w:val="none" w:sz="0" w:space="0" w:color="auto"/>
          </w:divBdr>
        </w:div>
        <w:div w:id="1025325186">
          <w:marLeft w:val="547"/>
          <w:marRight w:val="0"/>
          <w:marTop w:val="0"/>
          <w:marBottom w:val="0"/>
          <w:divBdr>
            <w:top w:val="none" w:sz="0" w:space="0" w:color="auto"/>
            <w:left w:val="none" w:sz="0" w:space="0" w:color="auto"/>
            <w:bottom w:val="none" w:sz="0" w:space="0" w:color="auto"/>
            <w:right w:val="none" w:sz="0" w:space="0" w:color="auto"/>
          </w:divBdr>
        </w:div>
        <w:div w:id="2056545714">
          <w:marLeft w:val="547"/>
          <w:marRight w:val="0"/>
          <w:marTop w:val="0"/>
          <w:marBottom w:val="0"/>
          <w:divBdr>
            <w:top w:val="none" w:sz="0" w:space="0" w:color="auto"/>
            <w:left w:val="none" w:sz="0" w:space="0" w:color="auto"/>
            <w:bottom w:val="none" w:sz="0" w:space="0" w:color="auto"/>
            <w:right w:val="none" w:sz="0" w:space="0" w:color="auto"/>
          </w:divBdr>
        </w:div>
      </w:divsChild>
    </w:div>
    <w:div w:id="230628800">
      <w:bodyDiv w:val="1"/>
      <w:marLeft w:val="0"/>
      <w:marRight w:val="0"/>
      <w:marTop w:val="0"/>
      <w:marBottom w:val="0"/>
      <w:divBdr>
        <w:top w:val="none" w:sz="0" w:space="0" w:color="auto"/>
        <w:left w:val="none" w:sz="0" w:space="0" w:color="auto"/>
        <w:bottom w:val="none" w:sz="0" w:space="0" w:color="auto"/>
        <w:right w:val="none" w:sz="0" w:space="0" w:color="auto"/>
      </w:divBdr>
    </w:div>
    <w:div w:id="231357949">
      <w:bodyDiv w:val="1"/>
      <w:marLeft w:val="0"/>
      <w:marRight w:val="0"/>
      <w:marTop w:val="0"/>
      <w:marBottom w:val="0"/>
      <w:divBdr>
        <w:top w:val="none" w:sz="0" w:space="0" w:color="auto"/>
        <w:left w:val="none" w:sz="0" w:space="0" w:color="auto"/>
        <w:bottom w:val="none" w:sz="0" w:space="0" w:color="auto"/>
        <w:right w:val="none" w:sz="0" w:space="0" w:color="auto"/>
      </w:divBdr>
    </w:div>
    <w:div w:id="240796707">
      <w:bodyDiv w:val="1"/>
      <w:marLeft w:val="0"/>
      <w:marRight w:val="0"/>
      <w:marTop w:val="0"/>
      <w:marBottom w:val="0"/>
      <w:divBdr>
        <w:top w:val="none" w:sz="0" w:space="0" w:color="auto"/>
        <w:left w:val="none" w:sz="0" w:space="0" w:color="auto"/>
        <w:bottom w:val="none" w:sz="0" w:space="0" w:color="auto"/>
        <w:right w:val="none" w:sz="0" w:space="0" w:color="auto"/>
      </w:divBdr>
    </w:div>
    <w:div w:id="241373628">
      <w:bodyDiv w:val="1"/>
      <w:marLeft w:val="0"/>
      <w:marRight w:val="0"/>
      <w:marTop w:val="0"/>
      <w:marBottom w:val="0"/>
      <w:divBdr>
        <w:top w:val="none" w:sz="0" w:space="0" w:color="auto"/>
        <w:left w:val="none" w:sz="0" w:space="0" w:color="auto"/>
        <w:bottom w:val="none" w:sz="0" w:space="0" w:color="auto"/>
        <w:right w:val="none" w:sz="0" w:space="0" w:color="auto"/>
      </w:divBdr>
    </w:div>
    <w:div w:id="244149939">
      <w:bodyDiv w:val="1"/>
      <w:marLeft w:val="0"/>
      <w:marRight w:val="0"/>
      <w:marTop w:val="0"/>
      <w:marBottom w:val="0"/>
      <w:divBdr>
        <w:top w:val="none" w:sz="0" w:space="0" w:color="auto"/>
        <w:left w:val="none" w:sz="0" w:space="0" w:color="auto"/>
        <w:bottom w:val="none" w:sz="0" w:space="0" w:color="auto"/>
        <w:right w:val="none" w:sz="0" w:space="0" w:color="auto"/>
      </w:divBdr>
    </w:div>
    <w:div w:id="250044533">
      <w:bodyDiv w:val="1"/>
      <w:marLeft w:val="0"/>
      <w:marRight w:val="0"/>
      <w:marTop w:val="0"/>
      <w:marBottom w:val="0"/>
      <w:divBdr>
        <w:top w:val="none" w:sz="0" w:space="0" w:color="auto"/>
        <w:left w:val="none" w:sz="0" w:space="0" w:color="auto"/>
        <w:bottom w:val="none" w:sz="0" w:space="0" w:color="auto"/>
        <w:right w:val="none" w:sz="0" w:space="0" w:color="auto"/>
      </w:divBdr>
    </w:div>
    <w:div w:id="252277206">
      <w:bodyDiv w:val="1"/>
      <w:marLeft w:val="0"/>
      <w:marRight w:val="0"/>
      <w:marTop w:val="0"/>
      <w:marBottom w:val="0"/>
      <w:divBdr>
        <w:top w:val="none" w:sz="0" w:space="0" w:color="auto"/>
        <w:left w:val="none" w:sz="0" w:space="0" w:color="auto"/>
        <w:bottom w:val="none" w:sz="0" w:space="0" w:color="auto"/>
        <w:right w:val="none" w:sz="0" w:space="0" w:color="auto"/>
      </w:divBdr>
    </w:div>
    <w:div w:id="254172808">
      <w:bodyDiv w:val="1"/>
      <w:marLeft w:val="0"/>
      <w:marRight w:val="0"/>
      <w:marTop w:val="0"/>
      <w:marBottom w:val="0"/>
      <w:divBdr>
        <w:top w:val="none" w:sz="0" w:space="0" w:color="auto"/>
        <w:left w:val="none" w:sz="0" w:space="0" w:color="auto"/>
        <w:bottom w:val="none" w:sz="0" w:space="0" w:color="auto"/>
        <w:right w:val="none" w:sz="0" w:space="0" w:color="auto"/>
      </w:divBdr>
    </w:div>
    <w:div w:id="256328551">
      <w:bodyDiv w:val="1"/>
      <w:marLeft w:val="0"/>
      <w:marRight w:val="0"/>
      <w:marTop w:val="0"/>
      <w:marBottom w:val="0"/>
      <w:divBdr>
        <w:top w:val="none" w:sz="0" w:space="0" w:color="auto"/>
        <w:left w:val="none" w:sz="0" w:space="0" w:color="auto"/>
        <w:bottom w:val="none" w:sz="0" w:space="0" w:color="auto"/>
        <w:right w:val="none" w:sz="0" w:space="0" w:color="auto"/>
      </w:divBdr>
      <w:divsChild>
        <w:div w:id="579099073">
          <w:marLeft w:val="274"/>
          <w:marRight w:val="0"/>
          <w:marTop w:val="0"/>
          <w:marBottom w:val="0"/>
          <w:divBdr>
            <w:top w:val="none" w:sz="0" w:space="0" w:color="auto"/>
            <w:left w:val="none" w:sz="0" w:space="0" w:color="auto"/>
            <w:bottom w:val="none" w:sz="0" w:space="0" w:color="auto"/>
            <w:right w:val="none" w:sz="0" w:space="0" w:color="auto"/>
          </w:divBdr>
        </w:div>
        <w:div w:id="1544054664">
          <w:marLeft w:val="274"/>
          <w:marRight w:val="0"/>
          <w:marTop w:val="0"/>
          <w:marBottom w:val="0"/>
          <w:divBdr>
            <w:top w:val="none" w:sz="0" w:space="0" w:color="auto"/>
            <w:left w:val="none" w:sz="0" w:space="0" w:color="auto"/>
            <w:bottom w:val="none" w:sz="0" w:space="0" w:color="auto"/>
            <w:right w:val="none" w:sz="0" w:space="0" w:color="auto"/>
          </w:divBdr>
        </w:div>
        <w:div w:id="1611737785">
          <w:marLeft w:val="274"/>
          <w:marRight w:val="0"/>
          <w:marTop w:val="0"/>
          <w:marBottom w:val="0"/>
          <w:divBdr>
            <w:top w:val="none" w:sz="0" w:space="0" w:color="auto"/>
            <w:left w:val="none" w:sz="0" w:space="0" w:color="auto"/>
            <w:bottom w:val="none" w:sz="0" w:space="0" w:color="auto"/>
            <w:right w:val="none" w:sz="0" w:space="0" w:color="auto"/>
          </w:divBdr>
        </w:div>
        <w:div w:id="109979963">
          <w:marLeft w:val="274"/>
          <w:marRight w:val="0"/>
          <w:marTop w:val="0"/>
          <w:marBottom w:val="0"/>
          <w:divBdr>
            <w:top w:val="none" w:sz="0" w:space="0" w:color="auto"/>
            <w:left w:val="none" w:sz="0" w:space="0" w:color="auto"/>
            <w:bottom w:val="none" w:sz="0" w:space="0" w:color="auto"/>
            <w:right w:val="none" w:sz="0" w:space="0" w:color="auto"/>
          </w:divBdr>
        </w:div>
        <w:div w:id="413406250">
          <w:marLeft w:val="274"/>
          <w:marRight w:val="0"/>
          <w:marTop w:val="0"/>
          <w:marBottom w:val="0"/>
          <w:divBdr>
            <w:top w:val="none" w:sz="0" w:space="0" w:color="auto"/>
            <w:left w:val="none" w:sz="0" w:space="0" w:color="auto"/>
            <w:bottom w:val="none" w:sz="0" w:space="0" w:color="auto"/>
            <w:right w:val="none" w:sz="0" w:space="0" w:color="auto"/>
          </w:divBdr>
        </w:div>
        <w:div w:id="522405941">
          <w:marLeft w:val="274"/>
          <w:marRight w:val="0"/>
          <w:marTop w:val="0"/>
          <w:marBottom w:val="0"/>
          <w:divBdr>
            <w:top w:val="none" w:sz="0" w:space="0" w:color="auto"/>
            <w:left w:val="none" w:sz="0" w:space="0" w:color="auto"/>
            <w:bottom w:val="none" w:sz="0" w:space="0" w:color="auto"/>
            <w:right w:val="none" w:sz="0" w:space="0" w:color="auto"/>
          </w:divBdr>
        </w:div>
        <w:div w:id="72821856">
          <w:marLeft w:val="274"/>
          <w:marRight w:val="0"/>
          <w:marTop w:val="0"/>
          <w:marBottom w:val="0"/>
          <w:divBdr>
            <w:top w:val="none" w:sz="0" w:space="0" w:color="auto"/>
            <w:left w:val="none" w:sz="0" w:space="0" w:color="auto"/>
            <w:bottom w:val="none" w:sz="0" w:space="0" w:color="auto"/>
            <w:right w:val="none" w:sz="0" w:space="0" w:color="auto"/>
          </w:divBdr>
        </w:div>
        <w:div w:id="2123962153">
          <w:marLeft w:val="274"/>
          <w:marRight w:val="0"/>
          <w:marTop w:val="0"/>
          <w:marBottom w:val="0"/>
          <w:divBdr>
            <w:top w:val="none" w:sz="0" w:space="0" w:color="auto"/>
            <w:left w:val="none" w:sz="0" w:space="0" w:color="auto"/>
            <w:bottom w:val="none" w:sz="0" w:space="0" w:color="auto"/>
            <w:right w:val="none" w:sz="0" w:space="0" w:color="auto"/>
          </w:divBdr>
        </w:div>
      </w:divsChild>
    </w:div>
    <w:div w:id="259799257">
      <w:bodyDiv w:val="1"/>
      <w:marLeft w:val="0"/>
      <w:marRight w:val="0"/>
      <w:marTop w:val="0"/>
      <w:marBottom w:val="0"/>
      <w:divBdr>
        <w:top w:val="none" w:sz="0" w:space="0" w:color="auto"/>
        <w:left w:val="none" w:sz="0" w:space="0" w:color="auto"/>
        <w:bottom w:val="none" w:sz="0" w:space="0" w:color="auto"/>
        <w:right w:val="none" w:sz="0" w:space="0" w:color="auto"/>
      </w:divBdr>
    </w:div>
    <w:div w:id="264196177">
      <w:bodyDiv w:val="1"/>
      <w:marLeft w:val="0"/>
      <w:marRight w:val="0"/>
      <w:marTop w:val="0"/>
      <w:marBottom w:val="0"/>
      <w:divBdr>
        <w:top w:val="none" w:sz="0" w:space="0" w:color="auto"/>
        <w:left w:val="none" w:sz="0" w:space="0" w:color="auto"/>
        <w:bottom w:val="none" w:sz="0" w:space="0" w:color="auto"/>
        <w:right w:val="none" w:sz="0" w:space="0" w:color="auto"/>
      </w:divBdr>
    </w:div>
    <w:div w:id="264659794">
      <w:bodyDiv w:val="1"/>
      <w:marLeft w:val="0"/>
      <w:marRight w:val="0"/>
      <w:marTop w:val="0"/>
      <w:marBottom w:val="0"/>
      <w:divBdr>
        <w:top w:val="none" w:sz="0" w:space="0" w:color="auto"/>
        <w:left w:val="none" w:sz="0" w:space="0" w:color="auto"/>
        <w:bottom w:val="none" w:sz="0" w:space="0" w:color="auto"/>
        <w:right w:val="none" w:sz="0" w:space="0" w:color="auto"/>
      </w:divBdr>
    </w:div>
    <w:div w:id="268775888">
      <w:bodyDiv w:val="1"/>
      <w:marLeft w:val="0"/>
      <w:marRight w:val="0"/>
      <w:marTop w:val="0"/>
      <w:marBottom w:val="0"/>
      <w:divBdr>
        <w:top w:val="none" w:sz="0" w:space="0" w:color="auto"/>
        <w:left w:val="none" w:sz="0" w:space="0" w:color="auto"/>
        <w:bottom w:val="none" w:sz="0" w:space="0" w:color="auto"/>
        <w:right w:val="none" w:sz="0" w:space="0" w:color="auto"/>
      </w:divBdr>
    </w:div>
    <w:div w:id="274143088">
      <w:bodyDiv w:val="1"/>
      <w:marLeft w:val="0"/>
      <w:marRight w:val="0"/>
      <w:marTop w:val="0"/>
      <w:marBottom w:val="0"/>
      <w:divBdr>
        <w:top w:val="none" w:sz="0" w:space="0" w:color="auto"/>
        <w:left w:val="none" w:sz="0" w:space="0" w:color="auto"/>
        <w:bottom w:val="none" w:sz="0" w:space="0" w:color="auto"/>
        <w:right w:val="none" w:sz="0" w:space="0" w:color="auto"/>
      </w:divBdr>
    </w:div>
    <w:div w:id="275869467">
      <w:bodyDiv w:val="1"/>
      <w:marLeft w:val="0"/>
      <w:marRight w:val="0"/>
      <w:marTop w:val="0"/>
      <w:marBottom w:val="0"/>
      <w:divBdr>
        <w:top w:val="none" w:sz="0" w:space="0" w:color="auto"/>
        <w:left w:val="none" w:sz="0" w:space="0" w:color="auto"/>
        <w:bottom w:val="none" w:sz="0" w:space="0" w:color="auto"/>
        <w:right w:val="none" w:sz="0" w:space="0" w:color="auto"/>
      </w:divBdr>
    </w:div>
    <w:div w:id="276717300">
      <w:bodyDiv w:val="1"/>
      <w:marLeft w:val="0"/>
      <w:marRight w:val="0"/>
      <w:marTop w:val="0"/>
      <w:marBottom w:val="0"/>
      <w:divBdr>
        <w:top w:val="none" w:sz="0" w:space="0" w:color="auto"/>
        <w:left w:val="none" w:sz="0" w:space="0" w:color="auto"/>
        <w:bottom w:val="none" w:sz="0" w:space="0" w:color="auto"/>
        <w:right w:val="none" w:sz="0" w:space="0" w:color="auto"/>
      </w:divBdr>
    </w:div>
    <w:div w:id="277641312">
      <w:bodyDiv w:val="1"/>
      <w:marLeft w:val="0"/>
      <w:marRight w:val="0"/>
      <w:marTop w:val="0"/>
      <w:marBottom w:val="0"/>
      <w:divBdr>
        <w:top w:val="none" w:sz="0" w:space="0" w:color="auto"/>
        <w:left w:val="none" w:sz="0" w:space="0" w:color="auto"/>
        <w:bottom w:val="none" w:sz="0" w:space="0" w:color="auto"/>
        <w:right w:val="none" w:sz="0" w:space="0" w:color="auto"/>
      </w:divBdr>
    </w:div>
    <w:div w:id="278923329">
      <w:bodyDiv w:val="1"/>
      <w:marLeft w:val="0"/>
      <w:marRight w:val="0"/>
      <w:marTop w:val="0"/>
      <w:marBottom w:val="0"/>
      <w:divBdr>
        <w:top w:val="none" w:sz="0" w:space="0" w:color="auto"/>
        <w:left w:val="none" w:sz="0" w:space="0" w:color="auto"/>
        <w:bottom w:val="none" w:sz="0" w:space="0" w:color="auto"/>
        <w:right w:val="none" w:sz="0" w:space="0" w:color="auto"/>
      </w:divBdr>
    </w:div>
    <w:div w:id="282156234">
      <w:bodyDiv w:val="1"/>
      <w:marLeft w:val="0"/>
      <w:marRight w:val="0"/>
      <w:marTop w:val="0"/>
      <w:marBottom w:val="0"/>
      <w:divBdr>
        <w:top w:val="none" w:sz="0" w:space="0" w:color="auto"/>
        <w:left w:val="none" w:sz="0" w:space="0" w:color="auto"/>
        <w:bottom w:val="none" w:sz="0" w:space="0" w:color="auto"/>
        <w:right w:val="none" w:sz="0" w:space="0" w:color="auto"/>
      </w:divBdr>
    </w:div>
    <w:div w:id="282269486">
      <w:bodyDiv w:val="1"/>
      <w:marLeft w:val="0"/>
      <w:marRight w:val="0"/>
      <w:marTop w:val="0"/>
      <w:marBottom w:val="0"/>
      <w:divBdr>
        <w:top w:val="none" w:sz="0" w:space="0" w:color="auto"/>
        <w:left w:val="none" w:sz="0" w:space="0" w:color="auto"/>
        <w:bottom w:val="none" w:sz="0" w:space="0" w:color="auto"/>
        <w:right w:val="none" w:sz="0" w:space="0" w:color="auto"/>
      </w:divBdr>
    </w:div>
    <w:div w:id="284654224">
      <w:bodyDiv w:val="1"/>
      <w:marLeft w:val="0"/>
      <w:marRight w:val="0"/>
      <w:marTop w:val="0"/>
      <w:marBottom w:val="0"/>
      <w:divBdr>
        <w:top w:val="none" w:sz="0" w:space="0" w:color="auto"/>
        <w:left w:val="none" w:sz="0" w:space="0" w:color="auto"/>
        <w:bottom w:val="none" w:sz="0" w:space="0" w:color="auto"/>
        <w:right w:val="none" w:sz="0" w:space="0" w:color="auto"/>
      </w:divBdr>
    </w:div>
    <w:div w:id="289283806">
      <w:bodyDiv w:val="1"/>
      <w:marLeft w:val="0"/>
      <w:marRight w:val="0"/>
      <w:marTop w:val="0"/>
      <w:marBottom w:val="0"/>
      <w:divBdr>
        <w:top w:val="none" w:sz="0" w:space="0" w:color="auto"/>
        <w:left w:val="none" w:sz="0" w:space="0" w:color="auto"/>
        <w:bottom w:val="none" w:sz="0" w:space="0" w:color="auto"/>
        <w:right w:val="none" w:sz="0" w:space="0" w:color="auto"/>
      </w:divBdr>
    </w:div>
    <w:div w:id="291137772">
      <w:bodyDiv w:val="1"/>
      <w:marLeft w:val="0"/>
      <w:marRight w:val="0"/>
      <w:marTop w:val="0"/>
      <w:marBottom w:val="0"/>
      <w:divBdr>
        <w:top w:val="none" w:sz="0" w:space="0" w:color="auto"/>
        <w:left w:val="none" w:sz="0" w:space="0" w:color="auto"/>
        <w:bottom w:val="none" w:sz="0" w:space="0" w:color="auto"/>
        <w:right w:val="none" w:sz="0" w:space="0" w:color="auto"/>
      </w:divBdr>
    </w:div>
    <w:div w:id="292910906">
      <w:bodyDiv w:val="1"/>
      <w:marLeft w:val="0"/>
      <w:marRight w:val="0"/>
      <w:marTop w:val="0"/>
      <w:marBottom w:val="0"/>
      <w:divBdr>
        <w:top w:val="none" w:sz="0" w:space="0" w:color="auto"/>
        <w:left w:val="none" w:sz="0" w:space="0" w:color="auto"/>
        <w:bottom w:val="none" w:sz="0" w:space="0" w:color="auto"/>
        <w:right w:val="none" w:sz="0" w:space="0" w:color="auto"/>
      </w:divBdr>
    </w:div>
    <w:div w:id="293558188">
      <w:bodyDiv w:val="1"/>
      <w:marLeft w:val="0"/>
      <w:marRight w:val="0"/>
      <w:marTop w:val="0"/>
      <w:marBottom w:val="0"/>
      <w:divBdr>
        <w:top w:val="none" w:sz="0" w:space="0" w:color="auto"/>
        <w:left w:val="none" w:sz="0" w:space="0" w:color="auto"/>
        <w:bottom w:val="none" w:sz="0" w:space="0" w:color="auto"/>
        <w:right w:val="none" w:sz="0" w:space="0" w:color="auto"/>
      </w:divBdr>
    </w:div>
    <w:div w:id="294527728">
      <w:bodyDiv w:val="1"/>
      <w:marLeft w:val="0"/>
      <w:marRight w:val="0"/>
      <w:marTop w:val="0"/>
      <w:marBottom w:val="0"/>
      <w:divBdr>
        <w:top w:val="none" w:sz="0" w:space="0" w:color="auto"/>
        <w:left w:val="none" w:sz="0" w:space="0" w:color="auto"/>
        <w:bottom w:val="none" w:sz="0" w:space="0" w:color="auto"/>
        <w:right w:val="none" w:sz="0" w:space="0" w:color="auto"/>
      </w:divBdr>
    </w:div>
    <w:div w:id="296838392">
      <w:bodyDiv w:val="1"/>
      <w:marLeft w:val="0"/>
      <w:marRight w:val="0"/>
      <w:marTop w:val="0"/>
      <w:marBottom w:val="0"/>
      <w:divBdr>
        <w:top w:val="none" w:sz="0" w:space="0" w:color="auto"/>
        <w:left w:val="none" w:sz="0" w:space="0" w:color="auto"/>
        <w:bottom w:val="none" w:sz="0" w:space="0" w:color="auto"/>
        <w:right w:val="none" w:sz="0" w:space="0" w:color="auto"/>
      </w:divBdr>
      <w:divsChild>
        <w:div w:id="1223440642">
          <w:marLeft w:val="0"/>
          <w:marRight w:val="0"/>
          <w:marTop w:val="0"/>
          <w:marBottom w:val="0"/>
          <w:divBdr>
            <w:top w:val="none" w:sz="0" w:space="0" w:color="auto"/>
            <w:left w:val="none" w:sz="0" w:space="0" w:color="auto"/>
            <w:bottom w:val="none" w:sz="0" w:space="0" w:color="auto"/>
            <w:right w:val="none" w:sz="0" w:space="0" w:color="auto"/>
          </w:divBdr>
          <w:divsChild>
            <w:div w:id="1038163498">
              <w:marLeft w:val="0"/>
              <w:marRight w:val="0"/>
              <w:marTop w:val="0"/>
              <w:marBottom w:val="0"/>
              <w:divBdr>
                <w:top w:val="none" w:sz="0" w:space="0" w:color="auto"/>
                <w:left w:val="none" w:sz="0" w:space="0" w:color="auto"/>
                <w:bottom w:val="none" w:sz="0" w:space="0" w:color="auto"/>
                <w:right w:val="none" w:sz="0" w:space="0" w:color="auto"/>
              </w:divBdr>
              <w:divsChild>
                <w:div w:id="1541935003">
                  <w:marLeft w:val="0"/>
                  <w:marRight w:val="0"/>
                  <w:marTop w:val="0"/>
                  <w:marBottom w:val="0"/>
                  <w:divBdr>
                    <w:top w:val="none" w:sz="0" w:space="0" w:color="auto"/>
                    <w:left w:val="none" w:sz="0" w:space="0" w:color="auto"/>
                    <w:bottom w:val="none" w:sz="0" w:space="0" w:color="auto"/>
                    <w:right w:val="none" w:sz="0" w:space="0" w:color="auto"/>
                  </w:divBdr>
                  <w:divsChild>
                    <w:div w:id="1822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90892">
      <w:bodyDiv w:val="1"/>
      <w:marLeft w:val="0"/>
      <w:marRight w:val="0"/>
      <w:marTop w:val="0"/>
      <w:marBottom w:val="0"/>
      <w:divBdr>
        <w:top w:val="none" w:sz="0" w:space="0" w:color="auto"/>
        <w:left w:val="none" w:sz="0" w:space="0" w:color="auto"/>
        <w:bottom w:val="none" w:sz="0" w:space="0" w:color="auto"/>
        <w:right w:val="none" w:sz="0" w:space="0" w:color="auto"/>
      </w:divBdr>
    </w:div>
    <w:div w:id="300815751">
      <w:bodyDiv w:val="1"/>
      <w:marLeft w:val="0"/>
      <w:marRight w:val="0"/>
      <w:marTop w:val="0"/>
      <w:marBottom w:val="0"/>
      <w:divBdr>
        <w:top w:val="none" w:sz="0" w:space="0" w:color="auto"/>
        <w:left w:val="none" w:sz="0" w:space="0" w:color="auto"/>
        <w:bottom w:val="none" w:sz="0" w:space="0" w:color="auto"/>
        <w:right w:val="none" w:sz="0" w:space="0" w:color="auto"/>
      </w:divBdr>
    </w:div>
    <w:div w:id="302471396">
      <w:bodyDiv w:val="1"/>
      <w:marLeft w:val="0"/>
      <w:marRight w:val="0"/>
      <w:marTop w:val="0"/>
      <w:marBottom w:val="0"/>
      <w:divBdr>
        <w:top w:val="none" w:sz="0" w:space="0" w:color="auto"/>
        <w:left w:val="none" w:sz="0" w:space="0" w:color="auto"/>
        <w:bottom w:val="none" w:sz="0" w:space="0" w:color="auto"/>
        <w:right w:val="none" w:sz="0" w:space="0" w:color="auto"/>
      </w:divBdr>
    </w:div>
    <w:div w:id="304046627">
      <w:bodyDiv w:val="1"/>
      <w:marLeft w:val="0"/>
      <w:marRight w:val="0"/>
      <w:marTop w:val="0"/>
      <w:marBottom w:val="0"/>
      <w:divBdr>
        <w:top w:val="none" w:sz="0" w:space="0" w:color="auto"/>
        <w:left w:val="none" w:sz="0" w:space="0" w:color="auto"/>
        <w:bottom w:val="none" w:sz="0" w:space="0" w:color="auto"/>
        <w:right w:val="none" w:sz="0" w:space="0" w:color="auto"/>
      </w:divBdr>
      <w:divsChild>
        <w:div w:id="409229789">
          <w:marLeft w:val="547"/>
          <w:marRight w:val="0"/>
          <w:marTop w:val="0"/>
          <w:marBottom w:val="0"/>
          <w:divBdr>
            <w:top w:val="none" w:sz="0" w:space="0" w:color="auto"/>
            <w:left w:val="none" w:sz="0" w:space="0" w:color="auto"/>
            <w:bottom w:val="none" w:sz="0" w:space="0" w:color="auto"/>
            <w:right w:val="none" w:sz="0" w:space="0" w:color="auto"/>
          </w:divBdr>
        </w:div>
      </w:divsChild>
    </w:div>
    <w:div w:id="304047868">
      <w:bodyDiv w:val="1"/>
      <w:marLeft w:val="0"/>
      <w:marRight w:val="0"/>
      <w:marTop w:val="0"/>
      <w:marBottom w:val="0"/>
      <w:divBdr>
        <w:top w:val="none" w:sz="0" w:space="0" w:color="auto"/>
        <w:left w:val="none" w:sz="0" w:space="0" w:color="auto"/>
        <w:bottom w:val="none" w:sz="0" w:space="0" w:color="auto"/>
        <w:right w:val="none" w:sz="0" w:space="0" w:color="auto"/>
      </w:divBdr>
    </w:div>
    <w:div w:id="304508819">
      <w:bodyDiv w:val="1"/>
      <w:marLeft w:val="0"/>
      <w:marRight w:val="0"/>
      <w:marTop w:val="0"/>
      <w:marBottom w:val="0"/>
      <w:divBdr>
        <w:top w:val="none" w:sz="0" w:space="0" w:color="auto"/>
        <w:left w:val="none" w:sz="0" w:space="0" w:color="auto"/>
        <w:bottom w:val="none" w:sz="0" w:space="0" w:color="auto"/>
        <w:right w:val="none" w:sz="0" w:space="0" w:color="auto"/>
      </w:divBdr>
    </w:div>
    <w:div w:id="306786841">
      <w:bodyDiv w:val="1"/>
      <w:marLeft w:val="0"/>
      <w:marRight w:val="0"/>
      <w:marTop w:val="0"/>
      <w:marBottom w:val="0"/>
      <w:divBdr>
        <w:top w:val="none" w:sz="0" w:space="0" w:color="auto"/>
        <w:left w:val="none" w:sz="0" w:space="0" w:color="auto"/>
        <w:bottom w:val="none" w:sz="0" w:space="0" w:color="auto"/>
        <w:right w:val="none" w:sz="0" w:space="0" w:color="auto"/>
      </w:divBdr>
    </w:div>
    <w:div w:id="307829960">
      <w:bodyDiv w:val="1"/>
      <w:marLeft w:val="0"/>
      <w:marRight w:val="0"/>
      <w:marTop w:val="0"/>
      <w:marBottom w:val="0"/>
      <w:divBdr>
        <w:top w:val="none" w:sz="0" w:space="0" w:color="auto"/>
        <w:left w:val="none" w:sz="0" w:space="0" w:color="auto"/>
        <w:bottom w:val="none" w:sz="0" w:space="0" w:color="auto"/>
        <w:right w:val="none" w:sz="0" w:space="0" w:color="auto"/>
      </w:divBdr>
    </w:div>
    <w:div w:id="307982125">
      <w:bodyDiv w:val="1"/>
      <w:marLeft w:val="0"/>
      <w:marRight w:val="0"/>
      <w:marTop w:val="0"/>
      <w:marBottom w:val="0"/>
      <w:divBdr>
        <w:top w:val="none" w:sz="0" w:space="0" w:color="auto"/>
        <w:left w:val="none" w:sz="0" w:space="0" w:color="auto"/>
        <w:bottom w:val="none" w:sz="0" w:space="0" w:color="auto"/>
        <w:right w:val="none" w:sz="0" w:space="0" w:color="auto"/>
      </w:divBdr>
    </w:div>
    <w:div w:id="310717893">
      <w:bodyDiv w:val="1"/>
      <w:marLeft w:val="0"/>
      <w:marRight w:val="0"/>
      <w:marTop w:val="0"/>
      <w:marBottom w:val="0"/>
      <w:divBdr>
        <w:top w:val="none" w:sz="0" w:space="0" w:color="auto"/>
        <w:left w:val="none" w:sz="0" w:space="0" w:color="auto"/>
        <w:bottom w:val="none" w:sz="0" w:space="0" w:color="auto"/>
        <w:right w:val="none" w:sz="0" w:space="0" w:color="auto"/>
      </w:divBdr>
    </w:div>
    <w:div w:id="313267044">
      <w:bodyDiv w:val="1"/>
      <w:marLeft w:val="0"/>
      <w:marRight w:val="0"/>
      <w:marTop w:val="0"/>
      <w:marBottom w:val="0"/>
      <w:divBdr>
        <w:top w:val="none" w:sz="0" w:space="0" w:color="auto"/>
        <w:left w:val="none" w:sz="0" w:space="0" w:color="auto"/>
        <w:bottom w:val="none" w:sz="0" w:space="0" w:color="auto"/>
        <w:right w:val="none" w:sz="0" w:space="0" w:color="auto"/>
      </w:divBdr>
    </w:div>
    <w:div w:id="315380146">
      <w:bodyDiv w:val="1"/>
      <w:marLeft w:val="0"/>
      <w:marRight w:val="0"/>
      <w:marTop w:val="0"/>
      <w:marBottom w:val="0"/>
      <w:divBdr>
        <w:top w:val="none" w:sz="0" w:space="0" w:color="auto"/>
        <w:left w:val="none" w:sz="0" w:space="0" w:color="auto"/>
        <w:bottom w:val="none" w:sz="0" w:space="0" w:color="auto"/>
        <w:right w:val="none" w:sz="0" w:space="0" w:color="auto"/>
      </w:divBdr>
    </w:div>
    <w:div w:id="316809371">
      <w:bodyDiv w:val="1"/>
      <w:marLeft w:val="0"/>
      <w:marRight w:val="0"/>
      <w:marTop w:val="0"/>
      <w:marBottom w:val="0"/>
      <w:divBdr>
        <w:top w:val="none" w:sz="0" w:space="0" w:color="auto"/>
        <w:left w:val="none" w:sz="0" w:space="0" w:color="auto"/>
        <w:bottom w:val="none" w:sz="0" w:space="0" w:color="auto"/>
        <w:right w:val="none" w:sz="0" w:space="0" w:color="auto"/>
      </w:divBdr>
    </w:div>
    <w:div w:id="318075370">
      <w:bodyDiv w:val="1"/>
      <w:marLeft w:val="0"/>
      <w:marRight w:val="0"/>
      <w:marTop w:val="0"/>
      <w:marBottom w:val="0"/>
      <w:divBdr>
        <w:top w:val="none" w:sz="0" w:space="0" w:color="auto"/>
        <w:left w:val="none" w:sz="0" w:space="0" w:color="auto"/>
        <w:bottom w:val="none" w:sz="0" w:space="0" w:color="auto"/>
        <w:right w:val="none" w:sz="0" w:space="0" w:color="auto"/>
      </w:divBdr>
    </w:div>
    <w:div w:id="318660688">
      <w:bodyDiv w:val="1"/>
      <w:marLeft w:val="0"/>
      <w:marRight w:val="0"/>
      <w:marTop w:val="0"/>
      <w:marBottom w:val="0"/>
      <w:divBdr>
        <w:top w:val="none" w:sz="0" w:space="0" w:color="auto"/>
        <w:left w:val="none" w:sz="0" w:space="0" w:color="auto"/>
        <w:bottom w:val="none" w:sz="0" w:space="0" w:color="auto"/>
        <w:right w:val="none" w:sz="0" w:space="0" w:color="auto"/>
      </w:divBdr>
    </w:div>
    <w:div w:id="318967819">
      <w:bodyDiv w:val="1"/>
      <w:marLeft w:val="0"/>
      <w:marRight w:val="0"/>
      <w:marTop w:val="0"/>
      <w:marBottom w:val="0"/>
      <w:divBdr>
        <w:top w:val="none" w:sz="0" w:space="0" w:color="auto"/>
        <w:left w:val="none" w:sz="0" w:space="0" w:color="auto"/>
        <w:bottom w:val="none" w:sz="0" w:space="0" w:color="auto"/>
        <w:right w:val="none" w:sz="0" w:space="0" w:color="auto"/>
      </w:divBdr>
    </w:div>
    <w:div w:id="321274261">
      <w:bodyDiv w:val="1"/>
      <w:marLeft w:val="0"/>
      <w:marRight w:val="0"/>
      <w:marTop w:val="0"/>
      <w:marBottom w:val="0"/>
      <w:divBdr>
        <w:top w:val="none" w:sz="0" w:space="0" w:color="auto"/>
        <w:left w:val="none" w:sz="0" w:space="0" w:color="auto"/>
        <w:bottom w:val="none" w:sz="0" w:space="0" w:color="auto"/>
        <w:right w:val="none" w:sz="0" w:space="0" w:color="auto"/>
      </w:divBdr>
    </w:div>
    <w:div w:id="322900219">
      <w:bodyDiv w:val="1"/>
      <w:marLeft w:val="0"/>
      <w:marRight w:val="0"/>
      <w:marTop w:val="0"/>
      <w:marBottom w:val="0"/>
      <w:divBdr>
        <w:top w:val="none" w:sz="0" w:space="0" w:color="auto"/>
        <w:left w:val="none" w:sz="0" w:space="0" w:color="auto"/>
        <w:bottom w:val="none" w:sz="0" w:space="0" w:color="auto"/>
        <w:right w:val="none" w:sz="0" w:space="0" w:color="auto"/>
      </w:divBdr>
      <w:divsChild>
        <w:div w:id="772630115">
          <w:marLeft w:val="0"/>
          <w:marRight w:val="0"/>
          <w:marTop w:val="0"/>
          <w:marBottom w:val="0"/>
          <w:divBdr>
            <w:top w:val="none" w:sz="0" w:space="0" w:color="auto"/>
            <w:left w:val="none" w:sz="0" w:space="0" w:color="auto"/>
            <w:bottom w:val="none" w:sz="0" w:space="0" w:color="auto"/>
            <w:right w:val="none" w:sz="0" w:space="0" w:color="auto"/>
          </w:divBdr>
          <w:divsChild>
            <w:div w:id="2123307801">
              <w:marLeft w:val="0"/>
              <w:marRight w:val="0"/>
              <w:marTop w:val="0"/>
              <w:marBottom w:val="0"/>
              <w:divBdr>
                <w:top w:val="none" w:sz="0" w:space="0" w:color="auto"/>
                <w:left w:val="none" w:sz="0" w:space="0" w:color="auto"/>
                <w:bottom w:val="none" w:sz="0" w:space="0" w:color="auto"/>
                <w:right w:val="none" w:sz="0" w:space="0" w:color="auto"/>
              </w:divBdr>
              <w:divsChild>
                <w:div w:id="18145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477650">
      <w:bodyDiv w:val="1"/>
      <w:marLeft w:val="0"/>
      <w:marRight w:val="0"/>
      <w:marTop w:val="0"/>
      <w:marBottom w:val="0"/>
      <w:divBdr>
        <w:top w:val="none" w:sz="0" w:space="0" w:color="auto"/>
        <w:left w:val="none" w:sz="0" w:space="0" w:color="auto"/>
        <w:bottom w:val="none" w:sz="0" w:space="0" w:color="auto"/>
        <w:right w:val="none" w:sz="0" w:space="0" w:color="auto"/>
      </w:divBdr>
    </w:div>
    <w:div w:id="328943928">
      <w:bodyDiv w:val="1"/>
      <w:marLeft w:val="0"/>
      <w:marRight w:val="0"/>
      <w:marTop w:val="0"/>
      <w:marBottom w:val="0"/>
      <w:divBdr>
        <w:top w:val="none" w:sz="0" w:space="0" w:color="auto"/>
        <w:left w:val="none" w:sz="0" w:space="0" w:color="auto"/>
        <w:bottom w:val="none" w:sz="0" w:space="0" w:color="auto"/>
        <w:right w:val="none" w:sz="0" w:space="0" w:color="auto"/>
      </w:divBdr>
    </w:div>
    <w:div w:id="329866844">
      <w:bodyDiv w:val="1"/>
      <w:marLeft w:val="0"/>
      <w:marRight w:val="0"/>
      <w:marTop w:val="0"/>
      <w:marBottom w:val="0"/>
      <w:divBdr>
        <w:top w:val="none" w:sz="0" w:space="0" w:color="auto"/>
        <w:left w:val="none" w:sz="0" w:space="0" w:color="auto"/>
        <w:bottom w:val="none" w:sz="0" w:space="0" w:color="auto"/>
        <w:right w:val="none" w:sz="0" w:space="0" w:color="auto"/>
      </w:divBdr>
      <w:divsChild>
        <w:div w:id="614404401">
          <w:marLeft w:val="547"/>
          <w:marRight w:val="0"/>
          <w:marTop w:val="0"/>
          <w:marBottom w:val="0"/>
          <w:divBdr>
            <w:top w:val="none" w:sz="0" w:space="0" w:color="auto"/>
            <w:left w:val="none" w:sz="0" w:space="0" w:color="auto"/>
            <w:bottom w:val="none" w:sz="0" w:space="0" w:color="auto"/>
            <w:right w:val="none" w:sz="0" w:space="0" w:color="auto"/>
          </w:divBdr>
        </w:div>
        <w:div w:id="940336328">
          <w:marLeft w:val="547"/>
          <w:marRight w:val="0"/>
          <w:marTop w:val="0"/>
          <w:marBottom w:val="0"/>
          <w:divBdr>
            <w:top w:val="none" w:sz="0" w:space="0" w:color="auto"/>
            <w:left w:val="none" w:sz="0" w:space="0" w:color="auto"/>
            <w:bottom w:val="none" w:sz="0" w:space="0" w:color="auto"/>
            <w:right w:val="none" w:sz="0" w:space="0" w:color="auto"/>
          </w:divBdr>
        </w:div>
        <w:div w:id="1757826310">
          <w:marLeft w:val="547"/>
          <w:marRight w:val="0"/>
          <w:marTop w:val="0"/>
          <w:marBottom w:val="0"/>
          <w:divBdr>
            <w:top w:val="none" w:sz="0" w:space="0" w:color="auto"/>
            <w:left w:val="none" w:sz="0" w:space="0" w:color="auto"/>
            <w:bottom w:val="none" w:sz="0" w:space="0" w:color="auto"/>
            <w:right w:val="none" w:sz="0" w:space="0" w:color="auto"/>
          </w:divBdr>
        </w:div>
        <w:div w:id="262037073">
          <w:marLeft w:val="547"/>
          <w:marRight w:val="0"/>
          <w:marTop w:val="0"/>
          <w:marBottom w:val="0"/>
          <w:divBdr>
            <w:top w:val="none" w:sz="0" w:space="0" w:color="auto"/>
            <w:left w:val="none" w:sz="0" w:space="0" w:color="auto"/>
            <w:bottom w:val="none" w:sz="0" w:space="0" w:color="auto"/>
            <w:right w:val="none" w:sz="0" w:space="0" w:color="auto"/>
          </w:divBdr>
        </w:div>
        <w:div w:id="1604462035">
          <w:marLeft w:val="547"/>
          <w:marRight w:val="0"/>
          <w:marTop w:val="0"/>
          <w:marBottom w:val="0"/>
          <w:divBdr>
            <w:top w:val="none" w:sz="0" w:space="0" w:color="auto"/>
            <w:left w:val="none" w:sz="0" w:space="0" w:color="auto"/>
            <w:bottom w:val="none" w:sz="0" w:space="0" w:color="auto"/>
            <w:right w:val="none" w:sz="0" w:space="0" w:color="auto"/>
          </w:divBdr>
        </w:div>
      </w:divsChild>
    </w:div>
    <w:div w:id="332336825">
      <w:bodyDiv w:val="1"/>
      <w:marLeft w:val="0"/>
      <w:marRight w:val="0"/>
      <w:marTop w:val="0"/>
      <w:marBottom w:val="0"/>
      <w:divBdr>
        <w:top w:val="none" w:sz="0" w:space="0" w:color="auto"/>
        <w:left w:val="none" w:sz="0" w:space="0" w:color="auto"/>
        <w:bottom w:val="none" w:sz="0" w:space="0" w:color="auto"/>
        <w:right w:val="none" w:sz="0" w:space="0" w:color="auto"/>
      </w:divBdr>
    </w:div>
    <w:div w:id="337318585">
      <w:bodyDiv w:val="1"/>
      <w:marLeft w:val="0"/>
      <w:marRight w:val="0"/>
      <w:marTop w:val="0"/>
      <w:marBottom w:val="0"/>
      <w:divBdr>
        <w:top w:val="none" w:sz="0" w:space="0" w:color="auto"/>
        <w:left w:val="none" w:sz="0" w:space="0" w:color="auto"/>
        <w:bottom w:val="none" w:sz="0" w:space="0" w:color="auto"/>
        <w:right w:val="none" w:sz="0" w:space="0" w:color="auto"/>
      </w:divBdr>
    </w:div>
    <w:div w:id="337585829">
      <w:bodyDiv w:val="1"/>
      <w:marLeft w:val="0"/>
      <w:marRight w:val="0"/>
      <w:marTop w:val="0"/>
      <w:marBottom w:val="0"/>
      <w:divBdr>
        <w:top w:val="none" w:sz="0" w:space="0" w:color="auto"/>
        <w:left w:val="none" w:sz="0" w:space="0" w:color="auto"/>
        <w:bottom w:val="none" w:sz="0" w:space="0" w:color="auto"/>
        <w:right w:val="none" w:sz="0" w:space="0" w:color="auto"/>
      </w:divBdr>
    </w:div>
    <w:div w:id="340863572">
      <w:bodyDiv w:val="1"/>
      <w:marLeft w:val="0"/>
      <w:marRight w:val="0"/>
      <w:marTop w:val="0"/>
      <w:marBottom w:val="0"/>
      <w:divBdr>
        <w:top w:val="none" w:sz="0" w:space="0" w:color="auto"/>
        <w:left w:val="none" w:sz="0" w:space="0" w:color="auto"/>
        <w:bottom w:val="none" w:sz="0" w:space="0" w:color="auto"/>
        <w:right w:val="none" w:sz="0" w:space="0" w:color="auto"/>
      </w:divBdr>
    </w:div>
    <w:div w:id="344745302">
      <w:bodyDiv w:val="1"/>
      <w:marLeft w:val="0"/>
      <w:marRight w:val="0"/>
      <w:marTop w:val="0"/>
      <w:marBottom w:val="0"/>
      <w:divBdr>
        <w:top w:val="none" w:sz="0" w:space="0" w:color="auto"/>
        <w:left w:val="none" w:sz="0" w:space="0" w:color="auto"/>
        <w:bottom w:val="none" w:sz="0" w:space="0" w:color="auto"/>
        <w:right w:val="none" w:sz="0" w:space="0" w:color="auto"/>
      </w:divBdr>
    </w:div>
    <w:div w:id="344749709">
      <w:bodyDiv w:val="1"/>
      <w:marLeft w:val="0"/>
      <w:marRight w:val="0"/>
      <w:marTop w:val="0"/>
      <w:marBottom w:val="0"/>
      <w:divBdr>
        <w:top w:val="none" w:sz="0" w:space="0" w:color="auto"/>
        <w:left w:val="none" w:sz="0" w:space="0" w:color="auto"/>
        <w:bottom w:val="none" w:sz="0" w:space="0" w:color="auto"/>
        <w:right w:val="none" w:sz="0" w:space="0" w:color="auto"/>
      </w:divBdr>
    </w:div>
    <w:div w:id="345256400">
      <w:bodyDiv w:val="1"/>
      <w:marLeft w:val="0"/>
      <w:marRight w:val="0"/>
      <w:marTop w:val="0"/>
      <w:marBottom w:val="0"/>
      <w:divBdr>
        <w:top w:val="none" w:sz="0" w:space="0" w:color="auto"/>
        <w:left w:val="none" w:sz="0" w:space="0" w:color="auto"/>
        <w:bottom w:val="none" w:sz="0" w:space="0" w:color="auto"/>
        <w:right w:val="none" w:sz="0" w:space="0" w:color="auto"/>
      </w:divBdr>
    </w:div>
    <w:div w:id="346559413">
      <w:bodyDiv w:val="1"/>
      <w:marLeft w:val="0"/>
      <w:marRight w:val="0"/>
      <w:marTop w:val="0"/>
      <w:marBottom w:val="0"/>
      <w:divBdr>
        <w:top w:val="none" w:sz="0" w:space="0" w:color="auto"/>
        <w:left w:val="none" w:sz="0" w:space="0" w:color="auto"/>
        <w:bottom w:val="none" w:sz="0" w:space="0" w:color="auto"/>
        <w:right w:val="none" w:sz="0" w:space="0" w:color="auto"/>
      </w:divBdr>
    </w:div>
    <w:div w:id="346563783">
      <w:bodyDiv w:val="1"/>
      <w:marLeft w:val="0"/>
      <w:marRight w:val="0"/>
      <w:marTop w:val="0"/>
      <w:marBottom w:val="0"/>
      <w:divBdr>
        <w:top w:val="none" w:sz="0" w:space="0" w:color="auto"/>
        <w:left w:val="none" w:sz="0" w:space="0" w:color="auto"/>
        <w:bottom w:val="none" w:sz="0" w:space="0" w:color="auto"/>
        <w:right w:val="none" w:sz="0" w:space="0" w:color="auto"/>
      </w:divBdr>
    </w:div>
    <w:div w:id="350685162">
      <w:bodyDiv w:val="1"/>
      <w:marLeft w:val="0"/>
      <w:marRight w:val="0"/>
      <w:marTop w:val="0"/>
      <w:marBottom w:val="0"/>
      <w:divBdr>
        <w:top w:val="none" w:sz="0" w:space="0" w:color="auto"/>
        <w:left w:val="none" w:sz="0" w:space="0" w:color="auto"/>
        <w:bottom w:val="none" w:sz="0" w:space="0" w:color="auto"/>
        <w:right w:val="none" w:sz="0" w:space="0" w:color="auto"/>
      </w:divBdr>
    </w:div>
    <w:div w:id="350762517">
      <w:bodyDiv w:val="1"/>
      <w:marLeft w:val="0"/>
      <w:marRight w:val="0"/>
      <w:marTop w:val="0"/>
      <w:marBottom w:val="0"/>
      <w:divBdr>
        <w:top w:val="none" w:sz="0" w:space="0" w:color="auto"/>
        <w:left w:val="none" w:sz="0" w:space="0" w:color="auto"/>
        <w:bottom w:val="none" w:sz="0" w:space="0" w:color="auto"/>
        <w:right w:val="none" w:sz="0" w:space="0" w:color="auto"/>
      </w:divBdr>
      <w:divsChild>
        <w:div w:id="452597755">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0"/>
              <w:marTop w:val="0"/>
              <w:marBottom w:val="0"/>
              <w:divBdr>
                <w:top w:val="none" w:sz="0" w:space="0" w:color="auto"/>
                <w:left w:val="none" w:sz="0" w:space="0" w:color="auto"/>
                <w:bottom w:val="none" w:sz="0" w:space="0" w:color="auto"/>
                <w:right w:val="none" w:sz="0" w:space="0" w:color="auto"/>
              </w:divBdr>
              <w:divsChild>
                <w:div w:id="1583104552">
                  <w:marLeft w:val="0"/>
                  <w:marRight w:val="0"/>
                  <w:marTop w:val="0"/>
                  <w:marBottom w:val="0"/>
                  <w:divBdr>
                    <w:top w:val="none" w:sz="0" w:space="0" w:color="auto"/>
                    <w:left w:val="none" w:sz="0" w:space="0" w:color="auto"/>
                    <w:bottom w:val="none" w:sz="0" w:space="0" w:color="auto"/>
                    <w:right w:val="none" w:sz="0" w:space="0" w:color="auto"/>
                  </w:divBdr>
                  <w:divsChild>
                    <w:div w:id="19132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88559">
      <w:bodyDiv w:val="1"/>
      <w:marLeft w:val="0"/>
      <w:marRight w:val="0"/>
      <w:marTop w:val="0"/>
      <w:marBottom w:val="0"/>
      <w:divBdr>
        <w:top w:val="none" w:sz="0" w:space="0" w:color="auto"/>
        <w:left w:val="none" w:sz="0" w:space="0" w:color="auto"/>
        <w:bottom w:val="none" w:sz="0" w:space="0" w:color="auto"/>
        <w:right w:val="none" w:sz="0" w:space="0" w:color="auto"/>
      </w:divBdr>
      <w:divsChild>
        <w:div w:id="622469003">
          <w:marLeft w:val="547"/>
          <w:marRight w:val="0"/>
          <w:marTop w:val="0"/>
          <w:marBottom w:val="0"/>
          <w:divBdr>
            <w:top w:val="none" w:sz="0" w:space="0" w:color="auto"/>
            <w:left w:val="none" w:sz="0" w:space="0" w:color="auto"/>
            <w:bottom w:val="none" w:sz="0" w:space="0" w:color="auto"/>
            <w:right w:val="none" w:sz="0" w:space="0" w:color="auto"/>
          </w:divBdr>
        </w:div>
        <w:div w:id="257837786">
          <w:marLeft w:val="547"/>
          <w:marRight w:val="0"/>
          <w:marTop w:val="0"/>
          <w:marBottom w:val="0"/>
          <w:divBdr>
            <w:top w:val="none" w:sz="0" w:space="0" w:color="auto"/>
            <w:left w:val="none" w:sz="0" w:space="0" w:color="auto"/>
            <w:bottom w:val="none" w:sz="0" w:space="0" w:color="auto"/>
            <w:right w:val="none" w:sz="0" w:space="0" w:color="auto"/>
          </w:divBdr>
        </w:div>
        <w:div w:id="990409714">
          <w:marLeft w:val="547"/>
          <w:marRight w:val="0"/>
          <w:marTop w:val="0"/>
          <w:marBottom w:val="0"/>
          <w:divBdr>
            <w:top w:val="none" w:sz="0" w:space="0" w:color="auto"/>
            <w:left w:val="none" w:sz="0" w:space="0" w:color="auto"/>
            <w:bottom w:val="none" w:sz="0" w:space="0" w:color="auto"/>
            <w:right w:val="none" w:sz="0" w:space="0" w:color="auto"/>
          </w:divBdr>
        </w:div>
        <w:div w:id="1380974890">
          <w:marLeft w:val="547"/>
          <w:marRight w:val="0"/>
          <w:marTop w:val="0"/>
          <w:marBottom w:val="0"/>
          <w:divBdr>
            <w:top w:val="none" w:sz="0" w:space="0" w:color="auto"/>
            <w:left w:val="none" w:sz="0" w:space="0" w:color="auto"/>
            <w:bottom w:val="none" w:sz="0" w:space="0" w:color="auto"/>
            <w:right w:val="none" w:sz="0" w:space="0" w:color="auto"/>
          </w:divBdr>
        </w:div>
        <w:div w:id="1129741243">
          <w:marLeft w:val="547"/>
          <w:marRight w:val="0"/>
          <w:marTop w:val="0"/>
          <w:marBottom w:val="0"/>
          <w:divBdr>
            <w:top w:val="none" w:sz="0" w:space="0" w:color="auto"/>
            <w:left w:val="none" w:sz="0" w:space="0" w:color="auto"/>
            <w:bottom w:val="none" w:sz="0" w:space="0" w:color="auto"/>
            <w:right w:val="none" w:sz="0" w:space="0" w:color="auto"/>
          </w:divBdr>
        </w:div>
        <w:div w:id="919023804">
          <w:marLeft w:val="547"/>
          <w:marRight w:val="0"/>
          <w:marTop w:val="0"/>
          <w:marBottom w:val="0"/>
          <w:divBdr>
            <w:top w:val="none" w:sz="0" w:space="0" w:color="auto"/>
            <w:left w:val="none" w:sz="0" w:space="0" w:color="auto"/>
            <w:bottom w:val="none" w:sz="0" w:space="0" w:color="auto"/>
            <w:right w:val="none" w:sz="0" w:space="0" w:color="auto"/>
          </w:divBdr>
        </w:div>
        <w:div w:id="837421933">
          <w:marLeft w:val="547"/>
          <w:marRight w:val="0"/>
          <w:marTop w:val="0"/>
          <w:marBottom w:val="0"/>
          <w:divBdr>
            <w:top w:val="none" w:sz="0" w:space="0" w:color="auto"/>
            <w:left w:val="none" w:sz="0" w:space="0" w:color="auto"/>
            <w:bottom w:val="none" w:sz="0" w:space="0" w:color="auto"/>
            <w:right w:val="none" w:sz="0" w:space="0" w:color="auto"/>
          </w:divBdr>
        </w:div>
        <w:div w:id="1736707351">
          <w:marLeft w:val="547"/>
          <w:marRight w:val="0"/>
          <w:marTop w:val="0"/>
          <w:marBottom w:val="0"/>
          <w:divBdr>
            <w:top w:val="none" w:sz="0" w:space="0" w:color="auto"/>
            <w:left w:val="none" w:sz="0" w:space="0" w:color="auto"/>
            <w:bottom w:val="none" w:sz="0" w:space="0" w:color="auto"/>
            <w:right w:val="none" w:sz="0" w:space="0" w:color="auto"/>
          </w:divBdr>
        </w:div>
        <w:div w:id="312368165">
          <w:marLeft w:val="547"/>
          <w:marRight w:val="0"/>
          <w:marTop w:val="0"/>
          <w:marBottom w:val="0"/>
          <w:divBdr>
            <w:top w:val="none" w:sz="0" w:space="0" w:color="auto"/>
            <w:left w:val="none" w:sz="0" w:space="0" w:color="auto"/>
            <w:bottom w:val="none" w:sz="0" w:space="0" w:color="auto"/>
            <w:right w:val="none" w:sz="0" w:space="0" w:color="auto"/>
          </w:divBdr>
        </w:div>
        <w:div w:id="2117291985">
          <w:marLeft w:val="547"/>
          <w:marRight w:val="0"/>
          <w:marTop w:val="0"/>
          <w:marBottom w:val="0"/>
          <w:divBdr>
            <w:top w:val="none" w:sz="0" w:space="0" w:color="auto"/>
            <w:left w:val="none" w:sz="0" w:space="0" w:color="auto"/>
            <w:bottom w:val="none" w:sz="0" w:space="0" w:color="auto"/>
            <w:right w:val="none" w:sz="0" w:space="0" w:color="auto"/>
          </w:divBdr>
        </w:div>
      </w:divsChild>
    </w:div>
    <w:div w:id="356850516">
      <w:bodyDiv w:val="1"/>
      <w:marLeft w:val="0"/>
      <w:marRight w:val="0"/>
      <w:marTop w:val="0"/>
      <w:marBottom w:val="0"/>
      <w:divBdr>
        <w:top w:val="none" w:sz="0" w:space="0" w:color="auto"/>
        <w:left w:val="none" w:sz="0" w:space="0" w:color="auto"/>
        <w:bottom w:val="none" w:sz="0" w:space="0" w:color="auto"/>
        <w:right w:val="none" w:sz="0" w:space="0" w:color="auto"/>
      </w:divBdr>
    </w:div>
    <w:div w:id="357586660">
      <w:bodyDiv w:val="1"/>
      <w:marLeft w:val="0"/>
      <w:marRight w:val="0"/>
      <w:marTop w:val="0"/>
      <w:marBottom w:val="0"/>
      <w:divBdr>
        <w:top w:val="none" w:sz="0" w:space="0" w:color="auto"/>
        <w:left w:val="none" w:sz="0" w:space="0" w:color="auto"/>
        <w:bottom w:val="none" w:sz="0" w:space="0" w:color="auto"/>
        <w:right w:val="none" w:sz="0" w:space="0" w:color="auto"/>
      </w:divBdr>
    </w:div>
    <w:div w:id="359546544">
      <w:bodyDiv w:val="1"/>
      <w:marLeft w:val="0"/>
      <w:marRight w:val="0"/>
      <w:marTop w:val="0"/>
      <w:marBottom w:val="0"/>
      <w:divBdr>
        <w:top w:val="none" w:sz="0" w:space="0" w:color="auto"/>
        <w:left w:val="none" w:sz="0" w:space="0" w:color="auto"/>
        <w:bottom w:val="none" w:sz="0" w:space="0" w:color="auto"/>
        <w:right w:val="none" w:sz="0" w:space="0" w:color="auto"/>
      </w:divBdr>
    </w:div>
    <w:div w:id="362099734">
      <w:bodyDiv w:val="1"/>
      <w:marLeft w:val="0"/>
      <w:marRight w:val="0"/>
      <w:marTop w:val="0"/>
      <w:marBottom w:val="0"/>
      <w:divBdr>
        <w:top w:val="none" w:sz="0" w:space="0" w:color="auto"/>
        <w:left w:val="none" w:sz="0" w:space="0" w:color="auto"/>
        <w:bottom w:val="none" w:sz="0" w:space="0" w:color="auto"/>
        <w:right w:val="none" w:sz="0" w:space="0" w:color="auto"/>
      </w:divBdr>
    </w:div>
    <w:div w:id="363605238">
      <w:bodyDiv w:val="1"/>
      <w:marLeft w:val="0"/>
      <w:marRight w:val="0"/>
      <w:marTop w:val="0"/>
      <w:marBottom w:val="0"/>
      <w:divBdr>
        <w:top w:val="none" w:sz="0" w:space="0" w:color="auto"/>
        <w:left w:val="none" w:sz="0" w:space="0" w:color="auto"/>
        <w:bottom w:val="none" w:sz="0" w:space="0" w:color="auto"/>
        <w:right w:val="none" w:sz="0" w:space="0" w:color="auto"/>
      </w:divBdr>
    </w:div>
    <w:div w:id="364477632">
      <w:bodyDiv w:val="1"/>
      <w:marLeft w:val="0"/>
      <w:marRight w:val="0"/>
      <w:marTop w:val="0"/>
      <w:marBottom w:val="0"/>
      <w:divBdr>
        <w:top w:val="none" w:sz="0" w:space="0" w:color="auto"/>
        <w:left w:val="none" w:sz="0" w:space="0" w:color="auto"/>
        <w:bottom w:val="none" w:sz="0" w:space="0" w:color="auto"/>
        <w:right w:val="none" w:sz="0" w:space="0" w:color="auto"/>
      </w:divBdr>
    </w:div>
    <w:div w:id="365762201">
      <w:bodyDiv w:val="1"/>
      <w:marLeft w:val="0"/>
      <w:marRight w:val="0"/>
      <w:marTop w:val="0"/>
      <w:marBottom w:val="0"/>
      <w:divBdr>
        <w:top w:val="none" w:sz="0" w:space="0" w:color="auto"/>
        <w:left w:val="none" w:sz="0" w:space="0" w:color="auto"/>
        <w:bottom w:val="none" w:sz="0" w:space="0" w:color="auto"/>
        <w:right w:val="none" w:sz="0" w:space="0" w:color="auto"/>
      </w:divBdr>
    </w:div>
    <w:div w:id="366881768">
      <w:bodyDiv w:val="1"/>
      <w:marLeft w:val="0"/>
      <w:marRight w:val="0"/>
      <w:marTop w:val="0"/>
      <w:marBottom w:val="0"/>
      <w:divBdr>
        <w:top w:val="none" w:sz="0" w:space="0" w:color="auto"/>
        <w:left w:val="none" w:sz="0" w:space="0" w:color="auto"/>
        <w:bottom w:val="none" w:sz="0" w:space="0" w:color="auto"/>
        <w:right w:val="none" w:sz="0" w:space="0" w:color="auto"/>
      </w:divBdr>
    </w:div>
    <w:div w:id="367461466">
      <w:bodyDiv w:val="1"/>
      <w:marLeft w:val="0"/>
      <w:marRight w:val="0"/>
      <w:marTop w:val="0"/>
      <w:marBottom w:val="0"/>
      <w:divBdr>
        <w:top w:val="none" w:sz="0" w:space="0" w:color="auto"/>
        <w:left w:val="none" w:sz="0" w:space="0" w:color="auto"/>
        <w:bottom w:val="none" w:sz="0" w:space="0" w:color="auto"/>
        <w:right w:val="none" w:sz="0" w:space="0" w:color="auto"/>
      </w:divBdr>
      <w:divsChild>
        <w:div w:id="432669446">
          <w:marLeft w:val="0"/>
          <w:marRight w:val="0"/>
          <w:marTop w:val="0"/>
          <w:marBottom w:val="0"/>
          <w:divBdr>
            <w:top w:val="none" w:sz="0" w:space="0" w:color="auto"/>
            <w:left w:val="none" w:sz="0" w:space="0" w:color="auto"/>
            <w:bottom w:val="none" w:sz="0" w:space="0" w:color="auto"/>
            <w:right w:val="none" w:sz="0" w:space="0" w:color="auto"/>
          </w:divBdr>
          <w:divsChild>
            <w:div w:id="1906646399">
              <w:marLeft w:val="0"/>
              <w:marRight w:val="0"/>
              <w:marTop w:val="0"/>
              <w:marBottom w:val="0"/>
              <w:divBdr>
                <w:top w:val="none" w:sz="0" w:space="0" w:color="auto"/>
                <w:left w:val="none" w:sz="0" w:space="0" w:color="auto"/>
                <w:bottom w:val="none" w:sz="0" w:space="0" w:color="auto"/>
                <w:right w:val="none" w:sz="0" w:space="0" w:color="auto"/>
              </w:divBdr>
              <w:divsChild>
                <w:div w:id="1491672396">
                  <w:marLeft w:val="0"/>
                  <w:marRight w:val="0"/>
                  <w:marTop w:val="0"/>
                  <w:marBottom w:val="0"/>
                  <w:divBdr>
                    <w:top w:val="none" w:sz="0" w:space="0" w:color="auto"/>
                    <w:left w:val="none" w:sz="0" w:space="0" w:color="auto"/>
                    <w:bottom w:val="none" w:sz="0" w:space="0" w:color="auto"/>
                    <w:right w:val="none" w:sz="0" w:space="0" w:color="auto"/>
                  </w:divBdr>
                  <w:divsChild>
                    <w:div w:id="8618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22476">
      <w:bodyDiv w:val="1"/>
      <w:marLeft w:val="0"/>
      <w:marRight w:val="0"/>
      <w:marTop w:val="0"/>
      <w:marBottom w:val="0"/>
      <w:divBdr>
        <w:top w:val="none" w:sz="0" w:space="0" w:color="auto"/>
        <w:left w:val="none" w:sz="0" w:space="0" w:color="auto"/>
        <w:bottom w:val="none" w:sz="0" w:space="0" w:color="auto"/>
        <w:right w:val="none" w:sz="0" w:space="0" w:color="auto"/>
      </w:divBdr>
      <w:divsChild>
        <w:div w:id="1131947282">
          <w:marLeft w:val="547"/>
          <w:marRight w:val="0"/>
          <w:marTop w:val="0"/>
          <w:marBottom w:val="0"/>
          <w:divBdr>
            <w:top w:val="none" w:sz="0" w:space="0" w:color="auto"/>
            <w:left w:val="none" w:sz="0" w:space="0" w:color="auto"/>
            <w:bottom w:val="none" w:sz="0" w:space="0" w:color="auto"/>
            <w:right w:val="none" w:sz="0" w:space="0" w:color="auto"/>
          </w:divBdr>
        </w:div>
        <w:div w:id="1623536255">
          <w:marLeft w:val="547"/>
          <w:marRight w:val="0"/>
          <w:marTop w:val="0"/>
          <w:marBottom w:val="0"/>
          <w:divBdr>
            <w:top w:val="none" w:sz="0" w:space="0" w:color="auto"/>
            <w:left w:val="none" w:sz="0" w:space="0" w:color="auto"/>
            <w:bottom w:val="none" w:sz="0" w:space="0" w:color="auto"/>
            <w:right w:val="none" w:sz="0" w:space="0" w:color="auto"/>
          </w:divBdr>
        </w:div>
        <w:div w:id="1593665173">
          <w:marLeft w:val="547"/>
          <w:marRight w:val="0"/>
          <w:marTop w:val="0"/>
          <w:marBottom w:val="0"/>
          <w:divBdr>
            <w:top w:val="none" w:sz="0" w:space="0" w:color="auto"/>
            <w:left w:val="none" w:sz="0" w:space="0" w:color="auto"/>
            <w:bottom w:val="none" w:sz="0" w:space="0" w:color="auto"/>
            <w:right w:val="none" w:sz="0" w:space="0" w:color="auto"/>
          </w:divBdr>
        </w:div>
      </w:divsChild>
    </w:div>
    <w:div w:id="367997921">
      <w:bodyDiv w:val="1"/>
      <w:marLeft w:val="0"/>
      <w:marRight w:val="0"/>
      <w:marTop w:val="0"/>
      <w:marBottom w:val="0"/>
      <w:divBdr>
        <w:top w:val="none" w:sz="0" w:space="0" w:color="auto"/>
        <w:left w:val="none" w:sz="0" w:space="0" w:color="auto"/>
        <w:bottom w:val="none" w:sz="0" w:space="0" w:color="auto"/>
        <w:right w:val="none" w:sz="0" w:space="0" w:color="auto"/>
      </w:divBdr>
    </w:div>
    <w:div w:id="378285944">
      <w:bodyDiv w:val="1"/>
      <w:marLeft w:val="0"/>
      <w:marRight w:val="0"/>
      <w:marTop w:val="0"/>
      <w:marBottom w:val="0"/>
      <w:divBdr>
        <w:top w:val="none" w:sz="0" w:space="0" w:color="auto"/>
        <w:left w:val="none" w:sz="0" w:space="0" w:color="auto"/>
        <w:bottom w:val="none" w:sz="0" w:space="0" w:color="auto"/>
        <w:right w:val="none" w:sz="0" w:space="0" w:color="auto"/>
      </w:divBdr>
    </w:div>
    <w:div w:id="382144708">
      <w:bodyDiv w:val="1"/>
      <w:marLeft w:val="0"/>
      <w:marRight w:val="0"/>
      <w:marTop w:val="0"/>
      <w:marBottom w:val="0"/>
      <w:divBdr>
        <w:top w:val="none" w:sz="0" w:space="0" w:color="auto"/>
        <w:left w:val="none" w:sz="0" w:space="0" w:color="auto"/>
        <w:bottom w:val="none" w:sz="0" w:space="0" w:color="auto"/>
        <w:right w:val="none" w:sz="0" w:space="0" w:color="auto"/>
      </w:divBdr>
    </w:div>
    <w:div w:id="385417384">
      <w:bodyDiv w:val="1"/>
      <w:marLeft w:val="0"/>
      <w:marRight w:val="0"/>
      <w:marTop w:val="0"/>
      <w:marBottom w:val="0"/>
      <w:divBdr>
        <w:top w:val="none" w:sz="0" w:space="0" w:color="auto"/>
        <w:left w:val="none" w:sz="0" w:space="0" w:color="auto"/>
        <w:bottom w:val="none" w:sz="0" w:space="0" w:color="auto"/>
        <w:right w:val="none" w:sz="0" w:space="0" w:color="auto"/>
      </w:divBdr>
    </w:div>
    <w:div w:id="385572531">
      <w:bodyDiv w:val="1"/>
      <w:marLeft w:val="0"/>
      <w:marRight w:val="0"/>
      <w:marTop w:val="0"/>
      <w:marBottom w:val="0"/>
      <w:divBdr>
        <w:top w:val="none" w:sz="0" w:space="0" w:color="auto"/>
        <w:left w:val="none" w:sz="0" w:space="0" w:color="auto"/>
        <w:bottom w:val="none" w:sz="0" w:space="0" w:color="auto"/>
        <w:right w:val="none" w:sz="0" w:space="0" w:color="auto"/>
      </w:divBdr>
      <w:divsChild>
        <w:div w:id="2003776041">
          <w:marLeft w:val="547"/>
          <w:marRight w:val="0"/>
          <w:marTop w:val="0"/>
          <w:marBottom w:val="0"/>
          <w:divBdr>
            <w:top w:val="none" w:sz="0" w:space="0" w:color="auto"/>
            <w:left w:val="none" w:sz="0" w:space="0" w:color="auto"/>
            <w:bottom w:val="none" w:sz="0" w:space="0" w:color="auto"/>
            <w:right w:val="none" w:sz="0" w:space="0" w:color="auto"/>
          </w:divBdr>
        </w:div>
        <w:div w:id="1343050261">
          <w:marLeft w:val="547"/>
          <w:marRight w:val="0"/>
          <w:marTop w:val="0"/>
          <w:marBottom w:val="0"/>
          <w:divBdr>
            <w:top w:val="none" w:sz="0" w:space="0" w:color="auto"/>
            <w:left w:val="none" w:sz="0" w:space="0" w:color="auto"/>
            <w:bottom w:val="none" w:sz="0" w:space="0" w:color="auto"/>
            <w:right w:val="none" w:sz="0" w:space="0" w:color="auto"/>
          </w:divBdr>
        </w:div>
        <w:div w:id="362556610">
          <w:marLeft w:val="547"/>
          <w:marRight w:val="0"/>
          <w:marTop w:val="0"/>
          <w:marBottom w:val="0"/>
          <w:divBdr>
            <w:top w:val="none" w:sz="0" w:space="0" w:color="auto"/>
            <w:left w:val="none" w:sz="0" w:space="0" w:color="auto"/>
            <w:bottom w:val="none" w:sz="0" w:space="0" w:color="auto"/>
            <w:right w:val="none" w:sz="0" w:space="0" w:color="auto"/>
          </w:divBdr>
        </w:div>
        <w:div w:id="1949123317">
          <w:marLeft w:val="547"/>
          <w:marRight w:val="0"/>
          <w:marTop w:val="0"/>
          <w:marBottom w:val="0"/>
          <w:divBdr>
            <w:top w:val="none" w:sz="0" w:space="0" w:color="auto"/>
            <w:left w:val="none" w:sz="0" w:space="0" w:color="auto"/>
            <w:bottom w:val="none" w:sz="0" w:space="0" w:color="auto"/>
            <w:right w:val="none" w:sz="0" w:space="0" w:color="auto"/>
          </w:divBdr>
        </w:div>
        <w:div w:id="25639420">
          <w:marLeft w:val="547"/>
          <w:marRight w:val="0"/>
          <w:marTop w:val="0"/>
          <w:marBottom w:val="0"/>
          <w:divBdr>
            <w:top w:val="none" w:sz="0" w:space="0" w:color="auto"/>
            <w:left w:val="none" w:sz="0" w:space="0" w:color="auto"/>
            <w:bottom w:val="none" w:sz="0" w:space="0" w:color="auto"/>
            <w:right w:val="none" w:sz="0" w:space="0" w:color="auto"/>
          </w:divBdr>
        </w:div>
      </w:divsChild>
    </w:div>
    <w:div w:id="388572473">
      <w:bodyDiv w:val="1"/>
      <w:marLeft w:val="0"/>
      <w:marRight w:val="0"/>
      <w:marTop w:val="0"/>
      <w:marBottom w:val="0"/>
      <w:divBdr>
        <w:top w:val="none" w:sz="0" w:space="0" w:color="auto"/>
        <w:left w:val="none" w:sz="0" w:space="0" w:color="auto"/>
        <w:bottom w:val="none" w:sz="0" w:space="0" w:color="auto"/>
        <w:right w:val="none" w:sz="0" w:space="0" w:color="auto"/>
      </w:divBdr>
    </w:div>
    <w:div w:id="390468601">
      <w:bodyDiv w:val="1"/>
      <w:marLeft w:val="0"/>
      <w:marRight w:val="0"/>
      <w:marTop w:val="0"/>
      <w:marBottom w:val="0"/>
      <w:divBdr>
        <w:top w:val="none" w:sz="0" w:space="0" w:color="auto"/>
        <w:left w:val="none" w:sz="0" w:space="0" w:color="auto"/>
        <w:bottom w:val="none" w:sz="0" w:space="0" w:color="auto"/>
        <w:right w:val="none" w:sz="0" w:space="0" w:color="auto"/>
      </w:divBdr>
    </w:div>
    <w:div w:id="390661634">
      <w:bodyDiv w:val="1"/>
      <w:marLeft w:val="0"/>
      <w:marRight w:val="0"/>
      <w:marTop w:val="0"/>
      <w:marBottom w:val="0"/>
      <w:divBdr>
        <w:top w:val="none" w:sz="0" w:space="0" w:color="auto"/>
        <w:left w:val="none" w:sz="0" w:space="0" w:color="auto"/>
        <w:bottom w:val="none" w:sz="0" w:space="0" w:color="auto"/>
        <w:right w:val="none" w:sz="0" w:space="0" w:color="auto"/>
      </w:divBdr>
    </w:div>
    <w:div w:id="393235893">
      <w:bodyDiv w:val="1"/>
      <w:marLeft w:val="0"/>
      <w:marRight w:val="0"/>
      <w:marTop w:val="0"/>
      <w:marBottom w:val="0"/>
      <w:divBdr>
        <w:top w:val="none" w:sz="0" w:space="0" w:color="auto"/>
        <w:left w:val="none" w:sz="0" w:space="0" w:color="auto"/>
        <w:bottom w:val="none" w:sz="0" w:space="0" w:color="auto"/>
        <w:right w:val="none" w:sz="0" w:space="0" w:color="auto"/>
      </w:divBdr>
      <w:divsChild>
        <w:div w:id="293605682">
          <w:marLeft w:val="547"/>
          <w:marRight w:val="0"/>
          <w:marTop w:val="0"/>
          <w:marBottom w:val="0"/>
          <w:divBdr>
            <w:top w:val="none" w:sz="0" w:space="0" w:color="auto"/>
            <w:left w:val="none" w:sz="0" w:space="0" w:color="auto"/>
            <w:bottom w:val="none" w:sz="0" w:space="0" w:color="auto"/>
            <w:right w:val="none" w:sz="0" w:space="0" w:color="auto"/>
          </w:divBdr>
        </w:div>
        <w:div w:id="256981076">
          <w:marLeft w:val="1166"/>
          <w:marRight w:val="0"/>
          <w:marTop w:val="0"/>
          <w:marBottom w:val="0"/>
          <w:divBdr>
            <w:top w:val="none" w:sz="0" w:space="0" w:color="auto"/>
            <w:left w:val="none" w:sz="0" w:space="0" w:color="auto"/>
            <w:bottom w:val="none" w:sz="0" w:space="0" w:color="auto"/>
            <w:right w:val="none" w:sz="0" w:space="0" w:color="auto"/>
          </w:divBdr>
        </w:div>
        <w:div w:id="1130587391">
          <w:marLeft w:val="1166"/>
          <w:marRight w:val="0"/>
          <w:marTop w:val="0"/>
          <w:marBottom w:val="0"/>
          <w:divBdr>
            <w:top w:val="none" w:sz="0" w:space="0" w:color="auto"/>
            <w:left w:val="none" w:sz="0" w:space="0" w:color="auto"/>
            <w:bottom w:val="none" w:sz="0" w:space="0" w:color="auto"/>
            <w:right w:val="none" w:sz="0" w:space="0" w:color="auto"/>
          </w:divBdr>
        </w:div>
        <w:div w:id="44112243">
          <w:marLeft w:val="1166"/>
          <w:marRight w:val="0"/>
          <w:marTop w:val="0"/>
          <w:marBottom w:val="0"/>
          <w:divBdr>
            <w:top w:val="none" w:sz="0" w:space="0" w:color="auto"/>
            <w:left w:val="none" w:sz="0" w:space="0" w:color="auto"/>
            <w:bottom w:val="none" w:sz="0" w:space="0" w:color="auto"/>
            <w:right w:val="none" w:sz="0" w:space="0" w:color="auto"/>
          </w:divBdr>
        </w:div>
        <w:div w:id="417142973">
          <w:marLeft w:val="1166"/>
          <w:marRight w:val="0"/>
          <w:marTop w:val="0"/>
          <w:marBottom w:val="0"/>
          <w:divBdr>
            <w:top w:val="none" w:sz="0" w:space="0" w:color="auto"/>
            <w:left w:val="none" w:sz="0" w:space="0" w:color="auto"/>
            <w:bottom w:val="none" w:sz="0" w:space="0" w:color="auto"/>
            <w:right w:val="none" w:sz="0" w:space="0" w:color="auto"/>
          </w:divBdr>
        </w:div>
      </w:divsChild>
    </w:div>
    <w:div w:id="394360428">
      <w:bodyDiv w:val="1"/>
      <w:marLeft w:val="0"/>
      <w:marRight w:val="0"/>
      <w:marTop w:val="0"/>
      <w:marBottom w:val="0"/>
      <w:divBdr>
        <w:top w:val="none" w:sz="0" w:space="0" w:color="auto"/>
        <w:left w:val="none" w:sz="0" w:space="0" w:color="auto"/>
        <w:bottom w:val="none" w:sz="0" w:space="0" w:color="auto"/>
        <w:right w:val="none" w:sz="0" w:space="0" w:color="auto"/>
      </w:divBdr>
    </w:div>
    <w:div w:id="395468367">
      <w:bodyDiv w:val="1"/>
      <w:marLeft w:val="0"/>
      <w:marRight w:val="0"/>
      <w:marTop w:val="0"/>
      <w:marBottom w:val="0"/>
      <w:divBdr>
        <w:top w:val="none" w:sz="0" w:space="0" w:color="auto"/>
        <w:left w:val="none" w:sz="0" w:space="0" w:color="auto"/>
        <w:bottom w:val="none" w:sz="0" w:space="0" w:color="auto"/>
        <w:right w:val="none" w:sz="0" w:space="0" w:color="auto"/>
      </w:divBdr>
    </w:div>
    <w:div w:id="400098071">
      <w:bodyDiv w:val="1"/>
      <w:marLeft w:val="0"/>
      <w:marRight w:val="0"/>
      <w:marTop w:val="0"/>
      <w:marBottom w:val="0"/>
      <w:divBdr>
        <w:top w:val="none" w:sz="0" w:space="0" w:color="auto"/>
        <w:left w:val="none" w:sz="0" w:space="0" w:color="auto"/>
        <w:bottom w:val="none" w:sz="0" w:space="0" w:color="auto"/>
        <w:right w:val="none" w:sz="0" w:space="0" w:color="auto"/>
      </w:divBdr>
      <w:divsChild>
        <w:div w:id="545877466">
          <w:marLeft w:val="547"/>
          <w:marRight w:val="0"/>
          <w:marTop w:val="0"/>
          <w:marBottom w:val="0"/>
          <w:divBdr>
            <w:top w:val="none" w:sz="0" w:space="0" w:color="auto"/>
            <w:left w:val="none" w:sz="0" w:space="0" w:color="auto"/>
            <w:bottom w:val="none" w:sz="0" w:space="0" w:color="auto"/>
            <w:right w:val="none" w:sz="0" w:space="0" w:color="auto"/>
          </w:divBdr>
        </w:div>
        <w:div w:id="322977815">
          <w:marLeft w:val="547"/>
          <w:marRight w:val="0"/>
          <w:marTop w:val="0"/>
          <w:marBottom w:val="0"/>
          <w:divBdr>
            <w:top w:val="none" w:sz="0" w:space="0" w:color="auto"/>
            <w:left w:val="none" w:sz="0" w:space="0" w:color="auto"/>
            <w:bottom w:val="none" w:sz="0" w:space="0" w:color="auto"/>
            <w:right w:val="none" w:sz="0" w:space="0" w:color="auto"/>
          </w:divBdr>
        </w:div>
        <w:div w:id="1018234482">
          <w:marLeft w:val="547"/>
          <w:marRight w:val="0"/>
          <w:marTop w:val="0"/>
          <w:marBottom w:val="0"/>
          <w:divBdr>
            <w:top w:val="none" w:sz="0" w:space="0" w:color="auto"/>
            <w:left w:val="none" w:sz="0" w:space="0" w:color="auto"/>
            <w:bottom w:val="none" w:sz="0" w:space="0" w:color="auto"/>
            <w:right w:val="none" w:sz="0" w:space="0" w:color="auto"/>
          </w:divBdr>
        </w:div>
        <w:div w:id="704334926">
          <w:marLeft w:val="547"/>
          <w:marRight w:val="0"/>
          <w:marTop w:val="0"/>
          <w:marBottom w:val="0"/>
          <w:divBdr>
            <w:top w:val="none" w:sz="0" w:space="0" w:color="auto"/>
            <w:left w:val="none" w:sz="0" w:space="0" w:color="auto"/>
            <w:bottom w:val="none" w:sz="0" w:space="0" w:color="auto"/>
            <w:right w:val="none" w:sz="0" w:space="0" w:color="auto"/>
          </w:divBdr>
        </w:div>
        <w:div w:id="2006786394">
          <w:marLeft w:val="547"/>
          <w:marRight w:val="0"/>
          <w:marTop w:val="0"/>
          <w:marBottom w:val="0"/>
          <w:divBdr>
            <w:top w:val="none" w:sz="0" w:space="0" w:color="auto"/>
            <w:left w:val="none" w:sz="0" w:space="0" w:color="auto"/>
            <w:bottom w:val="none" w:sz="0" w:space="0" w:color="auto"/>
            <w:right w:val="none" w:sz="0" w:space="0" w:color="auto"/>
          </w:divBdr>
        </w:div>
        <w:div w:id="435372758">
          <w:marLeft w:val="547"/>
          <w:marRight w:val="0"/>
          <w:marTop w:val="0"/>
          <w:marBottom w:val="0"/>
          <w:divBdr>
            <w:top w:val="none" w:sz="0" w:space="0" w:color="auto"/>
            <w:left w:val="none" w:sz="0" w:space="0" w:color="auto"/>
            <w:bottom w:val="none" w:sz="0" w:space="0" w:color="auto"/>
            <w:right w:val="none" w:sz="0" w:space="0" w:color="auto"/>
          </w:divBdr>
        </w:div>
      </w:divsChild>
    </w:div>
    <w:div w:id="401374493">
      <w:bodyDiv w:val="1"/>
      <w:marLeft w:val="0"/>
      <w:marRight w:val="0"/>
      <w:marTop w:val="0"/>
      <w:marBottom w:val="0"/>
      <w:divBdr>
        <w:top w:val="none" w:sz="0" w:space="0" w:color="auto"/>
        <w:left w:val="none" w:sz="0" w:space="0" w:color="auto"/>
        <w:bottom w:val="none" w:sz="0" w:space="0" w:color="auto"/>
        <w:right w:val="none" w:sz="0" w:space="0" w:color="auto"/>
      </w:divBdr>
    </w:div>
    <w:div w:id="401568028">
      <w:bodyDiv w:val="1"/>
      <w:marLeft w:val="0"/>
      <w:marRight w:val="0"/>
      <w:marTop w:val="0"/>
      <w:marBottom w:val="0"/>
      <w:divBdr>
        <w:top w:val="none" w:sz="0" w:space="0" w:color="auto"/>
        <w:left w:val="none" w:sz="0" w:space="0" w:color="auto"/>
        <w:bottom w:val="none" w:sz="0" w:space="0" w:color="auto"/>
        <w:right w:val="none" w:sz="0" w:space="0" w:color="auto"/>
      </w:divBdr>
    </w:div>
    <w:div w:id="417796644">
      <w:bodyDiv w:val="1"/>
      <w:marLeft w:val="0"/>
      <w:marRight w:val="0"/>
      <w:marTop w:val="0"/>
      <w:marBottom w:val="0"/>
      <w:divBdr>
        <w:top w:val="none" w:sz="0" w:space="0" w:color="auto"/>
        <w:left w:val="none" w:sz="0" w:space="0" w:color="auto"/>
        <w:bottom w:val="none" w:sz="0" w:space="0" w:color="auto"/>
        <w:right w:val="none" w:sz="0" w:space="0" w:color="auto"/>
      </w:divBdr>
    </w:div>
    <w:div w:id="423041471">
      <w:bodyDiv w:val="1"/>
      <w:marLeft w:val="0"/>
      <w:marRight w:val="0"/>
      <w:marTop w:val="0"/>
      <w:marBottom w:val="0"/>
      <w:divBdr>
        <w:top w:val="none" w:sz="0" w:space="0" w:color="auto"/>
        <w:left w:val="none" w:sz="0" w:space="0" w:color="auto"/>
        <w:bottom w:val="none" w:sz="0" w:space="0" w:color="auto"/>
        <w:right w:val="none" w:sz="0" w:space="0" w:color="auto"/>
      </w:divBdr>
    </w:div>
    <w:div w:id="425882726">
      <w:bodyDiv w:val="1"/>
      <w:marLeft w:val="0"/>
      <w:marRight w:val="0"/>
      <w:marTop w:val="0"/>
      <w:marBottom w:val="0"/>
      <w:divBdr>
        <w:top w:val="none" w:sz="0" w:space="0" w:color="auto"/>
        <w:left w:val="none" w:sz="0" w:space="0" w:color="auto"/>
        <w:bottom w:val="none" w:sz="0" w:space="0" w:color="auto"/>
        <w:right w:val="none" w:sz="0" w:space="0" w:color="auto"/>
      </w:divBdr>
    </w:div>
    <w:div w:id="429132357">
      <w:bodyDiv w:val="1"/>
      <w:marLeft w:val="0"/>
      <w:marRight w:val="0"/>
      <w:marTop w:val="0"/>
      <w:marBottom w:val="0"/>
      <w:divBdr>
        <w:top w:val="none" w:sz="0" w:space="0" w:color="auto"/>
        <w:left w:val="none" w:sz="0" w:space="0" w:color="auto"/>
        <w:bottom w:val="none" w:sz="0" w:space="0" w:color="auto"/>
        <w:right w:val="none" w:sz="0" w:space="0" w:color="auto"/>
      </w:divBdr>
      <w:divsChild>
        <w:div w:id="969432840">
          <w:marLeft w:val="547"/>
          <w:marRight w:val="0"/>
          <w:marTop w:val="0"/>
          <w:marBottom w:val="0"/>
          <w:divBdr>
            <w:top w:val="none" w:sz="0" w:space="0" w:color="auto"/>
            <w:left w:val="none" w:sz="0" w:space="0" w:color="auto"/>
            <w:bottom w:val="none" w:sz="0" w:space="0" w:color="auto"/>
            <w:right w:val="none" w:sz="0" w:space="0" w:color="auto"/>
          </w:divBdr>
        </w:div>
        <w:div w:id="331490628">
          <w:marLeft w:val="547"/>
          <w:marRight w:val="0"/>
          <w:marTop w:val="0"/>
          <w:marBottom w:val="0"/>
          <w:divBdr>
            <w:top w:val="none" w:sz="0" w:space="0" w:color="auto"/>
            <w:left w:val="none" w:sz="0" w:space="0" w:color="auto"/>
            <w:bottom w:val="none" w:sz="0" w:space="0" w:color="auto"/>
            <w:right w:val="none" w:sz="0" w:space="0" w:color="auto"/>
          </w:divBdr>
        </w:div>
        <w:div w:id="1407191238">
          <w:marLeft w:val="547"/>
          <w:marRight w:val="0"/>
          <w:marTop w:val="0"/>
          <w:marBottom w:val="0"/>
          <w:divBdr>
            <w:top w:val="none" w:sz="0" w:space="0" w:color="auto"/>
            <w:left w:val="none" w:sz="0" w:space="0" w:color="auto"/>
            <w:bottom w:val="none" w:sz="0" w:space="0" w:color="auto"/>
            <w:right w:val="none" w:sz="0" w:space="0" w:color="auto"/>
          </w:divBdr>
        </w:div>
        <w:div w:id="1952124084">
          <w:marLeft w:val="547"/>
          <w:marRight w:val="0"/>
          <w:marTop w:val="0"/>
          <w:marBottom w:val="0"/>
          <w:divBdr>
            <w:top w:val="none" w:sz="0" w:space="0" w:color="auto"/>
            <w:left w:val="none" w:sz="0" w:space="0" w:color="auto"/>
            <w:bottom w:val="none" w:sz="0" w:space="0" w:color="auto"/>
            <w:right w:val="none" w:sz="0" w:space="0" w:color="auto"/>
          </w:divBdr>
        </w:div>
        <w:div w:id="1802772303">
          <w:marLeft w:val="547"/>
          <w:marRight w:val="0"/>
          <w:marTop w:val="0"/>
          <w:marBottom w:val="0"/>
          <w:divBdr>
            <w:top w:val="none" w:sz="0" w:space="0" w:color="auto"/>
            <w:left w:val="none" w:sz="0" w:space="0" w:color="auto"/>
            <w:bottom w:val="none" w:sz="0" w:space="0" w:color="auto"/>
            <w:right w:val="none" w:sz="0" w:space="0" w:color="auto"/>
          </w:divBdr>
        </w:div>
      </w:divsChild>
    </w:div>
    <w:div w:id="429200221">
      <w:bodyDiv w:val="1"/>
      <w:marLeft w:val="0"/>
      <w:marRight w:val="0"/>
      <w:marTop w:val="0"/>
      <w:marBottom w:val="0"/>
      <w:divBdr>
        <w:top w:val="none" w:sz="0" w:space="0" w:color="auto"/>
        <w:left w:val="none" w:sz="0" w:space="0" w:color="auto"/>
        <w:bottom w:val="none" w:sz="0" w:space="0" w:color="auto"/>
        <w:right w:val="none" w:sz="0" w:space="0" w:color="auto"/>
      </w:divBdr>
    </w:div>
    <w:div w:id="430466299">
      <w:bodyDiv w:val="1"/>
      <w:marLeft w:val="0"/>
      <w:marRight w:val="0"/>
      <w:marTop w:val="0"/>
      <w:marBottom w:val="0"/>
      <w:divBdr>
        <w:top w:val="none" w:sz="0" w:space="0" w:color="auto"/>
        <w:left w:val="none" w:sz="0" w:space="0" w:color="auto"/>
        <w:bottom w:val="none" w:sz="0" w:space="0" w:color="auto"/>
        <w:right w:val="none" w:sz="0" w:space="0" w:color="auto"/>
      </w:divBdr>
      <w:divsChild>
        <w:div w:id="1844080785">
          <w:marLeft w:val="0"/>
          <w:marRight w:val="0"/>
          <w:marTop w:val="0"/>
          <w:marBottom w:val="0"/>
          <w:divBdr>
            <w:top w:val="none" w:sz="0" w:space="0" w:color="auto"/>
            <w:left w:val="none" w:sz="0" w:space="0" w:color="auto"/>
            <w:bottom w:val="none" w:sz="0" w:space="0" w:color="auto"/>
            <w:right w:val="none" w:sz="0" w:space="0" w:color="auto"/>
          </w:divBdr>
          <w:divsChild>
            <w:div w:id="590549540">
              <w:marLeft w:val="0"/>
              <w:marRight w:val="0"/>
              <w:marTop w:val="0"/>
              <w:marBottom w:val="0"/>
              <w:divBdr>
                <w:top w:val="none" w:sz="0" w:space="0" w:color="auto"/>
                <w:left w:val="none" w:sz="0" w:space="0" w:color="auto"/>
                <w:bottom w:val="none" w:sz="0" w:space="0" w:color="auto"/>
                <w:right w:val="none" w:sz="0" w:space="0" w:color="auto"/>
              </w:divBdr>
              <w:divsChild>
                <w:div w:id="1577200620">
                  <w:marLeft w:val="0"/>
                  <w:marRight w:val="0"/>
                  <w:marTop w:val="0"/>
                  <w:marBottom w:val="0"/>
                  <w:divBdr>
                    <w:top w:val="none" w:sz="0" w:space="0" w:color="auto"/>
                    <w:left w:val="none" w:sz="0" w:space="0" w:color="auto"/>
                    <w:bottom w:val="none" w:sz="0" w:space="0" w:color="auto"/>
                    <w:right w:val="none" w:sz="0" w:space="0" w:color="auto"/>
                  </w:divBdr>
                  <w:divsChild>
                    <w:div w:id="1076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9510">
      <w:bodyDiv w:val="1"/>
      <w:marLeft w:val="0"/>
      <w:marRight w:val="0"/>
      <w:marTop w:val="0"/>
      <w:marBottom w:val="0"/>
      <w:divBdr>
        <w:top w:val="none" w:sz="0" w:space="0" w:color="auto"/>
        <w:left w:val="none" w:sz="0" w:space="0" w:color="auto"/>
        <w:bottom w:val="none" w:sz="0" w:space="0" w:color="auto"/>
        <w:right w:val="none" w:sz="0" w:space="0" w:color="auto"/>
      </w:divBdr>
    </w:div>
    <w:div w:id="436799782">
      <w:bodyDiv w:val="1"/>
      <w:marLeft w:val="0"/>
      <w:marRight w:val="0"/>
      <w:marTop w:val="0"/>
      <w:marBottom w:val="0"/>
      <w:divBdr>
        <w:top w:val="none" w:sz="0" w:space="0" w:color="auto"/>
        <w:left w:val="none" w:sz="0" w:space="0" w:color="auto"/>
        <w:bottom w:val="none" w:sz="0" w:space="0" w:color="auto"/>
        <w:right w:val="none" w:sz="0" w:space="0" w:color="auto"/>
      </w:divBdr>
    </w:div>
    <w:div w:id="437331669">
      <w:bodyDiv w:val="1"/>
      <w:marLeft w:val="0"/>
      <w:marRight w:val="0"/>
      <w:marTop w:val="0"/>
      <w:marBottom w:val="0"/>
      <w:divBdr>
        <w:top w:val="none" w:sz="0" w:space="0" w:color="auto"/>
        <w:left w:val="none" w:sz="0" w:space="0" w:color="auto"/>
        <w:bottom w:val="none" w:sz="0" w:space="0" w:color="auto"/>
        <w:right w:val="none" w:sz="0" w:space="0" w:color="auto"/>
      </w:divBdr>
    </w:div>
    <w:div w:id="441264366">
      <w:bodyDiv w:val="1"/>
      <w:marLeft w:val="0"/>
      <w:marRight w:val="0"/>
      <w:marTop w:val="0"/>
      <w:marBottom w:val="0"/>
      <w:divBdr>
        <w:top w:val="none" w:sz="0" w:space="0" w:color="auto"/>
        <w:left w:val="none" w:sz="0" w:space="0" w:color="auto"/>
        <w:bottom w:val="none" w:sz="0" w:space="0" w:color="auto"/>
        <w:right w:val="none" w:sz="0" w:space="0" w:color="auto"/>
      </w:divBdr>
    </w:div>
    <w:div w:id="442118148">
      <w:bodyDiv w:val="1"/>
      <w:marLeft w:val="0"/>
      <w:marRight w:val="0"/>
      <w:marTop w:val="0"/>
      <w:marBottom w:val="0"/>
      <w:divBdr>
        <w:top w:val="none" w:sz="0" w:space="0" w:color="auto"/>
        <w:left w:val="none" w:sz="0" w:space="0" w:color="auto"/>
        <w:bottom w:val="none" w:sz="0" w:space="0" w:color="auto"/>
        <w:right w:val="none" w:sz="0" w:space="0" w:color="auto"/>
      </w:divBdr>
    </w:div>
    <w:div w:id="443817239">
      <w:bodyDiv w:val="1"/>
      <w:marLeft w:val="0"/>
      <w:marRight w:val="0"/>
      <w:marTop w:val="0"/>
      <w:marBottom w:val="0"/>
      <w:divBdr>
        <w:top w:val="none" w:sz="0" w:space="0" w:color="auto"/>
        <w:left w:val="none" w:sz="0" w:space="0" w:color="auto"/>
        <w:bottom w:val="none" w:sz="0" w:space="0" w:color="auto"/>
        <w:right w:val="none" w:sz="0" w:space="0" w:color="auto"/>
      </w:divBdr>
    </w:div>
    <w:div w:id="444152545">
      <w:bodyDiv w:val="1"/>
      <w:marLeft w:val="0"/>
      <w:marRight w:val="0"/>
      <w:marTop w:val="0"/>
      <w:marBottom w:val="0"/>
      <w:divBdr>
        <w:top w:val="none" w:sz="0" w:space="0" w:color="auto"/>
        <w:left w:val="none" w:sz="0" w:space="0" w:color="auto"/>
        <w:bottom w:val="none" w:sz="0" w:space="0" w:color="auto"/>
        <w:right w:val="none" w:sz="0" w:space="0" w:color="auto"/>
      </w:divBdr>
    </w:div>
    <w:div w:id="444813246">
      <w:bodyDiv w:val="1"/>
      <w:marLeft w:val="0"/>
      <w:marRight w:val="0"/>
      <w:marTop w:val="0"/>
      <w:marBottom w:val="0"/>
      <w:divBdr>
        <w:top w:val="none" w:sz="0" w:space="0" w:color="auto"/>
        <w:left w:val="none" w:sz="0" w:space="0" w:color="auto"/>
        <w:bottom w:val="none" w:sz="0" w:space="0" w:color="auto"/>
        <w:right w:val="none" w:sz="0" w:space="0" w:color="auto"/>
      </w:divBdr>
    </w:div>
    <w:div w:id="450130343">
      <w:bodyDiv w:val="1"/>
      <w:marLeft w:val="0"/>
      <w:marRight w:val="0"/>
      <w:marTop w:val="0"/>
      <w:marBottom w:val="0"/>
      <w:divBdr>
        <w:top w:val="none" w:sz="0" w:space="0" w:color="auto"/>
        <w:left w:val="none" w:sz="0" w:space="0" w:color="auto"/>
        <w:bottom w:val="none" w:sz="0" w:space="0" w:color="auto"/>
        <w:right w:val="none" w:sz="0" w:space="0" w:color="auto"/>
      </w:divBdr>
    </w:div>
    <w:div w:id="451098327">
      <w:bodyDiv w:val="1"/>
      <w:marLeft w:val="0"/>
      <w:marRight w:val="0"/>
      <w:marTop w:val="0"/>
      <w:marBottom w:val="0"/>
      <w:divBdr>
        <w:top w:val="none" w:sz="0" w:space="0" w:color="auto"/>
        <w:left w:val="none" w:sz="0" w:space="0" w:color="auto"/>
        <w:bottom w:val="none" w:sz="0" w:space="0" w:color="auto"/>
        <w:right w:val="none" w:sz="0" w:space="0" w:color="auto"/>
      </w:divBdr>
    </w:div>
    <w:div w:id="452020092">
      <w:bodyDiv w:val="1"/>
      <w:marLeft w:val="0"/>
      <w:marRight w:val="0"/>
      <w:marTop w:val="0"/>
      <w:marBottom w:val="0"/>
      <w:divBdr>
        <w:top w:val="none" w:sz="0" w:space="0" w:color="auto"/>
        <w:left w:val="none" w:sz="0" w:space="0" w:color="auto"/>
        <w:bottom w:val="none" w:sz="0" w:space="0" w:color="auto"/>
        <w:right w:val="none" w:sz="0" w:space="0" w:color="auto"/>
      </w:divBdr>
    </w:div>
    <w:div w:id="454105002">
      <w:bodyDiv w:val="1"/>
      <w:marLeft w:val="0"/>
      <w:marRight w:val="0"/>
      <w:marTop w:val="0"/>
      <w:marBottom w:val="0"/>
      <w:divBdr>
        <w:top w:val="none" w:sz="0" w:space="0" w:color="auto"/>
        <w:left w:val="none" w:sz="0" w:space="0" w:color="auto"/>
        <w:bottom w:val="none" w:sz="0" w:space="0" w:color="auto"/>
        <w:right w:val="none" w:sz="0" w:space="0" w:color="auto"/>
      </w:divBdr>
      <w:divsChild>
        <w:div w:id="2131364352">
          <w:marLeft w:val="0"/>
          <w:marRight w:val="0"/>
          <w:marTop w:val="0"/>
          <w:marBottom w:val="0"/>
          <w:divBdr>
            <w:top w:val="none" w:sz="0" w:space="0" w:color="auto"/>
            <w:left w:val="none" w:sz="0" w:space="0" w:color="auto"/>
            <w:bottom w:val="none" w:sz="0" w:space="0" w:color="auto"/>
            <w:right w:val="none" w:sz="0" w:space="0" w:color="auto"/>
          </w:divBdr>
          <w:divsChild>
            <w:div w:id="1890216881">
              <w:marLeft w:val="0"/>
              <w:marRight w:val="0"/>
              <w:marTop w:val="0"/>
              <w:marBottom w:val="0"/>
              <w:divBdr>
                <w:top w:val="none" w:sz="0" w:space="0" w:color="auto"/>
                <w:left w:val="none" w:sz="0" w:space="0" w:color="auto"/>
                <w:bottom w:val="none" w:sz="0" w:space="0" w:color="auto"/>
                <w:right w:val="none" w:sz="0" w:space="0" w:color="auto"/>
              </w:divBdr>
              <w:divsChild>
                <w:div w:id="751511404">
                  <w:marLeft w:val="0"/>
                  <w:marRight w:val="0"/>
                  <w:marTop w:val="0"/>
                  <w:marBottom w:val="0"/>
                  <w:divBdr>
                    <w:top w:val="none" w:sz="0" w:space="0" w:color="auto"/>
                    <w:left w:val="none" w:sz="0" w:space="0" w:color="auto"/>
                    <w:bottom w:val="none" w:sz="0" w:space="0" w:color="auto"/>
                    <w:right w:val="none" w:sz="0" w:space="0" w:color="auto"/>
                  </w:divBdr>
                  <w:divsChild>
                    <w:div w:id="2810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071650">
      <w:bodyDiv w:val="1"/>
      <w:marLeft w:val="0"/>
      <w:marRight w:val="0"/>
      <w:marTop w:val="0"/>
      <w:marBottom w:val="0"/>
      <w:divBdr>
        <w:top w:val="none" w:sz="0" w:space="0" w:color="auto"/>
        <w:left w:val="none" w:sz="0" w:space="0" w:color="auto"/>
        <w:bottom w:val="none" w:sz="0" w:space="0" w:color="auto"/>
        <w:right w:val="none" w:sz="0" w:space="0" w:color="auto"/>
      </w:divBdr>
    </w:div>
    <w:div w:id="461534855">
      <w:bodyDiv w:val="1"/>
      <w:marLeft w:val="0"/>
      <w:marRight w:val="0"/>
      <w:marTop w:val="0"/>
      <w:marBottom w:val="0"/>
      <w:divBdr>
        <w:top w:val="none" w:sz="0" w:space="0" w:color="auto"/>
        <w:left w:val="none" w:sz="0" w:space="0" w:color="auto"/>
        <w:bottom w:val="none" w:sz="0" w:space="0" w:color="auto"/>
        <w:right w:val="none" w:sz="0" w:space="0" w:color="auto"/>
      </w:divBdr>
    </w:div>
    <w:div w:id="463234390">
      <w:bodyDiv w:val="1"/>
      <w:marLeft w:val="0"/>
      <w:marRight w:val="0"/>
      <w:marTop w:val="0"/>
      <w:marBottom w:val="0"/>
      <w:divBdr>
        <w:top w:val="none" w:sz="0" w:space="0" w:color="auto"/>
        <w:left w:val="none" w:sz="0" w:space="0" w:color="auto"/>
        <w:bottom w:val="none" w:sz="0" w:space="0" w:color="auto"/>
        <w:right w:val="none" w:sz="0" w:space="0" w:color="auto"/>
      </w:divBdr>
    </w:div>
    <w:div w:id="468086308">
      <w:bodyDiv w:val="1"/>
      <w:marLeft w:val="0"/>
      <w:marRight w:val="0"/>
      <w:marTop w:val="0"/>
      <w:marBottom w:val="0"/>
      <w:divBdr>
        <w:top w:val="none" w:sz="0" w:space="0" w:color="auto"/>
        <w:left w:val="none" w:sz="0" w:space="0" w:color="auto"/>
        <w:bottom w:val="none" w:sz="0" w:space="0" w:color="auto"/>
        <w:right w:val="none" w:sz="0" w:space="0" w:color="auto"/>
      </w:divBdr>
    </w:div>
    <w:div w:id="468129282">
      <w:bodyDiv w:val="1"/>
      <w:marLeft w:val="0"/>
      <w:marRight w:val="0"/>
      <w:marTop w:val="0"/>
      <w:marBottom w:val="0"/>
      <w:divBdr>
        <w:top w:val="none" w:sz="0" w:space="0" w:color="auto"/>
        <w:left w:val="none" w:sz="0" w:space="0" w:color="auto"/>
        <w:bottom w:val="none" w:sz="0" w:space="0" w:color="auto"/>
        <w:right w:val="none" w:sz="0" w:space="0" w:color="auto"/>
      </w:divBdr>
    </w:div>
    <w:div w:id="468671966">
      <w:bodyDiv w:val="1"/>
      <w:marLeft w:val="0"/>
      <w:marRight w:val="0"/>
      <w:marTop w:val="0"/>
      <w:marBottom w:val="0"/>
      <w:divBdr>
        <w:top w:val="none" w:sz="0" w:space="0" w:color="auto"/>
        <w:left w:val="none" w:sz="0" w:space="0" w:color="auto"/>
        <w:bottom w:val="none" w:sz="0" w:space="0" w:color="auto"/>
        <w:right w:val="none" w:sz="0" w:space="0" w:color="auto"/>
      </w:divBdr>
    </w:div>
    <w:div w:id="469327270">
      <w:bodyDiv w:val="1"/>
      <w:marLeft w:val="0"/>
      <w:marRight w:val="0"/>
      <w:marTop w:val="0"/>
      <w:marBottom w:val="0"/>
      <w:divBdr>
        <w:top w:val="none" w:sz="0" w:space="0" w:color="auto"/>
        <w:left w:val="none" w:sz="0" w:space="0" w:color="auto"/>
        <w:bottom w:val="none" w:sz="0" w:space="0" w:color="auto"/>
        <w:right w:val="none" w:sz="0" w:space="0" w:color="auto"/>
      </w:divBdr>
    </w:div>
    <w:div w:id="471873086">
      <w:bodyDiv w:val="1"/>
      <w:marLeft w:val="0"/>
      <w:marRight w:val="0"/>
      <w:marTop w:val="0"/>
      <w:marBottom w:val="0"/>
      <w:divBdr>
        <w:top w:val="none" w:sz="0" w:space="0" w:color="auto"/>
        <w:left w:val="none" w:sz="0" w:space="0" w:color="auto"/>
        <w:bottom w:val="none" w:sz="0" w:space="0" w:color="auto"/>
        <w:right w:val="none" w:sz="0" w:space="0" w:color="auto"/>
      </w:divBdr>
    </w:div>
    <w:div w:id="472720037">
      <w:bodyDiv w:val="1"/>
      <w:marLeft w:val="0"/>
      <w:marRight w:val="0"/>
      <w:marTop w:val="0"/>
      <w:marBottom w:val="0"/>
      <w:divBdr>
        <w:top w:val="none" w:sz="0" w:space="0" w:color="auto"/>
        <w:left w:val="none" w:sz="0" w:space="0" w:color="auto"/>
        <w:bottom w:val="none" w:sz="0" w:space="0" w:color="auto"/>
        <w:right w:val="none" w:sz="0" w:space="0" w:color="auto"/>
      </w:divBdr>
    </w:div>
    <w:div w:id="479812523">
      <w:bodyDiv w:val="1"/>
      <w:marLeft w:val="0"/>
      <w:marRight w:val="0"/>
      <w:marTop w:val="0"/>
      <w:marBottom w:val="0"/>
      <w:divBdr>
        <w:top w:val="none" w:sz="0" w:space="0" w:color="auto"/>
        <w:left w:val="none" w:sz="0" w:space="0" w:color="auto"/>
        <w:bottom w:val="none" w:sz="0" w:space="0" w:color="auto"/>
        <w:right w:val="none" w:sz="0" w:space="0" w:color="auto"/>
      </w:divBdr>
    </w:div>
    <w:div w:id="482429029">
      <w:bodyDiv w:val="1"/>
      <w:marLeft w:val="0"/>
      <w:marRight w:val="0"/>
      <w:marTop w:val="0"/>
      <w:marBottom w:val="0"/>
      <w:divBdr>
        <w:top w:val="none" w:sz="0" w:space="0" w:color="auto"/>
        <w:left w:val="none" w:sz="0" w:space="0" w:color="auto"/>
        <w:bottom w:val="none" w:sz="0" w:space="0" w:color="auto"/>
        <w:right w:val="none" w:sz="0" w:space="0" w:color="auto"/>
      </w:divBdr>
    </w:div>
    <w:div w:id="486482259">
      <w:bodyDiv w:val="1"/>
      <w:marLeft w:val="0"/>
      <w:marRight w:val="0"/>
      <w:marTop w:val="0"/>
      <w:marBottom w:val="0"/>
      <w:divBdr>
        <w:top w:val="none" w:sz="0" w:space="0" w:color="auto"/>
        <w:left w:val="none" w:sz="0" w:space="0" w:color="auto"/>
        <w:bottom w:val="none" w:sz="0" w:space="0" w:color="auto"/>
        <w:right w:val="none" w:sz="0" w:space="0" w:color="auto"/>
      </w:divBdr>
    </w:div>
    <w:div w:id="487021304">
      <w:bodyDiv w:val="1"/>
      <w:marLeft w:val="0"/>
      <w:marRight w:val="0"/>
      <w:marTop w:val="0"/>
      <w:marBottom w:val="0"/>
      <w:divBdr>
        <w:top w:val="none" w:sz="0" w:space="0" w:color="auto"/>
        <w:left w:val="none" w:sz="0" w:space="0" w:color="auto"/>
        <w:bottom w:val="none" w:sz="0" w:space="0" w:color="auto"/>
        <w:right w:val="none" w:sz="0" w:space="0" w:color="auto"/>
      </w:divBdr>
      <w:divsChild>
        <w:div w:id="659358004">
          <w:marLeft w:val="0"/>
          <w:marRight w:val="0"/>
          <w:marTop w:val="0"/>
          <w:marBottom w:val="0"/>
          <w:divBdr>
            <w:top w:val="none" w:sz="0" w:space="0" w:color="auto"/>
            <w:left w:val="none" w:sz="0" w:space="0" w:color="auto"/>
            <w:bottom w:val="none" w:sz="0" w:space="0" w:color="auto"/>
            <w:right w:val="none" w:sz="0" w:space="0" w:color="auto"/>
          </w:divBdr>
        </w:div>
      </w:divsChild>
    </w:div>
    <w:div w:id="488330660">
      <w:bodyDiv w:val="1"/>
      <w:marLeft w:val="0"/>
      <w:marRight w:val="0"/>
      <w:marTop w:val="0"/>
      <w:marBottom w:val="0"/>
      <w:divBdr>
        <w:top w:val="none" w:sz="0" w:space="0" w:color="auto"/>
        <w:left w:val="none" w:sz="0" w:space="0" w:color="auto"/>
        <w:bottom w:val="none" w:sz="0" w:space="0" w:color="auto"/>
        <w:right w:val="none" w:sz="0" w:space="0" w:color="auto"/>
      </w:divBdr>
    </w:div>
    <w:div w:id="489372225">
      <w:bodyDiv w:val="1"/>
      <w:marLeft w:val="0"/>
      <w:marRight w:val="0"/>
      <w:marTop w:val="0"/>
      <w:marBottom w:val="0"/>
      <w:divBdr>
        <w:top w:val="none" w:sz="0" w:space="0" w:color="auto"/>
        <w:left w:val="none" w:sz="0" w:space="0" w:color="auto"/>
        <w:bottom w:val="none" w:sz="0" w:space="0" w:color="auto"/>
        <w:right w:val="none" w:sz="0" w:space="0" w:color="auto"/>
      </w:divBdr>
    </w:div>
    <w:div w:id="489832067">
      <w:bodyDiv w:val="1"/>
      <w:marLeft w:val="0"/>
      <w:marRight w:val="0"/>
      <w:marTop w:val="0"/>
      <w:marBottom w:val="0"/>
      <w:divBdr>
        <w:top w:val="none" w:sz="0" w:space="0" w:color="auto"/>
        <w:left w:val="none" w:sz="0" w:space="0" w:color="auto"/>
        <w:bottom w:val="none" w:sz="0" w:space="0" w:color="auto"/>
        <w:right w:val="none" w:sz="0" w:space="0" w:color="auto"/>
      </w:divBdr>
      <w:divsChild>
        <w:div w:id="991060769">
          <w:marLeft w:val="547"/>
          <w:marRight w:val="0"/>
          <w:marTop w:val="0"/>
          <w:marBottom w:val="0"/>
          <w:divBdr>
            <w:top w:val="none" w:sz="0" w:space="0" w:color="auto"/>
            <w:left w:val="none" w:sz="0" w:space="0" w:color="auto"/>
            <w:bottom w:val="none" w:sz="0" w:space="0" w:color="auto"/>
            <w:right w:val="none" w:sz="0" w:space="0" w:color="auto"/>
          </w:divBdr>
        </w:div>
        <w:div w:id="1220632475">
          <w:marLeft w:val="547"/>
          <w:marRight w:val="0"/>
          <w:marTop w:val="0"/>
          <w:marBottom w:val="0"/>
          <w:divBdr>
            <w:top w:val="none" w:sz="0" w:space="0" w:color="auto"/>
            <w:left w:val="none" w:sz="0" w:space="0" w:color="auto"/>
            <w:bottom w:val="none" w:sz="0" w:space="0" w:color="auto"/>
            <w:right w:val="none" w:sz="0" w:space="0" w:color="auto"/>
          </w:divBdr>
        </w:div>
        <w:div w:id="1082138103">
          <w:marLeft w:val="547"/>
          <w:marRight w:val="0"/>
          <w:marTop w:val="0"/>
          <w:marBottom w:val="0"/>
          <w:divBdr>
            <w:top w:val="none" w:sz="0" w:space="0" w:color="auto"/>
            <w:left w:val="none" w:sz="0" w:space="0" w:color="auto"/>
            <w:bottom w:val="none" w:sz="0" w:space="0" w:color="auto"/>
            <w:right w:val="none" w:sz="0" w:space="0" w:color="auto"/>
          </w:divBdr>
        </w:div>
        <w:div w:id="136076237">
          <w:marLeft w:val="547"/>
          <w:marRight w:val="0"/>
          <w:marTop w:val="0"/>
          <w:marBottom w:val="0"/>
          <w:divBdr>
            <w:top w:val="none" w:sz="0" w:space="0" w:color="auto"/>
            <w:left w:val="none" w:sz="0" w:space="0" w:color="auto"/>
            <w:bottom w:val="none" w:sz="0" w:space="0" w:color="auto"/>
            <w:right w:val="none" w:sz="0" w:space="0" w:color="auto"/>
          </w:divBdr>
        </w:div>
        <w:div w:id="748573334">
          <w:marLeft w:val="547"/>
          <w:marRight w:val="0"/>
          <w:marTop w:val="0"/>
          <w:marBottom w:val="0"/>
          <w:divBdr>
            <w:top w:val="none" w:sz="0" w:space="0" w:color="auto"/>
            <w:left w:val="none" w:sz="0" w:space="0" w:color="auto"/>
            <w:bottom w:val="none" w:sz="0" w:space="0" w:color="auto"/>
            <w:right w:val="none" w:sz="0" w:space="0" w:color="auto"/>
          </w:divBdr>
        </w:div>
        <w:div w:id="727806177">
          <w:marLeft w:val="547"/>
          <w:marRight w:val="0"/>
          <w:marTop w:val="0"/>
          <w:marBottom w:val="0"/>
          <w:divBdr>
            <w:top w:val="none" w:sz="0" w:space="0" w:color="auto"/>
            <w:left w:val="none" w:sz="0" w:space="0" w:color="auto"/>
            <w:bottom w:val="none" w:sz="0" w:space="0" w:color="auto"/>
            <w:right w:val="none" w:sz="0" w:space="0" w:color="auto"/>
          </w:divBdr>
        </w:div>
        <w:div w:id="97993700">
          <w:marLeft w:val="547"/>
          <w:marRight w:val="0"/>
          <w:marTop w:val="0"/>
          <w:marBottom w:val="0"/>
          <w:divBdr>
            <w:top w:val="none" w:sz="0" w:space="0" w:color="auto"/>
            <w:left w:val="none" w:sz="0" w:space="0" w:color="auto"/>
            <w:bottom w:val="none" w:sz="0" w:space="0" w:color="auto"/>
            <w:right w:val="none" w:sz="0" w:space="0" w:color="auto"/>
          </w:divBdr>
        </w:div>
      </w:divsChild>
    </w:div>
    <w:div w:id="491720196">
      <w:bodyDiv w:val="1"/>
      <w:marLeft w:val="0"/>
      <w:marRight w:val="0"/>
      <w:marTop w:val="0"/>
      <w:marBottom w:val="0"/>
      <w:divBdr>
        <w:top w:val="none" w:sz="0" w:space="0" w:color="auto"/>
        <w:left w:val="none" w:sz="0" w:space="0" w:color="auto"/>
        <w:bottom w:val="none" w:sz="0" w:space="0" w:color="auto"/>
        <w:right w:val="none" w:sz="0" w:space="0" w:color="auto"/>
      </w:divBdr>
    </w:div>
    <w:div w:id="492722206">
      <w:bodyDiv w:val="1"/>
      <w:marLeft w:val="0"/>
      <w:marRight w:val="0"/>
      <w:marTop w:val="0"/>
      <w:marBottom w:val="0"/>
      <w:divBdr>
        <w:top w:val="none" w:sz="0" w:space="0" w:color="auto"/>
        <w:left w:val="none" w:sz="0" w:space="0" w:color="auto"/>
        <w:bottom w:val="none" w:sz="0" w:space="0" w:color="auto"/>
        <w:right w:val="none" w:sz="0" w:space="0" w:color="auto"/>
      </w:divBdr>
    </w:div>
    <w:div w:id="499198255">
      <w:bodyDiv w:val="1"/>
      <w:marLeft w:val="0"/>
      <w:marRight w:val="0"/>
      <w:marTop w:val="0"/>
      <w:marBottom w:val="0"/>
      <w:divBdr>
        <w:top w:val="none" w:sz="0" w:space="0" w:color="auto"/>
        <w:left w:val="none" w:sz="0" w:space="0" w:color="auto"/>
        <w:bottom w:val="none" w:sz="0" w:space="0" w:color="auto"/>
        <w:right w:val="none" w:sz="0" w:space="0" w:color="auto"/>
      </w:divBdr>
    </w:div>
    <w:div w:id="500630161">
      <w:bodyDiv w:val="1"/>
      <w:marLeft w:val="0"/>
      <w:marRight w:val="0"/>
      <w:marTop w:val="0"/>
      <w:marBottom w:val="0"/>
      <w:divBdr>
        <w:top w:val="none" w:sz="0" w:space="0" w:color="auto"/>
        <w:left w:val="none" w:sz="0" w:space="0" w:color="auto"/>
        <w:bottom w:val="none" w:sz="0" w:space="0" w:color="auto"/>
        <w:right w:val="none" w:sz="0" w:space="0" w:color="auto"/>
      </w:divBdr>
    </w:div>
    <w:div w:id="503016494">
      <w:bodyDiv w:val="1"/>
      <w:marLeft w:val="0"/>
      <w:marRight w:val="0"/>
      <w:marTop w:val="0"/>
      <w:marBottom w:val="0"/>
      <w:divBdr>
        <w:top w:val="none" w:sz="0" w:space="0" w:color="auto"/>
        <w:left w:val="none" w:sz="0" w:space="0" w:color="auto"/>
        <w:bottom w:val="none" w:sz="0" w:space="0" w:color="auto"/>
        <w:right w:val="none" w:sz="0" w:space="0" w:color="auto"/>
      </w:divBdr>
    </w:div>
    <w:div w:id="503977506">
      <w:bodyDiv w:val="1"/>
      <w:marLeft w:val="0"/>
      <w:marRight w:val="0"/>
      <w:marTop w:val="0"/>
      <w:marBottom w:val="0"/>
      <w:divBdr>
        <w:top w:val="none" w:sz="0" w:space="0" w:color="auto"/>
        <w:left w:val="none" w:sz="0" w:space="0" w:color="auto"/>
        <w:bottom w:val="none" w:sz="0" w:space="0" w:color="auto"/>
        <w:right w:val="none" w:sz="0" w:space="0" w:color="auto"/>
      </w:divBdr>
      <w:divsChild>
        <w:div w:id="1065371137">
          <w:marLeft w:val="0"/>
          <w:marRight w:val="0"/>
          <w:marTop w:val="0"/>
          <w:marBottom w:val="0"/>
          <w:divBdr>
            <w:top w:val="none" w:sz="0" w:space="0" w:color="auto"/>
            <w:left w:val="none" w:sz="0" w:space="0" w:color="auto"/>
            <w:bottom w:val="none" w:sz="0" w:space="0" w:color="auto"/>
            <w:right w:val="none" w:sz="0" w:space="0" w:color="auto"/>
          </w:divBdr>
          <w:divsChild>
            <w:div w:id="823353973">
              <w:marLeft w:val="0"/>
              <w:marRight w:val="0"/>
              <w:marTop w:val="0"/>
              <w:marBottom w:val="0"/>
              <w:divBdr>
                <w:top w:val="none" w:sz="0" w:space="0" w:color="auto"/>
                <w:left w:val="none" w:sz="0" w:space="0" w:color="auto"/>
                <w:bottom w:val="none" w:sz="0" w:space="0" w:color="auto"/>
                <w:right w:val="none" w:sz="0" w:space="0" w:color="auto"/>
              </w:divBdr>
              <w:divsChild>
                <w:div w:id="606885091">
                  <w:marLeft w:val="0"/>
                  <w:marRight w:val="0"/>
                  <w:marTop w:val="0"/>
                  <w:marBottom w:val="0"/>
                  <w:divBdr>
                    <w:top w:val="none" w:sz="0" w:space="0" w:color="auto"/>
                    <w:left w:val="none" w:sz="0" w:space="0" w:color="auto"/>
                    <w:bottom w:val="none" w:sz="0" w:space="0" w:color="auto"/>
                    <w:right w:val="none" w:sz="0" w:space="0" w:color="auto"/>
                  </w:divBdr>
                  <w:divsChild>
                    <w:div w:id="11690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2192">
      <w:bodyDiv w:val="1"/>
      <w:marLeft w:val="0"/>
      <w:marRight w:val="0"/>
      <w:marTop w:val="0"/>
      <w:marBottom w:val="0"/>
      <w:divBdr>
        <w:top w:val="none" w:sz="0" w:space="0" w:color="auto"/>
        <w:left w:val="none" w:sz="0" w:space="0" w:color="auto"/>
        <w:bottom w:val="none" w:sz="0" w:space="0" w:color="auto"/>
        <w:right w:val="none" w:sz="0" w:space="0" w:color="auto"/>
      </w:divBdr>
    </w:div>
    <w:div w:id="515921829">
      <w:bodyDiv w:val="1"/>
      <w:marLeft w:val="0"/>
      <w:marRight w:val="0"/>
      <w:marTop w:val="0"/>
      <w:marBottom w:val="0"/>
      <w:divBdr>
        <w:top w:val="none" w:sz="0" w:space="0" w:color="auto"/>
        <w:left w:val="none" w:sz="0" w:space="0" w:color="auto"/>
        <w:bottom w:val="none" w:sz="0" w:space="0" w:color="auto"/>
        <w:right w:val="none" w:sz="0" w:space="0" w:color="auto"/>
      </w:divBdr>
    </w:div>
    <w:div w:id="518278193">
      <w:bodyDiv w:val="1"/>
      <w:marLeft w:val="0"/>
      <w:marRight w:val="0"/>
      <w:marTop w:val="0"/>
      <w:marBottom w:val="0"/>
      <w:divBdr>
        <w:top w:val="none" w:sz="0" w:space="0" w:color="auto"/>
        <w:left w:val="none" w:sz="0" w:space="0" w:color="auto"/>
        <w:bottom w:val="none" w:sz="0" w:space="0" w:color="auto"/>
        <w:right w:val="none" w:sz="0" w:space="0" w:color="auto"/>
      </w:divBdr>
    </w:div>
    <w:div w:id="519052043">
      <w:bodyDiv w:val="1"/>
      <w:marLeft w:val="0"/>
      <w:marRight w:val="0"/>
      <w:marTop w:val="0"/>
      <w:marBottom w:val="0"/>
      <w:divBdr>
        <w:top w:val="none" w:sz="0" w:space="0" w:color="auto"/>
        <w:left w:val="none" w:sz="0" w:space="0" w:color="auto"/>
        <w:bottom w:val="none" w:sz="0" w:space="0" w:color="auto"/>
        <w:right w:val="none" w:sz="0" w:space="0" w:color="auto"/>
      </w:divBdr>
    </w:div>
    <w:div w:id="524828469">
      <w:bodyDiv w:val="1"/>
      <w:marLeft w:val="0"/>
      <w:marRight w:val="0"/>
      <w:marTop w:val="0"/>
      <w:marBottom w:val="0"/>
      <w:divBdr>
        <w:top w:val="none" w:sz="0" w:space="0" w:color="auto"/>
        <w:left w:val="none" w:sz="0" w:space="0" w:color="auto"/>
        <w:bottom w:val="none" w:sz="0" w:space="0" w:color="auto"/>
        <w:right w:val="none" w:sz="0" w:space="0" w:color="auto"/>
      </w:divBdr>
    </w:div>
    <w:div w:id="531386116">
      <w:bodyDiv w:val="1"/>
      <w:marLeft w:val="0"/>
      <w:marRight w:val="0"/>
      <w:marTop w:val="0"/>
      <w:marBottom w:val="0"/>
      <w:divBdr>
        <w:top w:val="none" w:sz="0" w:space="0" w:color="auto"/>
        <w:left w:val="none" w:sz="0" w:space="0" w:color="auto"/>
        <w:bottom w:val="none" w:sz="0" w:space="0" w:color="auto"/>
        <w:right w:val="none" w:sz="0" w:space="0" w:color="auto"/>
      </w:divBdr>
    </w:div>
    <w:div w:id="532501399">
      <w:bodyDiv w:val="1"/>
      <w:marLeft w:val="0"/>
      <w:marRight w:val="0"/>
      <w:marTop w:val="0"/>
      <w:marBottom w:val="0"/>
      <w:divBdr>
        <w:top w:val="none" w:sz="0" w:space="0" w:color="auto"/>
        <w:left w:val="none" w:sz="0" w:space="0" w:color="auto"/>
        <w:bottom w:val="none" w:sz="0" w:space="0" w:color="auto"/>
        <w:right w:val="none" w:sz="0" w:space="0" w:color="auto"/>
      </w:divBdr>
    </w:div>
    <w:div w:id="533690419">
      <w:bodyDiv w:val="1"/>
      <w:marLeft w:val="0"/>
      <w:marRight w:val="0"/>
      <w:marTop w:val="0"/>
      <w:marBottom w:val="0"/>
      <w:divBdr>
        <w:top w:val="none" w:sz="0" w:space="0" w:color="auto"/>
        <w:left w:val="none" w:sz="0" w:space="0" w:color="auto"/>
        <w:bottom w:val="none" w:sz="0" w:space="0" w:color="auto"/>
        <w:right w:val="none" w:sz="0" w:space="0" w:color="auto"/>
      </w:divBdr>
    </w:div>
    <w:div w:id="538124330">
      <w:bodyDiv w:val="1"/>
      <w:marLeft w:val="0"/>
      <w:marRight w:val="0"/>
      <w:marTop w:val="0"/>
      <w:marBottom w:val="0"/>
      <w:divBdr>
        <w:top w:val="none" w:sz="0" w:space="0" w:color="auto"/>
        <w:left w:val="none" w:sz="0" w:space="0" w:color="auto"/>
        <w:bottom w:val="none" w:sz="0" w:space="0" w:color="auto"/>
        <w:right w:val="none" w:sz="0" w:space="0" w:color="auto"/>
      </w:divBdr>
    </w:div>
    <w:div w:id="538785485">
      <w:bodyDiv w:val="1"/>
      <w:marLeft w:val="0"/>
      <w:marRight w:val="0"/>
      <w:marTop w:val="0"/>
      <w:marBottom w:val="0"/>
      <w:divBdr>
        <w:top w:val="none" w:sz="0" w:space="0" w:color="auto"/>
        <w:left w:val="none" w:sz="0" w:space="0" w:color="auto"/>
        <w:bottom w:val="none" w:sz="0" w:space="0" w:color="auto"/>
        <w:right w:val="none" w:sz="0" w:space="0" w:color="auto"/>
      </w:divBdr>
    </w:div>
    <w:div w:id="538857045">
      <w:bodyDiv w:val="1"/>
      <w:marLeft w:val="0"/>
      <w:marRight w:val="0"/>
      <w:marTop w:val="0"/>
      <w:marBottom w:val="0"/>
      <w:divBdr>
        <w:top w:val="none" w:sz="0" w:space="0" w:color="auto"/>
        <w:left w:val="none" w:sz="0" w:space="0" w:color="auto"/>
        <w:bottom w:val="none" w:sz="0" w:space="0" w:color="auto"/>
        <w:right w:val="none" w:sz="0" w:space="0" w:color="auto"/>
      </w:divBdr>
    </w:div>
    <w:div w:id="539630041">
      <w:bodyDiv w:val="1"/>
      <w:marLeft w:val="0"/>
      <w:marRight w:val="0"/>
      <w:marTop w:val="0"/>
      <w:marBottom w:val="0"/>
      <w:divBdr>
        <w:top w:val="none" w:sz="0" w:space="0" w:color="auto"/>
        <w:left w:val="none" w:sz="0" w:space="0" w:color="auto"/>
        <w:bottom w:val="none" w:sz="0" w:space="0" w:color="auto"/>
        <w:right w:val="none" w:sz="0" w:space="0" w:color="auto"/>
      </w:divBdr>
    </w:div>
    <w:div w:id="544559042">
      <w:bodyDiv w:val="1"/>
      <w:marLeft w:val="0"/>
      <w:marRight w:val="0"/>
      <w:marTop w:val="0"/>
      <w:marBottom w:val="0"/>
      <w:divBdr>
        <w:top w:val="none" w:sz="0" w:space="0" w:color="auto"/>
        <w:left w:val="none" w:sz="0" w:space="0" w:color="auto"/>
        <w:bottom w:val="none" w:sz="0" w:space="0" w:color="auto"/>
        <w:right w:val="none" w:sz="0" w:space="0" w:color="auto"/>
      </w:divBdr>
    </w:div>
    <w:div w:id="546111977">
      <w:bodyDiv w:val="1"/>
      <w:marLeft w:val="0"/>
      <w:marRight w:val="0"/>
      <w:marTop w:val="0"/>
      <w:marBottom w:val="0"/>
      <w:divBdr>
        <w:top w:val="none" w:sz="0" w:space="0" w:color="auto"/>
        <w:left w:val="none" w:sz="0" w:space="0" w:color="auto"/>
        <w:bottom w:val="none" w:sz="0" w:space="0" w:color="auto"/>
        <w:right w:val="none" w:sz="0" w:space="0" w:color="auto"/>
      </w:divBdr>
    </w:div>
    <w:div w:id="551041023">
      <w:bodyDiv w:val="1"/>
      <w:marLeft w:val="0"/>
      <w:marRight w:val="0"/>
      <w:marTop w:val="0"/>
      <w:marBottom w:val="0"/>
      <w:divBdr>
        <w:top w:val="none" w:sz="0" w:space="0" w:color="auto"/>
        <w:left w:val="none" w:sz="0" w:space="0" w:color="auto"/>
        <w:bottom w:val="none" w:sz="0" w:space="0" w:color="auto"/>
        <w:right w:val="none" w:sz="0" w:space="0" w:color="auto"/>
      </w:divBdr>
    </w:div>
    <w:div w:id="553271495">
      <w:bodyDiv w:val="1"/>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0"/>
          <w:divBdr>
            <w:top w:val="none" w:sz="0" w:space="0" w:color="auto"/>
            <w:left w:val="none" w:sz="0" w:space="0" w:color="auto"/>
            <w:bottom w:val="none" w:sz="0" w:space="0" w:color="auto"/>
            <w:right w:val="none" w:sz="0" w:space="0" w:color="auto"/>
          </w:divBdr>
          <w:divsChild>
            <w:div w:id="318580183">
              <w:marLeft w:val="0"/>
              <w:marRight w:val="0"/>
              <w:marTop w:val="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8335">
      <w:bodyDiv w:val="1"/>
      <w:marLeft w:val="0"/>
      <w:marRight w:val="0"/>
      <w:marTop w:val="0"/>
      <w:marBottom w:val="0"/>
      <w:divBdr>
        <w:top w:val="none" w:sz="0" w:space="0" w:color="auto"/>
        <w:left w:val="none" w:sz="0" w:space="0" w:color="auto"/>
        <w:bottom w:val="none" w:sz="0" w:space="0" w:color="auto"/>
        <w:right w:val="none" w:sz="0" w:space="0" w:color="auto"/>
      </w:divBdr>
    </w:div>
    <w:div w:id="564414520">
      <w:bodyDiv w:val="1"/>
      <w:marLeft w:val="0"/>
      <w:marRight w:val="0"/>
      <w:marTop w:val="0"/>
      <w:marBottom w:val="0"/>
      <w:divBdr>
        <w:top w:val="none" w:sz="0" w:space="0" w:color="auto"/>
        <w:left w:val="none" w:sz="0" w:space="0" w:color="auto"/>
        <w:bottom w:val="none" w:sz="0" w:space="0" w:color="auto"/>
        <w:right w:val="none" w:sz="0" w:space="0" w:color="auto"/>
      </w:divBdr>
    </w:div>
    <w:div w:id="572089058">
      <w:bodyDiv w:val="1"/>
      <w:marLeft w:val="0"/>
      <w:marRight w:val="0"/>
      <w:marTop w:val="0"/>
      <w:marBottom w:val="0"/>
      <w:divBdr>
        <w:top w:val="none" w:sz="0" w:space="0" w:color="auto"/>
        <w:left w:val="none" w:sz="0" w:space="0" w:color="auto"/>
        <w:bottom w:val="none" w:sz="0" w:space="0" w:color="auto"/>
        <w:right w:val="none" w:sz="0" w:space="0" w:color="auto"/>
      </w:divBdr>
    </w:div>
    <w:div w:id="573206237">
      <w:bodyDiv w:val="1"/>
      <w:marLeft w:val="0"/>
      <w:marRight w:val="0"/>
      <w:marTop w:val="0"/>
      <w:marBottom w:val="0"/>
      <w:divBdr>
        <w:top w:val="none" w:sz="0" w:space="0" w:color="auto"/>
        <w:left w:val="none" w:sz="0" w:space="0" w:color="auto"/>
        <w:bottom w:val="none" w:sz="0" w:space="0" w:color="auto"/>
        <w:right w:val="none" w:sz="0" w:space="0" w:color="auto"/>
      </w:divBdr>
    </w:div>
    <w:div w:id="576401744">
      <w:bodyDiv w:val="1"/>
      <w:marLeft w:val="0"/>
      <w:marRight w:val="0"/>
      <w:marTop w:val="0"/>
      <w:marBottom w:val="0"/>
      <w:divBdr>
        <w:top w:val="none" w:sz="0" w:space="0" w:color="auto"/>
        <w:left w:val="none" w:sz="0" w:space="0" w:color="auto"/>
        <w:bottom w:val="none" w:sz="0" w:space="0" w:color="auto"/>
        <w:right w:val="none" w:sz="0" w:space="0" w:color="auto"/>
      </w:divBdr>
    </w:div>
    <w:div w:id="576594626">
      <w:bodyDiv w:val="1"/>
      <w:marLeft w:val="0"/>
      <w:marRight w:val="0"/>
      <w:marTop w:val="0"/>
      <w:marBottom w:val="0"/>
      <w:divBdr>
        <w:top w:val="none" w:sz="0" w:space="0" w:color="auto"/>
        <w:left w:val="none" w:sz="0" w:space="0" w:color="auto"/>
        <w:bottom w:val="none" w:sz="0" w:space="0" w:color="auto"/>
        <w:right w:val="none" w:sz="0" w:space="0" w:color="auto"/>
      </w:divBdr>
    </w:div>
    <w:div w:id="577522334">
      <w:bodyDiv w:val="1"/>
      <w:marLeft w:val="0"/>
      <w:marRight w:val="0"/>
      <w:marTop w:val="0"/>
      <w:marBottom w:val="0"/>
      <w:divBdr>
        <w:top w:val="none" w:sz="0" w:space="0" w:color="auto"/>
        <w:left w:val="none" w:sz="0" w:space="0" w:color="auto"/>
        <w:bottom w:val="none" w:sz="0" w:space="0" w:color="auto"/>
        <w:right w:val="none" w:sz="0" w:space="0" w:color="auto"/>
      </w:divBdr>
    </w:div>
    <w:div w:id="580144072">
      <w:bodyDiv w:val="1"/>
      <w:marLeft w:val="0"/>
      <w:marRight w:val="0"/>
      <w:marTop w:val="0"/>
      <w:marBottom w:val="0"/>
      <w:divBdr>
        <w:top w:val="none" w:sz="0" w:space="0" w:color="auto"/>
        <w:left w:val="none" w:sz="0" w:space="0" w:color="auto"/>
        <w:bottom w:val="none" w:sz="0" w:space="0" w:color="auto"/>
        <w:right w:val="none" w:sz="0" w:space="0" w:color="auto"/>
      </w:divBdr>
    </w:div>
    <w:div w:id="580481678">
      <w:bodyDiv w:val="1"/>
      <w:marLeft w:val="0"/>
      <w:marRight w:val="0"/>
      <w:marTop w:val="0"/>
      <w:marBottom w:val="0"/>
      <w:divBdr>
        <w:top w:val="none" w:sz="0" w:space="0" w:color="auto"/>
        <w:left w:val="none" w:sz="0" w:space="0" w:color="auto"/>
        <w:bottom w:val="none" w:sz="0" w:space="0" w:color="auto"/>
        <w:right w:val="none" w:sz="0" w:space="0" w:color="auto"/>
      </w:divBdr>
    </w:div>
    <w:div w:id="581377444">
      <w:bodyDiv w:val="1"/>
      <w:marLeft w:val="0"/>
      <w:marRight w:val="0"/>
      <w:marTop w:val="0"/>
      <w:marBottom w:val="0"/>
      <w:divBdr>
        <w:top w:val="none" w:sz="0" w:space="0" w:color="auto"/>
        <w:left w:val="none" w:sz="0" w:space="0" w:color="auto"/>
        <w:bottom w:val="none" w:sz="0" w:space="0" w:color="auto"/>
        <w:right w:val="none" w:sz="0" w:space="0" w:color="auto"/>
      </w:divBdr>
    </w:div>
    <w:div w:id="584581215">
      <w:bodyDiv w:val="1"/>
      <w:marLeft w:val="0"/>
      <w:marRight w:val="0"/>
      <w:marTop w:val="0"/>
      <w:marBottom w:val="0"/>
      <w:divBdr>
        <w:top w:val="none" w:sz="0" w:space="0" w:color="auto"/>
        <w:left w:val="none" w:sz="0" w:space="0" w:color="auto"/>
        <w:bottom w:val="none" w:sz="0" w:space="0" w:color="auto"/>
        <w:right w:val="none" w:sz="0" w:space="0" w:color="auto"/>
      </w:divBdr>
    </w:div>
    <w:div w:id="587541211">
      <w:bodyDiv w:val="1"/>
      <w:marLeft w:val="0"/>
      <w:marRight w:val="0"/>
      <w:marTop w:val="0"/>
      <w:marBottom w:val="0"/>
      <w:divBdr>
        <w:top w:val="none" w:sz="0" w:space="0" w:color="auto"/>
        <w:left w:val="none" w:sz="0" w:space="0" w:color="auto"/>
        <w:bottom w:val="none" w:sz="0" w:space="0" w:color="auto"/>
        <w:right w:val="none" w:sz="0" w:space="0" w:color="auto"/>
      </w:divBdr>
    </w:div>
    <w:div w:id="592592731">
      <w:bodyDiv w:val="1"/>
      <w:marLeft w:val="0"/>
      <w:marRight w:val="0"/>
      <w:marTop w:val="0"/>
      <w:marBottom w:val="0"/>
      <w:divBdr>
        <w:top w:val="none" w:sz="0" w:space="0" w:color="auto"/>
        <w:left w:val="none" w:sz="0" w:space="0" w:color="auto"/>
        <w:bottom w:val="none" w:sz="0" w:space="0" w:color="auto"/>
        <w:right w:val="none" w:sz="0" w:space="0" w:color="auto"/>
      </w:divBdr>
    </w:div>
    <w:div w:id="595869910">
      <w:bodyDiv w:val="1"/>
      <w:marLeft w:val="0"/>
      <w:marRight w:val="0"/>
      <w:marTop w:val="0"/>
      <w:marBottom w:val="0"/>
      <w:divBdr>
        <w:top w:val="none" w:sz="0" w:space="0" w:color="auto"/>
        <w:left w:val="none" w:sz="0" w:space="0" w:color="auto"/>
        <w:bottom w:val="none" w:sz="0" w:space="0" w:color="auto"/>
        <w:right w:val="none" w:sz="0" w:space="0" w:color="auto"/>
      </w:divBdr>
    </w:div>
    <w:div w:id="599214931">
      <w:bodyDiv w:val="1"/>
      <w:marLeft w:val="0"/>
      <w:marRight w:val="0"/>
      <w:marTop w:val="0"/>
      <w:marBottom w:val="0"/>
      <w:divBdr>
        <w:top w:val="none" w:sz="0" w:space="0" w:color="auto"/>
        <w:left w:val="none" w:sz="0" w:space="0" w:color="auto"/>
        <w:bottom w:val="none" w:sz="0" w:space="0" w:color="auto"/>
        <w:right w:val="none" w:sz="0" w:space="0" w:color="auto"/>
      </w:divBdr>
      <w:divsChild>
        <w:div w:id="177739240">
          <w:marLeft w:val="547"/>
          <w:marRight w:val="0"/>
          <w:marTop w:val="0"/>
          <w:marBottom w:val="0"/>
          <w:divBdr>
            <w:top w:val="none" w:sz="0" w:space="0" w:color="auto"/>
            <w:left w:val="none" w:sz="0" w:space="0" w:color="auto"/>
            <w:bottom w:val="none" w:sz="0" w:space="0" w:color="auto"/>
            <w:right w:val="none" w:sz="0" w:space="0" w:color="auto"/>
          </w:divBdr>
        </w:div>
        <w:div w:id="19086845">
          <w:marLeft w:val="547"/>
          <w:marRight w:val="0"/>
          <w:marTop w:val="0"/>
          <w:marBottom w:val="0"/>
          <w:divBdr>
            <w:top w:val="none" w:sz="0" w:space="0" w:color="auto"/>
            <w:left w:val="none" w:sz="0" w:space="0" w:color="auto"/>
            <w:bottom w:val="none" w:sz="0" w:space="0" w:color="auto"/>
            <w:right w:val="none" w:sz="0" w:space="0" w:color="auto"/>
          </w:divBdr>
        </w:div>
      </w:divsChild>
    </w:div>
    <w:div w:id="599795200">
      <w:bodyDiv w:val="1"/>
      <w:marLeft w:val="0"/>
      <w:marRight w:val="0"/>
      <w:marTop w:val="0"/>
      <w:marBottom w:val="0"/>
      <w:divBdr>
        <w:top w:val="none" w:sz="0" w:space="0" w:color="auto"/>
        <w:left w:val="none" w:sz="0" w:space="0" w:color="auto"/>
        <w:bottom w:val="none" w:sz="0" w:space="0" w:color="auto"/>
        <w:right w:val="none" w:sz="0" w:space="0" w:color="auto"/>
      </w:divBdr>
    </w:div>
    <w:div w:id="600259307">
      <w:bodyDiv w:val="1"/>
      <w:marLeft w:val="0"/>
      <w:marRight w:val="0"/>
      <w:marTop w:val="0"/>
      <w:marBottom w:val="0"/>
      <w:divBdr>
        <w:top w:val="none" w:sz="0" w:space="0" w:color="auto"/>
        <w:left w:val="none" w:sz="0" w:space="0" w:color="auto"/>
        <w:bottom w:val="none" w:sz="0" w:space="0" w:color="auto"/>
        <w:right w:val="none" w:sz="0" w:space="0" w:color="auto"/>
      </w:divBdr>
      <w:divsChild>
        <w:div w:id="1260328801">
          <w:marLeft w:val="547"/>
          <w:marRight w:val="0"/>
          <w:marTop w:val="0"/>
          <w:marBottom w:val="0"/>
          <w:divBdr>
            <w:top w:val="none" w:sz="0" w:space="0" w:color="auto"/>
            <w:left w:val="none" w:sz="0" w:space="0" w:color="auto"/>
            <w:bottom w:val="none" w:sz="0" w:space="0" w:color="auto"/>
            <w:right w:val="none" w:sz="0" w:space="0" w:color="auto"/>
          </w:divBdr>
        </w:div>
        <w:div w:id="596254914">
          <w:marLeft w:val="547"/>
          <w:marRight w:val="0"/>
          <w:marTop w:val="0"/>
          <w:marBottom w:val="0"/>
          <w:divBdr>
            <w:top w:val="none" w:sz="0" w:space="0" w:color="auto"/>
            <w:left w:val="none" w:sz="0" w:space="0" w:color="auto"/>
            <w:bottom w:val="none" w:sz="0" w:space="0" w:color="auto"/>
            <w:right w:val="none" w:sz="0" w:space="0" w:color="auto"/>
          </w:divBdr>
        </w:div>
        <w:div w:id="1832479771">
          <w:marLeft w:val="547"/>
          <w:marRight w:val="0"/>
          <w:marTop w:val="0"/>
          <w:marBottom w:val="0"/>
          <w:divBdr>
            <w:top w:val="none" w:sz="0" w:space="0" w:color="auto"/>
            <w:left w:val="none" w:sz="0" w:space="0" w:color="auto"/>
            <w:bottom w:val="none" w:sz="0" w:space="0" w:color="auto"/>
            <w:right w:val="none" w:sz="0" w:space="0" w:color="auto"/>
          </w:divBdr>
        </w:div>
        <w:div w:id="747532172">
          <w:marLeft w:val="547"/>
          <w:marRight w:val="0"/>
          <w:marTop w:val="0"/>
          <w:marBottom w:val="0"/>
          <w:divBdr>
            <w:top w:val="none" w:sz="0" w:space="0" w:color="auto"/>
            <w:left w:val="none" w:sz="0" w:space="0" w:color="auto"/>
            <w:bottom w:val="none" w:sz="0" w:space="0" w:color="auto"/>
            <w:right w:val="none" w:sz="0" w:space="0" w:color="auto"/>
          </w:divBdr>
        </w:div>
        <w:div w:id="995260267">
          <w:marLeft w:val="547"/>
          <w:marRight w:val="0"/>
          <w:marTop w:val="0"/>
          <w:marBottom w:val="0"/>
          <w:divBdr>
            <w:top w:val="none" w:sz="0" w:space="0" w:color="auto"/>
            <w:left w:val="none" w:sz="0" w:space="0" w:color="auto"/>
            <w:bottom w:val="none" w:sz="0" w:space="0" w:color="auto"/>
            <w:right w:val="none" w:sz="0" w:space="0" w:color="auto"/>
          </w:divBdr>
        </w:div>
        <w:div w:id="800419299">
          <w:marLeft w:val="547"/>
          <w:marRight w:val="0"/>
          <w:marTop w:val="0"/>
          <w:marBottom w:val="0"/>
          <w:divBdr>
            <w:top w:val="none" w:sz="0" w:space="0" w:color="auto"/>
            <w:left w:val="none" w:sz="0" w:space="0" w:color="auto"/>
            <w:bottom w:val="none" w:sz="0" w:space="0" w:color="auto"/>
            <w:right w:val="none" w:sz="0" w:space="0" w:color="auto"/>
          </w:divBdr>
        </w:div>
        <w:div w:id="1890067566">
          <w:marLeft w:val="547"/>
          <w:marRight w:val="0"/>
          <w:marTop w:val="0"/>
          <w:marBottom w:val="0"/>
          <w:divBdr>
            <w:top w:val="none" w:sz="0" w:space="0" w:color="auto"/>
            <w:left w:val="none" w:sz="0" w:space="0" w:color="auto"/>
            <w:bottom w:val="none" w:sz="0" w:space="0" w:color="auto"/>
            <w:right w:val="none" w:sz="0" w:space="0" w:color="auto"/>
          </w:divBdr>
        </w:div>
      </w:divsChild>
    </w:div>
    <w:div w:id="604190861">
      <w:bodyDiv w:val="1"/>
      <w:marLeft w:val="0"/>
      <w:marRight w:val="0"/>
      <w:marTop w:val="0"/>
      <w:marBottom w:val="0"/>
      <w:divBdr>
        <w:top w:val="none" w:sz="0" w:space="0" w:color="auto"/>
        <w:left w:val="none" w:sz="0" w:space="0" w:color="auto"/>
        <w:bottom w:val="none" w:sz="0" w:space="0" w:color="auto"/>
        <w:right w:val="none" w:sz="0" w:space="0" w:color="auto"/>
      </w:divBdr>
    </w:div>
    <w:div w:id="604532988">
      <w:bodyDiv w:val="1"/>
      <w:marLeft w:val="0"/>
      <w:marRight w:val="0"/>
      <w:marTop w:val="0"/>
      <w:marBottom w:val="0"/>
      <w:divBdr>
        <w:top w:val="none" w:sz="0" w:space="0" w:color="auto"/>
        <w:left w:val="none" w:sz="0" w:space="0" w:color="auto"/>
        <w:bottom w:val="none" w:sz="0" w:space="0" w:color="auto"/>
        <w:right w:val="none" w:sz="0" w:space="0" w:color="auto"/>
      </w:divBdr>
    </w:div>
    <w:div w:id="604846048">
      <w:bodyDiv w:val="1"/>
      <w:marLeft w:val="0"/>
      <w:marRight w:val="0"/>
      <w:marTop w:val="0"/>
      <w:marBottom w:val="0"/>
      <w:divBdr>
        <w:top w:val="none" w:sz="0" w:space="0" w:color="auto"/>
        <w:left w:val="none" w:sz="0" w:space="0" w:color="auto"/>
        <w:bottom w:val="none" w:sz="0" w:space="0" w:color="auto"/>
        <w:right w:val="none" w:sz="0" w:space="0" w:color="auto"/>
      </w:divBdr>
    </w:div>
    <w:div w:id="605314706">
      <w:bodyDiv w:val="1"/>
      <w:marLeft w:val="0"/>
      <w:marRight w:val="0"/>
      <w:marTop w:val="0"/>
      <w:marBottom w:val="0"/>
      <w:divBdr>
        <w:top w:val="none" w:sz="0" w:space="0" w:color="auto"/>
        <w:left w:val="none" w:sz="0" w:space="0" w:color="auto"/>
        <w:bottom w:val="none" w:sz="0" w:space="0" w:color="auto"/>
        <w:right w:val="none" w:sz="0" w:space="0" w:color="auto"/>
      </w:divBdr>
      <w:divsChild>
        <w:div w:id="574707284">
          <w:marLeft w:val="547"/>
          <w:marRight w:val="0"/>
          <w:marTop w:val="0"/>
          <w:marBottom w:val="0"/>
          <w:divBdr>
            <w:top w:val="none" w:sz="0" w:space="0" w:color="auto"/>
            <w:left w:val="none" w:sz="0" w:space="0" w:color="auto"/>
            <w:bottom w:val="none" w:sz="0" w:space="0" w:color="auto"/>
            <w:right w:val="none" w:sz="0" w:space="0" w:color="auto"/>
          </w:divBdr>
        </w:div>
        <w:div w:id="168714948">
          <w:marLeft w:val="547"/>
          <w:marRight w:val="0"/>
          <w:marTop w:val="0"/>
          <w:marBottom w:val="0"/>
          <w:divBdr>
            <w:top w:val="none" w:sz="0" w:space="0" w:color="auto"/>
            <w:left w:val="none" w:sz="0" w:space="0" w:color="auto"/>
            <w:bottom w:val="none" w:sz="0" w:space="0" w:color="auto"/>
            <w:right w:val="none" w:sz="0" w:space="0" w:color="auto"/>
          </w:divBdr>
        </w:div>
      </w:divsChild>
    </w:div>
    <w:div w:id="608663645">
      <w:bodyDiv w:val="1"/>
      <w:marLeft w:val="0"/>
      <w:marRight w:val="0"/>
      <w:marTop w:val="0"/>
      <w:marBottom w:val="0"/>
      <w:divBdr>
        <w:top w:val="none" w:sz="0" w:space="0" w:color="auto"/>
        <w:left w:val="none" w:sz="0" w:space="0" w:color="auto"/>
        <w:bottom w:val="none" w:sz="0" w:space="0" w:color="auto"/>
        <w:right w:val="none" w:sz="0" w:space="0" w:color="auto"/>
      </w:divBdr>
    </w:div>
    <w:div w:id="613054478">
      <w:bodyDiv w:val="1"/>
      <w:marLeft w:val="0"/>
      <w:marRight w:val="0"/>
      <w:marTop w:val="0"/>
      <w:marBottom w:val="0"/>
      <w:divBdr>
        <w:top w:val="none" w:sz="0" w:space="0" w:color="auto"/>
        <w:left w:val="none" w:sz="0" w:space="0" w:color="auto"/>
        <w:bottom w:val="none" w:sz="0" w:space="0" w:color="auto"/>
        <w:right w:val="none" w:sz="0" w:space="0" w:color="auto"/>
      </w:divBdr>
    </w:div>
    <w:div w:id="615677428">
      <w:bodyDiv w:val="1"/>
      <w:marLeft w:val="0"/>
      <w:marRight w:val="0"/>
      <w:marTop w:val="0"/>
      <w:marBottom w:val="0"/>
      <w:divBdr>
        <w:top w:val="none" w:sz="0" w:space="0" w:color="auto"/>
        <w:left w:val="none" w:sz="0" w:space="0" w:color="auto"/>
        <w:bottom w:val="none" w:sz="0" w:space="0" w:color="auto"/>
        <w:right w:val="none" w:sz="0" w:space="0" w:color="auto"/>
      </w:divBdr>
      <w:divsChild>
        <w:div w:id="451635334">
          <w:marLeft w:val="547"/>
          <w:marRight w:val="0"/>
          <w:marTop w:val="0"/>
          <w:marBottom w:val="0"/>
          <w:divBdr>
            <w:top w:val="none" w:sz="0" w:space="0" w:color="auto"/>
            <w:left w:val="none" w:sz="0" w:space="0" w:color="auto"/>
            <w:bottom w:val="none" w:sz="0" w:space="0" w:color="auto"/>
            <w:right w:val="none" w:sz="0" w:space="0" w:color="auto"/>
          </w:divBdr>
        </w:div>
        <w:div w:id="1372463037">
          <w:marLeft w:val="547"/>
          <w:marRight w:val="0"/>
          <w:marTop w:val="0"/>
          <w:marBottom w:val="0"/>
          <w:divBdr>
            <w:top w:val="none" w:sz="0" w:space="0" w:color="auto"/>
            <w:left w:val="none" w:sz="0" w:space="0" w:color="auto"/>
            <w:bottom w:val="none" w:sz="0" w:space="0" w:color="auto"/>
            <w:right w:val="none" w:sz="0" w:space="0" w:color="auto"/>
          </w:divBdr>
        </w:div>
      </w:divsChild>
    </w:div>
    <w:div w:id="617756398">
      <w:bodyDiv w:val="1"/>
      <w:marLeft w:val="0"/>
      <w:marRight w:val="0"/>
      <w:marTop w:val="0"/>
      <w:marBottom w:val="0"/>
      <w:divBdr>
        <w:top w:val="none" w:sz="0" w:space="0" w:color="auto"/>
        <w:left w:val="none" w:sz="0" w:space="0" w:color="auto"/>
        <w:bottom w:val="none" w:sz="0" w:space="0" w:color="auto"/>
        <w:right w:val="none" w:sz="0" w:space="0" w:color="auto"/>
      </w:divBdr>
      <w:divsChild>
        <w:div w:id="90706980">
          <w:marLeft w:val="0"/>
          <w:marRight w:val="0"/>
          <w:marTop w:val="0"/>
          <w:marBottom w:val="0"/>
          <w:divBdr>
            <w:top w:val="none" w:sz="0" w:space="0" w:color="auto"/>
            <w:left w:val="none" w:sz="0" w:space="0" w:color="auto"/>
            <w:bottom w:val="none" w:sz="0" w:space="0" w:color="auto"/>
            <w:right w:val="none" w:sz="0" w:space="0" w:color="auto"/>
          </w:divBdr>
          <w:divsChild>
            <w:div w:id="1802186101">
              <w:marLeft w:val="0"/>
              <w:marRight w:val="0"/>
              <w:marTop w:val="0"/>
              <w:marBottom w:val="0"/>
              <w:divBdr>
                <w:top w:val="none" w:sz="0" w:space="0" w:color="auto"/>
                <w:left w:val="none" w:sz="0" w:space="0" w:color="auto"/>
                <w:bottom w:val="none" w:sz="0" w:space="0" w:color="auto"/>
                <w:right w:val="none" w:sz="0" w:space="0" w:color="auto"/>
              </w:divBdr>
              <w:divsChild>
                <w:div w:id="1385979927">
                  <w:marLeft w:val="0"/>
                  <w:marRight w:val="0"/>
                  <w:marTop w:val="0"/>
                  <w:marBottom w:val="0"/>
                  <w:divBdr>
                    <w:top w:val="none" w:sz="0" w:space="0" w:color="auto"/>
                    <w:left w:val="none" w:sz="0" w:space="0" w:color="auto"/>
                    <w:bottom w:val="none" w:sz="0" w:space="0" w:color="auto"/>
                    <w:right w:val="none" w:sz="0" w:space="0" w:color="auto"/>
                  </w:divBdr>
                  <w:divsChild>
                    <w:div w:id="5943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24145">
      <w:bodyDiv w:val="1"/>
      <w:marLeft w:val="0"/>
      <w:marRight w:val="0"/>
      <w:marTop w:val="0"/>
      <w:marBottom w:val="0"/>
      <w:divBdr>
        <w:top w:val="none" w:sz="0" w:space="0" w:color="auto"/>
        <w:left w:val="none" w:sz="0" w:space="0" w:color="auto"/>
        <w:bottom w:val="none" w:sz="0" w:space="0" w:color="auto"/>
        <w:right w:val="none" w:sz="0" w:space="0" w:color="auto"/>
      </w:divBdr>
    </w:div>
    <w:div w:id="624119711">
      <w:bodyDiv w:val="1"/>
      <w:marLeft w:val="0"/>
      <w:marRight w:val="0"/>
      <w:marTop w:val="0"/>
      <w:marBottom w:val="0"/>
      <w:divBdr>
        <w:top w:val="none" w:sz="0" w:space="0" w:color="auto"/>
        <w:left w:val="none" w:sz="0" w:space="0" w:color="auto"/>
        <w:bottom w:val="none" w:sz="0" w:space="0" w:color="auto"/>
        <w:right w:val="none" w:sz="0" w:space="0" w:color="auto"/>
      </w:divBdr>
    </w:div>
    <w:div w:id="624964571">
      <w:bodyDiv w:val="1"/>
      <w:marLeft w:val="0"/>
      <w:marRight w:val="0"/>
      <w:marTop w:val="0"/>
      <w:marBottom w:val="0"/>
      <w:divBdr>
        <w:top w:val="none" w:sz="0" w:space="0" w:color="auto"/>
        <w:left w:val="none" w:sz="0" w:space="0" w:color="auto"/>
        <w:bottom w:val="none" w:sz="0" w:space="0" w:color="auto"/>
        <w:right w:val="none" w:sz="0" w:space="0" w:color="auto"/>
      </w:divBdr>
      <w:divsChild>
        <w:div w:id="1242446920">
          <w:marLeft w:val="0"/>
          <w:marRight w:val="0"/>
          <w:marTop w:val="0"/>
          <w:marBottom w:val="0"/>
          <w:divBdr>
            <w:top w:val="none" w:sz="0" w:space="0" w:color="auto"/>
            <w:left w:val="none" w:sz="0" w:space="0" w:color="auto"/>
            <w:bottom w:val="none" w:sz="0" w:space="0" w:color="auto"/>
            <w:right w:val="none" w:sz="0" w:space="0" w:color="auto"/>
          </w:divBdr>
          <w:divsChild>
            <w:div w:id="1938756064">
              <w:marLeft w:val="0"/>
              <w:marRight w:val="0"/>
              <w:marTop w:val="0"/>
              <w:marBottom w:val="0"/>
              <w:divBdr>
                <w:top w:val="none" w:sz="0" w:space="0" w:color="auto"/>
                <w:left w:val="none" w:sz="0" w:space="0" w:color="auto"/>
                <w:bottom w:val="none" w:sz="0" w:space="0" w:color="auto"/>
                <w:right w:val="none" w:sz="0" w:space="0" w:color="auto"/>
              </w:divBdr>
              <w:divsChild>
                <w:div w:id="444077200">
                  <w:marLeft w:val="0"/>
                  <w:marRight w:val="0"/>
                  <w:marTop w:val="0"/>
                  <w:marBottom w:val="0"/>
                  <w:divBdr>
                    <w:top w:val="none" w:sz="0" w:space="0" w:color="auto"/>
                    <w:left w:val="none" w:sz="0" w:space="0" w:color="auto"/>
                    <w:bottom w:val="none" w:sz="0" w:space="0" w:color="auto"/>
                    <w:right w:val="none" w:sz="0" w:space="0" w:color="auto"/>
                  </w:divBdr>
                  <w:divsChild>
                    <w:div w:id="143189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56030">
      <w:bodyDiv w:val="1"/>
      <w:marLeft w:val="0"/>
      <w:marRight w:val="0"/>
      <w:marTop w:val="0"/>
      <w:marBottom w:val="0"/>
      <w:divBdr>
        <w:top w:val="none" w:sz="0" w:space="0" w:color="auto"/>
        <w:left w:val="none" w:sz="0" w:space="0" w:color="auto"/>
        <w:bottom w:val="none" w:sz="0" w:space="0" w:color="auto"/>
        <w:right w:val="none" w:sz="0" w:space="0" w:color="auto"/>
      </w:divBdr>
    </w:div>
    <w:div w:id="629746610">
      <w:bodyDiv w:val="1"/>
      <w:marLeft w:val="0"/>
      <w:marRight w:val="0"/>
      <w:marTop w:val="0"/>
      <w:marBottom w:val="0"/>
      <w:divBdr>
        <w:top w:val="none" w:sz="0" w:space="0" w:color="auto"/>
        <w:left w:val="none" w:sz="0" w:space="0" w:color="auto"/>
        <w:bottom w:val="none" w:sz="0" w:space="0" w:color="auto"/>
        <w:right w:val="none" w:sz="0" w:space="0" w:color="auto"/>
      </w:divBdr>
    </w:div>
    <w:div w:id="641009925">
      <w:bodyDiv w:val="1"/>
      <w:marLeft w:val="0"/>
      <w:marRight w:val="0"/>
      <w:marTop w:val="0"/>
      <w:marBottom w:val="0"/>
      <w:divBdr>
        <w:top w:val="none" w:sz="0" w:space="0" w:color="auto"/>
        <w:left w:val="none" w:sz="0" w:space="0" w:color="auto"/>
        <w:bottom w:val="none" w:sz="0" w:space="0" w:color="auto"/>
        <w:right w:val="none" w:sz="0" w:space="0" w:color="auto"/>
      </w:divBdr>
    </w:div>
    <w:div w:id="652174523">
      <w:bodyDiv w:val="1"/>
      <w:marLeft w:val="0"/>
      <w:marRight w:val="0"/>
      <w:marTop w:val="0"/>
      <w:marBottom w:val="0"/>
      <w:divBdr>
        <w:top w:val="none" w:sz="0" w:space="0" w:color="auto"/>
        <w:left w:val="none" w:sz="0" w:space="0" w:color="auto"/>
        <w:bottom w:val="none" w:sz="0" w:space="0" w:color="auto"/>
        <w:right w:val="none" w:sz="0" w:space="0" w:color="auto"/>
      </w:divBdr>
    </w:div>
    <w:div w:id="653682914">
      <w:bodyDiv w:val="1"/>
      <w:marLeft w:val="0"/>
      <w:marRight w:val="0"/>
      <w:marTop w:val="0"/>
      <w:marBottom w:val="0"/>
      <w:divBdr>
        <w:top w:val="none" w:sz="0" w:space="0" w:color="auto"/>
        <w:left w:val="none" w:sz="0" w:space="0" w:color="auto"/>
        <w:bottom w:val="none" w:sz="0" w:space="0" w:color="auto"/>
        <w:right w:val="none" w:sz="0" w:space="0" w:color="auto"/>
      </w:divBdr>
    </w:div>
    <w:div w:id="663171588">
      <w:bodyDiv w:val="1"/>
      <w:marLeft w:val="0"/>
      <w:marRight w:val="0"/>
      <w:marTop w:val="0"/>
      <w:marBottom w:val="0"/>
      <w:divBdr>
        <w:top w:val="none" w:sz="0" w:space="0" w:color="auto"/>
        <w:left w:val="none" w:sz="0" w:space="0" w:color="auto"/>
        <w:bottom w:val="none" w:sz="0" w:space="0" w:color="auto"/>
        <w:right w:val="none" w:sz="0" w:space="0" w:color="auto"/>
      </w:divBdr>
    </w:div>
    <w:div w:id="664358128">
      <w:bodyDiv w:val="1"/>
      <w:marLeft w:val="0"/>
      <w:marRight w:val="0"/>
      <w:marTop w:val="0"/>
      <w:marBottom w:val="0"/>
      <w:divBdr>
        <w:top w:val="none" w:sz="0" w:space="0" w:color="auto"/>
        <w:left w:val="none" w:sz="0" w:space="0" w:color="auto"/>
        <w:bottom w:val="none" w:sz="0" w:space="0" w:color="auto"/>
        <w:right w:val="none" w:sz="0" w:space="0" w:color="auto"/>
      </w:divBdr>
    </w:div>
    <w:div w:id="665134451">
      <w:bodyDiv w:val="1"/>
      <w:marLeft w:val="0"/>
      <w:marRight w:val="0"/>
      <w:marTop w:val="0"/>
      <w:marBottom w:val="0"/>
      <w:divBdr>
        <w:top w:val="none" w:sz="0" w:space="0" w:color="auto"/>
        <w:left w:val="none" w:sz="0" w:space="0" w:color="auto"/>
        <w:bottom w:val="none" w:sz="0" w:space="0" w:color="auto"/>
        <w:right w:val="none" w:sz="0" w:space="0" w:color="auto"/>
      </w:divBdr>
    </w:div>
    <w:div w:id="666248419">
      <w:bodyDiv w:val="1"/>
      <w:marLeft w:val="0"/>
      <w:marRight w:val="0"/>
      <w:marTop w:val="0"/>
      <w:marBottom w:val="0"/>
      <w:divBdr>
        <w:top w:val="none" w:sz="0" w:space="0" w:color="auto"/>
        <w:left w:val="none" w:sz="0" w:space="0" w:color="auto"/>
        <w:bottom w:val="none" w:sz="0" w:space="0" w:color="auto"/>
        <w:right w:val="none" w:sz="0" w:space="0" w:color="auto"/>
      </w:divBdr>
    </w:div>
    <w:div w:id="668561148">
      <w:bodyDiv w:val="1"/>
      <w:marLeft w:val="0"/>
      <w:marRight w:val="0"/>
      <w:marTop w:val="0"/>
      <w:marBottom w:val="0"/>
      <w:divBdr>
        <w:top w:val="none" w:sz="0" w:space="0" w:color="auto"/>
        <w:left w:val="none" w:sz="0" w:space="0" w:color="auto"/>
        <w:bottom w:val="none" w:sz="0" w:space="0" w:color="auto"/>
        <w:right w:val="none" w:sz="0" w:space="0" w:color="auto"/>
      </w:divBdr>
    </w:div>
    <w:div w:id="670564366">
      <w:bodyDiv w:val="1"/>
      <w:marLeft w:val="0"/>
      <w:marRight w:val="0"/>
      <w:marTop w:val="0"/>
      <w:marBottom w:val="0"/>
      <w:divBdr>
        <w:top w:val="none" w:sz="0" w:space="0" w:color="auto"/>
        <w:left w:val="none" w:sz="0" w:space="0" w:color="auto"/>
        <w:bottom w:val="none" w:sz="0" w:space="0" w:color="auto"/>
        <w:right w:val="none" w:sz="0" w:space="0" w:color="auto"/>
      </w:divBdr>
    </w:div>
    <w:div w:id="670916864">
      <w:bodyDiv w:val="1"/>
      <w:marLeft w:val="0"/>
      <w:marRight w:val="0"/>
      <w:marTop w:val="0"/>
      <w:marBottom w:val="0"/>
      <w:divBdr>
        <w:top w:val="none" w:sz="0" w:space="0" w:color="auto"/>
        <w:left w:val="none" w:sz="0" w:space="0" w:color="auto"/>
        <w:bottom w:val="none" w:sz="0" w:space="0" w:color="auto"/>
        <w:right w:val="none" w:sz="0" w:space="0" w:color="auto"/>
      </w:divBdr>
    </w:div>
    <w:div w:id="672682635">
      <w:bodyDiv w:val="1"/>
      <w:marLeft w:val="0"/>
      <w:marRight w:val="0"/>
      <w:marTop w:val="0"/>
      <w:marBottom w:val="0"/>
      <w:divBdr>
        <w:top w:val="none" w:sz="0" w:space="0" w:color="auto"/>
        <w:left w:val="none" w:sz="0" w:space="0" w:color="auto"/>
        <w:bottom w:val="none" w:sz="0" w:space="0" w:color="auto"/>
        <w:right w:val="none" w:sz="0" w:space="0" w:color="auto"/>
      </w:divBdr>
    </w:div>
    <w:div w:id="672805878">
      <w:bodyDiv w:val="1"/>
      <w:marLeft w:val="0"/>
      <w:marRight w:val="0"/>
      <w:marTop w:val="0"/>
      <w:marBottom w:val="0"/>
      <w:divBdr>
        <w:top w:val="none" w:sz="0" w:space="0" w:color="auto"/>
        <w:left w:val="none" w:sz="0" w:space="0" w:color="auto"/>
        <w:bottom w:val="none" w:sz="0" w:space="0" w:color="auto"/>
        <w:right w:val="none" w:sz="0" w:space="0" w:color="auto"/>
      </w:divBdr>
    </w:div>
    <w:div w:id="681660699">
      <w:bodyDiv w:val="1"/>
      <w:marLeft w:val="0"/>
      <w:marRight w:val="0"/>
      <w:marTop w:val="0"/>
      <w:marBottom w:val="0"/>
      <w:divBdr>
        <w:top w:val="none" w:sz="0" w:space="0" w:color="auto"/>
        <w:left w:val="none" w:sz="0" w:space="0" w:color="auto"/>
        <w:bottom w:val="none" w:sz="0" w:space="0" w:color="auto"/>
        <w:right w:val="none" w:sz="0" w:space="0" w:color="auto"/>
      </w:divBdr>
    </w:div>
    <w:div w:id="683942562">
      <w:bodyDiv w:val="1"/>
      <w:marLeft w:val="0"/>
      <w:marRight w:val="0"/>
      <w:marTop w:val="0"/>
      <w:marBottom w:val="0"/>
      <w:divBdr>
        <w:top w:val="none" w:sz="0" w:space="0" w:color="auto"/>
        <w:left w:val="none" w:sz="0" w:space="0" w:color="auto"/>
        <w:bottom w:val="none" w:sz="0" w:space="0" w:color="auto"/>
        <w:right w:val="none" w:sz="0" w:space="0" w:color="auto"/>
      </w:divBdr>
    </w:div>
    <w:div w:id="686298726">
      <w:bodyDiv w:val="1"/>
      <w:marLeft w:val="0"/>
      <w:marRight w:val="0"/>
      <w:marTop w:val="0"/>
      <w:marBottom w:val="0"/>
      <w:divBdr>
        <w:top w:val="none" w:sz="0" w:space="0" w:color="auto"/>
        <w:left w:val="none" w:sz="0" w:space="0" w:color="auto"/>
        <w:bottom w:val="none" w:sz="0" w:space="0" w:color="auto"/>
        <w:right w:val="none" w:sz="0" w:space="0" w:color="auto"/>
      </w:divBdr>
    </w:div>
    <w:div w:id="701587812">
      <w:bodyDiv w:val="1"/>
      <w:marLeft w:val="0"/>
      <w:marRight w:val="0"/>
      <w:marTop w:val="0"/>
      <w:marBottom w:val="0"/>
      <w:divBdr>
        <w:top w:val="none" w:sz="0" w:space="0" w:color="auto"/>
        <w:left w:val="none" w:sz="0" w:space="0" w:color="auto"/>
        <w:bottom w:val="none" w:sz="0" w:space="0" w:color="auto"/>
        <w:right w:val="none" w:sz="0" w:space="0" w:color="auto"/>
      </w:divBdr>
    </w:div>
    <w:div w:id="703676292">
      <w:bodyDiv w:val="1"/>
      <w:marLeft w:val="0"/>
      <w:marRight w:val="0"/>
      <w:marTop w:val="0"/>
      <w:marBottom w:val="0"/>
      <w:divBdr>
        <w:top w:val="none" w:sz="0" w:space="0" w:color="auto"/>
        <w:left w:val="none" w:sz="0" w:space="0" w:color="auto"/>
        <w:bottom w:val="none" w:sz="0" w:space="0" w:color="auto"/>
        <w:right w:val="none" w:sz="0" w:space="0" w:color="auto"/>
      </w:divBdr>
    </w:div>
    <w:div w:id="704258911">
      <w:bodyDiv w:val="1"/>
      <w:marLeft w:val="0"/>
      <w:marRight w:val="0"/>
      <w:marTop w:val="0"/>
      <w:marBottom w:val="0"/>
      <w:divBdr>
        <w:top w:val="none" w:sz="0" w:space="0" w:color="auto"/>
        <w:left w:val="none" w:sz="0" w:space="0" w:color="auto"/>
        <w:bottom w:val="none" w:sz="0" w:space="0" w:color="auto"/>
        <w:right w:val="none" w:sz="0" w:space="0" w:color="auto"/>
      </w:divBdr>
    </w:div>
    <w:div w:id="709183743">
      <w:bodyDiv w:val="1"/>
      <w:marLeft w:val="0"/>
      <w:marRight w:val="0"/>
      <w:marTop w:val="0"/>
      <w:marBottom w:val="0"/>
      <w:divBdr>
        <w:top w:val="none" w:sz="0" w:space="0" w:color="auto"/>
        <w:left w:val="none" w:sz="0" w:space="0" w:color="auto"/>
        <w:bottom w:val="none" w:sz="0" w:space="0" w:color="auto"/>
        <w:right w:val="none" w:sz="0" w:space="0" w:color="auto"/>
      </w:divBdr>
    </w:div>
    <w:div w:id="710493956">
      <w:bodyDiv w:val="1"/>
      <w:marLeft w:val="0"/>
      <w:marRight w:val="0"/>
      <w:marTop w:val="0"/>
      <w:marBottom w:val="0"/>
      <w:divBdr>
        <w:top w:val="none" w:sz="0" w:space="0" w:color="auto"/>
        <w:left w:val="none" w:sz="0" w:space="0" w:color="auto"/>
        <w:bottom w:val="none" w:sz="0" w:space="0" w:color="auto"/>
        <w:right w:val="none" w:sz="0" w:space="0" w:color="auto"/>
      </w:divBdr>
      <w:divsChild>
        <w:div w:id="2104715549">
          <w:marLeft w:val="547"/>
          <w:marRight w:val="0"/>
          <w:marTop w:val="0"/>
          <w:marBottom w:val="0"/>
          <w:divBdr>
            <w:top w:val="none" w:sz="0" w:space="0" w:color="auto"/>
            <w:left w:val="none" w:sz="0" w:space="0" w:color="auto"/>
            <w:bottom w:val="none" w:sz="0" w:space="0" w:color="auto"/>
            <w:right w:val="none" w:sz="0" w:space="0" w:color="auto"/>
          </w:divBdr>
        </w:div>
        <w:div w:id="1411973608">
          <w:marLeft w:val="547"/>
          <w:marRight w:val="0"/>
          <w:marTop w:val="0"/>
          <w:marBottom w:val="0"/>
          <w:divBdr>
            <w:top w:val="none" w:sz="0" w:space="0" w:color="auto"/>
            <w:left w:val="none" w:sz="0" w:space="0" w:color="auto"/>
            <w:bottom w:val="none" w:sz="0" w:space="0" w:color="auto"/>
            <w:right w:val="none" w:sz="0" w:space="0" w:color="auto"/>
          </w:divBdr>
        </w:div>
        <w:div w:id="907956481">
          <w:marLeft w:val="547"/>
          <w:marRight w:val="0"/>
          <w:marTop w:val="0"/>
          <w:marBottom w:val="0"/>
          <w:divBdr>
            <w:top w:val="none" w:sz="0" w:space="0" w:color="auto"/>
            <w:left w:val="none" w:sz="0" w:space="0" w:color="auto"/>
            <w:bottom w:val="none" w:sz="0" w:space="0" w:color="auto"/>
            <w:right w:val="none" w:sz="0" w:space="0" w:color="auto"/>
          </w:divBdr>
        </w:div>
      </w:divsChild>
    </w:div>
    <w:div w:id="715470447">
      <w:bodyDiv w:val="1"/>
      <w:marLeft w:val="0"/>
      <w:marRight w:val="0"/>
      <w:marTop w:val="0"/>
      <w:marBottom w:val="0"/>
      <w:divBdr>
        <w:top w:val="none" w:sz="0" w:space="0" w:color="auto"/>
        <w:left w:val="none" w:sz="0" w:space="0" w:color="auto"/>
        <w:bottom w:val="none" w:sz="0" w:space="0" w:color="auto"/>
        <w:right w:val="none" w:sz="0" w:space="0" w:color="auto"/>
      </w:divBdr>
      <w:divsChild>
        <w:div w:id="197670900">
          <w:marLeft w:val="547"/>
          <w:marRight w:val="0"/>
          <w:marTop w:val="0"/>
          <w:marBottom w:val="0"/>
          <w:divBdr>
            <w:top w:val="none" w:sz="0" w:space="0" w:color="auto"/>
            <w:left w:val="none" w:sz="0" w:space="0" w:color="auto"/>
            <w:bottom w:val="none" w:sz="0" w:space="0" w:color="auto"/>
            <w:right w:val="none" w:sz="0" w:space="0" w:color="auto"/>
          </w:divBdr>
        </w:div>
      </w:divsChild>
    </w:div>
    <w:div w:id="718671191">
      <w:bodyDiv w:val="1"/>
      <w:marLeft w:val="0"/>
      <w:marRight w:val="0"/>
      <w:marTop w:val="0"/>
      <w:marBottom w:val="0"/>
      <w:divBdr>
        <w:top w:val="none" w:sz="0" w:space="0" w:color="auto"/>
        <w:left w:val="none" w:sz="0" w:space="0" w:color="auto"/>
        <w:bottom w:val="none" w:sz="0" w:space="0" w:color="auto"/>
        <w:right w:val="none" w:sz="0" w:space="0" w:color="auto"/>
      </w:divBdr>
      <w:divsChild>
        <w:div w:id="388382382">
          <w:marLeft w:val="0"/>
          <w:marRight w:val="0"/>
          <w:marTop w:val="0"/>
          <w:marBottom w:val="0"/>
          <w:divBdr>
            <w:top w:val="none" w:sz="0" w:space="0" w:color="auto"/>
            <w:left w:val="none" w:sz="0" w:space="0" w:color="auto"/>
            <w:bottom w:val="none" w:sz="0" w:space="0" w:color="auto"/>
            <w:right w:val="none" w:sz="0" w:space="0" w:color="auto"/>
          </w:divBdr>
          <w:divsChild>
            <w:div w:id="4750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4216">
      <w:bodyDiv w:val="1"/>
      <w:marLeft w:val="0"/>
      <w:marRight w:val="0"/>
      <w:marTop w:val="0"/>
      <w:marBottom w:val="0"/>
      <w:divBdr>
        <w:top w:val="none" w:sz="0" w:space="0" w:color="auto"/>
        <w:left w:val="none" w:sz="0" w:space="0" w:color="auto"/>
        <w:bottom w:val="none" w:sz="0" w:space="0" w:color="auto"/>
        <w:right w:val="none" w:sz="0" w:space="0" w:color="auto"/>
      </w:divBdr>
    </w:div>
    <w:div w:id="725027390">
      <w:bodyDiv w:val="1"/>
      <w:marLeft w:val="0"/>
      <w:marRight w:val="0"/>
      <w:marTop w:val="0"/>
      <w:marBottom w:val="0"/>
      <w:divBdr>
        <w:top w:val="none" w:sz="0" w:space="0" w:color="auto"/>
        <w:left w:val="none" w:sz="0" w:space="0" w:color="auto"/>
        <w:bottom w:val="none" w:sz="0" w:space="0" w:color="auto"/>
        <w:right w:val="none" w:sz="0" w:space="0" w:color="auto"/>
      </w:divBdr>
    </w:div>
    <w:div w:id="727264433">
      <w:bodyDiv w:val="1"/>
      <w:marLeft w:val="0"/>
      <w:marRight w:val="0"/>
      <w:marTop w:val="0"/>
      <w:marBottom w:val="0"/>
      <w:divBdr>
        <w:top w:val="none" w:sz="0" w:space="0" w:color="auto"/>
        <w:left w:val="none" w:sz="0" w:space="0" w:color="auto"/>
        <w:bottom w:val="none" w:sz="0" w:space="0" w:color="auto"/>
        <w:right w:val="none" w:sz="0" w:space="0" w:color="auto"/>
      </w:divBdr>
      <w:divsChild>
        <w:div w:id="1256129154">
          <w:marLeft w:val="547"/>
          <w:marRight w:val="0"/>
          <w:marTop w:val="0"/>
          <w:marBottom w:val="0"/>
          <w:divBdr>
            <w:top w:val="none" w:sz="0" w:space="0" w:color="auto"/>
            <w:left w:val="none" w:sz="0" w:space="0" w:color="auto"/>
            <w:bottom w:val="none" w:sz="0" w:space="0" w:color="auto"/>
            <w:right w:val="none" w:sz="0" w:space="0" w:color="auto"/>
          </w:divBdr>
        </w:div>
        <w:div w:id="1250508927">
          <w:marLeft w:val="547"/>
          <w:marRight w:val="0"/>
          <w:marTop w:val="0"/>
          <w:marBottom w:val="0"/>
          <w:divBdr>
            <w:top w:val="none" w:sz="0" w:space="0" w:color="auto"/>
            <w:left w:val="none" w:sz="0" w:space="0" w:color="auto"/>
            <w:bottom w:val="none" w:sz="0" w:space="0" w:color="auto"/>
            <w:right w:val="none" w:sz="0" w:space="0" w:color="auto"/>
          </w:divBdr>
        </w:div>
        <w:div w:id="747382633">
          <w:marLeft w:val="547"/>
          <w:marRight w:val="0"/>
          <w:marTop w:val="0"/>
          <w:marBottom w:val="0"/>
          <w:divBdr>
            <w:top w:val="none" w:sz="0" w:space="0" w:color="auto"/>
            <w:left w:val="none" w:sz="0" w:space="0" w:color="auto"/>
            <w:bottom w:val="none" w:sz="0" w:space="0" w:color="auto"/>
            <w:right w:val="none" w:sz="0" w:space="0" w:color="auto"/>
          </w:divBdr>
        </w:div>
        <w:div w:id="61487972">
          <w:marLeft w:val="547"/>
          <w:marRight w:val="0"/>
          <w:marTop w:val="0"/>
          <w:marBottom w:val="0"/>
          <w:divBdr>
            <w:top w:val="none" w:sz="0" w:space="0" w:color="auto"/>
            <w:left w:val="none" w:sz="0" w:space="0" w:color="auto"/>
            <w:bottom w:val="none" w:sz="0" w:space="0" w:color="auto"/>
            <w:right w:val="none" w:sz="0" w:space="0" w:color="auto"/>
          </w:divBdr>
        </w:div>
        <w:div w:id="1503274144">
          <w:marLeft w:val="547"/>
          <w:marRight w:val="0"/>
          <w:marTop w:val="0"/>
          <w:marBottom w:val="0"/>
          <w:divBdr>
            <w:top w:val="none" w:sz="0" w:space="0" w:color="auto"/>
            <w:left w:val="none" w:sz="0" w:space="0" w:color="auto"/>
            <w:bottom w:val="none" w:sz="0" w:space="0" w:color="auto"/>
            <w:right w:val="none" w:sz="0" w:space="0" w:color="auto"/>
          </w:divBdr>
        </w:div>
        <w:div w:id="1388336762">
          <w:marLeft w:val="547"/>
          <w:marRight w:val="0"/>
          <w:marTop w:val="0"/>
          <w:marBottom w:val="0"/>
          <w:divBdr>
            <w:top w:val="none" w:sz="0" w:space="0" w:color="auto"/>
            <w:left w:val="none" w:sz="0" w:space="0" w:color="auto"/>
            <w:bottom w:val="none" w:sz="0" w:space="0" w:color="auto"/>
            <w:right w:val="none" w:sz="0" w:space="0" w:color="auto"/>
          </w:divBdr>
        </w:div>
        <w:div w:id="1906332446">
          <w:marLeft w:val="547"/>
          <w:marRight w:val="0"/>
          <w:marTop w:val="0"/>
          <w:marBottom w:val="0"/>
          <w:divBdr>
            <w:top w:val="none" w:sz="0" w:space="0" w:color="auto"/>
            <w:left w:val="none" w:sz="0" w:space="0" w:color="auto"/>
            <w:bottom w:val="none" w:sz="0" w:space="0" w:color="auto"/>
            <w:right w:val="none" w:sz="0" w:space="0" w:color="auto"/>
          </w:divBdr>
        </w:div>
        <w:div w:id="1942300823">
          <w:marLeft w:val="547"/>
          <w:marRight w:val="0"/>
          <w:marTop w:val="0"/>
          <w:marBottom w:val="0"/>
          <w:divBdr>
            <w:top w:val="none" w:sz="0" w:space="0" w:color="auto"/>
            <w:left w:val="none" w:sz="0" w:space="0" w:color="auto"/>
            <w:bottom w:val="none" w:sz="0" w:space="0" w:color="auto"/>
            <w:right w:val="none" w:sz="0" w:space="0" w:color="auto"/>
          </w:divBdr>
        </w:div>
      </w:divsChild>
    </w:div>
    <w:div w:id="728454484">
      <w:bodyDiv w:val="1"/>
      <w:marLeft w:val="0"/>
      <w:marRight w:val="0"/>
      <w:marTop w:val="0"/>
      <w:marBottom w:val="0"/>
      <w:divBdr>
        <w:top w:val="none" w:sz="0" w:space="0" w:color="auto"/>
        <w:left w:val="none" w:sz="0" w:space="0" w:color="auto"/>
        <w:bottom w:val="none" w:sz="0" w:space="0" w:color="auto"/>
        <w:right w:val="none" w:sz="0" w:space="0" w:color="auto"/>
      </w:divBdr>
    </w:div>
    <w:div w:id="731193714">
      <w:bodyDiv w:val="1"/>
      <w:marLeft w:val="0"/>
      <w:marRight w:val="0"/>
      <w:marTop w:val="0"/>
      <w:marBottom w:val="0"/>
      <w:divBdr>
        <w:top w:val="none" w:sz="0" w:space="0" w:color="auto"/>
        <w:left w:val="none" w:sz="0" w:space="0" w:color="auto"/>
        <w:bottom w:val="none" w:sz="0" w:space="0" w:color="auto"/>
        <w:right w:val="none" w:sz="0" w:space="0" w:color="auto"/>
      </w:divBdr>
      <w:divsChild>
        <w:div w:id="1389959259">
          <w:marLeft w:val="547"/>
          <w:marRight w:val="0"/>
          <w:marTop w:val="0"/>
          <w:marBottom w:val="0"/>
          <w:divBdr>
            <w:top w:val="none" w:sz="0" w:space="0" w:color="auto"/>
            <w:left w:val="none" w:sz="0" w:space="0" w:color="auto"/>
            <w:bottom w:val="none" w:sz="0" w:space="0" w:color="auto"/>
            <w:right w:val="none" w:sz="0" w:space="0" w:color="auto"/>
          </w:divBdr>
        </w:div>
        <w:div w:id="1033309243">
          <w:marLeft w:val="547"/>
          <w:marRight w:val="0"/>
          <w:marTop w:val="0"/>
          <w:marBottom w:val="0"/>
          <w:divBdr>
            <w:top w:val="none" w:sz="0" w:space="0" w:color="auto"/>
            <w:left w:val="none" w:sz="0" w:space="0" w:color="auto"/>
            <w:bottom w:val="none" w:sz="0" w:space="0" w:color="auto"/>
            <w:right w:val="none" w:sz="0" w:space="0" w:color="auto"/>
          </w:divBdr>
        </w:div>
        <w:div w:id="1457024639">
          <w:marLeft w:val="547"/>
          <w:marRight w:val="0"/>
          <w:marTop w:val="0"/>
          <w:marBottom w:val="0"/>
          <w:divBdr>
            <w:top w:val="none" w:sz="0" w:space="0" w:color="auto"/>
            <w:left w:val="none" w:sz="0" w:space="0" w:color="auto"/>
            <w:bottom w:val="none" w:sz="0" w:space="0" w:color="auto"/>
            <w:right w:val="none" w:sz="0" w:space="0" w:color="auto"/>
          </w:divBdr>
        </w:div>
      </w:divsChild>
    </w:div>
    <w:div w:id="732776760">
      <w:bodyDiv w:val="1"/>
      <w:marLeft w:val="0"/>
      <w:marRight w:val="0"/>
      <w:marTop w:val="0"/>
      <w:marBottom w:val="0"/>
      <w:divBdr>
        <w:top w:val="none" w:sz="0" w:space="0" w:color="auto"/>
        <w:left w:val="none" w:sz="0" w:space="0" w:color="auto"/>
        <w:bottom w:val="none" w:sz="0" w:space="0" w:color="auto"/>
        <w:right w:val="none" w:sz="0" w:space="0" w:color="auto"/>
      </w:divBdr>
    </w:div>
    <w:div w:id="737480548">
      <w:bodyDiv w:val="1"/>
      <w:marLeft w:val="0"/>
      <w:marRight w:val="0"/>
      <w:marTop w:val="0"/>
      <w:marBottom w:val="0"/>
      <w:divBdr>
        <w:top w:val="none" w:sz="0" w:space="0" w:color="auto"/>
        <w:left w:val="none" w:sz="0" w:space="0" w:color="auto"/>
        <w:bottom w:val="none" w:sz="0" w:space="0" w:color="auto"/>
        <w:right w:val="none" w:sz="0" w:space="0" w:color="auto"/>
      </w:divBdr>
    </w:div>
    <w:div w:id="740299458">
      <w:bodyDiv w:val="1"/>
      <w:marLeft w:val="0"/>
      <w:marRight w:val="0"/>
      <w:marTop w:val="0"/>
      <w:marBottom w:val="0"/>
      <w:divBdr>
        <w:top w:val="none" w:sz="0" w:space="0" w:color="auto"/>
        <w:left w:val="none" w:sz="0" w:space="0" w:color="auto"/>
        <w:bottom w:val="none" w:sz="0" w:space="0" w:color="auto"/>
        <w:right w:val="none" w:sz="0" w:space="0" w:color="auto"/>
      </w:divBdr>
    </w:div>
    <w:div w:id="740636198">
      <w:bodyDiv w:val="1"/>
      <w:marLeft w:val="0"/>
      <w:marRight w:val="0"/>
      <w:marTop w:val="0"/>
      <w:marBottom w:val="0"/>
      <w:divBdr>
        <w:top w:val="none" w:sz="0" w:space="0" w:color="auto"/>
        <w:left w:val="none" w:sz="0" w:space="0" w:color="auto"/>
        <w:bottom w:val="none" w:sz="0" w:space="0" w:color="auto"/>
        <w:right w:val="none" w:sz="0" w:space="0" w:color="auto"/>
      </w:divBdr>
    </w:div>
    <w:div w:id="741877673">
      <w:bodyDiv w:val="1"/>
      <w:marLeft w:val="0"/>
      <w:marRight w:val="0"/>
      <w:marTop w:val="0"/>
      <w:marBottom w:val="0"/>
      <w:divBdr>
        <w:top w:val="none" w:sz="0" w:space="0" w:color="auto"/>
        <w:left w:val="none" w:sz="0" w:space="0" w:color="auto"/>
        <w:bottom w:val="none" w:sz="0" w:space="0" w:color="auto"/>
        <w:right w:val="none" w:sz="0" w:space="0" w:color="auto"/>
      </w:divBdr>
    </w:div>
    <w:div w:id="742796582">
      <w:bodyDiv w:val="1"/>
      <w:marLeft w:val="0"/>
      <w:marRight w:val="0"/>
      <w:marTop w:val="0"/>
      <w:marBottom w:val="0"/>
      <w:divBdr>
        <w:top w:val="none" w:sz="0" w:space="0" w:color="auto"/>
        <w:left w:val="none" w:sz="0" w:space="0" w:color="auto"/>
        <w:bottom w:val="none" w:sz="0" w:space="0" w:color="auto"/>
        <w:right w:val="none" w:sz="0" w:space="0" w:color="auto"/>
      </w:divBdr>
      <w:divsChild>
        <w:div w:id="207492620">
          <w:marLeft w:val="547"/>
          <w:marRight w:val="0"/>
          <w:marTop w:val="0"/>
          <w:marBottom w:val="0"/>
          <w:divBdr>
            <w:top w:val="none" w:sz="0" w:space="0" w:color="auto"/>
            <w:left w:val="none" w:sz="0" w:space="0" w:color="auto"/>
            <w:bottom w:val="none" w:sz="0" w:space="0" w:color="auto"/>
            <w:right w:val="none" w:sz="0" w:space="0" w:color="auto"/>
          </w:divBdr>
        </w:div>
        <w:div w:id="124471798">
          <w:marLeft w:val="1166"/>
          <w:marRight w:val="0"/>
          <w:marTop w:val="0"/>
          <w:marBottom w:val="0"/>
          <w:divBdr>
            <w:top w:val="none" w:sz="0" w:space="0" w:color="auto"/>
            <w:left w:val="none" w:sz="0" w:space="0" w:color="auto"/>
            <w:bottom w:val="none" w:sz="0" w:space="0" w:color="auto"/>
            <w:right w:val="none" w:sz="0" w:space="0" w:color="auto"/>
          </w:divBdr>
        </w:div>
        <w:div w:id="1575510828">
          <w:marLeft w:val="1166"/>
          <w:marRight w:val="0"/>
          <w:marTop w:val="0"/>
          <w:marBottom w:val="0"/>
          <w:divBdr>
            <w:top w:val="none" w:sz="0" w:space="0" w:color="auto"/>
            <w:left w:val="none" w:sz="0" w:space="0" w:color="auto"/>
            <w:bottom w:val="none" w:sz="0" w:space="0" w:color="auto"/>
            <w:right w:val="none" w:sz="0" w:space="0" w:color="auto"/>
          </w:divBdr>
        </w:div>
        <w:div w:id="2006202383">
          <w:marLeft w:val="1166"/>
          <w:marRight w:val="0"/>
          <w:marTop w:val="0"/>
          <w:marBottom w:val="0"/>
          <w:divBdr>
            <w:top w:val="none" w:sz="0" w:space="0" w:color="auto"/>
            <w:left w:val="none" w:sz="0" w:space="0" w:color="auto"/>
            <w:bottom w:val="none" w:sz="0" w:space="0" w:color="auto"/>
            <w:right w:val="none" w:sz="0" w:space="0" w:color="auto"/>
          </w:divBdr>
        </w:div>
        <w:div w:id="2060277191">
          <w:marLeft w:val="1166"/>
          <w:marRight w:val="0"/>
          <w:marTop w:val="0"/>
          <w:marBottom w:val="0"/>
          <w:divBdr>
            <w:top w:val="none" w:sz="0" w:space="0" w:color="auto"/>
            <w:left w:val="none" w:sz="0" w:space="0" w:color="auto"/>
            <w:bottom w:val="none" w:sz="0" w:space="0" w:color="auto"/>
            <w:right w:val="none" w:sz="0" w:space="0" w:color="auto"/>
          </w:divBdr>
        </w:div>
        <w:div w:id="251402995">
          <w:marLeft w:val="1166"/>
          <w:marRight w:val="0"/>
          <w:marTop w:val="0"/>
          <w:marBottom w:val="0"/>
          <w:divBdr>
            <w:top w:val="none" w:sz="0" w:space="0" w:color="auto"/>
            <w:left w:val="none" w:sz="0" w:space="0" w:color="auto"/>
            <w:bottom w:val="none" w:sz="0" w:space="0" w:color="auto"/>
            <w:right w:val="none" w:sz="0" w:space="0" w:color="auto"/>
          </w:divBdr>
        </w:div>
        <w:div w:id="750322157">
          <w:marLeft w:val="547"/>
          <w:marRight w:val="0"/>
          <w:marTop w:val="0"/>
          <w:marBottom w:val="0"/>
          <w:divBdr>
            <w:top w:val="none" w:sz="0" w:space="0" w:color="auto"/>
            <w:left w:val="none" w:sz="0" w:space="0" w:color="auto"/>
            <w:bottom w:val="none" w:sz="0" w:space="0" w:color="auto"/>
            <w:right w:val="none" w:sz="0" w:space="0" w:color="auto"/>
          </w:divBdr>
        </w:div>
        <w:div w:id="755901816">
          <w:marLeft w:val="1166"/>
          <w:marRight w:val="0"/>
          <w:marTop w:val="0"/>
          <w:marBottom w:val="0"/>
          <w:divBdr>
            <w:top w:val="none" w:sz="0" w:space="0" w:color="auto"/>
            <w:left w:val="none" w:sz="0" w:space="0" w:color="auto"/>
            <w:bottom w:val="none" w:sz="0" w:space="0" w:color="auto"/>
            <w:right w:val="none" w:sz="0" w:space="0" w:color="auto"/>
          </w:divBdr>
        </w:div>
        <w:div w:id="482432934">
          <w:marLeft w:val="1166"/>
          <w:marRight w:val="0"/>
          <w:marTop w:val="0"/>
          <w:marBottom w:val="0"/>
          <w:divBdr>
            <w:top w:val="none" w:sz="0" w:space="0" w:color="auto"/>
            <w:left w:val="none" w:sz="0" w:space="0" w:color="auto"/>
            <w:bottom w:val="none" w:sz="0" w:space="0" w:color="auto"/>
            <w:right w:val="none" w:sz="0" w:space="0" w:color="auto"/>
          </w:divBdr>
        </w:div>
        <w:div w:id="2055496849">
          <w:marLeft w:val="1166"/>
          <w:marRight w:val="0"/>
          <w:marTop w:val="0"/>
          <w:marBottom w:val="0"/>
          <w:divBdr>
            <w:top w:val="none" w:sz="0" w:space="0" w:color="auto"/>
            <w:left w:val="none" w:sz="0" w:space="0" w:color="auto"/>
            <w:bottom w:val="none" w:sz="0" w:space="0" w:color="auto"/>
            <w:right w:val="none" w:sz="0" w:space="0" w:color="auto"/>
          </w:divBdr>
        </w:div>
        <w:div w:id="1609006311">
          <w:marLeft w:val="1166"/>
          <w:marRight w:val="0"/>
          <w:marTop w:val="0"/>
          <w:marBottom w:val="0"/>
          <w:divBdr>
            <w:top w:val="none" w:sz="0" w:space="0" w:color="auto"/>
            <w:left w:val="none" w:sz="0" w:space="0" w:color="auto"/>
            <w:bottom w:val="none" w:sz="0" w:space="0" w:color="auto"/>
            <w:right w:val="none" w:sz="0" w:space="0" w:color="auto"/>
          </w:divBdr>
        </w:div>
        <w:div w:id="1165585907">
          <w:marLeft w:val="1166"/>
          <w:marRight w:val="0"/>
          <w:marTop w:val="0"/>
          <w:marBottom w:val="0"/>
          <w:divBdr>
            <w:top w:val="none" w:sz="0" w:space="0" w:color="auto"/>
            <w:left w:val="none" w:sz="0" w:space="0" w:color="auto"/>
            <w:bottom w:val="none" w:sz="0" w:space="0" w:color="auto"/>
            <w:right w:val="none" w:sz="0" w:space="0" w:color="auto"/>
          </w:divBdr>
        </w:div>
        <w:div w:id="1541894513">
          <w:marLeft w:val="1166"/>
          <w:marRight w:val="0"/>
          <w:marTop w:val="0"/>
          <w:marBottom w:val="0"/>
          <w:divBdr>
            <w:top w:val="none" w:sz="0" w:space="0" w:color="auto"/>
            <w:left w:val="none" w:sz="0" w:space="0" w:color="auto"/>
            <w:bottom w:val="none" w:sz="0" w:space="0" w:color="auto"/>
            <w:right w:val="none" w:sz="0" w:space="0" w:color="auto"/>
          </w:divBdr>
        </w:div>
      </w:divsChild>
    </w:div>
    <w:div w:id="744839748">
      <w:bodyDiv w:val="1"/>
      <w:marLeft w:val="0"/>
      <w:marRight w:val="0"/>
      <w:marTop w:val="0"/>
      <w:marBottom w:val="0"/>
      <w:divBdr>
        <w:top w:val="none" w:sz="0" w:space="0" w:color="auto"/>
        <w:left w:val="none" w:sz="0" w:space="0" w:color="auto"/>
        <w:bottom w:val="none" w:sz="0" w:space="0" w:color="auto"/>
        <w:right w:val="none" w:sz="0" w:space="0" w:color="auto"/>
      </w:divBdr>
    </w:div>
    <w:div w:id="746607672">
      <w:bodyDiv w:val="1"/>
      <w:marLeft w:val="0"/>
      <w:marRight w:val="0"/>
      <w:marTop w:val="0"/>
      <w:marBottom w:val="0"/>
      <w:divBdr>
        <w:top w:val="none" w:sz="0" w:space="0" w:color="auto"/>
        <w:left w:val="none" w:sz="0" w:space="0" w:color="auto"/>
        <w:bottom w:val="none" w:sz="0" w:space="0" w:color="auto"/>
        <w:right w:val="none" w:sz="0" w:space="0" w:color="auto"/>
      </w:divBdr>
    </w:div>
    <w:div w:id="746732294">
      <w:bodyDiv w:val="1"/>
      <w:marLeft w:val="0"/>
      <w:marRight w:val="0"/>
      <w:marTop w:val="0"/>
      <w:marBottom w:val="0"/>
      <w:divBdr>
        <w:top w:val="none" w:sz="0" w:space="0" w:color="auto"/>
        <w:left w:val="none" w:sz="0" w:space="0" w:color="auto"/>
        <w:bottom w:val="none" w:sz="0" w:space="0" w:color="auto"/>
        <w:right w:val="none" w:sz="0" w:space="0" w:color="auto"/>
      </w:divBdr>
    </w:div>
    <w:div w:id="754323621">
      <w:bodyDiv w:val="1"/>
      <w:marLeft w:val="0"/>
      <w:marRight w:val="0"/>
      <w:marTop w:val="0"/>
      <w:marBottom w:val="0"/>
      <w:divBdr>
        <w:top w:val="none" w:sz="0" w:space="0" w:color="auto"/>
        <w:left w:val="none" w:sz="0" w:space="0" w:color="auto"/>
        <w:bottom w:val="none" w:sz="0" w:space="0" w:color="auto"/>
        <w:right w:val="none" w:sz="0" w:space="0" w:color="auto"/>
      </w:divBdr>
    </w:div>
    <w:div w:id="754741982">
      <w:bodyDiv w:val="1"/>
      <w:marLeft w:val="0"/>
      <w:marRight w:val="0"/>
      <w:marTop w:val="0"/>
      <w:marBottom w:val="0"/>
      <w:divBdr>
        <w:top w:val="none" w:sz="0" w:space="0" w:color="auto"/>
        <w:left w:val="none" w:sz="0" w:space="0" w:color="auto"/>
        <w:bottom w:val="none" w:sz="0" w:space="0" w:color="auto"/>
        <w:right w:val="none" w:sz="0" w:space="0" w:color="auto"/>
      </w:divBdr>
    </w:div>
    <w:div w:id="756639129">
      <w:bodyDiv w:val="1"/>
      <w:marLeft w:val="0"/>
      <w:marRight w:val="0"/>
      <w:marTop w:val="0"/>
      <w:marBottom w:val="0"/>
      <w:divBdr>
        <w:top w:val="none" w:sz="0" w:space="0" w:color="auto"/>
        <w:left w:val="none" w:sz="0" w:space="0" w:color="auto"/>
        <w:bottom w:val="none" w:sz="0" w:space="0" w:color="auto"/>
        <w:right w:val="none" w:sz="0" w:space="0" w:color="auto"/>
      </w:divBdr>
    </w:div>
    <w:div w:id="761218324">
      <w:bodyDiv w:val="1"/>
      <w:marLeft w:val="0"/>
      <w:marRight w:val="0"/>
      <w:marTop w:val="0"/>
      <w:marBottom w:val="0"/>
      <w:divBdr>
        <w:top w:val="none" w:sz="0" w:space="0" w:color="auto"/>
        <w:left w:val="none" w:sz="0" w:space="0" w:color="auto"/>
        <w:bottom w:val="none" w:sz="0" w:space="0" w:color="auto"/>
        <w:right w:val="none" w:sz="0" w:space="0" w:color="auto"/>
      </w:divBdr>
    </w:div>
    <w:div w:id="762729934">
      <w:bodyDiv w:val="1"/>
      <w:marLeft w:val="0"/>
      <w:marRight w:val="0"/>
      <w:marTop w:val="0"/>
      <w:marBottom w:val="0"/>
      <w:divBdr>
        <w:top w:val="none" w:sz="0" w:space="0" w:color="auto"/>
        <w:left w:val="none" w:sz="0" w:space="0" w:color="auto"/>
        <w:bottom w:val="none" w:sz="0" w:space="0" w:color="auto"/>
        <w:right w:val="none" w:sz="0" w:space="0" w:color="auto"/>
      </w:divBdr>
    </w:div>
    <w:div w:id="768236763">
      <w:bodyDiv w:val="1"/>
      <w:marLeft w:val="0"/>
      <w:marRight w:val="0"/>
      <w:marTop w:val="0"/>
      <w:marBottom w:val="0"/>
      <w:divBdr>
        <w:top w:val="none" w:sz="0" w:space="0" w:color="auto"/>
        <w:left w:val="none" w:sz="0" w:space="0" w:color="auto"/>
        <w:bottom w:val="none" w:sz="0" w:space="0" w:color="auto"/>
        <w:right w:val="none" w:sz="0" w:space="0" w:color="auto"/>
      </w:divBdr>
    </w:div>
    <w:div w:id="769932772">
      <w:bodyDiv w:val="1"/>
      <w:marLeft w:val="0"/>
      <w:marRight w:val="0"/>
      <w:marTop w:val="0"/>
      <w:marBottom w:val="0"/>
      <w:divBdr>
        <w:top w:val="none" w:sz="0" w:space="0" w:color="auto"/>
        <w:left w:val="none" w:sz="0" w:space="0" w:color="auto"/>
        <w:bottom w:val="none" w:sz="0" w:space="0" w:color="auto"/>
        <w:right w:val="none" w:sz="0" w:space="0" w:color="auto"/>
      </w:divBdr>
    </w:div>
    <w:div w:id="775176735">
      <w:bodyDiv w:val="1"/>
      <w:marLeft w:val="0"/>
      <w:marRight w:val="0"/>
      <w:marTop w:val="0"/>
      <w:marBottom w:val="0"/>
      <w:divBdr>
        <w:top w:val="none" w:sz="0" w:space="0" w:color="auto"/>
        <w:left w:val="none" w:sz="0" w:space="0" w:color="auto"/>
        <w:bottom w:val="none" w:sz="0" w:space="0" w:color="auto"/>
        <w:right w:val="none" w:sz="0" w:space="0" w:color="auto"/>
      </w:divBdr>
    </w:div>
    <w:div w:id="780801475">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
    <w:div w:id="793325198">
      <w:bodyDiv w:val="1"/>
      <w:marLeft w:val="0"/>
      <w:marRight w:val="0"/>
      <w:marTop w:val="0"/>
      <w:marBottom w:val="0"/>
      <w:divBdr>
        <w:top w:val="none" w:sz="0" w:space="0" w:color="auto"/>
        <w:left w:val="none" w:sz="0" w:space="0" w:color="auto"/>
        <w:bottom w:val="none" w:sz="0" w:space="0" w:color="auto"/>
        <w:right w:val="none" w:sz="0" w:space="0" w:color="auto"/>
      </w:divBdr>
    </w:div>
    <w:div w:id="796335917">
      <w:bodyDiv w:val="1"/>
      <w:marLeft w:val="0"/>
      <w:marRight w:val="0"/>
      <w:marTop w:val="0"/>
      <w:marBottom w:val="0"/>
      <w:divBdr>
        <w:top w:val="none" w:sz="0" w:space="0" w:color="auto"/>
        <w:left w:val="none" w:sz="0" w:space="0" w:color="auto"/>
        <w:bottom w:val="none" w:sz="0" w:space="0" w:color="auto"/>
        <w:right w:val="none" w:sz="0" w:space="0" w:color="auto"/>
      </w:divBdr>
    </w:div>
    <w:div w:id="798033434">
      <w:bodyDiv w:val="1"/>
      <w:marLeft w:val="0"/>
      <w:marRight w:val="0"/>
      <w:marTop w:val="0"/>
      <w:marBottom w:val="0"/>
      <w:divBdr>
        <w:top w:val="none" w:sz="0" w:space="0" w:color="auto"/>
        <w:left w:val="none" w:sz="0" w:space="0" w:color="auto"/>
        <w:bottom w:val="none" w:sz="0" w:space="0" w:color="auto"/>
        <w:right w:val="none" w:sz="0" w:space="0" w:color="auto"/>
      </w:divBdr>
    </w:div>
    <w:div w:id="803887651">
      <w:bodyDiv w:val="1"/>
      <w:marLeft w:val="0"/>
      <w:marRight w:val="0"/>
      <w:marTop w:val="0"/>
      <w:marBottom w:val="0"/>
      <w:divBdr>
        <w:top w:val="none" w:sz="0" w:space="0" w:color="auto"/>
        <w:left w:val="none" w:sz="0" w:space="0" w:color="auto"/>
        <w:bottom w:val="none" w:sz="0" w:space="0" w:color="auto"/>
        <w:right w:val="none" w:sz="0" w:space="0" w:color="auto"/>
      </w:divBdr>
    </w:div>
    <w:div w:id="805514116">
      <w:bodyDiv w:val="1"/>
      <w:marLeft w:val="0"/>
      <w:marRight w:val="0"/>
      <w:marTop w:val="0"/>
      <w:marBottom w:val="0"/>
      <w:divBdr>
        <w:top w:val="none" w:sz="0" w:space="0" w:color="auto"/>
        <w:left w:val="none" w:sz="0" w:space="0" w:color="auto"/>
        <w:bottom w:val="none" w:sz="0" w:space="0" w:color="auto"/>
        <w:right w:val="none" w:sz="0" w:space="0" w:color="auto"/>
      </w:divBdr>
    </w:div>
    <w:div w:id="808211648">
      <w:bodyDiv w:val="1"/>
      <w:marLeft w:val="0"/>
      <w:marRight w:val="0"/>
      <w:marTop w:val="0"/>
      <w:marBottom w:val="0"/>
      <w:divBdr>
        <w:top w:val="none" w:sz="0" w:space="0" w:color="auto"/>
        <w:left w:val="none" w:sz="0" w:space="0" w:color="auto"/>
        <w:bottom w:val="none" w:sz="0" w:space="0" w:color="auto"/>
        <w:right w:val="none" w:sz="0" w:space="0" w:color="auto"/>
      </w:divBdr>
    </w:div>
    <w:div w:id="809133280">
      <w:bodyDiv w:val="1"/>
      <w:marLeft w:val="0"/>
      <w:marRight w:val="0"/>
      <w:marTop w:val="0"/>
      <w:marBottom w:val="0"/>
      <w:divBdr>
        <w:top w:val="none" w:sz="0" w:space="0" w:color="auto"/>
        <w:left w:val="none" w:sz="0" w:space="0" w:color="auto"/>
        <w:bottom w:val="none" w:sz="0" w:space="0" w:color="auto"/>
        <w:right w:val="none" w:sz="0" w:space="0" w:color="auto"/>
      </w:divBdr>
    </w:div>
    <w:div w:id="816073098">
      <w:bodyDiv w:val="1"/>
      <w:marLeft w:val="0"/>
      <w:marRight w:val="0"/>
      <w:marTop w:val="0"/>
      <w:marBottom w:val="0"/>
      <w:divBdr>
        <w:top w:val="none" w:sz="0" w:space="0" w:color="auto"/>
        <w:left w:val="none" w:sz="0" w:space="0" w:color="auto"/>
        <w:bottom w:val="none" w:sz="0" w:space="0" w:color="auto"/>
        <w:right w:val="none" w:sz="0" w:space="0" w:color="auto"/>
      </w:divBdr>
    </w:div>
    <w:div w:id="820732799">
      <w:bodyDiv w:val="1"/>
      <w:marLeft w:val="0"/>
      <w:marRight w:val="0"/>
      <w:marTop w:val="0"/>
      <w:marBottom w:val="0"/>
      <w:divBdr>
        <w:top w:val="none" w:sz="0" w:space="0" w:color="auto"/>
        <w:left w:val="none" w:sz="0" w:space="0" w:color="auto"/>
        <w:bottom w:val="none" w:sz="0" w:space="0" w:color="auto"/>
        <w:right w:val="none" w:sz="0" w:space="0" w:color="auto"/>
      </w:divBdr>
      <w:divsChild>
        <w:div w:id="1626429064">
          <w:marLeft w:val="0"/>
          <w:marRight w:val="0"/>
          <w:marTop w:val="0"/>
          <w:marBottom w:val="0"/>
          <w:divBdr>
            <w:top w:val="none" w:sz="0" w:space="0" w:color="auto"/>
            <w:left w:val="none" w:sz="0" w:space="0" w:color="auto"/>
            <w:bottom w:val="none" w:sz="0" w:space="0" w:color="auto"/>
            <w:right w:val="none" w:sz="0" w:space="0" w:color="auto"/>
          </w:divBdr>
          <w:divsChild>
            <w:div w:id="1662540135">
              <w:marLeft w:val="0"/>
              <w:marRight w:val="0"/>
              <w:marTop w:val="0"/>
              <w:marBottom w:val="0"/>
              <w:divBdr>
                <w:top w:val="none" w:sz="0" w:space="0" w:color="auto"/>
                <w:left w:val="none" w:sz="0" w:space="0" w:color="auto"/>
                <w:bottom w:val="none" w:sz="0" w:space="0" w:color="auto"/>
                <w:right w:val="none" w:sz="0" w:space="0" w:color="auto"/>
              </w:divBdr>
              <w:divsChild>
                <w:div w:id="1294169139">
                  <w:marLeft w:val="0"/>
                  <w:marRight w:val="0"/>
                  <w:marTop w:val="0"/>
                  <w:marBottom w:val="0"/>
                  <w:divBdr>
                    <w:top w:val="none" w:sz="0" w:space="0" w:color="auto"/>
                    <w:left w:val="none" w:sz="0" w:space="0" w:color="auto"/>
                    <w:bottom w:val="none" w:sz="0" w:space="0" w:color="auto"/>
                    <w:right w:val="none" w:sz="0" w:space="0" w:color="auto"/>
                  </w:divBdr>
                  <w:divsChild>
                    <w:div w:id="5397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31380">
      <w:bodyDiv w:val="1"/>
      <w:marLeft w:val="0"/>
      <w:marRight w:val="0"/>
      <w:marTop w:val="0"/>
      <w:marBottom w:val="0"/>
      <w:divBdr>
        <w:top w:val="none" w:sz="0" w:space="0" w:color="auto"/>
        <w:left w:val="none" w:sz="0" w:space="0" w:color="auto"/>
        <w:bottom w:val="none" w:sz="0" w:space="0" w:color="auto"/>
        <w:right w:val="none" w:sz="0" w:space="0" w:color="auto"/>
      </w:divBdr>
    </w:div>
    <w:div w:id="827787615">
      <w:bodyDiv w:val="1"/>
      <w:marLeft w:val="0"/>
      <w:marRight w:val="0"/>
      <w:marTop w:val="0"/>
      <w:marBottom w:val="0"/>
      <w:divBdr>
        <w:top w:val="none" w:sz="0" w:space="0" w:color="auto"/>
        <w:left w:val="none" w:sz="0" w:space="0" w:color="auto"/>
        <w:bottom w:val="none" w:sz="0" w:space="0" w:color="auto"/>
        <w:right w:val="none" w:sz="0" w:space="0" w:color="auto"/>
      </w:divBdr>
    </w:div>
    <w:div w:id="828210615">
      <w:bodyDiv w:val="1"/>
      <w:marLeft w:val="0"/>
      <w:marRight w:val="0"/>
      <w:marTop w:val="0"/>
      <w:marBottom w:val="0"/>
      <w:divBdr>
        <w:top w:val="none" w:sz="0" w:space="0" w:color="auto"/>
        <w:left w:val="none" w:sz="0" w:space="0" w:color="auto"/>
        <w:bottom w:val="none" w:sz="0" w:space="0" w:color="auto"/>
        <w:right w:val="none" w:sz="0" w:space="0" w:color="auto"/>
      </w:divBdr>
      <w:divsChild>
        <w:div w:id="519710483">
          <w:marLeft w:val="547"/>
          <w:marRight w:val="0"/>
          <w:marTop w:val="0"/>
          <w:marBottom w:val="0"/>
          <w:divBdr>
            <w:top w:val="none" w:sz="0" w:space="0" w:color="auto"/>
            <w:left w:val="none" w:sz="0" w:space="0" w:color="auto"/>
            <w:bottom w:val="none" w:sz="0" w:space="0" w:color="auto"/>
            <w:right w:val="none" w:sz="0" w:space="0" w:color="auto"/>
          </w:divBdr>
        </w:div>
        <w:div w:id="617878049">
          <w:marLeft w:val="547"/>
          <w:marRight w:val="0"/>
          <w:marTop w:val="0"/>
          <w:marBottom w:val="0"/>
          <w:divBdr>
            <w:top w:val="none" w:sz="0" w:space="0" w:color="auto"/>
            <w:left w:val="none" w:sz="0" w:space="0" w:color="auto"/>
            <w:bottom w:val="none" w:sz="0" w:space="0" w:color="auto"/>
            <w:right w:val="none" w:sz="0" w:space="0" w:color="auto"/>
          </w:divBdr>
        </w:div>
        <w:div w:id="1927417818">
          <w:marLeft w:val="547"/>
          <w:marRight w:val="0"/>
          <w:marTop w:val="0"/>
          <w:marBottom w:val="0"/>
          <w:divBdr>
            <w:top w:val="none" w:sz="0" w:space="0" w:color="auto"/>
            <w:left w:val="none" w:sz="0" w:space="0" w:color="auto"/>
            <w:bottom w:val="none" w:sz="0" w:space="0" w:color="auto"/>
            <w:right w:val="none" w:sz="0" w:space="0" w:color="auto"/>
          </w:divBdr>
        </w:div>
        <w:div w:id="111098952">
          <w:marLeft w:val="547"/>
          <w:marRight w:val="0"/>
          <w:marTop w:val="0"/>
          <w:marBottom w:val="0"/>
          <w:divBdr>
            <w:top w:val="none" w:sz="0" w:space="0" w:color="auto"/>
            <w:left w:val="none" w:sz="0" w:space="0" w:color="auto"/>
            <w:bottom w:val="none" w:sz="0" w:space="0" w:color="auto"/>
            <w:right w:val="none" w:sz="0" w:space="0" w:color="auto"/>
          </w:divBdr>
        </w:div>
      </w:divsChild>
    </w:div>
    <w:div w:id="828640605">
      <w:bodyDiv w:val="1"/>
      <w:marLeft w:val="0"/>
      <w:marRight w:val="0"/>
      <w:marTop w:val="0"/>
      <w:marBottom w:val="0"/>
      <w:divBdr>
        <w:top w:val="none" w:sz="0" w:space="0" w:color="auto"/>
        <w:left w:val="none" w:sz="0" w:space="0" w:color="auto"/>
        <w:bottom w:val="none" w:sz="0" w:space="0" w:color="auto"/>
        <w:right w:val="none" w:sz="0" w:space="0" w:color="auto"/>
      </w:divBdr>
    </w:div>
    <w:div w:id="829907008">
      <w:bodyDiv w:val="1"/>
      <w:marLeft w:val="0"/>
      <w:marRight w:val="0"/>
      <w:marTop w:val="0"/>
      <w:marBottom w:val="0"/>
      <w:divBdr>
        <w:top w:val="none" w:sz="0" w:space="0" w:color="auto"/>
        <w:left w:val="none" w:sz="0" w:space="0" w:color="auto"/>
        <w:bottom w:val="none" w:sz="0" w:space="0" w:color="auto"/>
        <w:right w:val="none" w:sz="0" w:space="0" w:color="auto"/>
      </w:divBdr>
    </w:div>
    <w:div w:id="831718064">
      <w:bodyDiv w:val="1"/>
      <w:marLeft w:val="0"/>
      <w:marRight w:val="0"/>
      <w:marTop w:val="0"/>
      <w:marBottom w:val="0"/>
      <w:divBdr>
        <w:top w:val="none" w:sz="0" w:space="0" w:color="auto"/>
        <w:left w:val="none" w:sz="0" w:space="0" w:color="auto"/>
        <w:bottom w:val="none" w:sz="0" w:space="0" w:color="auto"/>
        <w:right w:val="none" w:sz="0" w:space="0" w:color="auto"/>
      </w:divBdr>
    </w:div>
    <w:div w:id="831945755">
      <w:bodyDiv w:val="1"/>
      <w:marLeft w:val="0"/>
      <w:marRight w:val="0"/>
      <w:marTop w:val="0"/>
      <w:marBottom w:val="0"/>
      <w:divBdr>
        <w:top w:val="none" w:sz="0" w:space="0" w:color="auto"/>
        <w:left w:val="none" w:sz="0" w:space="0" w:color="auto"/>
        <w:bottom w:val="none" w:sz="0" w:space="0" w:color="auto"/>
        <w:right w:val="none" w:sz="0" w:space="0" w:color="auto"/>
      </w:divBdr>
    </w:div>
    <w:div w:id="833180666">
      <w:bodyDiv w:val="1"/>
      <w:marLeft w:val="0"/>
      <w:marRight w:val="0"/>
      <w:marTop w:val="0"/>
      <w:marBottom w:val="0"/>
      <w:divBdr>
        <w:top w:val="none" w:sz="0" w:space="0" w:color="auto"/>
        <w:left w:val="none" w:sz="0" w:space="0" w:color="auto"/>
        <w:bottom w:val="none" w:sz="0" w:space="0" w:color="auto"/>
        <w:right w:val="none" w:sz="0" w:space="0" w:color="auto"/>
      </w:divBdr>
    </w:div>
    <w:div w:id="845559991">
      <w:bodyDiv w:val="1"/>
      <w:marLeft w:val="0"/>
      <w:marRight w:val="0"/>
      <w:marTop w:val="0"/>
      <w:marBottom w:val="0"/>
      <w:divBdr>
        <w:top w:val="none" w:sz="0" w:space="0" w:color="auto"/>
        <w:left w:val="none" w:sz="0" w:space="0" w:color="auto"/>
        <w:bottom w:val="none" w:sz="0" w:space="0" w:color="auto"/>
        <w:right w:val="none" w:sz="0" w:space="0" w:color="auto"/>
      </w:divBdr>
    </w:div>
    <w:div w:id="855727466">
      <w:bodyDiv w:val="1"/>
      <w:marLeft w:val="0"/>
      <w:marRight w:val="0"/>
      <w:marTop w:val="0"/>
      <w:marBottom w:val="0"/>
      <w:divBdr>
        <w:top w:val="none" w:sz="0" w:space="0" w:color="auto"/>
        <w:left w:val="none" w:sz="0" w:space="0" w:color="auto"/>
        <w:bottom w:val="none" w:sz="0" w:space="0" w:color="auto"/>
        <w:right w:val="none" w:sz="0" w:space="0" w:color="auto"/>
      </w:divBdr>
    </w:div>
    <w:div w:id="865484445">
      <w:bodyDiv w:val="1"/>
      <w:marLeft w:val="0"/>
      <w:marRight w:val="0"/>
      <w:marTop w:val="0"/>
      <w:marBottom w:val="0"/>
      <w:divBdr>
        <w:top w:val="none" w:sz="0" w:space="0" w:color="auto"/>
        <w:left w:val="none" w:sz="0" w:space="0" w:color="auto"/>
        <w:bottom w:val="none" w:sz="0" w:space="0" w:color="auto"/>
        <w:right w:val="none" w:sz="0" w:space="0" w:color="auto"/>
      </w:divBdr>
    </w:div>
    <w:div w:id="865828121">
      <w:bodyDiv w:val="1"/>
      <w:marLeft w:val="0"/>
      <w:marRight w:val="0"/>
      <w:marTop w:val="0"/>
      <w:marBottom w:val="0"/>
      <w:divBdr>
        <w:top w:val="none" w:sz="0" w:space="0" w:color="auto"/>
        <w:left w:val="none" w:sz="0" w:space="0" w:color="auto"/>
        <w:bottom w:val="none" w:sz="0" w:space="0" w:color="auto"/>
        <w:right w:val="none" w:sz="0" w:space="0" w:color="auto"/>
      </w:divBdr>
      <w:divsChild>
        <w:div w:id="873467377">
          <w:marLeft w:val="547"/>
          <w:marRight w:val="0"/>
          <w:marTop w:val="0"/>
          <w:marBottom w:val="0"/>
          <w:divBdr>
            <w:top w:val="none" w:sz="0" w:space="0" w:color="auto"/>
            <w:left w:val="none" w:sz="0" w:space="0" w:color="auto"/>
            <w:bottom w:val="none" w:sz="0" w:space="0" w:color="auto"/>
            <w:right w:val="none" w:sz="0" w:space="0" w:color="auto"/>
          </w:divBdr>
        </w:div>
        <w:div w:id="1169096927">
          <w:marLeft w:val="1166"/>
          <w:marRight w:val="0"/>
          <w:marTop w:val="0"/>
          <w:marBottom w:val="0"/>
          <w:divBdr>
            <w:top w:val="none" w:sz="0" w:space="0" w:color="auto"/>
            <w:left w:val="none" w:sz="0" w:space="0" w:color="auto"/>
            <w:bottom w:val="none" w:sz="0" w:space="0" w:color="auto"/>
            <w:right w:val="none" w:sz="0" w:space="0" w:color="auto"/>
          </w:divBdr>
        </w:div>
        <w:div w:id="795220926">
          <w:marLeft w:val="1166"/>
          <w:marRight w:val="0"/>
          <w:marTop w:val="0"/>
          <w:marBottom w:val="0"/>
          <w:divBdr>
            <w:top w:val="none" w:sz="0" w:space="0" w:color="auto"/>
            <w:left w:val="none" w:sz="0" w:space="0" w:color="auto"/>
            <w:bottom w:val="none" w:sz="0" w:space="0" w:color="auto"/>
            <w:right w:val="none" w:sz="0" w:space="0" w:color="auto"/>
          </w:divBdr>
        </w:div>
        <w:div w:id="1889951075">
          <w:marLeft w:val="1166"/>
          <w:marRight w:val="0"/>
          <w:marTop w:val="0"/>
          <w:marBottom w:val="0"/>
          <w:divBdr>
            <w:top w:val="none" w:sz="0" w:space="0" w:color="auto"/>
            <w:left w:val="none" w:sz="0" w:space="0" w:color="auto"/>
            <w:bottom w:val="none" w:sz="0" w:space="0" w:color="auto"/>
            <w:right w:val="none" w:sz="0" w:space="0" w:color="auto"/>
          </w:divBdr>
        </w:div>
      </w:divsChild>
    </w:div>
    <w:div w:id="866406602">
      <w:bodyDiv w:val="1"/>
      <w:marLeft w:val="0"/>
      <w:marRight w:val="0"/>
      <w:marTop w:val="0"/>
      <w:marBottom w:val="0"/>
      <w:divBdr>
        <w:top w:val="none" w:sz="0" w:space="0" w:color="auto"/>
        <w:left w:val="none" w:sz="0" w:space="0" w:color="auto"/>
        <w:bottom w:val="none" w:sz="0" w:space="0" w:color="auto"/>
        <w:right w:val="none" w:sz="0" w:space="0" w:color="auto"/>
      </w:divBdr>
    </w:div>
    <w:div w:id="877401617">
      <w:bodyDiv w:val="1"/>
      <w:marLeft w:val="0"/>
      <w:marRight w:val="0"/>
      <w:marTop w:val="0"/>
      <w:marBottom w:val="0"/>
      <w:divBdr>
        <w:top w:val="none" w:sz="0" w:space="0" w:color="auto"/>
        <w:left w:val="none" w:sz="0" w:space="0" w:color="auto"/>
        <w:bottom w:val="none" w:sz="0" w:space="0" w:color="auto"/>
        <w:right w:val="none" w:sz="0" w:space="0" w:color="auto"/>
      </w:divBdr>
    </w:div>
    <w:div w:id="882250829">
      <w:bodyDiv w:val="1"/>
      <w:marLeft w:val="0"/>
      <w:marRight w:val="0"/>
      <w:marTop w:val="0"/>
      <w:marBottom w:val="0"/>
      <w:divBdr>
        <w:top w:val="none" w:sz="0" w:space="0" w:color="auto"/>
        <w:left w:val="none" w:sz="0" w:space="0" w:color="auto"/>
        <w:bottom w:val="none" w:sz="0" w:space="0" w:color="auto"/>
        <w:right w:val="none" w:sz="0" w:space="0" w:color="auto"/>
      </w:divBdr>
      <w:divsChild>
        <w:div w:id="341588777">
          <w:marLeft w:val="0"/>
          <w:marRight w:val="0"/>
          <w:marTop w:val="0"/>
          <w:marBottom w:val="240"/>
          <w:divBdr>
            <w:top w:val="none" w:sz="0" w:space="0" w:color="auto"/>
            <w:left w:val="none" w:sz="0" w:space="0" w:color="auto"/>
            <w:bottom w:val="none" w:sz="0" w:space="0" w:color="auto"/>
            <w:right w:val="none" w:sz="0" w:space="0" w:color="auto"/>
          </w:divBdr>
        </w:div>
      </w:divsChild>
    </w:div>
    <w:div w:id="882714835">
      <w:bodyDiv w:val="1"/>
      <w:marLeft w:val="0"/>
      <w:marRight w:val="0"/>
      <w:marTop w:val="0"/>
      <w:marBottom w:val="0"/>
      <w:divBdr>
        <w:top w:val="none" w:sz="0" w:space="0" w:color="auto"/>
        <w:left w:val="none" w:sz="0" w:space="0" w:color="auto"/>
        <w:bottom w:val="none" w:sz="0" w:space="0" w:color="auto"/>
        <w:right w:val="none" w:sz="0" w:space="0" w:color="auto"/>
      </w:divBdr>
    </w:div>
    <w:div w:id="883059393">
      <w:bodyDiv w:val="1"/>
      <w:marLeft w:val="0"/>
      <w:marRight w:val="0"/>
      <w:marTop w:val="0"/>
      <w:marBottom w:val="0"/>
      <w:divBdr>
        <w:top w:val="none" w:sz="0" w:space="0" w:color="auto"/>
        <w:left w:val="none" w:sz="0" w:space="0" w:color="auto"/>
        <w:bottom w:val="none" w:sz="0" w:space="0" w:color="auto"/>
        <w:right w:val="none" w:sz="0" w:space="0" w:color="auto"/>
      </w:divBdr>
    </w:div>
    <w:div w:id="884219672">
      <w:bodyDiv w:val="1"/>
      <w:marLeft w:val="0"/>
      <w:marRight w:val="0"/>
      <w:marTop w:val="0"/>
      <w:marBottom w:val="0"/>
      <w:divBdr>
        <w:top w:val="none" w:sz="0" w:space="0" w:color="auto"/>
        <w:left w:val="none" w:sz="0" w:space="0" w:color="auto"/>
        <w:bottom w:val="none" w:sz="0" w:space="0" w:color="auto"/>
        <w:right w:val="none" w:sz="0" w:space="0" w:color="auto"/>
      </w:divBdr>
    </w:div>
    <w:div w:id="884758652">
      <w:bodyDiv w:val="1"/>
      <w:marLeft w:val="0"/>
      <w:marRight w:val="0"/>
      <w:marTop w:val="0"/>
      <w:marBottom w:val="0"/>
      <w:divBdr>
        <w:top w:val="none" w:sz="0" w:space="0" w:color="auto"/>
        <w:left w:val="none" w:sz="0" w:space="0" w:color="auto"/>
        <w:bottom w:val="none" w:sz="0" w:space="0" w:color="auto"/>
        <w:right w:val="none" w:sz="0" w:space="0" w:color="auto"/>
      </w:divBdr>
    </w:div>
    <w:div w:id="885525704">
      <w:bodyDiv w:val="1"/>
      <w:marLeft w:val="0"/>
      <w:marRight w:val="0"/>
      <w:marTop w:val="0"/>
      <w:marBottom w:val="0"/>
      <w:divBdr>
        <w:top w:val="none" w:sz="0" w:space="0" w:color="auto"/>
        <w:left w:val="none" w:sz="0" w:space="0" w:color="auto"/>
        <w:bottom w:val="none" w:sz="0" w:space="0" w:color="auto"/>
        <w:right w:val="none" w:sz="0" w:space="0" w:color="auto"/>
      </w:divBdr>
    </w:div>
    <w:div w:id="886717807">
      <w:bodyDiv w:val="1"/>
      <w:marLeft w:val="0"/>
      <w:marRight w:val="0"/>
      <w:marTop w:val="0"/>
      <w:marBottom w:val="0"/>
      <w:divBdr>
        <w:top w:val="none" w:sz="0" w:space="0" w:color="auto"/>
        <w:left w:val="none" w:sz="0" w:space="0" w:color="auto"/>
        <w:bottom w:val="none" w:sz="0" w:space="0" w:color="auto"/>
        <w:right w:val="none" w:sz="0" w:space="0" w:color="auto"/>
      </w:divBdr>
    </w:div>
    <w:div w:id="891159965">
      <w:bodyDiv w:val="1"/>
      <w:marLeft w:val="0"/>
      <w:marRight w:val="0"/>
      <w:marTop w:val="0"/>
      <w:marBottom w:val="0"/>
      <w:divBdr>
        <w:top w:val="none" w:sz="0" w:space="0" w:color="auto"/>
        <w:left w:val="none" w:sz="0" w:space="0" w:color="auto"/>
        <w:bottom w:val="none" w:sz="0" w:space="0" w:color="auto"/>
        <w:right w:val="none" w:sz="0" w:space="0" w:color="auto"/>
      </w:divBdr>
    </w:div>
    <w:div w:id="892542916">
      <w:bodyDiv w:val="1"/>
      <w:marLeft w:val="0"/>
      <w:marRight w:val="0"/>
      <w:marTop w:val="0"/>
      <w:marBottom w:val="0"/>
      <w:divBdr>
        <w:top w:val="none" w:sz="0" w:space="0" w:color="auto"/>
        <w:left w:val="none" w:sz="0" w:space="0" w:color="auto"/>
        <w:bottom w:val="none" w:sz="0" w:space="0" w:color="auto"/>
        <w:right w:val="none" w:sz="0" w:space="0" w:color="auto"/>
      </w:divBdr>
    </w:div>
    <w:div w:id="894242553">
      <w:bodyDiv w:val="1"/>
      <w:marLeft w:val="0"/>
      <w:marRight w:val="0"/>
      <w:marTop w:val="0"/>
      <w:marBottom w:val="0"/>
      <w:divBdr>
        <w:top w:val="none" w:sz="0" w:space="0" w:color="auto"/>
        <w:left w:val="none" w:sz="0" w:space="0" w:color="auto"/>
        <w:bottom w:val="none" w:sz="0" w:space="0" w:color="auto"/>
        <w:right w:val="none" w:sz="0" w:space="0" w:color="auto"/>
      </w:divBdr>
    </w:div>
    <w:div w:id="895119651">
      <w:bodyDiv w:val="1"/>
      <w:marLeft w:val="0"/>
      <w:marRight w:val="0"/>
      <w:marTop w:val="0"/>
      <w:marBottom w:val="0"/>
      <w:divBdr>
        <w:top w:val="none" w:sz="0" w:space="0" w:color="auto"/>
        <w:left w:val="none" w:sz="0" w:space="0" w:color="auto"/>
        <w:bottom w:val="none" w:sz="0" w:space="0" w:color="auto"/>
        <w:right w:val="none" w:sz="0" w:space="0" w:color="auto"/>
      </w:divBdr>
    </w:div>
    <w:div w:id="895433627">
      <w:bodyDiv w:val="1"/>
      <w:marLeft w:val="0"/>
      <w:marRight w:val="0"/>
      <w:marTop w:val="0"/>
      <w:marBottom w:val="0"/>
      <w:divBdr>
        <w:top w:val="none" w:sz="0" w:space="0" w:color="auto"/>
        <w:left w:val="none" w:sz="0" w:space="0" w:color="auto"/>
        <w:bottom w:val="none" w:sz="0" w:space="0" w:color="auto"/>
        <w:right w:val="none" w:sz="0" w:space="0" w:color="auto"/>
      </w:divBdr>
      <w:divsChild>
        <w:div w:id="921530430">
          <w:marLeft w:val="0"/>
          <w:marRight w:val="0"/>
          <w:marTop w:val="0"/>
          <w:marBottom w:val="0"/>
          <w:divBdr>
            <w:top w:val="none" w:sz="0" w:space="0" w:color="auto"/>
            <w:left w:val="none" w:sz="0" w:space="0" w:color="auto"/>
            <w:bottom w:val="none" w:sz="0" w:space="0" w:color="auto"/>
            <w:right w:val="none" w:sz="0" w:space="0" w:color="auto"/>
          </w:divBdr>
        </w:div>
      </w:divsChild>
    </w:div>
    <w:div w:id="896210745">
      <w:bodyDiv w:val="1"/>
      <w:marLeft w:val="0"/>
      <w:marRight w:val="0"/>
      <w:marTop w:val="0"/>
      <w:marBottom w:val="0"/>
      <w:divBdr>
        <w:top w:val="none" w:sz="0" w:space="0" w:color="auto"/>
        <w:left w:val="none" w:sz="0" w:space="0" w:color="auto"/>
        <w:bottom w:val="none" w:sz="0" w:space="0" w:color="auto"/>
        <w:right w:val="none" w:sz="0" w:space="0" w:color="auto"/>
      </w:divBdr>
    </w:div>
    <w:div w:id="897519154">
      <w:bodyDiv w:val="1"/>
      <w:marLeft w:val="0"/>
      <w:marRight w:val="0"/>
      <w:marTop w:val="0"/>
      <w:marBottom w:val="0"/>
      <w:divBdr>
        <w:top w:val="none" w:sz="0" w:space="0" w:color="auto"/>
        <w:left w:val="none" w:sz="0" w:space="0" w:color="auto"/>
        <w:bottom w:val="none" w:sz="0" w:space="0" w:color="auto"/>
        <w:right w:val="none" w:sz="0" w:space="0" w:color="auto"/>
      </w:divBdr>
    </w:div>
    <w:div w:id="897937117">
      <w:bodyDiv w:val="1"/>
      <w:marLeft w:val="0"/>
      <w:marRight w:val="0"/>
      <w:marTop w:val="0"/>
      <w:marBottom w:val="0"/>
      <w:divBdr>
        <w:top w:val="none" w:sz="0" w:space="0" w:color="auto"/>
        <w:left w:val="none" w:sz="0" w:space="0" w:color="auto"/>
        <w:bottom w:val="none" w:sz="0" w:space="0" w:color="auto"/>
        <w:right w:val="none" w:sz="0" w:space="0" w:color="auto"/>
      </w:divBdr>
    </w:div>
    <w:div w:id="899249445">
      <w:bodyDiv w:val="1"/>
      <w:marLeft w:val="0"/>
      <w:marRight w:val="0"/>
      <w:marTop w:val="0"/>
      <w:marBottom w:val="0"/>
      <w:divBdr>
        <w:top w:val="none" w:sz="0" w:space="0" w:color="auto"/>
        <w:left w:val="none" w:sz="0" w:space="0" w:color="auto"/>
        <w:bottom w:val="none" w:sz="0" w:space="0" w:color="auto"/>
        <w:right w:val="none" w:sz="0" w:space="0" w:color="auto"/>
      </w:divBdr>
    </w:div>
    <w:div w:id="899287569">
      <w:bodyDiv w:val="1"/>
      <w:marLeft w:val="0"/>
      <w:marRight w:val="0"/>
      <w:marTop w:val="0"/>
      <w:marBottom w:val="0"/>
      <w:divBdr>
        <w:top w:val="none" w:sz="0" w:space="0" w:color="auto"/>
        <w:left w:val="none" w:sz="0" w:space="0" w:color="auto"/>
        <w:bottom w:val="none" w:sz="0" w:space="0" w:color="auto"/>
        <w:right w:val="none" w:sz="0" w:space="0" w:color="auto"/>
      </w:divBdr>
    </w:div>
    <w:div w:id="916477008">
      <w:bodyDiv w:val="1"/>
      <w:marLeft w:val="0"/>
      <w:marRight w:val="0"/>
      <w:marTop w:val="0"/>
      <w:marBottom w:val="0"/>
      <w:divBdr>
        <w:top w:val="none" w:sz="0" w:space="0" w:color="auto"/>
        <w:left w:val="none" w:sz="0" w:space="0" w:color="auto"/>
        <w:bottom w:val="none" w:sz="0" w:space="0" w:color="auto"/>
        <w:right w:val="none" w:sz="0" w:space="0" w:color="auto"/>
      </w:divBdr>
    </w:div>
    <w:div w:id="917834796">
      <w:bodyDiv w:val="1"/>
      <w:marLeft w:val="0"/>
      <w:marRight w:val="0"/>
      <w:marTop w:val="0"/>
      <w:marBottom w:val="0"/>
      <w:divBdr>
        <w:top w:val="none" w:sz="0" w:space="0" w:color="auto"/>
        <w:left w:val="none" w:sz="0" w:space="0" w:color="auto"/>
        <w:bottom w:val="none" w:sz="0" w:space="0" w:color="auto"/>
        <w:right w:val="none" w:sz="0" w:space="0" w:color="auto"/>
      </w:divBdr>
    </w:div>
    <w:div w:id="919022808">
      <w:bodyDiv w:val="1"/>
      <w:marLeft w:val="0"/>
      <w:marRight w:val="0"/>
      <w:marTop w:val="0"/>
      <w:marBottom w:val="0"/>
      <w:divBdr>
        <w:top w:val="none" w:sz="0" w:space="0" w:color="auto"/>
        <w:left w:val="none" w:sz="0" w:space="0" w:color="auto"/>
        <w:bottom w:val="none" w:sz="0" w:space="0" w:color="auto"/>
        <w:right w:val="none" w:sz="0" w:space="0" w:color="auto"/>
      </w:divBdr>
    </w:div>
    <w:div w:id="919098832">
      <w:bodyDiv w:val="1"/>
      <w:marLeft w:val="0"/>
      <w:marRight w:val="0"/>
      <w:marTop w:val="0"/>
      <w:marBottom w:val="0"/>
      <w:divBdr>
        <w:top w:val="none" w:sz="0" w:space="0" w:color="auto"/>
        <w:left w:val="none" w:sz="0" w:space="0" w:color="auto"/>
        <w:bottom w:val="none" w:sz="0" w:space="0" w:color="auto"/>
        <w:right w:val="none" w:sz="0" w:space="0" w:color="auto"/>
      </w:divBdr>
    </w:div>
    <w:div w:id="922567153">
      <w:bodyDiv w:val="1"/>
      <w:marLeft w:val="0"/>
      <w:marRight w:val="0"/>
      <w:marTop w:val="0"/>
      <w:marBottom w:val="0"/>
      <w:divBdr>
        <w:top w:val="none" w:sz="0" w:space="0" w:color="auto"/>
        <w:left w:val="none" w:sz="0" w:space="0" w:color="auto"/>
        <w:bottom w:val="none" w:sz="0" w:space="0" w:color="auto"/>
        <w:right w:val="none" w:sz="0" w:space="0" w:color="auto"/>
      </w:divBdr>
    </w:div>
    <w:div w:id="924417606">
      <w:bodyDiv w:val="1"/>
      <w:marLeft w:val="0"/>
      <w:marRight w:val="0"/>
      <w:marTop w:val="0"/>
      <w:marBottom w:val="0"/>
      <w:divBdr>
        <w:top w:val="none" w:sz="0" w:space="0" w:color="auto"/>
        <w:left w:val="none" w:sz="0" w:space="0" w:color="auto"/>
        <w:bottom w:val="none" w:sz="0" w:space="0" w:color="auto"/>
        <w:right w:val="none" w:sz="0" w:space="0" w:color="auto"/>
      </w:divBdr>
      <w:divsChild>
        <w:div w:id="782963173">
          <w:marLeft w:val="547"/>
          <w:marRight w:val="0"/>
          <w:marTop w:val="0"/>
          <w:marBottom w:val="0"/>
          <w:divBdr>
            <w:top w:val="none" w:sz="0" w:space="0" w:color="auto"/>
            <w:left w:val="none" w:sz="0" w:space="0" w:color="auto"/>
            <w:bottom w:val="none" w:sz="0" w:space="0" w:color="auto"/>
            <w:right w:val="none" w:sz="0" w:space="0" w:color="auto"/>
          </w:divBdr>
        </w:div>
        <w:div w:id="903249472">
          <w:marLeft w:val="547"/>
          <w:marRight w:val="0"/>
          <w:marTop w:val="0"/>
          <w:marBottom w:val="0"/>
          <w:divBdr>
            <w:top w:val="none" w:sz="0" w:space="0" w:color="auto"/>
            <w:left w:val="none" w:sz="0" w:space="0" w:color="auto"/>
            <w:bottom w:val="none" w:sz="0" w:space="0" w:color="auto"/>
            <w:right w:val="none" w:sz="0" w:space="0" w:color="auto"/>
          </w:divBdr>
        </w:div>
        <w:div w:id="1881092924">
          <w:marLeft w:val="547"/>
          <w:marRight w:val="0"/>
          <w:marTop w:val="0"/>
          <w:marBottom w:val="0"/>
          <w:divBdr>
            <w:top w:val="none" w:sz="0" w:space="0" w:color="auto"/>
            <w:left w:val="none" w:sz="0" w:space="0" w:color="auto"/>
            <w:bottom w:val="none" w:sz="0" w:space="0" w:color="auto"/>
            <w:right w:val="none" w:sz="0" w:space="0" w:color="auto"/>
          </w:divBdr>
        </w:div>
        <w:div w:id="1494293408">
          <w:marLeft w:val="547"/>
          <w:marRight w:val="0"/>
          <w:marTop w:val="0"/>
          <w:marBottom w:val="0"/>
          <w:divBdr>
            <w:top w:val="none" w:sz="0" w:space="0" w:color="auto"/>
            <w:left w:val="none" w:sz="0" w:space="0" w:color="auto"/>
            <w:bottom w:val="none" w:sz="0" w:space="0" w:color="auto"/>
            <w:right w:val="none" w:sz="0" w:space="0" w:color="auto"/>
          </w:divBdr>
        </w:div>
        <w:div w:id="151338599">
          <w:marLeft w:val="547"/>
          <w:marRight w:val="0"/>
          <w:marTop w:val="0"/>
          <w:marBottom w:val="0"/>
          <w:divBdr>
            <w:top w:val="none" w:sz="0" w:space="0" w:color="auto"/>
            <w:left w:val="none" w:sz="0" w:space="0" w:color="auto"/>
            <w:bottom w:val="none" w:sz="0" w:space="0" w:color="auto"/>
            <w:right w:val="none" w:sz="0" w:space="0" w:color="auto"/>
          </w:divBdr>
        </w:div>
        <w:div w:id="272904771">
          <w:marLeft w:val="547"/>
          <w:marRight w:val="0"/>
          <w:marTop w:val="0"/>
          <w:marBottom w:val="0"/>
          <w:divBdr>
            <w:top w:val="none" w:sz="0" w:space="0" w:color="auto"/>
            <w:left w:val="none" w:sz="0" w:space="0" w:color="auto"/>
            <w:bottom w:val="none" w:sz="0" w:space="0" w:color="auto"/>
            <w:right w:val="none" w:sz="0" w:space="0" w:color="auto"/>
          </w:divBdr>
        </w:div>
        <w:div w:id="1264457849">
          <w:marLeft w:val="547"/>
          <w:marRight w:val="0"/>
          <w:marTop w:val="0"/>
          <w:marBottom w:val="0"/>
          <w:divBdr>
            <w:top w:val="none" w:sz="0" w:space="0" w:color="auto"/>
            <w:left w:val="none" w:sz="0" w:space="0" w:color="auto"/>
            <w:bottom w:val="none" w:sz="0" w:space="0" w:color="auto"/>
            <w:right w:val="none" w:sz="0" w:space="0" w:color="auto"/>
          </w:divBdr>
        </w:div>
        <w:div w:id="233130301">
          <w:marLeft w:val="547"/>
          <w:marRight w:val="0"/>
          <w:marTop w:val="0"/>
          <w:marBottom w:val="0"/>
          <w:divBdr>
            <w:top w:val="none" w:sz="0" w:space="0" w:color="auto"/>
            <w:left w:val="none" w:sz="0" w:space="0" w:color="auto"/>
            <w:bottom w:val="none" w:sz="0" w:space="0" w:color="auto"/>
            <w:right w:val="none" w:sz="0" w:space="0" w:color="auto"/>
          </w:divBdr>
        </w:div>
        <w:div w:id="1212692936">
          <w:marLeft w:val="547"/>
          <w:marRight w:val="0"/>
          <w:marTop w:val="0"/>
          <w:marBottom w:val="0"/>
          <w:divBdr>
            <w:top w:val="none" w:sz="0" w:space="0" w:color="auto"/>
            <w:left w:val="none" w:sz="0" w:space="0" w:color="auto"/>
            <w:bottom w:val="none" w:sz="0" w:space="0" w:color="auto"/>
            <w:right w:val="none" w:sz="0" w:space="0" w:color="auto"/>
          </w:divBdr>
        </w:div>
      </w:divsChild>
    </w:div>
    <w:div w:id="925311273">
      <w:bodyDiv w:val="1"/>
      <w:marLeft w:val="0"/>
      <w:marRight w:val="0"/>
      <w:marTop w:val="0"/>
      <w:marBottom w:val="0"/>
      <w:divBdr>
        <w:top w:val="none" w:sz="0" w:space="0" w:color="auto"/>
        <w:left w:val="none" w:sz="0" w:space="0" w:color="auto"/>
        <w:bottom w:val="none" w:sz="0" w:space="0" w:color="auto"/>
        <w:right w:val="none" w:sz="0" w:space="0" w:color="auto"/>
      </w:divBdr>
    </w:div>
    <w:div w:id="925843812">
      <w:bodyDiv w:val="1"/>
      <w:marLeft w:val="0"/>
      <w:marRight w:val="0"/>
      <w:marTop w:val="0"/>
      <w:marBottom w:val="0"/>
      <w:divBdr>
        <w:top w:val="none" w:sz="0" w:space="0" w:color="auto"/>
        <w:left w:val="none" w:sz="0" w:space="0" w:color="auto"/>
        <w:bottom w:val="none" w:sz="0" w:space="0" w:color="auto"/>
        <w:right w:val="none" w:sz="0" w:space="0" w:color="auto"/>
      </w:divBdr>
    </w:div>
    <w:div w:id="926960372">
      <w:bodyDiv w:val="1"/>
      <w:marLeft w:val="0"/>
      <w:marRight w:val="0"/>
      <w:marTop w:val="0"/>
      <w:marBottom w:val="0"/>
      <w:divBdr>
        <w:top w:val="none" w:sz="0" w:space="0" w:color="auto"/>
        <w:left w:val="none" w:sz="0" w:space="0" w:color="auto"/>
        <w:bottom w:val="none" w:sz="0" w:space="0" w:color="auto"/>
        <w:right w:val="none" w:sz="0" w:space="0" w:color="auto"/>
      </w:divBdr>
    </w:div>
    <w:div w:id="927733661">
      <w:bodyDiv w:val="1"/>
      <w:marLeft w:val="0"/>
      <w:marRight w:val="0"/>
      <w:marTop w:val="0"/>
      <w:marBottom w:val="0"/>
      <w:divBdr>
        <w:top w:val="none" w:sz="0" w:space="0" w:color="auto"/>
        <w:left w:val="none" w:sz="0" w:space="0" w:color="auto"/>
        <w:bottom w:val="none" w:sz="0" w:space="0" w:color="auto"/>
        <w:right w:val="none" w:sz="0" w:space="0" w:color="auto"/>
      </w:divBdr>
    </w:div>
    <w:div w:id="934247890">
      <w:bodyDiv w:val="1"/>
      <w:marLeft w:val="0"/>
      <w:marRight w:val="0"/>
      <w:marTop w:val="0"/>
      <w:marBottom w:val="0"/>
      <w:divBdr>
        <w:top w:val="none" w:sz="0" w:space="0" w:color="auto"/>
        <w:left w:val="none" w:sz="0" w:space="0" w:color="auto"/>
        <w:bottom w:val="none" w:sz="0" w:space="0" w:color="auto"/>
        <w:right w:val="none" w:sz="0" w:space="0" w:color="auto"/>
      </w:divBdr>
      <w:divsChild>
        <w:div w:id="1448309659">
          <w:marLeft w:val="0"/>
          <w:marRight w:val="0"/>
          <w:marTop w:val="0"/>
          <w:marBottom w:val="0"/>
          <w:divBdr>
            <w:top w:val="none" w:sz="0" w:space="0" w:color="auto"/>
            <w:left w:val="none" w:sz="0" w:space="0" w:color="auto"/>
            <w:bottom w:val="none" w:sz="0" w:space="0" w:color="auto"/>
            <w:right w:val="none" w:sz="0" w:space="0" w:color="auto"/>
          </w:divBdr>
          <w:divsChild>
            <w:div w:id="476924205">
              <w:marLeft w:val="0"/>
              <w:marRight w:val="0"/>
              <w:marTop w:val="0"/>
              <w:marBottom w:val="0"/>
              <w:divBdr>
                <w:top w:val="none" w:sz="0" w:space="0" w:color="auto"/>
                <w:left w:val="none" w:sz="0" w:space="0" w:color="auto"/>
                <w:bottom w:val="none" w:sz="0" w:space="0" w:color="auto"/>
                <w:right w:val="none" w:sz="0" w:space="0" w:color="auto"/>
              </w:divBdr>
              <w:divsChild>
                <w:div w:id="1475831769">
                  <w:marLeft w:val="0"/>
                  <w:marRight w:val="0"/>
                  <w:marTop w:val="0"/>
                  <w:marBottom w:val="0"/>
                  <w:divBdr>
                    <w:top w:val="none" w:sz="0" w:space="0" w:color="auto"/>
                    <w:left w:val="none" w:sz="0" w:space="0" w:color="auto"/>
                    <w:bottom w:val="none" w:sz="0" w:space="0" w:color="auto"/>
                    <w:right w:val="none" w:sz="0" w:space="0" w:color="auto"/>
                  </w:divBdr>
                  <w:divsChild>
                    <w:div w:id="3839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27234">
      <w:bodyDiv w:val="1"/>
      <w:marLeft w:val="0"/>
      <w:marRight w:val="0"/>
      <w:marTop w:val="0"/>
      <w:marBottom w:val="0"/>
      <w:divBdr>
        <w:top w:val="none" w:sz="0" w:space="0" w:color="auto"/>
        <w:left w:val="none" w:sz="0" w:space="0" w:color="auto"/>
        <w:bottom w:val="none" w:sz="0" w:space="0" w:color="auto"/>
        <w:right w:val="none" w:sz="0" w:space="0" w:color="auto"/>
      </w:divBdr>
      <w:divsChild>
        <w:div w:id="642387183">
          <w:marLeft w:val="0"/>
          <w:marRight w:val="0"/>
          <w:marTop w:val="0"/>
          <w:marBottom w:val="0"/>
          <w:divBdr>
            <w:top w:val="none" w:sz="0" w:space="0" w:color="auto"/>
            <w:left w:val="none" w:sz="0" w:space="0" w:color="auto"/>
            <w:bottom w:val="none" w:sz="0" w:space="0" w:color="auto"/>
            <w:right w:val="none" w:sz="0" w:space="0" w:color="auto"/>
          </w:divBdr>
          <w:divsChild>
            <w:div w:id="942881840">
              <w:marLeft w:val="0"/>
              <w:marRight w:val="0"/>
              <w:marTop w:val="0"/>
              <w:marBottom w:val="0"/>
              <w:divBdr>
                <w:top w:val="none" w:sz="0" w:space="0" w:color="auto"/>
                <w:left w:val="none" w:sz="0" w:space="0" w:color="auto"/>
                <w:bottom w:val="none" w:sz="0" w:space="0" w:color="auto"/>
                <w:right w:val="none" w:sz="0" w:space="0" w:color="auto"/>
              </w:divBdr>
              <w:divsChild>
                <w:div w:id="2098867238">
                  <w:marLeft w:val="0"/>
                  <w:marRight w:val="0"/>
                  <w:marTop w:val="0"/>
                  <w:marBottom w:val="0"/>
                  <w:divBdr>
                    <w:top w:val="none" w:sz="0" w:space="0" w:color="auto"/>
                    <w:left w:val="none" w:sz="0" w:space="0" w:color="auto"/>
                    <w:bottom w:val="none" w:sz="0" w:space="0" w:color="auto"/>
                    <w:right w:val="none" w:sz="0" w:space="0" w:color="auto"/>
                  </w:divBdr>
                  <w:divsChild>
                    <w:div w:id="4642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98303">
      <w:bodyDiv w:val="1"/>
      <w:marLeft w:val="0"/>
      <w:marRight w:val="0"/>
      <w:marTop w:val="0"/>
      <w:marBottom w:val="0"/>
      <w:divBdr>
        <w:top w:val="none" w:sz="0" w:space="0" w:color="auto"/>
        <w:left w:val="none" w:sz="0" w:space="0" w:color="auto"/>
        <w:bottom w:val="none" w:sz="0" w:space="0" w:color="auto"/>
        <w:right w:val="none" w:sz="0" w:space="0" w:color="auto"/>
      </w:divBdr>
      <w:divsChild>
        <w:div w:id="375664207">
          <w:marLeft w:val="547"/>
          <w:marRight w:val="0"/>
          <w:marTop w:val="0"/>
          <w:marBottom w:val="0"/>
          <w:divBdr>
            <w:top w:val="none" w:sz="0" w:space="0" w:color="auto"/>
            <w:left w:val="none" w:sz="0" w:space="0" w:color="auto"/>
            <w:bottom w:val="none" w:sz="0" w:space="0" w:color="auto"/>
            <w:right w:val="none" w:sz="0" w:space="0" w:color="auto"/>
          </w:divBdr>
        </w:div>
        <w:div w:id="577791674">
          <w:marLeft w:val="1166"/>
          <w:marRight w:val="0"/>
          <w:marTop w:val="0"/>
          <w:marBottom w:val="0"/>
          <w:divBdr>
            <w:top w:val="none" w:sz="0" w:space="0" w:color="auto"/>
            <w:left w:val="none" w:sz="0" w:space="0" w:color="auto"/>
            <w:bottom w:val="none" w:sz="0" w:space="0" w:color="auto"/>
            <w:right w:val="none" w:sz="0" w:space="0" w:color="auto"/>
          </w:divBdr>
        </w:div>
        <w:div w:id="1769036243">
          <w:marLeft w:val="1800"/>
          <w:marRight w:val="0"/>
          <w:marTop w:val="0"/>
          <w:marBottom w:val="0"/>
          <w:divBdr>
            <w:top w:val="none" w:sz="0" w:space="0" w:color="auto"/>
            <w:left w:val="none" w:sz="0" w:space="0" w:color="auto"/>
            <w:bottom w:val="none" w:sz="0" w:space="0" w:color="auto"/>
            <w:right w:val="none" w:sz="0" w:space="0" w:color="auto"/>
          </w:divBdr>
        </w:div>
        <w:div w:id="350957399">
          <w:marLeft w:val="1166"/>
          <w:marRight w:val="0"/>
          <w:marTop w:val="0"/>
          <w:marBottom w:val="0"/>
          <w:divBdr>
            <w:top w:val="none" w:sz="0" w:space="0" w:color="auto"/>
            <w:left w:val="none" w:sz="0" w:space="0" w:color="auto"/>
            <w:bottom w:val="none" w:sz="0" w:space="0" w:color="auto"/>
            <w:right w:val="none" w:sz="0" w:space="0" w:color="auto"/>
          </w:divBdr>
        </w:div>
        <w:div w:id="858353724">
          <w:marLeft w:val="1800"/>
          <w:marRight w:val="0"/>
          <w:marTop w:val="0"/>
          <w:marBottom w:val="0"/>
          <w:divBdr>
            <w:top w:val="none" w:sz="0" w:space="0" w:color="auto"/>
            <w:left w:val="none" w:sz="0" w:space="0" w:color="auto"/>
            <w:bottom w:val="none" w:sz="0" w:space="0" w:color="auto"/>
            <w:right w:val="none" w:sz="0" w:space="0" w:color="auto"/>
          </w:divBdr>
        </w:div>
        <w:div w:id="915355550">
          <w:marLeft w:val="1166"/>
          <w:marRight w:val="0"/>
          <w:marTop w:val="0"/>
          <w:marBottom w:val="0"/>
          <w:divBdr>
            <w:top w:val="none" w:sz="0" w:space="0" w:color="auto"/>
            <w:left w:val="none" w:sz="0" w:space="0" w:color="auto"/>
            <w:bottom w:val="none" w:sz="0" w:space="0" w:color="auto"/>
            <w:right w:val="none" w:sz="0" w:space="0" w:color="auto"/>
          </w:divBdr>
        </w:div>
        <w:div w:id="5404448">
          <w:marLeft w:val="1800"/>
          <w:marRight w:val="0"/>
          <w:marTop w:val="0"/>
          <w:marBottom w:val="0"/>
          <w:divBdr>
            <w:top w:val="none" w:sz="0" w:space="0" w:color="auto"/>
            <w:left w:val="none" w:sz="0" w:space="0" w:color="auto"/>
            <w:bottom w:val="none" w:sz="0" w:space="0" w:color="auto"/>
            <w:right w:val="none" w:sz="0" w:space="0" w:color="auto"/>
          </w:divBdr>
        </w:div>
        <w:div w:id="1338120290">
          <w:marLeft w:val="1166"/>
          <w:marRight w:val="0"/>
          <w:marTop w:val="0"/>
          <w:marBottom w:val="0"/>
          <w:divBdr>
            <w:top w:val="none" w:sz="0" w:space="0" w:color="auto"/>
            <w:left w:val="none" w:sz="0" w:space="0" w:color="auto"/>
            <w:bottom w:val="none" w:sz="0" w:space="0" w:color="auto"/>
            <w:right w:val="none" w:sz="0" w:space="0" w:color="auto"/>
          </w:divBdr>
        </w:div>
        <w:div w:id="1078938969">
          <w:marLeft w:val="1800"/>
          <w:marRight w:val="0"/>
          <w:marTop w:val="0"/>
          <w:marBottom w:val="0"/>
          <w:divBdr>
            <w:top w:val="none" w:sz="0" w:space="0" w:color="auto"/>
            <w:left w:val="none" w:sz="0" w:space="0" w:color="auto"/>
            <w:bottom w:val="none" w:sz="0" w:space="0" w:color="auto"/>
            <w:right w:val="none" w:sz="0" w:space="0" w:color="auto"/>
          </w:divBdr>
        </w:div>
        <w:div w:id="398019964">
          <w:marLeft w:val="547"/>
          <w:marRight w:val="0"/>
          <w:marTop w:val="0"/>
          <w:marBottom w:val="0"/>
          <w:divBdr>
            <w:top w:val="none" w:sz="0" w:space="0" w:color="auto"/>
            <w:left w:val="none" w:sz="0" w:space="0" w:color="auto"/>
            <w:bottom w:val="none" w:sz="0" w:space="0" w:color="auto"/>
            <w:right w:val="none" w:sz="0" w:space="0" w:color="auto"/>
          </w:divBdr>
        </w:div>
        <w:div w:id="1818645803">
          <w:marLeft w:val="1166"/>
          <w:marRight w:val="0"/>
          <w:marTop w:val="0"/>
          <w:marBottom w:val="0"/>
          <w:divBdr>
            <w:top w:val="none" w:sz="0" w:space="0" w:color="auto"/>
            <w:left w:val="none" w:sz="0" w:space="0" w:color="auto"/>
            <w:bottom w:val="none" w:sz="0" w:space="0" w:color="auto"/>
            <w:right w:val="none" w:sz="0" w:space="0" w:color="auto"/>
          </w:divBdr>
        </w:div>
        <w:div w:id="1292782216">
          <w:marLeft w:val="1166"/>
          <w:marRight w:val="0"/>
          <w:marTop w:val="0"/>
          <w:marBottom w:val="0"/>
          <w:divBdr>
            <w:top w:val="none" w:sz="0" w:space="0" w:color="auto"/>
            <w:left w:val="none" w:sz="0" w:space="0" w:color="auto"/>
            <w:bottom w:val="none" w:sz="0" w:space="0" w:color="auto"/>
            <w:right w:val="none" w:sz="0" w:space="0" w:color="auto"/>
          </w:divBdr>
        </w:div>
        <w:div w:id="789473713">
          <w:marLeft w:val="1166"/>
          <w:marRight w:val="0"/>
          <w:marTop w:val="0"/>
          <w:marBottom w:val="0"/>
          <w:divBdr>
            <w:top w:val="none" w:sz="0" w:space="0" w:color="auto"/>
            <w:left w:val="none" w:sz="0" w:space="0" w:color="auto"/>
            <w:bottom w:val="none" w:sz="0" w:space="0" w:color="auto"/>
            <w:right w:val="none" w:sz="0" w:space="0" w:color="auto"/>
          </w:divBdr>
        </w:div>
        <w:div w:id="699235488">
          <w:marLeft w:val="1166"/>
          <w:marRight w:val="0"/>
          <w:marTop w:val="0"/>
          <w:marBottom w:val="0"/>
          <w:divBdr>
            <w:top w:val="none" w:sz="0" w:space="0" w:color="auto"/>
            <w:left w:val="none" w:sz="0" w:space="0" w:color="auto"/>
            <w:bottom w:val="none" w:sz="0" w:space="0" w:color="auto"/>
            <w:right w:val="none" w:sz="0" w:space="0" w:color="auto"/>
          </w:divBdr>
        </w:div>
      </w:divsChild>
    </w:div>
    <w:div w:id="940989208">
      <w:bodyDiv w:val="1"/>
      <w:marLeft w:val="0"/>
      <w:marRight w:val="0"/>
      <w:marTop w:val="0"/>
      <w:marBottom w:val="0"/>
      <w:divBdr>
        <w:top w:val="none" w:sz="0" w:space="0" w:color="auto"/>
        <w:left w:val="none" w:sz="0" w:space="0" w:color="auto"/>
        <w:bottom w:val="none" w:sz="0" w:space="0" w:color="auto"/>
        <w:right w:val="none" w:sz="0" w:space="0" w:color="auto"/>
      </w:divBdr>
    </w:div>
    <w:div w:id="943000337">
      <w:bodyDiv w:val="1"/>
      <w:marLeft w:val="0"/>
      <w:marRight w:val="0"/>
      <w:marTop w:val="0"/>
      <w:marBottom w:val="0"/>
      <w:divBdr>
        <w:top w:val="none" w:sz="0" w:space="0" w:color="auto"/>
        <w:left w:val="none" w:sz="0" w:space="0" w:color="auto"/>
        <w:bottom w:val="none" w:sz="0" w:space="0" w:color="auto"/>
        <w:right w:val="none" w:sz="0" w:space="0" w:color="auto"/>
      </w:divBdr>
    </w:div>
    <w:div w:id="944581400">
      <w:bodyDiv w:val="1"/>
      <w:marLeft w:val="0"/>
      <w:marRight w:val="0"/>
      <w:marTop w:val="0"/>
      <w:marBottom w:val="0"/>
      <w:divBdr>
        <w:top w:val="none" w:sz="0" w:space="0" w:color="auto"/>
        <w:left w:val="none" w:sz="0" w:space="0" w:color="auto"/>
        <w:bottom w:val="none" w:sz="0" w:space="0" w:color="auto"/>
        <w:right w:val="none" w:sz="0" w:space="0" w:color="auto"/>
      </w:divBdr>
    </w:div>
    <w:div w:id="945114411">
      <w:bodyDiv w:val="1"/>
      <w:marLeft w:val="0"/>
      <w:marRight w:val="0"/>
      <w:marTop w:val="0"/>
      <w:marBottom w:val="0"/>
      <w:divBdr>
        <w:top w:val="none" w:sz="0" w:space="0" w:color="auto"/>
        <w:left w:val="none" w:sz="0" w:space="0" w:color="auto"/>
        <w:bottom w:val="none" w:sz="0" w:space="0" w:color="auto"/>
        <w:right w:val="none" w:sz="0" w:space="0" w:color="auto"/>
      </w:divBdr>
    </w:div>
    <w:div w:id="947079571">
      <w:bodyDiv w:val="1"/>
      <w:marLeft w:val="0"/>
      <w:marRight w:val="0"/>
      <w:marTop w:val="0"/>
      <w:marBottom w:val="0"/>
      <w:divBdr>
        <w:top w:val="none" w:sz="0" w:space="0" w:color="auto"/>
        <w:left w:val="none" w:sz="0" w:space="0" w:color="auto"/>
        <w:bottom w:val="none" w:sz="0" w:space="0" w:color="auto"/>
        <w:right w:val="none" w:sz="0" w:space="0" w:color="auto"/>
      </w:divBdr>
    </w:div>
    <w:div w:id="948047845">
      <w:bodyDiv w:val="1"/>
      <w:marLeft w:val="0"/>
      <w:marRight w:val="0"/>
      <w:marTop w:val="0"/>
      <w:marBottom w:val="0"/>
      <w:divBdr>
        <w:top w:val="none" w:sz="0" w:space="0" w:color="auto"/>
        <w:left w:val="none" w:sz="0" w:space="0" w:color="auto"/>
        <w:bottom w:val="none" w:sz="0" w:space="0" w:color="auto"/>
        <w:right w:val="none" w:sz="0" w:space="0" w:color="auto"/>
      </w:divBdr>
    </w:div>
    <w:div w:id="969867951">
      <w:bodyDiv w:val="1"/>
      <w:marLeft w:val="0"/>
      <w:marRight w:val="0"/>
      <w:marTop w:val="0"/>
      <w:marBottom w:val="0"/>
      <w:divBdr>
        <w:top w:val="none" w:sz="0" w:space="0" w:color="auto"/>
        <w:left w:val="none" w:sz="0" w:space="0" w:color="auto"/>
        <w:bottom w:val="none" w:sz="0" w:space="0" w:color="auto"/>
        <w:right w:val="none" w:sz="0" w:space="0" w:color="auto"/>
      </w:divBdr>
    </w:div>
    <w:div w:id="970356510">
      <w:bodyDiv w:val="1"/>
      <w:marLeft w:val="0"/>
      <w:marRight w:val="0"/>
      <w:marTop w:val="0"/>
      <w:marBottom w:val="0"/>
      <w:divBdr>
        <w:top w:val="none" w:sz="0" w:space="0" w:color="auto"/>
        <w:left w:val="none" w:sz="0" w:space="0" w:color="auto"/>
        <w:bottom w:val="none" w:sz="0" w:space="0" w:color="auto"/>
        <w:right w:val="none" w:sz="0" w:space="0" w:color="auto"/>
      </w:divBdr>
    </w:div>
    <w:div w:id="976763378">
      <w:bodyDiv w:val="1"/>
      <w:marLeft w:val="0"/>
      <w:marRight w:val="0"/>
      <w:marTop w:val="0"/>
      <w:marBottom w:val="0"/>
      <w:divBdr>
        <w:top w:val="none" w:sz="0" w:space="0" w:color="auto"/>
        <w:left w:val="none" w:sz="0" w:space="0" w:color="auto"/>
        <w:bottom w:val="none" w:sz="0" w:space="0" w:color="auto"/>
        <w:right w:val="none" w:sz="0" w:space="0" w:color="auto"/>
      </w:divBdr>
    </w:div>
    <w:div w:id="977684695">
      <w:bodyDiv w:val="1"/>
      <w:marLeft w:val="0"/>
      <w:marRight w:val="0"/>
      <w:marTop w:val="0"/>
      <w:marBottom w:val="0"/>
      <w:divBdr>
        <w:top w:val="none" w:sz="0" w:space="0" w:color="auto"/>
        <w:left w:val="none" w:sz="0" w:space="0" w:color="auto"/>
        <w:bottom w:val="none" w:sz="0" w:space="0" w:color="auto"/>
        <w:right w:val="none" w:sz="0" w:space="0" w:color="auto"/>
      </w:divBdr>
    </w:div>
    <w:div w:id="978532493">
      <w:bodyDiv w:val="1"/>
      <w:marLeft w:val="0"/>
      <w:marRight w:val="0"/>
      <w:marTop w:val="0"/>
      <w:marBottom w:val="0"/>
      <w:divBdr>
        <w:top w:val="none" w:sz="0" w:space="0" w:color="auto"/>
        <w:left w:val="none" w:sz="0" w:space="0" w:color="auto"/>
        <w:bottom w:val="none" w:sz="0" w:space="0" w:color="auto"/>
        <w:right w:val="none" w:sz="0" w:space="0" w:color="auto"/>
      </w:divBdr>
    </w:div>
    <w:div w:id="979844884">
      <w:bodyDiv w:val="1"/>
      <w:marLeft w:val="0"/>
      <w:marRight w:val="0"/>
      <w:marTop w:val="0"/>
      <w:marBottom w:val="0"/>
      <w:divBdr>
        <w:top w:val="none" w:sz="0" w:space="0" w:color="auto"/>
        <w:left w:val="none" w:sz="0" w:space="0" w:color="auto"/>
        <w:bottom w:val="none" w:sz="0" w:space="0" w:color="auto"/>
        <w:right w:val="none" w:sz="0" w:space="0" w:color="auto"/>
      </w:divBdr>
      <w:divsChild>
        <w:div w:id="636643075">
          <w:marLeft w:val="547"/>
          <w:marRight w:val="0"/>
          <w:marTop w:val="0"/>
          <w:marBottom w:val="0"/>
          <w:divBdr>
            <w:top w:val="none" w:sz="0" w:space="0" w:color="auto"/>
            <w:left w:val="none" w:sz="0" w:space="0" w:color="auto"/>
            <w:bottom w:val="none" w:sz="0" w:space="0" w:color="auto"/>
            <w:right w:val="none" w:sz="0" w:space="0" w:color="auto"/>
          </w:divBdr>
        </w:div>
        <w:div w:id="1108622064">
          <w:marLeft w:val="547"/>
          <w:marRight w:val="0"/>
          <w:marTop w:val="0"/>
          <w:marBottom w:val="0"/>
          <w:divBdr>
            <w:top w:val="none" w:sz="0" w:space="0" w:color="auto"/>
            <w:left w:val="none" w:sz="0" w:space="0" w:color="auto"/>
            <w:bottom w:val="none" w:sz="0" w:space="0" w:color="auto"/>
            <w:right w:val="none" w:sz="0" w:space="0" w:color="auto"/>
          </w:divBdr>
        </w:div>
        <w:div w:id="782073428">
          <w:marLeft w:val="547"/>
          <w:marRight w:val="0"/>
          <w:marTop w:val="0"/>
          <w:marBottom w:val="0"/>
          <w:divBdr>
            <w:top w:val="none" w:sz="0" w:space="0" w:color="auto"/>
            <w:left w:val="none" w:sz="0" w:space="0" w:color="auto"/>
            <w:bottom w:val="none" w:sz="0" w:space="0" w:color="auto"/>
            <w:right w:val="none" w:sz="0" w:space="0" w:color="auto"/>
          </w:divBdr>
        </w:div>
        <w:div w:id="1857574740">
          <w:marLeft w:val="547"/>
          <w:marRight w:val="0"/>
          <w:marTop w:val="0"/>
          <w:marBottom w:val="0"/>
          <w:divBdr>
            <w:top w:val="none" w:sz="0" w:space="0" w:color="auto"/>
            <w:left w:val="none" w:sz="0" w:space="0" w:color="auto"/>
            <w:bottom w:val="none" w:sz="0" w:space="0" w:color="auto"/>
            <w:right w:val="none" w:sz="0" w:space="0" w:color="auto"/>
          </w:divBdr>
        </w:div>
        <w:div w:id="1977636134">
          <w:marLeft w:val="547"/>
          <w:marRight w:val="0"/>
          <w:marTop w:val="0"/>
          <w:marBottom w:val="0"/>
          <w:divBdr>
            <w:top w:val="none" w:sz="0" w:space="0" w:color="auto"/>
            <w:left w:val="none" w:sz="0" w:space="0" w:color="auto"/>
            <w:bottom w:val="none" w:sz="0" w:space="0" w:color="auto"/>
            <w:right w:val="none" w:sz="0" w:space="0" w:color="auto"/>
          </w:divBdr>
        </w:div>
      </w:divsChild>
    </w:div>
    <w:div w:id="981499496">
      <w:bodyDiv w:val="1"/>
      <w:marLeft w:val="0"/>
      <w:marRight w:val="0"/>
      <w:marTop w:val="0"/>
      <w:marBottom w:val="0"/>
      <w:divBdr>
        <w:top w:val="none" w:sz="0" w:space="0" w:color="auto"/>
        <w:left w:val="none" w:sz="0" w:space="0" w:color="auto"/>
        <w:bottom w:val="none" w:sz="0" w:space="0" w:color="auto"/>
        <w:right w:val="none" w:sz="0" w:space="0" w:color="auto"/>
      </w:divBdr>
    </w:div>
    <w:div w:id="983319582">
      <w:bodyDiv w:val="1"/>
      <w:marLeft w:val="0"/>
      <w:marRight w:val="0"/>
      <w:marTop w:val="0"/>
      <w:marBottom w:val="0"/>
      <w:divBdr>
        <w:top w:val="none" w:sz="0" w:space="0" w:color="auto"/>
        <w:left w:val="none" w:sz="0" w:space="0" w:color="auto"/>
        <w:bottom w:val="none" w:sz="0" w:space="0" w:color="auto"/>
        <w:right w:val="none" w:sz="0" w:space="0" w:color="auto"/>
      </w:divBdr>
    </w:div>
    <w:div w:id="985009876">
      <w:bodyDiv w:val="1"/>
      <w:marLeft w:val="0"/>
      <w:marRight w:val="0"/>
      <w:marTop w:val="0"/>
      <w:marBottom w:val="0"/>
      <w:divBdr>
        <w:top w:val="none" w:sz="0" w:space="0" w:color="auto"/>
        <w:left w:val="none" w:sz="0" w:space="0" w:color="auto"/>
        <w:bottom w:val="none" w:sz="0" w:space="0" w:color="auto"/>
        <w:right w:val="none" w:sz="0" w:space="0" w:color="auto"/>
      </w:divBdr>
    </w:div>
    <w:div w:id="985084275">
      <w:bodyDiv w:val="1"/>
      <w:marLeft w:val="0"/>
      <w:marRight w:val="0"/>
      <w:marTop w:val="0"/>
      <w:marBottom w:val="0"/>
      <w:divBdr>
        <w:top w:val="none" w:sz="0" w:space="0" w:color="auto"/>
        <w:left w:val="none" w:sz="0" w:space="0" w:color="auto"/>
        <w:bottom w:val="none" w:sz="0" w:space="0" w:color="auto"/>
        <w:right w:val="none" w:sz="0" w:space="0" w:color="auto"/>
      </w:divBdr>
    </w:div>
    <w:div w:id="986478140">
      <w:bodyDiv w:val="1"/>
      <w:marLeft w:val="0"/>
      <w:marRight w:val="0"/>
      <w:marTop w:val="0"/>
      <w:marBottom w:val="0"/>
      <w:divBdr>
        <w:top w:val="none" w:sz="0" w:space="0" w:color="auto"/>
        <w:left w:val="none" w:sz="0" w:space="0" w:color="auto"/>
        <w:bottom w:val="none" w:sz="0" w:space="0" w:color="auto"/>
        <w:right w:val="none" w:sz="0" w:space="0" w:color="auto"/>
      </w:divBdr>
    </w:div>
    <w:div w:id="986786788">
      <w:bodyDiv w:val="1"/>
      <w:marLeft w:val="0"/>
      <w:marRight w:val="0"/>
      <w:marTop w:val="0"/>
      <w:marBottom w:val="0"/>
      <w:divBdr>
        <w:top w:val="none" w:sz="0" w:space="0" w:color="auto"/>
        <w:left w:val="none" w:sz="0" w:space="0" w:color="auto"/>
        <w:bottom w:val="none" w:sz="0" w:space="0" w:color="auto"/>
        <w:right w:val="none" w:sz="0" w:space="0" w:color="auto"/>
      </w:divBdr>
    </w:div>
    <w:div w:id="989941593">
      <w:bodyDiv w:val="1"/>
      <w:marLeft w:val="0"/>
      <w:marRight w:val="0"/>
      <w:marTop w:val="0"/>
      <w:marBottom w:val="0"/>
      <w:divBdr>
        <w:top w:val="none" w:sz="0" w:space="0" w:color="auto"/>
        <w:left w:val="none" w:sz="0" w:space="0" w:color="auto"/>
        <w:bottom w:val="none" w:sz="0" w:space="0" w:color="auto"/>
        <w:right w:val="none" w:sz="0" w:space="0" w:color="auto"/>
      </w:divBdr>
    </w:div>
    <w:div w:id="991106479">
      <w:bodyDiv w:val="1"/>
      <w:marLeft w:val="0"/>
      <w:marRight w:val="0"/>
      <w:marTop w:val="0"/>
      <w:marBottom w:val="0"/>
      <w:divBdr>
        <w:top w:val="none" w:sz="0" w:space="0" w:color="auto"/>
        <w:left w:val="none" w:sz="0" w:space="0" w:color="auto"/>
        <w:bottom w:val="none" w:sz="0" w:space="0" w:color="auto"/>
        <w:right w:val="none" w:sz="0" w:space="0" w:color="auto"/>
      </w:divBdr>
      <w:divsChild>
        <w:div w:id="1352997411">
          <w:marLeft w:val="850"/>
          <w:marRight w:val="0"/>
          <w:marTop w:val="130"/>
          <w:marBottom w:val="0"/>
          <w:divBdr>
            <w:top w:val="none" w:sz="0" w:space="0" w:color="auto"/>
            <w:left w:val="none" w:sz="0" w:space="0" w:color="auto"/>
            <w:bottom w:val="none" w:sz="0" w:space="0" w:color="auto"/>
            <w:right w:val="none" w:sz="0" w:space="0" w:color="auto"/>
          </w:divBdr>
        </w:div>
      </w:divsChild>
    </w:div>
    <w:div w:id="993222616">
      <w:bodyDiv w:val="1"/>
      <w:marLeft w:val="0"/>
      <w:marRight w:val="0"/>
      <w:marTop w:val="0"/>
      <w:marBottom w:val="0"/>
      <w:divBdr>
        <w:top w:val="none" w:sz="0" w:space="0" w:color="auto"/>
        <w:left w:val="none" w:sz="0" w:space="0" w:color="auto"/>
        <w:bottom w:val="none" w:sz="0" w:space="0" w:color="auto"/>
        <w:right w:val="none" w:sz="0" w:space="0" w:color="auto"/>
      </w:divBdr>
      <w:divsChild>
        <w:div w:id="1617906371">
          <w:marLeft w:val="0"/>
          <w:marRight w:val="0"/>
          <w:marTop w:val="0"/>
          <w:marBottom w:val="0"/>
          <w:divBdr>
            <w:top w:val="none" w:sz="0" w:space="0" w:color="auto"/>
            <w:left w:val="none" w:sz="0" w:space="0" w:color="auto"/>
            <w:bottom w:val="none" w:sz="0" w:space="0" w:color="auto"/>
            <w:right w:val="none" w:sz="0" w:space="0" w:color="auto"/>
          </w:divBdr>
          <w:divsChild>
            <w:div w:id="282617896">
              <w:marLeft w:val="0"/>
              <w:marRight w:val="0"/>
              <w:marTop w:val="0"/>
              <w:marBottom w:val="0"/>
              <w:divBdr>
                <w:top w:val="none" w:sz="0" w:space="0" w:color="auto"/>
                <w:left w:val="none" w:sz="0" w:space="0" w:color="auto"/>
                <w:bottom w:val="none" w:sz="0" w:space="0" w:color="auto"/>
                <w:right w:val="none" w:sz="0" w:space="0" w:color="auto"/>
              </w:divBdr>
              <w:divsChild>
                <w:div w:id="79176557">
                  <w:marLeft w:val="0"/>
                  <w:marRight w:val="0"/>
                  <w:marTop w:val="0"/>
                  <w:marBottom w:val="0"/>
                  <w:divBdr>
                    <w:top w:val="none" w:sz="0" w:space="0" w:color="auto"/>
                    <w:left w:val="none" w:sz="0" w:space="0" w:color="auto"/>
                    <w:bottom w:val="none" w:sz="0" w:space="0" w:color="auto"/>
                    <w:right w:val="none" w:sz="0" w:space="0" w:color="auto"/>
                  </w:divBdr>
                  <w:divsChild>
                    <w:div w:id="12037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59126">
      <w:bodyDiv w:val="1"/>
      <w:marLeft w:val="0"/>
      <w:marRight w:val="0"/>
      <w:marTop w:val="0"/>
      <w:marBottom w:val="0"/>
      <w:divBdr>
        <w:top w:val="none" w:sz="0" w:space="0" w:color="auto"/>
        <w:left w:val="none" w:sz="0" w:space="0" w:color="auto"/>
        <w:bottom w:val="none" w:sz="0" w:space="0" w:color="auto"/>
        <w:right w:val="none" w:sz="0" w:space="0" w:color="auto"/>
      </w:divBdr>
      <w:divsChild>
        <w:div w:id="481775613">
          <w:marLeft w:val="547"/>
          <w:marRight w:val="0"/>
          <w:marTop w:val="0"/>
          <w:marBottom w:val="0"/>
          <w:divBdr>
            <w:top w:val="none" w:sz="0" w:space="0" w:color="auto"/>
            <w:left w:val="none" w:sz="0" w:space="0" w:color="auto"/>
            <w:bottom w:val="none" w:sz="0" w:space="0" w:color="auto"/>
            <w:right w:val="none" w:sz="0" w:space="0" w:color="auto"/>
          </w:divBdr>
        </w:div>
        <w:div w:id="873074659">
          <w:marLeft w:val="547"/>
          <w:marRight w:val="0"/>
          <w:marTop w:val="0"/>
          <w:marBottom w:val="0"/>
          <w:divBdr>
            <w:top w:val="none" w:sz="0" w:space="0" w:color="auto"/>
            <w:left w:val="none" w:sz="0" w:space="0" w:color="auto"/>
            <w:bottom w:val="none" w:sz="0" w:space="0" w:color="auto"/>
            <w:right w:val="none" w:sz="0" w:space="0" w:color="auto"/>
          </w:divBdr>
        </w:div>
        <w:div w:id="31544292">
          <w:marLeft w:val="547"/>
          <w:marRight w:val="0"/>
          <w:marTop w:val="0"/>
          <w:marBottom w:val="0"/>
          <w:divBdr>
            <w:top w:val="none" w:sz="0" w:space="0" w:color="auto"/>
            <w:left w:val="none" w:sz="0" w:space="0" w:color="auto"/>
            <w:bottom w:val="none" w:sz="0" w:space="0" w:color="auto"/>
            <w:right w:val="none" w:sz="0" w:space="0" w:color="auto"/>
          </w:divBdr>
        </w:div>
        <w:div w:id="1224877809">
          <w:marLeft w:val="547"/>
          <w:marRight w:val="0"/>
          <w:marTop w:val="0"/>
          <w:marBottom w:val="0"/>
          <w:divBdr>
            <w:top w:val="none" w:sz="0" w:space="0" w:color="auto"/>
            <w:left w:val="none" w:sz="0" w:space="0" w:color="auto"/>
            <w:bottom w:val="none" w:sz="0" w:space="0" w:color="auto"/>
            <w:right w:val="none" w:sz="0" w:space="0" w:color="auto"/>
          </w:divBdr>
        </w:div>
        <w:div w:id="1513181669">
          <w:marLeft w:val="547"/>
          <w:marRight w:val="0"/>
          <w:marTop w:val="0"/>
          <w:marBottom w:val="0"/>
          <w:divBdr>
            <w:top w:val="none" w:sz="0" w:space="0" w:color="auto"/>
            <w:left w:val="none" w:sz="0" w:space="0" w:color="auto"/>
            <w:bottom w:val="none" w:sz="0" w:space="0" w:color="auto"/>
            <w:right w:val="none" w:sz="0" w:space="0" w:color="auto"/>
          </w:divBdr>
        </w:div>
        <w:div w:id="1534807101">
          <w:marLeft w:val="547"/>
          <w:marRight w:val="0"/>
          <w:marTop w:val="0"/>
          <w:marBottom w:val="0"/>
          <w:divBdr>
            <w:top w:val="none" w:sz="0" w:space="0" w:color="auto"/>
            <w:left w:val="none" w:sz="0" w:space="0" w:color="auto"/>
            <w:bottom w:val="none" w:sz="0" w:space="0" w:color="auto"/>
            <w:right w:val="none" w:sz="0" w:space="0" w:color="auto"/>
          </w:divBdr>
        </w:div>
        <w:div w:id="2091660635">
          <w:marLeft w:val="547"/>
          <w:marRight w:val="0"/>
          <w:marTop w:val="0"/>
          <w:marBottom w:val="0"/>
          <w:divBdr>
            <w:top w:val="none" w:sz="0" w:space="0" w:color="auto"/>
            <w:left w:val="none" w:sz="0" w:space="0" w:color="auto"/>
            <w:bottom w:val="none" w:sz="0" w:space="0" w:color="auto"/>
            <w:right w:val="none" w:sz="0" w:space="0" w:color="auto"/>
          </w:divBdr>
        </w:div>
        <w:div w:id="2076929737">
          <w:marLeft w:val="547"/>
          <w:marRight w:val="0"/>
          <w:marTop w:val="0"/>
          <w:marBottom w:val="0"/>
          <w:divBdr>
            <w:top w:val="none" w:sz="0" w:space="0" w:color="auto"/>
            <w:left w:val="none" w:sz="0" w:space="0" w:color="auto"/>
            <w:bottom w:val="none" w:sz="0" w:space="0" w:color="auto"/>
            <w:right w:val="none" w:sz="0" w:space="0" w:color="auto"/>
          </w:divBdr>
        </w:div>
      </w:divsChild>
    </w:div>
    <w:div w:id="996152744">
      <w:bodyDiv w:val="1"/>
      <w:marLeft w:val="0"/>
      <w:marRight w:val="0"/>
      <w:marTop w:val="0"/>
      <w:marBottom w:val="0"/>
      <w:divBdr>
        <w:top w:val="none" w:sz="0" w:space="0" w:color="auto"/>
        <w:left w:val="none" w:sz="0" w:space="0" w:color="auto"/>
        <w:bottom w:val="none" w:sz="0" w:space="0" w:color="auto"/>
        <w:right w:val="none" w:sz="0" w:space="0" w:color="auto"/>
      </w:divBdr>
    </w:div>
    <w:div w:id="997458177">
      <w:bodyDiv w:val="1"/>
      <w:marLeft w:val="0"/>
      <w:marRight w:val="0"/>
      <w:marTop w:val="0"/>
      <w:marBottom w:val="0"/>
      <w:divBdr>
        <w:top w:val="none" w:sz="0" w:space="0" w:color="auto"/>
        <w:left w:val="none" w:sz="0" w:space="0" w:color="auto"/>
        <w:bottom w:val="none" w:sz="0" w:space="0" w:color="auto"/>
        <w:right w:val="none" w:sz="0" w:space="0" w:color="auto"/>
      </w:divBdr>
    </w:div>
    <w:div w:id="999043159">
      <w:bodyDiv w:val="1"/>
      <w:marLeft w:val="0"/>
      <w:marRight w:val="0"/>
      <w:marTop w:val="0"/>
      <w:marBottom w:val="0"/>
      <w:divBdr>
        <w:top w:val="none" w:sz="0" w:space="0" w:color="auto"/>
        <w:left w:val="none" w:sz="0" w:space="0" w:color="auto"/>
        <w:bottom w:val="none" w:sz="0" w:space="0" w:color="auto"/>
        <w:right w:val="none" w:sz="0" w:space="0" w:color="auto"/>
      </w:divBdr>
    </w:div>
    <w:div w:id="1000349519">
      <w:bodyDiv w:val="1"/>
      <w:marLeft w:val="0"/>
      <w:marRight w:val="0"/>
      <w:marTop w:val="0"/>
      <w:marBottom w:val="0"/>
      <w:divBdr>
        <w:top w:val="none" w:sz="0" w:space="0" w:color="auto"/>
        <w:left w:val="none" w:sz="0" w:space="0" w:color="auto"/>
        <w:bottom w:val="none" w:sz="0" w:space="0" w:color="auto"/>
        <w:right w:val="none" w:sz="0" w:space="0" w:color="auto"/>
      </w:divBdr>
    </w:div>
    <w:div w:id="1000889623">
      <w:bodyDiv w:val="1"/>
      <w:marLeft w:val="0"/>
      <w:marRight w:val="0"/>
      <w:marTop w:val="0"/>
      <w:marBottom w:val="0"/>
      <w:divBdr>
        <w:top w:val="none" w:sz="0" w:space="0" w:color="auto"/>
        <w:left w:val="none" w:sz="0" w:space="0" w:color="auto"/>
        <w:bottom w:val="none" w:sz="0" w:space="0" w:color="auto"/>
        <w:right w:val="none" w:sz="0" w:space="0" w:color="auto"/>
      </w:divBdr>
    </w:div>
    <w:div w:id="1001205041">
      <w:bodyDiv w:val="1"/>
      <w:marLeft w:val="0"/>
      <w:marRight w:val="0"/>
      <w:marTop w:val="0"/>
      <w:marBottom w:val="0"/>
      <w:divBdr>
        <w:top w:val="none" w:sz="0" w:space="0" w:color="auto"/>
        <w:left w:val="none" w:sz="0" w:space="0" w:color="auto"/>
        <w:bottom w:val="none" w:sz="0" w:space="0" w:color="auto"/>
        <w:right w:val="none" w:sz="0" w:space="0" w:color="auto"/>
      </w:divBdr>
    </w:div>
    <w:div w:id="1005936902">
      <w:bodyDiv w:val="1"/>
      <w:marLeft w:val="0"/>
      <w:marRight w:val="0"/>
      <w:marTop w:val="0"/>
      <w:marBottom w:val="0"/>
      <w:divBdr>
        <w:top w:val="none" w:sz="0" w:space="0" w:color="auto"/>
        <w:left w:val="none" w:sz="0" w:space="0" w:color="auto"/>
        <w:bottom w:val="none" w:sz="0" w:space="0" w:color="auto"/>
        <w:right w:val="none" w:sz="0" w:space="0" w:color="auto"/>
      </w:divBdr>
    </w:div>
    <w:div w:id="1006008838">
      <w:bodyDiv w:val="1"/>
      <w:marLeft w:val="0"/>
      <w:marRight w:val="0"/>
      <w:marTop w:val="0"/>
      <w:marBottom w:val="0"/>
      <w:divBdr>
        <w:top w:val="none" w:sz="0" w:space="0" w:color="auto"/>
        <w:left w:val="none" w:sz="0" w:space="0" w:color="auto"/>
        <w:bottom w:val="none" w:sz="0" w:space="0" w:color="auto"/>
        <w:right w:val="none" w:sz="0" w:space="0" w:color="auto"/>
      </w:divBdr>
      <w:divsChild>
        <w:div w:id="985014739">
          <w:marLeft w:val="274"/>
          <w:marRight w:val="0"/>
          <w:marTop w:val="0"/>
          <w:marBottom w:val="0"/>
          <w:divBdr>
            <w:top w:val="none" w:sz="0" w:space="0" w:color="auto"/>
            <w:left w:val="none" w:sz="0" w:space="0" w:color="auto"/>
            <w:bottom w:val="none" w:sz="0" w:space="0" w:color="auto"/>
            <w:right w:val="none" w:sz="0" w:space="0" w:color="auto"/>
          </w:divBdr>
        </w:div>
        <w:div w:id="1116294838">
          <w:marLeft w:val="274"/>
          <w:marRight w:val="0"/>
          <w:marTop w:val="0"/>
          <w:marBottom w:val="0"/>
          <w:divBdr>
            <w:top w:val="none" w:sz="0" w:space="0" w:color="auto"/>
            <w:left w:val="none" w:sz="0" w:space="0" w:color="auto"/>
            <w:bottom w:val="none" w:sz="0" w:space="0" w:color="auto"/>
            <w:right w:val="none" w:sz="0" w:space="0" w:color="auto"/>
          </w:divBdr>
        </w:div>
      </w:divsChild>
    </w:div>
    <w:div w:id="1006057330">
      <w:bodyDiv w:val="1"/>
      <w:marLeft w:val="0"/>
      <w:marRight w:val="0"/>
      <w:marTop w:val="0"/>
      <w:marBottom w:val="0"/>
      <w:divBdr>
        <w:top w:val="none" w:sz="0" w:space="0" w:color="auto"/>
        <w:left w:val="none" w:sz="0" w:space="0" w:color="auto"/>
        <w:bottom w:val="none" w:sz="0" w:space="0" w:color="auto"/>
        <w:right w:val="none" w:sz="0" w:space="0" w:color="auto"/>
      </w:divBdr>
    </w:div>
    <w:div w:id="1006590247">
      <w:bodyDiv w:val="1"/>
      <w:marLeft w:val="0"/>
      <w:marRight w:val="0"/>
      <w:marTop w:val="0"/>
      <w:marBottom w:val="0"/>
      <w:divBdr>
        <w:top w:val="none" w:sz="0" w:space="0" w:color="auto"/>
        <w:left w:val="none" w:sz="0" w:space="0" w:color="auto"/>
        <w:bottom w:val="none" w:sz="0" w:space="0" w:color="auto"/>
        <w:right w:val="none" w:sz="0" w:space="0" w:color="auto"/>
      </w:divBdr>
    </w:div>
    <w:div w:id="1008600220">
      <w:bodyDiv w:val="1"/>
      <w:marLeft w:val="0"/>
      <w:marRight w:val="0"/>
      <w:marTop w:val="0"/>
      <w:marBottom w:val="0"/>
      <w:divBdr>
        <w:top w:val="none" w:sz="0" w:space="0" w:color="auto"/>
        <w:left w:val="none" w:sz="0" w:space="0" w:color="auto"/>
        <w:bottom w:val="none" w:sz="0" w:space="0" w:color="auto"/>
        <w:right w:val="none" w:sz="0" w:space="0" w:color="auto"/>
      </w:divBdr>
    </w:div>
    <w:div w:id="1011949206">
      <w:bodyDiv w:val="1"/>
      <w:marLeft w:val="0"/>
      <w:marRight w:val="0"/>
      <w:marTop w:val="0"/>
      <w:marBottom w:val="0"/>
      <w:divBdr>
        <w:top w:val="none" w:sz="0" w:space="0" w:color="auto"/>
        <w:left w:val="none" w:sz="0" w:space="0" w:color="auto"/>
        <w:bottom w:val="none" w:sz="0" w:space="0" w:color="auto"/>
        <w:right w:val="none" w:sz="0" w:space="0" w:color="auto"/>
      </w:divBdr>
    </w:div>
    <w:div w:id="1012873376">
      <w:bodyDiv w:val="1"/>
      <w:marLeft w:val="0"/>
      <w:marRight w:val="0"/>
      <w:marTop w:val="0"/>
      <w:marBottom w:val="0"/>
      <w:divBdr>
        <w:top w:val="none" w:sz="0" w:space="0" w:color="auto"/>
        <w:left w:val="none" w:sz="0" w:space="0" w:color="auto"/>
        <w:bottom w:val="none" w:sz="0" w:space="0" w:color="auto"/>
        <w:right w:val="none" w:sz="0" w:space="0" w:color="auto"/>
      </w:divBdr>
    </w:div>
    <w:div w:id="1013144918">
      <w:bodyDiv w:val="1"/>
      <w:marLeft w:val="0"/>
      <w:marRight w:val="0"/>
      <w:marTop w:val="0"/>
      <w:marBottom w:val="0"/>
      <w:divBdr>
        <w:top w:val="none" w:sz="0" w:space="0" w:color="auto"/>
        <w:left w:val="none" w:sz="0" w:space="0" w:color="auto"/>
        <w:bottom w:val="none" w:sz="0" w:space="0" w:color="auto"/>
        <w:right w:val="none" w:sz="0" w:space="0" w:color="auto"/>
      </w:divBdr>
    </w:div>
    <w:div w:id="1014725603">
      <w:bodyDiv w:val="1"/>
      <w:marLeft w:val="0"/>
      <w:marRight w:val="0"/>
      <w:marTop w:val="0"/>
      <w:marBottom w:val="0"/>
      <w:divBdr>
        <w:top w:val="none" w:sz="0" w:space="0" w:color="auto"/>
        <w:left w:val="none" w:sz="0" w:space="0" w:color="auto"/>
        <w:bottom w:val="none" w:sz="0" w:space="0" w:color="auto"/>
        <w:right w:val="none" w:sz="0" w:space="0" w:color="auto"/>
      </w:divBdr>
    </w:div>
    <w:div w:id="1022047032">
      <w:bodyDiv w:val="1"/>
      <w:marLeft w:val="0"/>
      <w:marRight w:val="0"/>
      <w:marTop w:val="0"/>
      <w:marBottom w:val="0"/>
      <w:divBdr>
        <w:top w:val="none" w:sz="0" w:space="0" w:color="auto"/>
        <w:left w:val="none" w:sz="0" w:space="0" w:color="auto"/>
        <w:bottom w:val="none" w:sz="0" w:space="0" w:color="auto"/>
        <w:right w:val="none" w:sz="0" w:space="0" w:color="auto"/>
      </w:divBdr>
    </w:div>
    <w:div w:id="1028606496">
      <w:bodyDiv w:val="1"/>
      <w:marLeft w:val="0"/>
      <w:marRight w:val="0"/>
      <w:marTop w:val="0"/>
      <w:marBottom w:val="0"/>
      <w:divBdr>
        <w:top w:val="none" w:sz="0" w:space="0" w:color="auto"/>
        <w:left w:val="none" w:sz="0" w:space="0" w:color="auto"/>
        <w:bottom w:val="none" w:sz="0" w:space="0" w:color="auto"/>
        <w:right w:val="none" w:sz="0" w:space="0" w:color="auto"/>
      </w:divBdr>
    </w:div>
    <w:div w:id="1031102462">
      <w:bodyDiv w:val="1"/>
      <w:marLeft w:val="0"/>
      <w:marRight w:val="0"/>
      <w:marTop w:val="0"/>
      <w:marBottom w:val="0"/>
      <w:divBdr>
        <w:top w:val="none" w:sz="0" w:space="0" w:color="auto"/>
        <w:left w:val="none" w:sz="0" w:space="0" w:color="auto"/>
        <w:bottom w:val="none" w:sz="0" w:space="0" w:color="auto"/>
        <w:right w:val="none" w:sz="0" w:space="0" w:color="auto"/>
      </w:divBdr>
    </w:div>
    <w:div w:id="1037198267">
      <w:bodyDiv w:val="1"/>
      <w:marLeft w:val="0"/>
      <w:marRight w:val="0"/>
      <w:marTop w:val="0"/>
      <w:marBottom w:val="0"/>
      <w:divBdr>
        <w:top w:val="none" w:sz="0" w:space="0" w:color="auto"/>
        <w:left w:val="none" w:sz="0" w:space="0" w:color="auto"/>
        <w:bottom w:val="none" w:sz="0" w:space="0" w:color="auto"/>
        <w:right w:val="none" w:sz="0" w:space="0" w:color="auto"/>
      </w:divBdr>
    </w:div>
    <w:div w:id="1038048623">
      <w:bodyDiv w:val="1"/>
      <w:marLeft w:val="0"/>
      <w:marRight w:val="0"/>
      <w:marTop w:val="0"/>
      <w:marBottom w:val="0"/>
      <w:divBdr>
        <w:top w:val="none" w:sz="0" w:space="0" w:color="auto"/>
        <w:left w:val="none" w:sz="0" w:space="0" w:color="auto"/>
        <w:bottom w:val="none" w:sz="0" w:space="0" w:color="auto"/>
        <w:right w:val="none" w:sz="0" w:space="0" w:color="auto"/>
      </w:divBdr>
    </w:div>
    <w:div w:id="1039234545">
      <w:bodyDiv w:val="1"/>
      <w:marLeft w:val="0"/>
      <w:marRight w:val="0"/>
      <w:marTop w:val="0"/>
      <w:marBottom w:val="0"/>
      <w:divBdr>
        <w:top w:val="none" w:sz="0" w:space="0" w:color="auto"/>
        <w:left w:val="none" w:sz="0" w:space="0" w:color="auto"/>
        <w:bottom w:val="none" w:sz="0" w:space="0" w:color="auto"/>
        <w:right w:val="none" w:sz="0" w:space="0" w:color="auto"/>
      </w:divBdr>
    </w:div>
    <w:div w:id="1040787258">
      <w:bodyDiv w:val="1"/>
      <w:marLeft w:val="0"/>
      <w:marRight w:val="0"/>
      <w:marTop w:val="0"/>
      <w:marBottom w:val="0"/>
      <w:divBdr>
        <w:top w:val="none" w:sz="0" w:space="0" w:color="auto"/>
        <w:left w:val="none" w:sz="0" w:space="0" w:color="auto"/>
        <w:bottom w:val="none" w:sz="0" w:space="0" w:color="auto"/>
        <w:right w:val="none" w:sz="0" w:space="0" w:color="auto"/>
      </w:divBdr>
    </w:div>
    <w:div w:id="1041393204">
      <w:bodyDiv w:val="1"/>
      <w:marLeft w:val="0"/>
      <w:marRight w:val="0"/>
      <w:marTop w:val="0"/>
      <w:marBottom w:val="0"/>
      <w:divBdr>
        <w:top w:val="none" w:sz="0" w:space="0" w:color="auto"/>
        <w:left w:val="none" w:sz="0" w:space="0" w:color="auto"/>
        <w:bottom w:val="none" w:sz="0" w:space="0" w:color="auto"/>
        <w:right w:val="none" w:sz="0" w:space="0" w:color="auto"/>
      </w:divBdr>
    </w:div>
    <w:div w:id="1042245786">
      <w:bodyDiv w:val="1"/>
      <w:marLeft w:val="0"/>
      <w:marRight w:val="0"/>
      <w:marTop w:val="0"/>
      <w:marBottom w:val="0"/>
      <w:divBdr>
        <w:top w:val="none" w:sz="0" w:space="0" w:color="auto"/>
        <w:left w:val="none" w:sz="0" w:space="0" w:color="auto"/>
        <w:bottom w:val="none" w:sz="0" w:space="0" w:color="auto"/>
        <w:right w:val="none" w:sz="0" w:space="0" w:color="auto"/>
      </w:divBdr>
    </w:div>
    <w:div w:id="1046376123">
      <w:bodyDiv w:val="1"/>
      <w:marLeft w:val="0"/>
      <w:marRight w:val="0"/>
      <w:marTop w:val="0"/>
      <w:marBottom w:val="0"/>
      <w:divBdr>
        <w:top w:val="none" w:sz="0" w:space="0" w:color="auto"/>
        <w:left w:val="none" w:sz="0" w:space="0" w:color="auto"/>
        <w:bottom w:val="none" w:sz="0" w:space="0" w:color="auto"/>
        <w:right w:val="none" w:sz="0" w:space="0" w:color="auto"/>
      </w:divBdr>
      <w:divsChild>
        <w:div w:id="1138492788">
          <w:marLeft w:val="0"/>
          <w:marRight w:val="0"/>
          <w:marTop w:val="0"/>
          <w:marBottom w:val="0"/>
          <w:divBdr>
            <w:top w:val="none" w:sz="0" w:space="0" w:color="auto"/>
            <w:left w:val="none" w:sz="0" w:space="0" w:color="auto"/>
            <w:bottom w:val="none" w:sz="0" w:space="0" w:color="auto"/>
            <w:right w:val="none" w:sz="0" w:space="0" w:color="auto"/>
          </w:divBdr>
          <w:divsChild>
            <w:div w:id="1928297099">
              <w:marLeft w:val="0"/>
              <w:marRight w:val="0"/>
              <w:marTop w:val="0"/>
              <w:marBottom w:val="0"/>
              <w:divBdr>
                <w:top w:val="none" w:sz="0" w:space="0" w:color="auto"/>
                <w:left w:val="none" w:sz="0" w:space="0" w:color="auto"/>
                <w:bottom w:val="none" w:sz="0" w:space="0" w:color="auto"/>
                <w:right w:val="none" w:sz="0" w:space="0" w:color="auto"/>
              </w:divBdr>
              <w:divsChild>
                <w:div w:id="786507962">
                  <w:marLeft w:val="0"/>
                  <w:marRight w:val="0"/>
                  <w:marTop w:val="0"/>
                  <w:marBottom w:val="0"/>
                  <w:divBdr>
                    <w:top w:val="none" w:sz="0" w:space="0" w:color="auto"/>
                    <w:left w:val="none" w:sz="0" w:space="0" w:color="auto"/>
                    <w:bottom w:val="none" w:sz="0" w:space="0" w:color="auto"/>
                    <w:right w:val="none" w:sz="0" w:space="0" w:color="auto"/>
                  </w:divBdr>
                  <w:divsChild>
                    <w:div w:id="17439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24057">
      <w:bodyDiv w:val="1"/>
      <w:marLeft w:val="0"/>
      <w:marRight w:val="0"/>
      <w:marTop w:val="0"/>
      <w:marBottom w:val="0"/>
      <w:divBdr>
        <w:top w:val="none" w:sz="0" w:space="0" w:color="auto"/>
        <w:left w:val="none" w:sz="0" w:space="0" w:color="auto"/>
        <w:bottom w:val="none" w:sz="0" w:space="0" w:color="auto"/>
        <w:right w:val="none" w:sz="0" w:space="0" w:color="auto"/>
      </w:divBdr>
    </w:div>
    <w:div w:id="1052003250">
      <w:bodyDiv w:val="1"/>
      <w:marLeft w:val="0"/>
      <w:marRight w:val="0"/>
      <w:marTop w:val="0"/>
      <w:marBottom w:val="0"/>
      <w:divBdr>
        <w:top w:val="none" w:sz="0" w:space="0" w:color="auto"/>
        <w:left w:val="none" w:sz="0" w:space="0" w:color="auto"/>
        <w:bottom w:val="none" w:sz="0" w:space="0" w:color="auto"/>
        <w:right w:val="none" w:sz="0" w:space="0" w:color="auto"/>
      </w:divBdr>
    </w:div>
    <w:div w:id="1053040206">
      <w:bodyDiv w:val="1"/>
      <w:marLeft w:val="0"/>
      <w:marRight w:val="0"/>
      <w:marTop w:val="0"/>
      <w:marBottom w:val="0"/>
      <w:divBdr>
        <w:top w:val="none" w:sz="0" w:space="0" w:color="auto"/>
        <w:left w:val="none" w:sz="0" w:space="0" w:color="auto"/>
        <w:bottom w:val="none" w:sz="0" w:space="0" w:color="auto"/>
        <w:right w:val="none" w:sz="0" w:space="0" w:color="auto"/>
      </w:divBdr>
    </w:div>
    <w:div w:id="1058551773">
      <w:bodyDiv w:val="1"/>
      <w:marLeft w:val="0"/>
      <w:marRight w:val="0"/>
      <w:marTop w:val="0"/>
      <w:marBottom w:val="0"/>
      <w:divBdr>
        <w:top w:val="none" w:sz="0" w:space="0" w:color="auto"/>
        <w:left w:val="none" w:sz="0" w:space="0" w:color="auto"/>
        <w:bottom w:val="none" w:sz="0" w:space="0" w:color="auto"/>
        <w:right w:val="none" w:sz="0" w:space="0" w:color="auto"/>
      </w:divBdr>
    </w:div>
    <w:div w:id="1058745525">
      <w:bodyDiv w:val="1"/>
      <w:marLeft w:val="0"/>
      <w:marRight w:val="0"/>
      <w:marTop w:val="0"/>
      <w:marBottom w:val="0"/>
      <w:divBdr>
        <w:top w:val="none" w:sz="0" w:space="0" w:color="auto"/>
        <w:left w:val="none" w:sz="0" w:space="0" w:color="auto"/>
        <w:bottom w:val="none" w:sz="0" w:space="0" w:color="auto"/>
        <w:right w:val="none" w:sz="0" w:space="0" w:color="auto"/>
      </w:divBdr>
    </w:div>
    <w:div w:id="1060440286">
      <w:bodyDiv w:val="1"/>
      <w:marLeft w:val="0"/>
      <w:marRight w:val="0"/>
      <w:marTop w:val="0"/>
      <w:marBottom w:val="0"/>
      <w:divBdr>
        <w:top w:val="none" w:sz="0" w:space="0" w:color="auto"/>
        <w:left w:val="none" w:sz="0" w:space="0" w:color="auto"/>
        <w:bottom w:val="none" w:sz="0" w:space="0" w:color="auto"/>
        <w:right w:val="none" w:sz="0" w:space="0" w:color="auto"/>
      </w:divBdr>
    </w:div>
    <w:div w:id="1067191921">
      <w:bodyDiv w:val="1"/>
      <w:marLeft w:val="0"/>
      <w:marRight w:val="0"/>
      <w:marTop w:val="0"/>
      <w:marBottom w:val="0"/>
      <w:divBdr>
        <w:top w:val="none" w:sz="0" w:space="0" w:color="auto"/>
        <w:left w:val="none" w:sz="0" w:space="0" w:color="auto"/>
        <w:bottom w:val="none" w:sz="0" w:space="0" w:color="auto"/>
        <w:right w:val="none" w:sz="0" w:space="0" w:color="auto"/>
      </w:divBdr>
    </w:div>
    <w:div w:id="1072194682">
      <w:bodyDiv w:val="1"/>
      <w:marLeft w:val="0"/>
      <w:marRight w:val="0"/>
      <w:marTop w:val="0"/>
      <w:marBottom w:val="0"/>
      <w:divBdr>
        <w:top w:val="none" w:sz="0" w:space="0" w:color="auto"/>
        <w:left w:val="none" w:sz="0" w:space="0" w:color="auto"/>
        <w:bottom w:val="none" w:sz="0" w:space="0" w:color="auto"/>
        <w:right w:val="none" w:sz="0" w:space="0" w:color="auto"/>
      </w:divBdr>
    </w:div>
    <w:div w:id="1080297371">
      <w:bodyDiv w:val="1"/>
      <w:marLeft w:val="0"/>
      <w:marRight w:val="0"/>
      <w:marTop w:val="0"/>
      <w:marBottom w:val="0"/>
      <w:divBdr>
        <w:top w:val="none" w:sz="0" w:space="0" w:color="auto"/>
        <w:left w:val="none" w:sz="0" w:space="0" w:color="auto"/>
        <w:bottom w:val="none" w:sz="0" w:space="0" w:color="auto"/>
        <w:right w:val="none" w:sz="0" w:space="0" w:color="auto"/>
      </w:divBdr>
    </w:div>
    <w:div w:id="1081878818">
      <w:bodyDiv w:val="1"/>
      <w:marLeft w:val="0"/>
      <w:marRight w:val="0"/>
      <w:marTop w:val="0"/>
      <w:marBottom w:val="0"/>
      <w:divBdr>
        <w:top w:val="none" w:sz="0" w:space="0" w:color="auto"/>
        <w:left w:val="none" w:sz="0" w:space="0" w:color="auto"/>
        <w:bottom w:val="none" w:sz="0" w:space="0" w:color="auto"/>
        <w:right w:val="none" w:sz="0" w:space="0" w:color="auto"/>
      </w:divBdr>
    </w:div>
    <w:div w:id="1087119373">
      <w:bodyDiv w:val="1"/>
      <w:marLeft w:val="0"/>
      <w:marRight w:val="0"/>
      <w:marTop w:val="0"/>
      <w:marBottom w:val="0"/>
      <w:divBdr>
        <w:top w:val="none" w:sz="0" w:space="0" w:color="auto"/>
        <w:left w:val="none" w:sz="0" w:space="0" w:color="auto"/>
        <w:bottom w:val="none" w:sz="0" w:space="0" w:color="auto"/>
        <w:right w:val="none" w:sz="0" w:space="0" w:color="auto"/>
      </w:divBdr>
    </w:div>
    <w:div w:id="1087386054">
      <w:bodyDiv w:val="1"/>
      <w:marLeft w:val="0"/>
      <w:marRight w:val="0"/>
      <w:marTop w:val="0"/>
      <w:marBottom w:val="0"/>
      <w:divBdr>
        <w:top w:val="none" w:sz="0" w:space="0" w:color="auto"/>
        <w:left w:val="none" w:sz="0" w:space="0" w:color="auto"/>
        <w:bottom w:val="none" w:sz="0" w:space="0" w:color="auto"/>
        <w:right w:val="none" w:sz="0" w:space="0" w:color="auto"/>
      </w:divBdr>
    </w:div>
    <w:div w:id="1094669431">
      <w:bodyDiv w:val="1"/>
      <w:marLeft w:val="0"/>
      <w:marRight w:val="0"/>
      <w:marTop w:val="0"/>
      <w:marBottom w:val="0"/>
      <w:divBdr>
        <w:top w:val="none" w:sz="0" w:space="0" w:color="auto"/>
        <w:left w:val="none" w:sz="0" w:space="0" w:color="auto"/>
        <w:bottom w:val="none" w:sz="0" w:space="0" w:color="auto"/>
        <w:right w:val="none" w:sz="0" w:space="0" w:color="auto"/>
      </w:divBdr>
    </w:div>
    <w:div w:id="1095172612">
      <w:bodyDiv w:val="1"/>
      <w:marLeft w:val="0"/>
      <w:marRight w:val="0"/>
      <w:marTop w:val="0"/>
      <w:marBottom w:val="0"/>
      <w:divBdr>
        <w:top w:val="none" w:sz="0" w:space="0" w:color="auto"/>
        <w:left w:val="none" w:sz="0" w:space="0" w:color="auto"/>
        <w:bottom w:val="none" w:sz="0" w:space="0" w:color="auto"/>
        <w:right w:val="none" w:sz="0" w:space="0" w:color="auto"/>
      </w:divBdr>
    </w:div>
    <w:div w:id="1096946007">
      <w:bodyDiv w:val="1"/>
      <w:marLeft w:val="0"/>
      <w:marRight w:val="0"/>
      <w:marTop w:val="0"/>
      <w:marBottom w:val="0"/>
      <w:divBdr>
        <w:top w:val="none" w:sz="0" w:space="0" w:color="auto"/>
        <w:left w:val="none" w:sz="0" w:space="0" w:color="auto"/>
        <w:bottom w:val="none" w:sz="0" w:space="0" w:color="auto"/>
        <w:right w:val="none" w:sz="0" w:space="0" w:color="auto"/>
      </w:divBdr>
    </w:div>
    <w:div w:id="1101294584">
      <w:bodyDiv w:val="1"/>
      <w:marLeft w:val="0"/>
      <w:marRight w:val="0"/>
      <w:marTop w:val="0"/>
      <w:marBottom w:val="0"/>
      <w:divBdr>
        <w:top w:val="none" w:sz="0" w:space="0" w:color="auto"/>
        <w:left w:val="none" w:sz="0" w:space="0" w:color="auto"/>
        <w:bottom w:val="none" w:sz="0" w:space="0" w:color="auto"/>
        <w:right w:val="none" w:sz="0" w:space="0" w:color="auto"/>
      </w:divBdr>
      <w:divsChild>
        <w:div w:id="1100680589">
          <w:marLeft w:val="547"/>
          <w:marRight w:val="0"/>
          <w:marTop w:val="115"/>
          <w:marBottom w:val="0"/>
          <w:divBdr>
            <w:top w:val="none" w:sz="0" w:space="0" w:color="auto"/>
            <w:left w:val="none" w:sz="0" w:space="0" w:color="auto"/>
            <w:bottom w:val="none" w:sz="0" w:space="0" w:color="auto"/>
            <w:right w:val="none" w:sz="0" w:space="0" w:color="auto"/>
          </w:divBdr>
        </w:div>
        <w:div w:id="216402612">
          <w:marLeft w:val="547"/>
          <w:marRight w:val="0"/>
          <w:marTop w:val="115"/>
          <w:marBottom w:val="0"/>
          <w:divBdr>
            <w:top w:val="none" w:sz="0" w:space="0" w:color="auto"/>
            <w:left w:val="none" w:sz="0" w:space="0" w:color="auto"/>
            <w:bottom w:val="none" w:sz="0" w:space="0" w:color="auto"/>
            <w:right w:val="none" w:sz="0" w:space="0" w:color="auto"/>
          </w:divBdr>
        </w:div>
        <w:div w:id="1548371078">
          <w:marLeft w:val="547"/>
          <w:marRight w:val="0"/>
          <w:marTop w:val="115"/>
          <w:marBottom w:val="0"/>
          <w:divBdr>
            <w:top w:val="none" w:sz="0" w:space="0" w:color="auto"/>
            <w:left w:val="none" w:sz="0" w:space="0" w:color="auto"/>
            <w:bottom w:val="none" w:sz="0" w:space="0" w:color="auto"/>
            <w:right w:val="none" w:sz="0" w:space="0" w:color="auto"/>
          </w:divBdr>
        </w:div>
        <w:div w:id="2141878579">
          <w:marLeft w:val="547"/>
          <w:marRight w:val="0"/>
          <w:marTop w:val="115"/>
          <w:marBottom w:val="0"/>
          <w:divBdr>
            <w:top w:val="none" w:sz="0" w:space="0" w:color="auto"/>
            <w:left w:val="none" w:sz="0" w:space="0" w:color="auto"/>
            <w:bottom w:val="none" w:sz="0" w:space="0" w:color="auto"/>
            <w:right w:val="none" w:sz="0" w:space="0" w:color="auto"/>
          </w:divBdr>
        </w:div>
        <w:div w:id="1933121696">
          <w:marLeft w:val="547"/>
          <w:marRight w:val="0"/>
          <w:marTop w:val="115"/>
          <w:marBottom w:val="0"/>
          <w:divBdr>
            <w:top w:val="none" w:sz="0" w:space="0" w:color="auto"/>
            <w:left w:val="none" w:sz="0" w:space="0" w:color="auto"/>
            <w:bottom w:val="none" w:sz="0" w:space="0" w:color="auto"/>
            <w:right w:val="none" w:sz="0" w:space="0" w:color="auto"/>
          </w:divBdr>
        </w:div>
        <w:div w:id="624045355">
          <w:marLeft w:val="547"/>
          <w:marRight w:val="0"/>
          <w:marTop w:val="115"/>
          <w:marBottom w:val="0"/>
          <w:divBdr>
            <w:top w:val="none" w:sz="0" w:space="0" w:color="auto"/>
            <w:left w:val="none" w:sz="0" w:space="0" w:color="auto"/>
            <w:bottom w:val="none" w:sz="0" w:space="0" w:color="auto"/>
            <w:right w:val="none" w:sz="0" w:space="0" w:color="auto"/>
          </w:divBdr>
        </w:div>
        <w:div w:id="946740772">
          <w:marLeft w:val="547"/>
          <w:marRight w:val="0"/>
          <w:marTop w:val="115"/>
          <w:marBottom w:val="0"/>
          <w:divBdr>
            <w:top w:val="none" w:sz="0" w:space="0" w:color="auto"/>
            <w:left w:val="none" w:sz="0" w:space="0" w:color="auto"/>
            <w:bottom w:val="none" w:sz="0" w:space="0" w:color="auto"/>
            <w:right w:val="none" w:sz="0" w:space="0" w:color="auto"/>
          </w:divBdr>
        </w:div>
        <w:div w:id="492068112">
          <w:marLeft w:val="547"/>
          <w:marRight w:val="0"/>
          <w:marTop w:val="115"/>
          <w:marBottom w:val="0"/>
          <w:divBdr>
            <w:top w:val="none" w:sz="0" w:space="0" w:color="auto"/>
            <w:left w:val="none" w:sz="0" w:space="0" w:color="auto"/>
            <w:bottom w:val="none" w:sz="0" w:space="0" w:color="auto"/>
            <w:right w:val="none" w:sz="0" w:space="0" w:color="auto"/>
          </w:divBdr>
        </w:div>
      </w:divsChild>
    </w:div>
    <w:div w:id="1101879621">
      <w:bodyDiv w:val="1"/>
      <w:marLeft w:val="0"/>
      <w:marRight w:val="0"/>
      <w:marTop w:val="0"/>
      <w:marBottom w:val="0"/>
      <w:divBdr>
        <w:top w:val="none" w:sz="0" w:space="0" w:color="auto"/>
        <w:left w:val="none" w:sz="0" w:space="0" w:color="auto"/>
        <w:bottom w:val="none" w:sz="0" w:space="0" w:color="auto"/>
        <w:right w:val="none" w:sz="0" w:space="0" w:color="auto"/>
      </w:divBdr>
    </w:div>
    <w:div w:id="1102645533">
      <w:bodyDiv w:val="1"/>
      <w:marLeft w:val="0"/>
      <w:marRight w:val="0"/>
      <w:marTop w:val="0"/>
      <w:marBottom w:val="0"/>
      <w:divBdr>
        <w:top w:val="none" w:sz="0" w:space="0" w:color="auto"/>
        <w:left w:val="none" w:sz="0" w:space="0" w:color="auto"/>
        <w:bottom w:val="none" w:sz="0" w:space="0" w:color="auto"/>
        <w:right w:val="none" w:sz="0" w:space="0" w:color="auto"/>
      </w:divBdr>
    </w:div>
    <w:div w:id="1104958904">
      <w:bodyDiv w:val="1"/>
      <w:marLeft w:val="0"/>
      <w:marRight w:val="0"/>
      <w:marTop w:val="0"/>
      <w:marBottom w:val="0"/>
      <w:divBdr>
        <w:top w:val="none" w:sz="0" w:space="0" w:color="auto"/>
        <w:left w:val="none" w:sz="0" w:space="0" w:color="auto"/>
        <w:bottom w:val="none" w:sz="0" w:space="0" w:color="auto"/>
        <w:right w:val="none" w:sz="0" w:space="0" w:color="auto"/>
      </w:divBdr>
    </w:div>
    <w:div w:id="1110903965">
      <w:bodyDiv w:val="1"/>
      <w:marLeft w:val="0"/>
      <w:marRight w:val="0"/>
      <w:marTop w:val="0"/>
      <w:marBottom w:val="0"/>
      <w:divBdr>
        <w:top w:val="none" w:sz="0" w:space="0" w:color="auto"/>
        <w:left w:val="none" w:sz="0" w:space="0" w:color="auto"/>
        <w:bottom w:val="none" w:sz="0" w:space="0" w:color="auto"/>
        <w:right w:val="none" w:sz="0" w:space="0" w:color="auto"/>
      </w:divBdr>
    </w:div>
    <w:div w:id="1111172539">
      <w:bodyDiv w:val="1"/>
      <w:marLeft w:val="0"/>
      <w:marRight w:val="0"/>
      <w:marTop w:val="0"/>
      <w:marBottom w:val="0"/>
      <w:divBdr>
        <w:top w:val="none" w:sz="0" w:space="0" w:color="auto"/>
        <w:left w:val="none" w:sz="0" w:space="0" w:color="auto"/>
        <w:bottom w:val="none" w:sz="0" w:space="0" w:color="auto"/>
        <w:right w:val="none" w:sz="0" w:space="0" w:color="auto"/>
      </w:divBdr>
    </w:div>
    <w:div w:id="1117025427">
      <w:bodyDiv w:val="1"/>
      <w:marLeft w:val="0"/>
      <w:marRight w:val="0"/>
      <w:marTop w:val="0"/>
      <w:marBottom w:val="0"/>
      <w:divBdr>
        <w:top w:val="none" w:sz="0" w:space="0" w:color="auto"/>
        <w:left w:val="none" w:sz="0" w:space="0" w:color="auto"/>
        <w:bottom w:val="none" w:sz="0" w:space="0" w:color="auto"/>
        <w:right w:val="none" w:sz="0" w:space="0" w:color="auto"/>
      </w:divBdr>
    </w:div>
    <w:div w:id="1128351618">
      <w:bodyDiv w:val="1"/>
      <w:marLeft w:val="0"/>
      <w:marRight w:val="0"/>
      <w:marTop w:val="0"/>
      <w:marBottom w:val="0"/>
      <w:divBdr>
        <w:top w:val="none" w:sz="0" w:space="0" w:color="auto"/>
        <w:left w:val="none" w:sz="0" w:space="0" w:color="auto"/>
        <w:bottom w:val="none" w:sz="0" w:space="0" w:color="auto"/>
        <w:right w:val="none" w:sz="0" w:space="0" w:color="auto"/>
      </w:divBdr>
    </w:div>
    <w:div w:id="1128933251">
      <w:bodyDiv w:val="1"/>
      <w:marLeft w:val="0"/>
      <w:marRight w:val="0"/>
      <w:marTop w:val="0"/>
      <w:marBottom w:val="0"/>
      <w:divBdr>
        <w:top w:val="none" w:sz="0" w:space="0" w:color="auto"/>
        <w:left w:val="none" w:sz="0" w:space="0" w:color="auto"/>
        <w:bottom w:val="none" w:sz="0" w:space="0" w:color="auto"/>
        <w:right w:val="none" w:sz="0" w:space="0" w:color="auto"/>
      </w:divBdr>
    </w:div>
    <w:div w:id="1128938183">
      <w:bodyDiv w:val="1"/>
      <w:marLeft w:val="0"/>
      <w:marRight w:val="0"/>
      <w:marTop w:val="0"/>
      <w:marBottom w:val="0"/>
      <w:divBdr>
        <w:top w:val="none" w:sz="0" w:space="0" w:color="auto"/>
        <w:left w:val="none" w:sz="0" w:space="0" w:color="auto"/>
        <w:bottom w:val="none" w:sz="0" w:space="0" w:color="auto"/>
        <w:right w:val="none" w:sz="0" w:space="0" w:color="auto"/>
      </w:divBdr>
    </w:div>
    <w:div w:id="1133598362">
      <w:bodyDiv w:val="1"/>
      <w:marLeft w:val="0"/>
      <w:marRight w:val="0"/>
      <w:marTop w:val="0"/>
      <w:marBottom w:val="0"/>
      <w:divBdr>
        <w:top w:val="none" w:sz="0" w:space="0" w:color="auto"/>
        <w:left w:val="none" w:sz="0" w:space="0" w:color="auto"/>
        <w:bottom w:val="none" w:sz="0" w:space="0" w:color="auto"/>
        <w:right w:val="none" w:sz="0" w:space="0" w:color="auto"/>
      </w:divBdr>
    </w:div>
    <w:div w:id="1136295360">
      <w:bodyDiv w:val="1"/>
      <w:marLeft w:val="0"/>
      <w:marRight w:val="0"/>
      <w:marTop w:val="0"/>
      <w:marBottom w:val="0"/>
      <w:divBdr>
        <w:top w:val="none" w:sz="0" w:space="0" w:color="auto"/>
        <w:left w:val="none" w:sz="0" w:space="0" w:color="auto"/>
        <w:bottom w:val="none" w:sz="0" w:space="0" w:color="auto"/>
        <w:right w:val="none" w:sz="0" w:space="0" w:color="auto"/>
      </w:divBdr>
    </w:div>
    <w:div w:id="1136413432">
      <w:bodyDiv w:val="1"/>
      <w:marLeft w:val="0"/>
      <w:marRight w:val="0"/>
      <w:marTop w:val="0"/>
      <w:marBottom w:val="0"/>
      <w:divBdr>
        <w:top w:val="none" w:sz="0" w:space="0" w:color="auto"/>
        <w:left w:val="none" w:sz="0" w:space="0" w:color="auto"/>
        <w:bottom w:val="none" w:sz="0" w:space="0" w:color="auto"/>
        <w:right w:val="none" w:sz="0" w:space="0" w:color="auto"/>
      </w:divBdr>
    </w:div>
    <w:div w:id="1139421748">
      <w:bodyDiv w:val="1"/>
      <w:marLeft w:val="0"/>
      <w:marRight w:val="0"/>
      <w:marTop w:val="0"/>
      <w:marBottom w:val="0"/>
      <w:divBdr>
        <w:top w:val="none" w:sz="0" w:space="0" w:color="auto"/>
        <w:left w:val="none" w:sz="0" w:space="0" w:color="auto"/>
        <w:bottom w:val="none" w:sz="0" w:space="0" w:color="auto"/>
        <w:right w:val="none" w:sz="0" w:space="0" w:color="auto"/>
      </w:divBdr>
    </w:div>
    <w:div w:id="1145004191">
      <w:bodyDiv w:val="1"/>
      <w:marLeft w:val="0"/>
      <w:marRight w:val="0"/>
      <w:marTop w:val="0"/>
      <w:marBottom w:val="0"/>
      <w:divBdr>
        <w:top w:val="none" w:sz="0" w:space="0" w:color="auto"/>
        <w:left w:val="none" w:sz="0" w:space="0" w:color="auto"/>
        <w:bottom w:val="none" w:sz="0" w:space="0" w:color="auto"/>
        <w:right w:val="none" w:sz="0" w:space="0" w:color="auto"/>
      </w:divBdr>
      <w:divsChild>
        <w:div w:id="1194810962">
          <w:marLeft w:val="0"/>
          <w:marRight w:val="0"/>
          <w:marTop w:val="0"/>
          <w:marBottom w:val="0"/>
          <w:divBdr>
            <w:top w:val="none" w:sz="0" w:space="0" w:color="auto"/>
            <w:left w:val="none" w:sz="0" w:space="0" w:color="auto"/>
            <w:bottom w:val="none" w:sz="0" w:space="0" w:color="auto"/>
            <w:right w:val="none" w:sz="0" w:space="0" w:color="auto"/>
          </w:divBdr>
        </w:div>
        <w:div w:id="1737506228">
          <w:marLeft w:val="0"/>
          <w:marRight w:val="0"/>
          <w:marTop w:val="0"/>
          <w:marBottom w:val="0"/>
          <w:divBdr>
            <w:top w:val="none" w:sz="0" w:space="0" w:color="auto"/>
            <w:left w:val="none" w:sz="0" w:space="0" w:color="auto"/>
            <w:bottom w:val="none" w:sz="0" w:space="0" w:color="auto"/>
            <w:right w:val="none" w:sz="0" w:space="0" w:color="auto"/>
          </w:divBdr>
          <w:divsChild>
            <w:div w:id="20534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8584">
      <w:bodyDiv w:val="1"/>
      <w:marLeft w:val="0"/>
      <w:marRight w:val="0"/>
      <w:marTop w:val="0"/>
      <w:marBottom w:val="0"/>
      <w:divBdr>
        <w:top w:val="none" w:sz="0" w:space="0" w:color="auto"/>
        <w:left w:val="none" w:sz="0" w:space="0" w:color="auto"/>
        <w:bottom w:val="none" w:sz="0" w:space="0" w:color="auto"/>
        <w:right w:val="none" w:sz="0" w:space="0" w:color="auto"/>
      </w:divBdr>
    </w:div>
    <w:div w:id="1146356278">
      <w:bodyDiv w:val="1"/>
      <w:marLeft w:val="0"/>
      <w:marRight w:val="0"/>
      <w:marTop w:val="0"/>
      <w:marBottom w:val="0"/>
      <w:divBdr>
        <w:top w:val="none" w:sz="0" w:space="0" w:color="auto"/>
        <w:left w:val="none" w:sz="0" w:space="0" w:color="auto"/>
        <w:bottom w:val="none" w:sz="0" w:space="0" w:color="auto"/>
        <w:right w:val="none" w:sz="0" w:space="0" w:color="auto"/>
      </w:divBdr>
      <w:divsChild>
        <w:div w:id="2027824851">
          <w:marLeft w:val="274"/>
          <w:marRight w:val="0"/>
          <w:marTop w:val="0"/>
          <w:marBottom w:val="0"/>
          <w:divBdr>
            <w:top w:val="none" w:sz="0" w:space="0" w:color="auto"/>
            <w:left w:val="none" w:sz="0" w:space="0" w:color="auto"/>
            <w:bottom w:val="none" w:sz="0" w:space="0" w:color="auto"/>
            <w:right w:val="none" w:sz="0" w:space="0" w:color="auto"/>
          </w:divBdr>
        </w:div>
        <w:div w:id="732431056">
          <w:marLeft w:val="274"/>
          <w:marRight w:val="0"/>
          <w:marTop w:val="0"/>
          <w:marBottom w:val="0"/>
          <w:divBdr>
            <w:top w:val="none" w:sz="0" w:space="0" w:color="auto"/>
            <w:left w:val="none" w:sz="0" w:space="0" w:color="auto"/>
            <w:bottom w:val="none" w:sz="0" w:space="0" w:color="auto"/>
            <w:right w:val="none" w:sz="0" w:space="0" w:color="auto"/>
          </w:divBdr>
        </w:div>
        <w:div w:id="1674146270">
          <w:marLeft w:val="274"/>
          <w:marRight w:val="0"/>
          <w:marTop w:val="0"/>
          <w:marBottom w:val="0"/>
          <w:divBdr>
            <w:top w:val="none" w:sz="0" w:space="0" w:color="auto"/>
            <w:left w:val="none" w:sz="0" w:space="0" w:color="auto"/>
            <w:bottom w:val="none" w:sz="0" w:space="0" w:color="auto"/>
            <w:right w:val="none" w:sz="0" w:space="0" w:color="auto"/>
          </w:divBdr>
        </w:div>
        <w:div w:id="1616209976">
          <w:marLeft w:val="274"/>
          <w:marRight w:val="0"/>
          <w:marTop w:val="0"/>
          <w:marBottom w:val="0"/>
          <w:divBdr>
            <w:top w:val="none" w:sz="0" w:space="0" w:color="auto"/>
            <w:left w:val="none" w:sz="0" w:space="0" w:color="auto"/>
            <w:bottom w:val="none" w:sz="0" w:space="0" w:color="auto"/>
            <w:right w:val="none" w:sz="0" w:space="0" w:color="auto"/>
          </w:divBdr>
        </w:div>
      </w:divsChild>
    </w:div>
    <w:div w:id="1149322495">
      <w:bodyDiv w:val="1"/>
      <w:marLeft w:val="0"/>
      <w:marRight w:val="0"/>
      <w:marTop w:val="0"/>
      <w:marBottom w:val="0"/>
      <w:divBdr>
        <w:top w:val="none" w:sz="0" w:space="0" w:color="auto"/>
        <w:left w:val="none" w:sz="0" w:space="0" w:color="auto"/>
        <w:bottom w:val="none" w:sz="0" w:space="0" w:color="auto"/>
        <w:right w:val="none" w:sz="0" w:space="0" w:color="auto"/>
      </w:divBdr>
    </w:div>
    <w:div w:id="1151751187">
      <w:bodyDiv w:val="1"/>
      <w:marLeft w:val="0"/>
      <w:marRight w:val="0"/>
      <w:marTop w:val="0"/>
      <w:marBottom w:val="0"/>
      <w:divBdr>
        <w:top w:val="none" w:sz="0" w:space="0" w:color="auto"/>
        <w:left w:val="none" w:sz="0" w:space="0" w:color="auto"/>
        <w:bottom w:val="none" w:sz="0" w:space="0" w:color="auto"/>
        <w:right w:val="none" w:sz="0" w:space="0" w:color="auto"/>
      </w:divBdr>
    </w:div>
    <w:div w:id="1155344019">
      <w:bodyDiv w:val="1"/>
      <w:marLeft w:val="0"/>
      <w:marRight w:val="0"/>
      <w:marTop w:val="0"/>
      <w:marBottom w:val="0"/>
      <w:divBdr>
        <w:top w:val="none" w:sz="0" w:space="0" w:color="auto"/>
        <w:left w:val="none" w:sz="0" w:space="0" w:color="auto"/>
        <w:bottom w:val="none" w:sz="0" w:space="0" w:color="auto"/>
        <w:right w:val="none" w:sz="0" w:space="0" w:color="auto"/>
      </w:divBdr>
    </w:div>
    <w:div w:id="1157648299">
      <w:bodyDiv w:val="1"/>
      <w:marLeft w:val="0"/>
      <w:marRight w:val="0"/>
      <w:marTop w:val="0"/>
      <w:marBottom w:val="0"/>
      <w:divBdr>
        <w:top w:val="none" w:sz="0" w:space="0" w:color="auto"/>
        <w:left w:val="none" w:sz="0" w:space="0" w:color="auto"/>
        <w:bottom w:val="none" w:sz="0" w:space="0" w:color="auto"/>
        <w:right w:val="none" w:sz="0" w:space="0" w:color="auto"/>
      </w:divBdr>
    </w:div>
    <w:div w:id="1162038436">
      <w:bodyDiv w:val="1"/>
      <w:marLeft w:val="0"/>
      <w:marRight w:val="0"/>
      <w:marTop w:val="0"/>
      <w:marBottom w:val="0"/>
      <w:divBdr>
        <w:top w:val="none" w:sz="0" w:space="0" w:color="auto"/>
        <w:left w:val="none" w:sz="0" w:space="0" w:color="auto"/>
        <w:bottom w:val="none" w:sz="0" w:space="0" w:color="auto"/>
        <w:right w:val="none" w:sz="0" w:space="0" w:color="auto"/>
      </w:divBdr>
    </w:div>
    <w:div w:id="1165783426">
      <w:bodyDiv w:val="1"/>
      <w:marLeft w:val="0"/>
      <w:marRight w:val="0"/>
      <w:marTop w:val="0"/>
      <w:marBottom w:val="0"/>
      <w:divBdr>
        <w:top w:val="none" w:sz="0" w:space="0" w:color="auto"/>
        <w:left w:val="none" w:sz="0" w:space="0" w:color="auto"/>
        <w:bottom w:val="none" w:sz="0" w:space="0" w:color="auto"/>
        <w:right w:val="none" w:sz="0" w:space="0" w:color="auto"/>
      </w:divBdr>
    </w:div>
    <w:div w:id="1170945313">
      <w:bodyDiv w:val="1"/>
      <w:marLeft w:val="0"/>
      <w:marRight w:val="0"/>
      <w:marTop w:val="0"/>
      <w:marBottom w:val="0"/>
      <w:divBdr>
        <w:top w:val="none" w:sz="0" w:space="0" w:color="auto"/>
        <w:left w:val="none" w:sz="0" w:space="0" w:color="auto"/>
        <w:bottom w:val="none" w:sz="0" w:space="0" w:color="auto"/>
        <w:right w:val="none" w:sz="0" w:space="0" w:color="auto"/>
      </w:divBdr>
    </w:div>
    <w:div w:id="1171064452">
      <w:bodyDiv w:val="1"/>
      <w:marLeft w:val="0"/>
      <w:marRight w:val="0"/>
      <w:marTop w:val="0"/>
      <w:marBottom w:val="0"/>
      <w:divBdr>
        <w:top w:val="none" w:sz="0" w:space="0" w:color="auto"/>
        <w:left w:val="none" w:sz="0" w:space="0" w:color="auto"/>
        <w:bottom w:val="none" w:sz="0" w:space="0" w:color="auto"/>
        <w:right w:val="none" w:sz="0" w:space="0" w:color="auto"/>
      </w:divBdr>
    </w:div>
    <w:div w:id="1173639765">
      <w:bodyDiv w:val="1"/>
      <w:marLeft w:val="0"/>
      <w:marRight w:val="0"/>
      <w:marTop w:val="0"/>
      <w:marBottom w:val="0"/>
      <w:divBdr>
        <w:top w:val="none" w:sz="0" w:space="0" w:color="auto"/>
        <w:left w:val="none" w:sz="0" w:space="0" w:color="auto"/>
        <w:bottom w:val="none" w:sz="0" w:space="0" w:color="auto"/>
        <w:right w:val="none" w:sz="0" w:space="0" w:color="auto"/>
      </w:divBdr>
    </w:div>
    <w:div w:id="1175724239">
      <w:bodyDiv w:val="1"/>
      <w:marLeft w:val="0"/>
      <w:marRight w:val="0"/>
      <w:marTop w:val="0"/>
      <w:marBottom w:val="0"/>
      <w:divBdr>
        <w:top w:val="none" w:sz="0" w:space="0" w:color="auto"/>
        <w:left w:val="none" w:sz="0" w:space="0" w:color="auto"/>
        <w:bottom w:val="none" w:sz="0" w:space="0" w:color="auto"/>
        <w:right w:val="none" w:sz="0" w:space="0" w:color="auto"/>
      </w:divBdr>
    </w:div>
    <w:div w:id="1180894702">
      <w:bodyDiv w:val="1"/>
      <w:marLeft w:val="0"/>
      <w:marRight w:val="0"/>
      <w:marTop w:val="0"/>
      <w:marBottom w:val="0"/>
      <w:divBdr>
        <w:top w:val="none" w:sz="0" w:space="0" w:color="auto"/>
        <w:left w:val="none" w:sz="0" w:space="0" w:color="auto"/>
        <w:bottom w:val="none" w:sz="0" w:space="0" w:color="auto"/>
        <w:right w:val="none" w:sz="0" w:space="0" w:color="auto"/>
      </w:divBdr>
    </w:div>
    <w:div w:id="1186409022">
      <w:bodyDiv w:val="1"/>
      <w:marLeft w:val="0"/>
      <w:marRight w:val="0"/>
      <w:marTop w:val="0"/>
      <w:marBottom w:val="0"/>
      <w:divBdr>
        <w:top w:val="none" w:sz="0" w:space="0" w:color="auto"/>
        <w:left w:val="none" w:sz="0" w:space="0" w:color="auto"/>
        <w:bottom w:val="none" w:sz="0" w:space="0" w:color="auto"/>
        <w:right w:val="none" w:sz="0" w:space="0" w:color="auto"/>
      </w:divBdr>
    </w:div>
    <w:div w:id="1186595367">
      <w:bodyDiv w:val="1"/>
      <w:marLeft w:val="0"/>
      <w:marRight w:val="0"/>
      <w:marTop w:val="0"/>
      <w:marBottom w:val="0"/>
      <w:divBdr>
        <w:top w:val="none" w:sz="0" w:space="0" w:color="auto"/>
        <w:left w:val="none" w:sz="0" w:space="0" w:color="auto"/>
        <w:bottom w:val="none" w:sz="0" w:space="0" w:color="auto"/>
        <w:right w:val="none" w:sz="0" w:space="0" w:color="auto"/>
      </w:divBdr>
      <w:divsChild>
        <w:div w:id="436491350">
          <w:marLeft w:val="547"/>
          <w:marRight w:val="0"/>
          <w:marTop w:val="0"/>
          <w:marBottom w:val="0"/>
          <w:divBdr>
            <w:top w:val="none" w:sz="0" w:space="0" w:color="auto"/>
            <w:left w:val="none" w:sz="0" w:space="0" w:color="auto"/>
            <w:bottom w:val="none" w:sz="0" w:space="0" w:color="auto"/>
            <w:right w:val="none" w:sz="0" w:space="0" w:color="auto"/>
          </w:divBdr>
        </w:div>
        <w:div w:id="844051330">
          <w:marLeft w:val="1166"/>
          <w:marRight w:val="0"/>
          <w:marTop w:val="0"/>
          <w:marBottom w:val="0"/>
          <w:divBdr>
            <w:top w:val="none" w:sz="0" w:space="0" w:color="auto"/>
            <w:left w:val="none" w:sz="0" w:space="0" w:color="auto"/>
            <w:bottom w:val="none" w:sz="0" w:space="0" w:color="auto"/>
            <w:right w:val="none" w:sz="0" w:space="0" w:color="auto"/>
          </w:divBdr>
        </w:div>
        <w:div w:id="1051996916">
          <w:marLeft w:val="1166"/>
          <w:marRight w:val="0"/>
          <w:marTop w:val="0"/>
          <w:marBottom w:val="0"/>
          <w:divBdr>
            <w:top w:val="none" w:sz="0" w:space="0" w:color="auto"/>
            <w:left w:val="none" w:sz="0" w:space="0" w:color="auto"/>
            <w:bottom w:val="none" w:sz="0" w:space="0" w:color="auto"/>
            <w:right w:val="none" w:sz="0" w:space="0" w:color="auto"/>
          </w:divBdr>
        </w:div>
      </w:divsChild>
    </w:div>
    <w:div w:id="1193494240">
      <w:bodyDiv w:val="1"/>
      <w:marLeft w:val="0"/>
      <w:marRight w:val="0"/>
      <w:marTop w:val="0"/>
      <w:marBottom w:val="0"/>
      <w:divBdr>
        <w:top w:val="none" w:sz="0" w:space="0" w:color="auto"/>
        <w:left w:val="none" w:sz="0" w:space="0" w:color="auto"/>
        <w:bottom w:val="none" w:sz="0" w:space="0" w:color="auto"/>
        <w:right w:val="none" w:sz="0" w:space="0" w:color="auto"/>
      </w:divBdr>
      <w:divsChild>
        <w:div w:id="669064002">
          <w:marLeft w:val="0"/>
          <w:marRight w:val="0"/>
          <w:marTop w:val="0"/>
          <w:marBottom w:val="0"/>
          <w:divBdr>
            <w:top w:val="none" w:sz="0" w:space="0" w:color="auto"/>
            <w:left w:val="none" w:sz="0" w:space="0" w:color="auto"/>
            <w:bottom w:val="none" w:sz="0" w:space="0" w:color="auto"/>
            <w:right w:val="none" w:sz="0" w:space="0" w:color="auto"/>
          </w:divBdr>
          <w:divsChild>
            <w:div w:id="1930234324">
              <w:marLeft w:val="0"/>
              <w:marRight w:val="0"/>
              <w:marTop w:val="0"/>
              <w:marBottom w:val="0"/>
              <w:divBdr>
                <w:top w:val="none" w:sz="0" w:space="0" w:color="auto"/>
                <w:left w:val="none" w:sz="0" w:space="0" w:color="auto"/>
                <w:bottom w:val="none" w:sz="0" w:space="0" w:color="auto"/>
                <w:right w:val="none" w:sz="0" w:space="0" w:color="auto"/>
              </w:divBdr>
              <w:divsChild>
                <w:div w:id="660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8109">
      <w:bodyDiv w:val="1"/>
      <w:marLeft w:val="0"/>
      <w:marRight w:val="0"/>
      <w:marTop w:val="0"/>
      <w:marBottom w:val="0"/>
      <w:divBdr>
        <w:top w:val="none" w:sz="0" w:space="0" w:color="auto"/>
        <w:left w:val="none" w:sz="0" w:space="0" w:color="auto"/>
        <w:bottom w:val="none" w:sz="0" w:space="0" w:color="auto"/>
        <w:right w:val="none" w:sz="0" w:space="0" w:color="auto"/>
      </w:divBdr>
    </w:div>
    <w:div w:id="1208832397">
      <w:bodyDiv w:val="1"/>
      <w:marLeft w:val="0"/>
      <w:marRight w:val="0"/>
      <w:marTop w:val="0"/>
      <w:marBottom w:val="0"/>
      <w:divBdr>
        <w:top w:val="none" w:sz="0" w:space="0" w:color="auto"/>
        <w:left w:val="none" w:sz="0" w:space="0" w:color="auto"/>
        <w:bottom w:val="none" w:sz="0" w:space="0" w:color="auto"/>
        <w:right w:val="none" w:sz="0" w:space="0" w:color="auto"/>
      </w:divBdr>
    </w:div>
    <w:div w:id="1210529968">
      <w:bodyDiv w:val="1"/>
      <w:marLeft w:val="0"/>
      <w:marRight w:val="0"/>
      <w:marTop w:val="0"/>
      <w:marBottom w:val="0"/>
      <w:divBdr>
        <w:top w:val="none" w:sz="0" w:space="0" w:color="auto"/>
        <w:left w:val="none" w:sz="0" w:space="0" w:color="auto"/>
        <w:bottom w:val="none" w:sz="0" w:space="0" w:color="auto"/>
        <w:right w:val="none" w:sz="0" w:space="0" w:color="auto"/>
      </w:divBdr>
    </w:div>
    <w:div w:id="1218249506">
      <w:bodyDiv w:val="1"/>
      <w:marLeft w:val="0"/>
      <w:marRight w:val="0"/>
      <w:marTop w:val="0"/>
      <w:marBottom w:val="0"/>
      <w:divBdr>
        <w:top w:val="none" w:sz="0" w:space="0" w:color="auto"/>
        <w:left w:val="none" w:sz="0" w:space="0" w:color="auto"/>
        <w:bottom w:val="none" w:sz="0" w:space="0" w:color="auto"/>
        <w:right w:val="none" w:sz="0" w:space="0" w:color="auto"/>
      </w:divBdr>
    </w:div>
    <w:div w:id="1222599132">
      <w:bodyDiv w:val="1"/>
      <w:marLeft w:val="0"/>
      <w:marRight w:val="0"/>
      <w:marTop w:val="0"/>
      <w:marBottom w:val="0"/>
      <w:divBdr>
        <w:top w:val="none" w:sz="0" w:space="0" w:color="auto"/>
        <w:left w:val="none" w:sz="0" w:space="0" w:color="auto"/>
        <w:bottom w:val="none" w:sz="0" w:space="0" w:color="auto"/>
        <w:right w:val="none" w:sz="0" w:space="0" w:color="auto"/>
      </w:divBdr>
    </w:div>
    <w:div w:id="1225724805">
      <w:bodyDiv w:val="1"/>
      <w:marLeft w:val="0"/>
      <w:marRight w:val="0"/>
      <w:marTop w:val="0"/>
      <w:marBottom w:val="0"/>
      <w:divBdr>
        <w:top w:val="none" w:sz="0" w:space="0" w:color="auto"/>
        <w:left w:val="none" w:sz="0" w:space="0" w:color="auto"/>
        <w:bottom w:val="none" w:sz="0" w:space="0" w:color="auto"/>
        <w:right w:val="none" w:sz="0" w:space="0" w:color="auto"/>
      </w:divBdr>
    </w:div>
    <w:div w:id="1229345562">
      <w:bodyDiv w:val="1"/>
      <w:marLeft w:val="0"/>
      <w:marRight w:val="0"/>
      <w:marTop w:val="0"/>
      <w:marBottom w:val="0"/>
      <w:divBdr>
        <w:top w:val="none" w:sz="0" w:space="0" w:color="auto"/>
        <w:left w:val="none" w:sz="0" w:space="0" w:color="auto"/>
        <w:bottom w:val="none" w:sz="0" w:space="0" w:color="auto"/>
        <w:right w:val="none" w:sz="0" w:space="0" w:color="auto"/>
      </w:divBdr>
    </w:div>
    <w:div w:id="1229657513">
      <w:bodyDiv w:val="1"/>
      <w:marLeft w:val="0"/>
      <w:marRight w:val="0"/>
      <w:marTop w:val="0"/>
      <w:marBottom w:val="0"/>
      <w:divBdr>
        <w:top w:val="none" w:sz="0" w:space="0" w:color="auto"/>
        <w:left w:val="none" w:sz="0" w:space="0" w:color="auto"/>
        <w:bottom w:val="none" w:sz="0" w:space="0" w:color="auto"/>
        <w:right w:val="none" w:sz="0" w:space="0" w:color="auto"/>
      </w:divBdr>
    </w:div>
    <w:div w:id="1230110829">
      <w:bodyDiv w:val="1"/>
      <w:marLeft w:val="0"/>
      <w:marRight w:val="0"/>
      <w:marTop w:val="0"/>
      <w:marBottom w:val="0"/>
      <w:divBdr>
        <w:top w:val="none" w:sz="0" w:space="0" w:color="auto"/>
        <w:left w:val="none" w:sz="0" w:space="0" w:color="auto"/>
        <w:bottom w:val="none" w:sz="0" w:space="0" w:color="auto"/>
        <w:right w:val="none" w:sz="0" w:space="0" w:color="auto"/>
      </w:divBdr>
      <w:divsChild>
        <w:div w:id="1048189414">
          <w:marLeft w:val="547"/>
          <w:marRight w:val="0"/>
          <w:marTop w:val="0"/>
          <w:marBottom w:val="0"/>
          <w:divBdr>
            <w:top w:val="none" w:sz="0" w:space="0" w:color="auto"/>
            <w:left w:val="none" w:sz="0" w:space="0" w:color="auto"/>
            <w:bottom w:val="none" w:sz="0" w:space="0" w:color="auto"/>
            <w:right w:val="none" w:sz="0" w:space="0" w:color="auto"/>
          </w:divBdr>
        </w:div>
        <w:div w:id="1044981013">
          <w:marLeft w:val="547"/>
          <w:marRight w:val="0"/>
          <w:marTop w:val="0"/>
          <w:marBottom w:val="0"/>
          <w:divBdr>
            <w:top w:val="none" w:sz="0" w:space="0" w:color="auto"/>
            <w:left w:val="none" w:sz="0" w:space="0" w:color="auto"/>
            <w:bottom w:val="none" w:sz="0" w:space="0" w:color="auto"/>
            <w:right w:val="none" w:sz="0" w:space="0" w:color="auto"/>
          </w:divBdr>
        </w:div>
        <w:div w:id="1139614814">
          <w:marLeft w:val="547"/>
          <w:marRight w:val="0"/>
          <w:marTop w:val="0"/>
          <w:marBottom w:val="0"/>
          <w:divBdr>
            <w:top w:val="none" w:sz="0" w:space="0" w:color="auto"/>
            <w:left w:val="none" w:sz="0" w:space="0" w:color="auto"/>
            <w:bottom w:val="none" w:sz="0" w:space="0" w:color="auto"/>
            <w:right w:val="none" w:sz="0" w:space="0" w:color="auto"/>
          </w:divBdr>
        </w:div>
        <w:div w:id="1514304001">
          <w:marLeft w:val="1166"/>
          <w:marRight w:val="0"/>
          <w:marTop w:val="0"/>
          <w:marBottom w:val="0"/>
          <w:divBdr>
            <w:top w:val="none" w:sz="0" w:space="0" w:color="auto"/>
            <w:left w:val="none" w:sz="0" w:space="0" w:color="auto"/>
            <w:bottom w:val="none" w:sz="0" w:space="0" w:color="auto"/>
            <w:right w:val="none" w:sz="0" w:space="0" w:color="auto"/>
          </w:divBdr>
        </w:div>
        <w:div w:id="2141262840">
          <w:marLeft w:val="1166"/>
          <w:marRight w:val="0"/>
          <w:marTop w:val="0"/>
          <w:marBottom w:val="0"/>
          <w:divBdr>
            <w:top w:val="none" w:sz="0" w:space="0" w:color="auto"/>
            <w:left w:val="none" w:sz="0" w:space="0" w:color="auto"/>
            <w:bottom w:val="none" w:sz="0" w:space="0" w:color="auto"/>
            <w:right w:val="none" w:sz="0" w:space="0" w:color="auto"/>
          </w:divBdr>
        </w:div>
        <w:div w:id="515969260">
          <w:marLeft w:val="1166"/>
          <w:marRight w:val="0"/>
          <w:marTop w:val="0"/>
          <w:marBottom w:val="0"/>
          <w:divBdr>
            <w:top w:val="none" w:sz="0" w:space="0" w:color="auto"/>
            <w:left w:val="none" w:sz="0" w:space="0" w:color="auto"/>
            <w:bottom w:val="none" w:sz="0" w:space="0" w:color="auto"/>
            <w:right w:val="none" w:sz="0" w:space="0" w:color="auto"/>
          </w:divBdr>
        </w:div>
        <w:div w:id="2037922669">
          <w:marLeft w:val="1166"/>
          <w:marRight w:val="0"/>
          <w:marTop w:val="0"/>
          <w:marBottom w:val="0"/>
          <w:divBdr>
            <w:top w:val="none" w:sz="0" w:space="0" w:color="auto"/>
            <w:left w:val="none" w:sz="0" w:space="0" w:color="auto"/>
            <w:bottom w:val="none" w:sz="0" w:space="0" w:color="auto"/>
            <w:right w:val="none" w:sz="0" w:space="0" w:color="auto"/>
          </w:divBdr>
        </w:div>
        <w:div w:id="961225232">
          <w:marLeft w:val="547"/>
          <w:marRight w:val="0"/>
          <w:marTop w:val="0"/>
          <w:marBottom w:val="0"/>
          <w:divBdr>
            <w:top w:val="none" w:sz="0" w:space="0" w:color="auto"/>
            <w:left w:val="none" w:sz="0" w:space="0" w:color="auto"/>
            <w:bottom w:val="none" w:sz="0" w:space="0" w:color="auto"/>
            <w:right w:val="none" w:sz="0" w:space="0" w:color="auto"/>
          </w:divBdr>
        </w:div>
        <w:div w:id="1002584243">
          <w:marLeft w:val="547"/>
          <w:marRight w:val="0"/>
          <w:marTop w:val="0"/>
          <w:marBottom w:val="0"/>
          <w:divBdr>
            <w:top w:val="none" w:sz="0" w:space="0" w:color="auto"/>
            <w:left w:val="none" w:sz="0" w:space="0" w:color="auto"/>
            <w:bottom w:val="none" w:sz="0" w:space="0" w:color="auto"/>
            <w:right w:val="none" w:sz="0" w:space="0" w:color="auto"/>
          </w:divBdr>
        </w:div>
      </w:divsChild>
    </w:div>
    <w:div w:id="1230313421">
      <w:bodyDiv w:val="1"/>
      <w:marLeft w:val="0"/>
      <w:marRight w:val="0"/>
      <w:marTop w:val="0"/>
      <w:marBottom w:val="0"/>
      <w:divBdr>
        <w:top w:val="none" w:sz="0" w:space="0" w:color="auto"/>
        <w:left w:val="none" w:sz="0" w:space="0" w:color="auto"/>
        <w:bottom w:val="none" w:sz="0" w:space="0" w:color="auto"/>
        <w:right w:val="none" w:sz="0" w:space="0" w:color="auto"/>
      </w:divBdr>
    </w:div>
    <w:div w:id="1230917009">
      <w:bodyDiv w:val="1"/>
      <w:marLeft w:val="0"/>
      <w:marRight w:val="0"/>
      <w:marTop w:val="0"/>
      <w:marBottom w:val="0"/>
      <w:divBdr>
        <w:top w:val="none" w:sz="0" w:space="0" w:color="auto"/>
        <w:left w:val="none" w:sz="0" w:space="0" w:color="auto"/>
        <w:bottom w:val="none" w:sz="0" w:space="0" w:color="auto"/>
        <w:right w:val="none" w:sz="0" w:space="0" w:color="auto"/>
      </w:divBdr>
    </w:div>
    <w:div w:id="1232429077">
      <w:bodyDiv w:val="1"/>
      <w:marLeft w:val="0"/>
      <w:marRight w:val="0"/>
      <w:marTop w:val="0"/>
      <w:marBottom w:val="0"/>
      <w:divBdr>
        <w:top w:val="none" w:sz="0" w:space="0" w:color="auto"/>
        <w:left w:val="none" w:sz="0" w:space="0" w:color="auto"/>
        <w:bottom w:val="none" w:sz="0" w:space="0" w:color="auto"/>
        <w:right w:val="none" w:sz="0" w:space="0" w:color="auto"/>
      </w:divBdr>
    </w:div>
    <w:div w:id="1232811693">
      <w:bodyDiv w:val="1"/>
      <w:marLeft w:val="0"/>
      <w:marRight w:val="0"/>
      <w:marTop w:val="0"/>
      <w:marBottom w:val="0"/>
      <w:divBdr>
        <w:top w:val="none" w:sz="0" w:space="0" w:color="auto"/>
        <w:left w:val="none" w:sz="0" w:space="0" w:color="auto"/>
        <w:bottom w:val="none" w:sz="0" w:space="0" w:color="auto"/>
        <w:right w:val="none" w:sz="0" w:space="0" w:color="auto"/>
      </w:divBdr>
    </w:div>
    <w:div w:id="1234467561">
      <w:bodyDiv w:val="1"/>
      <w:marLeft w:val="0"/>
      <w:marRight w:val="0"/>
      <w:marTop w:val="0"/>
      <w:marBottom w:val="0"/>
      <w:divBdr>
        <w:top w:val="none" w:sz="0" w:space="0" w:color="auto"/>
        <w:left w:val="none" w:sz="0" w:space="0" w:color="auto"/>
        <w:bottom w:val="none" w:sz="0" w:space="0" w:color="auto"/>
        <w:right w:val="none" w:sz="0" w:space="0" w:color="auto"/>
      </w:divBdr>
    </w:div>
    <w:div w:id="1234779589">
      <w:bodyDiv w:val="1"/>
      <w:marLeft w:val="0"/>
      <w:marRight w:val="0"/>
      <w:marTop w:val="0"/>
      <w:marBottom w:val="0"/>
      <w:divBdr>
        <w:top w:val="none" w:sz="0" w:space="0" w:color="auto"/>
        <w:left w:val="none" w:sz="0" w:space="0" w:color="auto"/>
        <w:bottom w:val="none" w:sz="0" w:space="0" w:color="auto"/>
        <w:right w:val="none" w:sz="0" w:space="0" w:color="auto"/>
      </w:divBdr>
    </w:div>
    <w:div w:id="1239175507">
      <w:bodyDiv w:val="1"/>
      <w:marLeft w:val="0"/>
      <w:marRight w:val="0"/>
      <w:marTop w:val="0"/>
      <w:marBottom w:val="0"/>
      <w:divBdr>
        <w:top w:val="none" w:sz="0" w:space="0" w:color="auto"/>
        <w:left w:val="none" w:sz="0" w:space="0" w:color="auto"/>
        <w:bottom w:val="none" w:sz="0" w:space="0" w:color="auto"/>
        <w:right w:val="none" w:sz="0" w:space="0" w:color="auto"/>
      </w:divBdr>
    </w:div>
    <w:div w:id="1246567914">
      <w:bodyDiv w:val="1"/>
      <w:marLeft w:val="0"/>
      <w:marRight w:val="0"/>
      <w:marTop w:val="0"/>
      <w:marBottom w:val="0"/>
      <w:divBdr>
        <w:top w:val="none" w:sz="0" w:space="0" w:color="auto"/>
        <w:left w:val="none" w:sz="0" w:space="0" w:color="auto"/>
        <w:bottom w:val="none" w:sz="0" w:space="0" w:color="auto"/>
        <w:right w:val="none" w:sz="0" w:space="0" w:color="auto"/>
      </w:divBdr>
    </w:div>
    <w:div w:id="1248274263">
      <w:bodyDiv w:val="1"/>
      <w:marLeft w:val="0"/>
      <w:marRight w:val="0"/>
      <w:marTop w:val="0"/>
      <w:marBottom w:val="0"/>
      <w:divBdr>
        <w:top w:val="none" w:sz="0" w:space="0" w:color="auto"/>
        <w:left w:val="none" w:sz="0" w:space="0" w:color="auto"/>
        <w:bottom w:val="none" w:sz="0" w:space="0" w:color="auto"/>
        <w:right w:val="none" w:sz="0" w:space="0" w:color="auto"/>
      </w:divBdr>
      <w:divsChild>
        <w:div w:id="540941119">
          <w:marLeft w:val="0"/>
          <w:marRight w:val="0"/>
          <w:marTop w:val="0"/>
          <w:marBottom w:val="0"/>
          <w:divBdr>
            <w:top w:val="none" w:sz="0" w:space="0" w:color="auto"/>
            <w:left w:val="none" w:sz="0" w:space="0" w:color="auto"/>
            <w:bottom w:val="none" w:sz="0" w:space="0" w:color="auto"/>
            <w:right w:val="none" w:sz="0" w:space="0" w:color="auto"/>
          </w:divBdr>
          <w:divsChild>
            <w:div w:id="2005428973">
              <w:marLeft w:val="0"/>
              <w:marRight w:val="0"/>
              <w:marTop w:val="0"/>
              <w:marBottom w:val="0"/>
              <w:divBdr>
                <w:top w:val="none" w:sz="0" w:space="0" w:color="auto"/>
                <w:left w:val="none" w:sz="0" w:space="0" w:color="auto"/>
                <w:bottom w:val="none" w:sz="0" w:space="0" w:color="auto"/>
                <w:right w:val="none" w:sz="0" w:space="0" w:color="auto"/>
              </w:divBdr>
              <w:divsChild>
                <w:div w:id="2048681968">
                  <w:marLeft w:val="0"/>
                  <w:marRight w:val="0"/>
                  <w:marTop w:val="0"/>
                  <w:marBottom w:val="0"/>
                  <w:divBdr>
                    <w:top w:val="none" w:sz="0" w:space="0" w:color="auto"/>
                    <w:left w:val="none" w:sz="0" w:space="0" w:color="auto"/>
                    <w:bottom w:val="none" w:sz="0" w:space="0" w:color="auto"/>
                    <w:right w:val="none" w:sz="0" w:space="0" w:color="auto"/>
                  </w:divBdr>
                  <w:divsChild>
                    <w:div w:id="7293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3327">
      <w:bodyDiv w:val="1"/>
      <w:marLeft w:val="0"/>
      <w:marRight w:val="0"/>
      <w:marTop w:val="0"/>
      <w:marBottom w:val="0"/>
      <w:divBdr>
        <w:top w:val="none" w:sz="0" w:space="0" w:color="auto"/>
        <w:left w:val="none" w:sz="0" w:space="0" w:color="auto"/>
        <w:bottom w:val="none" w:sz="0" w:space="0" w:color="auto"/>
        <w:right w:val="none" w:sz="0" w:space="0" w:color="auto"/>
      </w:divBdr>
    </w:div>
    <w:div w:id="1252811931">
      <w:bodyDiv w:val="1"/>
      <w:marLeft w:val="0"/>
      <w:marRight w:val="0"/>
      <w:marTop w:val="0"/>
      <w:marBottom w:val="0"/>
      <w:divBdr>
        <w:top w:val="none" w:sz="0" w:space="0" w:color="auto"/>
        <w:left w:val="none" w:sz="0" w:space="0" w:color="auto"/>
        <w:bottom w:val="none" w:sz="0" w:space="0" w:color="auto"/>
        <w:right w:val="none" w:sz="0" w:space="0" w:color="auto"/>
      </w:divBdr>
    </w:div>
    <w:div w:id="1253855645">
      <w:bodyDiv w:val="1"/>
      <w:marLeft w:val="0"/>
      <w:marRight w:val="0"/>
      <w:marTop w:val="0"/>
      <w:marBottom w:val="0"/>
      <w:divBdr>
        <w:top w:val="none" w:sz="0" w:space="0" w:color="auto"/>
        <w:left w:val="none" w:sz="0" w:space="0" w:color="auto"/>
        <w:bottom w:val="none" w:sz="0" w:space="0" w:color="auto"/>
        <w:right w:val="none" w:sz="0" w:space="0" w:color="auto"/>
      </w:divBdr>
    </w:div>
    <w:div w:id="1254704491">
      <w:bodyDiv w:val="1"/>
      <w:marLeft w:val="0"/>
      <w:marRight w:val="0"/>
      <w:marTop w:val="0"/>
      <w:marBottom w:val="0"/>
      <w:divBdr>
        <w:top w:val="none" w:sz="0" w:space="0" w:color="auto"/>
        <w:left w:val="none" w:sz="0" w:space="0" w:color="auto"/>
        <w:bottom w:val="none" w:sz="0" w:space="0" w:color="auto"/>
        <w:right w:val="none" w:sz="0" w:space="0" w:color="auto"/>
      </w:divBdr>
    </w:div>
    <w:div w:id="1256011487">
      <w:bodyDiv w:val="1"/>
      <w:marLeft w:val="0"/>
      <w:marRight w:val="0"/>
      <w:marTop w:val="0"/>
      <w:marBottom w:val="0"/>
      <w:divBdr>
        <w:top w:val="none" w:sz="0" w:space="0" w:color="auto"/>
        <w:left w:val="none" w:sz="0" w:space="0" w:color="auto"/>
        <w:bottom w:val="none" w:sz="0" w:space="0" w:color="auto"/>
        <w:right w:val="none" w:sz="0" w:space="0" w:color="auto"/>
      </w:divBdr>
    </w:div>
    <w:div w:id="1256986324">
      <w:bodyDiv w:val="1"/>
      <w:marLeft w:val="0"/>
      <w:marRight w:val="0"/>
      <w:marTop w:val="0"/>
      <w:marBottom w:val="0"/>
      <w:divBdr>
        <w:top w:val="none" w:sz="0" w:space="0" w:color="auto"/>
        <w:left w:val="none" w:sz="0" w:space="0" w:color="auto"/>
        <w:bottom w:val="none" w:sz="0" w:space="0" w:color="auto"/>
        <w:right w:val="none" w:sz="0" w:space="0" w:color="auto"/>
      </w:divBdr>
    </w:div>
    <w:div w:id="1257130057">
      <w:bodyDiv w:val="1"/>
      <w:marLeft w:val="0"/>
      <w:marRight w:val="0"/>
      <w:marTop w:val="0"/>
      <w:marBottom w:val="0"/>
      <w:divBdr>
        <w:top w:val="none" w:sz="0" w:space="0" w:color="auto"/>
        <w:left w:val="none" w:sz="0" w:space="0" w:color="auto"/>
        <w:bottom w:val="none" w:sz="0" w:space="0" w:color="auto"/>
        <w:right w:val="none" w:sz="0" w:space="0" w:color="auto"/>
      </w:divBdr>
    </w:div>
    <w:div w:id="1257983132">
      <w:bodyDiv w:val="1"/>
      <w:marLeft w:val="0"/>
      <w:marRight w:val="0"/>
      <w:marTop w:val="0"/>
      <w:marBottom w:val="0"/>
      <w:divBdr>
        <w:top w:val="none" w:sz="0" w:space="0" w:color="auto"/>
        <w:left w:val="none" w:sz="0" w:space="0" w:color="auto"/>
        <w:bottom w:val="none" w:sz="0" w:space="0" w:color="auto"/>
        <w:right w:val="none" w:sz="0" w:space="0" w:color="auto"/>
      </w:divBdr>
    </w:div>
    <w:div w:id="1258170262">
      <w:bodyDiv w:val="1"/>
      <w:marLeft w:val="0"/>
      <w:marRight w:val="0"/>
      <w:marTop w:val="0"/>
      <w:marBottom w:val="0"/>
      <w:divBdr>
        <w:top w:val="none" w:sz="0" w:space="0" w:color="auto"/>
        <w:left w:val="none" w:sz="0" w:space="0" w:color="auto"/>
        <w:bottom w:val="none" w:sz="0" w:space="0" w:color="auto"/>
        <w:right w:val="none" w:sz="0" w:space="0" w:color="auto"/>
      </w:divBdr>
    </w:div>
    <w:div w:id="1259294259">
      <w:bodyDiv w:val="1"/>
      <w:marLeft w:val="0"/>
      <w:marRight w:val="0"/>
      <w:marTop w:val="0"/>
      <w:marBottom w:val="0"/>
      <w:divBdr>
        <w:top w:val="none" w:sz="0" w:space="0" w:color="auto"/>
        <w:left w:val="none" w:sz="0" w:space="0" w:color="auto"/>
        <w:bottom w:val="none" w:sz="0" w:space="0" w:color="auto"/>
        <w:right w:val="none" w:sz="0" w:space="0" w:color="auto"/>
      </w:divBdr>
    </w:div>
    <w:div w:id="1259678861">
      <w:bodyDiv w:val="1"/>
      <w:marLeft w:val="0"/>
      <w:marRight w:val="0"/>
      <w:marTop w:val="0"/>
      <w:marBottom w:val="0"/>
      <w:divBdr>
        <w:top w:val="none" w:sz="0" w:space="0" w:color="auto"/>
        <w:left w:val="none" w:sz="0" w:space="0" w:color="auto"/>
        <w:bottom w:val="none" w:sz="0" w:space="0" w:color="auto"/>
        <w:right w:val="none" w:sz="0" w:space="0" w:color="auto"/>
      </w:divBdr>
    </w:div>
    <w:div w:id="1259830742">
      <w:bodyDiv w:val="1"/>
      <w:marLeft w:val="0"/>
      <w:marRight w:val="0"/>
      <w:marTop w:val="0"/>
      <w:marBottom w:val="0"/>
      <w:divBdr>
        <w:top w:val="none" w:sz="0" w:space="0" w:color="auto"/>
        <w:left w:val="none" w:sz="0" w:space="0" w:color="auto"/>
        <w:bottom w:val="none" w:sz="0" w:space="0" w:color="auto"/>
        <w:right w:val="none" w:sz="0" w:space="0" w:color="auto"/>
      </w:divBdr>
    </w:div>
    <w:div w:id="1264340678">
      <w:bodyDiv w:val="1"/>
      <w:marLeft w:val="0"/>
      <w:marRight w:val="0"/>
      <w:marTop w:val="0"/>
      <w:marBottom w:val="0"/>
      <w:divBdr>
        <w:top w:val="none" w:sz="0" w:space="0" w:color="auto"/>
        <w:left w:val="none" w:sz="0" w:space="0" w:color="auto"/>
        <w:bottom w:val="none" w:sz="0" w:space="0" w:color="auto"/>
        <w:right w:val="none" w:sz="0" w:space="0" w:color="auto"/>
      </w:divBdr>
    </w:div>
    <w:div w:id="1265767765">
      <w:bodyDiv w:val="1"/>
      <w:marLeft w:val="0"/>
      <w:marRight w:val="0"/>
      <w:marTop w:val="0"/>
      <w:marBottom w:val="0"/>
      <w:divBdr>
        <w:top w:val="none" w:sz="0" w:space="0" w:color="auto"/>
        <w:left w:val="none" w:sz="0" w:space="0" w:color="auto"/>
        <w:bottom w:val="none" w:sz="0" w:space="0" w:color="auto"/>
        <w:right w:val="none" w:sz="0" w:space="0" w:color="auto"/>
      </w:divBdr>
    </w:div>
    <w:div w:id="1265917318">
      <w:bodyDiv w:val="1"/>
      <w:marLeft w:val="0"/>
      <w:marRight w:val="0"/>
      <w:marTop w:val="0"/>
      <w:marBottom w:val="0"/>
      <w:divBdr>
        <w:top w:val="none" w:sz="0" w:space="0" w:color="auto"/>
        <w:left w:val="none" w:sz="0" w:space="0" w:color="auto"/>
        <w:bottom w:val="none" w:sz="0" w:space="0" w:color="auto"/>
        <w:right w:val="none" w:sz="0" w:space="0" w:color="auto"/>
      </w:divBdr>
    </w:div>
    <w:div w:id="1267274817">
      <w:bodyDiv w:val="1"/>
      <w:marLeft w:val="0"/>
      <w:marRight w:val="0"/>
      <w:marTop w:val="0"/>
      <w:marBottom w:val="0"/>
      <w:divBdr>
        <w:top w:val="none" w:sz="0" w:space="0" w:color="auto"/>
        <w:left w:val="none" w:sz="0" w:space="0" w:color="auto"/>
        <w:bottom w:val="none" w:sz="0" w:space="0" w:color="auto"/>
        <w:right w:val="none" w:sz="0" w:space="0" w:color="auto"/>
      </w:divBdr>
    </w:div>
    <w:div w:id="1270430104">
      <w:bodyDiv w:val="1"/>
      <w:marLeft w:val="0"/>
      <w:marRight w:val="0"/>
      <w:marTop w:val="0"/>
      <w:marBottom w:val="0"/>
      <w:divBdr>
        <w:top w:val="none" w:sz="0" w:space="0" w:color="auto"/>
        <w:left w:val="none" w:sz="0" w:space="0" w:color="auto"/>
        <w:bottom w:val="none" w:sz="0" w:space="0" w:color="auto"/>
        <w:right w:val="none" w:sz="0" w:space="0" w:color="auto"/>
      </w:divBdr>
    </w:div>
    <w:div w:id="1270507559">
      <w:bodyDiv w:val="1"/>
      <w:marLeft w:val="0"/>
      <w:marRight w:val="0"/>
      <w:marTop w:val="0"/>
      <w:marBottom w:val="0"/>
      <w:divBdr>
        <w:top w:val="none" w:sz="0" w:space="0" w:color="auto"/>
        <w:left w:val="none" w:sz="0" w:space="0" w:color="auto"/>
        <w:bottom w:val="none" w:sz="0" w:space="0" w:color="auto"/>
        <w:right w:val="none" w:sz="0" w:space="0" w:color="auto"/>
      </w:divBdr>
    </w:div>
    <w:div w:id="1278101053">
      <w:bodyDiv w:val="1"/>
      <w:marLeft w:val="0"/>
      <w:marRight w:val="0"/>
      <w:marTop w:val="0"/>
      <w:marBottom w:val="0"/>
      <w:divBdr>
        <w:top w:val="none" w:sz="0" w:space="0" w:color="auto"/>
        <w:left w:val="none" w:sz="0" w:space="0" w:color="auto"/>
        <w:bottom w:val="none" w:sz="0" w:space="0" w:color="auto"/>
        <w:right w:val="none" w:sz="0" w:space="0" w:color="auto"/>
      </w:divBdr>
      <w:divsChild>
        <w:div w:id="1103040597">
          <w:marLeft w:val="274"/>
          <w:marRight w:val="0"/>
          <w:marTop w:val="0"/>
          <w:marBottom w:val="0"/>
          <w:divBdr>
            <w:top w:val="none" w:sz="0" w:space="0" w:color="auto"/>
            <w:left w:val="none" w:sz="0" w:space="0" w:color="auto"/>
            <w:bottom w:val="none" w:sz="0" w:space="0" w:color="auto"/>
            <w:right w:val="none" w:sz="0" w:space="0" w:color="auto"/>
          </w:divBdr>
        </w:div>
        <w:div w:id="1769083364">
          <w:marLeft w:val="274"/>
          <w:marRight w:val="0"/>
          <w:marTop w:val="0"/>
          <w:marBottom w:val="0"/>
          <w:divBdr>
            <w:top w:val="none" w:sz="0" w:space="0" w:color="auto"/>
            <w:left w:val="none" w:sz="0" w:space="0" w:color="auto"/>
            <w:bottom w:val="none" w:sz="0" w:space="0" w:color="auto"/>
            <w:right w:val="none" w:sz="0" w:space="0" w:color="auto"/>
          </w:divBdr>
        </w:div>
        <w:div w:id="1396245876">
          <w:marLeft w:val="274"/>
          <w:marRight w:val="0"/>
          <w:marTop w:val="0"/>
          <w:marBottom w:val="0"/>
          <w:divBdr>
            <w:top w:val="none" w:sz="0" w:space="0" w:color="auto"/>
            <w:left w:val="none" w:sz="0" w:space="0" w:color="auto"/>
            <w:bottom w:val="none" w:sz="0" w:space="0" w:color="auto"/>
            <w:right w:val="none" w:sz="0" w:space="0" w:color="auto"/>
          </w:divBdr>
        </w:div>
      </w:divsChild>
    </w:div>
    <w:div w:id="1281955920">
      <w:bodyDiv w:val="1"/>
      <w:marLeft w:val="0"/>
      <w:marRight w:val="0"/>
      <w:marTop w:val="0"/>
      <w:marBottom w:val="0"/>
      <w:divBdr>
        <w:top w:val="none" w:sz="0" w:space="0" w:color="auto"/>
        <w:left w:val="none" w:sz="0" w:space="0" w:color="auto"/>
        <w:bottom w:val="none" w:sz="0" w:space="0" w:color="auto"/>
        <w:right w:val="none" w:sz="0" w:space="0" w:color="auto"/>
      </w:divBdr>
    </w:div>
    <w:div w:id="1282230034">
      <w:bodyDiv w:val="1"/>
      <w:marLeft w:val="0"/>
      <w:marRight w:val="0"/>
      <w:marTop w:val="0"/>
      <w:marBottom w:val="0"/>
      <w:divBdr>
        <w:top w:val="none" w:sz="0" w:space="0" w:color="auto"/>
        <w:left w:val="none" w:sz="0" w:space="0" w:color="auto"/>
        <w:bottom w:val="none" w:sz="0" w:space="0" w:color="auto"/>
        <w:right w:val="none" w:sz="0" w:space="0" w:color="auto"/>
      </w:divBdr>
    </w:div>
    <w:div w:id="1282419371">
      <w:bodyDiv w:val="1"/>
      <w:marLeft w:val="0"/>
      <w:marRight w:val="0"/>
      <w:marTop w:val="0"/>
      <w:marBottom w:val="0"/>
      <w:divBdr>
        <w:top w:val="none" w:sz="0" w:space="0" w:color="auto"/>
        <w:left w:val="none" w:sz="0" w:space="0" w:color="auto"/>
        <w:bottom w:val="none" w:sz="0" w:space="0" w:color="auto"/>
        <w:right w:val="none" w:sz="0" w:space="0" w:color="auto"/>
      </w:divBdr>
    </w:div>
    <w:div w:id="1283072821">
      <w:bodyDiv w:val="1"/>
      <w:marLeft w:val="0"/>
      <w:marRight w:val="0"/>
      <w:marTop w:val="0"/>
      <w:marBottom w:val="0"/>
      <w:divBdr>
        <w:top w:val="none" w:sz="0" w:space="0" w:color="auto"/>
        <w:left w:val="none" w:sz="0" w:space="0" w:color="auto"/>
        <w:bottom w:val="none" w:sz="0" w:space="0" w:color="auto"/>
        <w:right w:val="none" w:sz="0" w:space="0" w:color="auto"/>
      </w:divBdr>
    </w:div>
    <w:div w:id="1285579441">
      <w:bodyDiv w:val="1"/>
      <w:marLeft w:val="0"/>
      <w:marRight w:val="0"/>
      <w:marTop w:val="0"/>
      <w:marBottom w:val="0"/>
      <w:divBdr>
        <w:top w:val="none" w:sz="0" w:space="0" w:color="auto"/>
        <w:left w:val="none" w:sz="0" w:space="0" w:color="auto"/>
        <w:bottom w:val="none" w:sz="0" w:space="0" w:color="auto"/>
        <w:right w:val="none" w:sz="0" w:space="0" w:color="auto"/>
      </w:divBdr>
    </w:div>
    <w:div w:id="1286696343">
      <w:bodyDiv w:val="1"/>
      <w:marLeft w:val="0"/>
      <w:marRight w:val="0"/>
      <w:marTop w:val="0"/>
      <w:marBottom w:val="0"/>
      <w:divBdr>
        <w:top w:val="none" w:sz="0" w:space="0" w:color="auto"/>
        <w:left w:val="none" w:sz="0" w:space="0" w:color="auto"/>
        <w:bottom w:val="none" w:sz="0" w:space="0" w:color="auto"/>
        <w:right w:val="none" w:sz="0" w:space="0" w:color="auto"/>
      </w:divBdr>
    </w:div>
    <w:div w:id="1289900045">
      <w:bodyDiv w:val="1"/>
      <w:marLeft w:val="0"/>
      <w:marRight w:val="0"/>
      <w:marTop w:val="0"/>
      <w:marBottom w:val="0"/>
      <w:divBdr>
        <w:top w:val="none" w:sz="0" w:space="0" w:color="auto"/>
        <w:left w:val="none" w:sz="0" w:space="0" w:color="auto"/>
        <w:bottom w:val="none" w:sz="0" w:space="0" w:color="auto"/>
        <w:right w:val="none" w:sz="0" w:space="0" w:color="auto"/>
      </w:divBdr>
    </w:div>
    <w:div w:id="1289972759">
      <w:bodyDiv w:val="1"/>
      <w:marLeft w:val="0"/>
      <w:marRight w:val="0"/>
      <w:marTop w:val="0"/>
      <w:marBottom w:val="0"/>
      <w:divBdr>
        <w:top w:val="none" w:sz="0" w:space="0" w:color="auto"/>
        <w:left w:val="none" w:sz="0" w:space="0" w:color="auto"/>
        <w:bottom w:val="none" w:sz="0" w:space="0" w:color="auto"/>
        <w:right w:val="none" w:sz="0" w:space="0" w:color="auto"/>
      </w:divBdr>
    </w:div>
    <w:div w:id="1290435581">
      <w:bodyDiv w:val="1"/>
      <w:marLeft w:val="0"/>
      <w:marRight w:val="0"/>
      <w:marTop w:val="0"/>
      <w:marBottom w:val="0"/>
      <w:divBdr>
        <w:top w:val="none" w:sz="0" w:space="0" w:color="auto"/>
        <w:left w:val="none" w:sz="0" w:space="0" w:color="auto"/>
        <w:bottom w:val="none" w:sz="0" w:space="0" w:color="auto"/>
        <w:right w:val="none" w:sz="0" w:space="0" w:color="auto"/>
      </w:divBdr>
      <w:divsChild>
        <w:div w:id="1653489136">
          <w:marLeft w:val="0"/>
          <w:marRight w:val="0"/>
          <w:marTop w:val="0"/>
          <w:marBottom w:val="0"/>
          <w:divBdr>
            <w:top w:val="none" w:sz="0" w:space="0" w:color="auto"/>
            <w:left w:val="none" w:sz="0" w:space="0" w:color="auto"/>
            <w:bottom w:val="none" w:sz="0" w:space="0" w:color="auto"/>
            <w:right w:val="none" w:sz="0" w:space="0" w:color="auto"/>
          </w:divBdr>
        </w:div>
      </w:divsChild>
    </w:div>
    <w:div w:id="1295451503">
      <w:bodyDiv w:val="1"/>
      <w:marLeft w:val="0"/>
      <w:marRight w:val="0"/>
      <w:marTop w:val="0"/>
      <w:marBottom w:val="0"/>
      <w:divBdr>
        <w:top w:val="none" w:sz="0" w:space="0" w:color="auto"/>
        <w:left w:val="none" w:sz="0" w:space="0" w:color="auto"/>
        <w:bottom w:val="none" w:sz="0" w:space="0" w:color="auto"/>
        <w:right w:val="none" w:sz="0" w:space="0" w:color="auto"/>
      </w:divBdr>
    </w:div>
    <w:div w:id="1297907050">
      <w:bodyDiv w:val="1"/>
      <w:marLeft w:val="0"/>
      <w:marRight w:val="0"/>
      <w:marTop w:val="0"/>
      <w:marBottom w:val="0"/>
      <w:divBdr>
        <w:top w:val="none" w:sz="0" w:space="0" w:color="auto"/>
        <w:left w:val="none" w:sz="0" w:space="0" w:color="auto"/>
        <w:bottom w:val="none" w:sz="0" w:space="0" w:color="auto"/>
        <w:right w:val="none" w:sz="0" w:space="0" w:color="auto"/>
      </w:divBdr>
    </w:div>
    <w:div w:id="1304850255">
      <w:bodyDiv w:val="1"/>
      <w:marLeft w:val="0"/>
      <w:marRight w:val="0"/>
      <w:marTop w:val="0"/>
      <w:marBottom w:val="0"/>
      <w:divBdr>
        <w:top w:val="none" w:sz="0" w:space="0" w:color="auto"/>
        <w:left w:val="none" w:sz="0" w:space="0" w:color="auto"/>
        <w:bottom w:val="none" w:sz="0" w:space="0" w:color="auto"/>
        <w:right w:val="none" w:sz="0" w:space="0" w:color="auto"/>
      </w:divBdr>
    </w:div>
    <w:div w:id="1307705704">
      <w:bodyDiv w:val="1"/>
      <w:marLeft w:val="0"/>
      <w:marRight w:val="0"/>
      <w:marTop w:val="0"/>
      <w:marBottom w:val="0"/>
      <w:divBdr>
        <w:top w:val="none" w:sz="0" w:space="0" w:color="auto"/>
        <w:left w:val="none" w:sz="0" w:space="0" w:color="auto"/>
        <w:bottom w:val="none" w:sz="0" w:space="0" w:color="auto"/>
        <w:right w:val="none" w:sz="0" w:space="0" w:color="auto"/>
      </w:divBdr>
    </w:div>
    <w:div w:id="1307779625">
      <w:bodyDiv w:val="1"/>
      <w:marLeft w:val="0"/>
      <w:marRight w:val="0"/>
      <w:marTop w:val="0"/>
      <w:marBottom w:val="0"/>
      <w:divBdr>
        <w:top w:val="none" w:sz="0" w:space="0" w:color="auto"/>
        <w:left w:val="none" w:sz="0" w:space="0" w:color="auto"/>
        <w:bottom w:val="none" w:sz="0" w:space="0" w:color="auto"/>
        <w:right w:val="none" w:sz="0" w:space="0" w:color="auto"/>
      </w:divBdr>
    </w:div>
    <w:div w:id="1308129786">
      <w:bodyDiv w:val="1"/>
      <w:marLeft w:val="0"/>
      <w:marRight w:val="0"/>
      <w:marTop w:val="0"/>
      <w:marBottom w:val="0"/>
      <w:divBdr>
        <w:top w:val="none" w:sz="0" w:space="0" w:color="auto"/>
        <w:left w:val="none" w:sz="0" w:space="0" w:color="auto"/>
        <w:bottom w:val="none" w:sz="0" w:space="0" w:color="auto"/>
        <w:right w:val="none" w:sz="0" w:space="0" w:color="auto"/>
      </w:divBdr>
    </w:div>
    <w:div w:id="1313607798">
      <w:bodyDiv w:val="1"/>
      <w:marLeft w:val="0"/>
      <w:marRight w:val="0"/>
      <w:marTop w:val="0"/>
      <w:marBottom w:val="0"/>
      <w:divBdr>
        <w:top w:val="none" w:sz="0" w:space="0" w:color="auto"/>
        <w:left w:val="none" w:sz="0" w:space="0" w:color="auto"/>
        <w:bottom w:val="none" w:sz="0" w:space="0" w:color="auto"/>
        <w:right w:val="none" w:sz="0" w:space="0" w:color="auto"/>
      </w:divBdr>
    </w:div>
    <w:div w:id="1314522997">
      <w:bodyDiv w:val="1"/>
      <w:marLeft w:val="0"/>
      <w:marRight w:val="0"/>
      <w:marTop w:val="0"/>
      <w:marBottom w:val="0"/>
      <w:divBdr>
        <w:top w:val="none" w:sz="0" w:space="0" w:color="auto"/>
        <w:left w:val="none" w:sz="0" w:space="0" w:color="auto"/>
        <w:bottom w:val="none" w:sz="0" w:space="0" w:color="auto"/>
        <w:right w:val="none" w:sz="0" w:space="0" w:color="auto"/>
      </w:divBdr>
    </w:div>
    <w:div w:id="1314917695">
      <w:bodyDiv w:val="1"/>
      <w:marLeft w:val="0"/>
      <w:marRight w:val="0"/>
      <w:marTop w:val="0"/>
      <w:marBottom w:val="0"/>
      <w:divBdr>
        <w:top w:val="none" w:sz="0" w:space="0" w:color="auto"/>
        <w:left w:val="none" w:sz="0" w:space="0" w:color="auto"/>
        <w:bottom w:val="none" w:sz="0" w:space="0" w:color="auto"/>
        <w:right w:val="none" w:sz="0" w:space="0" w:color="auto"/>
      </w:divBdr>
    </w:div>
    <w:div w:id="1315641284">
      <w:bodyDiv w:val="1"/>
      <w:marLeft w:val="0"/>
      <w:marRight w:val="0"/>
      <w:marTop w:val="0"/>
      <w:marBottom w:val="0"/>
      <w:divBdr>
        <w:top w:val="none" w:sz="0" w:space="0" w:color="auto"/>
        <w:left w:val="none" w:sz="0" w:space="0" w:color="auto"/>
        <w:bottom w:val="none" w:sz="0" w:space="0" w:color="auto"/>
        <w:right w:val="none" w:sz="0" w:space="0" w:color="auto"/>
      </w:divBdr>
      <w:divsChild>
        <w:div w:id="447238446">
          <w:marLeft w:val="547"/>
          <w:marRight w:val="0"/>
          <w:marTop w:val="0"/>
          <w:marBottom w:val="0"/>
          <w:divBdr>
            <w:top w:val="none" w:sz="0" w:space="0" w:color="auto"/>
            <w:left w:val="none" w:sz="0" w:space="0" w:color="auto"/>
            <w:bottom w:val="none" w:sz="0" w:space="0" w:color="auto"/>
            <w:right w:val="none" w:sz="0" w:space="0" w:color="auto"/>
          </w:divBdr>
        </w:div>
        <w:div w:id="1502507234">
          <w:marLeft w:val="547"/>
          <w:marRight w:val="0"/>
          <w:marTop w:val="0"/>
          <w:marBottom w:val="0"/>
          <w:divBdr>
            <w:top w:val="none" w:sz="0" w:space="0" w:color="auto"/>
            <w:left w:val="none" w:sz="0" w:space="0" w:color="auto"/>
            <w:bottom w:val="none" w:sz="0" w:space="0" w:color="auto"/>
            <w:right w:val="none" w:sz="0" w:space="0" w:color="auto"/>
          </w:divBdr>
        </w:div>
        <w:div w:id="426271071">
          <w:marLeft w:val="547"/>
          <w:marRight w:val="0"/>
          <w:marTop w:val="0"/>
          <w:marBottom w:val="0"/>
          <w:divBdr>
            <w:top w:val="none" w:sz="0" w:space="0" w:color="auto"/>
            <w:left w:val="none" w:sz="0" w:space="0" w:color="auto"/>
            <w:bottom w:val="none" w:sz="0" w:space="0" w:color="auto"/>
            <w:right w:val="none" w:sz="0" w:space="0" w:color="auto"/>
          </w:divBdr>
        </w:div>
        <w:div w:id="254829893">
          <w:marLeft w:val="1166"/>
          <w:marRight w:val="0"/>
          <w:marTop w:val="0"/>
          <w:marBottom w:val="0"/>
          <w:divBdr>
            <w:top w:val="none" w:sz="0" w:space="0" w:color="auto"/>
            <w:left w:val="none" w:sz="0" w:space="0" w:color="auto"/>
            <w:bottom w:val="none" w:sz="0" w:space="0" w:color="auto"/>
            <w:right w:val="none" w:sz="0" w:space="0" w:color="auto"/>
          </w:divBdr>
        </w:div>
        <w:div w:id="719397496">
          <w:marLeft w:val="1166"/>
          <w:marRight w:val="0"/>
          <w:marTop w:val="0"/>
          <w:marBottom w:val="0"/>
          <w:divBdr>
            <w:top w:val="none" w:sz="0" w:space="0" w:color="auto"/>
            <w:left w:val="none" w:sz="0" w:space="0" w:color="auto"/>
            <w:bottom w:val="none" w:sz="0" w:space="0" w:color="auto"/>
            <w:right w:val="none" w:sz="0" w:space="0" w:color="auto"/>
          </w:divBdr>
        </w:div>
        <w:div w:id="2085879960">
          <w:marLeft w:val="1166"/>
          <w:marRight w:val="0"/>
          <w:marTop w:val="0"/>
          <w:marBottom w:val="0"/>
          <w:divBdr>
            <w:top w:val="none" w:sz="0" w:space="0" w:color="auto"/>
            <w:left w:val="none" w:sz="0" w:space="0" w:color="auto"/>
            <w:bottom w:val="none" w:sz="0" w:space="0" w:color="auto"/>
            <w:right w:val="none" w:sz="0" w:space="0" w:color="auto"/>
          </w:divBdr>
        </w:div>
      </w:divsChild>
    </w:div>
    <w:div w:id="1328553020">
      <w:bodyDiv w:val="1"/>
      <w:marLeft w:val="0"/>
      <w:marRight w:val="0"/>
      <w:marTop w:val="0"/>
      <w:marBottom w:val="0"/>
      <w:divBdr>
        <w:top w:val="none" w:sz="0" w:space="0" w:color="auto"/>
        <w:left w:val="none" w:sz="0" w:space="0" w:color="auto"/>
        <w:bottom w:val="none" w:sz="0" w:space="0" w:color="auto"/>
        <w:right w:val="none" w:sz="0" w:space="0" w:color="auto"/>
      </w:divBdr>
    </w:div>
    <w:div w:id="1329791273">
      <w:bodyDiv w:val="1"/>
      <w:marLeft w:val="0"/>
      <w:marRight w:val="0"/>
      <w:marTop w:val="0"/>
      <w:marBottom w:val="0"/>
      <w:divBdr>
        <w:top w:val="none" w:sz="0" w:space="0" w:color="auto"/>
        <w:left w:val="none" w:sz="0" w:space="0" w:color="auto"/>
        <w:bottom w:val="none" w:sz="0" w:space="0" w:color="auto"/>
        <w:right w:val="none" w:sz="0" w:space="0" w:color="auto"/>
      </w:divBdr>
    </w:div>
    <w:div w:id="1334526520">
      <w:bodyDiv w:val="1"/>
      <w:marLeft w:val="0"/>
      <w:marRight w:val="0"/>
      <w:marTop w:val="0"/>
      <w:marBottom w:val="0"/>
      <w:divBdr>
        <w:top w:val="none" w:sz="0" w:space="0" w:color="auto"/>
        <w:left w:val="none" w:sz="0" w:space="0" w:color="auto"/>
        <w:bottom w:val="none" w:sz="0" w:space="0" w:color="auto"/>
        <w:right w:val="none" w:sz="0" w:space="0" w:color="auto"/>
      </w:divBdr>
      <w:divsChild>
        <w:div w:id="1960068153">
          <w:marLeft w:val="0"/>
          <w:marRight w:val="0"/>
          <w:marTop w:val="0"/>
          <w:marBottom w:val="0"/>
          <w:divBdr>
            <w:top w:val="none" w:sz="0" w:space="0" w:color="auto"/>
            <w:left w:val="none" w:sz="0" w:space="0" w:color="auto"/>
            <w:bottom w:val="none" w:sz="0" w:space="0" w:color="auto"/>
            <w:right w:val="none" w:sz="0" w:space="0" w:color="auto"/>
          </w:divBdr>
          <w:divsChild>
            <w:div w:id="835419798">
              <w:marLeft w:val="0"/>
              <w:marRight w:val="0"/>
              <w:marTop w:val="0"/>
              <w:marBottom w:val="0"/>
              <w:divBdr>
                <w:top w:val="none" w:sz="0" w:space="0" w:color="auto"/>
                <w:left w:val="none" w:sz="0" w:space="0" w:color="auto"/>
                <w:bottom w:val="none" w:sz="0" w:space="0" w:color="auto"/>
                <w:right w:val="none" w:sz="0" w:space="0" w:color="auto"/>
              </w:divBdr>
              <w:divsChild>
                <w:div w:id="1355230873">
                  <w:marLeft w:val="0"/>
                  <w:marRight w:val="0"/>
                  <w:marTop w:val="0"/>
                  <w:marBottom w:val="0"/>
                  <w:divBdr>
                    <w:top w:val="none" w:sz="0" w:space="0" w:color="auto"/>
                    <w:left w:val="none" w:sz="0" w:space="0" w:color="auto"/>
                    <w:bottom w:val="none" w:sz="0" w:space="0" w:color="auto"/>
                    <w:right w:val="none" w:sz="0" w:space="0" w:color="auto"/>
                  </w:divBdr>
                  <w:divsChild>
                    <w:div w:id="4994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556984">
      <w:bodyDiv w:val="1"/>
      <w:marLeft w:val="0"/>
      <w:marRight w:val="0"/>
      <w:marTop w:val="0"/>
      <w:marBottom w:val="0"/>
      <w:divBdr>
        <w:top w:val="none" w:sz="0" w:space="0" w:color="auto"/>
        <w:left w:val="none" w:sz="0" w:space="0" w:color="auto"/>
        <w:bottom w:val="none" w:sz="0" w:space="0" w:color="auto"/>
        <w:right w:val="none" w:sz="0" w:space="0" w:color="auto"/>
      </w:divBdr>
    </w:div>
    <w:div w:id="1345978743">
      <w:bodyDiv w:val="1"/>
      <w:marLeft w:val="0"/>
      <w:marRight w:val="0"/>
      <w:marTop w:val="0"/>
      <w:marBottom w:val="0"/>
      <w:divBdr>
        <w:top w:val="none" w:sz="0" w:space="0" w:color="auto"/>
        <w:left w:val="none" w:sz="0" w:space="0" w:color="auto"/>
        <w:bottom w:val="none" w:sz="0" w:space="0" w:color="auto"/>
        <w:right w:val="none" w:sz="0" w:space="0" w:color="auto"/>
      </w:divBdr>
    </w:div>
    <w:div w:id="1349983172">
      <w:bodyDiv w:val="1"/>
      <w:marLeft w:val="0"/>
      <w:marRight w:val="0"/>
      <w:marTop w:val="0"/>
      <w:marBottom w:val="0"/>
      <w:divBdr>
        <w:top w:val="none" w:sz="0" w:space="0" w:color="auto"/>
        <w:left w:val="none" w:sz="0" w:space="0" w:color="auto"/>
        <w:bottom w:val="none" w:sz="0" w:space="0" w:color="auto"/>
        <w:right w:val="none" w:sz="0" w:space="0" w:color="auto"/>
      </w:divBdr>
      <w:divsChild>
        <w:div w:id="937565543">
          <w:marLeft w:val="446"/>
          <w:marRight w:val="0"/>
          <w:marTop w:val="0"/>
          <w:marBottom w:val="0"/>
          <w:divBdr>
            <w:top w:val="none" w:sz="0" w:space="0" w:color="auto"/>
            <w:left w:val="none" w:sz="0" w:space="0" w:color="auto"/>
            <w:bottom w:val="none" w:sz="0" w:space="0" w:color="auto"/>
            <w:right w:val="none" w:sz="0" w:space="0" w:color="auto"/>
          </w:divBdr>
        </w:div>
        <w:div w:id="1674646638">
          <w:marLeft w:val="446"/>
          <w:marRight w:val="0"/>
          <w:marTop w:val="0"/>
          <w:marBottom w:val="0"/>
          <w:divBdr>
            <w:top w:val="none" w:sz="0" w:space="0" w:color="auto"/>
            <w:left w:val="none" w:sz="0" w:space="0" w:color="auto"/>
            <w:bottom w:val="none" w:sz="0" w:space="0" w:color="auto"/>
            <w:right w:val="none" w:sz="0" w:space="0" w:color="auto"/>
          </w:divBdr>
        </w:div>
      </w:divsChild>
    </w:div>
    <w:div w:id="1351226442">
      <w:bodyDiv w:val="1"/>
      <w:marLeft w:val="0"/>
      <w:marRight w:val="0"/>
      <w:marTop w:val="0"/>
      <w:marBottom w:val="0"/>
      <w:divBdr>
        <w:top w:val="none" w:sz="0" w:space="0" w:color="auto"/>
        <w:left w:val="none" w:sz="0" w:space="0" w:color="auto"/>
        <w:bottom w:val="none" w:sz="0" w:space="0" w:color="auto"/>
        <w:right w:val="none" w:sz="0" w:space="0" w:color="auto"/>
      </w:divBdr>
    </w:div>
    <w:div w:id="1353070227">
      <w:bodyDiv w:val="1"/>
      <w:marLeft w:val="0"/>
      <w:marRight w:val="0"/>
      <w:marTop w:val="0"/>
      <w:marBottom w:val="0"/>
      <w:divBdr>
        <w:top w:val="none" w:sz="0" w:space="0" w:color="auto"/>
        <w:left w:val="none" w:sz="0" w:space="0" w:color="auto"/>
        <w:bottom w:val="none" w:sz="0" w:space="0" w:color="auto"/>
        <w:right w:val="none" w:sz="0" w:space="0" w:color="auto"/>
      </w:divBdr>
    </w:div>
    <w:div w:id="1363626873">
      <w:bodyDiv w:val="1"/>
      <w:marLeft w:val="0"/>
      <w:marRight w:val="0"/>
      <w:marTop w:val="0"/>
      <w:marBottom w:val="0"/>
      <w:divBdr>
        <w:top w:val="none" w:sz="0" w:space="0" w:color="auto"/>
        <w:left w:val="none" w:sz="0" w:space="0" w:color="auto"/>
        <w:bottom w:val="none" w:sz="0" w:space="0" w:color="auto"/>
        <w:right w:val="none" w:sz="0" w:space="0" w:color="auto"/>
      </w:divBdr>
    </w:div>
    <w:div w:id="1364557287">
      <w:bodyDiv w:val="1"/>
      <w:marLeft w:val="0"/>
      <w:marRight w:val="0"/>
      <w:marTop w:val="0"/>
      <w:marBottom w:val="0"/>
      <w:divBdr>
        <w:top w:val="none" w:sz="0" w:space="0" w:color="auto"/>
        <w:left w:val="none" w:sz="0" w:space="0" w:color="auto"/>
        <w:bottom w:val="none" w:sz="0" w:space="0" w:color="auto"/>
        <w:right w:val="none" w:sz="0" w:space="0" w:color="auto"/>
      </w:divBdr>
    </w:div>
    <w:div w:id="1366828771">
      <w:bodyDiv w:val="1"/>
      <w:marLeft w:val="0"/>
      <w:marRight w:val="0"/>
      <w:marTop w:val="0"/>
      <w:marBottom w:val="0"/>
      <w:divBdr>
        <w:top w:val="none" w:sz="0" w:space="0" w:color="auto"/>
        <w:left w:val="none" w:sz="0" w:space="0" w:color="auto"/>
        <w:bottom w:val="none" w:sz="0" w:space="0" w:color="auto"/>
        <w:right w:val="none" w:sz="0" w:space="0" w:color="auto"/>
      </w:divBdr>
    </w:div>
    <w:div w:id="1368990684">
      <w:bodyDiv w:val="1"/>
      <w:marLeft w:val="0"/>
      <w:marRight w:val="0"/>
      <w:marTop w:val="0"/>
      <w:marBottom w:val="0"/>
      <w:divBdr>
        <w:top w:val="none" w:sz="0" w:space="0" w:color="auto"/>
        <w:left w:val="none" w:sz="0" w:space="0" w:color="auto"/>
        <w:bottom w:val="none" w:sz="0" w:space="0" w:color="auto"/>
        <w:right w:val="none" w:sz="0" w:space="0" w:color="auto"/>
      </w:divBdr>
      <w:divsChild>
        <w:div w:id="658462608">
          <w:marLeft w:val="547"/>
          <w:marRight w:val="0"/>
          <w:marTop w:val="0"/>
          <w:marBottom w:val="0"/>
          <w:divBdr>
            <w:top w:val="none" w:sz="0" w:space="0" w:color="auto"/>
            <w:left w:val="none" w:sz="0" w:space="0" w:color="auto"/>
            <w:bottom w:val="none" w:sz="0" w:space="0" w:color="auto"/>
            <w:right w:val="none" w:sz="0" w:space="0" w:color="auto"/>
          </w:divBdr>
        </w:div>
        <w:div w:id="780881332">
          <w:marLeft w:val="547"/>
          <w:marRight w:val="0"/>
          <w:marTop w:val="0"/>
          <w:marBottom w:val="0"/>
          <w:divBdr>
            <w:top w:val="none" w:sz="0" w:space="0" w:color="auto"/>
            <w:left w:val="none" w:sz="0" w:space="0" w:color="auto"/>
            <w:bottom w:val="none" w:sz="0" w:space="0" w:color="auto"/>
            <w:right w:val="none" w:sz="0" w:space="0" w:color="auto"/>
          </w:divBdr>
        </w:div>
        <w:div w:id="1646427672">
          <w:marLeft w:val="547"/>
          <w:marRight w:val="0"/>
          <w:marTop w:val="0"/>
          <w:marBottom w:val="0"/>
          <w:divBdr>
            <w:top w:val="none" w:sz="0" w:space="0" w:color="auto"/>
            <w:left w:val="none" w:sz="0" w:space="0" w:color="auto"/>
            <w:bottom w:val="none" w:sz="0" w:space="0" w:color="auto"/>
            <w:right w:val="none" w:sz="0" w:space="0" w:color="auto"/>
          </w:divBdr>
        </w:div>
        <w:div w:id="589389986">
          <w:marLeft w:val="547"/>
          <w:marRight w:val="0"/>
          <w:marTop w:val="0"/>
          <w:marBottom w:val="0"/>
          <w:divBdr>
            <w:top w:val="none" w:sz="0" w:space="0" w:color="auto"/>
            <w:left w:val="none" w:sz="0" w:space="0" w:color="auto"/>
            <w:bottom w:val="none" w:sz="0" w:space="0" w:color="auto"/>
            <w:right w:val="none" w:sz="0" w:space="0" w:color="auto"/>
          </w:divBdr>
        </w:div>
        <w:div w:id="1134979148">
          <w:marLeft w:val="547"/>
          <w:marRight w:val="0"/>
          <w:marTop w:val="0"/>
          <w:marBottom w:val="0"/>
          <w:divBdr>
            <w:top w:val="none" w:sz="0" w:space="0" w:color="auto"/>
            <w:left w:val="none" w:sz="0" w:space="0" w:color="auto"/>
            <w:bottom w:val="none" w:sz="0" w:space="0" w:color="auto"/>
            <w:right w:val="none" w:sz="0" w:space="0" w:color="auto"/>
          </w:divBdr>
        </w:div>
      </w:divsChild>
    </w:div>
    <w:div w:id="1370061094">
      <w:bodyDiv w:val="1"/>
      <w:marLeft w:val="0"/>
      <w:marRight w:val="0"/>
      <w:marTop w:val="0"/>
      <w:marBottom w:val="0"/>
      <w:divBdr>
        <w:top w:val="none" w:sz="0" w:space="0" w:color="auto"/>
        <w:left w:val="none" w:sz="0" w:space="0" w:color="auto"/>
        <w:bottom w:val="none" w:sz="0" w:space="0" w:color="auto"/>
        <w:right w:val="none" w:sz="0" w:space="0" w:color="auto"/>
      </w:divBdr>
    </w:div>
    <w:div w:id="1371103208">
      <w:bodyDiv w:val="1"/>
      <w:marLeft w:val="0"/>
      <w:marRight w:val="0"/>
      <w:marTop w:val="0"/>
      <w:marBottom w:val="0"/>
      <w:divBdr>
        <w:top w:val="none" w:sz="0" w:space="0" w:color="auto"/>
        <w:left w:val="none" w:sz="0" w:space="0" w:color="auto"/>
        <w:bottom w:val="none" w:sz="0" w:space="0" w:color="auto"/>
        <w:right w:val="none" w:sz="0" w:space="0" w:color="auto"/>
      </w:divBdr>
    </w:div>
    <w:div w:id="1379430259">
      <w:bodyDiv w:val="1"/>
      <w:marLeft w:val="0"/>
      <w:marRight w:val="0"/>
      <w:marTop w:val="0"/>
      <w:marBottom w:val="0"/>
      <w:divBdr>
        <w:top w:val="none" w:sz="0" w:space="0" w:color="auto"/>
        <w:left w:val="none" w:sz="0" w:space="0" w:color="auto"/>
        <w:bottom w:val="none" w:sz="0" w:space="0" w:color="auto"/>
        <w:right w:val="none" w:sz="0" w:space="0" w:color="auto"/>
      </w:divBdr>
    </w:div>
    <w:div w:id="1380007758">
      <w:bodyDiv w:val="1"/>
      <w:marLeft w:val="0"/>
      <w:marRight w:val="0"/>
      <w:marTop w:val="0"/>
      <w:marBottom w:val="0"/>
      <w:divBdr>
        <w:top w:val="none" w:sz="0" w:space="0" w:color="auto"/>
        <w:left w:val="none" w:sz="0" w:space="0" w:color="auto"/>
        <w:bottom w:val="none" w:sz="0" w:space="0" w:color="auto"/>
        <w:right w:val="none" w:sz="0" w:space="0" w:color="auto"/>
      </w:divBdr>
    </w:div>
    <w:div w:id="1386291587">
      <w:bodyDiv w:val="1"/>
      <w:marLeft w:val="0"/>
      <w:marRight w:val="0"/>
      <w:marTop w:val="0"/>
      <w:marBottom w:val="0"/>
      <w:divBdr>
        <w:top w:val="none" w:sz="0" w:space="0" w:color="auto"/>
        <w:left w:val="none" w:sz="0" w:space="0" w:color="auto"/>
        <w:bottom w:val="none" w:sz="0" w:space="0" w:color="auto"/>
        <w:right w:val="none" w:sz="0" w:space="0" w:color="auto"/>
      </w:divBdr>
    </w:div>
    <w:div w:id="1387097323">
      <w:bodyDiv w:val="1"/>
      <w:marLeft w:val="0"/>
      <w:marRight w:val="0"/>
      <w:marTop w:val="0"/>
      <w:marBottom w:val="0"/>
      <w:divBdr>
        <w:top w:val="none" w:sz="0" w:space="0" w:color="auto"/>
        <w:left w:val="none" w:sz="0" w:space="0" w:color="auto"/>
        <w:bottom w:val="none" w:sz="0" w:space="0" w:color="auto"/>
        <w:right w:val="none" w:sz="0" w:space="0" w:color="auto"/>
      </w:divBdr>
    </w:div>
    <w:div w:id="1387341231">
      <w:bodyDiv w:val="1"/>
      <w:marLeft w:val="0"/>
      <w:marRight w:val="0"/>
      <w:marTop w:val="0"/>
      <w:marBottom w:val="0"/>
      <w:divBdr>
        <w:top w:val="none" w:sz="0" w:space="0" w:color="auto"/>
        <w:left w:val="none" w:sz="0" w:space="0" w:color="auto"/>
        <w:bottom w:val="none" w:sz="0" w:space="0" w:color="auto"/>
        <w:right w:val="none" w:sz="0" w:space="0" w:color="auto"/>
      </w:divBdr>
    </w:div>
    <w:div w:id="1388335509">
      <w:bodyDiv w:val="1"/>
      <w:marLeft w:val="0"/>
      <w:marRight w:val="0"/>
      <w:marTop w:val="0"/>
      <w:marBottom w:val="0"/>
      <w:divBdr>
        <w:top w:val="none" w:sz="0" w:space="0" w:color="auto"/>
        <w:left w:val="none" w:sz="0" w:space="0" w:color="auto"/>
        <w:bottom w:val="none" w:sz="0" w:space="0" w:color="auto"/>
        <w:right w:val="none" w:sz="0" w:space="0" w:color="auto"/>
      </w:divBdr>
    </w:div>
    <w:div w:id="1388451156">
      <w:bodyDiv w:val="1"/>
      <w:marLeft w:val="0"/>
      <w:marRight w:val="0"/>
      <w:marTop w:val="0"/>
      <w:marBottom w:val="0"/>
      <w:divBdr>
        <w:top w:val="none" w:sz="0" w:space="0" w:color="auto"/>
        <w:left w:val="none" w:sz="0" w:space="0" w:color="auto"/>
        <w:bottom w:val="none" w:sz="0" w:space="0" w:color="auto"/>
        <w:right w:val="none" w:sz="0" w:space="0" w:color="auto"/>
      </w:divBdr>
    </w:div>
    <w:div w:id="1390305412">
      <w:bodyDiv w:val="1"/>
      <w:marLeft w:val="0"/>
      <w:marRight w:val="0"/>
      <w:marTop w:val="0"/>
      <w:marBottom w:val="0"/>
      <w:divBdr>
        <w:top w:val="none" w:sz="0" w:space="0" w:color="auto"/>
        <w:left w:val="none" w:sz="0" w:space="0" w:color="auto"/>
        <w:bottom w:val="none" w:sz="0" w:space="0" w:color="auto"/>
        <w:right w:val="none" w:sz="0" w:space="0" w:color="auto"/>
      </w:divBdr>
    </w:div>
    <w:div w:id="1391223682">
      <w:bodyDiv w:val="1"/>
      <w:marLeft w:val="0"/>
      <w:marRight w:val="0"/>
      <w:marTop w:val="0"/>
      <w:marBottom w:val="0"/>
      <w:divBdr>
        <w:top w:val="none" w:sz="0" w:space="0" w:color="auto"/>
        <w:left w:val="none" w:sz="0" w:space="0" w:color="auto"/>
        <w:bottom w:val="none" w:sz="0" w:space="0" w:color="auto"/>
        <w:right w:val="none" w:sz="0" w:space="0" w:color="auto"/>
      </w:divBdr>
      <w:divsChild>
        <w:div w:id="1519808662">
          <w:marLeft w:val="0"/>
          <w:marRight w:val="0"/>
          <w:marTop w:val="0"/>
          <w:marBottom w:val="0"/>
          <w:divBdr>
            <w:top w:val="none" w:sz="0" w:space="0" w:color="auto"/>
            <w:left w:val="none" w:sz="0" w:space="0" w:color="auto"/>
            <w:bottom w:val="none" w:sz="0" w:space="0" w:color="auto"/>
            <w:right w:val="none" w:sz="0" w:space="0" w:color="auto"/>
          </w:divBdr>
        </w:div>
      </w:divsChild>
    </w:div>
    <w:div w:id="1391806652">
      <w:bodyDiv w:val="1"/>
      <w:marLeft w:val="0"/>
      <w:marRight w:val="0"/>
      <w:marTop w:val="0"/>
      <w:marBottom w:val="0"/>
      <w:divBdr>
        <w:top w:val="none" w:sz="0" w:space="0" w:color="auto"/>
        <w:left w:val="none" w:sz="0" w:space="0" w:color="auto"/>
        <w:bottom w:val="none" w:sz="0" w:space="0" w:color="auto"/>
        <w:right w:val="none" w:sz="0" w:space="0" w:color="auto"/>
      </w:divBdr>
    </w:div>
    <w:div w:id="1396395475">
      <w:bodyDiv w:val="1"/>
      <w:marLeft w:val="0"/>
      <w:marRight w:val="0"/>
      <w:marTop w:val="0"/>
      <w:marBottom w:val="0"/>
      <w:divBdr>
        <w:top w:val="none" w:sz="0" w:space="0" w:color="auto"/>
        <w:left w:val="none" w:sz="0" w:space="0" w:color="auto"/>
        <w:bottom w:val="none" w:sz="0" w:space="0" w:color="auto"/>
        <w:right w:val="none" w:sz="0" w:space="0" w:color="auto"/>
      </w:divBdr>
    </w:div>
    <w:div w:id="1398044768">
      <w:bodyDiv w:val="1"/>
      <w:marLeft w:val="0"/>
      <w:marRight w:val="0"/>
      <w:marTop w:val="0"/>
      <w:marBottom w:val="0"/>
      <w:divBdr>
        <w:top w:val="none" w:sz="0" w:space="0" w:color="auto"/>
        <w:left w:val="none" w:sz="0" w:space="0" w:color="auto"/>
        <w:bottom w:val="none" w:sz="0" w:space="0" w:color="auto"/>
        <w:right w:val="none" w:sz="0" w:space="0" w:color="auto"/>
      </w:divBdr>
    </w:div>
    <w:div w:id="1401059456">
      <w:bodyDiv w:val="1"/>
      <w:marLeft w:val="0"/>
      <w:marRight w:val="0"/>
      <w:marTop w:val="0"/>
      <w:marBottom w:val="0"/>
      <w:divBdr>
        <w:top w:val="none" w:sz="0" w:space="0" w:color="auto"/>
        <w:left w:val="none" w:sz="0" w:space="0" w:color="auto"/>
        <w:bottom w:val="none" w:sz="0" w:space="0" w:color="auto"/>
        <w:right w:val="none" w:sz="0" w:space="0" w:color="auto"/>
      </w:divBdr>
    </w:div>
    <w:div w:id="1403485265">
      <w:bodyDiv w:val="1"/>
      <w:marLeft w:val="0"/>
      <w:marRight w:val="0"/>
      <w:marTop w:val="0"/>
      <w:marBottom w:val="0"/>
      <w:divBdr>
        <w:top w:val="none" w:sz="0" w:space="0" w:color="auto"/>
        <w:left w:val="none" w:sz="0" w:space="0" w:color="auto"/>
        <w:bottom w:val="none" w:sz="0" w:space="0" w:color="auto"/>
        <w:right w:val="none" w:sz="0" w:space="0" w:color="auto"/>
      </w:divBdr>
    </w:div>
    <w:div w:id="1403600031">
      <w:bodyDiv w:val="1"/>
      <w:marLeft w:val="0"/>
      <w:marRight w:val="0"/>
      <w:marTop w:val="0"/>
      <w:marBottom w:val="0"/>
      <w:divBdr>
        <w:top w:val="none" w:sz="0" w:space="0" w:color="auto"/>
        <w:left w:val="none" w:sz="0" w:space="0" w:color="auto"/>
        <w:bottom w:val="none" w:sz="0" w:space="0" w:color="auto"/>
        <w:right w:val="none" w:sz="0" w:space="0" w:color="auto"/>
      </w:divBdr>
    </w:div>
    <w:div w:id="1405101803">
      <w:bodyDiv w:val="1"/>
      <w:marLeft w:val="0"/>
      <w:marRight w:val="0"/>
      <w:marTop w:val="0"/>
      <w:marBottom w:val="0"/>
      <w:divBdr>
        <w:top w:val="none" w:sz="0" w:space="0" w:color="auto"/>
        <w:left w:val="none" w:sz="0" w:space="0" w:color="auto"/>
        <w:bottom w:val="none" w:sz="0" w:space="0" w:color="auto"/>
        <w:right w:val="none" w:sz="0" w:space="0" w:color="auto"/>
      </w:divBdr>
    </w:div>
    <w:div w:id="1407338014">
      <w:bodyDiv w:val="1"/>
      <w:marLeft w:val="0"/>
      <w:marRight w:val="0"/>
      <w:marTop w:val="0"/>
      <w:marBottom w:val="0"/>
      <w:divBdr>
        <w:top w:val="none" w:sz="0" w:space="0" w:color="auto"/>
        <w:left w:val="none" w:sz="0" w:space="0" w:color="auto"/>
        <w:bottom w:val="none" w:sz="0" w:space="0" w:color="auto"/>
        <w:right w:val="none" w:sz="0" w:space="0" w:color="auto"/>
      </w:divBdr>
    </w:div>
    <w:div w:id="1409956762">
      <w:bodyDiv w:val="1"/>
      <w:marLeft w:val="0"/>
      <w:marRight w:val="0"/>
      <w:marTop w:val="0"/>
      <w:marBottom w:val="0"/>
      <w:divBdr>
        <w:top w:val="none" w:sz="0" w:space="0" w:color="auto"/>
        <w:left w:val="none" w:sz="0" w:space="0" w:color="auto"/>
        <w:bottom w:val="none" w:sz="0" w:space="0" w:color="auto"/>
        <w:right w:val="none" w:sz="0" w:space="0" w:color="auto"/>
      </w:divBdr>
    </w:div>
    <w:div w:id="1411081922">
      <w:bodyDiv w:val="1"/>
      <w:marLeft w:val="0"/>
      <w:marRight w:val="0"/>
      <w:marTop w:val="0"/>
      <w:marBottom w:val="0"/>
      <w:divBdr>
        <w:top w:val="none" w:sz="0" w:space="0" w:color="auto"/>
        <w:left w:val="none" w:sz="0" w:space="0" w:color="auto"/>
        <w:bottom w:val="none" w:sz="0" w:space="0" w:color="auto"/>
        <w:right w:val="none" w:sz="0" w:space="0" w:color="auto"/>
      </w:divBdr>
    </w:div>
    <w:div w:id="1411654667">
      <w:bodyDiv w:val="1"/>
      <w:marLeft w:val="0"/>
      <w:marRight w:val="0"/>
      <w:marTop w:val="0"/>
      <w:marBottom w:val="0"/>
      <w:divBdr>
        <w:top w:val="none" w:sz="0" w:space="0" w:color="auto"/>
        <w:left w:val="none" w:sz="0" w:space="0" w:color="auto"/>
        <w:bottom w:val="none" w:sz="0" w:space="0" w:color="auto"/>
        <w:right w:val="none" w:sz="0" w:space="0" w:color="auto"/>
      </w:divBdr>
    </w:div>
    <w:div w:id="1411654690">
      <w:bodyDiv w:val="1"/>
      <w:marLeft w:val="0"/>
      <w:marRight w:val="0"/>
      <w:marTop w:val="0"/>
      <w:marBottom w:val="0"/>
      <w:divBdr>
        <w:top w:val="none" w:sz="0" w:space="0" w:color="auto"/>
        <w:left w:val="none" w:sz="0" w:space="0" w:color="auto"/>
        <w:bottom w:val="none" w:sz="0" w:space="0" w:color="auto"/>
        <w:right w:val="none" w:sz="0" w:space="0" w:color="auto"/>
      </w:divBdr>
    </w:div>
    <w:div w:id="1414551395">
      <w:bodyDiv w:val="1"/>
      <w:marLeft w:val="0"/>
      <w:marRight w:val="0"/>
      <w:marTop w:val="0"/>
      <w:marBottom w:val="0"/>
      <w:divBdr>
        <w:top w:val="none" w:sz="0" w:space="0" w:color="auto"/>
        <w:left w:val="none" w:sz="0" w:space="0" w:color="auto"/>
        <w:bottom w:val="none" w:sz="0" w:space="0" w:color="auto"/>
        <w:right w:val="none" w:sz="0" w:space="0" w:color="auto"/>
      </w:divBdr>
    </w:div>
    <w:div w:id="1415708762">
      <w:bodyDiv w:val="1"/>
      <w:marLeft w:val="0"/>
      <w:marRight w:val="0"/>
      <w:marTop w:val="0"/>
      <w:marBottom w:val="0"/>
      <w:divBdr>
        <w:top w:val="none" w:sz="0" w:space="0" w:color="auto"/>
        <w:left w:val="none" w:sz="0" w:space="0" w:color="auto"/>
        <w:bottom w:val="none" w:sz="0" w:space="0" w:color="auto"/>
        <w:right w:val="none" w:sz="0" w:space="0" w:color="auto"/>
      </w:divBdr>
    </w:div>
    <w:div w:id="1416705101">
      <w:bodyDiv w:val="1"/>
      <w:marLeft w:val="0"/>
      <w:marRight w:val="0"/>
      <w:marTop w:val="0"/>
      <w:marBottom w:val="0"/>
      <w:divBdr>
        <w:top w:val="none" w:sz="0" w:space="0" w:color="auto"/>
        <w:left w:val="none" w:sz="0" w:space="0" w:color="auto"/>
        <w:bottom w:val="none" w:sz="0" w:space="0" w:color="auto"/>
        <w:right w:val="none" w:sz="0" w:space="0" w:color="auto"/>
      </w:divBdr>
    </w:div>
    <w:div w:id="1418794972">
      <w:bodyDiv w:val="1"/>
      <w:marLeft w:val="0"/>
      <w:marRight w:val="0"/>
      <w:marTop w:val="0"/>
      <w:marBottom w:val="0"/>
      <w:divBdr>
        <w:top w:val="none" w:sz="0" w:space="0" w:color="auto"/>
        <w:left w:val="none" w:sz="0" w:space="0" w:color="auto"/>
        <w:bottom w:val="none" w:sz="0" w:space="0" w:color="auto"/>
        <w:right w:val="none" w:sz="0" w:space="0" w:color="auto"/>
      </w:divBdr>
    </w:div>
    <w:div w:id="1419474931">
      <w:bodyDiv w:val="1"/>
      <w:marLeft w:val="0"/>
      <w:marRight w:val="0"/>
      <w:marTop w:val="0"/>
      <w:marBottom w:val="0"/>
      <w:divBdr>
        <w:top w:val="none" w:sz="0" w:space="0" w:color="auto"/>
        <w:left w:val="none" w:sz="0" w:space="0" w:color="auto"/>
        <w:bottom w:val="none" w:sz="0" w:space="0" w:color="auto"/>
        <w:right w:val="none" w:sz="0" w:space="0" w:color="auto"/>
      </w:divBdr>
    </w:div>
    <w:div w:id="1420445605">
      <w:bodyDiv w:val="1"/>
      <w:marLeft w:val="0"/>
      <w:marRight w:val="0"/>
      <w:marTop w:val="0"/>
      <w:marBottom w:val="0"/>
      <w:divBdr>
        <w:top w:val="none" w:sz="0" w:space="0" w:color="auto"/>
        <w:left w:val="none" w:sz="0" w:space="0" w:color="auto"/>
        <w:bottom w:val="none" w:sz="0" w:space="0" w:color="auto"/>
        <w:right w:val="none" w:sz="0" w:space="0" w:color="auto"/>
      </w:divBdr>
    </w:div>
    <w:div w:id="1420834775">
      <w:bodyDiv w:val="1"/>
      <w:marLeft w:val="0"/>
      <w:marRight w:val="0"/>
      <w:marTop w:val="0"/>
      <w:marBottom w:val="0"/>
      <w:divBdr>
        <w:top w:val="none" w:sz="0" w:space="0" w:color="auto"/>
        <w:left w:val="none" w:sz="0" w:space="0" w:color="auto"/>
        <w:bottom w:val="none" w:sz="0" w:space="0" w:color="auto"/>
        <w:right w:val="none" w:sz="0" w:space="0" w:color="auto"/>
      </w:divBdr>
    </w:div>
    <w:div w:id="1430589593">
      <w:bodyDiv w:val="1"/>
      <w:marLeft w:val="0"/>
      <w:marRight w:val="0"/>
      <w:marTop w:val="0"/>
      <w:marBottom w:val="0"/>
      <w:divBdr>
        <w:top w:val="none" w:sz="0" w:space="0" w:color="auto"/>
        <w:left w:val="none" w:sz="0" w:space="0" w:color="auto"/>
        <w:bottom w:val="none" w:sz="0" w:space="0" w:color="auto"/>
        <w:right w:val="none" w:sz="0" w:space="0" w:color="auto"/>
      </w:divBdr>
    </w:div>
    <w:div w:id="1431926753">
      <w:bodyDiv w:val="1"/>
      <w:marLeft w:val="0"/>
      <w:marRight w:val="0"/>
      <w:marTop w:val="0"/>
      <w:marBottom w:val="0"/>
      <w:divBdr>
        <w:top w:val="none" w:sz="0" w:space="0" w:color="auto"/>
        <w:left w:val="none" w:sz="0" w:space="0" w:color="auto"/>
        <w:bottom w:val="none" w:sz="0" w:space="0" w:color="auto"/>
        <w:right w:val="none" w:sz="0" w:space="0" w:color="auto"/>
      </w:divBdr>
    </w:div>
    <w:div w:id="1437821967">
      <w:bodyDiv w:val="1"/>
      <w:marLeft w:val="0"/>
      <w:marRight w:val="0"/>
      <w:marTop w:val="0"/>
      <w:marBottom w:val="0"/>
      <w:divBdr>
        <w:top w:val="none" w:sz="0" w:space="0" w:color="auto"/>
        <w:left w:val="none" w:sz="0" w:space="0" w:color="auto"/>
        <w:bottom w:val="none" w:sz="0" w:space="0" w:color="auto"/>
        <w:right w:val="none" w:sz="0" w:space="0" w:color="auto"/>
      </w:divBdr>
    </w:div>
    <w:div w:id="1438325681">
      <w:bodyDiv w:val="1"/>
      <w:marLeft w:val="0"/>
      <w:marRight w:val="0"/>
      <w:marTop w:val="0"/>
      <w:marBottom w:val="0"/>
      <w:divBdr>
        <w:top w:val="none" w:sz="0" w:space="0" w:color="auto"/>
        <w:left w:val="none" w:sz="0" w:space="0" w:color="auto"/>
        <w:bottom w:val="none" w:sz="0" w:space="0" w:color="auto"/>
        <w:right w:val="none" w:sz="0" w:space="0" w:color="auto"/>
      </w:divBdr>
    </w:div>
    <w:div w:id="1440565568">
      <w:bodyDiv w:val="1"/>
      <w:marLeft w:val="0"/>
      <w:marRight w:val="0"/>
      <w:marTop w:val="0"/>
      <w:marBottom w:val="0"/>
      <w:divBdr>
        <w:top w:val="none" w:sz="0" w:space="0" w:color="auto"/>
        <w:left w:val="none" w:sz="0" w:space="0" w:color="auto"/>
        <w:bottom w:val="none" w:sz="0" w:space="0" w:color="auto"/>
        <w:right w:val="none" w:sz="0" w:space="0" w:color="auto"/>
      </w:divBdr>
    </w:div>
    <w:div w:id="1440682526">
      <w:bodyDiv w:val="1"/>
      <w:marLeft w:val="0"/>
      <w:marRight w:val="0"/>
      <w:marTop w:val="0"/>
      <w:marBottom w:val="0"/>
      <w:divBdr>
        <w:top w:val="none" w:sz="0" w:space="0" w:color="auto"/>
        <w:left w:val="none" w:sz="0" w:space="0" w:color="auto"/>
        <w:bottom w:val="none" w:sz="0" w:space="0" w:color="auto"/>
        <w:right w:val="none" w:sz="0" w:space="0" w:color="auto"/>
      </w:divBdr>
    </w:div>
    <w:div w:id="1442528435">
      <w:bodyDiv w:val="1"/>
      <w:marLeft w:val="0"/>
      <w:marRight w:val="0"/>
      <w:marTop w:val="0"/>
      <w:marBottom w:val="0"/>
      <w:divBdr>
        <w:top w:val="none" w:sz="0" w:space="0" w:color="auto"/>
        <w:left w:val="none" w:sz="0" w:space="0" w:color="auto"/>
        <w:bottom w:val="none" w:sz="0" w:space="0" w:color="auto"/>
        <w:right w:val="none" w:sz="0" w:space="0" w:color="auto"/>
      </w:divBdr>
      <w:divsChild>
        <w:div w:id="1316034586">
          <w:marLeft w:val="547"/>
          <w:marRight w:val="0"/>
          <w:marTop w:val="0"/>
          <w:marBottom w:val="0"/>
          <w:divBdr>
            <w:top w:val="none" w:sz="0" w:space="0" w:color="auto"/>
            <w:left w:val="none" w:sz="0" w:space="0" w:color="auto"/>
            <w:bottom w:val="none" w:sz="0" w:space="0" w:color="auto"/>
            <w:right w:val="none" w:sz="0" w:space="0" w:color="auto"/>
          </w:divBdr>
        </w:div>
        <w:div w:id="1647515384">
          <w:marLeft w:val="1166"/>
          <w:marRight w:val="0"/>
          <w:marTop w:val="0"/>
          <w:marBottom w:val="0"/>
          <w:divBdr>
            <w:top w:val="none" w:sz="0" w:space="0" w:color="auto"/>
            <w:left w:val="none" w:sz="0" w:space="0" w:color="auto"/>
            <w:bottom w:val="none" w:sz="0" w:space="0" w:color="auto"/>
            <w:right w:val="none" w:sz="0" w:space="0" w:color="auto"/>
          </w:divBdr>
        </w:div>
        <w:div w:id="1396590342">
          <w:marLeft w:val="1166"/>
          <w:marRight w:val="0"/>
          <w:marTop w:val="0"/>
          <w:marBottom w:val="0"/>
          <w:divBdr>
            <w:top w:val="none" w:sz="0" w:space="0" w:color="auto"/>
            <w:left w:val="none" w:sz="0" w:space="0" w:color="auto"/>
            <w:bottom w:val="none" w:sz="0" w:space="0" w:color="auto"/>
            <w:right w:val="none" w:sz="0" w:space="0" w:color="auto"/>
          </w:divBdr>
        </w:div>
        <w:div w:id="201672500">
          <w:marLeft w:val="1166"/>
          <w:marRight w:val="0"/>
          <w:marTop w:val="0"/>
          <w:marBottom w:val="0"/>
          <w:divBdr>
            <w:top w:val="none" w:sz="0" w:space="0" w:color="auto"/>
            <w:left w:val="none" w:sz="0" w:space="0" w:color="auto"/>
            <w:bottom w:val="none" w:sz="0" w:space="0" w:color="auto"/>
            <w:right w:val="none" w:sz="0" w:space="0" w:color="auto"/>
          </w:divBdr>
        </w:div>
        <w:div w:id="1438404987">
          <w:marLeft w:val="1166"/>
          <w:marRight w:val="0"/>
          <w:marTop w:val="0"/>
          <w:marBottom w:val="0"/>
          <w:divBdr>
            <w:top w:val="none" w:sz="0" w:space="0" w:color="auto"/>
            <w:left w:val="none" w:sz="0" w:space="0" w:color="auto"/>
            <w:bottom w:val="none" w:sz="0" w:space="0" w:color="auto"/>
            <w:right w:val="none" w:sz="0" w:space="0" w:color="auto"/>
          </w:divBdr>
        </w:div>
        <w:div w:id="433937007">
          <w:marLeft w:val="1166"/>
          <w:marRight w:val="0"/>
          <w:marTop w:val="0"/>
          <w:marBottom w:val="0"/>
          <w:divBdr>
            <w:top w:val="none" w:sz="0" w:space="0" w:color="auto"/>
            <w:left w:val="none" w:sz="0" w:space="0" w:color="auto"/>
            <w:bottom w:val="none" w:sz="0" w:space="0" w:color="auto"/>
            <w:right w:val="none" w:sz="0" w:space="0" w:color="auto"/>
          </w:divBdr>
        </w:div>
        <w:div w:id="1754280843">
          <w:marLeft w:val="547"/>
          <w:marRight w:val="0"/>
          <w:marTop w:val="0"/>
          <w:marBottom w:val="0"/>
          <w:divBdr>
            <w:top w:val="none" w:sz="0" w:space="0" w:color="auto"/>
            <w:left w:val="none" w:sz="0" w:space="0" w:color="auto"/>
            <w:bottom w:val="none" w:sz="0" w:space="0" w:color="auto"/>
            <w:right w:val="none" w:sz="0" w:space="0" w:color="auto"/>
          </w:divBdr>
        </w:div>
        <w:div w:id="472219308">
          <w:marLeft w:val="1166"/>
          <w:marRight w:val="0"/>
          <w:marTop w:val="0"/>
          <w:marBottom w:val="0"/>
          <w:divBdr>
            <w:top w:val="none" w:sz="0" w:space="0" w:color="auto"/>
            <w:left w:val="none" w:sz="0" w:space="0" w:color="auto"/>
            <w:bottom w:val="none" w:sz="0" w:space="0" w:color="auto"/>
            <w:right w:val="none" w:sz="0" w:space="0" w:color="auto"/>
          </w:divBdr>
        </w:div>
        <w:div w:id="494037000">
          <w:marLeft w:val="1166"/>
          <w:marRight w:val="0"/>
          <w:marTop w:val="0"/>
          <w:marBottom w:val="0"/>
          <w:divBdr>
            <w:top w:val="none" w:sz="0" w:space="0" w:color="auto"/>
            <w:left w:val="none" w:sz="0" w:space="0" w:color="auto"/>
            <w:bottom w:val="none" w:sz="0" w:space="0" w:color="auto"/>
            <w:right w:val="none" w:sz="0" w:space="0" w:color="auto"/>
          </w:divBdr>
        </w:div>
        <w:div w:id="816072737">
          <w:marLeft w:val="1166"/>
          <w:marRight w:val="0"/>
          <w:marTop w:val="0"/>
          <w:marBottom w:val="0"/>
          <w:divBdr>
            <w:top w:val="none" w:sz="0" w:space="0" w:color="auto"/>
            <w:left w:val="none" w:sz="0" w:space="0" w:color="auto"/>
            <w:bottom w:val="none" w:sz="0" w:space="0" w:color="auto"/>
            <w:right w:val="none" w:sz="0" w:space="0" w:color="auto"/>
          </w:divBdr>
        </w:div>
        <w:div w:id="826671319">
          <w:marLeft w:val="1166"/>
          <w:marRight w:val="0"/>
          <w:marTop w:val="0"/>
          <w:marBottom w:val="0"/>
          <w:divBdr>
            <w:top w:val="none" w:sz="0" w:space="0" w:color="auto"/>
            <w:left w:val="none" w:sz="0" w:space="0" w:color="auto"/>
            <w:bottom w:val="none" w:sz="0" w:space="0" w:color="auto"/>
            <w:right w:val="none" w:sz="0" w:space="0" w:color="auto"/>
          </w:divBdr>
        </w:div>
        <w:div w:id="1948583725">
          <w:marLeft w:val="1166"/>
          <w:marRight w:val="0"/>
          <w:marTop w:val="0"/>
          <w:marBottom w:val="0"/>
          <w:divBdr>
            <w:top w:val="none" w:sz="0" w:space="0" w:color="auto"/>
            <w:left w:val="none" w:sz="0" w:space="0" w:color="auto"/>
            <w:bottom w:val="none" w:sz="0" w:space="0" w:color="auto"/>
            <w:right w:val="none" w:sz="0" w:space="0" w:color="auto"/>
          </w:divBdr>
        </w:div>
      </w:divsChild>
    </w:div>
    <w:div w:id="1442995508">
      <w:bodyDiv w:val="1"/>
      <w:marLeft w:val="0"/>
      <w:marRight w:val="0"/>
      <w:marTop w:val="0"/>
      <w:marBottom w:val="0"/>
      <w:divBdr>
        <w:top w:val="none" w:sz="0" w:space="0" w:color="auto"/>
        <w:left w:val="none" w:sz="0" w:space="0" w:color="auto"/>
        <w:bottom w:val="none" w:sz="0" w:space="0" w:color="auto"/>
        <w:right w:val="none" w:sz="0" w:space="0" w:color="auto"/>
      </w:divBdr>
    </w:div>
    <w:div w:id="1445688943">
      <w:bodyDiv w:val="1"/>
      <w:marLeft w:val="0"/>
      <w:marRight w:val="0"/>
      <w:marTop w:val="0"/>
      <w:marBottom w:val="0"/>
      <w:divBdr>
        <w:top w:val="none" w:sz="0" w:space="0" w:color="auto"/>
        <w:left w:val="none" w:sz="0" w:space="0" w:color="auto"/>
        <w:bottom w:val="none" w:sz="0" w:space="0" w:color="auto"/>
        <w:right w:val="none" w:sz="0" w:space="0" w:color="auto"/>
      </w:divBdr>
    </w:div>
    <w:div w:id="1452626479">
      <w:bodyDiv w:val="1"/>
      <w:marLeft w:val="0"/>
      <w:marRight w:val="0"/>
      <w:marTop w:val="0"/>
      <w:marBottom w:val="0"/>
      <w:divBdr>
        <w:top w:val="none" w:sz="0" w:space="0" w:color="auto"/>
        <w:left w:val="none" w:sz="0" w:space="0" w:color="auto"/>
        <w:bottom w:val="none" w:sz="0" w:space="0" w:color="auto"/>
        <w:right w:val="none" w:sz="0" w:space="0" w:color="auto"/>
      </w:divBdr>
      <w:divsChild>
        <w:div w:id="1484665309">
          <w:marLeft w:val="547"/>
          <w:marRight w:val="0"/>
          <w:marTop w:val="0"/>
          <w:marBottom w:val="0"/>
          <w:divBdr>
            <w:top w:val="none" w:sz="0" w:space="0" w:color="auto"/>
            <w:left w:val="none" w:sz="0" w:space="0" w:color="auto"/>
            <w:bottom w:val="none" w:sz="0" w:space="0" w:color="auto"/>
            <w:right w:val="none" w:sz="0" w:space="0" w:color="auto"/>
          </w:divBdr>
        </w:div>
        <w:div w:id="869411985">
          <w:marLeft w:val="547"/>
          <w:marRight w:val="0"/>
          <w:marTop w:val="0"/>
          <w:marBottom w:val="0"/>
          <w:divBdr>
            <w:top w:val="none" w:sz="0" w:space="0" w:color="auto"/>
            <w:left w:val="none" w:sz="0" w:space="0" w:color="auto"/>
            <w:bottom w:val="none" w:sz="0" w:space="0" w:color="auto"/>
            <w:right w:val="none" w:sz="0" w:space="0" w:color="auto"/>
          </w:divBdr>
        </w:div>
        <w:div w:id="922420441">
          <w:marLeft w:val="547"/>
          <w:marRight w:val="0"/>
          <w:marTop w:val="0"/>
          <w:marBottom w:val="0"/>
          <w:divBdr>
            <w:top w:val="none" w:sz="0" w:space="0" w:color="auto"/>
            <w:left w:val="none" w:sz="0" w:space="0" w:color="auto"/>
            <w:bottom w:val="none" w:sz="0" w:space="0" w:color="auto"/>
            <w:right w:val="none" w:sz="0" w:space="0" w:color="auto"/>
          </w:divBdr>
        </w:div>
        <w:div w:id="1390346501">
          <w:marLeft w:val="547"/>
          <w:marRight w:val="0"/>
          <w:marTop w:val="0"/>
          <w:marBottom w:val="0"/>
          <w:divBdr>
            <w:top w:val="none" w:sz="0" w:space="0" w:color="auto"/>
            <w:left w:val="none" w:sz="0" w:space="0" w:color="auto"/>
            <w:bottom w:val="none" w:sz="0" w:space="0" w:color="auto"/>
            <w:right w:val="none" w:sz="0" w:space="0" w:color="auto"/>
          </w:divBdr>
        </w:div>
        <w:div w:id="1274938049">
          <w:marLeft w:val="547"/>
          <w:marRight w:val="0"/>
          <w:marTop w:val="0"/>
          <w:marBottom w:val="0"/>
          <w:divBdr>
            <w:top w:val="none" w:sz="0" w:space="0" w:color="auto"/>
            <w:left w:val="none" w:sz="0" w:space="0" w:color="auto"/>
            <w:bottom w:val="none" w:sz="0" w:space="0" w:color="auto"/>
            <w:right w:val="none" w:sz="0" w:space="0" w:color="auto"/>
          </w:divBdr>
        </w:div>
        <w:div w:id="591354882">
          <w:marLeft w:val="547"/>
          <w:marRight w:val="0"/>
          <w:marTop w:val="0"/>
          <w:marBottom w:val="0"/>
          <w:divBdr>
            <w:top w:val="none" w:sz="0" w:space="0" w:color="auto"/>
            <w:left w:val="none" w:sz="0" w:space="0" w:color="auto"/>
            <w:bottom w:val="none" w:sz="0" w:space="0" w:color="auto"/>
            <w:right w:val="none" w:sz="0" w:space="0" w:color="auto"/>
          </w:divBdr>
        </w:div>
        <w:div w:id="1942251299">
          <w:marLeft w:val="547"/>
          <w:marRight w:val="0"/>
          <w:marTop w:val="0"/>
          <w:marBottom w:val="0"/>
          <w:divBdr>
            <w:top w:val="none" w:sz="0" w:space="0" w:color="auto"/>
            <w:left w:val="none" w:sz="0" w:space="0" w:color="auto"/>
            <w:bottom w:val="none" w:sz="0" w:space="0" w:color="auto"/>
            <w:right w:val="none" w:sz="0" w:space="0" w:color="auto"/>
          </w:divBdr>
        </w:div>
        <w:div w:id="1987397303">
          <w:marLeft w:val="547"/>
          <w:marRight w:val="0"/>
          <w:marTop w:val="0"/>
          <w:marBottom w:val="0"/>
          <w:divBdr>
            <w:top w:val="none" w:sz="0" w:space="0" w:color="auto"/>
            <w:left w:val="none" w:sz="0" w:space="0" w:color="auto"/>
            <w:bottom w:val="none" w:sz="0" w:space="0" w:color="auto"/>
            <w:right w:val="none" w:sz="0" w:space="0" w:color="auto"/>
          </w:divBdr>
        </w:div>
        <w:div w:id="1786846811">
          <w:marLeft w:val="547"/>
          <w:marRight w:val="0"/>
          <w:marTop w:val="0"/>
          <w:marBottom w:val="0"/>
          <w:divBdr>
            <w:top w:val="none" w:sz="0" w:space="0" w:color="auto"/>
            <w:left w:val="none" w:sz="0" w:space="0" w:color="auto"/>
            <w:bottom w:val="none" w:sz="0" w:space="0" w:color="auto"/>
            <w:right w:val="none" w:sz="0" w:space="0" w:color="auto"/>
          </w:divBdr>
        </w:div>
        <w:div w:id="444151783">
          <w:marLeft w:val="547"/>
          <w:marRight w:val="0"/>
          <w:marTop w:val="0"/>
          <w:marBottom w:val="0"/>
          <w:divBdr>
            <w:top w:val="none" w:sz="0" w:space="0" w:color="auto"/>
            <w:left w:val="none" w:sz="0" w:space="0" w:color="auto"/>
            <w:bottom w:val="none" w:sz="0" w:space="0" w:color="auto"/>
            <w:right w:val="none" w:sz="0" w:space="0" w:color="auto"/>
          </w:divBdr>
        </w:div>
        <w:div w:id="1648239633">
          <w:marLeft w:val="547"/>
          <w:marRight w:val="0"/>
          <w:marTop w:val="0"/>
          <w:marBottom w:val="0"/>
          <w:divBdr>
            <w:top w:val="none" w:sz="0" w:space="0" w:color="auto"/>
            <w:left w:val="none" w:sz="0" w:space="0" w:color="auto"/>
            <w:bottom w:val="none" w:sz="0" w:space="0" w:color="auto"/>
            <w:right w:val="none" w:sz="0" w:space="0" w:color="auto"/>
          </w:divBdr>
        </w:div>
        <w:div w:id="1672758612">
          <w:marLeft w:val="547"/>
          <w:marRight w:val="0"/>
          <w:marTop w:val="0"/>
          <w:marBottom w:val="0"/>
          <w:divBdr>
            <w:top w:val="none" w:sz="0" w:space="0" w:color="auto"/>
            <w:left w:val="none" w:sz="0" w:space="0" w:color="auto"/>
            <w:bottom w:val="none" w:sz="0" w:space="0" w:color="auto"/>
            <w:right w:val="none" w:sz="0" w:space="0" w:color="auto"/>
          </w:divBdr>
        </w:div>
        <w:div w:id="1130709228">
          <w:marLeft w:val="547"/>
          <w:marRight w:val="0"/>
          <w:marTop w:val="0"/>
          <w:marBottom w:val="0"/>
          <w:divBdr>
            <w:top w:val="none" w:sz="0" w:space="0" w:color="auto"/>
            <w:left w:val="none" w:sz="0" w:space="0" w:color="auto"/>
            <w:bottom w:val="none" w:sz="0" w:space="0" w:color="auto"/>
            <w:right w:val="none" w:sz="0" w:space="0" w:color="auto"/>
          </w:divBdr>
        </w:div>
        <w:div w:id="395669567">
          <w:marLeft w:val="547"/>
          <w:marRight w:val="0"/>
          <w:marTop w:val="0"/>
          <w:marBottom w:val="0"/>
          <w:divBdr>
            <w:top w:val="none" w:sz="0" w:space="0" w:color="auto"/>
            <w:left w:val="none" w:sz="0" w:space="0" w:color="auto"/>
            <w:bottom w:val="none" w:sz="0" w:space="0" w:color="auto"/>
            <w:right w:val="none" w:sz="0" w:space="0" w:color="auto"/>
          </w:divBdr>
        </w:div>
      </w:divsChild>
    </w:div>
    <w:div w:id="1453017997">
      <w:bodyDiv w:val="1"/>
      <w:marLeft w:val="0"/>
      <w:marRight w:val="0"/>
      <w:marTop w:val="0"/>
      <w:marBottom w:val="0"/>
      <w:divBdr>
        <w:top w:val="none" w:sz="0" w:space="0" w:color="auto"/>
        <w:left w:val="none" w:sz="0" w:space="0" w:color="auto"/>
        <w:bottom w:val="none" w:sz="0" w:space="0" w:color="auto"/>
        <w:right w:val="none" w:sz="0" w:space="0" w:color="auto"/>
      </w:divBdr>
    </w:div>
    <w:div w:id="1455830591">
      <w:bodyDiv w:val="1"/>
      <w:marLeft w:val="0"/>
      <w:marRight w:val="0"/>
      <w:marTop w:val="0"/>
      <w:marBottom w:val="0"/>
      <w:divBdr>
        <w:top w:val="none" w:sz="0" w:space="0" w:color="auto"/>
        <w:left w:val="none" w:sz="0" w:space="0" w:color="auto"/>
        <w:bottom w:val="none" w:sz="0" w:space="0" w:color="auto"/>
        <w:right w:val="none" w:sz="0" w:space="0" w:color="auto"/>
      </w:divBdr>
    </w:div>
    <w:div w:id="1462383767">
      <w:bodyDiv w:val="1"/>
      <w:marLeft w:val="0"/>
      <w:marRight w:val="0"/>
      <w:marTop w:val="0"/>
      <w:marBottom w:val="0"/>
      <w:divBdr>
        <w:top w:val="none" w:sz="0" w:space="0" w:color="auto"/>
        <w:left w:val="none" w:sz="0" w:space="0" w:color="auto"/>
        <w:bottom w:val="none" w:sz="0" w:space="0" w:color="auto"/>
        <w:right w:val="none" w:sz="0" w:space="0" w:color="auto"/>
      </w:divBdr>
    </w:div>
    <w:div w:id="1464424463">
      <w:bodyDiv w:val="1"/>
      <w:marLeft w:val="0"/>
      <w:marRight w:val="0"/>
      <w:marTop w:val="0"/>
      <w:marBottom w:val="0"/>
      <w:divBdr>
        <w:top w:val="none" w:sz="0" w:space="0" w:color="auto"/>
        <w:left w:val="none" w:sz="0" w:space="0" w:color="auto"/>
        <w:bottom w:val="none" w:sz="0" w:space="0" w:color="auto"/>
        <w:right w:val="none" w:sz="0" w:space="0" w:color="auto"/>
      </w:divBdr>
    </w:div>
    <w:div w:id="1466268438">
      <w:bodyDiv w:val="1"/>
      <w:marLeft w:val="0"/>
      <w:marRight w:val="0"/>
      <w:marTop w:val="0"/>
      <w:marBottom w:val="0"/>
      <w:divBdr>
        <w:top w:val="none" w:sz="0" w:space="0" w:color="auto"/>
        <w:left w:val="none" w:sz="0" w:space="0" w:color="auto"/>
        <w:bottom w:val="none" w:sz="0" w:space="0" w:color="auto"/>
        <w:right w:val="none" w:sz="0" w:space="0" w:color="auto"/>
      </w:divBdr>
    </w:div>
    <w:div w:id="1468936993">
      <w:bodyDiv w:val="1"/>
      <w:marLeft w:val="0"/>
      <w:marRight w:val="0"/>
      <w:marTop w:val="0"/>
      <w:marBottom w:val="0"/>
      <w:divBdr>
        <w:top w:val="none" w:sz="0" w:space="0" w:color="auto"/>
        <w:left w:val="none" w:sz="0" w:space="0" w:color="auto"/>
        <w:bottom w:val="none" w:sz="0" w:space="0" w:color="auto"/>
        <w:right w:val="none" w:sz="0" w:space="0" w:color="auto"/>
      </w:divBdr>
    </w:div>
    <w:div w:id="1470711070">
      <w:bodyDiv w:val="1"/>
      <w:marLeft w:val="0"/>
      <w:marRight w:val="0"/>
      <w:marTop w:val="0"/>
      <w:marBottom w:val="0"/>
      <w:divBdr>
        <w:top w:val="none" w:sz="0" w:space="0" w:color="auto"/>
        <w:left w:val="none" w:sz="0" w:space="0" w:color="auto"/>
        <w:bottom w:val="none" w:sz="0" w:space="0" w:color="auto"/>
        <w:right w:val="none" w:sz="0" w:space="0" w:color="auto"/>
      </w:divBdr>
    </w:div>
    <w:div w:id="1475368117">
      <w:bodyDiv w:val="1"/>
      <w:marLeft w:val="0"/>
      <w:marRight w:val="0"/>
      <w:marTop w:val="0"/>
      <w:marBottom w:val="0"/>
      <w:divBdr>
        <w:top w:val="none" w:sz="0" w:space="0" w:color="auto"/>
        <w:left w:val="none" w:sz="0" w:space="0" w:color="auto"/>
        <w:bottom w:val="none" w:sz="0" w:space="0" w:color="auto"/>
        <w:right w:val="none" w:sz="0" w:space="0" w:color="auto"/>
      </w:divBdr>
      <w:divsChild>
        <w:div w:id="2080208816">
          <w:marLeft w:val="0"/>
          <w:marRight w:val="0"/>
          <w:marTop w:val="0"/>
          <w:marBottom w:val="0"/>
          <w:divBdr>
            <w:top w:val="none" w:sz="0" w:space="0" w:color="auto"/>
            <w:left w:val="none" w:sz="0" w:space="0" w:color="auto"/>
            <w:bottom w:val="none" w:sz="0" w:space="0" w:color="auto"/>
            <w:right w:val="none" w:sz="0" w:space="0" w:color="auto"/>
          </w:divBdr>
          <w:divsChild>
            <w:div w:id="824054838">
              <w:marLeft w:val="0"/>
              <w:marRight w:val="0"/>
              <w:marTop w:val="0"/>
              <w:marBottom w:val="0"/>
              <w:divBdr>
                <w:top w:val="none" w:sz="0" w:space="0" w:color="auto"/>
                <w:left w:val="none" w:sz="0" w:space="0" w:color="auto"/>
                <w:bottom w:val="none" w:sz="0" w:space="0" w:color="auto"/>
                <w:right w:val="none" w:sz="0" w:space="0" w:color="auto"/>
              </w:divBdr>
              <w:divsChild>
                <w:div w:id="3159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5746">
      <w:bodyDiv w:val="1"/>
      <w:marLeft w:val="0"/>
      <w:marRight w:val="0"/>
      <w:marTop w:val="0"/>
      <w:marBottom w:val="0"/>
      <w:divBdr>
        <w:top w:val="none" w:sz="0" w:space="0" w:color="auto"/>
        <w:left w:val="none" w:sz="0" w:space="0" w:color="auto"/>
        <w:bottom w:val="none" w:sz="0" w:space="0" w:color="auto"/>
        <w:right w:val="none" w:sz="0" w:space="0" w:color="auto"/>
      </w:divBdr>
    </w:div>
    <w:div w:id="1478105899">
      <w:bodyDiv w:val="1"/>
      <w:marLeft w:val="0"/>
      <w:marRight w:val="0"/>
      <w:marTop w:val="0"/>
      <w:marBottom w:val="0"/>
      <w:divBdr>
        <w:top w:val="none" w:sz="0" w:space="0" w:color="auto"/>
        <w:left w:val="none" w:sz="0" w:space="0" w:color="auto"/>
        <w:bottom w:val="none" w:sz="0" w:space="0" w:color="auto"/>
        <w:right w:val="none" w:sz="0" w:space="0" w:color="auto"/>
      </w:divBdr>
    </w:div>
    <w:div w:id="1484278381">
      <w:bodyDiv w:val="1"/>
      <w:marLeft w:val="0"/>
      <w:marRight w:val="0"/>
      <w:marTop w:val="0"/>
      <w:marBottom w:val="0"/>
      <w:divBdr>
        <w:top w:val="none" w:sz="0" w:space="0" w:color="auto"/>
        <w:left w:val="none" w:sz="0" w:space="0" w:color="auto"/>
        <w:bottom w:val="none" w:sz="0" w:space="0" w:color="auto"/>
        <w:right w:val="none" w:sz="0" w:space="0" w:color="auto"/>
      </w:divBdr>
    </w:div>
    <w:div w:id="1489176491">
      <w:bodyDiv w:val="1"/>
      <w:marLeft w:val="0"/>
      <w:marRight w:val="0"/>
      <w:marTop w:val="0"/>
      <w:marBottom w:val="0"/>
      <w:divBdr>
        <w:top w:val="none" w:sz="0" w:space="0" w:color="auto"/>
        <w:left w:val="none" w:sz="0" w:space="0" w:color="auto"/>
        <w:bottom w:val="none" w:sz="0" w:space="0" w:color="auto"/>
        <w:right w:val="none" w:sz="0" w:space="0" w:color="auto"/>
      </w:divBdr>
    </w:div>
    <w:div w:id="1489974474">
      <w:bodyDiv w:val="1"/>
      <w:marLeft w:val="0"/>
      <w:marRight w:val="0"/>
      <w:marTop w:val="0"/>
      <w:marBottom w:val="0"/>
      <w:divBdr>
        <w:top w:val="none" w:sz="0" w:space="0" w:color="auto"/>
        <w:left w:val="none" w:sz="0" w:space="0" w:color="auto"/>
        <w:bottom w:val="none" w:sz="0" w:space="0" w:color="auto"/>
        <w:right w:val="none" w:sz="0" w:space="0" w:color="auto"/>
      </w:divBdr>
    </w:div>
    <w:div w:id="1497527591">
      <w:bodyDiv w:val="1"/>
      <w:marLeft w:val="0"/>
      <w:marRight w:val="0"/>
      <w:marTop w:val="0"/>
      <w:marBottom w:val="0"/>
      <w:divBdr>
        <w:top w:val="none" w:sz="0" w:space="0" w:color="auto"/>
        <w:left w:val="none" w:sz="0" w:space="0" w:color="auto"/>
        <w:bottom w:val="none" w:sz="0" w:space="0" w:color="auto"/>
        <w:right w:val="none" w:sz="0" w:space="0" w:color="auto"/>
      </w:divBdr>
    </w:div>
    <w:div w:id="1498689296">
      <w:bodyDiv w:val="1"/>
      <w:marLeft w:val="0"/>
      <w:marRight w:val="0"/>
      <w:marTop w:val="0"/>
      <w:marBottom w:val="0"/>
      <w:divBdr>
        <w:top w:val="none" w:sz="0" w:space="0" w:color="auto"/>
        <w:left w:val="none" w:sz="0" w:space="0" w:color="auto"/>
        <w:bottom w:val="none" w:sz="0" w:space="0" w:color="auto"/>
        <w:right w:val="none" w:sz="0" w:space="0" w:color="auto"/>
      </w:divBdr>
    </w:div>
    <w:div w:id="1500542226">
      <w:bodyDiv w:val="1"/>
      <w:marLeft w:val="0"/>
      <w:marRight w:val="0"/>
      <w:marTop w:val="0"/>
      <w:marBottom w:val="0"/>
      <w:divBdr>
        <w:top w:val="none" w:sz="0" w:space="0" w:color="auto"/>
        <w:left w:val="none" w:sz="0" w:space="0" w:color="auto"/>
        <w:bottom w:val="none" w:sz="0" w:space="0" w:color="auto"/>
        <w:right w:val="none" w:sz="0" w:space="0" w:color="auto"/>
      </w:divBdr>
      <w:divsChild>
        <w:div w:id="1317220518">
          <w:marLeft w:val="0"/>
          <w:marRight w:val="0"/>
          <w:marTop w:val="0"/>
          <w:marBottom w:val="0"/>
          <w:divBdr>
            <w:top w:val="none" w:sz="0" w:space="0" w:color="auto"/>
            <w:left w:val="none" w:sz="0" w:space="0" w:color="auto"/>
            <w:bottom w:val="none" w:sz="0" w:space="0" w:color="auto"/>
            <w:right w:val="none" w:sz="0" w:space="0" w:color="auto"/>
          </w:divBdr>
          <w:divsChild>
            <w:div w:id="588079253">
              <w:marLeft w:val="0"/>
              <w:marRight w:val="0"/>
              <w:marTop w:val="0"/>
              <w:marBottom w:val="0"/>
              <w:divBdr>
                <w:top w:val="none" w:sz="0" w:space="0" w:color="auto"/>
                <w:left w:val="none" w:sz="0" w:space="0" w:color="auto"/>
                <w:bottom w:val="none" w:sz="0" w:space="0" w:color="auto"/>
                <w:right w:val="none" w:sz="0" w:space="0" w:color="auto"/>
              </w:divBdr>
              <w:divsChild>
                <w:div w:id="635138454">
                  <w:marLeft w:val="0"/>
                  <w:marRight w:val="0"/>
                  <w:marTop w:val="0"/>
                  <w:marBottom w:val="0"/>
                  <w:divBdr>
                    <w:top w:val="none" w:sz="0" w:space="0" w:color="auto"/>
                    <w:left w:val="none" w:sz="0" w:space="0" w:color="auto"/>
                    <w:bottom w:val="none" w:sz="0" w:space="0" w:color="auto"/>
                    <w:right w:val="none" w:sz="0" w:space="0" w:color="auto"/>
                  </w:divBdr>
                  <w:divsChild>
                    <w:div w:id="17882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357048">
      <w:bodyDiv w:val="1"/>
      <w:marLeft w:val="0"/>
      <w:marRight w:val="0"/>
      <w:marTop w:val="0"/>
      <w:marBottom w:val="0"/>
      <w:divBdr>
        <w:top w:val="none" w:sz="0" w:space="0" w:color="auto"/>
        <w:left w:val="none" w:sz="0" w:space="0" w:color="auto"/>
        <w:bottom w:val="none" w:sz="0" w:space="0" w:color="auto"/>
        <w:right w:val="none" w:sz="0" w:space="0" w:color="auto"/>
      </w:divBdr>
    </w:div>
    <w:div w:id="1511679105">
      <w:bodyDiv w:val="1"/>
      <w:marLeft w:val="0"/>
      <w:marRight w:val="0"/>
      <w:marTop w:val="0"/>
      <w:marBottom w:val="0"/>
      <w:divBdr>
        <w:top w:val="none" w:sz="0" w:space="0" w:color="auto"/>
        <w:left w:val="none" w:sz="0" w:space="0" w:color="auto"/>
        <w:bottom w:val="none" w:sz="0" w:space="0" w:color="auto"/>
        <w:right w:val="none" w:sz="0" w:space="0" w:color="auto"/>
      </w:divBdr>
    </w:div>
    <w:div w:id="1512059986">
      <w:bodyDiv w:val="1"/>
      <w:marLeft w:val="0"/>
      <w:marRight w:val="0"/>
      <w:marTop w:val="0"/>
      <w:marBottom w:val="0"/>
      <w:divBdr>
        <w:top w:val="none" w:sz="0" w:space="0" w:color="auto"/>
        <w:left w:val="none" w:sz="0" w:space="0" w:color="auto"/>
        <w:bottom w:val="none" w:sz="0" w:space="0" w:color="auto"/>
        <w:right w:val="none" w:sz="0" w:space="0" w:color="auto"/>
      </w:divBdr>
    </w:div>
    <w:div w:id="1514537752">
      <w:bodyDiv w:val="1"/>
      <w:marLeft w:val="0"/>
      <w:marRight w:val="0"/>
      <w:marTop w:val="0"/>
      <w:marBottom w:val="0"/>
      <w:divBdr>
        <w:top w:val="none" w:sz="0" w:space="0" w:color="auto"/>
        <w:left w:val="none" w:sz="0" w:space="0" w:color="auto"/>
        <w:bottom w:val="none" w:sz="0" w:space="0" w:color="auto"/>
        <w:right w:val="none" w:sz="0" w:space="0" w:color="auto"/>
      </w:divBdr>
      <w:divsChild>
        <w:div w:id="977153226">
          <w:marLeft w:val="0"/>
          <w:marRight w:val="0"/>
          <w:marTop w:val="0"/>
          <w:marBottom w:val="240"/>
          <w:divBdr>
            <w:top w:val="none" w:sz="0" w:space="0" w:color="auto"/>
            <w:left w:val="none" w:sz="0" w:space="0" w:color="auto"/>
            <w:bottom w:val="none" w:sz="0" w:space="0" w:color="auto"/>
            <w:right w:val="none" w:sz="0" w:space="0" w:color="auto"/>
          </w:divBdr>
        </w:div>
      </w:divsChild>
    </w:div>
    <w:div w:id="1517965022">
      <w:bodyDiv w:val="1"/>
      <w:marLeft w:val="0"/>
      <w:marRight w:val="0"/>
      <w:marTop w:val="0"/>
      <w:marBottom w:val="0"/>
      <w:divBdr>
        <w:top w:val="none" w:sz="0" w:space="0" w:color="auto"/>
        <w:left w:val="none" w:sz="0" w:space="0" w:color="auto"/>
        <w:bottom w:val="none" w:sz="0" w:space="0" w:color="auto"/>
        <w:right w:val="none" w:sz="0" w:space="0" w:color="auto"/>
      </w:divBdr>
    </w:div>
    <w:div w:id="1518499186">
      <w:bodyDiv w:val="1"/>
      <w:marLeft w:val="0"/>
      <w:marRight w:val="0"/>
      <w:marTop w:val="0"/>
      <w:marBottom w:val="0"/>
      <w:divBdr>
        <w:top w:val="none" w:sz="0" w:space="0" w:color="auto"/>
        <w:left w:val="none" w:sz="0" w:space="0" w:color="auto"/>
        <w:bottom w:val="none" w:sz="0" w:space="0" w:color="auto"/>
        <w:right w:val="none" w:sz="0" w:space="0" w:color="auto"/>
      </w:divBdr>
    </w:div>
    <w:div w:id="1520242245">
      <w:bodyDiv w:val="1"/>
      <w:marLeft w:val="0"/>
      <w:marRight w:val="0"/>
      <w:marTop w:val="0"/>
      <w:marBottom w:val="0"/>
      <w:divBdr>
        <w:top w:val="none" w:sz="0" w:space="0" w:color="auto"/>
        <w:left w:val="none" w:sz="0" w:space="0" w:color="auto"/>
        <w:bottom w:val="none" w:sz="0" w:space="0" w:color="auto"/>
        <w:right w:val="none" w:sz="0" w:space="0" w:color="auto"/>
      </w:divBdr>
      <w:divsChild>
        <w:div w:id="45837049">
          <w:marLeft w:val="0"/>
          <w:marRight w:val="0"/>
          <w:marTop w:val="0"/>
          <w:marBottom w:val="0"/>
          <w:divBdr>
            <w:top w:val="none" w:sz="0" w:space="0" w:color="auto"/>
            <w:left w:val="none" w:sz="0" w:space="0" w:color="auto"/>
            <w:bottom w:val="none" w:sz="0" w:space="0" w:color="auto"/>
            <w:right w:val="none" w:sz="0" w:space="0" w:color="auto"/>
          </w:divBdr>
        </w:div>
        <w:div w:id="1973056286">
          <w:marLeft w:val="0"/>
          <w:marRight w:val="0"/>
          <w:marTop w:val="0"/>
          <w:marBottom w:val="0"/>
          <w:divBdr>
            <w:top w:val="none" w:sz="0" w:space="0" w:color="auto"/>
            <w:left w:val="none" w:sz="0" w:space="0" w:color="auto"/>
            <w:bottom w:val="none" w:sz="0" w:space="0" w:color="auto"/>
            <w:right w:val="none" w:sz="0" w:space="0" w:color="auto"/>
          </w:divBdr>
        </w:div>
        <w:div w:id="1656060777">
          <w:marLeft w:val="0"/>
          <w:marRight w:val="0"/>
          <w:marTop w:val="0"/>
          <w:marBottom w:val="0"/>
          <w:divBdr>
            <w:top w:val="none" w:sz="0" w:space="0" w:color="auto"/>
            <w:left w:val="none" w:sz="0" w:space="0" w:color="auto"/>
            <w:bottom w:val="none" w:sz="0" w:space="0" w:color="auto"/>
            <w:right w:val="none" w:sz="0" w:space="0" w:color="auto"/>
          </w:divBdr>
        </w:div>
        <w:div w:id="701327473">
          <w:marLeft w:val="0"/>
          <w:marRight w:val="0"/>
          <w:marTop w:val="0"/>
          <w:marBottom w:val="0"/>
          <w:divBdr>
            <w:top w:val="none" w:sz="0" w:space="0" w:color="auto"/>
            <w:left w:val="none" w:sz="0" w:space="0" w:color="auto"/>
            <w:bottom w:val="none" w:sz="0" w:space="0" w:color="auto"/>
            <w:right w:val="none" w:sz="0" w:space="0" w:color="auto"/>
          </w:divBdr>
        </w:div>
        <w:div w:id="1303193679">
          <w:marLeft w:val="0"/>
          <w:marRight w:val="0"/>
          <w:marTop w:val="0"/>
          <w:marBottom w:val="0"/>
          <w:divBdr>
            <w:top w:val="none" w:sz="0" w:space="0" w:color="auto"/>
            <w:left w:val="none" w:sz="0" w:space="0" w:color="auto"/>
            <w:bottom w:val="none" w:sz="0" w:space="0" w:color="auto"/>
            <w:right w:val="none" w:sz="0" w:space="0" w:color="auto"/>
          </w:divBdr>
        </w:div>
        <w:div w:id="2053772111">
          <w:marLeft w:val="0"/>
          <w:marRight w:val="0"/>
          <w:marTop w:val="0"/>
          <w:marBottom w:val="0"/>
          <w:divBdr>
            <w:top w:val="none" w:sz="0" w:space="0" w:color="auto"/>
            <w:left w:val="none" w:sz="0" w:space="0" w:color="auto"/>
            <w:bottom w:val="none" w:sz="0" w:space="0" w:color="auto"/>
            <w:right w:val="none" w:sz="0" w:space="0" w:color="auto"/>
          </w:divBdr>
        </w:div>
        <w:div w:id="1180392737">
          <w:marLeft w:val="0"/>
          <w:marRight w:val="0"/>
          <w:marTop w:val="0"/>
          <w:marBottom w:val="0"/>
          <w:divBdr>
            <w:top w:val="none" w:sz="0" w:space="0" w:color="auto"/>
            <w:left w:val="none" w:sz="0" w:space="0" w:color="auto"/>
            <w:bottom w:val="none" w:sz="0" w:space="0" w:color="auto"/>
            <w:right w:val="none" w:sz="0" w:space="0" w:color="auto"/>
          </w:divBdr>
        </w:div>
      </w:divsChild>
    </w:div>
    <w:div w:id="1523128633">
      <w:bodyDiv w:val="1"/>
      <w:marLeft w:val="0"/>
      <w:marRight w:val="0"/>
      <w:marTop w:val="0"/>
      <w:marBottom w:val="0"/>
      <w:divBdr>
        <w:top w:val="none" w:sz="0" w:space="0" w:color="auto"/>
        <w:left w:val="none" w:sz="0" w:space="0" w:color="auto"/>
        <w:bottom w:val="none" w:sz="0" w:space="0" w:color="auto"/>
        <w:right w:val="none" w:sz="0" w:space="0" w:color="auto"/>
      </w:divBdr>
    </w:div>
    <w:div w:id="1523547358">
      <w:bodyDiv w:val="1"/>
      <w:marLeft w:val="0"/>
      <w:marRight w:val="0"/>
      <w:marTop w:val="0"/>
      <w:marBottom w:val="0"/>
      <w:divBdr>
        <w:top w:val="none" w:sz="0" w:space="0" w:color="auto"/>
        <w:left w:val="none" w:sz="0" w:space="0" w:color="auto"/>
        <w:bottom w:val="none" w:sz="0" w:space="0" w:color="auto"/>
        <w:right w:val="none" w:sz="0" w:space="0" w:color="auto"/>
      </w:divBdr>
    </w:div>
    <w:div w:id="1526407736">
      <w:bodyDiv w:val="1"/>
      <w:marLeft w:val="0"/>
      <w:marRight w:val="0"/>
      <w:marTop w:val="0"/>
      <w:marBottom w:val="0"/>
      <w:divBdr>
        <w:top w:val="none" w:sz="0" w:space="0" w:color="auto"/>
        <w:left w:val="none" w:sz="0" w:space="0" w:color="auto"/>
        <w:bottom w:val="none" w:sz="0" w:space="0" w:color="auto"/>
        <w:right w:val="none" w:sz="0" w:space="0" w:color="auto"/>
      </w:divBdr>
    </w:div>
    <w:div w:id="1527792280">
      <w:bodyDiv w:val="1"/>
      <w:marLeft w:val="0"/>
      <w:marRight w:val="0"/>
      <w:marTop w:val="0"/>
      <w:marBottom w:val="0"/>
      <w:divBdr>
        <w:top w:val="none" w:sz="0" w:space="0" w:color="auto"/>
        <w:left w:val="none" w:sz="0" w:space="0" w:color="auto"/>
        <w:bottom w:val="none" w:sz="0" w:space="0" w:color="auto"/>
        <w:right w:val="none" w:sz="0" w:space="0" w:color="auto"/>
      </w:divBdr>
      <w:divsChild>
        <w:div w:id="1826579899">
          <w:marLeft w:val="547"/>
          <w:marRight w:val="0"/>
          <w:marTop w:val="0"/>
          <w:marBottom w:val="0"/>
          <w:divBdr>
            <w:top w:val="none" w:sz="0" w:space="0" w:color="auto"/>
            <w:left w:val="none" w:sz="0" w:space="0" w:color="auto"/>
            <w:bottom w:val="none" w:sz="0" w:space="0" w:color="auto"/>
            <w:right w:val="none" w:sz="0" w:space="0" w:color="auto"/>
          </w:divBdr>
        </w:div>
        <w:div w:id="383068657">
          <w:marLeft w:val="547"/>
          <w:marRight w:val="0"/>
          <w:marTop w:val="0"/>
          <w:marBottom w:val="0"/>
          <w:divBdr>
            <w:top w:val="none" w:sz="0" w:space="0" w:color="auto"/>
            <w:left w:val="none" w:sz="0" w:space="0" w:color="auto"/>
            <w:bottom w:val="none" w:sz="0" w:space="0" w:color="auto"/>
            <w:right w:val="none" w:sz="0" w:space="0" w:color="auto"/>
          </w:divBdr>
        </w:div>
        <w:div w:id="329332360">
          <w:marLeft w:val="547"/>
          <w:marRight w:val="0"/>
          <w:marTop w:val="0"/>
          <w:marBottom w:val="0"/>
          <w:divBdr>
            <w:top w:val="none" w:sz="0" w:space="0" w:color="auto"/>
            <w:left w:val="none" w:sz="0" w:space="0" w:color="auto"/>
            <w:bottom w:val="none" w:sz="0" w:space="0" w:color="auto"/>
            <w:right w:val="none" w:sz="0" w:space="0" w:color="auto"/>
          </w:divBdr>
        </w:div>
        <w:div w:id="866680618">
          <w:marLeft w:val="547"/>
          <w:marRight w:val="0"/>
          <w:marTop w:val="0"/>
          <w:marBottom w:val="0"/>
          <w:divBdr>
            <w:top w:val="none" w:sz="0" w:space="0" w:color="auto"/>
            <w:left w:val="none" w:sz="0" w:space="0" w:color="auto"/>
            <w:bottom w:val="none" w:sz="0" w:space="0" w:color="auto"/>
            <w:right w:val="none" w:sz="0" w:space="0" w:color="auto"/>
          </w:divBdr>
        </w:div>
        <w:div w:id="834801981">
          <w:marLeft w:val="547"/>
          <w:marRight w:val="0"/>
          <w:marTop w:val="0"/>
          <w:marBottom w:val="0"/>
          <w:divBdr>
            <w:top w:val="none" w:sz="0" w:space="0" w:color="auto"/>
            <w:left w:val="none" w:sz="0" w:space="0" w:color="auto"/>
            <w:bottom w:val="none" w:sz="0" w:space="0" w:color="auto"/>
            <w:right w:val="none" w:sz="0" w:space="0" w:color="auto"/>
          </w:divBdr>
        </w:div>
      </w:divsChild>
    </w:div>
    <w:div w:id="1529487753">
      <w:bodyDiv w:val="1"/>
      <w:marLeft w:val="0"/>
      <w:marRight w:val="0"/>
      <w:marTop w:val="0"/>
      <w:marBottom w:val="0"/>
      <w:divBdr>
        <w:top w:val="none" w:sz="0" w:space="0" w:color="auto"/>
        <w:left w:val="none" w:sz="0" w:space="0" w:color="auto"/>
        <w:bottom w:val="none" w:sz="0" w:space="0" w:color="auto"/>
        <w:right w:val="none" w:sz="0" w:space="0" w:color="auto"/>
      </w:divBdr>
    </w:div>
    <w:div w:id="1533222628">
      <w:bodyDiv w:val="1"/>
      <w:marLeft w:val="0"/>
      <w:marRight w:val="0"/>
      <w:marTop w:val="0"/>
      <w:marBottom w:val="0"/>
      <w:divBdr>
        <w:top w:val="none" w:sz="0" w:space="0" w:color="auto"/>
        <w:left w:val="none" w:sz="0" w:space="0" w:color="auto"/>
        <w:bottom w:val="none" w:sz="0" w:space="0" w:color="auto"/>
        <w:right w:val="none" w:sz="0" w:space="0" w:color="auto"/>
      </w:divBdr>
    </w:div>
    <w:div w:id="1534071961">
      <w:bodyDiv w:val="1"/>
      <w:marLeft w:val="0"/>
      <w:marRight w:val="0"/>
      <w:marTop w:val="0"/>
      <w:marBottom w:val="0"/>
      <w:divBdr>
        <w:top w:val="none" w:sz="0" w:space="0" w:color="auto"/>
        <w:left w:val="none" w:sz="0" w:space="0" w:color="auto"/>
        <w:bottom w:val="none" w:sz="0" w:space="0" w:color="auto"/>
        <w:right w:val="none" w:sz="0" w:space="0" w:color="auto"/>
      </w:divBdr>
    </w:div>
    <w:div w:id="1536312807">
      <w:bodyDiv w:val="1"/>
      <w:marLeft w:val="0"/>
      <w:marRight w:val="0"/>
      <w:marTop w:val="0"/>
      <w:marBottom w:val="0"/>
      <w:divBdr>
        <w:top w:val="none" w:sz="0" w:space="0" w:color="auto"/>
        <w:left w:val="none" w:sz="0" w:space="0" w:color="auto"/>
        <w:bottom w:val="none" w:sz="0" w:space="0" w:color="auto"/>
        <w:right w:val="none" w:sz="0" w:space="0" w:color="auto"/>
      </w:divBdr>
      <w:divsChild>
        <w:div w:id="749273847">
          <w:marLeft w:val="547"/>
          <w:marRight w:val="0"/>
          <w:marTop w:val="0"/>
          <w:marBottom w:val="0"/>
          <w:divBdr>
            <w:top w:val="none" w:sz="0" w:space="0" w:color="auto"/>
            <w:left w:val="none" w:sz="0" w:space="0" w:color="auto"/>
            <w:bottom w:val="none" w:sz="0" w:space="0" w:color="auto"/>
            <w:right w:val="none" w:sz="0" w:space="0" w:color="auto"/>
          </w:divBdr>
        </w:div>
        <w:div w:id="1898054578">
          <w:marLeft w:val="547"/>
          <w:marRight w:val="0"/>
          <w:marTop w:val="0"/>
          <w:marBottom w:val="0"/>
          <w:divBdr>
            <w:top w:val="none" w:sz="0" w:space="0" w:color="auto"/>
            <w:left w:val="none" w:sz="0" w:space="0" w:color="auto"/>
            <w:bottom w:val="none" w:sz="0" w:space="0" w:color="auto"/>
            <w:right w:val="none" w:sz="0" w:space="0" w:color="auto"/>
          </w:divBdr>
        </w:div>
      </w:divsChild>
    </w:div>
    <w:div w:id="1541211180">
      <w:bodyDiv w:val="1"/>
      <w:marLeft w:val="0"/>
      <w:marRight w:val="0"/>
      <w:marTop w:val="0"/>
      <w:marBottom w:val="0"/>
      <w:divBdr>
        <w:top w:val="none" w:sz="0" w:space="0" w:color="auto"/>
        <w:left w:val="none" w:sz="0" w:space="0" w:color="auto"/>
        <w:bottom w:val="none" w:sz="0" w:space="0" w:color="auto"/>
        <w:right w:val="none" w:sz="0" w:space="0" w:color="auto"/>
      </w:divBdr>
    </w:div>
    <w:div w:id="1552303414">
      <w:bodyDiv w:val="1"/>
      <w:marLeft w:val="0"/>
      <w:marRight w:val="0"/>
      <w:marTop w:val="0"/>
      <w:marBottom w:val="0"/>
      <w:divBdr>
        <w:top w:val="none" w:sz="0" w:space="0" w:color="auto"/>
        <w:left w:val="none" w:sz="0" w:space="0" w:color="auto"/>
        <w:bottom w:val="none" w:sz="0" w:space="0" w:color="auto"/>
        <w:right w:val="none" w:sz="0" w:space="0" w:color="auto"/>
      </w:divBdr>
    </w:div>
    <w:div w:id="1555658753">
      <w:bodyDiv w:val="1"/>
      <w:marLeft w:val="0"/>
      <w:marRight w:val="0"/>
      <w:marTop w:val="0"/>
      <w:marBottom w:val="0"/>
      <w:divBdr>
        <w:top w:val="none" w:sz="0" w:space="0" w:color="auto"/>
        <w:left w:val="none" w:sz="0" w:space="0" w:color="auto"/>
        <w:bottom w:val="none" w:sz="0" w:space="0" w:color="auto"/>
        <w:right w:val="none" w:sz="0" w:space="0" w:color="auto"/>
      </w:divBdr>
    </w:div>
    <w:div w:id="1556622524">
      <w:bodyDiv w:val="1"/>
      <w:marLeft w:val="0"/>
      <w:marRight w:val="0"/>
      <w:marTop w:val="0"/>
      <w:marBottom w:val="0"/>
      <w:divBdr>
        <w:top w:val="none" w:sz="0" w:space="0" w:color="auto"/>
        <w:left w:val="none" w:sz="0" w:space="0" w:color="auto"/>
        <w:bottom w:val="none" w:sz="0" w:space="0" w:color="auto"/>
        <w:right w:val="none" w:sz="0" w:space="0" w:color="auto"/>
      </w:divBdr>
    </w:div>
    <w:div w:id="1561018667">
      <w:bodyDiv w:val="1"/>
      <w:marLeft w:val="0"/>
      <w:marRight w:val="0"/>
      <w:marTop w:val="0"/>
      <w:marBottom w:val="0"/>
      <w:divBdr>
        <w:top w:val="none" w:sz="0" w:space="0" w:color="auto"/>
        <w:left w:val="none" w:sz="0" w:space="0" w:color="auto"/>
        <w:bottom w:val="none" w:sz="0" w:space="0" w:color="auto"/>
        <w:right w:val="none" w:sz="0" w:space="0" w:color="auto"/>
      </w:divBdr>
    </w:div>
    <w:div w:id="1562060128">
      <w:bodyDiv w:val="1"/>
      <w:marLeft w:val="0"/>
      <w:marRight w:val="0"/>
      <w:marTop w:val="0"/>
      <w:marBottom w:val="0"/>
      <w:divBdr>
        <w:top w:val="none" w:sz="0" w:space="0" w:color="auto"/>
        <w:left w:val="none" w:sz="0" w:space="0" w:color="auto"/>
        <w:bottom w:val="none" w:sz="0" w:space="0" w:color="auto"/>
        <w:right w:val="none" w:sz="0" w:space="0" w:color="auto"/>
      </w:divBdr>
    </w:div>
    <w:div w:id="1565291329">
      <w:bodyDiv w:val="1"/>
      <w:marLeft w:val="0"/>
      <w:marRight w:val="0"/>
      <w:marTop w:val="0"/>
      <w:marBottom w:val="0"/>
      <w:divBdr>
        <w:top w:val="none" w:sz="0" w:space="0" w:color="auto"/>
        <w:left w:val="none" w:sz="0" w:space="0" w:color="auto"/>
        <w:bottom w:val="none" w:sz="0" w:space="0" w:color="auto"/>
        <w:right w:val="none" w:sz="0" w:space="0" w:color="auto"/>
      </w:divBdr>
      <w:divsChild>
        <w:div w:id="2080442566">
          <w:marLeft w:val="547"/>
          <w:marRight w:val="0"/>
          <w:marTop w:val="0"/>
          <w:marBottom w:val="0"/>
          <w:divBdr>
            <w:top w:val="none" w:sz="0" w:space="0" w:color="auto"/>
            <w:left w:val="none" w:sz="0" w:space="0" w:color="auto"/>
            <w:bottom w:val="none" w:sz="0" w:space="0" w:color="auto"/>
            <w:right w:val="none" w:sz="0" w:space="0" w:color="auto"/>
          </w:divBdr>
        </w:div>
        <w:div w:id="1400667485">
          <w:marLeft w:val="547"/>
          <w:marRight w:val="0"/>
          <w:marTop w:val="0"/>
          <w:marBottom w:val="0"/>
          <w:divBdr>
            <w:top w:val="none" w:sz="0" w:space="0" w:color="auto"/>
            <w:left w:val="none" w:sz="0" w:space="0" w:color="auto"/>
            <w:bottom w:val="none" w:sz="0" w:space="0" w:color="auto"/>
            <w:right w:val="none" w:sz="0" w:space="0" w:color="auto"/>
          </w:divBdr>
        </w:div>
        <w:div w:id="1716923600">
          <w:marLeft w:val="547"/>
          <w:marRight w:val="0"/>
          <w:marTop w:val="0"/>
          <w:marBottom w:val="0"/>
          <w:divBdr>
            <w:top w:val="none" w:sz="0" w:space="0" w:color="auto"/>
            <w:left w:val="none" w:sz="0" w:space="0" w:color="auto"/>
            <w:bottom w:val="none" w:sz="0" w:space="0" w:color="auto"/>
            <w:right w:val="none" w:sz="0" w:space="0" w:color="auto"/>
          </w:divBdr>
        </w:div>
        <w:div w:id="588271139">
          <w:marLeft w:val="547"/>
          <w:marRight w:val="0"/>
          <w:marTop w:val="0"/>
          <w:marBottom w:val="0"/>
          <w:divBdr>
            <w:top w:val="none" w:sz="0" w:space="0" w:color="auto"/>
            <w:left w:val="none" w:sz="0" w:space="0" w:color="auto"/>
            <w:bottom w:val="none" w:sz="0" w:space="0" w:color="auto"/>
            <w:right w:val="none" w:sz="0" w:space="0" w:color="auto"/>
          </w:divBdr>
        </w:div>
        <w:div w:id="640619246">
          <w:marLeft w:val="547"/>
          <w:marRight w:val="0"/>
          <w:marTop w:val="0"/>
          <w:marBottom w:val="0"/>
          <w:divBdr>
            <w:top w:val="none" w:sz="0" w:space="0" w:color="auto"/>
            <w:left w:val="none" w:sz="0" w:space="0" w:color="auto"/>
            <w:bottom w:val="none" w:sz="0" w:space="0" w:color="auto"/>
            <w:right w:val="none" w:sz="0" w:space="0" w:color="auto"/>
          </w:divBdr>
        </w:div>
        <w:div w:id="43912315">
          <w:marLeft w:val="547"/>
          <w:marRight w:val="0"/>
          <w:marTop w:val="0"/>
          <w:marBottom w:val="0"/>
          <w:divBdr>
            <w:top w:val="none" w:sz="0" w:space="0" w:color="auto"/>
            <w:left w:val="none" w:sz="0" w:space="0" w:color="auto"/>
            <w:bottom w:val="none" w:sz="0" w:space="0" w:color="auto"/>
            <w:right w:val="none" w:sz="0" w:space="0" w:color="auto"/>
          </w:divBdr>
        </w:div>
      </w:divsChild>
    </w:div>
    <w:div w:id="1568415290">
      <w:bodyDiv w:val="1"/>
      <w:marLeft w:val="0"/>
      <w:marRight w:val="0"/>
      <w:marTop w:val="0"/>
      <w:marBottom w:val="0"/>
      <w:divBdr>
        <w:top w:val="none" w:sz="0" w:space="0" w:color="auto"/>
        <w:left w:val="none" w:sz="0" w:space="0" w:color="auto"/>
        <w:bottom w:val="none" w:sz="0" w:space="0" w:color="auto"/>
        <w:right w:val="none" w:sz="0" w:space="0" w:color="auto"/>
      </w:divBdr>
      <w:divsChild>
        <w:div w:id="2075810188">
          <w:marLeft w:val="547"/>
          <w:marRight w:val="0"/>
          <w:marTop w:val="0"/>
          <w:marBottom w:val="0"/>
          <w:divBdr>
            <w:top w:val="none" w:sz="0" w:space="0" w:color="auto"/>
            <w:left w:val="none" w:sz="0" w:space="0" w:color="auto"/>
            <w:bottom w:val="none" w:sz="0" w:space="0" w:color="auto"/>
            <w:right w:val="none" w:sz="0" w:space="0" w:color="auto"/>
          </w:divBdr>
        </w:div>
        <w:div w:id="1384869919">
          <w:marLeft w:val="1166"/>
          <w:marRight w:val="0"/>
          <w:marTop w:val="0"/>
          <w:marBottom w:val="0"/>
          <w:divBdr>
            <w:top w:val="none" w:sz="0" w:space="0" w:color="auto"/>
            <w:left w:val="none" w:sz="0" w:space="0" w:color="auto"/>
            <w:bottom w:val="none" w:sz="0" w:space="0" w:color="auto"/>
            <w:right w:val="none" w:sz="0" w:space="0" w:color="auto"/>
          </w:divBdr>
        </w:div>
        <w:div w:id="948312658">
          <w:marLeft w:val="1166"/>
          <w:marRight w:val="0"/>
          <w:marTop w:val="0"/>
          <w:marBottom w:val="0"/>
          <w:divBdr>
            <w:top w:val="none" w:sz="0" w:space="0" w:color="auto"/>
            <w:left w:val="none" w:sz="0" w:space="0" w:color="auto"/>
            <w:bottom w:val="none" w:sz="0" w:space="0" w:color="auto"/>
            <w:right w:val="none" w:sz="0" w:space="0" w:color="auto"/>
          </w:divBdr>
        </w:div>
        <w:div w:id="1526820795">
          <w:marLeft w:val="1166"/>
          <w:marRight w:val="0"/>
          <w:marTop w:val="0"/>
          <w:marBottom w:val="0"/>
          <w:divBdr>
            <w:top w:val="none" w:sz="0" w:space="0" w:color="auto"/>
            <w:left w:val="none" w:sz="0" w:space="0" w:color="auto"/>
            <w:bottom w:val="none" w:sz="0" w:space="0" w:color="auto"/>
            <w:right w:val="none" w:sz="0" w:space="0" w:color="auto"/>
          </w:divBdr>
        </w:div>
        <w:div w:id="599608914">
          <w:marLeft w:val="547"/>
          <w:marRight w:val="0"/>
          <w:marTop w:val="0"/>
          <w:marBottom w:val="0"/>
          <w:divBdr>
            <w:top w:val="none" w:sz="0" w:space="0" w:color="auto"/>
            <w:left w:val="none" w:sz="0" w:space="0" w:color="auto"/>
            <w:bottom w:val="none" w:sz="0" w:space="0" w:color="auto"/>
            <w:right w:val="none" w:sz="0" w:space="0" w:color="auto"/>
          </w:divBdr>
        </w:div>
        <w:div w:id="881750787">
          <w:marLeft w:val="1166"/>
          <w:marRight w:val="0"/>
          <w:marTop w:val="0"/>
          <w:marBottom w:val="0"/>
          <w:divBdr>
            <w:top w:val="none" w:sz="0" w:space="0" w:color="auto"/>
            <w:left w:val="none" w:sz="0" w:space="0" w:color="auto"/>
            <w:bottom w:val="none" w:sz="0" w:space="0" w:color="auto"/>
            <w:right w:val="none" w:sz="0" w:space="0" w:color="auto"/>
          </w:divBdr>
        </w:div>
        <w:div w:id="1238780195">
          <w:marLeft w:val="1166"/>
          <w:marRight w:val="0"/>
          <w:marTop w:val="0"/>
          <w:marBottom w:val="0"/>
          <w:divBdr>
            <w:top w:val="none" w:sz="0" w:space="0" w:color="auto"/>
            <w:left w:val="none" w:sz="0" w:space="0" w:color="auto"/>
            <w:bottom w:val="none" w:sz="0" w:space="0" w:color="auto"/>
            <w:right w:val="none" w:sz="0" w:space="0" w:color="auto"/>
          </w:divBdr>
        </w:div>
        <w:div w:id="1135181187">
          <w:marLeft w:val="1166"/>
          <w:marRight w:val="0"/>
          <w:marTop w:val="0"/>
          <w:marBottom w:val="0"/>
          <w:divBdr>
            <w:top w:val="none" w:sz="0" w:space="0" w:color="auto"/>
            <w:left w:val="none" w:sz="0" w:space="0" w:color="auto"/>
            <w:bottom w:val="none" w:sz="0" w:space="0" w:color="auto"/>
            <w:right w:val="none" w:sz="0" w:space="0" w:color="auto"/>
          </w:divBdr>
        </w:div>
        <w:div w:id="1096747798">
          <w:marLeft w:val="547"/>
          <w:marRight w:val="0"/>
          <w:marTop w:val="0"/>
          <w:marBottom w:val="0"/>
          <w:divBdr>
            <w:top w:val="none" w:sz="0" w:space="0" w:color="auto"/>
            <w:left w:val="none" w:sz="0" w:space="0" w:color="auto"/>
            <w:bottom w:val="none" w:sz="0" w:space="0" w:color="auto"/>
            <w:right w:val="none" w:sz="0" w:space="0" w:color="auto"/>
          </w:divBdr>
        </w:div>
        <w:div w:id="1505246000">
          <w:marLeft w:val="1166"/>
          <w:marRight w:val="0"/>
          <w:marTop w:val="0"/>
          <w:marBottom w:val="0"/>
          <w:divBdr>
            <w:top w:val="none" w:sz="0" w:space="0" w:color="auto"/>
            <w:left w:val="none" w:sz="0" w:space="0" w:color="auto"/>
            <w:bottom w:val="none" w:sz="0" w:space="0" w:color="auto"/>
            <w:right w:val="none" w:sz="0" w:space="0" w:color="auto"/>
          </w:divBdr>
        </w:div>
        <w:div w:id="1081173637">
          <w:marLeft w:val="1166"/>
          <w:marRight w:val="0"/>
          <w:marTop w:val="0"/>
          <w:marBottom w:val="0"/>
          <w:divBdr>
            <w:top w:val="none" w:sz="0" w:space="0" w:color="auto"/>
            <w:left w:val="none" w:sz="0" w:space="0" w:color="auto"/>
            <w:bottom w:val="none" w:sz="0" w:space="0" w:color="auto"/>
            <w:right w:val="none" w:sz="0" w:space="0" w:color="auto"/>
          </w:divBdr>
        </w:div>
        <w:div w:id="1825659265">
          <w:marLeft w:val="1166"/>
          <w:marRight w:val="0"/>
          <w:marTop w:val="0"/>
          <w:marBottom w:val="0"/>
          <w:divBdr>
            <w:top w:val="none" w:sz="0" w:space="0" w:color="auto"/>
            <w:left w:val="none" w:sz="0" w:space="0" w:color="auto"/>
            <w:bottom w:val="none" w:sz="0" w:space="0" w:color="auto"/>
            <w:right w:val="none" w:sz="0" w:space="0" w:color="auto"/>
          </w:divBdr>
        </w:div>
      </w:divsChild>
    </w:div>
    <w:div w:id="1571305447">
      <w:bodyDiv w:val="1"/>
      <w:marLeft w:val="0"/>
      <w:marRight w:val="0"/>
      <w:marTop w:val="0"/>
      <w:marBottom w:val="0"/>
      <w:divBdr>
        <w:top w:val="none" w:sz="0" w:space="0" w:color="auto"/>
        <w:left w:val="none" w:sz="0" w:space="0" w:color="auto"/>
        <w:bottom w:val="none" w:sz="0" w:space="0" w:color="auto"/>
        <w:right w:val="none" w:sz="0" w:space="0" w:color="auto"/>
      </w:divBdr>
      <w:divsChild>
        <w:div w:id="1716812714">
          <w:marLeft w:val="0"/>
          <w:marRight w:val="0"/>
          <w:marTop w:val="0"/>
          <w:marBottom w:val="0"/>
          <w:divBdr>
            <w:top w:val="none" w:sz="0" w:space="0" w:color="auto"/>
            <w:left w:val="none" w:sz="0" w:space="0" w:color="auto"/>
            <w:bottom w:val="none" w:sz="0" w:space="0" w:color="auto"/>
            <w:right w:val="none" w:sz="0" w:space="0" w:color="auto"/>
          </w:divBdr>
          <w:divsChild>
            <w:div w:id="823933819">
              <w:marLeft w:val="0"/>
              <w:marRight w:val="0"/>
              <w:marTop w:val="0"/>
              <w:marBottom w:val="0"/>
              <w:divBdr>
                <w:top w:val="none" w:sz="0" w:space="0" w:color="auto"/>
                <w:left w:val="none" w:sz="0" w:space="0" w:color="auto"/>
                <w:bottom w:val="none" w:sz="0" w:space="0" w:color="auto"/>
                <w:right w:val="none" w:sz="0" w:space="0" w:color="auto"/>
              </w:divBdr>
              <w:divsChild>
                <w:div w:id="192959315">
                  <w:marLeft w:val="0"/>
                  <w:marRight w:val="0"/>
                  <w:marTop w:val="0"/>
                  <w:marBottom w:val="0"/>
                  <w:divBdr>
                    <w:top w:val="none" w:sz="0" w:space="0" w:color="auto"/>
                    <w:left w:val="none" w:sz="0" w:space="0" w:color="auto"/>
                    <w:bottom w:val="none" w:sz="0" w:space="0" w:color="auto"/>
                    <w:right w:val="none" w:sz="0" w:space="0" w:color="auto"/>
                  </w:divBdr>
                  <w:divsChild>
                    <w:div w:id="498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1160">
      <w:bodyDiv w:val="1"/>
      <w:marLeft w:val="0"/>
      <w:marRight w:val="0"/>
      <w:marTop w:val="0"/>
      <w:marBottom w:val="0"/>
      <w:divBdr>
        <w:top w:val="none" w:sz="0" w:space="0" w:color="auto"/>
        <w:left w:val="none" w:sz="0" w:space="0" w:color="auto"/>
        <w:bottom w:val="none" w:sz="0" w:space="0" w:color="auto"/>
        <w:right w:val="none" w:sz="0" w:space="0" w:color="auto"/>
      </w:divBdr>
    </w:div>
    <w:div w:id="1572500296">
      <w:bodyDiv w:val="1"/>
      <w:marLeft w:val="0"/>
      <w:marRight w:val="0"/>
      <w:marTop w:val="0"/>
      <w:marBottom w:val="0"/>
      <w:divBdr>
        <w:top w:val="none" w:sz="0" w:space="0" w:color="auto"/>
        <w:left w:val="none" w:sz="0" w:space="0" w:color="auto"/>
        <w:bottom w:val="none" w:sz="0" w:space="0" w:color="auto"/>
        <w:right w:val="none" w:sz="0" w:space="0" w:color="auto"/>
      </w:divBdr>
      <w:divsChild>
        <w:div w:id="552623083">
          <w:marLeft w:val="0"/>
          <w:marRight w:val="0"/>
          <w:marTop w:val="0"/>
          <w:marBottom w:val="384"/>
          <w:divBdr>
            <w:top w:val="none" w:sz="0" w:space="0" w:color="auto"/>
            <w:left w:val="none" w:sz="0" w:space="0" w:color="auto"/>
            <w:bottom w:val="single" w:sz="6" w:space="19" w:color="DDDDDD"/>
            <w:right w:val="none" w:sz="0" w:space="0" w:color="auto"/>
          </w:divBdr>
        </w:div>
        <w:div w:id="2077583643">
          <w:marLeft w:val="0"/>
          <w:marRight w:val="0"/>
          <w:marTop w:val="0"/>
          <w:marBottom w:val="0"/>
          <w:divBdr>
            <w:top w:val="none" w:sz="0" w:space="0" w:color="auto"/>
            <w:left w:val="none" w:sz="0" w:space="0" w:color="auto"/>
            <w:bottom w:val="none" w:sz="0" w:space="0" w:color="auto"/>
            <w:right w:val="none" w:sz="0" w:space="0" w:color="auto"/>
          </w:divBdr>
          <w:divsChild>
            <w:div w:id="1524396438">
              <w:marLeft w:val="0"/>
              <w:marRight w:val="0"/>
              <w:marTop w:val="0"/>
              <w:marBottom w:val="0"/>
              <w:divBdr>
                <w:top w:val="none" w:sz="0" w:space="0" w:color="auto"/>
                <w:left w:val="none" w:sz="0" w:space="0" w:color="auto"/>
                <w:bottom w:val="none" w:sz="0" w:space="0" w:color="auto"/>
                <w:right w:val="none" w:sz="0" w:space="0" w:color="auto"/>
              </w:divBdr>
            </w:div>
            <w:div w:id="2003964766">
              <w:marLeft w:val="0"/>
              <w:marRight w:val="0"/>
              <w:marTop w:val="0"/>
              <w:marBottom w:val="0"/>
              <w:divBdr>
                <w:top w:val="none" w:sz="0" w:space="0" w:color="auto"/>
                <w:left w:val="none" w:sz="0" w:space="0" w:color="auto"/>
                <w:bottom w:val="none" w:sz="0" w:space="0" w:color="auto"/>
                <w:right w:val="none" w:sz="0" w:space="0" w:color="auto"/>
              </w:divBdr>
              <w:divsChild>
                <w:div w:id="20684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1985">
      <w:bodyDiv w:val="1"/>
      <w:marLeft w:val="0"/>
      <w:marRight w:val="0"/>
      <w:marTop w:val="0"/>
      <w:marBottom w:val="0"/>
      <w:divBdr>
        <w:top w:val="none" w:sz="0" w:space="0" w:color="auto"/>
        <w:left w:val="none" w:sz="0" w:space="0" w:color="auto"/>
        <w:bottom w:val="none" w:sz="0" w:space="0" w:color="auto"/>
        <w:right w:val="none" w:sz="0" w:space="0" w:color="auto"/>
      </w:divBdr>
      <w:divsChild>
        <w:div w:id="2138137706">
          <w:marLeft w:val="0"/>
          <w:marRight w:val="0"/>
          <w:marTop w:val="0"/>
          <w:marBottom w:val="0"/>
          <w:divBdr>
            <w:top w:val="none" w:sz="0" w:space="0" w:color="auto"/>
            <w:left w:val="none" w:sz="0" w:space="0" w:color="auto"/>
            <w:bottom w:val="none" w:sz="0" w:space="0" w:color="auto"/>
            <w:right w:val="none" w:sz="0" w:space="0" w:color="auto"/>
          </w:divBdr>
          <w:divsChild>
            <w:div w:id="2112191393">
              <w:marLeft w:val="0"/>
              <w:marRight w:val="0"/>
              <w:marTop w:val="0"/>
              <w:marBottom w:val="0"/>
              <w:divBdr>
                <w:top w:val="none" w:sz="0" w:space="0" w:color="auto"/>
                <w:left w:val="none" w:sz="0" w:space="0" w:color="auto"/>
                <w:bottom w:val="none" w:sz="0" w:space="0" w:color="auto"/>
                <w:right w:val="none" w:sz="0" w:space="0" w:color="auto"/>
              </w:divBdr>
              <w:divsChild>
                <w:div w:id="2073388459">
                  <w:marLeft w:val="0"/>
                  <w:marRight w:val="0"/>
                  <w:marTop w:val="0"/>
                  <w:marBottom w:val="0"/>
                  <w:divBdr>
                    <w:top w:val="none" w:sz="0" w:space="0" w:color="auto"/>
                    <w:left w:val="none" w:sz="0" w:space="0" w:color="auto"/>
                    <w:bottom w:val="none" w:sz="0" w:space="0" w:color="auto"/>
                    <w:right w:val="none" w:sz="0" w:space="0" w:color="auto"/>
                  </w:divBdr>
                  <w:divsChild>
                    <w:div w:id="15541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74731">
      <w:bodyDiv w:val="1"/>
      <w:marLeft w:val="0"/>
      <w:marRight w:val="0"/>
      <w:marTop w:val="0"/>
      <w:marBottom w:val="0"/>
      <w:divBdr>
        <w:top w:val="none" w:sz="0" w:space="0" w:color="auto"/>
        <w:left w:val="none" w:sz="0" w:space="0" w:color="auto"/>
        <w:bottom w:val="none" w:sz="0" w:space="0" w:color="auto"/>
        <w:right w:val="none" w:sz="0" w:space="0" w:color="auto"/>
      </w:divBdr>
    </w:div>
    <w:div w:id="1581139130">
      <w:bodyDiv w:val="1"/>
      <w:marLeft w:val="0"/>
      <w:marRight w:val="0"/>
      <w:marTop w:val="0"/>
      <w:marBottom w:val="0"/>
      <w:divBdr>
        <w:top w:val="none" w:sz="0" w:space="0" w:color="auto"/>
        <w:left w:val="none" w:sz="0" w:space="0" w:color="auto"/>
        <w:bottom w:val="none" w:sz="0" w:space="0" w:color="auto"/>
        <w:right w:val="none" w:sz="0" w:space="0" w:color="auto"/>
      </w:divBdr>
    </w:div>
    <w:div w:id="1583637232">
      <w:bodyDiv w:val="1"/>
      <w:marLeft w:val="0"/>
      <w:marRight w:val="0"/>
      <w:marTop w:val="0"/>
      <w:marBottom w:val="0"/>
      <w:divBdr>
        <w:top w:val="none" w:sz="0" w:space="0" w:color="auto"/>
        <w:left w:val="none" w:sz="0" w:space="0" w:color="auto"/>
        <w:bottom w:val="none" w:sz="0" w:space="0" w:color="auto"/>
        <w:right w:val="none" w:sz="0" w:space="0" w:color="auto"/>
      </w:divBdr>
    </w:div>
    <w:div w:id="1583832986">
      <w:bodyDiv w:val="1"/>
      <w:marLeft w:val="0"/>
      <w:marRight w:val="0"/>
      <w:marTop w:val="0"/>
      <w:marBottom w:val="0"/>
      <w:divBdr>
        <w:top w:val="none" w:sz="0" w:space="0" w:color="auto"/>
        <w:left w:val="none" w:sz="0" w:space="0" w:color="auto"/>
        <w:bottom w:val="none" w:sz="0" w:space="0" w:color="auto"/>
        <w:right w:val="none" w:sz="0" w:space="0" w:color="auto"/>
      </w:divBdr>
    </w:div>
    <w:div w:id="1585872370">
      <w:bodyDiv w:val="1"/>
      <w:marLeft w:val="0"/>
      <w:marRight w:val="0"/>
      <w:marTop w:val="0"/>
      <w:marBottom w:val="0"/>
      <w:divBdr>
        <w:top w:val="none" w:sz="0" w:space="0" w:color="auto"/>
        <w:left w:val="none" w:sz="0" w:space="0" w:color="auto"/>
        <w:bottom w:val="none" w:sz="0" w:space="0" w:color="auto"/>
        <w:right w:val="none" w:sz="0" w:space="0" w:color="auto"/>
      </w:divBdr>
      <w:divsChild>
        <w:div w:id="1887134612">
          <w:marLeft w:val="547"/>
          <w:marRight w:val="0"/>
          <w:marTop w:val="0"/>
          <w:marBottom w:val="0"/>
          <w:divBdr>
            <w:top w:val="none" w:sz="0" w:space="0" w:color="auto"/>
            <w:left w:val="none" w:sz="0" w:space="0" w:color="auto"/>
            <w:bottom w:val="none" w:sz="0" w:space="0" w:color="auto"/>
            <w:right w:val="none" w:sz="0" w:space="0" w:color="auto"/>
          </w:divBdr>
        </w:div>
        <w:div w:id="1877112916">
          <w:marLeft w:val="547"/>
          <w:marRight w:val="0"/>
          <w:marTop w:val="0"/>
          <w:marBottom w:val="0"/>
          <w:divBdr>
            <w:top w:val="none" w:sz="0" w:space="0" w:color="auto"/>
            <w:left w:val="none" w:sz="0" w:space="0" w:color="auto"/>
            <w:bottom w:val="none" w:sz="0" w:space="0" w:color="auto"/>
            <w:right w:val="none" w:sz="0" w:space="0" w:color="auto"/>
          </w:divBdr>
        </w:div>
        <w:div w:id="1335644688">
          <w:marLeft w:val="547"/>
          <w:marRight w:val="0"/>
          <w:marTop w:val="0"/>
          <w:marBottom w:val="0"/>
          <w:divBdr>
            <w:top w:val="none" w:sz="0" w:space="0" w:color="auto"/>
            <w:left w:val="none" w:sz="0" w:space="0" w:color="auto"/>
            <w:bottom w:val="none" w:sz="0" w:space="0" w:color="auto"/>
            <w:right w:val="none" w:sz="0" w:space="0" w:color="auto"/>
          </w:divBdr>
        </w:div>
        <w:div w:id="1626934172">
          <w:marLeft w:val="547"/>
          <w:marRight w:val="0"/>
          <w:marTop w:val="0"/>
          <w:marBottom w:val="0"/>
          <w:divBdr>
            <w:top w:val="none" w:sz="0" w:space="0" w:color="auto"/>
            <w:left w:val="none" w:sz="0" w:space="0" w:color="auto"/>
            <w:bottom w:val="none" w:sz="0" w:space="0" w:color="auto"/>
            <w:right w:val="none" w:sz="0" w:space="0" w:color="auto"/>
          </w:divBdr>
        </w:div>
      </w:divsChild>
    </w:div>
    <w:div w:id="1588732779">
      <w:bodyDiv w:val="1"/>
      <w:marLeft w:val="0"/>
      <w:marRight w:val="0"/>
      <w:marTop w:val="0"/>
      <w:marBottom w:val="0"/>
      <w:divBdr>
        <w:top w:val="none" w:sz="0" w:space="0" w:color="auto"/>
        <w:left w:val="none" w:sz="0" w:space="0" w:color="auto"/>
        <w:bottom w:val="none" w:sz="0" w:space="0" w:color="auto"/>
        <w:right w:val="none" w:sz="0" w:space="0" w:color="auto"/>
      </w:divBdr>
    </w:div>
    <w:div w:id="1589919593">
      <w:bodyDiv w:val="1"/>
      <w:marLeft w:val="0"/>
      <w:marRight w:val="0"/>
      <w:marTop w:val="0"/>
      <w:marBottom w:val="0"/>
      <w:divBdr>
        <w:top w:val="none" w:sz="0" w:space="0" w:color="auto"/>
        <w:left w:val="none" w:sz="0" w:space="0" w:color="auto"/>
        <w:bottom w:val="none" w:sz="0" w:space="0" w:color="auto"/>
        <w:right w:val="none" w:sz="0" w:space="0" w:color="auto"/>
      </w:divBdr>
    </w:div>
    <w:div w:id="1591112850">
      <w:bodyDiv w:val="1"/>
      <w:marLeft w:val="0"/>
      <w:marRight w:val="0"/>
      <w:marTop w:val="0"/>
      <w:marBottom w:val="0"/>
      <w:divBdr>
        <w:top w:val="none" w:sz="0" w:space="0" w:color="auto"/>
        <w:left w:val="none" w:sz="0" w:space="0" w:color="auto"/>
        <w:bottom w:val="none" w:sz="0" w:space="0" w:color="auto"/>
        <w:right w:val="none" w:sz="0" w:space="0" w:color="auto"/>
      </w:divBdr>
    </w:div>
    <w:div w:id="1595892603">
      <w:bodyDiv w:val="1"/>
      <w:marLeft w:val="0"/>
      <w:marRight w:val="0"/>
      <w:marTop w:val="0"/>
      <w:marBottom w:val="0"/>
      <w:divBdr>
        <w:top w:val="none" w:sz="0" w:space="0" w:color="auto"/>
        <w:left w:val="none" w:sz="0" w:space="0" w:color="auto"/>
        <w:bottom w:val="none" w:sz="0" w:space="0" w:color="auto"/>
        <w:right w:val="none" w:sz="0" w:space="0" w:color="auto"/>
      </w:divBdr>
    </w:div>
    <w:div w:id="1598363520">
      <w:bodyDiv w:val="1"/>
      <w:marLeft w:val="0"/>
      <w:marRight w:val="0"/>
      <w:marTop w:val="0"/>
      <w:marBottom w:val="0"/>
      <w:divBdr>
        <w:top w:val="none" w:sz="0" w:space="0" w:color="auto"/>
        <w:left w:val="none" w:sz="0" w:space="0" w:color="auto"/>
        <w:bottom w:val="none" w:sz="0" w:space="0" w:color="auto"/>
        <w:right w:val="none" w:sz="0" w:space="0" w:color="auto"/>
      </w:divBdr>
    </w:div>
    <w:div w:id="1598783027">
      <w:bodyDiv w:val="1"/>
      <w:marLeft w:val="0"/>
      <w:marRight w:val="0"/>
      <w:marTop w:val="0"/>
      <w:marBottom w:val="0"/>
      <w:divBdr>
        <w:top w:val="none" w:sz="0" w:space="0" w:color="auto"/>
        <w:left w:val="none" w:sz="0" w:space="0" w:color="auto"/>
        <w:bottom w:val="none" w:sz="0" w:space="0" w:color="auto"/>
        <w:right w:val="none" w:sz="0" w:space="0" w:color="auto"/>
      </w:divBdr>
    </w:div>
    <w:div w:id="1599169198">
      <w:bodyDiv w:val="1"/>
      <w:marLeft w:val="0"/>
      <w:marRight w:val="0"/>
      <w:marTop w:val="0"/>
      <w:marBottom w:val="0"/>
      <w:divBdr>
        <w:top w:val="none" w:sz="0" w:space="0" w:color="auto"/>
        <w:left w:val="none" w:sz="0" w:space="0" w:color="auto"/>
        <w:bottom w:val="none" w:sz="0" w:space="0" w:color="auto"/>
        <w:right w:val="none" w:sz="0" w:space="0" w:color="auto"/>
      </w:divBdr>
    </w:div>
    <w:div w:id="1610356028">
      <w:bodyDiv w:val="1"/>
      <w:marLeft w:val="0"/>
      <w:marRight w:val="0"/>
      <w:marTop w:val="0"/>
      <w:marBottom w:val="0"/>
      <w:divBdr>
        <w:top w:val="none" w:sz="0" w:space="0" w:color="auto"/>
        <w:left w:val="none" w:sz="0" w:space="0" w:color="auto"/>
        <w:bottom w:val="none" w:sz="0" w:space="0" w:color="auto"/>
        <w:right w:val="none" w:sz="0" w:space="0" w:color="auto"/>
      </w:divBdr>
      <w:divsChild>
        <w:div w:id="115560866">
          <w:marLeft w:val="547"/>
          <w:marRight w:val="0"/>
          <w:marTop w:val="0"/>
          <w:marBottom w:val="0"/>
          <w:divBdr>
            <w:top w:val="none" w:sz="0" w:space="0" w:color="auto"/>
            <w:left w:val="none" w:sz="0" w:space="0" w:color="auto"/>
            <w:bottom w:val="none" w:sz="0" w:space="0" w:color="auto"/>
            <w:right w:val="none" w:sz="0" w:space="0" w:color="auto"/>
          </w:divBdr>
        </w:div>
        <w:div w:id="245499910">
          <w:marLeft w:val="547"/>
          <w:marRight w:val="0"/>
          <w:marTop w:val="0"/>
          <w:marBottom w:val="0"/>
          <w:divBdr>
            <w:top w:val="none" w:sz="0" w:space="0" w:color="auto"/>
            <w:left w:val="none" w:sz="0" w:space="0" w:color="auto"/>
            <w:bottom w:val="none" w:sz="0" w:space="0" w:color="auto"/>
            <w:right w:val="none" w:sz="0" w:space="0" w:color="auto"/>
          </w:divBdr>
        </w:div>
      </w:divsChild>
    </w:div>
    <w:div w:id="1610547867">
      <w:bodyDiv w:val="1"/>
      <w:marLeft w:val="0"/>
      <w:marRight w:val="0"/>
      <w:marTop w:val="0"/>
      <w:marBottom w:val="0"/>
      <w:divBdr>
        <w:top w:val="none" w:sz="0" w:space="0" w:color="auto"/>
        <w:left w:val="none" w:sz="0" w:space="0" w:color="auto"/>
        <w:bottom w:val="none" w:sz="0" w:space="0" w:color="auto"/>
        <w:right w:val="none" w:sz="0" w:space="0" w:color="auto"/>
      </w:divBdr>
    </w:div>
    <w:div w:id="1612082495">
      <w:bodyDiv w:val="1"/>
      <w:marLeft w:val="0"/>
      <w:marRight w:val="0"/>
      <w:marTop w:val="0"/>
      <w:marBottom w:val="0"/>
      <w:divBdr>
        <w:top w:val="none" w:sz="0" w:space="0" w:color="auto"/>
        <w:left w:val="none" w:sz="0" w:space="0" w:color="auto"/>
        <w:bottom w:val="none" w:sz="0" w:space="0" w:color="auto"/>
        <w:right w:val="none" w:sz="0" w:space="0" w:color="auto"/>
      </w:divBdr>
    </w:div>
    <w:div w:id="1612317306">
      <w:bodyDiv w:val="1"/>
      <w:marLeft w:val="0"/>
      <w:marRight w:val="0"/>
      <w:marTop w:val="0"/>
      <w:marBottom w:val="0"/>
      <w:divBdr>
        <w:top w:val="none" w:sz="0" w:space="0" w:color="auto"/>
        <w:left w:val="none" w:sz="0" w:space="0" w:color="auto"/>
        <w:bottom w:val="none" w:sz="0" w:space="0" w:color="auto"/>
        <w:right w:val="none" w:sz="0" w:space="0" w:color="auto"/>
      </w:divBdr>
      <w:divsChild>
        <w:div w:id="1844778851">
          <w:marLeft w:val="547"/>
          <w:marRight w:val="0"/>
          <w:marTop w:val="0"/>
          <w:marBottom w:val="0"/>
          <w:divBdr>
            <w:top w:val="none" w:sz="0" w:space="0" w:color="auto"/>
            <w:left w:val="none" w:sz="0" w:space="0" w:color="auto"/>
            <w:bottom w:val="none" w:sz="0" w:space="0" w:color="auto"/>
            <w:right w:val="none" w:sz="0" w:space="0" w:color="auto"/>
          </w:divBdr>
        </w:div>
        <w:div w:id="956912069">
          <w:marLeft w:val="547"/>
          <w:marRight w:val="0"/>
          <w:marTop w:val="0"/>
          <w:marBottom w:val="0"/>
          <w:divBdr>
            <w:top w:val="none" w:sz="0" w:space="0" w:color="auto"/>
            <w:left w:val="none" w:sz="0" w:space="0" w:color="auto"/>
            <w:bottom w:val="none" w:sz="0" w:space="0" w:color="auto"/>
            <w:right w:val="none" w:sz="0" w:space="0" w:color="auto"/>
          </w:divBdr>
        </w:div>
        <w:div w:id="2029478064">
          <w:marLeft w:val="547"/>
          <w:marRight w:val="0"/>
          <w:marTop w:val="0"/>
          <w:marBottom w:val="0"/>
          <w:divBdr>
            <w:top w:val="none" w:sz="0" w:space="0" w:color="auto"/>
            <w:left w:val="none" w:sz="0" w:space="0" w:color="auto"/>
            <w:bottom w:val="none" w:sz="0" w:space="0" w:color="auto"/>
            <w:right w:val="none" w:sz="0" w:space="0" w:color="auto"/>
          </w:divBdr>
        </w:div>
        <w:div w:id="271017292">
          <w:marLeft w:val="547"/>
          <w:marRight w:val="0"/>
          <w:marTop w:val="0"/>
          <w:marBottom w:val="0"/>
          <w:divBdr>
            <w:top w:val="none" w:sz="0" w:space="0" w:color="auto"/>
            <w:left w:val="none" w:sz="0" w:space="0" w:color="auto"/>
            <w:bottom w:val="none" w:sz="0" w:space="0" w:color="auto"/>
            <w:right w:val="none" w:sz="0" w:space="0" w:color="auto"/>
          </w:divBdr>
        </w:div>
        <w:div w:id="1417900351">
          <w:marLeft w:val="547"/>
          <w:marRight w:val="0"/>
          <w:marTop w:val="0"/>
          <w:marBottom w:val="0"/>
          <w:divBdr>
            <w:top w:val="none" w:sz="0" w:space="0" w:color="auto"/>
            <w:left w:val="none" w:sz="0" w:space="0" w:color="auto"/>
            <w:bottom w:val="none" w:sz="0" w:space="0" w:color="auto"/>
            <w:right w:val="none" w:sz="0" w:space="0" w:color="auto"/>
          </w:divBdr>
        </w:div>
        <w:div w:id="708529583">
          <w:marLeft w:val="547"/>
          <w:marRight w:val="0"/>
          <w:marTop w:val="0"/>
          <w:marBottom w:val="0"/>
          <w:divBdr>
            <w:top w:val="none" w:sz="0" w:space="0" w:color="auto"/>
            <w:left w:val="none" w:sz="0" w:space="0" w:color="auto"/>
            <w:bottom w:val="none" w:sz="0" w:space="0" w:color="auto"/>
            <w:right w:val="none" w:sz="0" w:space="0" w:color="auto"/>
          </w:divBdr>
        </w:div>
      </w:divsChild>
    </w:div>
    <w:div w:id="1614172108">
      <w:bodyDiv w:val="1"/>
      <w:marLeft w:val="0"/>
      <w:marRight w:val="0"/>
      <w:marTop w:val="0"/>
      <w:marBottom w:val="0"/>
      <w:divBdr>
        <w:top w:val="none" w:sz="0" w:space="0" w:color="auto"/>
        <w:left w:val="none" w:sz="0" w:space="0" w:color="auto"/>
        <w:bottom w:val="none" w:sz="0" w:space="0" w:color="auto"/>
        <w:right w:val="none" w:sz="0" w:space="0" w:color="auto"/>
      </w:divBdr>
    </w:div>
    <w:div w:id="1615208329">
      <w:bodyDiv w:val="1"/>
      <w:marLeft w:val="0"/>
      <w:marRight w:val="0"/>
      <w:marTop w:val="0"/>
      <w:marBottom w:val="0"/>
      <w:divBdr>
        <w:top w:val="none" w:sz="0" w:space="0" w:color="auto"/>
        <w:left w:val="none" w:sz="0" w:space="0" w:color="auto"/>
        <w:bottom w:val="none" w:sz="0" w:space="0" w:color="auto"/>
        <w:right w:val="none" w:sz="0" w:space="0" w:color="auto"/>
      </w:divBdr>
    </w:div>
    <w:div w:id="1616785564">
      <w:bodyDiv w:val="1"/>
      <w:marLeft w:val="0"/>
      <w:marRight w:val="0"/>
      <w:marTop w:val="0"/>
      <w:marBottom w:val="0"/>
      <w:divBdr>
        <w:top w:val="none" w:sz="0" w:space="0" w:color="auto"/>
        <w:left w:val="none" w:sz="0" w:space="0" w:color="auto"/>
        <w:bottom w:val="none" w:sz="0" w:space="0" w:color="auto"/>
        <w:right w:val="none" w:sz="0" w:space="0" w:color="auto"/>
      </w:divBdr>
    </w:div>
    <w:div w:id="1621574502">
      <w:bodyDiv w:val="1"/>
      <w:marLeft w:val="0"/>
      <w:marRight w:val="0"/>
      <w:marTop w:val="0"/>
      <w:marBottom w:val="0"/>
      <w:divBdr>
        <w:top w:val="none" w:sz="0" w:space="0" w:color="auto"/>
        <w:left w:val="none" w:sz="0" w:space="0" w:color="auto"/>
        <w:bottom w:val="none" w:sz="0" w:space="0" w:color="auto"/>
        <w:right w:val="none" w:sz="0" w:space="0" w:color="auto"/>
      </w:divBdr>
    </w:div>
    <w:div w:id="1624114690">
      <w:bodyDiv w:val="1"/>
      <w:marLeft w:val="0"/>
      <w:marRight w:val="0"/>
      <w:marTop w:val="0"/>
      <w:marBottom w:val="0"/>
      <w:divBdr>
        <w:top w:val="none" w:sz="0" w:space="0" w:color="auto"/>
        <w:left w:val="none" w:sz="0" w:space="0" w:color="auto"/>
        <w:bottom w:val="none" w:sz="0" w:space="0" w:color="auto"/>
        <w:right w:val="none" w:sz="0" w:space="0" w:color="auto"/>
      </w:divBdr>
    </w:div>
    <w:div w:id="1625846337">
      <w:bodyDiv w:val="1"/>
      <w:marLeft w:val="0"/>
      <w:marRight w:val="0"/>
      <w:marTop w:val="0"/>
      <w:marBottom w:val="0"/>
      <w:divBdr>
        <w:top w:val="none" w:sz="0" w:space="0" w:color="auto"/>
        <w:left w:val="none" w:sz="0" w:space="0" w:color="auto"/>
        <w:bottom w:val="none" w:sz="0" w:space="0" w:color="auto"/>
        <w:right w:val="none" w:sz="0" w:space="0" w:color="auto"/>
      </w:divBdr>
    </w:div>
    <w:div w:id="1627588028">
      <w:bodyDiv w:val="1"/>
      <w:marLeft w:val="0"/>
      <w:marRight w:val="0"/>
      <w:marTop w:val="0"/>
      <w:marBottom w:val="0"/>
      <w:divBdr>
        <w:top w:val="none" w:sz="0" w:space="0" w:color="auto"/>
        <w:left w:val="none" w:sz="0" w:space="0" w:color="auto"/>
        <w:bottom w:val="none" w:sz="0" w:space="0" w:color="auto"/>
        <w:right w:val="none" w:sz="0" w:space="0" w:color="auto"/>
      </w:divBdr>
    </w:div>
    <w:div w:id="1627739897">
      <w:bodyDiv w:val="1"/>
      <w:marLeft w:val="0"/>
      <w:marRight w:val="0"/>
      <w:marTop w:val="0"/>
      <w:marBottom w:val="0"/>
      <w:divBdr>
        <w:top w:val="none" w:sz="0" w:space="0" w:color="auto"/>
        <w:left w:val="none" w:sz="0" w:space="0" w:color="auto"/>
        <w:bottom w:val="none" w:sz="0" w:space="0" w:color="auto"/>
        <w:right w:val="none" w:sz="0" w:space="0" w:color="auto"/>
      </w:divBdr>
    </w:div>
    <w:div w:id="1628118514">
      <w:bodyDiv w:val="1"/>
      <w:marLeft w:val="0"/>
      <w:marRight w:val="0"/>
      <w:marTop w:val="0"/>
      <w:marBottom w:val="0"/>
      <w:divBdr>
        <w:top w:val="none" w:sz="0" w:space="0" w:color="auto"/>
        <w:left w:val="none" w:sz="0" w:space="0" w:color="auto"/>
        <w:bottom w:val="none" w:sz="0" w:space="0" w:color="auto"/>
        <w:right w:val="none" w:sz="0" w:space="0" w:color="auto"/>
      </w:divBdr>
    </w:div>
    <w:div w:id="1633556811">
      <w:bodyDiv w:val="1"/>
      <w:marLeft w:val="0"/>
      <w:marRight w:val="0"/>
      <w:marTop w:val="0"/>
      <w:marBottom w:val="0"/>
      <w:divBdr>
        <w:top w:val="none" w:sz="0" w:space="0" w:color="auto"/>
        <w:left w:val="none" w:sz="0" w:space="0" w:color="auto"/>
        <w:bottom w:val="none" w:sz="0" w:space="0" w:color="auto"/>
        <w:right w:val="none" w:sz="0" w:space="0" w:color="auto"/>
      </w:divBdr>
    </w:div>
    <w:div w:id="1635868913">
      <w:bodyDiv w:val="1"/>
      <w:marLeft w:val="0"/>
      <w:marRight w:val="0"/>
      <w:marTop w:val="0"/>
      <w:marBottom w:val="0"/>
      <w:divBdr>
        <w:top w:val="none" w:sz="0" w:space="0" w:color="auto"/>
        <w:left w:val="none" w:sz="0" w:space="0" w:color="auto"/>
        <w:bottom w:val="none" w:sz="0" w:space="0" w:color="auto"/>
        <w:right w:val="none" w:sz="0" w:space="0" w:color="auto"/>
      </w:divBdr>
    </w:div>
    <w:div w:id="1642274490">
      <w:bodyDiv w:val="1"/>
      <w:marLeft w:val="0"/>
      <w:marRight w:val="0"/>
      <w:marTop w:val="0"/>
      <w:marBottom w:val="0"/>
      <w:divBdr>
        <w:top w:val="none" w:sz="0" w:space="0" w:color="auto"/>
        <w:left w:val="none" w:sz="0" w:space="0" w:color="auto"/>
        <w:bottom w:val="none" w:sz="0" w:space="0" w:color="auto"/>
        <w:right w:val="none" w:sz="0" w:space="0" w:color="auto"/>
      </w:divBdr>
    </w:div>
    <w:div w:id="1644238169">
      <w:bodyDiv w:val="1"/>
      <w:marLeft w:val="0"/>
      <w:marRight w:val="0"/>
      <w:marTop w:val="0"/>
      <w:marBottom w:val="0"/>
      <w:divBdr>
        <w:top w:val="none" w:sz="0" w:space="0" w:color="auto"/>
        <w:left w:val="none" w:sz="0" w:space="0" w:color="auto"/>
        <w:bottom w:val="none" w:sz="0" w:space="0" w:color="auto"/>
        <w:right w:val="none" w:sz="0" w:space="0" w:color="auto"/>
      </w:divBdr>
    </w:div>
    <w:div w:id="1648051115">
      <w:bodyDiv w:val="1"/>
      <w:marLeft w:val="0"/>
      <w:marRight w:val="0"/>
      <w:marTop w:val="0"/>
      <w:marBottom w:val="0"/>
      <w:divBdr>
        <w:top w:val="none" w:sz="0" w:space="0" w:color="auto"/>
        <w:left w:val="none" w:sz="0" w:space="0" w:color="auto"/>
        <w:bottom w:val="none" w:sz="0" w:space="0" w:color="auto"/>
        <w:right w:val="none" w:sz="0" w:space="0" w:color="auto"/>
      </w:divBdr>
      <w:divsChild>
        <w:div w:id="138692015">
          <w:marLeft w:val="0"/>
          <w:marRight w:val="0"/>
          <w:marTop w:val="0"/>
          <w:marBottom w:val="0"/>
          <w:divBdr>
            <w:top w:val="none" w:sz="0" w:space="0" w:color="auto"/>
            <w:left w:val="none" w:sz="0" w:space="0" w:color="auto"/>
            <w:bottom w:val="none" w:sz="0" w:space="0" w:color="auto"/>
            <w:right w:val="none" w:sz="0" w:space="0" w:color="auto"/>
          </w:divBdr>
        </w:div>
        <w:div w:id="1526554162">
          <w:marLeft w:val="0"/>
          <w:marRight w:val="0"/>
          <w:marTop w:val="0"/>
          <w:marBottom w:val="0"/>
          <w:divBdr>
            <w:top w:val="none" w:sz="0" w:space="0" w:color="auto"/>
            <w:left w:val="none" w:sz="0" w:space="0" w:color="auto"/>
            <w:bottom w:val="none" w:sz="0" w:space="0" w:color="auto"/>
            <w:right w:val="none" w:sz="0" w:space="0" w:color="auto"/>
          </w:divBdr>
        </w:div>
        <w:div w:id="1451709449">
          <w:marLeft w:val="0"/>
          <w:marRight w:val="0"/>
          <w:marTop w:val="0"/>
          <w:marBottom w:val="0"/>
          <w:divBdr>
            <w:top w:val="none" w:sz="0" w:space="0" w:color="auto"/>
            <w:left w:val="none" w:sz="0" w:space="0" w:color="auto"/>
            <w:bottom w:val="none" w:sz="0" w:space="0" w:color="auto"/>
            <w:right w:val="none" w:sz="0" w:space="0" w:color="auto"/>
          </w:divBdr>
        </w:div>
        <w:div w:id="270819918">
          <w:marLeft w:val="0"/>
          <w:marRight w:val="0"/>
          <w:marTop w:val="0"/>
          <w:marBottom w:val="0"/>
          <w:divBdr>
            <w:top w:val="none" w:sz="0" w:space="0" w:color="auto"/>
            <w:left w:val="none" w:sz="0" w:space="0" w:color="auto"/>
            <w:bottom w:val="none" w:sz="0" w:space="0" w:color="auto"/>
            <w:right w:val="none" w:sz="0" w:space="0" w:color="auto"/>
          </w:divBdr>
        </w:div>
        <w:div w:id="1733575103">
          <w:marLeft w:val="0"/>
          <w:marRight w:val="0"/>
          <w:marTop w:val="0"/>
          <w:marBottom w:val="0"/>
          <w:divBdr>
            <w:top w:val="none" w:sz="0" w:space="0" w:color="auto"/>
            <w:left w:val="none" w:sz="0" w:space="0" w:color="auto"/>
            <w:bottom w:val="none" w:sz="0" w:space="0" w:color="auto"/>
            <w:right w:val="none" w:sz="0" w:space="0" w:color="auto"/>
          </w:divBdr>
        </w:div>
        <w:div w:id="1624847923">
          <w:marLeft w:val="0"/>
          <w:marRight w:val="0"/>
          <w:marTop w:val="0"/>
          <w:marBottom w:val="0"/>
          <w:divBdr>
            <w:top w:val="none" w:sz="0" w:space="0" w:color="auto"/>
            <w:left w:val="none" w:sz="0" w:space="0" w:color="auto"/>
            <w:bottom w:val="none" w:sz="0" w:space="0" w:color="auto"/>
            <w:right w:val="none" w:sz="0" w:space="0" w:color="auto"/>
          </w:divBdr>
        </w:div>
      </w:divsChild>
    </w:div>
    <w:div w:id="1650476916">
      <w:bodyDiv w:val="1"/>
      <w:marLeft w:val="0"/>
      <w:marRight w:val="0"/>
      <w:marTop w:val="0"/>
      <w:marBottom w:val="0"/>
      <w:divBdr>
        <w:top w:val="none" w:sz="0" w:space="0" w:color="auto"/>
        <w:left w:val="none" w:sz="0" w:space="0" w:color="auto"/>
        <w:bottom w:val="none" w:sz="0" w:space="0" w:color="auto"/>
        <w:right w:val="none" w:sz="0" w:space="0" w:color="auto"/>
      </w:divBdr>
    </w:div>
    <w:div w:id="1655137188">
      <w:bodyDiv w:val="1"/>
      <w:marLeft w:val="0"/>
      <w:marRight w:val="0"/>
      <w:marTop w:val="0"/>
      <w:marBottom w:val="0"/>
      <w:divBdr>
        <w:top w:val="none" w:sz="0" w:space="0" w:color="auto"/>
        <w:left w:val="none" w:sz="0" w:space="0" w:color="auto"/>
        <w:bottom w:val="none" w:sz="0" w:space="0" w:color="auto"/>
        <w:right w:val="none" w:sz="0" w:space="0" w:color="auto"/>
      </w:divBdr>
      <w:divsChild>
        <w:div w:id="1300066718">
          <w:marLeft w:val="547"/>
          <w:marRight w:val="0"/>
          <w:marTop w:val="0"/>
          <w:marBottom w:val="0"/>
          <w:divBdr>
            <w:top w:val="none" w:sz="0" w:space="0" w:color="auto"/>
            <w:left w:val="none" w:sz="0" w:space="0" w:color="auto"/>
            <w:bottom w:val="none" w:sz="0" w:space="0" w:color="auto"/>
            <w:right w:val="none" w:sz="0" w:space="0" w:color="auto"/>
          </w:divBdr>
        </w:div>
      </w:divsChild>
    </w:div>
    <w:div w:id="1663195137">
      <w:bodyDiv w:val="1"/>
      <w:marLeft w:val="0"/>
      <w:marRight w:val="0"/>
      <w:marTop w:val="0"/>
      <w:marBottom w:val="0"/>
      <w:divBdr>
        <w:top w:val="none" w:sz="0" w:space="0" w:color="auto"/>
        <w:left w:val="none" w:sz="0" w:space="0" w:color="auto"/>
        <w:bottom w:val="none" w:sz="0" w:space="0" w:color="auto"/>
        <w:right w:val="none" w:sz="0" w:space="0" w:color="auto"/>
      </w:divBdr>
    </w:div>
    <w:div w:id="1664508659">
      <w:bodyDiv w:val="1"/>
      <w:marLeft w:val="0"/>
      <w:marRight w:val="0"/>
      <w:marTop w:val="0"/>
      <w:marBottom w:val="0"/>
      <w:divBdr>
        <w:top w:val="none" w:sz="0" w:space="0" w:color="auto"/>
        <w:left w:val="none" w:sz="0" w:space="0" w:color="auto"/>
        <w:bottom w:val="none" w:sz="0" w:space="0" w:color="auto"/>
        <w:right w:val="none" w:sz="0" w:space="0" w:color="auto"/>
      </w:divBdr>
    </w:div>
    <w:div w:id="1666320419">
      <w:bodyDiv w:val="1"/>
      <w:marLeft w:val="0"/>
      <w:marRight w:val="0"/>
      <w:marTop w:val="0"/>
      <w:marBottom w:val="0"/>
      <w:divBdr>
        <w:top w:val="none" w:sz="0" w:space="0" w:color="auto"/>
        <w:left w:val="none" w:sz="0" w:space="0" w:color="auto"/>
        <w:bottom w:val="none" w:sz="0" w:space="0" w:color="auto"/>
        <w:right w:val="none" w:sz="0" w:space="0" w:color="auto"/>
      </w:divBdr>
    </w:div>
    <w:div w:id="1667050925">
      <w:bodyDiv w:val="1"/>
      <w:marLeft w:val="0"/>
      <w:marRight w:val="0"/>
      <w:marTop w:val="0"/>
      <w:marBottom w:val="0"/>
      <w:divBdr>
        <w:top w:val="none" w:sz="0" w:space="0" w:color="auto"/>
        <w:left w:val="none" w:sz="0" w:space="0" w:color="auto"/>
        <w:bottom w:val="none" w:sz="0" w:space="0" w:color="auto"/>
        <w:right w:val="none" w:sz="0" w:space="0" w:color="auto"/>
      </w:divBdr>
    </w:div>
    <w:div w:id="1667321369">
      <w:bodyDiv w:val="1"/>
      <w:marLeft w:val="0"/>
      <w:marRight w:val="0"/>
      <w:marTop w:val="0"/>
      <w:marBottom w:val="0"/>
      <w:divBdr>
        <w:top w:val="none" w:sz="0" w:space="0" w:color="auto"/>
        <w:left w:val="none" w:sz="0" w:space="0" w:color="auto"/>
        <w:bottom w:val="none" w:sz="0" w:space="0" w:color="auto"/>
        <w:right w:val="none" w:sz="0" w:space="0" w:color="auto"/>
      </w:divBdr>
    </w:div>
    <w:div w:id="1669748734">
      <w:bodyDiv w:val="1"/>
      <w:marLeft w:val="0"/>
      <w:marRight w:val="0"/>
      <w:marTop w:val="0"/>
      <w:marBottom w:val="0"/>
      <w:divBdr>
        <w:top w:val="none" w:sz="0" w:space="0" w:color="auto"/>
        <w:left w:val="none" w:sz="0" w:space="0" w:color="auto"/>
        <w:bottom w:val="none" w:sz="0" w:space="0" w:color="auto"/>
        <w:right w:val="none" w:sz="0" w:space="0" w:color="auto"/>
      </w:divBdr>
    </w:div>
    <w:div w:id="1671442085">
      <w:bodyDiv w:val="1"/>
      <w:marLeft w:val="0"/>
      <w:marRight w:val="0"/>
      <w:marTop w:val="0"/>
      <w:marBottom w:val="0"/>
      <w:divBdr>
        <w:top w:val="none" w:sz="0" w:space="0" w:color="auto"/>
        <w:left w:val="none" w:sz="0" w:space="0" w:color="auto"/>
        <w:bottom w:val="none" w:sz="0" w:space="0" w:color="auto"/>
        <w:right w:val="none" w:sz="0" w:space="0" w:color="auto"/>
      </w:divBdr>
    </w:div>
    <w:div w:id="1675912904">
      <w:bodyDiv w:val="1"/>
      <w:marLeft w:val="0"/>
      <w:marRight w:val="0"/>
      <w:marTop w:val="0"/>
      <w:marBottom w:val="0"/>
      <w:divBdr>
        <w:top w:val="none" w:sz="0" w:space="0" w:color="auto"/>
        <w:left w:val="none" w:sz="0" w:space="0" w:color="auto"/>
        <w:bottom w:val="none" w:sz="0" w:space="0" w:color="auto"/>
        <w:right w:val="none" w:sz="0" w:space="0" w:color="auto"/>
      </w:divBdr>
      <w:divsChild>
        <w:div w:id="622225850">
          <w:marLeft w:val="547"/>
          <w:marRight w:val="0"/>
          <w:marTop w:val="0"/>
          <w:marBottom w:val="0"/>
          <w:divBdr>
            <w:top w:val="none" w:sz="0" w:space="0" w:color="auto"/>
            <w:left w:val="none" w:sz="0" w:space="0" w:color="auto"/>
            <w:bottom w:val="none" w:sz="0" w:space="0" w:color="auto"/>
            <w:right w:val="none" w:sz="0" w:space="0" w:color="auto"/>
          </w:divBdr>
        </w:div>
        <w:div w:id="1803770172">
          <w:marLeft w:val="1166"/>
          <w:marRight w:val="0"/>
          <w:marTop w:val="0"/>
          <w:marBottom w:val="0"/>
          <w:divBdr>
            <w:top w:val="none" w:sz="0" w:space="0" w:color="auto"/>
            <w:left w:val="none" w:sz="0" w:space="0" w:color="auto"/>
            <w:bottom w:val="none" w:sz="0" w:space="0" w:color="auto"/>
            <w:right w:val="none" w:sz="0" w:space="0" w:color="auto"/>
          </w:divBdr>
        </w:div>
        <w:div w:id="1656567608">
          <w:marLeft w:val="1166"/>
          <w:marRight w:val="0"/>
          <w:marTop w:val="0"/>
          <w:marBottom w:val="0"/>
          <w:divBdr>
            <w:top w:val="none" w:sz="0" w:space="0" w:color="auto"/>
            <w:left w:val="none" w:sz="0" w:space="0" w:color="auto"/>
            <w:bottom w:val="none" w:sz="0" w:space="0" w:color="auto"/>
            <w:right w:val="none" w:sz="0" w:space="0" w:color="auto"/>
          </w:divBdr>
        </w:div>
        <w:div w:id="212927542">
          <w:marLeft w:val="1166"/>
          <w:marRight w:val="0"/>
          <w:marTop w:val="0"/>
          <w:marBottom w:val="0"/>
          <w:divBdr>
            <w:top w:val="none" w:sz="0" w:space="0" w:color="auto"/>
            <w:left w:val="none" w:sz="0" w:space="0" w:color="auto"/>
            <w:bottom w:val="none" w:sz="0" w:space="0" w:color="auto"/>
            <w:right w:val="none" w:sz="0" w:space="0" w:color="auto"/>
          </w:divBdr>
        </w:div>
        <w:div w:id="1546790246">
          <w:marLeft w:val="1166"/>
          <w:marRight w:val="0"/>
          <w:marTop w:val="0"/>
          <w:marBottom w:val="0"/>
          <w:divBdr>
            <w:top w:val="none" w:sz="0" w:space="0" w:color="auto"/>
            <w:left w:val="none" w:sz="0" w:space="0" w:color="auto"/>
            <w:bottom w:val="none" w:sz="0" w:space="0" w:color="auto"/>
            <w:right w:val="none" w:sz="0" w:space="0" w:color="auto"/>
          </w:divBdr>
        </w:div>
        <w:div w:id="389499457">
          <w:marLeft w:val="1166"/>
          <w:marRight w:val="0"/>
          <w:marTop w:val="0"/>
          <w:marBottom w:val="0"/>
          <w:divBdr>
            <w:top w:val="none" w:sz="0" w:space="0" w:color="auto"/>
            <w:left w:val="none" w:sz="0" w:space="0" w:color="auto"/>
            <w:bottom w:val="none" w:sz="0" w:space="0" w:color="auto"/>
            <w:right w:val="none" w:sz="0" w:space="0" w:color="auto"/>
          </w:divBdr>
        </w:div>
        <w:div w:id="812867913">
          <w:marLeft w:val="1800"/>
          <w:marRight w:val="0"/>
          <w:marTop w:val="0"/>
          <w:marBottom w:val="0"/>
          <w:divBdr>
            <w:top w:val="none" w:sz="0" w:space="0" w:color="auto"/>
            <w:left w:val="none" w:sz="0" w:space="0" w:color="auto"/>
            <w:bottom w:val="none" w:sz="0" w:space="0" w:color="auto"/>
            <w:right w:val="none" w:sz="0" w:space="0" w:color="auto"/>
          </w:divBdr>
        </w:div>
      </w:divsChild>
    </w:div>
    <w:div w:id="1677152001">
      <w:bodyDiv w:val="1"/>
      <w:marLeft w:val="0"/>
      <w:marRight w:val="0"/>
      <w:marTop w:val="0"/>
      <w:marBottom w:val="0"/>
      <w:divBdr>
        <w:top w:val="none" w:sz="0" w:space="0" w:color="auto"/>
        <w:left w:val="none" w:sz="0" w:space="0" w:color="auto"/>
        <w:bottom w:val="none" w:sz="0" w:space="0" w:color="auto"/>
        <w:right w:val="none" w:sz="0" w:space="0" w:color="auto"/>
      </w:divBdr>
    </w:div>
    <w:div w:id="1687436155">
      <w:bodyDiv w:val="1"/>
      <w:marLeft w:val="0"/>
      <w:marRight w:val="0"/>
      <w:marTop w:val="0"/>
      <w:marBottom w:val="0"/>
      <w:divBdr>
        <w:top w:val="none" w:sz="0" w:space="0" w:color="auto"/>
        <w:left w:val="none" w:sz="0" w:space="0" w:color="auto"/>
        <w:bottom w:val="none" w:sz="0" w:space="0" w:color="auto"/>
        <w:right w:val="none" w:sz="0" w:space="0" w:color="auto"/>
      </w:divBdr>
      <w:divsChild>
        <w:div w:id="280188245">
          <w:marLeft w:val="0"/>
          <w:marRight w:val="0"/>
          <w:marTop w:val="0"/>
          <w:marBottom w:val="0"/>
          <w:divBdr>
            <w:top w:val="none" w:sz="0" w:space="0" w:color="auto"/>
            <w:left w:val="none" w:sz="0" w:space="0" w:color="auto"/>
            <w:bottom w:val="none" w:sz="0" w:space="0" w:color="auto"/>
            <w:right w:val="none" w:sz="0" w:space="0" w:color="auto"/>
          </w:divBdr>
        </w:div>
        <w:div w:id="850490207">
          <w:marLeft w:val="0"/>
          <w:marRight w:val="0"/>
          <w:marTop w:val="0"/>
          <w:marBottom w:val="0"/>
          <w:divBdr>
            <w:top w:val="none" w:sz="0" w:space="0" w:color="auto"/>
            <w:left w:val="none" w:sz="0" w:space="0" w:color="auto"/>
            <w:bottom w:val="none" w:sz="0" w:space="0" w:color="auto"/>
            <w:right w:val="none" w:sz="0" w:space="0" w:color="auto"/>
          </w:divBdr>
        </w:div>
        <w:div w:id="1060906221">
          <w:marLeft w:val="0"/>
          <w:marRight w:val="0"/>
          <w:marTop w:val="0"/>
          <w:marBottom w:val="0"/>
          <w:divBdr>
            <w:top w:val="none" w:sz="0" w:space="0" w:color="auto"/>
            <w:left w:val="none" w:sz="0" w:space="0" w:color="auto"/>
            <w:bottom w:val="none" w:sz="0" w:space="0" w:color="auto"/>
            <w:right w:val="none" w:sz="0" w:space="0" w:color="auto"/>
          </w:divBdr>
        </w:div>
        <w:div w:id="803350205">
          <w:marLeft w:val="0"/>
          <w:marRight w:val="0"/>
          <w:marTop w:val="0"/>
          <w:marBottom w:val="0"/>
          <w:divBdr>
            <w:top w:val="none" w:sz="0" w:space="0" w:color="auto"/>
            <w:left w:val="none" w:sz="0" w:space="0" w:color="auto"/>
            <w:bottom w:val="none" w:sz="0" w:space="0" w:color="auto"/>
            <w:right w:val="none" w:sz="0" w:space="0" w:color="auto"/>
          </w:divBdr>
        </w:div>
        <w:div w:id="663165416">
          <w:marLeft w:val="0"/>
          <w:marRight w:val="0"/>
          <w:marTop w:val="0"/>
          <w:marBottom w:val="0"/>
          <w:divBdr>
            <w:top w:val="none" w:sz="0" w:space="0" w:color="auto"/>
            <w:left w:val="none" w:sz="0" w:space="0" w:color="auto"/>
            <w:bottom w:val="none" w:sz="0" w:space="0" w:color="auto"/>
            <w:right w:val="none" w:sz="0" w:space="0" w:color="auto"/>
          </w:divBdr>
        </w:div>
      </w:divsChild>
    </w:div>
    <w:div w:id="1688366292">
      <w:bodyDiv w:val="1"/>
      <w:marLeft w:val="0"/>
      <w:marRight w:val="0"/>
      <w:marTop w:val="0"/>
      <w:marBottom w:val="0"/>
      <w:divBdr>
        <w:top w:val="none" w:sz="0" w:space="0" w:color="auto"/>
        <w:left w:val="none" w:sz="0" w:space="0" w:color="auto"/>
        <w:bottom w:val="none" w:sz="0" w:space="0" w:color="auto"/>
        <w:right w:val="none" w:sz="0" w:space="0" w:color="auto"/>
      </w:divBdr>
    </w:div>
    <w:div w:id="1689330567">
      <w:bodyDiv w:val="1"/>
      <w:marLeft w:val="0"/>
      <w:marRight w:val="0"/>
      <w:marTop w:val="0"/>
      <w:marBottom w:val="0"/>
      <w:divBdr>
        <w:top w:val="none" w:sz="0" w:space="0" w:color="auto"/>
        <w:left w:val="none" w:sz="0" w:space="0" w:color="auto"/>
        <w:bottom w:val="none" w:sz="0" w:space="0" w:color="auto"/>
        <w:right w:val="none" w:sz="0" w:space="0" w:color="auto"/>
      </w:divBdr>
      <w:divsChild>
        <w:div w:id="1318462819">
          <w:marLeft w:val="0"/>
          <w:marRight w:val="0"/>
          <w:marTop w:val="0"/>
          <w:marBottom w:val="0"/>
          <w:divBdr>
            <w:top w:val="none" w:sz="0" w:space="0" w:color="auto"/>
            <w:left w:val="none" w:sz="0" w:space="0" w:color="auto"/>
            <w:bottom w:val="none" w:sz="0" w:space="0" w:color="auto"/>
            <w:right w:val="none" w:sz="0" w:space="0" w:color="auto"/>
          </w:divBdr>
          <w:divsChild>
            <w:div w:id="1569195137">
              <w:marLeft w:val="0"/>
              <w:marRight w:val="0"/>
              <w:marTop w:val="0"/>
              <w:marBottom w:val="0"/>
              <w:divBdr>
                <w:top w:val="none" w:sz="0" w:space="0" w:color="auto"/>
                <w:left w:val="none" w:sz="0" w:space="0" w:color="auto"/>
                <w:bottom w:val="none" w:sz="0" w:space="0" w:color="auto"/>
                <w:right w:val="none" w:sz="0" w:space="0" w:color="auto"/>
              </w:divBdr>
              <w:divsChild>
                <w:div w:id="17583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409134">
      <w:bodyDiv w:val="1"/>
      <w:marLeft w:val="0"/>
      <w:marRight w:val="0"/>
      <w:marTop w:val="0"/>
      <w:marBottom w:val="0"/>
      <w:divBdr>
        <w:top w:val="none" w:sz="0" w:space="0" w:color="auto"/>
        <w:left w:val="none" w:sz="0" w:space="0" w:color="auto"/>
        <w:bottom w:val="none" w:sz="0" w:space="0" w:color="auto"/>
        <w:right w:val="none" w:sz="0" w:space="0" w:color="auto"/>
      </w:divBdr>
    </w:div>
    <w:div w:id="1690906873">
      <w:bodyDiv w:val="1"/>
      <w:marLeft w:val="0"/>
      <w:marRight w:val="0"/>
      <w:marTop w:val="0"/>
      <w:marBottom w:val="0"/>
      <w:divBdr>
        <w:top w:val="none" w:sz="0" w:space="0" w:color="auto"/>
        <w:left w:val="none" w:sz="0" w:space="0" w:color="auto"/>
        <w:bottom w:val="none" w:sz="0" w:space="0" w:color="auto"/>
        <w:right w:val="none" w:sz="0" w:space="0" w:color="auto"/>
      </w:divBdr>
    </w:div>
    <w:div w:id="1692418852">
      <w:bodyDiv w:val="1"/>
      <w:marLeft w:val="0"/>
      <w:marRight w:val="0"/>
      <w:marTop w:val="0"/>
      <w:marBottom w:val="0"/>
      <w:divBdr>
        <w:top w:val="none" w:sz="0" w:space="0" w:color="auto"/>
        <w:left w:val="none" w:sz="0" w:space="0" w:color="auto"/>
        <w:bottom w:val="none" w:sz="0" w:space="0" w:color="auto"/>
        <w:right w:val="none" w:sz="0" w:space="0" w:color="auto"/>
      </w:divBdr>
    </w:div>
    <w:div w:id="1695351133">
      <w:bodyDiv w:val="1"/>
      <w:marLeft w:val="0"/>
      <w:marRight w:val="0"/>
      <w:marTop w:val="0"/>
      <w:marBottom w:val="0"/>
      <w:divBdr>
        <w:top w:val="none" w:sz="0" w:space="0" w:color="auto"/>
        <w:left w:val="none" w:sz="0" w:space="0" w:color="auto"/>
        <w:bottom w:val="none" w:sz="0" w:space="0" w:color="auto"/>
        <w:right w:val="none" w:sz="0" w:space="0" w:color="auto"/>
      </w:divBdr>
    </w:div>
    <w:div w:id="1700086133">
      <w:bodyDiv w:val="1"/>
      <w:marLeft w:val="0"/>
      <w:marRight w:val="0"/>
      <w:marTop w:val="0"/>
      <w:marBottom w:val="0"/>
      <w:divBdr>
        <w:top w:val="none" w:sz="0" w:space="0" w:color="auto"/>
        <w:left w:val="none" w:sz="0" w:space="0" w:color="auto"/>
        <w:bottom w:val="none" w:sz="0" w:space="0" w:color="auto"/>
        <w:right w:val="none" w:sz="0" w:space="0" w:color="auto"/>
      </w:divBdr>
    </w:div>
    <w:div w:id="1700201904">
      <w:bodyDiv w:val="1"/>
      <w:marLeft w:val="0"/>
      <w:marRight w:val="0"/>
      <w:marTop w:val="0"/>
      <w:marBottom w:val="0"/>
      <w:divBdr>
        <w:top w:val="none" w:sz="0" w:space="0" w:color="auto"/>
        <w:left w:val="none" w:sz="0" w:space="0" w:color="auto"/>
        <w:bottom w:val="none" w:sz="0" w:space="0" w:color="auto"/>
        <w:right w:val="none" w:sz="0" w:space="0" w:color="auto"/>
      </w:divBdr>
    </w:div>
    <w:div w:id="1701006172">
      <w:bodyDiv w:val="1"/>
      <w:marLeft w:val="0"/>
      <w:marRight w:val="0"/>
      <w:marTop w:val="0"/>
      <w:marBottom w:val="0"/>
      <w:divBdr>
        <w:top w:val="none" w:sz="0" w:space="0" w:color="auto"/>
        <w:left w:val="none" w:sz="0" w:space="0" w:color="auto"/>
        <w:bottom w:val="none" w:sz="0" w:space="0" w:color="auto"/>
        <w:right w:val="none" w:sz="0" w:space="0" w:color="auto"/>
      </w:divBdr>
    </w:div>
    <w:div w:id="1702970269">
      <w:bodyDiv w:val="1"/>
      <w:marLeft w:val="0"/>
      <w:marRight w:val="0"/>
      <w:marTop w:val="0"/>
      <w:marBottom w:val="0"/>
      <w:divBdr>
        <w:top w:val="none" w:sz="0" w:space="0" w:color="auto"/>
        <w:left w:val="none" w:sz="0" w:space="0" w:color="auto"/>
        <w:bottom w:val="none" w:sz="0" w:space="0" w:color="auto"/>
        <w:right w:val="none" w:sz="0" w:space="0" w:color="auto"/>
      </w:divBdr>
    </w:div>
    <w:div w:id="1711106164">
      <w:bodyDiv w:val="1"/>
      <w:marLeft w:val="0"/>
      <w:marRight w:val="0"/>
      <w:marTop w:val="0"/>
      <w:marBottom w:val="0"/>
      <w:divBdr>
        <w:top w:val="none" w:sz="0" w:space="0" w:color="auto"/>
        <w:left w:val="none" w:sz="0" w:space="0" w:color="auto"/>
        <w:bottom w:val="none" w:sz="0" w:space="0" w:color="auto"/>
        <w:right w:val="none" w:sz="0" w:space="0" w:color="auto"/>
      </w:divBdr>
    </w:div>
    <w:div w:id="1711804675">
      <w:bodyDiv w:val="1"/>
      <w:marLeft w:val="0"/>
      <w:marRight w:val="0"/>
      <w:marTop w:val="0"/>
      <w:marBottom w:val="0"/>
      <w:divBdr>
        <w:top w:val="none" w:sz="0" w:space="0" w:color="auto"/>
        <w:left w:val="none" w:sz="0" w:space="0" w:color="auto"/>
        <w:bottom w:val="none" w:sz="0" w:space="0" w:color="auto"/>
        <w:right w:val="none" w:sz="0" w:space="0" w:color="auto"/>
      </w:divBdr>
    </w:div>
    <w:div w:id="1714698272">
      <w:bodyDiv w:val="1"/>
      <w:marLeft w:val="0"/>
      <w:marRight w:val="0"/>
      <w:marTop w:val="0"/>
      <w:marBottom w:val="0"/>
      <w:divBdr>
        <w:top w:val="none" w:sz="0" w:space="0" w:color="auto"/>
        <w:left w:val="none" w:sz="0" w:space="0" w:color="auto"/>
        <w:bottom w:val="none" w:sz="0" w:space="0" w:color="auto"/>
        <w:right w:val="none" w:sz="0" w:space="0" w:color="auto"/>
      </w:divBdr>
    </w:div>
    <w:div w:id="1716275772">
      <w:bodyDiv w:val="1"/>
      <w:marLeft w:val="0"/>
      <w:marRight w:val="0"/>
      <w:marTop w:val="0"/>
      <w:marBottom w:val="0"/>
      <w:divBdr>
        <w:top w:val="none" w:sz="0" w:space="0" w:color="auto"/>
        <w:left w:val="none" w:sz="0" w:space="0" w:color="auto"/>
        <w:bottom w:val="none" w:sz="0" w:space="0" w:color="auto"/>
        <w:right w:val="none" w:sz="0" w:space="0" w:color="auto"/>
      </w:divBdr>
    </w:div>
    <w:div w:id="1717852520">
      <w:bodyDiv w:val="1"/>
      <w:marLeft w:val="0"/>
      <w:marRight w:val="0"/>
      <w:marTop w:val="0"/>
      <w:marBottom w:val="0"/>
      <w:divBdr>
        <w:top w:val="none" w:sz="0" w:space="0" w:color="auto"/>
        <w:left w:val="none" w:sz="0" w:space="0" w:color="auto"/>
        <w:bottom w:val="none" w:sz="0" w:space="0" w:color="auto"/>
        <w:right w:val="none" w:sz="0" w:space="0" w:color="auto"/>
      </w:divBdr>
    </w:div>
    <w:div w:id="1718359095">
      <w:bodyDiv w:val="1"/>
      <w:marLeft w:val="0"/>
      <w:marRight w:val="0"/>
      <w:marTop w:val="0"/>
      <w:marBottom w:val="0"/>
      <w:divBdr>
        <w:top w:val="none" w:sz="0" w:space="0" w:color="auto"/>
        <w:left w:val="none" w:sz="0" w:space="0" w:color="auto"/>
        <w:bottom w:val="none" w:sz="0" w:space="0" w:color="auto"/>
        <w:right w:val="none" w:sz="0" w:space="0" w:color="auto"/>
      </w:divBdr>
    </w:div>
    <w:div w:id="1724332701">
      <w:bodyDiv w:val="1"/>
      <w:marLeft w:val="0"/>
      <w:marRight w:val="0"/>
      <w:marTop w:val="0"/>
      <w:marBottom w:val="0"/>
      <w:divBdr>
        <w:top w:val="none" w:sz="0" w:space="0" w:color="auto"/>
        <w:left w:val="none" w:sz="0" w:space="0" w:color="auto"/>
        <w:bottom w:val="none" w:sz="0" w:space="0" w:color="auto"/>
        <w:right w:val="none" w:sz="0" w:space="0" w:color="auto"/>
      </w:divBdr>
      <w:divsChild>
        <w:div w:id="188954853">
          <w:marLeft w:val="547"/>
          <w:marRight w:val="0"/>
          <w:marTop w:val="0"/>
          <w:marBottom w:val="0"/>
          <w:divBdr>
            <w:top w:val="none" w:sz="0" w:space="0" w:color="auto"/>
            <w:left w:val="none" w:sz="0" w:space="0" w:color="auto"/>
            <w:bottom w:val="none" w:sz="0" w:space="0" w:color="auto"/>
            <w:right w:val="none" w:sz="0" w:space="0" w:color="auto"/>
          </w:divBdr>
        </w:div>
        <w:div w:id="1066730960">
          <w:marLeft w:val="1166"/>
          <w:marRight w:val="0"/>
          <w:marTop w:val="0"/>
          <w:marBottom w:val="0"/>
          <w:divBdr>
            <w:top w:val="none" w:sz="0" w:space="0" w:color="auto"/>
            <w:left w:val="none" w:sz="0" w:space="0" w:color="auto"/>
            <w:bottom w:val="none" w:sz="0" w:space="0" w:color="auto"/>
            <w:right w:val="none" w:sz="0" w:space="0" w:color="auto"/>
          </w:divBdr>
        </w:div>
        <w:div w:id="963313851">
          <w:marLeft w:val="1166"/>
          <w:marRight w:val="0"/>
          <w:marTop w:val="0"/>
          <w:marBottom w:val="0"/>
          <w:divBdr>
            <w:top w:val="none" w:sz="0" w:space="0" w:color="auto"/>
            <w:left w:val="none" w:sz="0" w:space="0" w:color="auto"/>
            <w:bottom w:val="none" w:sz="0" w:space="0" w:color="auto"/>
            <w:right w:val="none" w:sz="0" w:space="0" w:color="auto"/>
          </w:divBdr>
        </w:div>
        <w:div w:id="549465504">
          <w:marLeft w:val="1166"/>
          <w:marRight w:val="0"/>
          <w:marTop w:val="0"/>
          <w:marBottom w:val="0"/>
          <w:divBdr>
            <w:top w:val="none" w:sz="0" w:space="0" w:color="auto"/>
            <w:left w:val="none" w:sz="0" w:space="0" w:color="auto"/>
            <w:bottom w:val="none" w:sz="0" w:space="0" w:color="auto"/>
            <w:right w:val="none" w:sz="0" w:space="0" w:color="auto"/>
          </w:divBdr>
        </w:div>
      </w:divsChild>
    </w:div>
    <w:div w:id="1726100368">
      <w:bodyDiv w:val="1"/>
      <w:marLeft w:val="0"/>
      <w:marRight w:val="0"/>
      <w:marTop w:val="0"/>
      <w:marBottom w:val="0"/>
      <w:divBdr>
        <w:top w:val="none" w:sz="0" w:space="0" w:color="auto"/>
        <w:left w:val="none" w:sz="0" w:space="0" w:color="auto"/>
        <w:bottom w:val="none" w:sz="0" w:space="0" w:color="auto"/>
        <w:right w:val="none" w:sz="0" w:space="0" w:color="auto"/>
      </w:divBdr>
    </w:div>
    <w:div w:id="1726483612">
      <w:bodyDiv w:val="1"/>
      <w:marLeft w:val="0"/>
      <w:marRight w:val="0"/>
      <w:marTop w:val="0"/>
      <w:marBottom w:val="0"/>
      <w:divBdr>
        <w:top w:val="none" w:sz="0" w:space="0" w:color="auto"/>
        <w:left w:val="none" w:sz="0" w:space="0" w:color="auto"/>
        <w:bottom w:val="none" w:sz="0" w:space="0" w:color="auto"/>
        <w:right w:val="none" w:sz="0" w:space="0" w:color="auto"/>
      </w:divBdr>
    </w:div>
    <w:div w:id="1727799749">
      <w:bodyDiv w:val="1"/>
      <w:marLeft w:val="0"/>
      <w:marRight w:val="0"/>
      <w:marTop w:val="0"/>
      <w:marBottom w:val="0"/>
      <w:divBdr>
        <w:top w:val="none" w:sz="0" w:space="0" w:color="auto"/>
        <w:left w:val="none" w:sz="0" w:space="0" w:color="auto"/>
        <w:bottom w:val="none" w:sz="0" w:space="0" w:color="auto"/>
        <w:right w:val="none" w:sz="0" w:space="0" w:color="auto"/>
      </w:divBdr>
    </w:div>
    <w:div w:id="1729843463">
      <w:bodyDiv w:val="1"/>
      <w:marLeft w:val="0"/>
      <w:marRight w:val="0"/>
      <w:marTop w:val="0"/>
      <w:marBottom w:val="0"/>
      <w:divBdr>
        <w:top w:val="none" w:sz="0" w:space="0" w:color="auto"/>
        <w:left w:val="none" w:sz="0" w:space="0" w:color="auto"/>
        <w:bottom w:val="none" w:sz="0" w:space="0" w:color="auto"/>
        <w:right w:val="none" w:sz="0" w:space="0" w:color="auto"/>
      </w:divBdr>
    </w:div>
    <w:div w:id="1735884545">
      <w:bodyDiv w:val="1"/>
      <w:marLeft w:val="0"/>
      <w:marRight w:val="0"/>
      <w:marTop w:val="0"/>
      <w:marBottom w:val="0"/>
      <w:divBdr>
        <w:top w:val="none" w:sz="0" w:space="0" w:color="auto"/>
        <w:left w:val="none" w:sz="0" w:space="0" w:color="auto"/>
        <w:bottom w:val="none" w:sz="0" w:space="0" w:color="auto"/>
        <w:right w:val="none" w:sz="0" w:space="0" w:color="auto"/>
      </w:divBdr>
    </w:div>
    <w:div w:id="1742098207">
      <w:bodyDiv w:val="1"/>
      <w:marLeft w:val="0"/>
      <w:marRight w:val="0"/>
      <w:marTop w:val="0"/>
      <w:marBottom w:val="0"/>
      <w:divBdr>
        <w:top w:val="none" w:sz="0" w:space="0" w:color="auto"/>
        <w:left w:val="none" w:sz="0" w:space="0" w:color="auto"/>
        <w:bottom w:val="none" w:sz="0" w:space="0" w:color="auto"/>
        <w:right w:val="none" w:sz="0" w:space="0" w:color="auto"/>
      </w:divBdr>
    </w:div>
    <w:div w:id="1746032406">
      <w:bodyDiv w:val="1"/>
      <w:marLeft w:val="0"/>
      <w:marRight w:val="0"/>
      <w:marTop w:val="0"/>
      <w:marBottom w:val="0"/>
      <w:divBdr>
        <w:top w:val="none" w:sz="0" w:space="0" w:color="auto"/>
        <w:left w:val="none" w:sz="0" w:space="0" w:color="auto"/>
        <w:bottom w:val="none" w:sz="0" w:space="0" w:color="auto"/>
        <w:right w:val="none" w:sz="0" w:space="0" w:color="auto"/>
      </w:divBdr>
    </w:div>
    <w:div w:id="1746953283">
      <w:bodyDiv w:val="1"/>
      <w:marLeft w:val="0"/>
      <w:marRight w:val="0"/>
      <w:marTop w:val="0"/>
      <w:marBottom w:val="0"/>
      <w:divBdr>
        <w:top w:val="none" w:sz="0" w:space="0" w:color="auto"/>
        <w:left w:val="none" w:sz="0" w:space="0" w:color="auto"/>
        <w:bottom w:val="none" w:sz="0" w:space="0" w:color="auto"/>
        <w:right w:val="none" w:sz="0" w:space="0" w:color="auto"/>
      </w:divBdr>
      <w:divsChild>
        <w:div w:id="1450706571">
          <w:marLeft w:val="547"/>
          <w:marRight w:val="0"/>
          <w:marTop w:val="0"/>
          <w:marBottom w:val="0"/>
          <w:divBdr>
            <w:top w:val="none" w:sz="0" w:space="0" w:color="auto"/>
            <w:left w:val="none" w:sz="0" w:space="0" w:color="auto"/>
            <w:bottom w:val="none" w:sz="0" w:space="0" w:color="auto"/>
            <w:right w:val="none" w:sz="0" w:space="0" w:color="auto"/>
          </w:divBdr>
        </w:div>
        <w:div w:id="1161771737">
          <w:marLeft w:val="547"/>
          <w:marRight w:val="0"/>
          <w:marTop w:val="0"/>
          <w:marBottom w:val="0"/>
          <w:divBdr>
            <w:top w:val="none" w:sz="0" w:space="0" w:color="auto"/>
            <w:left w:val="none" w:sz="0" w:space="0" w:color="auto"/>
            <w:bottom w:val="none" w:sz="0" w:space="0" w:color="auto"/>
            <w:right w:val="none" w:sz="0" w:space="0" w:color="auto"/>
          </w:divBdr>
        </w:div>
        <w:div w:id="927427595">
          <w:marLeft w:val="547"/>
          <w:marRight w:val="0"/>
          <w:marTop w:val="0"/>
          <w:marBottom w:val="0"/>
          <w:divBdr>
            <w:top w:val="none" w:sz="0" w:space="0" w:color="auto"/>
            <w:left w:val="none" w:sz="0" w:space="0" w:color="auto"/>
            <w:bottom w:val="none" w:sz="0" w:space="0" w:color="auto"/>
            <w:right w:val="none" w:sz="0" w:space="0" w:color="auto"/>
          </w:divBdr>
        </w:div>
        <w:div w:id="2010906693">
          <w:marLeft w:val="1166"/>
          <w:marRight w:val="0"/>
          <w:marTop w:val="0"/>
          <w:marBottom w:val="0"/>
          <w:divBdr>
            <w:top w:val="none" w:sz="0" w:space="0" w:color="auto"/>
            <w:left w:val="none" w:sz="0" w:space="0" w:color="auto"/>
            <w:bottom w:val="none" w:sz="0" w:space="0" w:color="auto"/>
            <w:right w:val="none" w:sz="0" w:space="0" w:color="auto"/>
          </w:divBdr>
        </w:div>
      </w:divsChild>
    </w:div>
    <w:div w:id="1758817900">
      <w:bodyDiv w:val="1"/>
      <w:marLeft w:val="0"/>
      <w:marRight w:val="0"/>
      <w:marTop w:val="0"/>
      <w:marBottom w:val="0"/>
      <w:divBdr>
        <w:top w:val="none" w:sz="0" w:space="0" w:color="auto"/>
        <w:left w:val="none" w:sz="0" w:space="0" w:color="auto"/>
        <w:bottom w:val="none" w:sz="0" w:space="0" w:color="auto"/>
        <w:right w:val="none" w:sz="0" w:space="0" w:color="auto"/>
      </w:divBdr>
    </w:div>
    <w:div w:id="1760327686">
      <w:bodyDiv w:val="1"/>
      <w:marLeft w:val="0"/>
      <w:marRight w:val="0"/>
      <w:marTop w:val="0"/>
      <w:marBottom w:val="0"/>
      <w:divBdr>
        <w:top w:val="none" w:sz="0" w:space="0" w:color="auto"/>
        <w:left w:val="none" w:sz="0" w:space="0" w:color="auto"/>
        <w:bottom w:val="none" w:sz="0" w:space="0" w:color="auto"/>
        <w:right w:val="none" w:sz="0" w:space="0" w:color="auto"/>
      </w:divBdr>
    </w:div>
    <w:div w:id="1763145689">
      <w:bodyDiv w:val="1"/>
      <w:marLeft w:val="0"/>
      <w:marRight w:val="0"/>
      <w:marTop w:val="0"/>
      <w:marBottom w:val="0"/>
      <w:divBdr>
        <w:top w:val="none" w:sz="0" w:space="0" w:color="auto"/>
        <w:left w:val="none" w:sz="0" w:space="0" w:color="auto"/>
        <w:bottom w:val="none" w:sz="0" w:space="0" w:color="auto"/>
        <w:right w:val="none" w:sz="0" w:space="0" w:color="auto"/>
      </w:divBdr>
      <w:divsChild>
        <w:div w:id="303779636">
          <w:marLeft w:val="0"/>
          <w:marRight w:val="0"/>
          <w:marTop w:val="0"/>
          <w:marBottom w:val="0"/>
          <w:divBdr>
            <w:top w:val="none" w:sz="0" w:space="0" w:color="auto"/>
            <w:left w:val="none" w:sz="0" w:space="0" w:color="auto"/>
            <w:bottom w:val="none" w:sz="0" w:space="0" w:color="auto"/>
            <w:right w:val="none" w:sz="0" w:space="0" w:color="auto"/>
          </w:divBdr>
        </w:div>
        <w:div w:id="412240647">
          <w:marLeft w:val="0"/>
          <w:marRight w:val="0"/>
          <w:marTop w:val="0"/>
          <w:marBottom w:val="0"/>
          <w:divBdr>
            <w:top w:val="none" w:sz="0" w:space="0" w:color="auto"/>
            <w:left w:val="none" w:sz="0" w:space="0" w:color="auto"/>
            <w:bottom w:val="none" w:sz="0" w:space="0" w:color="auto"/>
            <w:right w:val="none" w:sz="0" w:space="0" w:color="auto"/>
          </w:divBdr>
        </w:div>
        <w:div w:id="1512335106">
          <w:marLeft w:val="0"/>
          <w:marRight w:val="0"/>
          <w:marTop w:val="0"/>
          <w:marBottom w:val="0"/>
          <w:divBdr>
            <w:top w:val="none" w:sz="0" w:space="0" w:color="auto"/>
            <w:left w:val="none" w:sz="0" w:space="0" w:color="auto"/>
            <w:bottom w:val="none" w:sz="0" w:space="0" w:color="auto"/>
            <w:right w:val="none" w:sz="0" w:space="0" w:color="auto"/>
          </w:divBdr>
        </w:div>
      </w:divsChild>
    </w:div>
    <w:div w:id="1766223679">
      <w:bodyDiv w:val="1"/>
      <w:marLeft w:val="0"/>
      <w:marRight w:val="0"/>
      <w:marTop w:val="0"/>
      <w:marBottom w:val="0"/>
      <w:divBdr>
        <w:top w:val="none" w:sz="0" w:space="0" w:color="auto"/>
        <w:left w:val="none" w:sz="0" w:space="0" w:color="auto"/>
        <w:bottom w:val="none" w:sz="0" w:space="0" w:color="auto"/>
        <w:right w:val="none" w:sz="0" w:space="0" w:color="auto"/>
      </w:divBdr>
      <w:divsChild>
        <w:div w:id="1584535691">
          <w:marLeft w:val="547"/>
          <w:marRight w:val="0"/>
          <w:marTop w:val="0"/>
          <w:marBottom w:val="0"/>
          <w:divBdr>
            <w:top w:val="none" w:sz="0" w:space="0" w:color="auto"/>
            <w:left w:val="none" w:sz="0" w:space="0" w:color="auto"/>
            <w:bottom w:val="none" w:sz="0" w:space="0" w:color="auto"/>
            <w:right w:val="none" w:sz="0" w:space="0" w:color="auto"/>
          </w:divBdr>
        </w:div>
        <w:div w:id="452095112">
          <w:marLeft w:val="547"/>
          <w:marRight w:val="0"/>
          <w:marTop w:val="0"/>
          <w:marBottom w:val="0"/>
          <w:divBdr>
            <w:top w:val="none" w:sz="0" w:space="0" w:color="auto"/>
            <w:left w:val="none" w:sz="0" w:space="0" w:color="auto"/>
            <w:bottom w:val="none" w:sz="0" w:space="0" w:color="auto"/>
            <w:right w:val="none" w:sz="0" w:space="0" w:color="auto"/>
          </w:divBdr>
        </w:div>
        <w:div w:id="321933257">
          <w:marLeft w:val="547"/>
          <w:marRight w:val="0"/>
          <w:marTop w:val="0"/>
          <w:marBottom w:val="0"/>
          <w:divBdr>
            <w:top w:val="none" w:sz="0" w:space="0" w:color="auto"/>
            <w:left w:val="none" w:sz="0" w:space="0" w:color="auto"/>
            <w:bottom w:val="none" w:sz="0" w:space="0" w:color="auto"/>
            <w:right w:val="none" w:sz="0" w:space="0" w:color="auto"/>
          </w:divBdr>
        </w:div>
        <w:div w:id="2042785032">
          <w:marLeft w:val="1166"/>
          <w:marRight w:val="0"/>
          <w:marTop w:val="0"/>
          <w:marBottom w:val="0"/>
          <w:divBdr>
            <w:top w:val="none" w:sz="0" w:space="0" w:color="auto"/>
            <w:left w:val="none" w:sz="0" w:space="0" w:color="auto"/>
            <w:bottom w:val="none" w:sz="0" w:space="0" w:color="auto"/>
            <w:right w:val="none" w:sz="0" w:space="0" w:color="auto"/>
          </w:divBdr>
        </w:div>
        <w:div w:id="1823737816">
          <w:marLeft w:val="1166"/>
          <w:marRight w:val="0"/>
          <w:marTop w:val="0"/>
          <w:marBottom w:val="0"/>
          <w:divBdr>
            <w:top w:val="none" w:sz="0" w:space="0" w:color="auto"/>
            <w:left w:val="none" w:sz="0" w:space="0" w:color="auto"/>
            <w:bottom w:val="none" w:sz="0" w:space="0" w:color="auto"/>
            <w:right w:val="none" w:sz="0" w:space="0" w:color="auto"/>
          </w:divBdr>
        </w:div>
      </w:divsChild>
    </w:div>
    <w:div w:id="1775175559">
      <w:bodyDiv w:val="1"/>
      <w:marLeft w:val="0"/>
      <w:marRight w:val="0"/>
      <w:marTop w:val="0"/>
      <w:marBottom w:val="0"/>
      <w:divBdr>
        <w:top w:val="none" w:sz="0" w:space="0" w:color="auto"/>
        <w:left w:val="none" w:sz="0" w:space="0" w:color="auto"/>
        <w:bottom w:val="none" w:sz="0" w:space="0" w:color="auto"/>
        <w:right w:val="none" w:sz="0" w:space="0" w:color="auto"/>
      </w:divBdr>
    </w:div>
    <w:div w:id="1778327832">
      <w:bodyDiv w:val="1"/>
      <w:marLeft w:val="0"/>
      <w:marRight w:val="0"/>
      <w:marTop w:val="0"/>
      <w:marBottom w:val="0"/>
      <w:divBdr>
        <w:top w:val="none" w:sz="0" w:space="0" w:color="auto"/>
        <w:left w:val="none" w:sz="0" w:space="0" w:color="auto"/>
        <w:bottom w:val="none" w:sz="0" w:space="0" w:color="auto"/>
        <w:right w:val="none" w:sz="0" w:space="0" w:color="auto"/>
      </w:divBdr>
    </w:div>
    <w:div w:id="1780294951">
      <w:bodyDiv w:val="1"/>
      <w:marLeft w:val="0"/>
      <w:marRight w:val="0"/>
      <w:marTop w:val="0"/>
      <w:marBottom w:val="0"/>
      <w:divBdr>
        <w:top w:val="none" w:sz="0" w:space="0" w:color="auto"/>
        <w:left w:val="none" w:sz="0" w:space="0" w:color="auto"/>
        <w:bottom w:val="none" w:sz="0" w:space="0" w:color="auto"/>
        <w:right w:val="none" w:sz="0" w:space="0" w:color="auto"/>
      </w:divBdr>
    </w:div>
    <w:div w:id="1781610784">
      <w:bodyDiv w:val="1"/>
      <w:marLeft w:val="0"/>
      <w:marRight w:val="0"/>
      <w:marTop w:val="0"/>
      <w:marBottom w:val="0"/>
      <w:divBdr>
        <w:top w:val="none" w:sz="0" w:space="0" w:color="auto"/>
        <w:left w:val="none" w:sz="0" w:space="0" w:color="auto"/>
        <w:bottom w:val="none" w:sz="0" w:space="0" w:color="auto"/>
        <w:right w:val="none" w:sz="0" w:space="0" w:color="auto"/>
      </w:divBdr>
    </w:div>
    <w:div w:id="1786386907">
      <w:bodyDiv w:val="1"/>
      <w:marLeft w:val="0"/>
      <w:marRight w:val="0"/>
      <w:marTop w:val="0"/>
      <w:marBottom w:val="0"/>
      <w:divBdr>
        <w:top w:val="none" w:sz="0" w:space="0" w:color="auto"/>
        <w:left w:val="none" w:sz="0" w:space="0" w:color="auto"/>
        <w:bottom w:val="none" w:sz="0" w:space="0" w:color="auto"/>
        <w:right w:val="none" w:sz="0" w:space="0" w:color="auto"/>
      </w:divBdr>
    </w:div>
    <w:div w:id="1788890061">
      <w:bodyDiv w:val="1"/>
      <w:marLeft w:val="0"/>
      <w:marRight w:val="0"/>
      <w:marTop w:val="0"/>
      <w:marBottom w:val="0"/>
      <w:divBdr>
        <w:top w:val="none" w:sz="0" w:space="0" w:color="auto"/>
        <w:left w:val="none" w:sz="0" w:space="0" w:color="auto"/>
        <w:bottom w:val="none" w:sz="0" w:space="0" w:color="auto"/>
        <w:right w:val="none" w:sz="0" w:space="0" w:color="auto"/>
      </w:divBdr>
    </w:div>
    <w:div w:id="1789472891">
      <w:bodyDiv w:val="1"/>
      <w:marLeft w:val="0"/>
      <w:marRight w:val="0"/>
      <w:marTop w:val="0"/>
      <w:marBottom w:val="0"/>
      <w:divBdr>
        <w:top w:val="none" w:sz="0" w:space="0" w:color="auto"/>
        <w:left w:val="none" w:sz="0" w:space="0" w:color="auto"/>
        <w:bottom w:val="none" w:sz="0" w:space="0" w:color="auto"/>
        <w:right w:val="none" w:sz="0" w:space="0" w:color="auto"/>
      </w:divBdr>
    </w:div>
    <w:div w:id="1792940106">
      <w:bodyDiv w:val="1"/>
      <w:marLeft w:val="0"/>
      <w:marRight w:val="0"/>
      <w:marTop w:val="0"/>
      <w:marBottom w:val="0"/>
      <w:divBdr>
        <w:top w:val="none" w:sz="0" w:space="0" w:color="auto"/>
        <w:left w:val="none" w:sz="0" w:space="0" w:color="auto"/>
        <w:bottom w:val="none" w:sz="0" w:space="0" w:color="auto"/>
        <w:right w:val="none" w:sz="0" w:space="0" w:color="auto"/>
      </w:divBdr>
    </w:div>
    <w:div w:id="1795058000">
      <w:bodyDiv w:val="1"/>
      <w:marLeft w:val="0"/>
      <w:marRight w:val="0"/>
      <w:marTop w:val="0"/>
      <w:marBottom w:val="0"/>
      <w:divBdr>
        <w:top w:val="none" w:sz="0" w:space="0" w:color="auto"/>
        <w:left w:val="none" w:sz="0" w:space="0" w:color="auto"/>
        <w:bottom w:val="none" w:sz="0" w:space="0" w:color="auto"/>
        <w:right w:val="none" w:sz="0" w:space="0" w:color="auto"/>
      </w:divBdr>
    </w:div>
    <w:div w:id="1795904677">
      <w:bodyDiv w:val="1"/>
      <w:marLeft w:val="0"/>
      <w:marRight w:val="0"/>
      <w:marTop w:val="0"/>
      <w:marBottom w:val="0"/>
      <w:divBdr>
        <w:top w:val="none" w:sz="0" w:space="0" w:color="auto"/>
        <w:left w:val="none" w:sz="0" w:space="0" w:color="auto"/>
        <w:bottom w:val="none" w:sz="0" w:space="0" w:color="auto"/>
        <w:right w:val="none" w:sz="0" w:space="0" w:color="auto"/>
      </w:divBdr>
    </w:div>
    <w:div w:id="1799568289">
      <w:bodyDiv w:val="1"/>
      <w:marLeft w:val="0"/>
      <w:marRight w:val="0"/>
      <w:marTop w:val="0"/>
      <w:marBottom w:val="0"/>
      <w:divBdr>
        <w:top w:val="none" w:sz="0" w:space="0" w:color="auto"/>
        <w:left w:val="none" w:sz="0" w:space="0" w:color="auto"/>
        <w:bottom w:val="none" w:sz="0" w:space="0" w:color="auto"/>
        <w:right w:val="none" w:sz="0" w:space="0" w:color="auto"/>
      </w:divBdr>
      <w:divsChild>
        <w:div w:id="1434596612">
          <w:marLeft w:val="547"/>
          <w:marRight w:val="0"/>
          <w:marTop w:val="0"/>
          <w:marBottom w:val="0"/>
          <w:divBdr>
            <w:top w:val="none" w:sz="0" w:space="0" w:color="auto"/>
            <w:left w:val="none" w:sz="0" w:space="0" w:color="auto"/>
            <w:bottom w:val="none" w:sz="0" w:space="0" w:color="auto"/>
            <w:right w:val="none" w:sz="0" w:space="0" w:color="auto"/>
          </w:divBdr>
        </w:div>
        <w:div w:id="1258296313">
          <w:marLeft w:val="547"/>
          <w:marRight w:val="0"/>
          <w:marTop w:val="0"/>
          <w:marBottom w:val="0"/>
          <w:divBdr>
            <w:top w:val="none" w:sz="0" w:space="0" w:color="auto"/>
            <w:left w:val="none" w:sz="0" w:space="0" w:color="auto"/>
            <w:bottom w:val="none" w:sz="0" w:space="0" w:color="auto"/>
            <w:right w:val="none" w:sz="0" w:space="0" w:color="auto"/>
          </w:divBdr>
        </w:div>
        <w:div w:id="342634671">
          <w:marLeft w:val="547"/>
          <w:marRight w:val="0"/>
          <w:marTop w:val="0"/>
          <w:marBottom w:val="0"/>
          <w:divBdr>
            <w:top w:val="none" w:sz="0" w:space="0" w:color="auto"/>
            <w:left w:val="none" w:sz="0" w:space="0" w:color="auto"/>
            <w:bottom w:val="none" w:sz="0" w:space="0" w:color="auto"/>
            <w:right w:val="none" w:sz="0" w:space="0" w:color="auto"/>
          </w:divBdr>
        </w:div>
        <w:div w:id="604389466">
          <w:marLeft w:val="547"/>
          <w:marRight w:val="0"/>
          <w:marTop w:val="0"/>
          <w:marBottom w:val="0"/>
          <w:divBdr>
            <w:top w:val="none" w:sz="0" w:space="0" w:color="auto"/>
            <w:left w:val="none" w:sz="0" w:space="0" w:color="auto"/>
            <w:bottom w:val="none" w:sz="0" w:space="0" w:color="auto"/>
            <w:right w:val="none" w:sz="0" w:space="0" w:color="auto"/>
          </w:divBdr>
        </w:div>
        <w:div w:id="1129200331">
          <w:marLeft w:val="1166"/>
          <w:marRight w:val="0"/>
          <w:marTop w:val="0"/>
          <w:marBottom w:val="0"/>
          <w:divBdr>
            <w:top w:val="none" w:sz="0" w:space="0" w:color="auto"/>
            <w:left w:val="none" w:sz="0" w:space="0" w:color="auto"/>
            <w:bottom w:val="none" w:sz="0" w:space="0" w:color="auto"/>
            <w:right w:val="none" w:sz="0" w:space="0" w:color="auto"/>
          </w:divBdr>
        </w:div>
        <w:div w:id="2128230173">
          <w:marLeft w:val="1166"/>
          <w:marRight w:val="0"/>
          <w:marTop w:val="0"/>
          <w:marBottom w:val="0"/>
          <w:divBdr>
            <w:top w:val="none" w:sz="0" w:space="0" w:color="auto"/>
            <w:left w:val="none" w:sz="0" w:space="0" w:color="auto"/>
            <w:bottom w:val="none" w:sz="0" w:space="0" w:color="auto"/>
            <w:right w:val="none" w:sz="0" w:space="0" w:color="auto"/>
          </w:divBdr>
        </w:div>
      </w:divsChild>
    </w:div>
    <w:div w:id="1803107946">
      <w:bodyDiv w:val="1"/>
      <w:marLeft w:val="0"/>
      <w:marRight w:val="0"/>
      <w:marTop w:val="0"/>
      <w:marBottom w:val="0"/>
      <w:divBdr>
        <w:top w:val="none" w:sz="0" w:space="0" w:color="auto"/>
        <w:left w:val="none" w:sz="0" w:space="0" w:color="auto"/>
        <w:bottom w:val="none" w:sz="0" w:space="0" w:color="auto"/>
        <w:right w:val="none" w:sz="0" w:space="0" w:color="auto"/>
      </w:divBdr>
    </w:div>
    <w:div w:id="1809275346">
      <w:bodyDiv w:val="1"/>
      <w:marLeft w:val="0"/>
      <w:marRight w:val="0"/>
      <w:marTop w:val="0"/>
      <w:marBottom w:val="0"/>
      <w:divBdr>
        <w:top w:val="none" w:sz="0" w:space="0" w:color="auto"/>
        <w:left w:val="none" w:sz="0" w:space="0" w:color="auto"/>
        <w:bottom w:val="none" w:sz="0" w:space="0" w:color="auto"/>
        <w:right w:val="none" w:sz="0" w:space="0" w:color="auto"/>
      </w:divBdr>
    </w:div>
    <w:div w:id="1811753289">
      <w:bodyDiv w:val="1"/>
      <w:marLeft w:val="0"/>
      <w:marRight w:val="0"/>
      <w:marTop w:val="0"/>
      <w:marBottom w:val="0"/>
      <w:divBdr>
        <w:top w:val="none" w:sz="0" w:space="0" w:color="auto"/>
        <w:left w:val="none" w:sz="0" w:space="0" w:color="auto"/>
        <w:bottom w:val="none" w:sz="0" w:space="0" w:color="auto"/>
        <w:right w:val="none" w:sz="0" w:space="0" w:color="auto"/>
      </w:divBdr>
    </w:div>
    <w:div w:id="1813408018">
      <w:bodyDiv w:val="1"/>
      <w:marLeft w:val="0"/>
      <w:marRight w:val="0"/>
      <w:marTop w:val="0"/>
      <w:marBottom w:val="0"/>
      <w:divBdr>
        <w:top w:val="none" w:sz="0" w:space="0" w:color="auto"/>
        <w:left w:val="none" w:sz="0" w:space="0" w:color="auto"/>
        <w:bottom w:val="none" w:sz="0" w:space="0" w:color="auto"/>
        <w:right w:val="none" w:sz="0" w:space="0" w:color="auto"/>
      </w:divBdr>
      <w:divsChild>
        <w:div w:id="1167087395">
          <w:marLeft w:val="0"/>
          <w:marRight w:val="0"/>
          <w:marTop w:val="0"/>
          <w:marBottom w:val="0"/>
          <w:divBdr>
            <w:top w:val="none" w:sz="0" w:space="0" w:color="auto"/>
            <w:left w:val="none" w:sz="0" w:space="0" w:color="auto"/>
            <w:bottom w:val="none" w:sz="0" w:space="0" w:color="auto"/>
            <w:right w:val="none" w:sz="0" w:space="0" w:color="auto"/>
          </w:divBdr>
        </w:div>
      </w:divsChild>
    </w:div>
    <w:div w:id="1814366079">
      <w:bodyDiv w:val="1"/>
      <w:marLeft w:val="0"/>
      <w:marRight w:val="0"/>
      <w:marTop w:val="0"/>
      <w:marBottom w:val="0"/>
      <w:divBdr>
        <w:top w:val="none" w:sz="0" w:space="0" w:color="auto"/>
        <w:left w:val="none" w:sz="0" w:space="0" w:color="auto"/>
        <w:bottom w:val="none" w:sz="0" w:space="0" w:color="auto"/>
        <w:right w:val="none" w:sz="0" w:space="0" w:color="auto"/>
      </w:divBdr>
    </w:div>
    <w:div w:id="1816726716">
      <w:bodyDiv w:val="1"/>
      <w:marLeft w:val="0"/>
      <w:marRight w:val="0"/>
      <w:marTop w:val="0"/>
      <w:marBottom w:val="0"/>
      <w:divBdr>
        <w:top w:val="none" w:sz="0" w:space="0" w:color="auto"/>
        <w:left w:val="none" w:sz="0" w:space="0" w:color="auto"/>
        <w:bottom w:val="none" w:sz="0" w:space="0" w:color="auto"/>
        <w:right w:val="none" w:sz="0" w:space="0" w:color="auto"/>
      </w:divBdr>
    </w:div>
    <w:div w:id="1825270441">
      <w:bodyDiv w:val="1"/>
      <w:marLeft w:val="0"/>
      <w:marRight w:val="0"/>
      <w:marTop w:val="0"/>
      <w:marBottom w:val="0"/>
      <w:divBdr>
        <w:top w:val="none" w:sz="0" w:space="0" w:color="auto"/>
        <w:left w:val="none" w:sz="0" w:space="0" w:color="auto"/>
        <w:bottom w:val="none" w:sz="0" w:space="0" w:color="auto"/>
        <w:right w:val="none" w:sz="0" w:space="0" w:color="auto"/>
      </w:divBdr>
    </w:div>
    <w:div w:id="1826126436">
      <w:bodyDiv w:val="1"/>
      <w:marLeft w:val="0"/>
      <w:marRight w:val="0"/>
      <w:marTop w:val="0"/>
      <w:marBottom w:val="0"/>
      <w:divBdr>
        <w:top w:val="none" w:sz="0" w:space="0" w:color="auto"/>
        <w:left w:val="none" w:sz="0" w:space="0" w:color="auto"/>
        <w:bottom w:val="none" w:sz="0" w:space="0" w:color="auto"/>
        <w:right w:val="none" w:sz="0" w:space="0" w:color="auto"/>
      </w:divBdr>
    </w:div>
    <w:div w:id="1828014703">
      <w:bodyDiv w:val="1"/>
      <w:marLeft w:val="0"/>
      <w:marRight w:val="0"/>
      <w:marTop w:val="0"/>
      <w:marBottom w:val="0"/>
      <w:divBdr>
        <w:top w:val="none" w:sz="0" w:space="0" w:color="auto"/>
        <w:left w:val="none" w:sz="0" w:space="0" w:color="auto"/>
        <w:bottom w:val="none" w:sz="0" w:space="0" w:color="auto"/>
        <w:right w:val="none" w:sz="0" w:space="0" w:color="auto"/>
      </w:divBdr>
    </w:div>
    <w:div w:id="1833253501">
      <w:bodyDiv w:val="1"/>
      <w:marLeft w:val="0"/>
      <w:marRight w:val="0"/>
      <w:marTop w:val="0"/>
      <w:marBottom w:val="0"/>
      <w:divBdr>
        <w:top w:val="none" w:sz="0" w:space="0" w:color="auto"/>
        <w:left w:val="none" w:sz="0" w:space="0" w:color="auto"/>
        <w:bottom w:val="none" w:sz="0" w:space="0" w:color="auto"/>
        <w:right w:val="none" w:sz="0" w:space="0" w:color="auto"/>
      </w:divBdr>
    </w:div>
    <w:div w:id="1833831316">
      <w:bodyDiv w:val="1"/>
      <w:marLeft w:val="0"/>
      <w:marRight w:val="0"/>
      <w:marTop w:val="0"/>
      <w:marBottom w:val="0"/>
      <w:divBdr>
        <w:top w:val="none" w:sz="0" w:space="0" w:color="auto"/>
        <w:left w:val="none" w:sz="0" w:space="0" w:color="auto"/>
        <w:bottom w:val="none" w:sz="0" w:space="0" w:color="auto"/>
        <w:right w:val="none" w:sz="0" w:space="0" w:color="auto"/>
      </w:divBdr>
      <w:divsChild>
        <w:div w:id="335229909">
          <w:marLeft w:val="0"/>
          <w:marRight w:val="0"/>
          <w:marTop w:val="0"/>
          <w:marBottom w:val="0"/>
          <w:divBdr>
            <w:top w:val="none" w:sz="0" w:space="0" w:color="auto"/>
            <w:left w:val="none" w:sz="0" w:space="0" w:color="auto"/>
            <w:bottom w:val="none" w:sz="0" w:space="0" w:color="auto"/>
            <w:right w:val="none" w:sz="0" w:space="0" w:color="auto"/>
          </w:divBdr>
        </w:div>
        <w:div w:id="225653014">
          <w:marLeft w:val="0"/>
          <w:marRight w:val="0"/>
          <w:marTop w:val="0"/>
          <w:marBottom w:val="0"/>
          <w:divBdr>
            <w:top w:val="none" w:sz="0" w:space="0" w:color="auto"/>
            <w:left w:val="none" w:sz="0" w:space="0" w:color="auto"/>
            <w:bottom w:val="none" w:sz="0" w:space="0" w:color="auto"/>
            <w:right w:val="none" w:sz="0" w:space="0" w:color="auto"/>
          </w:divBdr>
        </w:div>
        <w:div w:id="844324376">
          <w:marLeft w:val="0"/>
          <w:marRight w:val="0"/>
          <w:marTop w:val="0"/>
          <w:marBottom w:val="0"/>
          <w:divBdr>
            <w:top w:val="none" w:sz="0" w:space="0" w:color="auto"/>
            <w:left w:val="none" w:sz="0" w:space="0" w:color="auto"/>
            <w:bottom w:val="none" w:sz="0" w:space="0" w:color="auto"/>
            <w:right w:val="none" w:sz="0" w:space="0" w:color="auto"/>
          </w:divBdr>
        </w:div>
        <w:div w:id="1722290708">
          <w:marLeft w:val="0"/>
          <w:marRight w:val="0"/>
          <w:marTop w:val="0"/>
          <w:marBottom w:val="0"/>
          <w:divBdr>
            <w:top w:val="none" w:sz="0" w:space="0" w:color="auto"/>
            <w:left w:val="none" w:sz="0" w:space="0" w:color="auto"/>
            <w:bottom w:val="none" w:sz="0" w:space="0" w:color="auto"/>
            <w:right w:val="none" w:sz="0" w:space="0" w:color="auto"/>
          </w:divBdr>
        </w:div>
        <w:div w:id="435560765">
          <w:marLeft w:val="0"/>
          <w:marRight w:val="0"/>
          <w:marTop w:val="0"/>
          <w:marBottom w:val="0"/>
          <w:divBdr>
            <w:top w:val="none" w:sz="0" w:space="0" w:color="auto"/>
            <w:left w:val="none" w:sz="0" w:space="0" w:color="auto"/>
            <w:bottom w:val="none" w:sz="0" w:space="0" w:color="auto"/>
            <w:right w:val="none" w:sz="0" w:space="0" w:color="auto"/>
          </w:divBdr>
        </w:div>
        <w:div w:id="984236773">
          <w:marLeft w:val="0"/>
          <w:marRight w:val="0"/>
          <w:marTop w:val="0"/>
          <w:marBottom w:val="0"/>
          <w:divBdr>
            <w:top w:val="none" w:sz="0" w:space="0" w:color="auto"/>
            <w:left w:val="none" w:sz="0" w:space="0" w:color="auto"/>
            <w:bottom w:val="none" w:sz="0" w:space="0" w:color="auto"/>
            <w:right w:val="none" w:sz="0" w:space="0" w:color="auto"/>
          </w:divBdr>
        </w:div>
        <w:div w:id="1855807047">
          <w:marLeft w:val="0"/>
          <w:marRight w:val="0"/>
          <w:marTop w:val="0"/>
          <w:marBottom w:val="0"/>
          <w:divBdr>
            <w:top w:val="none" w:sz="0" w:space="0" w:color="auto"/>
            <w:left w:val="none" w:sz="0" w:space="0" w:color="auto"/>
            <w:bottom w:val="none" w:sz="0" w:space="0" w:color="auto"/>
            <w:right w:val="none" w:sz="0" w:space="0" w:color="auto"/>
          </w:divBdr>
        </w:div>
        <w:div w:id="1545093186">
          <w:marLeft w:val="0"/>
          <w:marRight w:val="0"/>
          <w:marTop w:val="0"/>
          <w:marBottom w:val="0"/>
          <w:divBdr>
            <w:top w:val="none" w:sz="0" w:space="0" w:color="auto"/>
            <w:left w:val="none" w:sz="0" w:space="0" w:color="auto"/>
            <w:bottom w:val="none" w:sz="0" w:space="0" w:color="auto"/>
            <w:right w:val="none" w:sz="0" w:space="0" w:color="auto"/>
          </w:divBdr>
        </w:div>
        <w:div w:id="1141532665">
          <w:marLeft w:val="0"/>
          <w:marRight w:val="0"/>
          <w:marTop w:val="0"/>
          <w:marBottom w:val="0"/>
          <w:divBdr>
            <w:top w:val="none" w:sz="0" w:space="0" w:color="auto"/>
            <w:left w:val="none" w:sz="0" w:space="0" w:color="auto"/>
            <w:bottom w:val="none" w:sz="0" w:space="0" w:color="auto"/>
            <w:right w:val="none" w:sz="0" w:space="0" w:color="auto"/>
          </w:divBdr>
        </w:div>
        <w:div w:id="1787894409">
          <w:marLeft w:val="0"/>
          <w:marRight w:val="0"/>
          <w:marTop w:val="0"/>
          <w:marBottom w:val="0"/>
          <w:divBdr>
            <w:top w:val="none" w:sz="0" w:space="0" w:color="auto"/>
            <w:left w:val="none" w:sz="0" w:space="0" w:color="auto"/>
            <w:bottom w:val="none" w:sz="0" w:space="0" w:color="auto"/>
            <w:right w:val="none" w:sz="0" w:space="0" w:color="auto"/>
          </w:divBdr>
        </w:div>
        <w:div w:id="266356291">
          <w:marLeft w:val="0"/>
          <w:marRight w:val="0"/>
          <w:marTop w:val="0"/>
          <w:marBottom w:val="0"/>
          <w:divBdr>
            <w:top w:val="none" w:sz="0" w:space="0" w:color="auto"/>
            <w:left w:val="none" w:sz="0" w:space="0" w:color="auto"/>
            <w:bottom w:val="none" w:sz="0" w:space="0" w:color="auto"/>
            <w:right w:val="none" w:sz="0" w:space="0" w:color="auto"/>
          </w:divBdr>
        </w:div>
        <w:div w:id="309673528">
          <w:marLeft w:val="0"/>
          <w:marRight w:val="0"/>
          <w:marTop w:val="0"/>
          <w:marBottom w:val="0"/>
          <w:divBdr>
            <w:top w:val="none" w:sz="0" w:space="0" w:color="auto"/>
            <w:left w:val="none" w:sz="0" w:space="0" w:color="auto"/>
            <w:bottom w:val="none" w:sz="0" w:space="0" w:color="auto"/>
            <w:right w:val="none" w:sz="0" w:space="0" w:color="auto"/>
          </w:divBdr>
        </w:div>
        <w:div w:id="171575294">
          <w:marLeft w:val="0"/>
          <w:marRight w:val="0"/>
          <w:marTop w:val="0"/>
          <w:marBottom w:val="0"/>
          <w:divBdr>
            <w:top w:val="none" w:sz="0" w:space="0" w:color="auto"/>
            <w:left w:val="none" w:sz="0" w:space="0" w:color="auto"/>
            <w:bottom w:val="none" w:sz="0" w:space="0" w:color="auto"/>
            <w:right w:val="none" w:sz="0" w:space="0" w:color="auto"/>
          </w:divBdr>
        </w:div>
        <w:div w:id="842354553">
          <w:marLeft w:val="0"/>
          <w:marRight w:val="0"/>
          <w:marTop w:val="0"/>
          <w:marBottom w:val="0"/>
          <w:divBdr>
            <w:top w:val="none" w:sz="0" w:space="0" w:color="auto"/>
            <w:left w:val="none" w:sz="0" w:space="0" w:color="auto"/>
            <w:bottom w:val="none" w:sz="0" w:space="0" w:color="auto"/>
            <w:right w:val="none" w:sz="0" w:space="0" w:color="auto"/>
          </w:divBdr>
        </w:div>
      </w:divsChild>
    </w:div>
    <w:div w:id="1835761091">
      <w:bodyDiv w:val="1"/>
      <w:marLeft w:val="0"/>
      <w:marRight w:val="0"/>
      <w:marTop w:val="0"/>
      <w:marBottom w:val="0"/>
      <w:divBdr>
        <w:top w:val="none" w:sz="0" w:space="0" w:color="auto"/>
        <w:left w:val="none" w:sz="0" w:space="0" w:color="auto"/>
        <w:bottom w:val="none" w:sz="0" w:space="0" w:color="auto"/>
        <w:right w:val="none" w:sz="0" w:space="0" w:color="auto"/>
      </w:divBdr>
    </w:div>
    <w:div w:id="1838686847">
      <w:bodyDiv w:val="1"/>
      <w:marLeft w:val="0"/>
      <w:marRight w:val="0"/>
      <w:marTop w:val="0"/>
      <w:marBottom w:val="0"/>
      <w:divBdr>
        <w:top w:val="none" w:sz="0" w:space="0" w:color="auto"/>
        <w:left w:val="none" w:sz="0" w:space="0" w:color="auto"/>
        <w:bottom w:val="none" w:sz="0" w:space="0" w:color="auto"/>
        <w:right w:val="none" w:sz="0" w:space="0" w:color="auto"/>
      </w:divBdr>
    </w:div>
    <w:div w:id="1839926396">
      <w:bodyDiv w:val="1"/>
      <w:marLeft w:val="0"/>
      <w:marRight w:val="0"/>
      <w:marTop w:val="0"/>
      <w:marBottom w:val="0"/>
      <w:divBdr>
        <w:top w:val="none" w:sz="0" w:space="0" w:color="auto"/>
        <w:left w:val="none" w:sz="0" w:space="0" w:color="auto"/>
        <w:bottom w:val="none" w:sz="0" w:space="0" w:color="auto"/>
        <w:right w:val="none" w:sz="0" w:space="0" w:color="auto"/>
      </w:divBdr>
      <w:divsChild>
        <w:div w:id="966935279">
          <w:marLeft w:val="0"/>
          <w:marRight w:val="0"/>
          <w:marTop w:val="0"/>
          <w:marBottom w:val="0"/>
          <w:divBdr>
            <w:top w:val="none" w:sz="0" w:space="0" w:color="auto"/>
            <w:left w:val="none" w:sz="0" w:space="0" w:color="auto"/>
            <w:bottom w:val="none" w:sz="0" w:space="0" w:color="auto"/>
            <w:right w:val="none" w:sz="0" w:space="0" w:color="auto"/>
          </w:divBdr>
          <w:divsChild>
            <w:div w:id="2069767882">
              <w:marLeft w:val="0"/>
              <w:marRight w:val="0"/>
              <w:marTop w:val="0"/>
              <w:marBottom w:val="0"/>
              <w:divBdr>
                <w:top w:val="none" w:sz="0" w:space="0" w:color="auto"/>
                <w:left w:val="none" w:sz="0" w:space="0" w:color="auto"/>
                <w:bottom w:val="none" w:sz="0" w:space="0" w:color="auto"/>
                <w:right w:val="none" w:sz="0" w:space="0" w:color="auto"/>
              </w:divBdr>
              <w:divsChild>
                <w:div w:id="300890176">
                  <w:marLeft w:val="0"/>
                  <w:marRight w:val="0"/>
                  <w:marTop w:val="0"/>
                  <w:marBottom w:val="0"/>
                  <w:divBdr>
                    <w:top w:val="none" w:sz="0" w:space="0" w:color="auto"/>
                    <w:left w:val="none" w:sz="0" w:space="0" w:color="auto"/>
                    <w:bottom w:val="none" w:sz="0" w:space="0" w:color="auto"/>
                    <w:right w:val="none" w:sz="0" w:space="0" w:color="auto"/>
                  </w:divBdr>
                  <w:divsChild>
                    <w:div w:id="14126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0891">
      <w:bodyDiv w:val="1"/>
      <w:marLeft w:val="0"/>
      <w:marRight w:val="0"/>
      <w:marTop w:val="0"/>
      <w:marBottom w:val="0"/>
      <w:divBdr>
        <w:top w:val="none" w:sz="0" w:space="0" w:color="auto"/>
        <w:left w:val="none" w:sz="0" w:space="0" w:color="auto"/>
        <w:bottom w:val="none" w:sz="0" w:space="0" w:color="auto"/>
        <w:right w:val="none" w:sz="0" w:space="0" w:color="auto"/>
      </w:divBdr>
    </w:div>
    <w:div w:id="1842043628">
      <w:bodyDiv w:val="1"/>
      <w:marLeft w:val="0"/>
      <w:marRight w:val="0"/>
      <w:marTop w:val="0"/>
      <w:marBottom w:val="0"/>
      <w:divBdr>
        <w:top w:val="none" w:sz="0" w:space="0" w:color="auto"/>
        <w:left w:val="none" w:sz="0" w:space="0" w:color="auto"/>
        <w:bottom w:val="none" w:sz="0" w:space="0" w:color="auto"/>
        <w:right w:val="none" w:sz="0" w:space="0" w:color="auto"/>
      </w:divBdr>
    </w:div>
    <w:div w:id="1860046039">
      <w:bodyDiv w:val="1"/>
      <w:marLeft w:val="0"/>
      <w:marRight w:val="0"/>
      <w:marTop w:val="0"/>
      <w:marBottom w:val="0"/>
      <w:divBdr>
        <w:top w:val="none" w:sz="0" w:space="0" w:color="auto"/>
        <w:left w:val="none" w:sz="0" w:space="0" w:color="auto"/>
        <w:bottom w:val="none" w:sz="0" w:space="0" w:color="auto"/>
        <w:right w:val="none" w:sz="0" w:space="0" w:color="auto"/>
      </w:divBdr>
    </w:div>
    <w:div w:id="1863320995">
      <w:bodyDiv w:val="1"/>
      <w:marLeft w:val="0"/>
      <w:marRight w:val="0"/>
      <w:marTop w:val="0"/>
      <w:marBottom w:val="0"/>
      <w:divBdr>
        <w:top w:val="none" w:sz="0" w:space="0" w:color="auto"/>
        <w:left w:val="none" w:sz="0" w:space="0" w:color="auto"/>
        <w:bottom w:val="none" w:sz="0" w:space="0" w:color="auto"/>
        <w:right w:val="none" w:sz="0" w:space="0" w:color="auto"/>
      </w:divBdr>
    </w:div>
    <w:div w:id="1867911928">
      <w:bodyDiv w:val="1"/>
      <w:marLeft w:val="0"/>
      <w:marRight w:val="0"/>
      <w:marTop w:val="0"/>
      <w:marBottom w:val="0"/>
      <w:divBdr>
        <w:top w:val="none" w:sz="0" w:space="0" w:color="auto"/>
        <w:left w:val="none" w:sz="0" w:space="0" w:color="auto"/>
        <w:bottom w:val="none" w:sz="0" w:space="0" w:color="auto"/>
        <w:right w:val="none" w:sz="0" w:space="0" w:color="auto"/>
      </w:divBdr>
    </w:div>
    <w:div w:id="1867982956">
      <w:bodyDiv w:val="1"/>
      <w:marLeft w:val="0"/>
      <w:marRight w:val="0"/>
      <w:marTop w:val="0"/>
      <w:marBottom w:val="0"/>
      <w:divBdr>
        <w:top w:val="none" w:sz="0" w:space="0" w:color="auto"/>
        <w:left w:val="none" w:sz="0" w:space="0" w:color="auto"/>
        <w:bottom w:val="none" w:sz="0" w:space="0" w:color="auto"/>
        <w:right w:val="none" w:sz="0" w:space="0" w:color="auto"/>
      </w:divBdr>
    </w:div>
    <w:div w:id="1868518340">
      <w:bodyDiv w:val="1"/>
      <w:marLeft w:val="0"/>
      <w:marRight w:val="0"/>
      <w:marTop w:val="0"/>
      <w:marBottom w:val="0"/>
      <w:divBdr>
        <w:top w:val="none" w:sz="0" w:space="0" w:color="auto"/>
        <w:left w:val="none" w:sz="0" w:space="0" w:color="auto"/>
        <w:bottom w:val="none" w:sz="0" w:space="0" w:color="auto"/>
        <w:right w:val="none" w:sz="0" w:space="0" w:color="auto"/>
      </w:divBdr>
    </w:div>
    <w:div w:id="1868788248">
      <w:bodyDiv w:val="1"/>
      <w:marLeft w:val="0"/>
      <w:marRight w:val="0"/>
      <w:marTop w:val="0"/>
      <w:marBottom w:val="0"/>
      <w:divBdr>
        <w:top w:val="none" w:sz="0" w:space="0" w:color="auto"/>
        <w:left w:val="none" w:sz="0" w:space="0" w:color="auto"/>
        <w:bottom w:val="none" w:sz="0" w:space="0" w:color="auto"/>
        <w:right w:val="none" w:sz="0" w:space="0" w:color="auto"/>
      </w:divBdr>
    </w:div>
    <w:div w:id="1869218808">
      <w:bodyDiv w:val="1"/>
      <w:marLeft w:val="0"/>
      <w:marRight w:val="0"/>
      <w:marTop w:val="0"/>
      <w:marBottom w:val="0"/>
      <w:divBdr>
        <w:top w:val="none" w:sz="0" w:space="0" w:color="auto"/>
        <w:left w:val="none" w:sz="0" w:space="0" w:color="auto"/>
        <w:bottom w:val="none" w:sz="0" w:space="0" w:color="auto"/>
        <w:right w:val="none" w:sz="0" w:space="0" w:color="auto"/>
      </w:divBdr>
    </w:div>
    <w:div w:id="1870949494">
      <w:bodyDiv w:val="1"/>
      <w:marLeft w:val="0"/>
      <w:marRight w:val="0"/>
      <w:marTop w:val="0"/>
      <w:marBottom w:val="0"/>
      <w:divBdr>
        <w:top w:val="none" w:sz="0" w:space="0" w:color="auto"/>
        <w:left w:val="none" w:sz="0" w:space="0" w:color="auto"/>
        <w:bottom w:val="none" w:sz="0" w:space="0" w:color="auto"/>
        <w:right w:val="none" w:sz="0" w:space="0" w:color="auto"/>
      </w:divBdr>
    </w:div>
    <w:div w:id="1871675211">
      <w:bodyDiv w:val="1"/>
      <w:marLeft w:val="0"/>
      <w:marRight w:val="0"/>
      <w:marTop w:val="0"/>
      <w:marBottom w:val="0"/>
      <w:divBdr>
        <w:top w:val="none" w:sz="0" w:space="0" w:color="auto"/>
        <w:left w:val="none" w:sz="0" w:space="0" w:color="auto"/>
        <w:bottom w:val="none" w:sz="0" w:space="0" w:color="auto"/>
        <w:right w:val="none" w:sz="0" w:space="0" w:color="auto"/>
      </w:divBdr>
    </w:div>
    <w:div w:id="1876965081">
      <w:bodyDiv w:val="1"/>
      <w:marLeft w:val="0"/>
      <w:marRight w:val="0"/>
      <w:marTop w:val="0"/>
      <w:marBottom w:val="0"/>
      <w:divBdr>
        <w:top w:val="none" w:sz="0" w:space="0" w:color="auto"/>
        <w:left w:val="none" w:sz="0" w:space="0" w:color="auto"/>
        <w:bottom w:val="none" w:sz="0" w:space="0" w:color="auto"/>
        <w:right w:val="none" w:sz="0" w:space="0" w:color="auto"/>
      </w:divBdr>
    </w:div>
    <w:div w:id="1879465056">
      <w:bodyDiv w:val="1"/>
      <w:marLeft w:val="0"/>
      <w:marRight w:val="0"/>
      <w:marTop w:val="0"/>
      <w:marBottom w:val="0"/>
      <w:divBdr>
        <w:top w:val="none" w:sz="0" w:space="0" w:color="auto"/>
        <w:left w:val="none" w:sz="0" w:space="0" w:color="auto"/>
        <w:bottom w:val="none" w:sz="0" w:space="0" w:color="auto"/>
        <w:right w:val="none" w:sz="0" w:space="0" w:color="auto"/>
      </w:divBdr>
    </w:div>
    <w:div w:id="1881630124">
      <w:bodyDiv w:val="1"/>
      <w:marLeft w:val="0"/>
      <w:marRight w:val="0"/>
      <w:marTop w:val="0"/>
      <w:marBottom w:val="0"/>
      <w:divBdr>
        <w:top w:val="none" w:sz="0" w:space="0" w:color="auto"/>
        <w:left w:val="none" w:sz="0" w:space="0" w:color="auto"/>
        <w:bottom w:val="none" w:sz="0" w:space="0" w:color="auto"/>
        <w:right w:val="none" w:sz="0" w:space="0" w:color="auto"/>
      </w:divBdr>
      <w:divsChild>
        <w:div w:id="1625961350">
          <w:marLeft w:val="547"/>
          <w:marRight w:val="0"/>
          <w:marTop w:val="0"/>
          <w:marBottom w:val="0"/>
          <w:divBdr>
            <w:top w:val="none" w:sz="0" w:space="0" w:color="auto"/>
            <w:left w:val="none" w:sz="0" w:space="0" w:color="auto"/>
            <w:bottom w:val="none" w:sz="0" w:space="0" w:color="auto"/>
            <w:right w:val="none" w:sz="0" w:space="0" w:color="auto"/>
          </w:divBdr>
        </w:div>
        <w:div w:id="1308245369">
          <w:marLeft w:val="547"/>
          <w:marRight w:val="0"/>
          <w:marTop w:val="0"/>
          <w:marBottom w:val="0"/>
          <w:divBdr>
            <w:top w:val="none" w:sz="0" w:space="0" w:color="auto"/>
            <w:left w:val="none" w:sz="0" w:space="0" w:color="auto"/>
            <w:bottom w:val="none" w:sz="0" w:space="0" w:color="auto"/>
            <w:right w:val="none" w:sz="0" w:space="0" w:color="auto"/>
          </w:divBdr>
        </w:div>
        <w:div w:id="656686230">
          <w:marLeft w:val="547"/>
          <w:marRight w:val="0"/>
          <w:marTop w:val="0"/>
          <w:marBottom w:val="0"/>
          <w:divBdr>
            <w:top w:val="none" w:sz="0" w:space="0" w:color="auto"/>
            <w:left w:val="none" w:sz="0" w:space="0" w:color="auto"/>
            <w:bottom w:val="none" w:sz="0" w:space="0" w:color="auto"/>
            <w:right w:val="none" w:sz="0" w:space="0" w:color="auto"/>
          </w:divBdr>
        </w:div>
      </w:divsChild>
    </w:div>
    <w:div w:id="1883052114">
      <w:bodyDiv w:val="1"/>
      <w:marLeft w:val="0"/>
      <w:marRight w:val="0"/>
      <w:marTop w:val="0"/>
      <w:marBottom w:val="0"/>
      <w:divBdr>
        <w:top w:val="none" w:sz="0" w:space="0" w:color="auto"/>
        <w:left w:val="none" w:sz="0" w:space="0" w:color="auto"/>
        <w:bottom w:val="none" w:sz="0" w:space="0" w:color="auto"/>
        <w:right w:val="none" w:sz="0" w:space="0" w:color="auto"/>
      </w:divBdr>
    </w:div>
    <w:div w:id="1885943356">
      <w:bodyDiv w:val="1"/>
      <w:marLeft w:val="0"/>
      <w:marRight w:val="0"/>
      <w:marTop w:val="0"/>
      <w:marBottom w:val="0"/>
      <w:divBdr>
        <w:top w:val="none" w:sz="0" w:space="0" w:color="auto"/>
        <w:left w:val="none" w:sz="0" w:space="0" w:color="auto"/>
        <w:bottom w:val="none" w:sz="0" w:space="0" w:color="auto"/>
        <w:right w:val="none" w:sz="0" w:space="0" w:color="auto"/>
      </w:divBdr>
    </w:div>
    <w:div w:id="1895894373">
      <w:bodyDiv w:val="1"/>
      <w:marLeft w:val="0"/>
      <w:marRight w:val="0"/>
      <w:marTop w:val="0"/>
      <w:marBottom w:val="0"/>
      <w:divBdr>
        <w:top w:val="none" w:sz="0" w:space="0" w:color="auto"/>
        <w:left w:val="none" w:sz="0" w:space="0" w:color="auto"/>
        <w:bottom w:val="none" w:sz="0" w:space="0" w:color="auto"/>
        <w:right w:val="none" w:sz="0" w:space="0" w:color="auto"/>
      </w:divBdr>
    </w:div>
    <w:div w:id="1898082765">
      <w:bodyDiv w:val="1"/>
      <w:marLeft w:val="0"/>
      <w:marRight w:val="0"/>
      <w:marTop w:val="0"/>
      <w:marBottom w:val="0"/>
      <w:divBdr>
        <w:top w:val="none" w:sz="0" w:space="0" w:color="auto"/>
        <w:left w:val="none" w:sz="0" w:space="0" w:color="auto"/>
        <w:bottom w:val="none" w:sz="0" w:space="0" w:color="auto"/>
        <w:right w:val="none" w:sz="0" w:space="0" w:color="auto"/>
      </w:divBdr>
    </w:div>
    <w:div w:id="1898205037">
      <w:bodyDiv w:val="1"/>
      <w:marLeft w:val="0"/>
      <w:marRight w:val="0"/>
      <w:marTop w:val="0"/>
      <w:marBottom w:val="0"/>
      <w:divBdr>
        <w:top w:val="none" w:sz="0" w:space="0" w:color="auto"/>
        <w:left w:val="none" w:sz="0" w:space="0" w:color="auto"/>
        <w:bottom w:val="none" w:sz="0" w:space="0" w:color="auto"/>
        <w:right w:val="none" w:sz="0" w:space="0" w:color="auto"/>
      </w:divBdr>
      <w:divsChild>
        <w:div w:id="1445998383">
          <w:marLeft w:val="547"/>
          <w:marRight w:val="0"/>
          <w:marTop w:val="0"/>
          <w:marBottom w:val="0"/>
          <w:divBdr>
            <w:top w:val="none" w:sz="0" w:space="0" w:color="auto"/>
            <w:left w:val="none" w:sz="0" w:space="0" w:color="auto"/>
            <w:bottom w:val="none" w:sz="0" w:space="0" w:color="auto"/>
            <w:right w:val="none" w:sz="0" w:space="0" w:color="auto"/>
          </w:divBdr>
        </w:div>
        <w:div w:id="2018116559">
          <w:marLeft w:val="547"/>
          <w:marRight w:val="0"/>
          <w:marTop w:val="0"/>
          <w:marBottom w:val="0"/>
          <w:divBdr>
            <w:top w:val="none" w:sz="0" w:space="0" w:color="auto"/>
            <w:left w:val="none" w:sz="0" w:space="0" w:color="auto"/>
            <w:bottom w:val="none" w:sz="0" w:space="0" w:color="auto"/>
            <w:right w:val="none" w:sz="0" w:space="0" w:color="auto"/>
          </w:divBdr>
        </w:div>
        <w:div w:id="230700818">
          <w:marLeft w:val="547"/>
          <w:marRight w:val="0"/>
          <w:marTop w:val="0"/>
          <w:marBottom w:val="0"/>
          <w:divBdr>
            <w:top w:val="none" w:sz="0" w:space="0" w:color="auto"/>
            <w:left w:val="none" w:sz="0" w:space="0" w:color="auto"/>
            <w:bottom w:val="none" w:sz="0" w:space="0" w:color="auto"/>
            <w:right w:val="none" w:sz="0" w:space="0" w:color="auto"/>
          </w:divBdr>
        </w:div>
        <w:div w:id="826631288">
          <w:marLeft w:val="547"/>
          <w:marRight w:val="0"/>
          <w:marTop w:val="0"/>
          <w:marBottom w:val="0"/>
          <w:divBdr>
            <w:top w:val="none" w:sz="0" w:space="0" w:color="auto"/>
            <w:left w:val="none" w:sz="0" w:space="0" w:color="auto"/>
            <w:bottom w:val="none" w:sz="0" w:space="0" w:color="auto"/>
            <w:right w:val="none" w:sz="0" w:space="0" w:color="auto"/>
          </w:divBdr>
        </w:div>
      </w:divsChild>
    </w:div>
    <w:div w:id="1900288192">
      <w:bodyDiv w:val="1"/>
      <w:marLeft w:val="0"/>
      <w:marRight w:val="0"/>
      <w:marTop w:val="0"/>
      <w:marBottom w:val="0"/>
      <w:divBdr>
        <w:top w:val="none" w:sz="0" w:space="0" w:color="auto"/>
        <w:left w:val="none" w:sz="0" w:space="0" w:color="auto"/>
        <w:bottom w:val="none" w:sz="0" w:space="0" w:color="auto"/>
        <w:right w:val="none" w:sz="0" w:space="0" w:color="auto"/>
      </w:divBdr>
      <w:divsChild>
        <w:div w:id="1571888525">
          <w:marLeft w:val="547"/>
          <w:marRight w:val="0"/>
          <w:marTop w:val="0"/>
          <w:marBottom w:val="0"/>
          <w:divBdr>
            <w:top w:val="none" w:sz="0" w:space="0" w:color="auto"/>
            <w:left w:val="none" w:sz="0" w:space="0" w:color="auto"/>
            <w:bottom w:val="none" w:sz="0" w:space="0" w:color="auto"/>
            <w:right w:val="none" w:sz="0" w:space="0" w:color="auto"/>
          </w:divBdr>
        </w:div>
        <w:div w:id="770399449">
          <w:marLeft w:val="547"/>
          <w:marRight w:val="0"/>
          <w:marTop w:val="0"/>
          <w:marBottom w:val="0"/>
          <w:divBdr>
            <w:top w:val="none" w:sz="0" w:space="0" w:color="auto"/>
            <w:left w:val="none" w:sz="0" w:space="0" w:color="auto"/>
            <w:bottom w:val="none" w:sz="0" w:space="0" w:color="auto"/>
            <w:right w:val="none" w:sz="0" w:space="0" w:color="auto"/>
          </w:divBdr>
        </w:div>
        <w:div w:id="938827939">
          <w:marLeft w:val="547"/>
          <w:marRight w:val="0"/>
          <w:marTop w:val="0"/>
          <w:marBottom w:val="0"/>
          <w:divBdr>
            <w:top w:val="none" w:sz="0" w:space="0" w:color="auto"/>
            <w:left w:val="none" w:sz="0" w:space="0" w:color="auto"/>
            <w:bottom w:val="none" w:sz="0" w:space="0" w:color="auto"/>
            <w:right w:val="none" w:sz="0" w:space="0" w:color="auto"/>
          </w:divBdr>
        </w:div>
      </w:divsChild>
    </w:div>
    <w:div w:id="1903562988">
      <w:bodyDiv w:val="1"/>
      <w:marLeft w:val="0"/>
      <w:marRight w:val="0"/>
      <w:marTop w:val="0"/>
      <w:marBottom w:val="0"/>
      <w:divBdr>
        <w:top w:val="none" w:sz="0" w:space="0" w:color="auto"/>
        <w:left w:val="none" w:sz="0" w:space="0" w:color="auto"/>
        <w:bottom w:val="none" w:sz="0" w:space="0" w:color="auto"/>
        <w:right w:val="none" w:sz="0" w:space="0" w:color="auto"/>
      </w:divBdr>
    </w:div>
    <w:div w:id="1906722269">
      <w:bodyDiv w:val="1"/>
      <w:marLeft w:val="0"/>
      <w:marRight w:val="0"/>
      <w:marTop w:val="0"/>
      <w:marBottom w:val="0"/>
      <w:divBdr>
        <w:top w:val="none" w:sz="0" w:space="0" w:color="auto"/>
        <w:left w:val="none" w:sz="0" w:space="0" w:color="auto"/>
        <w:bottom w:val="none" w:sz="0" w:space="0" w:color="auto"/>
        <w:right w:val="none" w:sz="0" w:space="0" w:color="auto"/>
      </w:divBdr>
    </w:div>
    <w:div w:id="1909876744">
      <w:bodyDiv w:val="1"/>
      <w:marLeft w:val="0"/>
      <w:marRight w:val="0"/>
      <w:marTop w:val="0"/>
      <w:marBottom w:val="0"/>
      <w:divBdr>
        <w:top w:val="none" w:sz="0" w:space="0" w:color="auto"/>
        <w:left w:val="none" w:sz="0" w:space="0" w:color="auto"/>
        <w:bottom w:val="none" w:sz="0" w:space="0" w:color="auto"/>
        <w:right w:val="none" w:sz="0" w:space="0" w:color="auto"/>
      </w:divBdr>
    </w:div>
    <w:div w:id="1913004286">
      <w:bodyDiv w:val="1"/>
      <w:marLeft w:val="0"/>
      <w:marRight w:val="0"/>
      <w:marTop w:val="0"/>
      <w:marBottom w:val="0"/>
      <w:divBdr>
        <w:top w:val="none" w:sz="0" w:space="0" w:color="auto"/>
        <w:left w:val="none" w:sz="0" w:space="0" w:color="auto"/>
        <w:bottom w:val="none" w:sz="0" w:space="0" w:color="auto"/>
        <w:right w:val="none" w:sz="0" w:space="0" w:color="auto"/>
      </w:divBdr>
    </w:div>
    <w:div w:id="1920943186">
      <w:bodyDiv w:val="1"/>
      <w:marLeft w:val="0"/>
      <w:marRight w:val="0"/>
      <w:marTop w:val="0"/>
      <w:marBottom w:val="0"/>
      <w:divBdr>
        <w:top w:val="none" w:sz="0" w:space="0" w:color="auto"/>
        <w:left w:val="none" w:sz="0" w:space="0" w:color="auto"/>
        <w:bottom w:val="none" w:sz="0" w:space="0" w:color="auto"/>
        <w:right w:val="none" w:sz="0" w:space="0" w:color="auto"/>
      </w:divBdr>
    </w:div>
    <w:div w:id="1923098361">
      <w:bodyDiv w:val="1"/>
      <w:marLeft w:val="0"/>
      <w:marRight w:val="0"/>
      <w:marTop w:val="0"/>
      <w:marBottom w:val="0"/>
      <w:divBdr>
        <w:top w:val="none" w:sz="0" w:space="0" w:color="auto"/>
        <w:left w:val="none" w:sz="0" w:space="0" w:color="auto"/>
        <w:bottom w:val="none" w:sz="0" w:space="0" w:color="auto"/>
        <w:right w:val="none" w:sz="0" w:space="0" w:color="auto"/>
      </w:divBdr>
    </w:div>
    <w:div w:id="1929657168">
      <w:bodyDiv w:val="1"/>
      <w:marLeft w:val="0"/>
      <w:marRight w:val="0"/>
      <w:marTop w:val="0"/>
      <w:marBottom w:val="0"/>
      <w:divBdr>
        <w:top w:val="none" w:sz="0" w:space="0" w:color="auto"/>
        <w:left w:val="none" w:sz="0" w:space="0" w:color="auto"/>
        <w:bottom w:val="none" w:sz="0" w:space="0" w:color="auto"/>
        <w:right w:val="none" w:sz="0" w:space="0" w:color="auto"/>
      </w:divBdr>
    </w:div>
    <w:div w:id="1931621392">
      <w:bodyDiv w:val="1"/>
      <w:marLeft w:val="0"/>
      <w:marRight w:val="0"/>
      <w:marTop w:val="0"/>
      <w:marBottom w:val="0"/>
      <w:divBdr>
        <w:top w:val="none" w:sz="0" w:space="0" w:color="auto"/>
        <w:left w:val="none" w:sz="0" w:space="0" w:color="auto"/>
        <w:bottom w:val="none" w:sz="0" w:space="0" w:color="auto"/>
        <w:right w:val="none" w:sz="0" w:space="0" w:color="auto"/>
      </w:divBdr>
    </w:div>
    <w:div w:id="1933541119">
      <w:bodyDiv w:val="1"/>
      <w:marLeft w:val="0"/>
      <w:marRight w:val="0"/>
      <w:marTop w:val="0"/>
      <w:marBottom w:val="0"/>
      <w:divBdr>
        <w:top w:val="none" w:sz="0" w:space="0" w:color="auto"/>
        <w:left w:val="none" w:sz="0" w:space="0" w:color="auto"/>
        <w:bottom w:val="none" w:sz="0" w:space="0" w:color="auto"/>
        <w:right w:val="none" w:sz="0" w:space="0" w:color="auto"/>
      </w:divBdr>
    </w:div>
    <w:div w:id="1935820765">
      <w:bodyDiv w:val="1"/>
      <w:marLeft w:val="0"/>
      <w:marRight w:val="0"/>
      <w:marTop w:val="0"/>
      <w:marBottom w:val="0"/>
      <w:divBdr>
        <w:top w:val="none" w:sz="0" w:space="0" w:color="auto"/>
        <w:left w:val="none" w:sz="0" w:space="0" w:color="auto"/>
        <w:bottom w:val="none" w:sz="0" w:space="0" w:color="auto"/>
        <w:right w:val="none" w:sz="0" w:space="0" w:color="auto"/>
      </w:divBdr>
    </w:div>
    <w:div w:id="1937060552">
      <w:bodyDiv w:val="1"/>
      <w:marLeft w:val="0"/>
      <w:marRight w:val="0"/>
      <w:marTop w:val="0"/>
      <w:marBottom w:val="0"/>
      <w:divBdr>
        <w:top w:val="none" w:sz="0" w:space="0" w:color="auto"/>
        <w:left w:val="none" w:sz="0" w:space="0" w:color="auto"/>
        <w:bottom w:val="none" w:sz="0" w:space="0" w:color="auto"/>
        <w:right w:val="none" w:sz="0" w:space="0" w:color="auto"/>
      </w:divBdr>
      <w:divsChild>
        <w:div w:id="213350929">
          <w:marLeft w:val="547"/>
          <w:marRight w:val="0"/>
          <w:marTop w:val="0"/>
          <w:marBottom w:val="0"/>
          <w:divBdr>
            <w:top w:val="none" w:sz="0" w:space="0" w:color="auto"/>
            <w:left w:val="none" w:sz="0" w:space="0" w:color="auto"/>
            <w:bottom w:val="none" w:sz="0" w:space="0" w:color="auto"/>
            <w:right w:val="none" w:sz="0" w:space="0" w:color="auto"/>
          </w:divBdr>
        </w:div>
        <w:div w:id="292446761">
          <w:marLeft w:val="1166"/>
          <w:marRight w:val="0"/>
          <w:marTop w:val="0"/>
          <w:marBottom w:val="0"/>
          <w:divBdr>
            <w:top w:val="none" w:sz="0" w:space="0" w:color="auto"/>
            <w:left w:val="none" w:sz="0" w:space="0" w:color="auto"/>
            <w:bottom w:val="none" w:sz="0" w:space="0" w:color="auto"/>
            <w:right w:val="none" w:sz="0" w:space="0" w:color="auto"/>
          </w:divBdr>
        </w:div>
        <w:div w:id="1312099412">
          <w:marLeft w:val="1166"/>
          <w:marRight w:val="0"/>
          <w:marTop w:val="0"/>
          <w:marBottom w:val="0"/>
          <w:divBdr>
            <w:top w:val="none" w:sz="0" w:space="0" w:color="auto"/>
            <w:left w:val="none" w:sz="0" w:space="0" w:color="auto"/>
            <w:bottom w:val="none" w:sz="0" w:space="0" w:color="auto"/>
            <w:right w:val="none" w:sz="0" w:space="0" w:color="auto"/>
          </w:divBdr>
        </w:div>
        <w:div w:id="1948392978">
          <w:marLeft w:val="547"/>
          <w:marRight w:val="0"/>
          <w:marTop w:val="0"/>
          <w:marBottom w:val="0"/>
          <w:divBdr>
            <w:top w:val="none" w:sz="0" w:space="0" w:color="auto"/>
            <w:left w:val="none" w:sz="0" w:space="0" w:color="auto"/>
            <w:bottom w:val="none" w:sz="0" w:space="0" w:color="auto"/>
            <w:right w:val="none" w:sz="0" w:space="0" w:color="auto"/>
          </w:divBdr>
        </w:div>
        <w:div w:id="726415474">
          <w:marLeft w:val="547"/>
          <w:marRight w:val="0"/>
          <w:marTop w:val="0"/>
          <w:marBottom w:val="0"/>
          <w:divBdr>
            <w:top w:val="none" w:sz="0" w:space="0" w:color="auto"/>
            <w:left w:val="none" w:sz="0" w:space="0" w:color="auto"/>
            <w:bottom w:val="none" w:sz="0" w:space="0" w:color="auto"/>
            <w:right w:val="none" w:sz="0" w:space="0" w:color="auto"/>
          </w:divBdr>
        </w:div>
        <w:div w:id="91947278">
          <w:marLeft w:val="1166"/>
          <w:marRight w:val="0"/>
          <w:marTop w:val="0"/>
          <w:marBottom w:val="0"/>
          <w:divBdr>
            <w:top w:val="none" w:sz="0" w:space="0" w:color="auto"/>
            <w:left w:val="none" w:sz="0" w:space="0" w:color="auto"/>
            <w:bottom w:val="none" w:sz="0" w:space="0" w:color="auto"/>
            <w:right w:val="none" w:sz="0" w:space="0" w:color="auto"/>
          </w:divBdr>
        </w:div>
        <w:div w:id="1042055095">
          <w:marLeft w:val="1166"/>
          <w:marRight w:val="0"/>
          <w:marTop w:val="0"/>
          <w:marBottom w:val="0"/>
          <w:divBdr>
            <w:top w:val="none" w:sz="0" w:space="0" w:color="auto"/>
            <w:left w:val="none" w:sz="0" w:space="0" w:color="auto"/>
            <w:bottom w:val="none" w:sz="0" w:space="0" w:color="auto"/>
            <w:right w:val="none" w:sz="0" w:space="0" w:color="auto"/>
          </w:divBdr>
        </w:div>
        <w:div w:id="752242513">
          <w:marLeft w:val="1166"/>
          <w:marRight w:val="0"/>
          <w:marTop w:val="0"/>
          <w:marBottom w:val="0"/>
          <w:divBdr>
            <w:top w:val="none" w:sz="0" w:space="0" w:color="auto"/>
            <w:left w:val="none" w:sz="0" w:space="0" w:color="auto"/>
            <w:bottom w:val="none" w:sz="0" w:space="0" w:color="auto"/>
            <w:right w:val="none" w:sz="0" w:space="0" w:color="auto"/>
          </w:divBdr>
        </w:div>
      </w:divsChild>
    </w:div>
    <w:div w:id="1938950151">
      <w:bodyDiv w:val="1"/>
      <w:marLeft w:val="0"/>
      <w:marRight w:val="0"/>
      <w:marTop w:val="0"/>
      <w:marBottom w:val="0"/>
      <w:divBdr>
        <w:top w:val="none" w:sz="0" w:space="0" w:color="auto"/>
        <w:left w:val="none" w:sz="0" w:space="0" w:color="auto"/>
        <w:bottom w:val="none" w:sz="0" w:space="0" w:color="auto"/>
        <w:right w:val="none" w:sz="0" w:space="0" w:color="auto"/>
      </w:divBdr>
      <w:divsChild>
        <w:div w:id="143159363">
          <w:marLeft w:val="0"/>
          <w:marRight w:val="0"/>
          <w:marTop w:val="0"/>
          <w:marBottom w:val="0"/>
          <w:divBdr>
            <w:top w:val="none" w:sz="0" w:space="0" w:color="auto"/>
            <w:left w:val="none" w:sz="0" w:space="0" w:color="auto"/>
            <w:bottom w:val="none" w:sz="0" w:space="0" w:color="auto"/>
            <w:right w:val="none" w:sz="0" w:space="0" w:color="auto"/>
          </w:divBdr>
          <w:divsChild>
            <w:div w:id="517819057">
              <w:marLeft w:val="0"/>
              <w:marRight w:val="0"/>
              <w:marTop w:val="0"/>
              <w:marBottom w:val="0"/>
              <w:divBdr>
                <w:top w:val="none" w:sz="0" w:space="0" w:color="auto"/>
                <w:left w:val="none" w:sz="0" w:space="0" w:color="auto"/>
                <w:bottom w:val="none" w:sz="0" w:space="0" w:color="auto"/>
                <w:right w:val="none" w:sz="0" w:space="0" w:color="auto"/>
              </w:divBdr>
              <w:divsChild>
                <w:div w:id="838037005">
                  <w:marLeft w:val="0"/>
                  <w:marRight w:val="0"/>
                  <w:marTop w:val="0"/>
                  <w:marBottom w:val="0"/>
                  <w:divBdr>
                    <w:top w:val="none" w:sz="0" w:space="0" w:color="auto"/>
                    <w:left w:val="none" w:sz="0" w:space="0" w:color="auto"/>
                    <w:bottom w:val="none" w:sz="0" w:space="0" w:color="auto"/>
                    <w:right w:val="none" w:sz="0" w:space="0" w:color="auto"/>
                  </w:divBdr>
                  <w:divsChild>
                    <w:div w:id="181694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333815">
      <w:bodyDiv w:val="1"/>
      <w:marLeft w:val="0"/>
      <w:marRight w:val="0"/>
      <w:marTop w:val="0"/>
      <w:marBottom w:val="0"/>
      <w:divBdr>
        <w:top w:val="none" w:sz="0" w:space="0" w:color="auto"/>
        <w:left w:val="none" w:sz="0" w:space="0" w:color="auto"/>
        <w:bottom w:val="none" w:sz="0" w:space="0" w:color="auto"/>
        <w:right w:val="none" w:sz="0" w:space="0" w:color="auto"/>
      </w:divBdr>
      <w:divsChild>
        <w:div w:id="1426262413">
          <w:marLeft w:val="0"/>
          <w:marRight w:val="0"/>
          <w:marTop w:val="0"/>
          <w:marBottom w:val="0"/>
          <w:divBdr>
            <w:top w:val="none" w:sz="0" w:space="0" w:color="auto"/>
            <w:left w:val="none" w:sz="0" w:space="0" w:color="auto"/>
            <w:bottom w:val="none" w:sz="0" w:space="0" w:color="auto"/>
            <w:right w:val="none" w:sz="0" w:space="0" w:color="auto"/>
          </w:divBdr>
          <w:divsChild>
            <w:div w:id="411973478">
              <w:marLeft w:val="0"/>
              <w:marRight w:val="0"/>
              <w:marTop w:val="0"/>
              <w:marBottom w:val="0"/>
              <w:divBdr>
                <w:top w:val="none" w:sz="0" w:space="0" w:color="auto"/>
                <w:left w:val="none" w:sz="0" w:space="0" w:color="auto"/>
                <w:bottom w:val="none" w:sz="0" w:space="0" w:color="auto"/>
                <w:right w:val="none" w:sz="0" w:space="0" w:color="auto"/>
              </w:divBdr>
              <w:divsChild>
                <w:div w:id="1367294157">
                  <w:marLeft w:val="0"/>
                  <w:marRight w:val="0"/>
                  <w:marTop w:val="0"/>
                  <w:marBottom w:val="0"/>
                  <w:divBdr>
                    <w:top w:val="none" w:sz="0" w:space="0" w:color="auto"/>
                    <w:left w:val="none" w:sz="0" w:space="0" w:color="auto"/>
                    <w:bottom w:val="none" w:sz="0" w:space="0" w:color="auto"/>
                    <w:right w:val="none" w:sz="0" w:space="0" w:color="auto"/>
                  </w:divBdr>
                  <w:divsChild>
                    <w:div w:id="13244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85054">
      <w:bodyDiv w:val="1"/>
      <w:marLeft w:val="0"/>
      <w:marRight w:val="0"/>
      <w:marTop w:val="0"/>
      <w:marBottom w:val="0"/>
      <w:divBdr>
        <w:top w:val="none" w:sz="0" w:space="0" w:color="auto"/>
        <w:left w:val="none" w:sz="0" w:space="0" w:color="auto"/>
        <w:bottom w:val="none" w:sz="0" w:space="0" w:color="auto"/>
        <w:right w:val="none" w:sz="0" w:space="0" w:color="auto"/>
      </w:divBdr>
    </w:div>
    <w:div w:id="1947611004">
      <w:bodyDiv w:val="1"/>
      <w:marLeft w:val="0"/>
      <w:marRight w:val="0"/>
      <w:marTop w:val="0"/>
      <w:marBottom w:val="0"/>
      <w:divBdr>
        <w:top w:val="none" w:sz="0" w:space="0" w:color="auto"/>
        <w:left w:val="none" w:sz="0" w:space="0" w:color="auto"/>
        <w:bottom w:val="none" w:sz="0" w:space="0" w:color="auto"/>
        <w:right w:val="none" w:sz="0" w:space="0" w:color="auto"/>
      </w:divBdr>
    </w:div>
    <w:div w:id="1947619959">
      <w:bodyDiv w:val="1"/>
      <w:marLeft w:val="0"/>
      <w:marRight w:val="0"/>
      <w:marTop w:val="0"/>
      <w:marBottom w:val="0"/>
      <w:divBdr>
        <w:top w:val="none" w:sz="0" w:space="0" w:color="auto"/>
        <w:left w:val="none" w:sz="0" w:space="0" w:color="auto"/>
        <w:bottom w:val="none" w:sz="0" w:space="0" w:color="auto"/>
        <w:right w:val="none" w:sz="0" w:space="0" w:color="auto"/>
      </w:divBdr>
      <w:divsChild>
        <w:div w:id="1485970415">
          <w:marLeft w:val="0"/>
          <w:marRight w:val="0"/>
          <w:marTop w:val="0"/>
          <w:marBottom w:val="0"/>
          <w:divBdr>
            <w:top w:val="none" w:sz="0" w:space="0" w:color="auto"/>
            <w:left w:val="none" w:sz="0" w:space="0" w:color="auto"/>
            <w:bottom w:val="none" w:sz="0" w:space="0" w:color="auto"/>
            <w:right w:val="none" w:sz="0" w:space="0" w:color="auto"/>
          </w:divBdr>
        </w:div>
        <w:div w:id="581988054">
          <w:marLeft w:val="0"/>
          <w:marRight w:val="0"/>
          <w:marTop w:val="0"/>
          <w:marBottom w:val="0"/>
          <w:divBdr>
            <w:top w:val="none" w:sz="0" w:space="0" w:color="auto"/>
            <w:left w:val="none" w:sz="0" w:space="0" w:color="auto"/>
            <w:bottom w:val="none" w:sz="0" w:space="0" w:color="auto"/>
            <w:right w:val="none" w:sz="0" w:space="0" w:color="auto"/>
          </w:divBdr>
        </w:div>
        <w:div w:id="624234309">
          <w:marLeft w:val="0"/>
          <w:marRight w:val="0"/>
          <w:marTop w:val="0"/>
          <w:marBottom w:val="0"/>
          <w:divBdr>
            <w:top w:val="none" w:sz="0" w:space="0" w:color="auto"/>
            <w:left w:val="none" w:sz="0" w:space="0" w:color="auto"/>
            <w:bottom w:val="none" w:sz="0" w:space="0" w:color="auto"/>
            <w:right w:val="none" w:sz="0" w:space="0" w:color="auto"/>
          </w:divBdr>
        </w:div>
        <w:div w:id="1142886627">
          <w:marLeft w:val="0"/>
          <w:marRight w:val="0"/>
          <w:marTop w:val="0"/>
          <w:marBottom w:val="0"/>
          <w:divBdr>
            <w:top w:val="none" w:sz="0" w:space="0" w:color="auto"/>
            <w:left w:val="none" w:sz="0" w:space="0" w:color="auto"/>
            <w:bottom w:val="none" w:sz="0" w:space="0" w:color="auto"/>
            <w:right w:val="none" w:sz="0" w:space="0" w:color="auto"/>
          </w:divBdr>
        </w:div>
        <w:div w:id="1828860776">
          <w:marLeft w:val="0"/>
          <w:marRight w:val="0"/>
          <w:marTop w:val="0"/>
          <w:marBottom w:val="0"/>
          <w:divBdr>
            <w:top w:val="none" w:sz="0" w:space="0" w:color="auto"/>
            <w:left w:val="none" w:sz="0" w:space="0" w:color="auto"/>
            <w:bottom w:val="none" w:sz="0" w:space="0" w:color="auto"/>
            <w:right w:val="none" w:sz="0" w:space="0" w:color="auto"/>
          </w:divBdr>
        </w:div>
        <w:div w:id="1129057824">
          <w:marLeft w:val="0"/>
          <w:marRight w:val="0"/>
          <w:marTop w:val="0"/>
          <w:marBottom w:val="0"/>
          <w:divBdr>
            <w:top w:val="none" w:sz="0" w:space="0" w:color="auto"/>
            <w:left w:val="none" w:sz="0" w:space="0" w:color="auto"/>
            <w:bottom w:val="none" w:sz="0" w:space="0" w:color="auto"/>
            <w:right w:val="none" w:sz="0" w:space="0" w:color="auto"/>
          </w:divBdr>
        </w:div>
      </w:divsChild>
    </w:div>
    <w:div w:id="1950699613">
      <w:bodyDiv w:val="1"/>
      <w:marLeft w:val="0"/>
      <w:marRight w:val="0"/>
      <w:marTop w:val="0"/>
      <w:marBottom w:val="0"/>
      <w:divBdr>
        <w:top w:val="none" w:sz="0" w:space="0" w:color="auto"/>
        <w:left w:val="none" w:sz="0" w:space="0" w:color="auto"/>
        <w:bottom w:val="none" w:sz="0" w:space="0" w:color="auto"/>
        <w:right w:val="none" w:sz="0" w:space="0" w:color="auto"/>
      </w:divBdr>
    </w:div>
    <w:div w:id="1950888868">
      <w:bodyDiv w:val="1"/>
      <w:marLeft w:val="0"/>
      <w:marRight w:val="0"/>
      <w:marTop w:val="0"/>
      <w:marBottom w:val="0"/>
      <w:divBdr>
        <w:top w:val="none" w:sz="0" w:space="0" w:color="auto"/>
        <w:left w:val="none" w:sz="0" w:space="0" w:color="auto"/>
        <w:bottom w:val="none" w:sz="0" w:space="0" w:color="auto"/>
        <w:right w:val="none" w:sz="0" w:space="0" w:color="auto"/>
      </w:divBdr>
    </w:div>
    <w:div w:id="1952735431">
      <w:bodyDiv w:val="1"/>
      <w:marLeft w:val="0"/>
      <w:marRight w:val="0"/>
      <w:marTop w:val="0"/>
      <w:marBottom w:val="0"/>
      <w:divBdr>
        <w:top w:val="none" w:sz="0" w:space="0" w:color="auto"/>
        <w:left w:val="none" w:sz="0" w:space="0" w:color="auto"/>
        <w:bottom w:val="none" w:sz="0" w:space="0" w:color="auto"/>
        <w:right w:val="none" w:sz="0" w:space="0" w:color="auto"/>
      </w:divBdr>
      <w:divsChild>
        <w:div w:id="347950696">
          <w:marLeft w:val="547"/>
          <w:marRight w:val="0"/>
          <w:marTop w:val="0"/>
          <w:marBottom w:val="0"/>
          <w:divBdr>
            <w:top w:val="none" w:sz="0" w:space="0" w:color="auto"/>
            <w:left w:val="none" w:sz="0" w:space="0" w:color="auto"/>
            <w:bottom w:val="none" w:sz="0" w:space="0" w:color="auto"/>
            <w:right w:val="none" w:sz="0" w:space="0" w:color="auto"/>
          </w:divBdr>
        </w:div>
        <w:div w:id="1107122993">
          <w:marLeft w:val="547"/>
          <w:marRight w:val="0"/>
          <w:marTop w:val="0"/>
          <w:marBottom w:val="0"/>
          <w:divBdr>
            <w:top w:val="none" w:sz="0" w:space="0" w:color="auto"/>
            <w:left w:val="none" w:sz="0" w:space="0" w:color="auto"/>
            <w:bottom w:val="none" w:sz="0" w:space="0" w:color="auto"/>
            <w:right w:val="none" w:sz="0" w:space="0" w:color="auto"/>
          </w:divBdr>
        </w:div>
        <w:div w:id="1048576235">
          <w:marLeft w:val="547"/>
          <w:marRight w:val="0"/>
          <w:marTop w:val="0"/>
          <w:marBottom w:val="0"/>
          <w:divBdr>
            <w:top w:val="none" w:sz="0" w:space="0" w:color="auto"/>
            <w:left w:val="none" w:sz="0" w:space="0" w:color="auto"/>
            <w:bottom w:val="none" w:sz="0" w:space="0" w:color="auto"/>
            <w:right w:val="none" w:sz="0" w:space="0" w:color="auto"/>
          </w:divBdr>
        </w:div>
        <w:div w:id="448008394">
          <w:marLeft w:val="547"/>
          <w:marRight w:val="0"/>
          <w:marTop w:val="0"/>
          <w:marBottom w:val="0"/>
          <w:divBdr>
            <w:top w:val="none" w:sz="0" w:space="0" w:color="auto"/>
            <w:left w:val="none" w:sz="0" w:space="0" w:color="auto"/>
            <w:bottom w:val="none" w:sz="0" w:space="0" w:color="auto"/>
            <w:right w:val="none" w:sz="0" w:space="0" w:color="auto"/>
          </w:divBdr>
        </w:div>
        <w:div w:id="1540506317">
          <w:marLeft w:val="547"/>
          <w:marRight w:val="0"/>
          <w:marTop w:val="0"/>
          <w:marBottom w:val="0"/>
          <w:divBdr>
            <w:top w:val="none" w:sz="0" w:space="0" w:color="auto"/>
            <w:left w:val="none" w:sz="0" w:space="0" w:color="auto"/>
            <w:bottom w:val="none" w:sz="0" w:space="0" w:color="auto"/>
            <w:right w:val="none" w:sz="0" w:space="0" w:color="auto"/>
          </w:divBdr>
        </w:div>
        <w:div w:id="696195190">
          <w:marLeft w:val="547"/>
          <w:marRight w:val="0"/>
          <w:marTop w:val="0"/>
          <w:marBottom w:val="0"/>
          <w:divBdr>
            <w:top w:val="none" w:sz="0" w:space="0" w:color="auto"/>
            <w:left w:val="none" w:sz="0" w:space="0" w:color="auto"/>
            <w:bottom w:val="none" w:sz="0" w:space="0" w:color="auto"/>
            <w:right w:val="none" w:sz="0" w:space="0" w:color="auto"/>
          </w:divBdr>
        </w:div>
      </w:divsChild>
    </w:div>
    <w:div w:id="1955626917">
      <w:bodyDiv w:val="1"/>
      <w:marLeft w:val="0"/>
      <w:marRight w:val="0"/>
      <w:marTop w:val="0"/>
      <w:marBottom w:val="0"/>
      <w:divBdr>
        <w:top w:val="none" w:sz="0" w:space="0" w:color="auto"/>
        <w:left w:val="none" w:sz="0" w:space="0" w:color="auto"/>
        <w:bottom w:val="none" w:sz="0" w:space="0" w:color="auto"/>
        <w:right w:val="none" w:sz="0" w:space="0" w:color="auto"/>
      </w:divBdr>
    </w:div>
    <w:div w:id="1957785261">
      <w:bodyDiv w:val="1"/>
      <w:marLeft w:val="0"/>
      <w:marRight w:val="0"/>
      <w:marTop w:val="0"/>
      <w:marBottom w:val="0"/>
      <w:divBdr>
        <w:top w:val="none" w:sz="0" w:space="0" w:color="auto"/>
        <w:left w:val="none" w:sz="0" w:space="0" w:color="auto"/>
        <w:bottom w:val="none" w:sz="0" w:space="0" w:color="auto"/>
        <w:right w:val="none" w:sz="0" w:space="0" w:color="auto"/>
      </w:divBdr>
    </w:div>
    <w:div w:id="1957910679">
      <w:bodyDiv w:val="1"/>
      <w:marLeft w:val="0"/>
      <w:marRight w:val="0"/>
      <w:marTop w:val="0"/>
      <w:marBottom w:val="0"/>
      <w:divBdr>
        <w:top w:val="none" w:sz="0" w:space="0" w:color="auto"/>
        <w:left w:val="none" w:sz="0" w:space="0" w:color="auto"/>
        <w:bottom w:val="none" w:sz="0" w:space="0" w:color="auto"/>
        <w:right w:val="none" w:sz="0" w:space="0" w:color="auto"/>
      </w:divBdr>
    </w:div>
    <w:div w:id="1958364935">
      <w:bodyDiv w:val="1"/>
      <w:marLeft w:val="0"/>
      <w:marRight w:val="0"/>
      <w:marTop w:val="0"/>
      <w:marBottom w:val="0"/>
      <w:divBdr>
        <w:top w:val="none" w:sz="0" w:space="0" w:color="auto"/>
        <w:left w:val="none" w:sz="0" w:space="0" w:color="auto"/>
        <w:bottom w:val="none" w:sz="0" w:space="0" w:color="auto"/>
        <w:right w:val="none" w:sz="0" w:space="0" w:color="auto"/>
      </w:divBdr>
    </w:div>
    <w:div w:id="1960839895">
      <w:bodyDiv w:val="1"/>
      <w:marLeft w:val="0"/>
      <w:marRight w:val="0"/>
      <w:marTop w:val="0"/>
      <w:marBottom w:val="0"/>
      <w:divBdr>
        <w:top w:val="none" w:sz="0" w:space="0" w:color="auto"/>
        <w:left w:val="none" w:sz="0" w:space="0" w:color="auto"/>
        <w:bottom w:val="none" w:sz="0" w:space="0" w:color="auto"/>
        <w:right w:val="none" w:sz="0" w:space="0" w:color="auto"/>
      </w:divBdr>
    </w:div>
    <w:div w:id="1968312288">
      <w:bodyDiv w:val="1"/>
      <w:marLeft w:val="0"/>
      <w:marRight w:val="0"/>
      <w:marTop w:val="0"/>
      <w:marBottom w:val="0"/>
      <w:divBdr>
        <w:top w:val="none" w:sz="0" w:space="0" w:color="auto"/>
        <w:left w:val="none" w:sz="0" w:space="0" w:color="auto"/>
        <w:bottom w:val="none" w:sz="0" w:space="0" w:color="auto"/>
        <w:right w:val="none" w:sz="0" w:space="0" w:color="auto"/>
      </w:divBdr>
      <w:divsChild>
        <w:div w:id="491532057">
          <w:marLeft w:val="0"/>
          <w:marRight w:val="0"/>
          <w:marTop w:val="0"/>
          <w:marBottom w:val="0"/>
          <w:divBdr>
            <w:top w:val="none" w:sz="0" w:space="0" w:color="auto"/>
            <w:left w:val="none" w:sz="0" w:space="0" w:color="auto"/>
            <w:bottom w:val="none" w:sz="0" w:space="0" w:color="auto"/>
            <w:right w:val="none" w:sz="0" w:space="0" w:color="auto"/>
          </w:divBdr>
          <w:divsChild>
            <w:div w:id="686061720">
              <w:marLeft w:val="0"/>
              <w:marRight w:val="0"/>
              <w:marTop w:val="0"/>
              <w:marBottom w:val="0"/>
              <w:divBdr>
                <w:top w:val="none" w:sz="0" w:space="0" w:color="auto"/>
                <w:left w:val="none" w:sz="0" w:space="0" w:color="auto"/>
                <w:bottom w:val="none" w:sz="0" w:space="0" w:color="auto"/>
                <w:right w:val="none" w:sz="0" w:space="0" w:color="auto"/>
              </w:divBdr>
              <w:divsChild>
                <w:div w:id="1556623711">
                  <w:marLeft w:val="0"/>
                  <w:marRight w:val="0"/>
                  <w:marTop w:val="0"/>
                  <w:marBottom w:val="0"/>
                  <w:divBdr>
                    <w:top w:val="none" w:sz="0" w:space="0" w:color="auto"/>
                    <w:left w:val="none" w:sz="0" w:space="0" w:color="auto"/>
                    <w:bottom w:val="none" w:sz="0" w:space="0" w:color="auto"/>
                    <w:right w:val="none" w:sz="0" w:space="0" w:color="auto"/>
                  </w:divBdr>
                  <w:divsChild>
                    <w:div w:id="16685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062038">
      <w:bodyDiv w:val="1"/>
      <w:marLeft w:val="0"/>
      <w:marRight w:val="0"/>
      <w:marTop w:val="0"/>
      <w:marBottom w:val="0"/>
      <w:divBdr>
        <w:top w:val="none" w:sz="0" w:space="0" w:color="auto"/>
        <w:left w:val="none" w:sz="0" w:space="0" w:color="auto"/>
        <w:bottom w:val="none" w:sz="0" w:space="0" w:color="auto"/>
        <w:right w:val="none" w:sz="0" w:space="0" w:color="auto"/>
      </w:divBdr>
    </w:div>
    <w:div w:id="1976526769">
      <w:bodyDiv w:val="1"/>
      <w:marLeft w:val="0"/>
      <w:marRight w:val="0"/>
      <w:marTop w:val="0"/>
      <w:marBottom w:val="0"/>
      <w:divBdr>
        <w:top w:val="none" w:sz="0" w:space="0" w:color="auto"/>
        <w:left w:val="none" w:sz="0" w:space="0" w:color="auto"/>
        <w:bottom w:val="none" w:sz="0" w:space="0" w:color="auto"/>
        <w:right w:val="none" w:sz="0" w:space="0" w:color="auto"/>
      </w:divBdr>
    </w:div>
    <w:div w:id="1976987521">
      <w:bodyDiv w:val="1"/>
      <w:marLeft w:val="0"/>
      <w:marRight w:val="0"/>
      <w:marTop w:val="0"/>
      <w:marBottom w:val="0"/>
      <w:divBdr>
        <w:top w:val="none" w:sz="0" w:space="0" w:color="auto"/>
        <w:left w:val="none" w:sz="0" w:space="0" w:color="auto"/>
        <w:bottom w:val="none" w:sz="0" w:space="0" w:color="auto"/>
        <w:right w:val="none" w:sz="0" w:space="0" w:color="auto"/>
      </w:divBdr>
    </w:div>
    <w:div w:id="1977173273">
      <w:bodyDiv w:val="1"/>
      <w:marLeft w:val="0"/>
      <w:marRight w:val="0"/>
      <w:marTop w:val="0"/>
      <w:marBottom w:val="0"/>
      <w:divBdr>
        <w:top w:val="none" w:sz="0" w:space="0" w:color="auto"/>
        <w:left w:val="none" w:sz="0" w:space="0" w:color="auto"/>
        <w:bottom w:val="none" w:sz="0" w:space="0" w:color="auto"/>
        <w:right w:val="none" w:sz="0" w:space="0" w:color="auto"/>
      </w:divBdr>
    </w:div>
    <w:div w:id="1978144853">
      <w:bodyDiv w:val="1"/>
      <w:marLeft w:val="0"/>
      <w:marRight w:val="0"/>
      <w:marTop w:val="0"/>
      <w:marBottom w:val="0"/>
      <w:divBdr>
        <w:top w:val="none" w:sz="0" w:space="0" w:color="auto"/>
        <w:left w:val="none" w:sz="0" w:space="0" w:color="auto"/>
        <w:bottom w:val="none" w:sz="0" w:space="0" w:color="auto"/>
        <w:right w:val="none" w:sz="0" w:space="0" w:color="auto"/>
      </w:divBdr>
    </w:div>
    <w:div w:id="1980721120">
      <w:bodyDiv w:val="1"/>
      <w:marLeft w:val="0"/>
      <w:marRight w:val="0"/>
      <w:marTop w:val="0"/>
      <w:marBottom w:val="0"/>
      <w:divBdr>
        <w:top w:val="none" w:sz="0" w:space="0" w:color="auto"/>
        <w:left w:val="none" w:sz="0" w:space="0" w:color="auto"/>
        <w:bottom w:val="none" w:sz="0" w:space="0" w:color="auto"/>
        <w:right w:val="none" w:sz="0" w:space="0" w:color="auto"/>
      </w:divBdr>
    </w:div>
    <w:div w:id="1980725264">
      <w:bodyDiv w:val="1"/>
      <w:marLeft w:val="0"/>
      <w:marRight w:val="0"/>
      <w:marTop w:val="0"/>
      <w:marBottom w:val="0"/>
      <w:divBdr>
        <w:top w:val="none" w:sz="0" w:space="0" w:color="auto"/>
        <w:left w:val="none" w:sz="0" w:space="0" w:color="auto"/>
        <w:bottom w:val="none" w:sz="0" w:space="0" w:color="auto"/>
        <w:right w:val="none" w:sz="0" w:space="0" w:color="auto"/>
      </w:divBdr>
    </w:div>
    <w:div w:id="1984920193">
      <w:bodyDiv w:val="1"/>
      <w:marLeft w:val="0"/>
      <w:marRight w:val="0"/>
      <w:marTop w:val="0"/>
      <w:marBottom w:val="0"/>
      <w:divBdr>
        <w:top w:val="none" w:sz="0" w:space="0" w:color="auto"/>
        <w:left w:val="none" w:sz="0" w:space="0" w:color="auto"/>
        <w:bottom w:val="none" w:sz="0" w:space="0" w:color="auto"/>
        <w:right w:val="none" w:sz="0" w:space="0" w:color="auto"/>
      </w:divBdr>
    </w:div>
    <w:div w:id="1989094841">
      <w:bodyDiv w:val="1"/>
      <w:marLeft w:val="0"/>
      <w:marRight w:val="0"/>
      <w:marTop w:val="0"/>
      <w:marBottom w:val="0"/>
      <w:divBdr>
        <w:top w:val="none" w:sz="0" w:space="0" w:color="auto"/>
        <w:left w:val="none" w:sz="0" w:space="0" w:color="auto"/>
        <w:bottom w:val="none" w:sz="0" w:space="0" w:color="auto"/>
        <w:right w:val="none" w:sz="0" w:space="0" w:color="auto"/>
      </w:divBdr>
    </w:div>
    <w:div w:id="1989506386">
      <w:bodyDiv w:val="1"/>
      <w:marLeft w:val="0"/>
      <w:marRight w:val="0"/>
      <w:marTop w:val="0"/>
      <w:marBottom w:val="0"/>
      <w:divBdr>
        <w:top w:val="none" w:sz="0" w:space="0" w:color="auto"/>
        <w:left w:val="none" w:sz="0" w:space="0" w:color="auto"/>
        <w:bottom w:val="none" w:sz="0" w:space="0" w:color="auto"/>
        <w:right w:val="none" w:sz="0" w:space="0" w:color="auto"/>
      </w:divBdr>
    </w:div>
    <w:div w:id="1993098539">
      <w:bodyDiv w:val="1"/>
      <w:marLeft w:val="0"/>
      <w:marRight w:val="0"/>
      <w:marTop w:val="0"/>
      <w:marBottom w:val="0"/>
      <w:divBdr>
        <w:top w:val="none" w:sz="0" w:space="0" w:color="auto"/>
        <w:left w:val="none" w:sz="0" w:space="0" w:color="auto"/>
        <w:bottom w:val="none" w:sz="0" w:space="0" w:color="auto"/>
        <w:right w:val="none" w:sz="0" w:space="0" w:color="auto"/>
      </w:divBdr>
    </w:div>
    <w:div w:id="1999963962">
      <w:bodyDiv w:val="1"/>
      <w:marLeft w:val="0"/>
      <w:marRight w:val="0"/>
      <w:marTop w:val="0"/>
      <w:marBottom w:val="0"/>
      <w:divBdr>
        <w:top w:val="none" w:sz="0" w:space="0" w:color="auto"/>
        <w:left w:val="none" w:sz="0" w:space="0" w:color="auto"/>
        <w:bottom w:val="none" w:sz="0" w:space="0" w:color="auto"/>
        <w:right w:val="none" w:sz="0" w:space="0" w:color="auto"/>
      </w:divBdr>
    </w:div>
    <w:div w:id="2001763665">
      <w:bodyDiv w:val="1"/>
      <w:marLeft w:val="0"/>
      <w:marRight w:val="0"/>
      <w:marTop w:val="0"/>
      <w:marBottom w:val="0"/>
      <w:divBdr>
        <w:top w:val="none" w:sz="0" w:space="0" w:color="auto"/>
        <w:left w:val="none" w:sz="0" w:space="0" w:color="auto"/>
        <w:bottom w:val="none" w:sz="0" w:space="0" w:color="auto"/>
        <w:right w:val="none" w:sz="0" w:space="0" w:color="auto"/>
      </w:divBdr>
    </w:div>
    <w:div w:id="2002080218">
      <w:bodyDiv w:val="1"/>
      <w:marLeft w:val="0"/>
      <w:marRight w:val="0"/>
      <w:marTop w:val="0"/>
      <w:marBottom w:val="0"/>
      <w:divBdr>
        <w:top w:val="none" w:sz="0" w:space="0" w:color="auto"/>
        <w:left w:val="none" w:sz="0" w:space="0" w:color="auto"/>
        <w:bottom w:val="none" w:sz="0" w:space="0" w:color="auto"/>
        <w:right w:val="none" w:sz="0" w:space="0" w:color="auto"/>
      </w:divBdr>
    </w:div>
    <w:div w:id="2002464055">
      <w:bodyDiv w:val="1"/>
      <w:marLeft w:val="0"/>
      <w:marRight w:val="0"/>
      <w:marTop w:val="0"/>
      <w:marBottom w:val="0"/>
      <w:divBdr>
        <w:top w:val="none" w:sz="0" w:space="0" w:color="auto"/>
        <w:left w:val="none" w:sz="0" w:space="0" w:color="auto"/>
        <w:bottom w:val="none" w:sz="0" w:space="0" w:color="auto"/>
        <w:right w:val="none" w:sz="0" w:space="0" w:color="auto"/>
      </w:divBdr>
      <w:divsChild>
        <w:div w:id="2115976030">
          <w:marLeft w:val="547"/>
          <w:marRight w:val="0"/>
          <w:marTop w:val="0"/>
          <w:marBottom w:val="0"/>
          <w:divBdr>
            <w:top w:val="none" w:sz="0" w:space="0" w:color="auto"/>
            <w:left w:val="none" w:sz="0" w:space="0" w:color="auto"/>
            <w:bottom w:val="none" w:sz="0" w:space="0" w:color="auto"/>
            <w:right w:val="none" w:sz="0" w:space="0" w:color="auto"/>
          </w:divBdr>
        </w:div>
        <w:div w:id="903951218">
          <w:marLeft w:val="547"/>
          <w:marRight w:val="0"/>
          <w:marTop w:val="0"/>
          <w:marBottom w:val="0"/>
          <w:divBdr>
            <w:top w:val="none" w:sz="0" w:space="0" w:color="auto"/>
            <w:left w:val="none" w:sz="0" w:space="0" w:color="auto"/>
            <w:bottom w:val="none" w:sz="0" w:space="0" w:color="auto"/>
            <w:right w:val="none" w:sz="0" w:space="0" w:color="auto"/>
          </w:divBdr>
        </w:div>
        <w:div w:id="65610876">
          <w:marLeft w:val="1166"/>
          <w:marRight w:val="0"/>
          <w:marTop w:val="0"/>
          <w:marBottom w:val="0"/>
          <w:divBdr>
            <w:top w:val="none" w:sz="0" w:space="0" w:color="auto"/>
            <w:left w:val="none" w:sz="0" w:space="0" w:color="auto"/>
            <w:bottom w:val="none" w:sz="0" w:space="0" w:color="auto"/>
            <w:right w:val="none" w:sz="0" w:space="0" w:color="auto"/>
          </w:divBdr>
        </w:div>
        <w:div w:id="160052585">
          <w:marLeft w:val="1166"/>
          <w:marRight w:val="0"/>
          <w:marTop w:val="0"/>
          <w:marBottom w:val="0"/>
          <w:divBdr>
            <w:top w:val="none" w:sz="0" w:space="0" w:color="auto"/>
            <w:left w:val="none" w:sz="0" w:space="0" w:color="auto"/>
            <w:bottom w:val="none" w:sz="0" w:space="0" w:color="auto"/>
            <w:right w:val="none" w:sz="0" w:space="0" w:color="auto"/>
          </w:divBdr>
        </w:div>
        <w:div w:id="1618640185">
          <w:marLeft w:val="1166"/>
          <w:marRight w:val="0"/>
          <w:marTop w:val="0"/>
          <w:marBottom w:val="0"/>
          <w:divBdr>
            <w:top w:val="none" w:sz="0" w:space="0" w:color="auto"/>
            <w:left w:val="none" w:sz="0" w:space="0" w:color="auto"/>
            <w:bottom w:val="none" w:sz="0" w:space="0" w:color="auto"/>
            <w:right w:val="none" w:sz="0" w:space="0" w:color="auto"/>
          </w:divBdr>
        </w:div>
        <w:div w:id="1671642662">
          <w:marLeft w:val="1166"/>
          <w:marRight w:val="0"/>
          <w:marTop w:val="0"/>
          <w:marBottom w:val="0"/>
          <w:divBdr>
            <w:top w:val="none" w:sz="0" w:space="0" w:color="auto"/>
            <w:left w:val="none" w:sz="0" w:space="0" w:color="auto"/>
            <w:bottom w:val="none" w:sz="0" w:space="0" w:color="auto"/>
            <w:right w:val="none" w:sz="0" w:space="0" w:color="auto"/>
          </w:divBdr>
        </w:div>
        <w:div w:id="1216431600">
          <w:marLeft w:val="547"/>
          <w:marRight w:val="0"/>
          <w:marTop w:val="0"/>
          <w:marBottom w:val="0"/>
          <w:divBdr>
            <w:top w:val="none" w:sz="0" w:space="0" w:color="auto"/>
            <w:left w:val="none" w:sz="0" w:space="0" w:color="auto"/>
            <w:bottom w:val="none" w:sz="0" w:space="0" w:color="auto"/>
            <w:right w:val="none" w:sz="0" w:space="0" w:color="auto"/>
          </w:divBdr>
        </w:div>
        <w:div w:id="2106342873">
          <w:marLeft w:val="1166"/>
          <w:marRight w:val="0"/>
          <w:marTop w:val="0"/>
          <w:marBottom w:val="0"/>
          <w:divBdr>
            <w:top w:val="none" w:sz="0" w:space="0" w:color="auto"/>
            <w:left w:val="none" w:sz="0" w:space="0" w:color="auto"/>
            <w:bottom w:val="none" w:sz="0" w:space="0" w:color="auto"/>
            <w:right w:val="none" w:sz="0" w:space="0" w:color="auto"/>
          </w:divBdr>
        </w:div>
        <w:div w:id="487357342">
          <w:marLeft w:val="1166"/>
          <w:marRight w:val="0"/>
          <w:marTop w:val="0"/>
          <w:marBottom w:val="0"/>
          <w:divBdr>
            <w:top w:val="none" w:sz="0" w:space="0" w:color="auto"/>
            <w:left w:val="none" w:sz="0" w:space="0" w:color="auto"/>
            <w:bottom w:val="none" w:sz="0" w:space="0" w:color="auto"/>
            <w:right w:val="none" w:sz="0" w:space="0" w:color="auto"/>
          </w:divBdr>
        </w:div>
        <w:div w:id="2033262093">
          <w:marLeft w:val="1166"/>
          <w:marRight w:val="0"/>
          <w:marTop w:val="0"/>
          <w:marBottom w:val="0"/>
          <w:divBdr>
            <w:top w:val="none" w:sz="0" w:space="0" w:color="auto"/>
            <w:left w:val="none" w:sz="0" w:space="0" w:color="auto"/>
            <w:bottom w:val="none" w:sz="0" w:space="0" w:color="auto"/>
            <w:right w:val="none" w:sz="0" w:space="0" w:color="auto"/>
          </w:divBdr>
        </w:div>
        <w:div w:id="257567850">
          <w:marLeft w:val="1166"/>
          <w:marRight w:val="0"/>
          <w:marTop w:val="0"/>
          <w:marBottom w:val="0"/>
          <w:divBdr>
            <w:top w:val="none" w:sz="0" w:space="0" w:color="auto"/>
            <w:left w:val="none" w:sz="0" w:space="0" w:color="auto"/>
            <w:bottom w:val="none" w:sz="0" w:space="0" w:color="auto"/>
            <w:right w:val="none" w:sz="0" w:space="0" w:color="auto"/>
          </w:divBdr>
        </w:div>
      </w:divsChild>
    </w:div>
    <w:div w:id="2002612665">
      <w:bodyDiv w:val="1"/>
      <w:marLeft w:val="0"/>
      <w:marRight w:val="0"/>
      <w:marTop w:val="0"/>
      <w:marBottom w:val="0"/>
      <w:divBdr>
        <w:top w:val="none" w:sz="0" w:space="0" w:color="auto"/>
        <w:left w:val="none" w:sz="0" w:space="0" w:color="auto"/>
        <w:bottom w:val="none" w:sz="0" w:space="0" w:color="auto"/>
        <w:right w:val="none" w:sz="0" w:space="0" w:color="auto"/>
      </w:divBdr>
    </w:div>
    <w:div w:id="2003001046">
      <w:bodyDiv w:val="1"/>
      <w:marLeft w:val="0"/>
      <w:marRight w:val="0"/>
      <w:marTop w:val="0"/>
      <w:marBottom w:val="0"/>
      <w:divBdr>
        <w:top w:val="none" w:sz="0" w:space="0" w:color="auto"/>
        <w:left w:val="none" w:sz="0" w:space="0" w:color="auto"/>
        <w:bottom w:val="none" w:sz="0" w:space="0" w:color="auto"/>
        <w:right w:val="none" w:sz="0" w:space="0" w:color="auto"/>
      </w:divBdr>
    </w:div>
    <w:div w:id="2003120583">
      <w:bodyDiv w:val="1"/>
      <w:marLeft w:val="0"/>
      <w:marRight w:val="0"/>
      <w:marTop w:val="0"/>
      <w:marBottom w:val="0"/>
      <w:divBdr>
        <w:top w:val="none" w:sz="0" w:space="0" w:color="auto"/>
        <w:left w:val="none" w:sz="0" w:space="0" w:color="auto"/>
        <w:bottom w:val="none" w:sz="0" w:space="0" w:color="auto"/>
        <w:right w:val="none" w:sz="0" w:space="0" w:color="auto"/>
      </w:divBdr>
    </w:div>
    <w:div w:id="2003388675">
      <w:bodyDiv w:val="1"/>
      <w:marLeft w:val="0"/>
      <w:marRight w:val="0"/>
      <w:marTop w:val="0"/>
      <w:marBottom w:val="0"/>
      <w:divBdr>
        <w:top w:val="none" w:sz="0" w:space="0" w:color="auto"/>
        <w:left w:val="none" w:sz="0" w:space="0" w:color="auto"/>
        <w:bottom w:val="none" w:sz="0" w:space="0" w:color="auto"/>
        <w:right w:val="none" w:sz="0" w:space="0" w:color="auto"/>
      </w:divBdr>
    </w:div>
    <w:div w:id="2004117898">
      <w:bodyDiv w:val="1"/>
      <w:marLeft w:val="0"/>
      <w:marRight w:val="0"/>
      <w:marTop w:val="0"/>
      <w:marBottom w:val="0"/>
      <w:divBdr>
        <w:top w:val="none" w:sz="0" w:space="0" w:color="auto"/>
        <w:left w:val="none" w:sz="0" w:space="0" w:color="auto"/>
        <w:bottom w:val="none" w:sz="0" w:space="0" w:color="auto"/>
        <w:right w:val="none" w:sz="0" w:space="0" w:color="auto"/>
      </w:divBdr>
    </w:div>
    <w:div w:id="2004162472">
      <w:bodyDiv w:val="1"/>
      <w:marLeft w:val="0"/>
      <w:marRight w:val="0"/>
      <w:marTop w:val="0"/>
      <w:marBottom w:val="0"/>
      <w:divBdr>
        <w:top w:val="none" w:sz="0" w:space="0" w:color="auto"/>
        <w:left w:val="none" w:sz="0" w:space="0" w:color="auto"/>
        <w:bottom w:val="none" w:sz="0" w:space="0" w:color="auto"/>
        <w:right w:val="none" w:sz="0" w:space="0" w:color="auto"/>
      </w:divBdr>
    </w:div>
    <w:div w:id="2004164577">
      <w:bodyDiv w:val="1"/>
      <w:marLeft w:val="0"/>
      <w:marRight w:val="0"/>
      <w:marTop w:val="0"/>
      <w:marBottom w:val="0"/>
      <w:divBdr>
        <w:top w:val="none" w:sz="0" w:space="0" w:color="auto"/>
        <w:left w:val="none" w:sz="0" w:space="0" w:color="auto"/>
        <w:bottom w:val="none" w:sz="0" w:space="0" w:color="auto"/>
        <w:right w:val="none" w:sz="0" w:space="0" w:color="auto"/>
      </w:divBdr>
    </w:div>
    <w:div w:id="2004816601">
      <w:bodyDiv w:val="1"/>
      <w:marLeft w:val="0"/>
      <w:marRight w:val="0"/>
      <w:marTop w:val="0"/>
      <w:marBottom w:val="0"/>
      <w:divBdr>
        <w:top w:val="none" w:sz="0" w:space="0" w:color="auto"/>
        <w:left w:val="none" w:sz="0" w:space="0" w:color="auto"/>
        <w:bottom w:val="none" w:sz="0" w:space="0" w:color="auto"/>
        <w:right w:val="none" w:sz="0" w:space="0" w:color="auto"/>
      </w:divBdr>
      <w:divsChild>
        <w:div w:id="529032328">
          <w:marLeft w:val="547"/>
          <w:marRight w:val="0"/>
          <w:marTop w:val="0"/>
          <w:marBottom w:val="0"/>
          <w:divBdr>
            <w:top w:val="none" w:sz="0" w:space="0" w:color="auto"/>
            <w:left w:val="none" w:sz="0" w:space="0" w:color="auto"/>
            <w:bottom w:val="none" w:sz="0" w:space="0" w:color="auto"/>
            <w:right w:val="none" w:sz="0" w:space="0" w:color="auto"/>
          </w:divBdr>
        </w:div>
        <w:div w:id="1387298523">
          <w:marLeft w:val="547"/>
          <w:marRight w:val="0"/>
          <w:marTop w:val="0"/>
          <w:marBottom w:val="0"/>
          <w:divBdr>
            <w:top w:val="none" w:sz="0" w:space="0" w:color="auto"/>
            <w:left w:val="none" w:sz="0" w:space="0" w:color="auto"/>
            <w:bottom w:val="none" w:sz="0" w:space="0" w:color="auto"/>
            <w:right w:val="none" w:sz="0" w:space="0" w:color="auto"/>
          </w:divBdr>
        </w:div>
        <w:div w:id="1520436760">
          <w:marLeft w:val="547"/>
          <w:marRight w:val="0"/>
          <w:marTop w:val="0"/>
          <w:marBottom w:val="0"/>
          <w:divBdr>
            <w:top w:val="none" w:sz="0" w:space="0" w:color="auto"/>
            <w:left w:val="none" w:sz="0" w:space="0" w:color="auto"/>
            <w:bottom w:val="none" w:sz="0" w:space="0" w:color="auto"/>
            <w:right w:val="none" w:sz="0" w:space="0" w:color="auto"/>
          </w:divBdr>
        </w:div>
        <w:div w:id="2012365200">
          <w:marLeft w:val="547"/>
          <w:marRight w:val="0"/>
          <w:marTop w:val="0"/>
          <w:marBottom w:val="0"/>
          <w:divBdr>
            <w:top w:val="none" w:sz="0" w:space="0" w:color="auto"/>
            <w:left w:val="none" w:sz="0" w:space="0" w:color="auto"/>
            <w:bottom w:val="none" w:sz="0" w:space="0" w:color="auto"/>
            <w:right w:val="none" w:sz="0" w:space="0" w:color="auto"/>
          </w:divBdr>
        </w:div>
        <w:div w:id="17389108">
          <w:marLeft w:val="547"/>
          <w:marRight w:val="0"/>
          <w:marTop w:val="0"/>
          <w:marBottom w:val="0"/>
          <w:divBdr>
            <w:top w:val="none" w:sz="0" w:space="0" w:color="auto"/>
            <w:left w:val="none" w:sz="0" w:space="0" w:color="auto"/>
            <w:bottom w:val="none" w:sz="0" w:space="0" w:color="auto"/>
            <w:right w:val="none" w:sz="0" w:space="0" w:color="auto"/>
          </w:divBdr>
        </w:div>
        <w:div w:id="631254052">
          <w:marLeft w:val="547"/>
          <w:marRight w:val="0"/>
          <w:marTop w:val="0"/>
          <w:marBottom w:val="0"/>
          <w:divBdr>
            <w:top w:val="none" w:sz="0" w:space="0" w:color="auto"/>
            <w:left w:val="none" w:sz="0" w:space="0" w:color="auto"/>
            <w:bottom w:val="none" w:sz="0" w:space="0" w:color="auto"/>
            <w:right w:val="none" w:sz="0" w:space="0" w:color="auto"/>
          </w:divBdr>
        </w:div>
      </w:divsChild>
    </w:div>
    <w:div w:id="2005819011">
      <w:bodyDiv w:val="1"/>
      <w:marLeft w:val="0"/>
      <w:marRight w:val="0"/>
      <w:marTop w:val="0"/>
      <w:marBottom w:val="0"/>
      <w:divBdr>
        <w:top w:val="none" w:sz="0" w:space="0" w:color="auto"/>
        <w:left w:val="none" w:sz="0" w:space="0" w:color="auto"/>
        <w:bottom w:val="none" w:sz="0" w:space="0" w:color="auto"/>
        <w:right w:val="none" w:sz="0" w:space="0" w:color="auto"/>
      </w:divBdr>
    </w:div>
    <w:div w:id="2007199775">
      <w:bodyDiv w:val="1"/>
      <w:marLeft w:val="0"/>
      <w:marRight w:val="0"/>
      <w:marTop w:val="0"/>
      <w:marBottom w:val="0"/>
      <w:divBdr>
        <w:top w:val="none" w:sz="0" w:space="0" w:color="auto"/>
        <w:left w:val="none" w:sz="0" w:space="0" w:color="auto"/>
        <w:bottom w:val="none" w:sz="0" w:space="0" w:color="auto"/>
        <w:right w:val="none" w:sz="0" w:space="0" w:color="auto"/>
      </w:divBdr>
    </w:div>
    <w:div w:id="2008097291">
      <w:bodyDiv w:val="1"/>
      <w:marLeft w:val="0"/>
      <w:marRight w:val="0"/>
      <w:marTop w:val="0"/>
      <w:marBottom w:val="0"/>
      <w:divBdr>
        <w:top w:val="none" w:sz="0" w:space="0" w:color="auto"/>
        <w:left w:val="none" w:sz="0" w:space="0" w:color="auto"/>
        <w:bottom w:val="none" w:sz="0" w:space="0" w:color="auto"/>
        <w:right w:val="none" w:sz="0" w:space="0" w:color="auto"/>
      </w:divBdr>
    </w:div>
    <w:div w:id="2009601870">
      <w:bodyDiv w:val="1"/>
      <w:marLeft w:val="0"/>
      <w:marRight w:val="0"/>
      <w:marTop w:val="0"/>
      <w:marBottom w:val="0"/>
      <w:divBdr>
        <w:top w:val="none" w:sz="0" w:space="0" w:color="auto"/>
        <w:left w:val="none" w:sz="0" w:space="0" w:color="auto"/>
        <w:bottom w:val="none" w:sz="0" w:space="0" w:color="auto"/>
        <w:right w:val="none" w:sz="0" w:space="0" w:color="auto"/>
      </w:divBdr>
      <w:divsChild>
        <w:div w:id="657458464">
          <w:marLeft w:val="547"/>
          <w:marRight w:val="0"/>
          <w:marTop w:val="0"/>
          <w:marBottom w:val="0"/>
          <w:divBdr>
            <w:top w:val="none" w:sz="0" w:space="0" w:color="auto"/>
            <w:left w:val="none" w:sz="0" w:space="0" w:color="auto"/>
            <w:bottom w:val="none" w:sz="0" w:space="0" w:color="auto"/>
            <w:right w:val="none" w:sz="0" w:space="0" w:color="auto"/>
          </w:divBdr>
        </w:div>
        <w:div w:id="1093014093">
          <w:marLeft w:val="1166"/>
          <w:marRight w:val="0"/>
          <w:marTop w:val="0"/>
          <w:marBottom w:val="0"/>
          <w:divBdr>
            <w:top w:val="none" w:sz="0" w:space="0" w:color="auto"/>
            <w:left w:val="none" w:sz="0" w:space="0" w:color="auto"/>
            <w:bottom w:val="none" w:sz="0" w:space="0" w:color="auto"/>
            <w:right w:val="none" w:sz="0" w:space="0" w:color="auto"/>
          </w:divBdr>
        </w:div>
        <w:div w:id="1708678427">
          <w:marLeft w:val="1166"/>
          <w:marRight w:val="0"/>
          <w:marTop w:val="0"/>
          <w:marBottom w:val="0"/>
          <w:divBdr>
            <w:top w:val="none" w:sz="0" w:space="0" w:color="auto"/>
            <w:left w:val="none" w:sz="0" w:space="0" w:color="auto"/>
            <w:bottom w:val="none" w:sz="0" w:space="0" w:color="auto"/>
            <w:right w:val="none" w:sz="0" w:space="0" w:color="auto"/>
          </w:divBdr>
        </w:div>
        <w:div w:id="1637907251">
          <w:marLeft w:val="1166"/>
          <w:marRight w:val="0"/>
          <w:marTop w:val="0"/>
          <w:marBottom w:val="0"/>
          <w:divBdr>
            <w:top w:val="none" w:sz="0" w:space="0" w:color="auto"/>
            <w:left w:val="none" w:sz="0" w:space="0" w:color="auto"/>
            <w:bottom w:val="none" w:sz="0" w:space="0" w:color="auto"/>
            <w:right w:val="none" w:sz="0" w:space="0" w:color="auto"/>
          </w:divBdr>
        </w:div>
        <w:div w:id="780107254">
          <w:marLeft w:val="547"/>
          <w:marRight w:val="0"/>
          <w:marTop w:val="0"/>
          <w:marBottom w:val="0"/>
          <w:divBdr>
            <w:top w:val="none" w:sz="0" w:space="0" w:color="auto"/>
            <w:left w:val="none" w:sz="0" w:space="0" w:color="auto"/>
            <w:bottom w:val="none" w:sz="0" w:space="0" w:color="auto"/>
            <w:right w:val="none" w:sz="0" w:space="0" w:color="auto"/>
          </w:divBdr>
        </w:div>
        <w:div w:id="192118012">
          <w:marLeft w:val="547"/>
          <w:marRight w:val="0"/>
          <w:marTop w:val="0"/>
          <w:marBottom w:val="0"/>
          <w:divBdr>
            <w:top w:val="none" w:sz="0" w:space="0" w:color="auto"/>
            <w:left w:val="none" w:sz="0" w:space="0" w:color="auto"/>
            <w:bottom w:val="none" w:sz="0" w:space="0" w:color="auto"/>
            <w:right w:val="none" w:sz="0" w:space="0" w:color="auto"/>
          </w:divBdr>
        </w:div>
      </w:divsChild>
    </w:div>
    <w:div w:id="2009863763">
      <w:bodyDiv w:val="1"/>
      <w:marLeft w:val="0"/>
      <w:marRight w:val="0"/>
      <w:marTop w:val="0"/>
      <w:marBottom w:val="0"/>
      <w:divBdr>
        <w:top w:val="none" w:sz="0" w:space="0" w:color="auto"/>
        <w:left w:val="none" w:sz="0" w:space="0" w:color="auto"/>
        <w:bottom w:val="none" w:sz="0" w:space="0" w:color="auto"/>
        <w:right w:val="none" w:sz="0" w:space="0" w:color="auto"/>
      </w:divBdr>
    </w:div>
    <w:div w:id="2010519863">
      <w:bodyDiv w:val="1"/>
      <w:marLeft w:val="0"/>
      <w:marRight w:val="0"/>
      <w:marTop w:val="0"/>
      <w:marBottom w:val="0"/>
      <w:divBdr>
        <w:top w:val="none" w:sz="0" w:space="0" w:color="auto"/>
        <w:left w:val="none" w:sz="0" w:space="0" w:color="auto"/>
        <w:bottom w:val="none" w:sz="0" w:space="0" w:color="auto"/>
        <w:right w:val="none" w:sz="0" w:space="0" w:color="auto"/>
      </w:divBdr>
      <w:divsChild>
        <w:div w:id="167404449">
          <w:marLeft w:val="547"/>
          <w:marRight w:val="0"/>
          <w:marTop w:val="0"/>
          <w:marBottom w:val="0"/>
          <w:divBdr>
            <w:top w:val="none" w:sz="0" w:space="0" w:color="auto"/>
            <w:left w:val="none" w:sz="0" w:space="0" w:color="auto"/>
            <w:bottom w:val="none" w:sz="0" w:space="0" w:color="auto"/>
            <w:right w:val="none" w:sz="0" w:space="0" w:color="auto"/>
          </w:divBdr>
        </w:div>
        <w:div w:id="1994946141">
          <w:marLeft w:val="1166"/>
          <w:marRight w:val="0"/>
          <w:marTop w:val="0"/>
          <w:marBottom w:val="0"/>
          <w:divBdr>
            <w:top w:val="none" w:sz="0" w:space="0" w:color="auto"/>
            <w:left w:val="none" w:sz="0" w:space="0" w:color="auto"/>
            <w:bottom w:val="none" w:sz="0" w:space="0" w:color="auto"/>
            <w:right w:val="none" w:sz="0" w:space="0" w:color="auto"/>
          </w:divBdr>
        </w:div>
        <w:div w:id="1561596395">
          <w:marLeft w:val="1166"/>
          <w:marRight w:val="0"/>
          <w:marTop w:val="0"/>
          <w:marBottom w:val="0"/>
          <w:divBdr>
            <w:top w:val="none" w:sz="0" w:space="0" w:color="auto"/>
            <w:left w:val="none" w:sz="0" w:space="0" w:color="auto"/>
            <w:bottom w:val="none" w:sz="0" w:space="0" w:color="auto"/>
            <w:right w:val="none" w:sz="0" w:space="0" w:color="auto"/>
          </w:divBdr>
        </w:div>
        <w:div w:id="1468889942">
          <w:marLeft w:val="1166"/>
          <w:marRight w:val="0"/>
          <w:marTop w:val="0"/>
          <w:marBottom w:val="0"/>
          <w:divBdr>
            <w:top w:val="none" w:sz="0" w:space="0" w:color="auto"/>
            <w:left w:val="none" w:sz="0" w:space="0" w:color="auto"/>
            <w:bottom w:val="none" w:sz="0" w:space="0" w:color="auto"/>
            <w:right w:val="none" w:sz="0" w:space="0" w:color="auto"/>
          </w:divBdr>
        </w:div>
        <w:div w:id="2128891278">
          <w:marLeft w:val="1166"/>
          <w:marRight w:val="0"/>
          <w:marTop w:val="0"/>
          <w:marBottom w:val="0"/>
          <w:divBdr>
            <w:top w:val="none" w:sz="0" w:space="0" w:color="auto"/>
            <w:left w:val="none" w:sz="0" w:space="0" w:color="auto"/>
            <w:bottom w:val="none" w:sz="0" w:space="0" w:color="auto"/>
            <w:right w:val="none" w:sz="0" w:space="0" w:color="auto"/>
          </w:divBdr>
        </w:div>
        <w:div w:id="1550610448">
          <w:marLeft w:val="1166"/>
          <w:marRight w:val="0"/>
          <w:marTop w:val="0"/>
          <w:marBottom w:val="0"/>
          <w:divBdr>
            <w:top w:val="none" w:sz="0" w:space="0" w:color="auto"/>
            <w:left w:val="none" w:sz="0" w:space="0" w:color="auto"/>
            <w:bottom w:val="none" w:sz="0" w:space="0" w:color="auto"/>
            <w:right w:val="none" w:sz="0" w:space="0" w:color="auto"/>
          </w:divBdr>
        </w:div>
        <w:div w:id="1243372776">
          <w:marLeft w:val="1166"/>
          <w:marRight w:val="0"/>
          <w:marTop w:val="0"/>
          <w:marBottom w:val="0"/>
          <w:divBdr>
            <w:top w:val="none" w:sz="0" w:space="0" w:color="auto"/>
            <w:left w:val="none" w:sz="0" w:space="0" w:color="auto"/>
            <w:bottom w:val="none" w:sz="0" w:space="0" w:color="auto"/>
            <w:right w:val="none" w:sz="0" w:space="0" w:color="auto"/>
          </w:divBdr>
        </w:div>
        <w:div w:id="2031906285">
          <w:marLeft w:val="1166"/>
          <w:marRight w:val="0"/>
          <w:marTop w:val="0"/>
          <w:marBottom w:val="0"/>
          <w:divBdr>
            <w:top w:val="none" w:sz="0" w:space="0" w:color="auto"/>
            <w:left w:val="none" w:sz="0" w:space="0" w:color="auto"/>
            <w:bottom w:val="none" w:sz="0" w:space="0" w:color="auto"/>
            <w:right w:val="none" w:sz="0" w:space="0" w:color="auto"/>
          </w:divBdr>
        </w:div>
        <w:div w:id="849761395">
          <w:marLeft w:val="1166"/>
          <w:marRight w:val="0"/>
          <w:marTop w:val="0"/>
          <w:marBottom w:val="0"/>
          <w:divBdr>
            <w:top w:val="none" w:sz="0" w:space="0" w:color="auto"/>
            <w:left w:val="none" w:sz="0" w:space="0" w:color="auto"/>
            <w:bottom w:val="none" w:sz="0" w:space="0" w:color="auto"/>
            <w:right w:val="none" w:sz="0" w:space="0" w:color="auto"/>
          </w:divBdr>
        </w:div>
        <w:div w:id="901720049">
          <w:marLeft w:val="547"/>
          <w:marRight w:val="0"/>
          <w:marTop w:val="0"/>
          <w:marBottom w:val="0"/>
          <w:divBdr>
            <w:top w:val="none" w:sz="0" w:space="0" w:color="auto"/>
            <w:left w:val="none" w:sz="0" w:space="0" w:color="auto"/>
            <w:bottom w:val="none" w:sz="0" w:space="0" w:color="auto"/>
            <w:right w:val="none" w:sz="0" w:space="0" w:color="auto"/>
          </w:divBdr>
        </w:div>
        <w:div w:id="1146312639">
          <w:marLeft w:val="1166"/>
          <w:marRight w:val="0"/>
          <w:marTop w:val="0"/>
          <w:marBottom w:val="0"/>
          <w:divBdr>
            <w:top w:val="none" w:sz="0" w:space="0" w:color="auto"/>
            <w:left w:val="none" w:sz="0" w:space="0" w:color="auto"/>
            <w:bottom w:val="none" w:sz="0" w:space="0" w:color="auto"/>
            <w:right w:val="none" w:sz="0" w:space="0" w:color="auto"/>
          </w:divBdr>
        </w:div>
        <w:div w:id="1336765279">
          <w:marLeft w:val="1166"/>
          <w:marRight w:val="0"/>
          <w:marTop w:val="0"/>
          <w:marBottom w:val="0"/>
          <w:divBdr>
            <w:top w:val="none" w:sz="0" w:space="0" w:color="auto"/>
            <w:left w:val="none" w:sz="0" w:space="0" w:color="auto"/>
            <w:bottom w:val="none" w:sz="0" w:space="0" w:color="auto"/>
            <w:right w:val="none" w:sz="0" w:space="0" w:color="auto"/>
          </w:divBdr>
        </w:div>
        <w:div w:id="1276598044">
          <w:marLeft w:val="1166"/>
          <w:marRight w:val="0"/>
          <w:marTop w:val="0"/>
          <w:marBottom w:val="0"/>
          <w:divBdr>
            <w:top w:val="none" w:sz="0" w:space="0" w:color="auto"/>
            <w:left w:val="none" w:sz="0" w:space="0" w:color="auto"/>
            <w:bottom w:val="none" w:sz="0" w:space="0" w:color="auto"/>
            <w:right w:val="none" w:sz="0" w:space="0" w:color="auto"/>
          </w:divBdr>
        </w:div>
        <w:div w:id="879126455">
          <w:marLeft w:val="1166"/>
          <w:marRight w:val="0"/>
          <w:marTop w:val="0"/>
          <w:marBottom w:val="0"/>
          <w:divBdr>
            <w:top w:val="none" w:sz="0" w:space="0" w:color="auto"/>
            <w:left w:val="none" w:sz="0" w:space="0" w:color="auto"/>
            <w:bottom w:val="none" w:sz="0" w:space="0" w:color="auto"/>
            <w:right w:val="none" w:sz="0" w:space="0" w:color="auto"/>
          </w:divBdr>
        </w:div>
        <w:div w:id="2114543733">
          <w:marLeft w:val="1166"/>
          <w:marRight w:val="0"/>
          <w:marTop w:val="0"/>
          <w:marBottom w:val="0"/>
          <w:divBdr>
            <w:top w:val="none" w:sz="0" w:space="0" w:color="auto"/>
            <w:left w:val="none" w:sz="0" w:space="0" w:color="auto"/>
            <w:bottom w:val="none" w:sz="0" w:space="0" w:color="auto"/>
            <w:right w:val="none" w:sz="0" w:space="0" w:color="auto"/>
          </w:divBdr>
        </w:div>
        <w:div w:id="47455711">
          <w:marLeft w:val="1166"/>
          <w:marRight w:val="0"/>
          <w:marTop w:val="0"/>
          <w:marBottom w:val="0"/>
          <w:divBdr>
            <w:top w:val="none" w:sz="0" w:space="0" w:color="auto"/>
            <w:left w:val="none" w:sz="0" w:space="0" w:color="auto"/>
            <w:bottom w:val="none" w:sz="0" w:space="0" w:color="auto"/>
            <w:right w:val="none" w:sz="0" w:space="0" w:color="auto"/>
          </w:divBdr>
        </w:div>
      </w:divsChild>
    </w:div>
    <w:div w:id="2012099503">
      <w:bodyDiv w:val="1"/>
      <w:marLeft w:val="0"/>
      <w:marRight w:val="0"/>
      <w:marTop w:val="0"/>
      <w:marBottom w:val="0"/>
      <w:divBdr>
        <w:top w:val="none" w:sz="0" w:space="0" w:color="auto"/>
        <w:left w:val="none" w:sz="0" w:space="0" w:color="auto"/>
        <w:bottom w:val="none" w:sz="0" w:space="0" w:color="auto"/>
        <w:right w:val="none" w:sz="0" w:space="0" w:color="auto"/>
      </w:divBdr>
    </w:div>
    <w:div w:id="2012173263">
      <w:bodyDiv w:val="1"/>
      <w:marLeft w:val="0"/>
      <w:marRight w:val="0"/>
      <w:marTop w:val="0"/>
      <w:marBottom w:val="0"/>
      <w:divBdr>
        <w:top w:val="none" w:sz="0" w:space="0" w:color="auto"/>
        <w:left w:val="none" w:sz="0" w:space="0" w:color="auto"/>
        <w:bottom w:val="none" w:sz="0" w:space="0" w:color="auto"/>
        <w:right w:val="none" w:sz="0" w:space="0" w:color="auto"/>
      </w:divBdr>
    </w:div>
    <w:div w:id="2015260032">
      <w:bodyDiv w:val="1"/>
      <w:marLeft w:val="0"/>
      <w:marRight w:val="0"/>
      <w:marTop w:val="0"/>
      <w:marBottom w:val="0"/>
      <w:divBdr>
        <w:top w:val="none" w:sz="0" w:space="0" w:color="auto"/>
        <w:left w:val="none" w:sz="0" w:space="0" w:color="auto"/>
        <w:bottom w:val="none" w:sz="0" w:space="0" w:color="auto"/>
        <w:right w:val="none" w:sz="0" w:space="0" w:color="auto"/>
      </w:divBdr>
      <w:divsChild>
        <w:div w:id="320471640">
          <w:marLeft w:val="0"/>
          <w:marRight w:val="0"/>
          <w:marTop w:val="0"/>
          <w:marBottom w:val="0"/>
          <w:divBdr>
            <w:top w:val="none" w:sz="0" w:space="0" w:color="auto"/>
            <w:left w:val="none" w:sz="0" w:space="0" w:color="auto"/>
            <w:bottom w:val="none" w:sz="0" w:space="0" w:color="auto"/>
            <w:right w:val="none" w:sz="0" w:space="0" w:color="auto"/>
          </w:divBdr>
          <w:divsChild>
            <w:div w:id="1405298201">
              <w:marLeft w:val="0"/>
              <w:marRight w:val="0"/>
              <w:marTop w:val="0"/>
              <w:marBottom w:val="0"/>
              <w:divBdr>
                <w:top w:val="none" w:sz="0" w:space="0" w:color="auto"/>
                <w:left w:val="none" w:sz="0" w:space="0" w:color="auto"/>
                <w:bottom w:val="none" w:sz="0" w:space="0" w:color="auto"/>
                <w:right w:val="none" w:sz="0" w:space="0" w:color="auto"/>
              </w:divBdr>
              <w:divsChild>
                <w:div w:id="387267430">
                  <w:marLeft w:val="0"/>
                  <w:marRight w:val="0"/>
                  <w:marTop w:val="0"/>
                  <w:marBottom w:val="0"/>
                  <w:divBdr>
                    <w:top w:val="none" w:sz="0" w:space="0" w:color="auto"/>
                    <w:left w:val="none" w:sz="0" w:space="0" w:color="auto"/>
                    <w:bottom w:val="none" w:sz="0" w:space="0" w:color="auto"/>
                    <w:right w:val="none" w:sz="0" w:space="0" w:color="auto"/>
                  </w:divBdr>
                  <w:divsChild>
                    <w:div w:id="20609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685381">
      <w:bodyDiv w:val="1"/>
      <w:marLeft w:val="0"/>
      <w:marRight w:val="0"/>
      <w:marTop w:val="0"/>
      <w:marBottom w:val="0"/>
      <w:divBdr>
        <w:top w:val="none" w:sz="0" w:space="0" w:color="auto"/>
        <w:left w:val="none" w:sz="0" w:space="0" w:color="auto"/>
        <w:bottom w:val="none" w:sz="0" w:space="0" w:color="auto"/>
        <w:right w:val="none" w:sz="0" w:space="0" w:color="auto"/>
      </w:divBdr>
    </w:div>
    <w:div w:id="2018844588">
      <w:bodyDiv w:val="1"/>
      <w:marLeft w:val="0"/>
      <w:marRight w:val="0"/>
      <w:marTop w:val="0"/>
      <w:marBottom w:val="0"/>
      <w:divBdr>
        <w:top w:val="none" w:sz="0" w:space="0" w:color="auto"/>
        <w:left w:val="none" w:sz="0" w:space="0" w:color="auto"/>
        <w:bottom w:val="none" w:sz="0" w:space="0" w:color="auto"/>
        <w:right w:val="none" w:sz="0" w:space="0" w:color="auto"/>
      </w:divBdr>
    </w:div>
    <w:div w:id="2019457879">
      <w:bodyDiv w:val="1"/>
      <w:marLeft w:val="0"/>
      <w:marRight w:val="0"/>
      <w:marTop w:val="0"/>
      <w:marBottom w:val="0"/>
      <w:divBdr>
        <w:top w:val="none" w:sz="0" w:space="0" w:color="auto"/>
        <w:left w:val="none" w:sz="0" w:space="0" w:color="auto"/>
        <w:bottom w:val="none" w:sz="0" w:space="0" w:color="auto"/>
        <w:right w:val="none" w:sz="0" w:space="0" w:color="auto"/>
      </w:divBdr>
    </w:div>
    <w:div w:id="2020426710">
      <w:bodyDiv w:val="1"/>
      <w:marLeft w:val="0"/>
      <w:marRight w:val="0"/>
      <w:marTop w:val="0"/>
      <w:marBottom w:val="0"/>
      <w:divBdr>
        <w:top w:val="none" w:sz="0" w:space="0" w:color="auto"/>
        <w:left w:val="none" w:sz="0" w:space="0" w:color="auto"/>
        <w:bottom w:val="none" w:sz="0" w:space="0" w:color="auto"/>
        <w:right w:val="none" w:sz="0" w:space="0" w:color="auto"/>
      </w:divBdr>
      <w:divsChild>
        <w:div w:id="1857038021">
          <w:marLeft w:val="0"/>
          <w:marRight w:val="0"/>
          <w:marTop w:val="0"/>
          <w:marBottom w:val="0"/>
          <w:divBdr>
            <w:top w:val="none" w:sz="0" w:space="0" w:color="auto"/>
            <w:left w:val="none" w:sz="0" w:space="0" w:color="auto"/>
            <w:bottom w:val="none" w:sz="0" w:space="0" w:color="auto"/>
            <w:right w:val="none" w:sz="0" w:space="0" w:color="auto"/>
          </w:divBdr>
          <w:divsChild>
            <w:div w:id="101146864">
              <w:marLeft w:val="0"/>
              <w:marRight w:val="0"/>
              <w:marTop w:val="0"/>
              <w:marBottom w:val="0"/>
              <w:divBdr>
                <w:top w:val="none" w:sz="0" w:space="0" w:color="auto"/>
                <w:left w:val="none" w:sz="0" w:space="0" w:color="auto"/>
                <w:bottom w:val="none" w:sz="0" w:space="0" w:color="auto"/>
                <w:right w:val="none" w:sz="0" w:space="0" w:color="auto"/>
              </w:divBdr>
              <w:divsChild>
                <w:div w:id="1079181439">
                  <w:marLeft w:val="0"/>
                  <w:marRight w:val="0"/>
                  <w:marTop w:val="0"/>
                  <w:marBottom w:val="0"/>
                  <w:divBdr>
                    <w:top w:val="none" w:sz="0" w:space="0" w:color="auto"/>
                    <w:left w:val="none" w:sz="0" w:space="0" w:color="auto"/>
                    <w:bottom w:val="none" w:sz="0" w:space="0" w:color="auto"/>
                    <w:right w:val="none" w:sz="0" w:space="0" w:color="auto"/>
                  </w:divBdr>
                  <w:divsChild>
                    <w:div w:id="227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883900">
      <w:bodyDiv w:val="1"/>
      <w:marLeft w:val="0"/>
      <w:marRight w:val="0"/>
      <w:marTop w:val="0"/>
      <w:marBottom w:val="0"/>
      <w:divBdr>
        <w:top w:val="none" w:sz="0" w:space="0" w:color="auto"/>
        <w:left w:val="none" w:sz="0" w:space="0" w:color="auto"/>
        <w:bottom w:val="none" w:sz="0" w:space="0" w:color="auto"/>
        <w:right w:val="none" w:sz="0" w:space="0" w:color="auto"/>
      </w:divBdr>
    </w:div>
    <w:div w:id="2030985733">
      <w:bodyDiv w:val="1"/>
      <w:marLeft w:val="0"/>
      <w:marRight w:val="0"/>
      <w:marTop w:val="0"/>
      <w:marBottom w:val="0"/>
      <w:divBdr>
        <w:top w:val="none" w:sz="0" w:space="0" w:color="auto"/>
        <w:left w:val="none" w:sz="0" w:space="0" w:color="auto"/>
        <w:bottom w:val="none" w:sz="0" w:space="0" w:color="auto"/>
        <w:right w:val="none" w:sz="0" w:space="0" w:color="auto"/>
      </w:divBdr>
    </w:div>
    <w:div w:id="2031683870">
      <w:bodyDiv w:val="1"/>
      <w:marLeft w:val="0"/>
      <w:marRight w:val="0"/>
      <w:marTop w:val="0"/>
      <w:marBottom w:val="0"/>
      <w:divBdr>
        <w:top w:val="none" w:sz="0" w:space="0" w:color="auto"/>
        <w:left w:val="none" w:sz="0" w:space="0" w:color="auto"/>
        <w:bottom w:val="none" w:sz="0" w:space="0" w:color="auto"/>
        <w:right w:val="none" w:sz="0" w:space="0" w:color="auto"/>
      </w:divBdr>
      <w:divsChild>
        <w:div w:id="48261246">
          <w:marLeft w:val="547"/>
          <w:marRight w:val="0"/>
          <w:marTop w:val="0"/>
          <w:marBottom w:val="0"/>
          <w:divBdr>
            <w:top w:val="none" w:sz="0" w:space="0" w:color="auto"/>
            <w:left w:val="none" w:sz="0" w:space="0" w:color="auto"/>
            <w:bottom w:val="none" w:sz="0" w:space="0" w:color="auto"/>
            <w:right w:val="none" w:sz="0" w:space="0" w:color="auto"/>
          </w:divBdr>
        </w:div>
        <w:div w:id="1968663622">
          <w:marLeft w:val="547"/>
          <w:marRight w:val="0"/>
          <w:marTop w:val="0"/>
          <w:marBottom w:val="0"/>
          <w:divBdr>
            <w:top w:val="none" w:sz="0" w:space="0" w:color="auto"/>
            <w:left w:val="none" w:sz="0" w:space="0" w:color="auto"/>
            <w:bottom w:val="none" w:sz="0" w:space="0" w:color="auto"/>
            <w:right w:val="none" w:sz="0" w:space="0" w:color="auto"/>
          </w:divBdr>
        </w:div>
        <w:div w:id="8332954">
          <w:marLeft w:val="547"/>
          <w:marRight w:val="0"/>
          <w:marTop w:val="0"/>
          <w:marBottom w:val="0"/>
          <w:divBdr>
            <w:top w:val="none" w:sz="0" w:space="0" w:color="auto"/>
            <w:left w:val="none" w:sz="0" w:space="0" w:color="auto"/>
            <w:bottom w:val="none" w:sz="0" w:space="0" w:color="auto"/>
            <w:right w:val="none" w:sz="0" w:space="0" w:color="auto"/>
          </w:divBdr>
        </w:div>
        <w:div w:id="810561612">
          <w:marLeft w:val="547"/>
          <w:marRight w:val="0"/>
          <w:marTop w:val="0"/>
          <w:marBottom w:val="0"/>
          <w:divBdr>
            <w:top w:val="none" w:sz="0" w:space="0" w:color="auto"/>
            <w:left w:val="none" w:sz="0" w:space="0" w:color="auto"/>
            <w:bottom w:val="none" w:sz="0" w:space="0" w:color="auto"/>
            <w:right w:val="none" w:sz="0" w:space="0" w:color="auto"/>
          </w:divBdr>
        </w:div>
        <w:div w:id="1519274254">
          <w:marLeft w:val="547"/>
          <w:marRight w:val="0"/>
          <w:marTop w:val="0"/>
          <w:marBottom w:val="0"/>
          <w:divBdr>
            <w:top w:val="none" w:sz="0" w:space="0" w:color="auto"/>
            <w:left w:val="none" w:sz="0" w:space="0" w:color="auto"/>
            <w:bottom w:val="none" w:sz="0" w:space="0" w:color="auto"/>
            <w:right w:val="none" w:sz="0" w:space="0" w:color="auto"/>
          </w:divBdr>
        </w:div>
        <w:div w:id="1416587141">
          <w:marLeft w:val="547"/>
          <w:marRight w:val="0"/>
          <w:marTop w:val="0"/>
          <w:marBottom w:val="0"/>
          <w:divBdr>
            <w:top w:val="none" w:sz="0" w:space="0" w:color="auto"/>
            <w:left w:val="none" w:sz="0" w:space="0" w:color="auto"/>
            <w:bottom w:val="none" w:sz="0" w:space="0" w:color="auto"/>
            <w:right w:val="none" w:sz="0" w:space="0" w:color="auto"/>
          </w:divBdr>
        </w:div>
        <w:div w:id="1854683427">
          <w:marLeft w:val="547"/>
          <w:marRight w:val="0"/>
          <w:marTop w:val="0"/>
          <w:marBottom w:val="0"/>
          <w:divBdr>
            <w:top w:val="none" w:sz="0" w:space="0" w:color="auto"/>
            <w:left w:val="none" w:sz="0" w:space="0" w:color="auto"/>
            <w:bottom w:val="none" w:sz="0" w:space="0" w:color="auto"/>
            <w:right w:val="none" w:sz="0" w:space="0" w:color="auto"/>
          </w:divBdr>
        </w:div>
        <w:div w:id="1547528539">
          <w:marLeft w:val="547"/>
          <w:marRight w:val="0"/>
          <w:marTop w:val="0"/>
          <w:marBottom w:val="0"/>
          <w:divBdr>
            <w:top w:val="none" w:sz="0" w:space="0" w:color="auto"/>
            <w:left w:val="none" w:sz="0" w:space="0" w:color="auto"/>
            <w:bottom w:val="none" w:sz="0" w:space="0" w:color="auto"/>
            <w:right w:val="none" w:sz="0" w:space="0" w:color="auto"/>
          </w:divBdr>
        </w:div>
        <w:div w:id="380861348">
          <w:marLeft w:val="547"/>
          <w:marRight w:val="0"/>
          <w:marTop w:val="0"/>
          <w:marBottom w:val="0"/>
          <w:divBdr>
            <w:top w:val="none" w:sz="0" w:space="0" w:color="auto"/>
            <w:left w:val="none" w:sz="0" w:space="0" w:color="auto"/>
            <w:bottom w:val="none" w:sz="0" w:space="0" w:color="auto"/>
            <w:right w:val="none" w:sz="0" w:space="0" w:color="auto"/>
          </w:divBdr>
        </w:div>
      </w:divsChild>
    </w:div>
    <w:div w:id="2035763597">
      <w:bodyDiv w:val="1"/>
      <w:marLeft w:val="0"/>
      <w:marRight w:val="0"/>
      <w:marTop w:val="0"/>
      <w:marBottom w:val="0"/>
      <w:divBdr>
        <w:top w:val="none" w:sz="0" w:space="0" w:color="auto"/>
        <w:left w:val="none" w:sz="0" w:space="0" w:color="auto"/>
        <w:bottom w:val="none" w:sz="0" w:space="0" w:color="auto"/>
        <w:right w:val="none" w:sz="0" w:space="0" w:color="auto"/>
      </w:divBdr>
    </w:div>
    <w:div w:id="2037460940">
      <w:bodyDiv w:val="1"/>
      <w:marLeft w:val="0"/>
      <w:marRight w:val="0"/>
      <w:marTop w:val="0"/>
      <w:marBottom w:val="0"/>
      <w:divBdr>
        <w:top w:val="none" w:sz="0" w:space="0" w:color="auto"/>
        <w:left w:val="none" w:sz="0" w:space="0" w:color="auto"/>
        <w:bottom w:val="none" w:sz="0" w:space="0" w:color="auto"/>
        <w:right w:val="none" w:sz="0" w:space="0" w:color="auto"/>
      </w:divBdr>
    </w:div>
    <w:div w:id="2038458709">
      <w:bodyDiv w:val="1"/>
      <w:marLeft w:val="0"/>
      <w:marRight w:val="0"/>
      <w:marTop w:val="0"/>
      <w:marBottom w:val="0"/>
      <w:divBdr>
        <w:top w:val="none" w:sz="0" w:space="0" w:color="auto"/>
        <w:left w:val="none" w:sz="0" w:space="0" w:color="auto"/>
        <w:bottom w:val="none" w:sz="0" w:space="0" w:color="auto"/>
        <w:right w:val="none" w:sz="0" w:space="0" w:color="auto"/>
      </w:divBdr>
      <w:divsChild>
        <w:div w:id="1379090901">
          <w:marLeft w:val="547"/>
          <w:marRight w:val="0"/>
          <w:marTop w:val="0"/>
          <w:marBottom w:val="0"/>
          <w:divBdr>
            <w:top w:val="none" w:sz="0" w:space="0" w:color="auto"/>
            <w:left w:val="none" w:sz="0" w:space="0" w:color="auto"/>
            <w:bottom w:val="none" w:sz="0" w:space="0" w:color="auto"/>
            <w:right w:val="none" w:sz="0" w:space="0" w:color="auto"/>
          </w:divBdr>
        </w:div>
        <w:div w:id="1643853231">
          <w:marLeft w:val="1166"/>
          <w:marRight w:val="0"/>
          <w:marTop w:val="0"/>
          <w:marBottom w:val="0"/>
          <w:divBdr>
            <w:top w:val="none" w:sz="0" w:space="0" w:color="auto"/>
            <w:left w:val="none" w:sz="0" w:space="0" w:color="auto"/>
            <w:bottom w:val="none" w:sz="0" w:space="0" w:color="auto"/>
            <w:right w:val="none" w:sz="0" w:space="0" w:color="auto"/>
          </w:divBdr>
        </w:div>
        <w:div w:id="1070079275">
          <w:marLeft w:val="1166"/>
          <w:marRight w:val="0"/>
          <w:marTop w:val="0"/>
          <w:marBottom w:val="0"/>
          <w:divBdr>
            <w:top w:val="none" w:sz="0" w:space="0" w:color="auto"/>
            <w:left w:val="none" w:sz="0" w:space="0" w:color="auto"/>
            <w:bottom w:val="none" w:sz="0" w:space="0" w:color="auto"/>
            <w:right w:val="none" w:sz="0" w:space="0" w:color="auto"/>
          </w:divBdr>
        </w:div>
        <w:div w:id="2081246149">
          <w:marLeft w:val="547"/>
          <w:marRight w:val="0"/>
          <w:marTop w:val="0"/>
          <w:marBottom w:val="0"/>
          <w:divBdr>
            <w:top w:val="none" w:sz="0" w:space="0" w:color="auto"/>
            <w:left w:val="none" w:sz="0" w:space="0" w:color="auto"/>
            <w:bottom w:val="none" w:sz="0" w:space="0" w:color="auto"/>
            <w:right w:val="none" w:sz="0" w:space="0" w:color="auto"/>
          </w:divBdr>
        </w:div>
        <w:div w:id="136344508">
          <w:marLeft w:val="1166"/>
          <w:marRight w:val="0"/>
          <w:marTop w:val="0"/>
          <w:marBottom w:val="0"/>
          <w:divBdr>
            <w:top w:val="none" w:sz="0" w:space="0" w:color="auto"/>
            <w:left w:val="none" w:sz="0" w:space="0" w:color="auto"/>
            <w:bottom w:val="none" w:sz="0" w:space="0" w:color="auto"/>
            <w:right w:val="none" w:sz="0" w:space="0" w:color="auto"/>
          </w:divBdr>
        </w:div>
        <w:div w:id="2016566197">
          <w:marLeft w:val="1166"/>
          <w:marRight w:val="0"/>
          <w:marTop w:val="0"/>
          <w:marBottom w:val="0"/>
          <w:divBdr>
            <w:top w:val="none" w:sz="0" w:space="0" w:color="auto"/>
            <w:left w:val="none" w:sz="0" w:space="0" w:color="auto"/>
            <w:bottom w:val="none" w:sz="0" w:space="0" w:color="auto"/>
            <w:right w:val="none" w:sz="0" w:space="0" w:color="auto"/>
          </w:divBdr>
        </w:div>
        <w:div w:id="430587535">
          <w:marLeft w:val="1166"/>
          <w:marRight w:val="0"/>
          <w:marTop w:val="0"/>
          <w:marBottom w:val="0"/>
          <w:divBdr>
            <w:top w:val="none" w:sz="0" w:space="0" w:color="auto"/>
            <w:left w:val="none" w:sz="0" w:space="0" w:color="auto"/>
            <w:bottom w:val="none" w:sz="0" w:space="0" w:color="auto"/>
            <w:right w:val="none" w:sz="0" w:space="0" w:color="auto"/>
          </w:divBdr>
        </w:div>
        <w:div w:id="1191383171">
          <w:marLeft w:val="1166"/>
          <w:marRight w:val="0"/>
          <w:marTop w:val="0"/>
          <w:marBottom w:val="0"/>
          <w:divBdr>
            <w:top w:val="none" w:sz="0" w:space="0" w:color="auto"/>
            <w:left w:val="none" w:sz="0" w:space="0" w:color="auto"/>
            <w:bottom w:val="none" w:sz="0" w:space="0" w:color="auto"/>
            <w:right w:val="none" w:sz="0" w:space="0" w:color="auto"/>
          </w:divBdr>
        </w:div>
      </w:divsChild>
    </w:div>
    <w:div w:id="2040889172">
      <w:bodyDiv w:val="1"/>
      <w:marLeft w:val="0"/>
      <w:marRight w:val="0"/>
      <w:marTop w:val="0"/>
      <w:marBottom w:val="0"/>
      <w:divBdr>
        <w:top w:val="none" w:sz="0" w:space="0" w:color="auto"/>
        <w:left w:val="none" w:sz="0" w:space="0" w:color="auto"/>
        <w:bottom w:val="none" w:sz="0" w:space="0" w:color="auto"/>
        <w:right w:val="none" w:sz="0" w:space="0" w:color="auto"/>
      </w:divBdr>
    </w:div>
    <w:div w:id="2044093188">
      <w:bodyDiv w:val="1"/>
      <w:marLeft w:val="0"/>
      <w:marRight w:val="0"/>
      <w:marTop w:val="0"/>
      <w:marBottom w:val="0"/>
      <w:divBdr>
        <w:top w:val="none" w:sz="0" w:space="0" w:color="auto"/>
        <w:left w:val="none" w:sz="0" w:space="0" w:color="auto"/>
        <w:bottom w:val="none" w:sz="0" w:space="0" w:color="auto"/>
        <w:right w:val="none" w:sz="0" w:space="0" w:color="auto"/>
      </w:divBdr>
    </w:div>
    <w:div w:id="2049328926">
      <w:bodyDiv w:val="1"/>
      <w:marLeft w:val="0"/>
      <w:marRight w:val="0"/>
      <w:marTop w:val="0"/>
      <w:marBottom w:val="0"/>
      <w:divBdr>
        <w:top w:val="none" w:sz="0" w:space="0" w:color="auto"/>
        <w:left w:val="none" w:sz="0" w:space="0" w:color="auto"/>
        <w:bottom w:val="none" w:sz="0" w:space="0" w:color="auto"/>
        <w:right w:val="none" w:sz="0" w:space="0" w:color="auto"/>
      </w:divBdr>
    </w:div>
    <w:div w:id="2052150900">
      <w:bodyDiv w:val="1"/>
      <w:marLeft w:val="0"/>
      <w:marRight w:val="0"/>
      <w:marTop w:val="0"/>
      <w:marBottom w:val="0"/>
      <w:divBdr>
        <w:top w:val="none" w:sz="0" w:space="0" w:color="auto"/>
        <w:left w:val="none" w:sz="0" w:space="0" w:color="auto"/>
        <w:bottom w:val="none" w:sz="0" w:space="0" w:color="auto"/>
        <w:right w:val="none" w:sz="0" w:space="0" w:color="auto"/>
      </w:divBdr>
    </w:div>
    <w:div w:id="2058506878">
      <w:bodyDiv w:val="1"/>
      <w:marLeft w:val="0"/>
      <w:marRight w:val="0"/>
      <w:marTop w:val="0"/>
      <w:marBottom w:val="0"/>
      <w:divBdr>
        <w:top w:val="none" w:sz="0" w:space="0" w:color="auto"/>
        <w:left w:val="none" w:sz="0" w:space="0" w:color="auto"/>
        <w:bottom w:val="none" w:sz="0" w:space="0" w:color="auto"/>
        <w:right w:val="none" w:sz="0" w:space="0" w:color="auto"/>
      </w:divBdr>
      <w:divsChild>
        <w:div w:id="1144274174">
          <w:marLeft w:val="0"/>
          <w:marRight w:val="0"/>
          <w:marTop w:val="0"/>
          <w:marBottom w:val="0"/>
          <w:divBdr>
            <w:top w:val="none" w:sz="0" w:space="0" w:color="auto"/>
            <w:left w:val="none" w:sz="0" w:space="0" w:color="auto"/>
            <w:bottom w:val="none" w:sz="0" w:space="0" w:color="auto"/>
            <w:right w:val="none" w:sz="0" w:space="0" w:color="auto"/>
          </w:divBdr>
          <w:divsChild>
            <w:div w:id="1090738567">
              <w:marLeft w:val="0"/>
              <w:marRight w:val="0"/>
              <w:marTop w:val="0"/>
              <w:marBottom w:val="0"/>
              <w:divBdr>
                <w:top w:val="none" w:sz="0" w:space="0" w:color="auto"/>
                <w:left w:val="none" w:sz="0" w:space="0" w:color="auto"/>
                <w:bottom w:val="none" w:sz="0" w:space="0" w:color="auto"/>
                <w:right w:val="none" w:sz="0" w:space="0" w:color="auto"/>
              </w:divBdr>
              <w:divsChild>
                <w:div w:id="803738066">
                  <w:marLeft w:val="0"/>
                  <w:marRight w:val="0"/>
                  <w:marTop w:val="0"/>
                  <w:marBottom w:val="0"/>
                  <w:divBdr>
                    <w:top w:val="none" w:sz="0" w:space="0" w:color="auto"/>
                    <w:left w:val="none" w:sz="0" w:space="0" w:color="auto"/>
                    <w:bottom w:val="none" w:sz="0" w:space="0" w:color="auto"/>
                    <w:right w:val="none" w:sz="0" w:space="0" w:color="auto"/>
                  </w:divBdr>
                  <w:divsChild>
                    <w:div w:id="3602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43960">
      <w:bodyDiv w:val="1"/>
      <w:marLeft w:val="0"/>
      <w:marRight w:val="0"/>
      <w:marTop w:val="0"/>
      <w:marBottom w:val="0"/>
      <w:divBdr>
        <w:top w:val="none" w:sz="0" w:space="0" w:color="auto"/>
        <w:left w:val="none" w:sz="0" w:space="0" w:color="auto"/>
        <w:bottom w:val="none" w:sz="0" w:space="0" w:color="auto"/>
        <w:right w:val="none" w:sz="0" w:space="0" w:color="auto"/>
      </w:divBdr>
    </w:div>
    <w:div w:id="2070179819">
      <w:bodyDiv w:val="1"/>
      <w:marLeft w:val="0"/>
      <w:marRight w:val="0"/>
      <w:marTop w:val="0"/>
      <w:marBottom w:val="0"/>
      <w:divBdr>
        <w:top w:val="none" w:sz="0" w:space="0" w:color="auto"/>
        <w:left w:val="none" w:sz="0" w:space="0" w:color="auto"/>
        <w:bottom w:val="none" w:sz="0" w:space="0" w:color="auto"/>
        <w:right w:val="none" w:sz="0" w:space="0" w:color="auto"/>
      </w:divBdr>
    </w:div>
    <w:div w:id="2071149410">
      <w:bodyDiv w:val="1"/>
      <w:marLeft w:val="0"/>
      <w:marRight w:val="0"/>
      <w:marTop w:val="0"/>
      <w:marBottom w:val="0"/>
      <w:divBdr>
        <w:top w:val="none" w:sz="0" w:space="0" w:color="auto"/>
        <w:left w:val="none" w:sz="0" w:space="0" w:color="auto"/>
        <w:bottom w:val="none" w:sz="0" w:space="0" w:color="auto"/>
        <w:right w:val="none" w:sz="0" w:space="0" w:color="auto"/>
      </w:divBdr>
    </w:div>
    <w:div w:id="2072845257">
      <w:bodyDiv w:val="1"/>
      <w:marLeft w:val="0"/>
      <w:marRight w:val="0"/>
      <w:marTop w:val="0"/>
      <w:marBottom w:val="0"/>
      <w:divBdr>
        <w:top w:val="none" w:sz="0" w:space="0" w:color="auto"/>
        <w:left w:val="none" w:sz="0" w:space="0" w:color="auto"/>
        <w:bottom w:val="none" w:sz="0" w:space="0" w:color="auto"/>
        <w:right w:val="none" w:sz="0" w:space="0" w:color="auto"/>
      </w:divBdr>
      <w:divsChild>
        <w:div w:id="1821920131">
          <w:marLeft w:val="0"/>
          <w:marRight w:val="0"/>
          <w:marTop w:val="0"/>
          <w:marBottom w:val="0"/>
          <w:divBdr>
            <w:top w:val="none" w:sz="0" w:space="0" w:color="auto"/>
            <w:left w:val="none" w:sz="0" w:space="0" w:color="auto"/>
            <w:bottom w:val="none" w:sz="0" w:space="0" w:color="auto"/>
            <w:right w:val="none" w:sz="0" w:space="0" w:color="auto"/>
          </w:divBdr>
          <w:divsChild>
            <w:div w:id="1906527707">
              <w:marLeft w:val="0"/>
              <w:marRight w:val="0"/>
              <w:marTop w:val="0"/>
              <w:marBottom w:val="0"/>
              <w:divBdr>
                <w:top w:val="none" w:sz="0" w:space="0" w:color="auto"/>
                <w:left w:val="none" w:sz="0" w:space="0" w:color="auto"/>
                <w:bottom w:val="none" w:sz="0" w:space="0" w:color="auto"/>
                <w:right w:val="none" w:sz="0" w:space="0" w:color="auto"/>
              </w:divBdr>
              <w:divsChild>
                <w:div w:id="721632483">
                  <w:marLeft w:val="0"/>
                  <w:marRight w:val="0"/>
                  <w:marTop w:val="0"/>
                  <w:marBottom w:val="0"/>
                  <w:divBdr>
                    <w:top w:val="none" w:sz="0" w:space="0" w:color="auto"/>
                    <w:left w:val="none" w:sz="0" w:space="0" w:color="auto"/>
                    <w:bottom w:val="none" w:sz="0" w:space="0" w:color="auto"/>
                    <w:right w:val="none" w:sz="0" w:space="0" w:color="auto"/>
                  </w:divBdr>
                  <w:divsChild>
                    <w:div w:id="17742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117876">
      <w:bodyDiv w:val="1"/>
      <w:marLeft w:val="0"/>
      <w:marRight w:val="0"/>
      <w:marTop w:val="0"/>
      <w:marBottom w:val="0"/>
      <w:divBdr>
        <w:top w:val="none" w:sz="0" w:space="0" w:color="auto"/>
        <w:left w:val="none" w:sz="0" w:space="0" w:color="auto"/>
        <w:bottom w:val="none" w:sz="0" w:space="0" w:color="auto"/>
        <w:right w:val="none" w:sz="0" w:space="0" w:color="auto"/>
      </w:divBdr>
    </w:div>
    <w:div w:id="2077701322">
      <w:bodyDiv w:val="1"/>
      <w:marLeft w:val="0"/>
      <w:marRight w:val="0"/>
      <w:marTop w:val="0"/>
      <w:marBottom w:val="0"/>
      <w:divBdr>
        <w:top w:val="none" w:sz="0" w:space="0" w:color="auto"/>
        <w:left w:val="none" w:sz="0" w:space="0" w:color="auto"/>
        <w:bottom w:val="none" w:sz="0" w:space="0" w:color="auto"/>
        <w:right w:val="none" w:sz="0" w:space="0" w:color="auto"/>
      </w:divBdr>
    </w:div>
    <w:div w:id="2078934161">
      <w:bodyDiv w:val="1"/>
      <w:marLeft w:val="0"/>
      <w:marRight w:val="0"/>
      <w:marTop w:val="0"/>
      <w:marBottom w:val="0"/>
      <w:divBdr>
        <w:top w:val="none" w:sz="0" w:space="0" w:color="auto"/>
        <w:left w:val="none" w:sz="0" w:space="0" w:color="auto"/>
        <w:bottom w:val="none" w:sz="0" w:space="0" w:color="auto"/>
        <w:right w:val="none" w:sz="0" w:space="0" w:color="auto"/>
      </w:divBdr>
    </w:div>
    <w:div w:id="2079132388">
      <w:bodyDiv w:val="1"/>
      <w:marLeft w:val="0"/>
      <w:marRight w:val="0"/>
      <w:marTop w:val="0"/>
      <w:marBottom w:val="0"/>
      <w:divBdr>
        <w:top w:val="none" w:sz="0" w:space="0" w:color="auto"/>
        <w:left w:val="none" w:sz="0" w:space="0" w:color="auto"/>
        <w:bottom w:val="none" w:sz="0" w:space="0" w:color="auto"/>
        <w:right w:val="none" w:sz="0" w:space="0" w:color="auto"/>
      </w:divBdr>
    </w:div>
    <w:div w:id="2080669308">
      <w:bodyDiv w:val="1"/>
      <w:marLeft w:val="0"/>
      <w:marRight w:val="0"/>
      <w:marTop w:val="0"/>
      <w:marBottom w:val="0"/>
      <w:divBdr>
        <w:top w:val="none" w:sz="0" w:space="0" w:color="auto"/>
        <w:left w:val="none" w:sz="0" w:space="0" w:color="auto"/>
        <w:bottom w:val="none" w:sz="0" w:space="0" w:color="auto"/>
        <w:right w:val="none" w:sz="0" w:space="0" w:color="auto"/>
      </w:divBdr>
    </w:div>
    <w:div w:id="2086567824">
      <w:bodyDiv w:val="1"/>
      <w:marLeft w:val="0"/>
      <w:marRight w:val="0"/>
      <w:marTop w:val="0"/>
      <w:marBottom w:val="0"/>
      <w:divBdr>
        <w:top w:val="none" w:sz="0" w:space="0" w:color="auto"/>
        <w:left w:val="none" w:sz="0" w:space="0" w:color="auto"/>
        <w:bottom w:val="none" w:sz="0" w:space="0" w:color="auto"/>
        <w:right w:val="none" w:sz="0" w:space="0" w:color="auto"/>
      </w:divBdr>
    </w:div>
    <w:div w:id="2097631818">
      <w:bodyDiv w:val="1"/>
      <w:marLeft w:val="0"/>
      <w:marRight w:val="0"/>
      <w:marTop w:val="0"/>
      <w:marBottom w:val="0"/>
      <w:divBdr>
        <w:top w:val="none" w:sz="0" w:space="0" w:color="auto"/>
        <w:left w:val="none" w:sz="0" w:space="0" w:color="auto"/>
        <w:bottom w:val="none" w:sz="0" w:space="0" w:color="auto"/>
        <w:right w:val="none" w:sz="0" w:space="0" w:color="auto"/>
      </w:divBdr>
      <w:divsChild>
        <w:div w:id="665938287">
          <w:marLeft w:val="547"/>
          <w:marRight w:val="0"/>
          <w:marTop w:val="0"/>
          <w:marBottom w:val="0"/>
          <w:divBdr>
            <w:top w:val="none" w:sz="0" w:space="0" w:color="auto"/>
            <w:left w:val="none" w:sz="0" w:space="0" w:color="auto"/>
            <w:bottom w:val="none" w:sz="0" w:space="0" w:color="auto"/>
            <w:right w:val="none" w:sz="0" w:space="0" w:color="auto"/>
          </w:divBdr>
        </w:div>
        <w:div w:id="1459183790">
          <w:marLeft w:val="547"/>
          <w:marRight w:val="0"/>
          <w:marTop w:val="0"/>
          <w:marBottom w:val="0"/>
          <w:divBdr>
            <w:top w:val="none" w:sz="0" w:space="0" w:color="auto"/>
            <w:left w:val="none" w:sz="0" w:space="0" w:color="auto"/>
            <w:bottom w:val="none" w:sz="0" w:space="0" w:color="auto"/>
            <w:right w:val="none" w:sz="0" w:space="0" w:color="auto"/>
          </w:divBdr>
        </w:div>
        <w:div w:id="1545479651">
          <w:marLeft w:val="547"/>
          <w:marRight w:val="0"/>
          <w:marTop w:val="0"/>
          <w:marBottom w:val="0"/>
          <w:divBdr>
            <w:top w:val="none" w:sz="0" w:space="0" w:color="auto"/>
            <w:left w:val="none" w:sz="0" w:space="0" w:color="auto"/>
            <w:bottom w:val="none" w:sz="0" w:space="0" w:color="auto"/>
            <w:right w:val="none" w:sz="0" w:space="0" w:color="auto"/>
          </w:divBdr>
        </w:div>
        <w:div w:id="1944147919">
          <w:marLeft w:val="547"/>
          <w:marRight w:val="0"/>
          <w:marTop w:val="0"/>
          <w:marBottom w:val="0"/>
          <w:divBdr>
            <w:top w:val="none" w:sz="0" w:space="0" w:color="auto"/>
            <w:left w:val="none" w:sz="0" w:space="0" w:color="auto"/>
            <w:bottom w:val="none" w:sz="0" w:space="0" w:color="auto"/>
            <w:right w:val="none" w:sz="0" w:space="0" w:color="auto"/>
          </w:divBdr>
        </w:div>
        <w:div w:id="1602762485">
          <w:marLeft w:val="547"/>
          <w:marRight w:val="0"/>
          <w:marTop w:val="0"/>
          <w:marBottom w:val="0"/>
          <w:divBdr>
            <w:top w:val="none" w:sz="0" w:space="0" w:color="auto"/>
            <w:left w:val="none" w:sz="0" w:space="0" w:color="auto"/>
            <w:bottom w:val="none" w:sz="0" w:space="0" w:color="auto"/>
            <w:right w:val="none" w:sz="0" w:space="0" w:color="auto"/>
          </w:divBdr>
        </w:div>
      </w:divsChild>
    </w:div>
    <w:div w:id="2099477269">
      <w:bodyDiv w:val="1"/>
      <w:marLeft w:val="0"/>
      <w:marRight w:val="0"/>
      <w:marTop w:val="0"/>
      <w:marBottom w:val="0"/>
      <w:divBdr>
        <w:top w:val="none" w:sz="0" w:space="0" w:color="auto"/>
        <w:left w:val="none" w:sz="0" w:space="0" w:color="auto"/>
        <w:bottom w:val="none" w:sz="0" w:space="0" w:color="auto"/>
        <w:right w:val="none" w:sz="0" w:space="0" w:color="auto"/>
      </w:divBdr>
    </w:div>
    <w:div w:id="2099708545">
      <w:bodyDiv w:val="1"/>
      <w:marLeft w:val="0"/>
      <w:marRight w:val="0"/>
      <w:marTop w:val="0"/>
      <w:marBottom w:val="0"/>
      <w:divBdr>
        <w:top w:val="none" w:sz="0" w:space="0" w:color="auto"/>
        <w:left w:val="none" w:sz="0" w:space="0" w:color="auto"/>
        <w:bottom w:val="none" w:sz="0" w:space="0" w:color="auto"/>
        <w:right w:val="none" w:sz="0" w:space="0" w:color="auto"/>
      </w:divBdr>
    </w:div>
    <w:div w:id="2106997296">
      <w:bodyDiv w:val="1"/>
      <w:marLeft w:val="0"/>
      <w:marRight w:val="0"/>
      <w:marTop w:val="0"/>
      <w:marBottom w:val="0"/>
      <w:divBdr>
        <w:top w:val="none" w:sz="0" w:space="0" w:color="auto"/>
        <w:left w:val="none" w:sz="0" w:space="0" w:color="auto"/>
        <w:bottom w:val="none" w:sz="0" w:space="0" w:color="auto"/>
        <w:right w:val="none" w:sz="0" w:space="0" w:color="auto"/>
      </w:divBdr>
    </w:div>
    <w:div w:id="2108116949">
      <w:bodyDiv w:val="1"/>
      <w:marLeft w:val="0"/>
      <w:marRight w:val="0"/>
      <w:marTop w:val="0"/>
      <w:marBottom w:val="0"/>
      <w:divBdr>
        <w:top w:val="none" w:sz="0" w:space="0" w:color="auto"/>
        <w:left w:val="none" w:sz="0" w:space="0" w:color="auto"/>
        <w:bottom w:val="none" w:sz="0" w:space="0" w:color="auto"/>
        <w:right w:val="none" w:sz="0" w:space="0" w:color="auto"/>
      </w:divBdr>
    </w:div>
    <w:div w:id="2111897951">
      <w:bodyDiv w:val="1"/>
      <w:marLeft w:val="0"/>
      <w:marRight w:val="0"/>
      <w:marTop w:val="0"/>
      <w:marBottom w:val="0"/>
      <w:divBdr>
        <w:top w:val="none" w:sz="0" w:space="0" w:color="auto"/>
        <w:left w:val="none" w:sz="0" w:space="0" w:color="auto"/>
        <w:bottom w:val="none" w:sz="0" w:space="0" w:color="auto"/>
        <w:right w:val="none" w:sz="0" w:space="0" w:color="auto"/>
      </w:divBdr>
    </w:div>
    <w:div w:id="2116246162">
      <w:bodyDiv w:val="1"/>
      <w:marLeft w:val="0"/>
      <w:marRight w:val="0"/>
      <w:marTop w:val="0"/>
      <w:marBottom w:val="0"/>
      <w:divBdr>
        <w:top w:val="none" w:sz="0" w:space="0" w:color="auto"/>
        <w:left w:val="none" w:sz="0" w:space="0" w:color="auto"/>
        <w:bottom w:val="none" w:sz="0" w:space="0" w:color="auto"/>
        <w:right w:val="none" w:sz="0" w:space="0" w:color="auto"/>
      </w:divBdr>
    </w:div>
    <w:div w:id="2117678253">
      <w:bodyDiv w:val="1"/>
      <w:marLeft w:val="0"/>
      <w:marRight w:val="0"/>
      <w:marTop w:val="0"/>
      <w:marBottom w:val="0"/>
      <w:divBdr>
        <w:top w:val="none" w:sz="0" w:space="0" w:color="auto"/>
        <w:left w:val="none" w:sz="0" w:space="0" w:color="auto"/>
        <w:bottom w:val="none" w:sz="0" w:space="0" w:color="auto"/>
        <w:right w:val="none" w:sz="0" w:space="0" w:color="auto"/>
      </w:divBdr>
    </w:div>
    <w:div w:id="2123110398">
      <w:bodyDiv w:val="1"/>
      <w:marLeft w:val="0"/>
      <w:marRight w:val="0"/>
      <w:marTop w:val="0"/>
      <w:marBottom w:val="0"/>
      <w:divBdr>
        <w:top w:val="none" w:sz="0" w:space="0" w:color="auto"/>
        <w:left w:val="none" w:sz="0" w:space="0" w:color="auto"/>
        <w:bottom w:val="none" w:sz="0" w:space="0" w:color="auto"/>
        <w:right w:val="none" w:sz="0" w:space="0" w:color="auto"/>
      </w:divBdr>
    </w:div>
    <w:div w:id="2123719249">
      <w:bodyDiv w:val="1"/>
      <w:marLeft w:val="0"/>
      <w:marRight w:val="0"/>
      <w:marTop w:val="0"/>
      <w:marBottom w:val="0"/>
      <w:divBdr>
        <w:top w:val="none" w:sz="0" w:space="0" w:color="auto"/>
        <w:left w:val="none" w:sz="0" w:space="0" w:color="auto"/>
        <w:bottom w:val="none" w:sz="0" w:space="0" w:color="auto"/>
        <w:right w:val="none" w:sz="0" w:space="0" w:color="auto"/>
      </w:divBdr>
    </w:div>
    <w:div w:id="2124300974">
      <w:bodyDiv w:val="1"/>
      <w:marLeft w:val="0"/>
      <w:marRight w:val="0"/>
      <w:marTop w:val="0"/>
      <w:marBottom w:val="0"/>
      <w:divBdr>
        <w:top w:val="none" w:sz="0" w:space="0" w:color="auto"/>
        <w:left w:val="none" w:sz="0" w:space="0" w:color="auto"/>
        <w:bottom w:val="none" w:sz="0" w:space="0" w:color="auto"/>
        <w:right w:val="none" w:sz="0" w:space="0" w:color="auto"/>
      </w:divBdr>
    </w:div>
    <w:div w:id="2129199254">
      <w:bodyDiv w:val="1"/>
      <w:marLeft w:val="0"/>
      <w:marRight w:val="0"/>
      <w:marTop w:val="0"/>
      <w:marBottom w:val="0"/>
      <w:divBdr>
        <w:top w:val="none" w:sz="0" w:space="0" w:color="auto"/>
        <w:left w:val="none" w:sz="0" w:space="0" w:color="auto"/>
        <w:bottom w:val="none" w:sz="0" w:space="0" w:color="auto"/>
        <w:right w:val="none" w:sz="0" w:space="0" w:color="auto"/>
      </w:divBdr>
      <w:divsChild>
        <w:div w:id="667249027">
          <w:marLeft w:val="0"/>
          <w:marRight w:val="0"/>
          <w:marTop w:val="0"/>
          <w:marBottom w:val="0"/>
          <w:divBdr>
            <w:top w:val="none" w:sz="0" w:space="0" w:color="auto"/>
            <w:left w:val="none" w:sz="0" w:space="0" w:color="auto"/>
            <w:bottom w:val="none" w:sz="0" w:space="0" w:color="auto"/>
            <w:right w:val="none" w:sz="0" w:space="0" w:color="auto"/>
          </w:divBdr>
          <w:divsChild>
            <w:div w:id="2144031097">
              <w:marLeft w:val="0"/>
              <w:marRight w:val="0"/>
              <w:marTop w:val="0"/>
              <w:marBottom w:val="0"/>
              <w:divBdr>
                <w:top w:val="none" w:sz="0" w:space="0" w:color="auto"/>
                <w:left w:val="none" w:sz="0" w:space="0" w:color="auto"/>
                <w:bottom w:val="none" w:sz="0" w:space="0" w:color="auto"/>
                <w:right w:val="none" w:sz="0" w:space="0" w:color="auto"/>
              </w:divBdr>
              <w:divsChild>
                <w:div w:id="414981065">
                  <w:marLeft w:val="0"/>
                  <w:marRight w:val="0"/>
                  <w:marTop w:val="0"/>
                  <w:marBottom w:val="0"/>
                  <w:divBdr>
                    <w:top w:val="none" w:sz="0" w:space="0" w:color="auto"/>
                    <w:left w:val="none" w:sz="0" w:space="0" w:color="auto"/>
                    <w:bottom w:val="none" w:sz="0" w:space="0" w:color="auto"/>
                    <w:right w:val="none" w:sz="0" w:space="0" w:color="auto"/>
                  </w:divBdr>
                  <w:divsChild>
                    <w:div w:id="2447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14413">
      <w:bodyDiv w:val="1"/>
      <w:marLeft w:val="0"/>
      <w:marRight w:val="0"/>
      <w:marTop w:val="0"/>
      <w:marBottom w:val="0"/>
      <w:divBdr>
        <w:top w:val="none" w:sz="0" w:space="0" w:color="auto"/>
        <w:left w:val="none" w:sz="0" w:space="0" w:color="auto"/>
        <w:bottom w:val="none" w:sz="0" w:space="0" w:color="auto"/>
        <w:right w:val="none" w:sz="0" w:space="0" w:color="auto"/>
      </w:divBdr>
    </w:div>
    <w:div w:id="2134204097">
      <w:bodyDiv w:val="1"/>
      <w:marLeft w:val="0"/>
      <w:marRight w:val="0"/>
      <w:marTop w:val="0"/>
      <w:marBottom w:val="0"/>
      <w:divBdr>
        <w:top w:val="none" w:sz="0" w:space="0" w:color="auto"/>
        <w:left w:val="none" w:sz="0" w:space="0" w:color="auto"/>
        <w:bottom w:val="none" w:sz="0" w:space="0" w:color="auto"/>
        <w:right w:val="none" w:sz="0" w:space="0" w:color="auto"/>
      </w:divBdr>
    </w:div>
    <w:div w:id="2134518786">
      <w:bodyDiv w:val="1"/>
      <w:marLeft w:val="0"/>
      <w:marRight w:val="0"/>
      <w:marTop w:val="0"/>
      <w:marBottom w:val="0"/>
      <w:divBdr>
        <w:top w:val="none" w:sz="0" w:space="0" w:color="auto"/>
        <w:left w:val="none" w:sz="0" w:space="0" w:color="auto"/>
        <w:bottom w:val="none" w:sz="0" w:space="0" w:color="auto"/>
        <w:right w:val="none" w:sz="0" w:space="0" w:color="auto"/>
      </w:divBdr>
    </w:div>
    <w:div w:id="2137136899">
      <w:bodyDiv w:val="1"/>
      <w:marLeft w:val="0"/>
      <w:marRight w:val="0"/>
      <w:marTop w:val="0"/>
      <w:marBottom w:val="0"/>
      <w:divBdr>
        <w:top w:val="none" w:sz="0" w:space="0" w:color="auto"/>
        <w:left w:val="none" w:sz="0" w:space="0" w:color="auto"/>
        <w:bottom w:val="none" w:sz="0" w:space="0" w:color="auto"/>
        <w:right w:val="none" w:sz="0" w:space="0" w:color="auto"/>
      </w:divBdr>
    </w:div>
    <w:div w:id="2139294476">
      <w:bodyDiv w:val="1"/>
      <w:marLeft w:val="0"/>
      <w:marRight w:val="0"/>
      <w:marTop w:val="0"/>
      <w:marBottom w:val="0"/>
      <w:divBdr>
        <w:top w:val="none" w:sz="0" w:space="0" w:color="auto"/>
        <w:left w:val="none" w:sz="0" w:space="0" w:color="auto"/>
        <w:bottom w:val="none" w:sz="0" w:space="0" w:color="auto"/>
        <w:right w:val="none" w:sz="0" w:space="0" w:color="auto"/>
      </w:divBdr>
    </w:div>
    <w:div w:id="2141343249">
      <w:bodyDiv w:val="1"/>
      <w:marLeft w:val="0"/>
      <w:marRight w:val="0"/>
      <w:marTop w:val="0"/>
      <w:marBottom w:val="0"/>
      <w:divBdr>
        <w:top w:val="none" w:sz="0" w:space="0" w:color="auto"/>
        <w:left w:val="none" w:sz="0" w:space="0" w:color="auto"/>
        <w:bottom w:val="none" w:sz="0" w:space="0" w:color="auto"/>
        <w:right w:val="none" w:sz="0" w:space="0" w:color="auto"/>
      </w:divBdr>
    </w:div>
    <w:div w:id="2143577557">
      <w:bodyDiv w:val="1"/>
      <w:marLeft w:val="0"/>
      <w:marRight w:val="0"/>
      <w:marTop w:val="0"/>
      <w:marBottom w:val="0"/>
      <w:divBdr>
        <w:top w:val="none" w:sz="0" w:space="0" w:color="auto"/>
        <w:left w:val="none" w:sz="0" w:space="0" w:color="auto"/>
        <w:bottom w:val="none" w:sz="0" w:space="0" w:color="auto"/>
        <w:right w:val="none" w:sz="0" w:space="0" w:color="auto"/>
      </w:divBdr>
    </w:div>
    <w:div w:id="2144761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va.gov.au/what-we-help-with/social-support/heart-health-program" TargetMode="External"/><Relationship Id="rId21" Type="http://schemas.openxmlformats.org/officeDocument/2006/relationships/hyperlink" Target="https://www.legislation.gov.au/Details/C2022C00361" TargetMode="External"/><Relationship Id="rId42" Type="http://schemas.openxmlformats.org/officeDocument/2006/relationships/hyperlink" Target="https://pay-conditions.defence.gov.au/sites/default/files/2021-09/sercat-7.pdf" TargetMode="External"/><Relationship Id="rId63" Type="http://schemas.openxmlformats.org/officeDocument/2006/relationships/hyperlink" Target="https://www.legislation.gov.au/C1948A00031/latest/text" TargetMode="External"/><Relationship Id="rId84" Type="http://schemas.openxmlformats.org/officeDocument/2006/relationships/hyperlink" Target="https://www.qld.gov.au/housing/emergency-temporary-accommodation/emergency-accommodation" TargetMode="External"/><Relationship Id="rId138" Type="http://schemas.openxmlformats.org/officeDocument/2006/relationships/hyperlink" Target="https://www.dva.gov.au/financial-support/income-support/crisis-payment" TargetMode="External"/><Relationship Id="rId159" Type="http://schemas.openxmlformats.org/officeDocument/2006/relationships/hyperlink" Target="http://www.openarms.gov.au" TargetMode="External"/><Relationship Id="rId170" Type="http://schemas.openxmlformats.org/officeDocument/2006/relationships/hyperlink" Target="https://www.dva.gov.au/health-and-treatment/injury-or-health-treatments/health-services/health-services-veteran-community" TargetMode="External"/><Relationship Id="rId191" Type="http://schemas.openxmlformats.org/officeDocument/2006/relationships/hyperlink" Target="https://www.dva.gov.au/access-benefits/claims-and-compensation-for-illness-or-injury/claims-for-f-111-workers" TargetMode="External"/><Relationship Id="rId205" Type="http://schemas.openxmlformats.org/officeDocument/2006/relationships/hyperlink" Target="https://www.dva.gov.au/providers/programs-services-information-for-providers/veterans-home-care/veterans-home-care-vhc" TargetMode="External"/><Relationship Id="rId226" Type="http://schemas.openxmlformats.org/officeDocument/2006/relationships/hyperlink" Target="https://www.dva.gov.au/family-and-dependants/financial-programs-and-services/comparison-benefits-dependants" TargetMode="External"/><Relationship Id="rId247" Type="http://schemas.openxmlformats.org/officeDocument/2006/relationships/hyperlink" Target="https://www.1800respect.org.au/" TargetMode="External"/><Relationship Id="rId107" Type="http://schemas.openxmlformats.org/officeDocument/2006/relationships/hyperlink" Target="https://www.beyondblue.org.au/get-support" TargetMode="External"/><Relationship Id="rId268" Type="http://schemas.openxmlformats.org/officeDocument/2006/relationships/hyperlink" Target="http://www.legalaidact.org.au/" TargetMode="External"/><Relationship Id="rId11" Type="http://schemas.openxmlformats.org/officeDocument/2006/relationships/image" Target="media/image1.jpg"/><Relationship Id="rId32" Type="http://schemas.openxmlformats.org/officeDocument/2006/relationships/hyperlink" Target="http://clik.dva.gov.au/military-compensation-mrca-manuals-and-resources-library" TargetMode="External"/><Relationship Id="rId53" Type="http://schemas.openxmlformats.org/officeDocument/2006/relationships/hyperlink" Target="https://www.defence.gov.au/adf-members-families" TargetMode="External"/><Relationship Id="rId74" Type="http://schemas.openxmlformats.org/officeDocument/2006/relationships/hyperlink" Target="http://www.openarms.gov.au/get-support/group-programs" TargetMode="External"/><Relationship Id="rId128" Type="http://schemas.openxmlformats.org/officeDocument/2006/relationships/image" Target="media/image5.png"/><Relationship Id="rId149" Type="http://schemas.openxmlformats.org/officeDocument/2006/relationships/hyperlink" Target="https://www.veteransandfamilies.org/" TargetMode="External"/><Relationship Id="rId5" Type="http://schemas.openxmlformats.org/officeDocument/2006/relationships/numbering" Target="numbering.xml"/><Relationship Id="rId95" Type="http://schemas.openxmlformats.org/officeDocument/2006/relationships/hyperlink" Target="https://www.mhfa.com.au/mental-health-protect" TargetMode="External"/><Relationship Id="rId160" Type="http://schemas.openxmlformats.org/officeDocument/2006/relationships/hyperlink" Target="https://www.dva.gov.au/health-and-treatment/injury-or-health-treatments/mental-health-care/mental-health-support-services" TargetMode="External"/><Relationship Id="rId181" Type="http://schemas.openxmlformats.org/officeDocument/2006/relationships/hyperlink" Target="https://www.dva.gov.au/what-we-help-with/health-support/diabetes-services/diabetes-health-providers/diabetes-educators" TargetMode="External"/><Relationship Id="rId216" Type="http://schemas.openxmlformats.org/officeDocument/2006/relationships/hyperlink" Target="https://www.dsh.gov.au/lending" TargetMode="External"/><Relationship Id="rId237" Type="http://schemas.openxmlformats.org/officeDocument/2006/relationships/hyperlink" Target="https://www.servicesaustralia.gov.au/parental-leave-pay" TargetMode="External"/><Relationship Id="rId258" Type="http://schemas.openxmlformats.org/officeDocument/2006/relationships/hyperlink" Target="https://relationships.org.au/contact/" TargetMode="External"/><Relationship Id="rId279" Type="http://schemas.openxmlformats.org/officeDocument/2006/relationships/hyperlink" Target="https://www.thesmithfamily.com.au/" TargetMode="External"/><Relationship Id="rId22" Type="http://schemas.openxmlformats.org/officeDocument/2006/relationships/hyperlink" Target="https://www.legislation.gov.au/Details/C2023C00014" TargetMode="External"/><Relationship Id="rId43" Type="http://schemas.openxmlformats.org/officeDocument/2006/relationships/hyperlink" Target="https://pay-conditions.defence.gov.au/sites/default/files/2021-09/sercat-6.pdf" TargetMode="External"/><Relationship Id="rId64" Type="http://schemas.openxmlformats.org/officeDocument/2006/relationships/hyperlink" Target="https://www.legislation.gov.au/C2004A00006/latest/text" TargetMode="External"/><Relationship Id="rId118" Type="http://schemas.openxmlformats.org/officeDocument/2006/relationships/hyperlink" Target="https://www.dva.gov.au/health-and-treatment/injury-or-health-treatments/health-services/exercise-physiology-services" TargetMode="External"/><Relationship Id="rId139" Type="http://schemas.openxmlformats.org/officeDocument/2006/relationships/hyperlink" Target="https://www.humanservices.gov.au/individuals/subjects/crisis-and-special-help" TargetMode="External"/><Relationship Id="rId85" Type="http://schemas.openxmlformats.org/officeDocument/2006/relationships/hyperlink" Target="https://www.act.gov.au/housing-planning-and-property/housing/homelessness" TargetMode="External"/><Relationship Id="rId150" Type="http://schemas.openxmlformats.org/officeDocument/2006/relationships/image" Target="media/image6.tif"/><Relationship Id="rId171" Type="http://schemas.openxmlformats.org/officeDocument/2006/relationships/hyperlink" Target="https://www.dva.gov.au/health-and-treatment/injury-or-health-treatments/health-services/osteopathic-services" TargetMode="External"/><Relationship Id="rId192" Type="http://schemas.openxmlformats.org/officeDocument/2006/relationships/hyperlink" Target="https://www.dva.gov.au/providers/dva-health-cards" TargetMode="External"/><Relationship Id="rId206" Type="http://schemas.openxmlformats.org/officeDocument/2006/relationships/hyperlink" Target="https://www.dva.gov.au/providers/programs-services-information-for-providers/veterans-home-care/veterans-home-care-vhc" TargetMode="External"/><Relationship Id="rId227" Type="http://schemas.openxmlformats.org/officeDocument/2006/relationships/hyperlink" Target="http://www.cota.org.au/" TargetMode="External"/><Relationship Id="rId248" Type="http://schemas.openxmlformats.org/officeDocument/2006/relationships/hyperlink" Target="https://www.1800respect.org.au/" TargetMode="External"/><Relationship Id="rId269" Type="http://schemas.openxmlformats.org/officeDocument/2006/relationships/hyperlink" Target="http://www.legalaid.nsw.gov.au/" TargetMode="External"/><Relationship Id="rId12" Type="http://schemas.openxmlformats.org/officeDocument/2006/relationships/hyperlink" Target="mailto:ADVOCACY.TRAINING@dva.gov.au" TargetMode="External"/><Relationship Id="rId33" Type="http://schemas.openxmlformats.org/officeDocument/2006/relationships/hyperlink" Target="http://clik.dva.gov.au/military-compensation-srca-manuals-and-resources-library" TargetMode="External"/><Relationship Id="rId108" Type="http://schemas.openxmlformats.org/officeDocument/2006/relationships/hyperlink" Target="https://www.veteranspsychology.com.au/" TargetMode="External"/><Relationship Id="rId129" Type="http://schemas.openxmlformats.org/officeDocument/2006/relationships/hyperlink" Target="https://www.dva.gov.au/financial-support/income-support/support-when-you-cannot-work/pensions/disability-pensions-and-7" TargetMode="External"/><Relationship Id="rId280" Type="http://schemas.openxmlformats.org/officeDocument/2006/relationships/hyperlink" Target="https://www.wesleymission.org.au/" TargetMode="External"/><Relationship Id="rId54" Type="http://schemas.openxmlformats.org/officeDocument/2006/relationships/hyperlink" Target="https://www.defence.gov.au/adf-members-families/transition" TargetMode="External"/><Relationship Id="rId75" Type="http://schemas.openxmlformats.org/officeDocument/2006/relationships/hyperlink" Target="http://www.beyondblue.org.au/getsupport" TargetMode="External"/><Relationship Id="rId96" Type="http://schemas.openxmlformats.org/officeDocument/2006/relationships/hyperlink" Target="https://www.mhfa.com.au/mental-health-protect" TargetMode="External"/><Relationship Id="rId140" Type="http://schemas.openxmlformats.org/officeDocument/2006/relationships/hyperlink" Target="https://rsllifecare.org.au/veteran-services/find-help/financial-assistance/" TargetMode="External"/><Relationship Id="rId161" Type="http://schemas.openxmlformats.org/officeDocument/2006/relationships/hyperlink" Target="https://www.openarms.gov.au/get-support/self-help-tools" TargetMode="External"/><Relationship Id="rId182" Type="http://schemas.openxmlformats.org/officeDocument/2006/relationships/hyperlink" Target="https://www.dva.gov.au/health-and-treatment/injury-or-health-treatments/health-services/exercise-physiology-services" TargetMode="External"/><Relationship Id="rId217" Type="http://schemas.openxmlformats.org/officeDocument/2006/relationships/hyperlink" Target="http://www.dsh.gov.au/insurance/insurance.htm" TargetMode="External"/><Relationship Id="rId6" Type="http://schemas.openxmlformats.org/officeDocument/2006/relationships/styles" Target="styles.xml"/><Relationship Id="rId238" Type="http://schemas.openxmlformats.org/officeDocument/2006/relationships/hyperlink" Target="https://www.servicesaustralia.gov.au/dad-and-partner-pay" TargetMode="External"/><Relationship Id="rId259" Type="http://schemas.openxmlformats.org/officeDocument/2006/relationships/hyperlink" Target="https://www.salvationarmy.org.au/need-help/" TargetMode="External"/><Relationship Id="rId23" Type="http://schemas.openxmlformats.org/officeDocument/2006/relationships/hyperlink" Target="https://www.dva.gov.au/financial-support/income-support/what-changes-your-payments/proof-identity" TargetMode="External"/><Relationship Id="rId119" Type="http://schemas.openxmlformats.org/officeDocument/2006/relationships/hyperlink" Target="https://www.dva.gov.au/what-we-help-with/social-support/wellbeing-and-support-program-wasp" TargetMode="External"/><Relationship Id="rId270" Type="http://schemas.openxmlformats.org/officeDocument/2006/relationships/hyperlink" Target="https://www.legalaid.nt.gov.au/" TargetMode="External"/><Relationship Id="rId44" Type="http://schemas.openxmlformats.org/officeDocument/2006/relationships/hyperlink" Target="https://pay-conditions.defence.gov.au/sites/default/files/2021-09/sercat-5.pdf" TargetMode="External"/><Relationship Id="rId65" Type="http://schemas.openxmlformats.org/officeDocument/2006/relationships/hyperlink" Target="https://www.defence.gov.au/adf-members-families/military-life-cycle/transition/transition-support-members/financial-support" TargetMode="External"/><Relationship Id="rId86" Type="http://schemas.openxmlformats.org/officeDocument/2006/relationships/hyperlink" Target="https://www.housing.vic.gov.au/crisis-and-emergency-accommodation" TargetMode="External"/><Relationship Id="rId130" Type="http://schemas.openxmlformats.org/officeDocument/2006/relationships/hyperlink" Target="https://www.dva.gov.au/financial-support/support-families/pension-orphans-and-war-widowed-partners" TargetMode="External"/><Relationship Id="rId151" Type="http://schemas.openxmlformats.org/officeDocument/2006/relationships/image" Target="media/image7.png"/><Relationship Id="rId172" Type="http://schemas.openxmlformats.org/officeDocument/2006/relationships/hyperlink" Target="https://www.dva.gov.au/health-and-treatment/care-home-or-aged-care/community-nursing" TargetMode="External"/><Relationship Id="rId193" Type="http://schemas.openxmlformats.org/officeDocument/2006/relationships/hyperlink" Target="https://www.dva.gov.au/what-we-help-with/health-support/coordinated-veterans-care-cvc-program-information-for-veterans" TargetMode="External"/><Relationship Id="rId207" Type="http://schemas.openxmlformats.org/officeDocument/2006/relationships/hyperlink" Target="https://www.dva.gov.au/health-and-treatment/care-home-or-aged-care/household-services" TargetMode="External"/><Relationship Id="rId228" Type="http://schemas.openxmlformats.org/officeDocument/2006/relationships/hyperlink" Target="http://www.cpsa.org.au/" TargetMode="External"/><Relationship Id="rId249" Type="http://schemas.openxmlformats.org/officeDocument/2006/relationships/hyperlink" Target="https://www.familyrelationships.gov.au/talk-someone/advice-line" TargetMode="External"/><Relationship Id="rId13" Type="http://schemas.openxmlformats.org/officeDocument/2006/relationships/hyperlink" Target="mailto:ADVOCACY.TRAINING@dva.gov.au" TargetMode="External"/><Relationship Id="rId18" Type="http://schemas.openxmlformats.org/officeDocument/2006/relationships/hyperlink" Target="http://clik.dva.gov.au/legislation-library" TargetMode="External"/><Relationship Id="rId39" Type="http://schemas.openxmlformats.org/officeDocument/2006/relationships/hyperlink" Target="https://web.atdp.org.au/docs/vita/VITABrochure2024.pdf" TargetMode="External"/><Relationship Id="rId109" Type="http://schemas.openxmlformats.org/officeDocument/2006/relationships/hyperlink" Target="https://www.lifeline.org.au/get-help/get-help-home" TargetMode="External"/><Relationship Id="rId260" Type="http://schemas.openxmlformats.org/officeDocument/2006/relationships/hyperlink" Target="https://www.ndis.gov.au/" TargetMode="External"/><Relationship Id="rId265" Type="http://schemas.openxmlformats.org/officeDocument/2006/relationships/hyperlink" Target="https://canceraustralia.gov.au/" TargetMode="External"/><Relationship Id="rId281" Type="http://schemas.openxmlformats.org/officeDocument/2006/relationships/hyperlink" Target="https://www.anglicare.org.au/home/" TargetMode="External"/><Relationship Id="rId34" Type="http://schemas.openxmlformats.org/officeDocument/2006/relationships/hyperlink" Target="http://clik.dva.gov.au/sop-information" TargetMode="External"/><Relationship Id="rId50" Type="http://schemas.openxmlformats.org/officeDocument/2006/relationships/hyperlink" Target="https://pay-conditions.defence.gov.au/sites/default/files/2021-09/servop-d.pdf" TargetMode="External"/><Relationship Id="rId55" Type="http://schemas.openxmlformats.org/officeDocument/2006/relationships/diagramData" Target="diagrams/data1.xml"/><Relationship Id="rId76" Type="http://schemas.openxmlformats.org/officeDocument/2006/relationships/hyperlink" Target="https://www.lifeline.org.au/get-help/get-help-home" TargetMode="External"/><Relationship Id="rId97" Type="http://schemas.openxmlformats.org/officeDocument/2006/relationships/hyperlink" Target="https://www.aph.gov.au/Parliamentary_Business/Committees/Senate/Foreign_Affairs_Defence_and_Trade/VeteranSuicide/Report" TargetMode="External"/><Relationship Id="rId104" Type="http://schemas.openxmlformats.org/officeDocument/2006/relationships/hyperlink" Target="https://www.openarms.gov.au/resources/apps-and-online-resources" TargetMode="External"/><Relationship Id="rId120" Type="http://schemas.openxmlformats.org/officeDocument/2006/relationships/hyperlink" Target="https://www.dva.gov.au/what-we-help-with/social-support/run-a-cooking-for-one-or-two-program" TargetMode="External"/><Relationship Id="rId125" Type="http://schemas.openxmlformats.org/officeDocument/2006/relationships/hyperlink" Target="https://www.veteransmates.com.au/topic-55-veterans-advice" TargetMode="External"/><Relationship Id="rId141" Type="http://schemas.openxmlformats.org/officeDocument/2006/relationships/hyperlink" Target="https://rslvic.com.au/veteran-services/wellbeing-navigation-and-support/" TargetMode="External"/><Relationship Id="rId146" Type="http://schemas.openxmlformats.org/officeDocument/2006/relationships/diagramQuickStyle" Target="diagrams/quickStyle2.xml"/><Relationship Id="rId167" Type="http://schemas.openxmlformats.org/officeDocument/2006/relationships/hyperlink" Target="https://avcat.org.au/" TargetMode="External"/><Relationship Id="rId188" Type="http://schemas.openxmlformats.org/officeDocument/2006/relationships/hyperlink" Target="https://www.dva.gov.au/health-and-treatment/veteran-healthcare-cards/veteran-white-card" TargetMode="External"/><Relationship Id="rId7" Type="http://schemas.openxmlformats.org/officeDocument/2006/relationships/settings" Target="settings.xml"/><Relationship Id="rId71" Type="http://schemas.openxmlformats.org/officeDocument/2006/relationships/hyperlink" Target="https://www.amazon.com.au/Grief-Grieving-Finding-Meaning-Through-ebook/dp/B000FCKB02" TargetMode="External"/><Relationship Id="rId92" Type="http://schemas.openxmlformats.org/officeDocument/2006/relationships/hyperlink" Target="https://www.salvationarmy.org.au/need-help/homelessness-support-services/" TargetMode="External"/><Relationship Id="rId162" Type="http://schemas.openxmlformats.org/officeDocument/2006/relationships/hyperlink" Target="https://www.dva.gov.au/health-and-treatment/work-and-social-life-programs/help-jobs/veterans-vocational-rehabilitation" TargetMode="External"/><Relationship Id="rId183" Type="http://schemas.openxmlformats.org/officeDocument/2006/relationships/hyperlink" Target="https://www.dva.gov.au/health-and-treatment/local-or-overseas-medical-care/when-we-will-pay-your-hospital-stay" TargetMode="External"/><Relationship Id="rId213" Type="http://schemas.openxmlformats.org/officeDocument/2006/relationships/hyperlink" Target="https://www.dva.gov.au/access-benefits/veteran-card/commonwealth-seniors-health-card" TargetMode="External"/><Relationship Id="rId218" Type="http://schemas.openxmlformats.org/officeDocument/2006/relationships/hyperlink" Target="https://www.dsh.gov.au/insurance" TargetMode="External"/><Relationship Id="rId234" Type="http://schemas.openxmlformats.org/officeDocument/2006/relationships/hyperlink" Target="https://www.servicesaustralia.gov.au/carer-adjustment-payment" TargetMode="External"/><Relationship Id="rId239" Type="http://schemas.openxmlformats.org/officeDocument/2006/relationships/hyperlink" Target="https://www.servicesaustralia.gov.au/child-care-subsidy" TargetMode="External"/><Relationship Id="rId2" Type="http://schemas.openxmlformats.org/officeDocument/2006/relationships/customXml" Target="../customXml/item2.xml"/><Relationship Id="rId29" Type="http://schemas.openxmlformats.org/officeDocument/2006/relationships/hyperlink" Target="http://clik.dva.gov.au/compensation-and-support-reference-library" TargetMode="External"/><Relationship Id="rId250" Type="http://schemas.openxmlformats.org/officeDocument/2006/relationships/hyperlink" Target="https://www.familyrelationships.gov.au/talk-someone/advice-line" TargetMode="External"/><Relationship Id="rId255" Type="http://schemas.openxmlformats.org/officeDocument/2006/relationships/hyperlink" Target="https://whiteribbon.org.au/helplines/" TargetMode="External"/><Relationship Id="rId271" Type="http://schemas.openxmlformats.org/officeDocument/2006/relationships/hyperlink" Target="http://www.legalaid.qld.gov.au/Home" TargetMode="External"/><Relationship Id="rId276" Type="http://schemas.openxmlformats.org/officeDocument/2006/relationships/hyperlink" Target="http://www.naclc.org.au/" TargetMode="External"/><Relationship Id="rId24" Type="http://schemas.openxmlformats.org/officeDocument/2006/relationships/hyperlink" Target="https://www.dva.gov.au/about-us/forms" TargetMode="External"/><Relationship Id="rId40" Type="http://schemas.openxmlformats.org/officeDocument/2006/relationships/hyperlink" Target="https://www.dva.gov.au/contact" TargetMode="External"/><Relationship Id="rId45" Type="http://schemas.openxmlformats.org/officeDocument/2006/relationships/hyperlink" Target="https://pay-conditions.defence.gov.au/sites/default/files/2021-09/sercat-4.pdf" TargetMode="External"/><Relationship Id="rId66" Type="http://schemas.openxmlformats.org/officeDocument/2006/relationships/hyperlink" Target="https://csc.sitecorecontenthub.cloud/api/public/content/baf9b585367c4357a573477558b7c5c0?v=ef9405fb" TargetMode="External"/><Relationship Id="rId87" Type="http://schemas.openxmlformats.org/officeDocument/2006/relationships/hyperlink" Target="https://homelessnessaustralia.org.au/" TargetMode="External"/><Relationship Id="rId110" Type="http://schemas.openxmlformats.org/officeDocument/2006/relationships/hyperlink" Target="https://www.phoenixaustralia.org/treatment-and-support/" TargetMode="External"/><Relationship Id="rId115" Type="http://schemas.openxmlformats.org/officeDocument/2006/relationships/hyperlink" Target="https://www.heartfoundation.org.au/Heart-health-education/Physical-Activity-and-Exercise" TargetMode="External"/><Relationship Id="rId131" Type="http://schemas.openxmlformats.org/officeDocument/2006/relationships/hyperlink" Target="https://www.dva.gov.au/financial-support/income-support/support-when-you-cannot-work/how-we-calculate-incapacity-payments" TargetMode="External"/><Relationship Id="rId136" Type="http://schemas.openxmlformats.org/officeDocument/2006/relationships/hyperlink" Target="https://www.servicesaustralia.gov.au/" TargetMode="External"/><Relationship Id="rId157" Type="http://schemas.openxmlformats.org/officeDocument/2006/relationships/hyperlink" Target="https://www.relationships.org.au/support/" TargetMode="External"/><Relationship Id="rId178" Type="http://schemas.openxmlformats.org/officeDocument/2006/relationships/hyperlink" Target="https://www.dva.gov.au/health-and-treatment/injury-or-health-treatments/health-services/hearing-services" TargetMode="External"/><Relationship Id="rId61" Type="http://schemas.openxmlformats.org/officeDocument/2006/relationships/hyperlink" Target="https://www.defence.gov.au/adf-members-families/transition/seminars" TargetMode="External"/><Relationship Id="rId82" Type="http://schemas.openxmlformats.org/officeDocument/2006/relationships/hyperlink" Target="https://www.servicesaustralia.gov.au/individuals/subjects/accommodation-renting-and-homelessness" TargetMode="External"/><Relationship Id="rId152" Type="http://schemas.openxmlformats.org/officeDocument/2006/relationships/hyperlink" Target="https://www.openarms.gov.au/sites/default/files/2020-02/mental_health_and_wellbeing_booklet_2011_0.pdf" TargetMode="External"/><Relationship Id="rId173" Type="http://schemas.openxmlformats.org/officeDocument/2006/relationships/hyperlink" Target="https://www.dva.gov.au/what-we-help-with/health-support/dental-services" TargetMode="External"/><Relationship Id="rId194" Type="http://schemas.openxmlformats.org/officeDocument/2006/relationships/hyperlink" Target="https://www.dva.gov.au/health-and-treatment/care-home-or-aged-care/equipment-and-modifications-you-and-your-home" TargetMode="External"/><Relationship Id="rId199" Type="http://schemas.openxmlformats.org/officeDocument/2006/relationships/hyperlink" Target="https://www.dva.gov.au/financial-support/income-support/allowances/recreation-transport-allowance" TargetMode="External"/><Relationship Id="rId203" Type="http://schemas.openxmlformats.org/officeDocument/2006/relationships/hyperlink" Target="https://www.dva.gov.au/what-we-help-with/care-at-home-and-aged-care-services/residential-aged-care" TargetMode="External"/><Relationship Id="rId208" Type="http://schemas.openxmlformats.org/officeDocument/2006/relationships/hyperlink" Target="https://www.dva.gov.au/health-and-treatment/care-home-or-aged-care/attendant-care" TargetMode="External"/><Relationship Id="rId229" Type="http://schemas.openxmlformats.org/officeDocument/2006/relationships/hyperlink" Target="https://opan.com.au/" TargetMode="External"/><Relationship Id="rId19" Type="http://schemas.openxmlformats.org/officeDocument/2006/relationships/hyperlink" Target="https://www.legislation.gov.au/Series/C1903A00020" TargetMode="External"/><Relationship Id="rId224" Type="http://schemas.openxmlformats.org/officeDocument/2006/relationships/hyperlink" Target="https://www.dva.gov.au/family-and-dependants/financial-programs-and-services/bereavement-payments/help-pay-funeral" TargetMode="External"/><Relationship Id="rId240" Type="http://schemas.openxmlformats.org/officeDocument/2006/relationships/hyperlink" Target="https://www.servicesaustralia.gov.au/additional-child-care-subsidy" TargetMode="External"/><Relationship Id="rId245" Type="http://schemas.openxmlformats.org/officeDocument/2006/relationships/hyperlink" Target="https://www.servicesaustralia.gov.au/family-and-domestic-violence" TargetMode="External"/><Relationship Id="rId261" Type="http://schemas.openxmlformats.org/officeDocument/2006/relationships/hyperlink" Target="https://www.heartfoundation.org.au/" TargetMode="External"/><Relationship Id="rId266" Type="http://schemas.openxmlformats.org/officeDocument/2006/relationships/hyperlink" Target="mailto:info@cancer.org.au" TargetMode="External"/><Relationship Id="rId14" Type="http://schemas.openxmlformats.org/officeDocument/2006/relationships/header" Target="header1.xml"/><Relationship Id="rId30" Type="http://schemas.openxmlformats.org/officeDocument/2006/relationships/hyperlink" Target="http://clik.dva.gov.au/compensation-and-support-reference-library/payment-rates" TargetMode="External"/><Relationship Id="rId35" Type="http://schemas.openxmlformats.org/officeDocument/2006/relationships/hyperlink" Target="http://clik.dva.gov.au/reports-studies-research-papers-library" TargetMode="External"/><Relationship Id="rId56" Type="http://schemas.openxmlformats.org/officeDocument/2006/relationships/diagramLayout" Target="diagrams/layout1.xml"/><Relationship Id="rId77" Type="http://schemas.openxmlformats.org/officeDocument/2006/relationships/hyperlink" Target="https://www.grief.org.au/ga/ga/Get-Support.aspx?hkey=2876868e-8666-4ed2-a6a5-3d0ee6e86c30" TargetMode="External"/><Relationship Id="rId100" Type="http://schemas.openxmlformats.org/officeDocument/2006/relationships/hyperlink" Target="https://www.openarms.gov.au/get-support/suicide-intervention" TargetMode="External"/><Relationship Id="rId105" Type="http://schemas.openxmlformats.org/officeDocument/2006/relationships/hyperlink" Target="https://mhfa.com.au/" TargetMode="External"/><Relationship Id="rId126" Type="http://schemas.openxmlformats.org/officeDocument/2006/relationships/hyperlink" Target="https://www.yourhome.gov.au/live-adapt/indoor-air-quality" TargetMode="External"/><Relationship Id="rId147" Type="http://schemas.openxmlformats.org/officeDocument/2006/relationships/diagramColors" Target="diagrams/colors2.xml"/><Relationship Id="rId168" Type="http://schemas.openxmlformats.org/officeDocument/2006/relationships/hyperlink" Target="https://www.dva.gov.au/what-we-help-with/education-and-employment/education-entry-payment" TargetMode="External"/><Relationship Id="rId282"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pay-conditions.defence.gov.au/sites/default/files/2021-09/servop-g.pdf" TargetMode="External"/><Relationship Id="rId72" Type="http://schemas.openxmlformats.org/officeDocument/2006/relationships/image" Target="media/image3.png"/><Relationship Id="rId93" Type="http://schemas.openxmlformats.org/officeDocument/2006/relationships/hyperlink" Target="https://www.openarms.gov.au/get-support/crisis-accommodation" TargetMode="External"/><Relationship Id="rId98" Type="http://schemas.openxmlformats.org/officeDocument/2006/relationships/hyperlink" Target="https://www.aihw.gov.au/reports/veterans/incidence-of-suicide-in-adf-personnel-2001-2015/summary" TargetMode="External"/><Relationship Id="rId121" Type="http://schemas.openxmlformats.org/officeDocument/2006/relationships/hyperlink" Target="http://www.thefoodcoach.com.au/" TargetMode="External"/><Relationship Id="rId142" Type="http://schemas.openxmlformats.org/officeDocument/2006/relationships/hyperlink" Target="https://www.legacy.com.au/get-support/" TargetMode="External"/><Relationship Id="rId163" Type="http://schemas.openxmlformats.org/officeDocument/2006/relationships/hyperlink" Target="https://www.dva.gov.au/health-and-treatment/injury-or-health-treatments/rehabilitation/rehabilitation" TargetMode="External"/><Relationship Id="rId184" Type="http://schemas.openxmlformats.org/officeDocument/2006/relationships/hyperlink" Target="https://www.dva.gov.au/health-and-treatment/local-or-overseas-medical-care/ambulance-transport" TargetMode="External"/><Relationship Id="rId189" Type="http://schemas.openxmlformats.org/officeDocument/2006/relationships/hyperlink" Target="https://www.dva.gov.au/access-benefits/veteran-card/veteran-orange-card" TargetMode="External"/><Relationship Id="rId219" Type="http://schemas.openxmlformats.org/officeDocument/2006/relationships/hyperlink" Target="https://www.dva.gov.au/financial-support/income-support/help-buy-property-or-find-accommodation/help-your-rent" TargetMode="External"/><Relationship Id="rId3" Type="http://schemas.openxmlformats.org/officeDocument/2006/relationships/customXml" Target="../customXml/item3.xml"/><Relationship Id="rId214" Type="http://schemas.openxmlformats.org/officeDocument/2006/relationships/hyperlink" Target="https://www.dva.gov.au/node/12323" TargetMode="External"/><Relationship Id="rId230" Type="http://schemas.openxmlformats.org/officeDocument/2006/relationships/hyperlink" Target="https://www.carersaustralia.com.au/home/" TargetMode="External"/><Relationship Id="rId235" Type="http://schemas.openxmlformats.org/officeDocument/2006/relationships/hyperlink" Target="https://www.servicesaustralia.gov.au/child-disability-assistance-payment" TargetMode="External"/><Relationship Id="rId251" Type="http://schemas.openxmlformats.org/officeDocument/2006/relationships/hyperlink" Target="https://kidshelpline.com.au/" TargetMode="External"/><Relationship Id="rId256" Type="http://schemas.openxmlformats.org/officeDocument/2006/relationships/hyperlink" Target="http://www.centacare.org.au/" TargetMode="External"/><Relationship Id="rId277" Type="http://schemas.openxmlformats.org/officeDocument/2006/relationships/hyperlink" Target="https://www.ag.gov.au/legal-system/publications/legal-financial-assistance-information-sheet-administrative-appeals-tribunal-scheme" TargetMode="External"/><Relationship Id="rId25" Type="http://schemas.openxmlformats.org/officeDocument/2006/relationships/hyperlink" Target="http://clik.dva.gov.au/" TargetMode="External"/><Relationship Id="rId46" Type="http://schemas.openxmlformats.org/officeDocument/2006/relationships/hyperlink" Target="https://pay-conditions.defence.gov.au/sites/default/files/2021-09/sercat-3.pdf" TargetMode="External"/><Relationship Id="rId67" Type="http://schemas.openxmlformats.org/officeDocument/2006/relationships/hyperlink" Target="https://www.legislation.gov.au/Details/F2020C01014" TargetMode="External"/><Relationship Id="rId116" Type="http://schemas.openxmlformats.org/officeDocument/2006/relationships/hyperlink" Target="https://ausactive.org.au/lift-for-life/" TargetMode="External"/><Relationship Id="rId137" Type="http://schemas.openxmlformats.org/officeDocument/2006/relationships/hyperlink" Target="https://www.dva.gov.au/access-benefits/pensions-and-payments/what-changes-your-payments/your-income-and-assets/ask-us-not-to-count-some-assets-in-assets-test" TargetMode="External"/><Relationship Id="rId158" Type="http://schemas.openxmlformats.org/officeDocument/2006/relationships/hyperlink" Target="http://www.lifeline.org.au/" TargetMode="External"/><Relationship Id="rId272" Type="http://schemas.openxmlformats.org/officeDocument/2006/relationships/hyperlink" Target="https://lsc.sa.gov.au/" TargetMode="External"/><Relationship Id="rId20" Type="http://schemas.openxmlformats.org/officeDocument/2006/relationships/hyperlink" Target="https://www.legislation.gov.au/Series/C2004A02562" TargetMode="External"/><Relationship Id="rId41" Type="http://schemas.openxmlformats.org/officeDocument/2006/relationships/image" Target="media/image2.png"/><Relationship Id="rId62" Type="http://schemas.openxmlformats.org/officeDocument/2006/relationships/hyperlink" Target="https://www.defence.gov.au/sites/default/files/2025-06/2024ADFMemberandFamilyTransitionGuide.pdf" TargetMode="External"/><Relationship Id="rId83" Type="http://schemas.openxmlformats.org/officeDocument/2006/relationships/hyperlink" Target="https://www.facs.nsw.gov.au/housing/help/ways/are-you-homeless" TargetMode="External"/><Relationship Id="rId88" Type="http://schemas.openxmlformats.org/officeDocument/2006/relationships/hyperlink" Target="https://www.sa.gov.au/topics/emergencies-and-safety/homelessness-support" TargetMode="External"/><Relationship Id="rId111" Type="http://schemas.openxmlformats.org/officeDocument/2006/relationships/hyperlink" Target="https://redsix.com.au/" TargetMode="External"/><Relationship Id="rId132" Type="http://schemas.openxmlformats.org/officeDocument/2006/relationships/hyperlink" Target="https://www.dva.gov.au/financial-support/compensation-claims/claims-if-you-were-injured-after-30-june-2004/benefits-if-you" TargetMode="External"/><Relationship Id="rId153" Type="http://schemas.openxmlformats.org/officeDocument/2006/relationships/hyperlink" Target="https://www.dva.gov.au/what-we-help-with/leaving-the-adf-and-moving-into-civilian-life/transition-to-civilian-life" TargetMode="External"/><Relationship Id="rId174" Type="http://schemas.openxmlformats.org/officeDocument/2006/relationships/hyperlink" Target="https://www.dva.gov.au/health-and-treatment/injury-or-health-treatments/health-services/optical-services" TargetMode="External"/><Relationship Id="rId179" Type="http://schemas.openxmlformats.org/officeDocument/2006/relationships/hyperlink" Target="https://www.dva.gov.au/health-and-treatment/injury-or-health-treatments/health-services/occupational-therapy" TargetMode="External"/><Relationship Id="rId195" Type="http://schemas.openxmlformats.org/officeDocument/2006/relationships/hyperlink" Target="https://www.dva.gov.au/what-we-help-with/care-at-home-and-aged-care-services/services-to-help-you-at-home/electric-scooters-and-wheelchairs" TargetMode="External"/><Relationship Id="rId209" Type="http://schemas.openxmlformats.org/officeDocument/2006/relationships/hyperlink" Target="https://www.dva.gov.au/what-we-help-with/care-at-home-and-aged-care-services/services-to-help-you-at-home/respite-care" TargetMode="External"/><Relationship Id="rId190" Type="http://schemas.openxmlformats.org/officeDocument/2006/relationships/hyperlink" Target="https://www.dva.gov.au/what-we-help-with/health-support/help-to-cover-healthcare-costs/manage-medicine-and-keep-costs-down/concessional-medicines-under-the-rpbs" TargetMode="External"/><Relationship Id="rId204" Type="http://schemas.openxmlformats.org/officeDocument/2006/relationships/hyperlink" Target="https://www.myagedcare.gov.au/aged-care-homes" TargetMode="External"/><Relationship Id="rId220" Type="http://schemas.openxmlformats.org/officeDocument/2006/relationships/hyperlink" Target="https://www.dva.gov.au/recognition/office-australian-war-graves/about-office-australian-war-graves" TargetMode="External"/><Relationship Id="rId225" Type="http://schemas.openxmlformats.org/officeDocument/2006/relationships/hyperlink" Target="https://www.dva.gov.au/families-and-dependants/financial-programs-and-services/bereavement-payments/bereavement-payments-funeral-benefits-and-other-assistance-under-the-vea" TargetMode="External"/><Relationship Id="rId241" Type="http://schemas.openxmlformats.org/officeDocument/2006/relationships/hyperlink" Target="https://www.servicesaustralia.gov.au/parenting-payment" TargetMode="External"/><Relationship Id="rId246" Type="http://schemas.openxmlformats.org/officeDocument/2006/relationships/hyperlink" Target="https://www.1800respect.org.au/get-help/tech-tips-for-increasing-security/" TargetMode="External"/><Relationship Id="rId267" Type="http://schemas.openxmlformats.org/officeDocument/2006/relationships/hyperlink" Target="https://www.cancer.org.au/" TargetMode="External"/><Relationship Id="rId15" Type="http://schemas.openxmlformats.org/officeDocument/2006/relationships/header" Target="header2.xml"/><Relationship Id="rId36" Type="http://schemas.openxmlformats.org/officeDocument/2006/relationships/hyperlink" Target="https://clik.dva.gov.au/service-eligibility-assistant/additional-information/historical-information" TargetMode="External"/><Relationship Id="rId57" Type="http://schemas.openxmlformats.org/officeDocument/2006/relationships/diagramQuickStyle" Target="diagrams/quickStyle1.xml"/><Relationship Id="rId106" Type="http://schemas.openxmlformats.org/officeDocument/2006/relationships/hyperlink" Target="http://www.openarms.gov.au/get-support/group-programs" TargetMode="External"/><Relationship Id="rId127" Type="http://schemas.openxmlformats.org/officeDocument/2006/relationships/hyperlink" Target="https://www.dva.gov.au/financial-support/income-support/service-pension/age-and-invalidity-service-pension" TargetMode="External"/><Relationship Id="rId262" Type="http://schemas.openxmlformats.org/officeDocument/2006/relationships/hyperlink" Target="https://www.alz.org/" TargetMode="External"/><Relationship Id="rId283"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clik.dva.gov.au/rehabilitation-policy-library" TargetMode="External"/><Relationship Id="rId52" Type="http://schemas.openxmlformats.org/officeDocument/2006/relationships/hyperlink" Target="https://pay-conditions.defence.gov.au/adf-total-workforce-system" TargetMode="External"/><Relationship Id="rId73" Type="http://schemas.openxmlformats.org/officeDocument/2006/relationships/hyperlink" Target="https://grief.com/the-five-stages-of-grief/" TargetMode="External"/><Relationship Id="rId78" Type="http://schemas.openxmlformats.org/officeDocument/2006/relationships/hyperlink" Target="http://www.grief.org.au/" TargetMode="External"/><Relationship Id="rId94" Type="http://schemas.openxmlformats.org/officeDocument/2006/relationships/hyperlink" Target="https://www.dva.gov.au/what-we-help-with/get-urgent-support/homelessness-support" TargetMode="External"/><Relationship Id="rId99" Type="http://schemas.openxmlformats.org/officeDocument/2006/relationships/hyperlink" Target="https://defenceveteransuicide.royalcommission.gov.au/publications/final-report" TargetMode="External"/><Relationship Id="rId101" Type="http://schemas.openxmlformats.org/officeDocument/2006/relationships/hyperlink" Target="https://www.orygen.org.au/Policy-Advocacy/Population-groups/The-next-post/Orygen_Young_veterans-Policy-paper_Mar2018edition_?ext=.pdf" TargetMode="External"/><Relationship Id="rId122" Type="http://schemas.openxmlformats.org/officeDocument/2006/relationships/hyperlink" Target="https://www.betterhealth.vic.gov.au/healthyliving/healthy-eating" TargetMode="External"/><Relationship Id="rId143" Type="http://schemas.openxmlformats.org/officeDocument/2006/relationships/hyperlink" Target="https://braverytrust.org.au/" TargetMode="External"/><Relationship Id="rId148" Type="http://schemas.microsoft.com/office/2007/relationships/diagramDrawing" Target="diagrams/drawing2.xml"/><Relationship Id="rId164" Type="http://schemas.openxmlformats.org/officeDocument/2006/relationships/hyperlink" Target="https://clik.dva.gov.au/rehabilitation-policy-library/9-vocational-rehabilitation" TargetMode="External"/><Relationship Id="rId169" Type="http://schemas.openxmlformats.org/officeDocument/2006/relationships/hyperlink" Target="https://www.dva.gov.au/what-we-help-with/education-and-employment/support-for-students/income-support-bonus" TargetMode="External"/><Relationship Id="rId185" Type="http://schemas.openxmlformats.org/officeDocument/2006/relationships/hyperlink" Target="https://www.dva.gov.au/health-and-treatment/injury-or-health-treatments/health-services/alternative-therapie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dva.gov.au/health-and-treatment/injury-or-health-treatments/health-services/speech-pathology-services" TargetMode="External"/><Relationship Id="rId210" Type="http://schemas.openxmlformats.org/officeDocument/2006/relationships/hyperlink" Target="https://www.dva.gov.au/what-we-help-with/care-at-home-and-aged-care-services/help-to-pay-for-home-or-aged-care/veterans-supplement-for-home-care" TargetMode="External"/><Relationship Id="rId215" Type="http://schemas.openxmlformats.org/officeDocument/2006/relationships/hyperlink" Target="https://www.dva.gov.au/what-we-help-with/housing-and-home-life/defence-service-homes-loans" TargetMode="External"/><Relationship Id="rId236" Type="http://schemas.openxmlformats.org/officeDocument/2006/relationships/hyperlink" Target="https://www.servicesaustralia.gov.au/family-tax-benefit" TargetMode="External"/><Relationship Id="rId257" Type="http://schemas.openxmlformats.org/officeDocument/2006/relationships/hyperlink" Target="https://www.lifeline.org.au/" TargetMode="External"/><Relationship Id="rId278" Type="http://schemas.openxmlformats.org/officeDocument/2006/relationships/hyperlink" Target="https://www.vinnies.org.au/" TargetMode="External"/><Relationship Id="rId26" Type="http://schemas.openxmlformats.org/officeDocument/2006/relationships/hyperlink" Target="https://clik.dva.gov.au/legislation-library" TargetMode="External"/><Relationship Id="rId231" Type="http://schemas.openxmlformats.org/officeDocument/2006/relationships/hyperlink" Target="https://www.servicesaustralia.gov.au/carer-payment" TargetMode="External"/><Relationship Id="rId252" Type="http://schemas.openxmlformats.org/officeDocument/2006/relationships/hyperlink" Target="https://toolkit.lifeline.org.au/topics/domestic-and-family-violence/about-domestic-and-family-violence" TargetMode="External"/><Relationship Id="rId273" Type="http://schemas.openxmlformats.org/officeDocument/2006/relationships/hyperlink" Target="https://www.legalaid.tas.gov.au/" TargetMode="External"/><Relationship Id="rId47" Type="http://schemas.openxmlformats.org/officeDocument/2006/relationships/hyperlink" Target="https://pay-conditions.defence.gov.au/sites/default/files/2021-09/sercat-2.pdf" TargetMode="External"/><Relationship Id="rId68" Type="http://schemas.openxmlformats.org/officeDocument/2006/relationships/hyperlink" Target="https://www.defence.gov.au/sites/default/files/2022-04/Defence-Regulations-2016-tri-service-application-form.pdf" TargetMode="External"/><Relationship Id="rId89" Type="http://schemas.openxmlformats.org/officeDocument/2006/relationships/hyperlink" Target="https://www.shelterwa.org.au/emergency-accommodation/" TargetMode="External"/><Relationship Id="rId112" Type="http://schemas.openxmlformats.org/officeDocument/2006/relationships/hyperlink" Target="https://www.dva.gov.au/about-us/what-we-do/australias-veteran-support-system-at-a-glance" TargetMode="External"/><Relationship Id="rId133" Type="http://schemas.openxmlformats.org/officeDocument/2006/relationships/hyperlink" Target="https://www.dva.gov.au/access-benefits/claims-and-compensation-for-illness-or-injury/claims-if-you-were-injured-before-1-july-2004/who-can-claim-under-the-drca/permanent-impairment-payments-under-the-drca" TargetMode="External"/><Relationship Id="rId154" Type="http://schemas.openxmlformats.org/officeDocument/2006/relationships/hyperlink" Target="https://www.defence.gov.au/adf-members-families" TargetMode="External"/><Relationship Id="rId175" Type="http://schemas.openxmlformats.org/officeDocument/2006/relationships/hyperlink" Target="https://www.dva.gov.au/health-and-treatment/injury-or-health-treatments/health-services/physiotherapy-services" TargetMode="External"/><Relationship Id="rId196" Type="http://schemas.openxmlformats.org/officeDocument/2006/relationships/hyperlink" Target="https://www.dva.gov.au/access-benefits/veteran-card" TargetMode="External"/><Relationship Id="rId200" Type="http://schemas.openxmlformats.org/officeDocument/2006/relationships/hyperlink" Target="https://www.dva.gov.au/what-we-help-with/discounts-and-concessions" TargetMode="External"/><Relationship Id="rId16" Type="http://schemas.openxmlformats.org/officeDocument/2006/relationships/footer" Target="footer1.xml"/><Relationship Id="rId221" Type="http://schemas.openxmlformats.org/officeDocument/2006/relationships/hyperlink" Target="https://www.dva.gov.au/recognition-and-commemoration/office-of-australian-war-graves/commemorate-our-war-dead/official-commemoration" TargetMode="External"/><Relationship Id="rId242" Type="http://schemas.openxmlformats.org/officeDocument/2006/relationships/hyperlink" Target="https://www.servicesaustralia.gov.au/rent-assistance" TargetMode="External"/><Relationship Id="rId263" Type="http://schemas.openxmlformats.org/officeDocument/2006/relationships/hyperlink" Target="https://www.arthritis.org.au/" TargetMode="External"/><Relationship Id="rId284" Type="http://schemas.openxmlformats.org/officeDocument/2006/relationships/fontTable" Target="fontTable.xml"/><Relationship Id="rId37" Type="http://schemas.openxmlformats.org/officeDocument/2006/relationships/hyperlink" Target="https://www.dva.gov.au/health-and-treatment/injury-or-health-treatments/mental-health-care/free-mental-health-care-veterans" TargetMode="External"/><Relationship Id="rId58" Type="http://schemas.openxmlformats.org/officeDocument/2006/relationships/diagramColors" Target="diagrams/colors1.xml"/><Relationship Id="rId79" Type="http://schemas.openxmlformats.org/officeDocument/2006/relationships/hyperlink" Target="http://www.beyondblue.org.au/the-facts/grief-and-loss" TargetMode="External"/><Relationship Id="rId102" Type="http://schemas.openxmlformats.org/officeDocument/2006/relationships/hyperlink" Target="https://www.openarms.gov.au/sites/default/files/2020-02/mental_health_and_wellbeing_booklet_2011_0.pdf" TargetMode="External"/><Relationship Id="rId123" Type="http://schemas.openxmlformats.org/officeDocument/2006/relationships/hyperlink" Target="https://www.betterhealth.vic.gov.au/conditionsandtreatments/sleep" TargetMode="External"/><Relationship Id="rId144" Type="http://schemas.openxmlformats.org/officeDocument/2006/relationships/diagramData" Target="diagrams/data2.xml"/><Relationship Id="rId90" Type="http://schemas.openxmlformats.org/officeDocument/2006/relationships/hyperlink" Target="https://sheltertas.org.au/" TargetMode="External"/><Relationship Id="rId165" Type="http://schemas.openxmlformats.org/officeDocument/2006/relationships/hyperlink" Target="https://www.dva.gov.au/financial-support/support-families/get-student-support/education-schemes" TargetMode="External"/><Relationship Id="rId186" Type="http://schemas.openxmlformats.org/officeDocument/2006/relationships/hyperlink" Target="https://www.dva.gov.au/what-we-help-with/health-support/allied-health/orthotic-services" TargetMode="External"/><Relationship Id="rId211" Type="http://schemas.openxmlformats.org/officeDocument/2006/relationships/hyperlink" Target="https://www.dva.gov.au/what-we-help-with/care-at-home-and-aged-care-services/help-to-pay-for-home-or-aged-care/veterans-supplement-for-residential-care" TargetMode="External"/><Relationship Id="rId232" Type="http://schemas.openxmlformats.org/officeDocument/2006/relationships/hyperlink" Target="https://www.servicesaustralia.gov.au/carer-allowance" TargetMode="External"/><Relationship Id="rId253" Type="http://schemas.openxmlformats.org/officeDocument/2006/relationships/hyperlink" Target="https://mensline.org.au/" TargetMode="External"/><Relationship Id="rId274" Type="http://schemas.openxmlformats.org/officeDocument/2006/relationships/hyperlink" Target="http://www.legalaid.vic.gov.au/" TargetMode="External"/><Relationship Id="rId27" Type="http://schemas.openxmlformats.org/officeDocument/2006/relationships/hyperlink" Target="http://clik.dva.gov.au/service-eligibility-assistant-0" TargetMode="External"/><Relationship Id="rId48" Type="http://schemas.openxmlformats.org/officeDocument/2006/relationships/hyperlink" Target="https://pay-conditions.defence.gov.au/sites/default/files/2021-09/sercat-1.pdf" TargetMode="External"/><Relationship Id="rId69" Type="http://schemas.openxmlformats.org/officeDocument/2006/relationships/hyperlink" Target="https://www.defence.gov.au/adf-members-families/honours-awards/defence-medals-application-form" TargetMode="External"/><Relationship Id="rId113" Type="http://schemas.openxmlformats.org/officeDocument/2006/relationships/hyperlink" Target="https://www.health.gov.au/topics/physical-activity-and-exercise/physical-activity-and-exercise-guidelines-for-all-australians?utm_source=health.gov.au&amp;utm_medium=callout-auto-custom&amp;utm_campaign=digital_transformation" TargetMode="External"/><Relationship Id="rId134" Type="http://schemas.openxmlformats.org/officeDocument/2006/relationships/hyperlink" Target="https://www.dva.gov.au/access-benefits/compensation-claims/get-treatment-while-you-wait-claim-pamt" TargetMode="External"/><Relationship Id="rId80" Type="http://schemas.openxmlformats.org/officeDocument/2006/relationships/hyperlink" Target="https://www.aph.gov.au/Parliamentary_Business/Committees/Senate/Foreign_Affairs_Defence_and_Trade/ADF_Mental_Health/Report" TargetMode="External"/><Relationship Id="rId155" Type="http://schemas.openxmlformats.org/officeDocument/2006/relationships/hyperlink" Target="https://www.openarms.gov.au/" TargetMode="External"/><Relationship Id="rId176" Type="http://schemas.openxmlformats.org/officeDocument/2006/relationships/hyperlink" Target="https://www.dva.gov.au/health-and-treatment/injury-or-health-treatments/health-services/podiatry-services" TargetMode="External"/><Relationship Id="rId197" Type="http://schemas.openxmlformats.org/officeDocument/2006/relationships/hyperlink" Target="https://www.dva.gov.au/what-we-help-with/health-support/travel-for-treatment" TargetMode="External"/><Relationship Id="rId201" Type="http://schemas.openxmlformats.org/officeDocument/2006/relationships/hyperlink" Target="https://www.myagedcare.gov.au/" TargetMode="External"/><Relationship Id="rId222" Type="http://schemas.openxmlformats.org/officeDocument/2006/relationships/hyperlink" Target="https://www.dva.gov.au/families-and-dependants/financial-programs-and-services/bereavement-payments/bereavement-payment-and-assistance-under-mrca" TargetMode="External"/><Relationship Id="rId243" Type="http://schemas.openxmlformats.org/officeDocument/2006/relationships/hyperlink" Target="https://www.servicesaustralia.gov.au/single-income-family-supplement" TargetMode="External"/><Relationship Id="rId264" Type="http://schemas.openxmlformats.org/officeDocument/2006/relationships/hyperlink" Target="https://www.diabetesaustralia.com.au/" TargetMode="External"/><Relationship Id="rId285" Type="http://schemas.openxmlformats.org/officeDocument/2006/relationships/theme" Target="theme/theme1.xml"/><Relationship Id="rId17" Type="http://schemas.openxmlformats.org/officeDocument/2006/relationships/footer" Target="footer2.xml"/><Relationship Id="rId38" Type="http://schemas.openxmlformats.org/officeDocument/2006/relationships/hyperlink" Target="https://www.dva.gov.au/providers/information-for-gps-other-primary-care-providers/cancer-pulmonary-tb-care" TargetMode="External"/><Relationship Id="rId59" Type="http://schemas.microsoft.com/office/2007/relationships/diagramDrawing" Target="diagrams/drawing1.xml"/><Relationship Id="rId103" Type="http://schemas.openxmlformats.org/officeDocument/2006/relationships/hyperlink" Target="https://www.webmd.com/mental-health/default.htm" TargetMode="External"/><Relationship Id="rId124" Type="http://schemas.openxmlformats.org/officeDocument/2006/relationships/hyperlink" Target="https://www.openarms.gov.au/living-well/sleep-well" TargetMode="External"/><Relationship Id="rId70" Type="http://schemas.openxmlformats.org/officeDocument/2006/relationships/hyperlink" Target="https://clik.dva.gov.au/military-compensation-mrca-manuals-and-resources-library/policy-manual/ch-6-incapacity-payments/65-investigating-claim-incapacity-payments/6511-adf-medical-employment-classification-scheme" TargetMode="External"/><Relationship Id="rId91" Type="http://schemas.openxmlformats.org/officeDocument/2006/relationships/hyperlink" Target="https://nt.gov.au/emergency/emergencies/emergency-accommodation" TargetMode="External"/><Relationship Id="rId145" Type="http://schemas.openxmlformats.org/officeDocument/2006/relationships/diagramLayout" Target="diagrams/layout2.xml"/><Relationship Id="rId166" Type="http://schemas.openxmlformats.org/officeDocument/2006/relationships/hyperlink" Target="https://www.dva.gov.au/what-we-help-with/education-and-employment/support-for-students/student-start-up-scholarship-and-relocation-scholarship" TargetMode="External"/><Relationship Id="rId187" Type="http://schemas.openxmlformats.org/officeDocument/2006/relationships/hyperlink" Target="https://www.dva.gov.au/health-and-treatment/veteran-healthcare-cards/veteran-gold-card" TargetMode="External"/><Relationship Id="rId1" Type="http://schemas.openxmlformats.org/officeDocument/2006/relationships/customXml" Target="../customXml/item1.xml"/><Relationship Id="rId212" Type="http://schemas.openxmlformats.org/officeDocument/2006/relationships/hyperlink" Target="https://www.dva.gov.au/what-we-help-with/care-at-home-and-aged-care-services/help-to-pay-for-home-or-aged-care/aged-care-costs" TargetMode="External"/><Relationship Id="rId233" Type="http://schemas.openxmlformats.org/officeDocument/2006/relationships/hyperlink" Target="https://www.servicesaustralia.gov.au/carer-supplement" TargetMode="External"/><Relationship Id="rId254" Type="http://schemas.openxmlformats.org/officeDocument/2006/relationships/hyperlink" Target="https://www.ntv.org.au/" TargetMode="External"/><Relationship Id="rId28" Type="http://schemas.openxmlformats.org/officeDocument/2006/relationships/hyperlink" Target="http://clik.dva.gov.au/compensation-and-support-policy-library" TargetMode="External"/><Relationship Id="rId49" Type="http://schemas.openxmlformats.org/officeDocument/2006/relationships/hyperlink" Target="https://pay-conditions.defence.gov.au/sites/default/files/2021-09/servop-c.pdf" TargetMode="External"/><Relationship Id="rId114" Type="http://schemas.openxmlformats.org/officeDocument/2006/relationships/hyperlink" Target="https://www.health.gov.au/sites/default/files/documents/2021/03/choose-health-be-active-a-physical-guide-for-older-australians.pdf" TargetMode="External"/><Relationship Id="rId275" Type="http://schemas.openxmlformats.org/officeDocument/2006/relationships/hyperlink" Target="https://www.legalaid.wa.gov.au/Pages/Default.aspx" TargetMode="External"/><Relationship Id="rId60" Type="http://schemas.openxmlformats.org/officeDocument/2006/relationships/hyperlink" Target="https://www.defence.gov.au/adf-members-families/transition/transition-centres" TargetMode="External"/><Relationship Id="rId81" Type="http://schemas.openxmlformats.org/officeDocument/2006/relationships/image" Target="media/image4.jpg"/><Relationship Id="rId135" Type="http://schemas.openxmlformats.org/officeDocument/2006/relationships/hyperlink" Target="https://www.csc.gov.au/" TargetMode="External"/><Relationship Id="rId156" Type="http://schemas.openxmlformats.org/officeDocument/2006/relationships/hyperlink" Target="https://www.openarms.gov.au/" TargetMode="External"/><Relationship Id="rId177" Type="http://schemas.openxmlformats.org/officeDocument/2006/relationships/hyperlink" Target="https://www.dva.gov.au/health-and-treatment/injury-or-health-treatments/health-services/dietetic-services" TargetMode="External"/><Relationship Id="rId198" Type="http://schemas.openxmlformats.org/officeDocument/2006/relationships/hyperlink" Target="https://www.dva.gov.au/health-and-treatment/local-or-overseas-medical-care/claim-travel-expenses-under-rts" TargetMode="External"/><Relationship Id="rId202" Type="http://schemas.openxmlformats.org/officeDocument/2006/relationships/hyperlink" Target="https://www.myagedcare.gov.au/eligibility-diverse-needs/veterans-0" TargetMode="External"/><Relationship Id="rId223" Type="http://schemas.openxmlformats.org/officeDocument/2006/relationships/hyperlink" Target="https://www.dva.gov.au/families-and-dependants/financial-programs-and-services/bereavement-payments/bereavement-payments-funeral-benefits-and-other-assistance-under-the-vea" TargetMode="External"/><Relationship Id="rId244" Type="http://schemas.openxmlformats.org/officeDocument/2006/relationships/hyperlink" Target="https://www.servicesaustralia.gov.au/child-health-and-safety"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28162-9394-6348-9B21-9EF04FAAFDB2}" type="doc">
      <dgm:prSet loTypeId="urn:microsoft.com/office/officeart/2005/8/layout/bProcess4" loCatId="" qsTypeId="urn:microsoft.com/office/officeart/2005/8/quickstyle/simple2" qsCatId="simple" csTypeId="urn:microsoft.com/office/officeart/2005/8/colors/accent0_3" csCatId="mainScheme" phldr="1"/>
      <dgm:spPr/>
      <dgm:t>
        <a:bodyPr/>
        <a:lstStyle/>
        <a:p>
          <a:endParaRPr lang="en-AU"/>
        </a:p>
      </dgm:t>
    </dgm:pt>
    <dgm:pt modelId="{08CDB62D-7B9E-804E-8708-4080B0159824}">
      <dgm:prSet phldrT="[Text]"/>
      <dgm:spPr/>
      <dgm:t>
        <a:bodyPr/>
        <a:lstStyle/>
        <a:p>
          <a:r>
            <a:rPr lang="en-AU" dirty="0">
              <a:latin typeface="Arial" panose="020B0604020202020204" pitchFamily="34" charset="0"/>
              <a:cs typeface="Arial" panose="020B0604020202020204" pitchFamily="34" charset="0"/>
            </a:rPr>
            <a:t>Consider transitioning from ADF</a:t>
          </a:r>
        </a:p>
      </dgm:t>
    </dgm:pt>
    <dgm:pt modelId="{8CB237AA-8B31-ED4C-ABAD-E5184197B288}" type="parTrans" cxnId="{B238EA85-4FEF-3E41-89FC-34A0FB4761AA}">
      <dgm:prSet/>
      <dgm:spPr/>
      <dgm:t>
        <a:bodyPr/>
        <a:lstStyle/>
        <a:p>
          <a:endParaRPr lang="en-AU"/>
        </a:p>
      </dgm:t>
    </dgm:pt>
    <dgm:pt modelId="{2E0DD658-5050-8F4D-B7DA-FCA62EB4B568}" type="sibTrans" cxnId="{B238EA85-4FEF-3E41-89FC-34A0FB4761AA}">
      <dgm:prSet/>
      <dgm:spPr/>
      <dgm:t>
        <a:bodyPr/>
        <a:lstStyle/>
        <a:p>
          <a:endParaRPr lang="en-AU"/>
        </a:p>
      </dgm:t>
    </dgm:pt>
    <dgm:pt modelId="{48506468-4D30-FD4B-8039-36E3DB5E4EF7}">
      <dgm:prSet phldrT="[Text]"/>
      <dgm:spPr/>
      <dgm:t>
        <a:bodyPr/>
        <a:lstStyle/>
        <a:p>
          <a:r>
            <a:rPr lang="en-AU" dirty="0">
              <a:latin typeface="Arial" panose="020B0604020202020204" pitchFamily="34" charset="0"/>
              <a:cs typeface="Arial" panose="020B0604020202020204" pitchFamily="34" charset="0"/>
            </a:rPr>
            <a:t>Discuss with family members</a:t>
          </a:r>
        </a:p>
      </dgm:t>
    </dgm:pt>
    <dgm:pt modelId="{92A5DD9A-A756-0F41-88E4-84F0677AAC3C}" type="parTrans" cxnId="{EC0D4231-0683-0D47-9356-C957E0524D37}">
      <dgm:prSet/>
      <dgm:spPr/>
      <dgm:t>
        <a:bodyPr/>
        <a:lstStyle/>
        <a:p>
          <a:endParaRPr lang="en-AU"/>
        </a:p>
      </dgm:t>
    </dgm:pt>
    <dgm:pt modelId="{BCDB3716-3D03-B34B-BB72-106162B9928D}" type="sibTrans" cxnId="{EC0D4231-0683-0D47-9356-C957E0524D37}">
      <dgm:prSet/>
      <dgm:spPr/>
      <dgm:t>
        <a:bodyPr/>
        <a:lstStyle/>
        <a:p>
          <a:endParaRPr lang="en-AU"/>
        </a:p>
      </dgm:t>
    </dgm:pt>
    <dgm:pt modelId="{C8EF6676-396D-614D-9331-18F93AAEA5D4}">
      <dgm:prSet phldrT="[Text]"/>
      <dgm:spPr/>
      <dgm:t>
        <a:bodyPr/>
        <a:lstStyle/>
        <a:p>
          <a:r>
            <a:rPr lang="en-AU" dirty="0">
              <a:latin typeface="Arial" panose="020B0604020202020204" pitchFamily="34" charset="0"/>
              <a:cs typeface="Arial" panose="020B0604020202020204" pitchFamily="34" charset="0"/>
            </a:rPr>
            <a:t>Discuss with Unit</a:t>
          </a:r>
        </a:p>
      </dgm:t>
    </dgm:pt>
    <dgm:pt modelId="{8501B969-4BF7-4440-82B7-655C188D4F67}" type="parTrans" cxnId="{BF7A925C-574E-7B44-A93D-EAFAD93B3A3D}">
      <dgm:prSet/>
      <dgm:spPr/>
      <dgm:t>
        <a:bodyPr/>
        <a:lstStyle/>
        <a:p>
          <a:endParaRPr lang="en-AU"/>
        </a:p>
      </dgm:t>
    </dgm:pt>
    <dgm:pt modelId="{41B364D0-73A9-EB44-BC01-DD5251CF2684}" type="sibTrans" cxnId="{BF7A925C-574E-7B44-A93D-EAFAD93B3A3D}">
      <dgm:prSet/>
      <dgm:spPr/>
      <dgm:t>
        <a:bodyPr/>
        <a:lstStyle/>
        <a:p>
          <a:endParaRPr lang="en-AU"/>
        </a:p>
      </dgm:t>
    </dgm:pt>
    <dgm:pt modelId="{5D5A3CFF-9E0D-B644-B850-A8346FBF0337}">
      <dgm:prSet phldrT="[Text]"/>
      <dgm:spPr/>
      <dgm:t>
        <a:bodyPr/>
        <a:lstStyle/>
        <a:p>
          <a:r>
            <a:rPr lang="en-AU" dirty="0">
              <a:latin typeface="Arial" panose="020B0604020202020204" pitchFamily="34" charset="0"/>
              <a:cs typeface="Arial" panose="020B0604020202020204" pitchFamily="34" charset="0"/>
            </a:rPr>
            <a:t>Engage ADF Transition Centre</a:t>
          </a:r>
        </a:p>
      </dgm:t>
    </dgm:pt>
    <dgm:pt modelId="{B0C5189E-F9BA-F54E-B194-04D0D0584478}" type="parTrans" cxnId="{867431C9-7B71-3F47-A379-A986CD261CF3}">
      <dgm:prSet/>
      <dgm:spPr/>
      <dgm:t>
        <a:bodyPr/>
        <a:lstStyle/>
        <a:p>
          <a:endParaRPr lang="en-AU"/>
        </a:p>
      </dgm:t>
    </dgm:pt>
    <dgm:pt modelId="{973EA21F-6BFC-214F-9B44-E8DF87915C9E}" type="sibTrans" cxnId="{867431C9-7B71-3F47-A379-A986CD261CF3}">
      <dgm:prSet/>
      <dgm:spPr/>
      <dgm:t>
        <a:bodyPr/>
        <a:lstStyle/>
        <a:p>
          <a:endParaRPr lang="en-AU"/>
        </a:p>
      </dgm:t>
    </dgm:pt>
    <dgm:pt modelId="{51D3F0EC-3DDA-044A-B838-E1A9F9D027C6}">
      <dgm:prSet phldrT="[Text]"/>
      <dgm:spPr/>
      <dgm:t>
        <a:bodyPr/>
        <a:lstStyle/>
        <a:p>
          <a:r>
            <a:rPr lang="en-AU" dirty="0">
              <a:latin typeface="Arial" panose="020B0604020202020204" pitchFamily="34" charset="0"/>
              <a:cs typeface="Arial" panose="020B0604020202020204" pitchFamily="34" charset="0"/>
            </a:rPr>
            <a:t>Read the </a:t>
          </a:r>
          <a:r>
            <a:rPr lang="en-AU" i="1" dirty="0">
              <a:latin typeface="Arial" panose="020B0604020202020204" pitchFamily="34" charset="0"/>
              <a:cs typeface="Arial" panose="020B0604020202020204" pitchFamily="34" charset="0"/>
            </a:rPr>
            <a:t>ADF Member and Family Transition Guide</a:t>
          </a:r>
        </a:p>
      </dgm:t>
    </dgm:pt>
    <dgm:pt modelId="{27C99B56-FDAC-064D-9E36-95CC833214D2}" type="parTrans" cxnId="{D51F4E17-134E-264E-927E-DDEB49A791CE}">
      <dgm:prSet/>
      <dgm:spPr/>
      <dgm:t>
        <a:bodyPr/>
        <a:lstStyle/>
        <a:p>
          <a:endParaRPr lang="en-AU"/>
        </a:p>
      </dgm:t>
    </dgm:pt>
    <dgm:pt modelId="{11FC558C-B9FC-A546-A0F2-4AE519E82247}" type="sibTrans" cxnId="{D51F4E17-134E-264E-927E-DDEB49A791CE}">
      <dgm:prSet/>
      <dgm:spPr/>
      <dgm:t>
        <a:bodyPr/>
        <a:lstStyle/>
        <a:p>
          <a:endParaRPr lang="en-AU"/>
        </a:p>
      </dgm:t>
    </dgm:pt>
    <dgm:pt modelId="{45FB4271-54DB-9549-8834-F9139C30CEC1}">
      <dgm:prSet phldrT="[Text]"/>
      <dgm:spPr/>
      <dgm:t>
        <a:bodyPr/>
        <a:lstStyle/>
        <a:p>
          <a:r>
            <a:rPr lang="en-AU" dirty="0">
              <a:latin typeface="Arial" panose="020B0604020202020204" pitchFamily="34" charset="0"/>
              <a:cs typeface="Arial" panose="020B0604020202020204" pitchFamily="34" charset="0"/>
            </a:rPr>
            <a:t>Attend an ADF Transition Seminar</a:t>
          </a:r>
        </a:p>
      </dgm:t>
    </dgm:pt>
    <dgm:pt modelId="{2F3E5A8E-5F65-E64C-BA8F-2055DD33840D}" type="parTrans" cxnId="{7A866AC0-ECAF-724D-BEF0-64B26F6137FB}">
      <dgm:prSet/>
      <dgm:spPr/>
      <dgm:t>
        <a:bodyPr/>
        <a:lstStyle/>
        <a:p>
          <a:endParaRPr lang="en-AU"/>
        </a:p>
      </dgm:t>
    </dgm:pt>
    <dgm:pt modelId="{18BF9D46-3DE4-274A-BB5C-0813F2327F85}" type="sibTrans" cxnId="{7A866AC0-ECAF-724D-BEF0-64B26F6137FB}">
      <dgm:prSet/>
      <dgm:spPr/>
      <dgm:t>
        <a:bodyPr/>
        <a:lstStyle/>
        <a:p>
          <a:endParaRPr lang="en-AU"/>
        </a:p>
      </dgm:t>
    </dgm:pt>
    <dgm:pt modelId="{DA941DC0-427D-5B41-A160-272FB48B8846}">
      <dgm:prSet phldrT="[Text]"/>
      <dgm:spPr/>
      <dgm:t>
        <a:bodyPr/>
        <a:lstStyle/>
        <a:p>
          <a:r>
            <a:rPr lang="en-AU" dirty="0">
              <a:latin typeface="Arial" panose="020B0604020202020204" pitchFamily="34" charset="0"/>
              <a:cs typeface="Arial" panose="020B0604020202020204" pitchFamily="34" charset="0"/>
            </a:rPr>
            <a:t>Complete ADF Transition Clearance Form</a:t>
          </a:r>
        </a:p>
      </dgm:t>
    </dgm:pt>
    <dgm:pt modelId="{B2B4009E-1AE3-B741-8B8F-EC0F07D49A9B}" type="parTrans" cxnId="{8C008B73-6833-7D40-9F45-395E28713520}">
      <dgm:prSet/>
      <dgm:spPr/>
      <dgm:t>
        <a:bodyPr/>
        <a:lstStyle/>
        <a:p>
          <a:endParaRPr lang="en-AU"/>
        </a:p>
      </dgm:t>
    </dgm:pt>
    <dgm:pt modelId="{D3A6ABBA-7325-4F41-8360-61EEB500C831}" type="sibTrans" cxnId="{8C008B73-6833-7D40-9F45-395E28713520}">
      <dgm:prSet/>
      <dgm:spPr/>
      <dgm:t>
        <a:bodyPr/>
        <a:lstStyle/>
        <a:p>
          <a:endParaRPr lang="en-AU"/>
        </a:p>
      </dgm:t>
    </dgm:pt>
    <dgm:pt modelId="{718960EE-13DA-F744-A58B-BBFBEF3EC3AE}">
      <dgm:prSet phldrT="[Text]"/>
      <dgm:spPr/>
      <dgm:t>
        <a:bodyPr/>
        <a:lstStyle/>
        <a:p>
          <a:r>
            <a:rPr lang="en-AU" dirty="0">
              <a:latin typeface="Arial" panose="020B0604020202020204" pitchFamily="34" charset="0"/>
              <a:cs typeface="Arial" panose="020B0604020202020204" pitchFamily="34" charset="0"/>
            </a:rPr>
            <a:t>Undertake transition</a:t>
          </a:r>
        </a:p>
      </dgm:t>
    </dgm:pt>
    <dgm:pt modelId="{CD6FB189-9E60-DF4D-ACE1-7C4D68B06BEA}" type="parTrans" cxnId="{F59BBF6E-9E77-DE4B-BC66-0CB692DDCA98}">
      <dgm:prSet/>
      <dgm:spPr/>
      <dgm:t>
        <a:bodyPr/>
        <a:lstStyle/>
        <a:p>
          <a:endParaRPr lang="en-AU"/>
        </a:p>
      </dgm:t>
    </dgm:pt>
    <dgm:pt modelId="{DABBB9BA-961D-9C44-89F0-4E70898D3F2B}" type="sibTrans" cxnId="{F59BBF6E-9E77-DE4B-BC66-0CB692DDCA98}">
      <dgm:prSet/>
      <dgm:spPr/>
      <dgm:t>
        <a:bodyPr/>
        <a:lstStyle/>
        <a:p>
          <a:endParaRPr lang="en-AU"/>
        </a:p>
      </dgm:t>
    </dgm:pt>
    <dgm:pt modelId="{FFA65241-57D3-8243-B287-4598C9A66965}">
      <dgm:prSet phldrT="[Text]"/>
      <dgm:spPr/>
      <dgm:t>
        <a:bodyPr/>
        <a:lstStyle/>
        <a:p>
          <a:r>
            <a:rPr lang="en-AU" dirty="0">
              <a:latin typeface="Arial" panose="020B0604020202020204" pitchFamily="34" charset="0"/>
              <a:cs typeface="Arial" panose="020B0604020202020204" pitchFamily="34" charset="0"/>
            </a:rPr>
            <a:t>Engage a Compensation Advocate to complete DVA claims</a:t>
          </a:r>
        </a:p>
      </dgm:t>
    </dgm:pt>
    <dgm:pt modelId="{B8308BB2-E324-B849-9D75-8582F406834C}" type="parTrans" cxnId="{0CE5EC0B-DE5F-6645-AAB8-16E1E67DF289}">
      <dgm:prSet/>
      <dgm:spPr/>
      <dgm:t>
        <a:bodyPr/>
        <a:lstStyle/>
        <a:p>
          <a:endParaRPr lang="en-US"/>
        </a:p>
      </dgm:t>
    </dgm:pt>
    <dgm:pt modelId="{60A08774-1921-634E-9FA8-CF7B2047C915}" type="sibTrans" cxnId="{0CE5EC0B-DE5F-6645-AAB8-16E1E67DF289}">
      <dgm:prSet/>
      <dgm:spPr/>
      <dgm:t>
        <a:bodyPr/>
        <a:lstStyle/>
        <a:p>
          <a:endParaRPr lang="en-US"/>
        </a:p>
      </dgm:t>
    </dgm:pt>
    <dgm:pt modelId="{30C4A669-8A0E-DF44-9285-0E4D145A5623}" type="pres">
      <dgm:prSet presAssocID="{99B28162-9394-6348-9B21-9EF04FAAFDB2}" presName="Name0" presStyleCnt="0">
        <dgm:presLayoutVars>
          <dgm:dir/>
          <dgm:resizeHandles/>
        </dgm:presLayoutVars>
      </dgm:prSet>
      <dgm:spPr/>
    </dgm:pt>
    <dgm:pt modelId="{50B48789-422A-204D-8840-BA8FA221270C}" type="pres">
      <dgm:prSet presAssocID="{08CDB62D-7B9E-804E-8708-4080B0159824}" presName="compNode" presStyleCnt="0"/>
      <dgm:spPr/>
    </dgm:pt>
    <dgm:pt modelId="{0197B2EA-5A67-FF4E-A4EA-C5C274DB6FD8}" type="pres">
      <dgm:prSet presAssocID="{08CDB62D-7B9E-804E-8708-4080B0159824}" presName="dummyConnPt" presStyleCnt="0"/>
      <dgm:spPr/>
    </dgm:pt>
    <dgm:pt modelId="{5FF2A950-0EAF-8A4B-9902-39CEF5D7E5C3}" type="pres">
      <dgm:prSet presAssocID="{08CDB62D-7B9E-804E-8708-4080B0159824}" presName="node" presStyleLbl="node1" presStyleIdx="0" presStyleCnt="9">
        <dgm:presLayoutVars>
          <dgm:bulletEnabled val="1"/>
        </dgm:presLayoutVars>
      </dgm:prSet>
      <dgm:spPr/>
    </dgm:pt>
    <dgm:pt modelId="{8C35C9E4-7133-8743-92F6-7B3906775DC2}" type="pres">
      <dgm:prSet presAssocID="{2E0DD658-5050-8F4D-B7DA-FCA62EB4B568}" presName="sibTrans" presStyleLbl="bgSibTrans2D1" presStyleIdx="0" presStyleCnt="8"/>
      <dgm:spPr/>
    </dgm:pt>
    <dgm:pt modelId="{23FA85E4-24A0-CE44-A5E0-63D3CEF858EE}" type="pres">
      <dgm:prSet presAssocID="{48506468-4D30-FD4B-8039-36E3DB5E4EF7}" presName="compNode" presStyleCnt="0"/>
      <dgm:spPr/>
    </dgm:pt>
    <dgm:pt modelId="{B0317188-3BC6-2741-95AD-0D49BA127C10}" type="pres">
      <dgm:prSet presAssocID="{48506468-4D30-FD4B-8039-36E3DB5E4EF7}" presName="dummyConnPt" presStyleCnt="0"/>
      <dgm:spPr/>
    </dgm:pt>
    <dgm:pt modelId="{11D84F15-83C5-DC4F-8CB9-3C69D9CE0AE1}" type="pres">
      <dgm:prSet presAssocID="{48506468-4D30-FD4B-8039-36E3DB5E4EF7}" presName="node" presStyleLbl="node1" presStyleIdx="1" presStyleCnt="9">
        <dgm:presLayoutVars>
          <dgm:bulletEnabled val="1"/>
        </dgm:presLayoutVars>
      </dgm:prSet>
      <dgm:spPr/>
    </dgm:pt>
    <dgm:pt modelId="{72E332C5-2CDF-8144-9CB2-9C90E189B2FE}" type="pres">
      <dgm:prSet presAssocID="{BCDB3716-3D03-B34B-BB72-106162B9928D}" presName="sibTrans" presStyleLbl="bgSibTrans2D1" presStyleIdx="1" presStyleCnt="8"/>
      <dgm:spPr/>
    </dgm:pt>
    <dgm:pt modelId="{448961D6-AEC2-7242-8F10-B855FD1ED8A1}" type="pres">
      <dgm:prSet presAssocID="{C8EF6676-396D-614D-9331-18F93AAEA5D4}" presName="compNode" presStyleCnt="0"/>
      <dgm:spPr/>
    </dgm:pt>
    <dgm:pt modelId="{8B1FFCE1-6CD2-2B43-84C1-6F9F90AC2038}" type="pres">
      <dgm:prSet presAssocID="{C8EF6676-396D-614D-9331-18F93AAEA5D4}" presName="dummyConnPt" presStyleCnt="0"/>
      <dgm:spPr/>
    </dgm:pt>
    <dgm:pt modelId="{42FEF54D-9B53-E341-9228-F66992933E25}" type="pres">
      <dgm:prSet presAssocID="{C8EF6676-396D-614D-9331-18F93AAEA5D4}" presName="node" presStyleLbl="node1" presStyleIdx="2" presStyleCnt="9">
        <dgm:presLayoutVars>
          <dgm:bulletEnabled val="1"/>
        </dgm:presLayoutVars>
      </dgm:prSet>
      <dgm:spPr/>
    </dgm:pt>
    <dgm:pt modelId="{5688A564-301D-3941-A470-88913CC9AF0B}" type="pres">
      <dgm:prSet presAssocID="{41B364D0-73A9-EB44-BC01-DD5251CF2684}" presName="sibTrans" presStyleLbl="bgSibTrans2D1" presStyleIdx="2" presStyleCnt="8"/>
      <dgm:spPr/>
    </dgm:pt>
    <dgm:pt modelId="{E0DE9AD3-25DF-924B-9A3B-12EF7CC2AEE4}" type="pres">
      <dgm:prSet presAssocID="{5D5A3CFF-9E0D-B644-B850-A8346FBF0337}" presName="compNode" presStyleCnt="0"/>
      <dgm:spPr/>
    </dgm:pt>
    <dgm:pt modelId="{C374A578-3149-C344-891B-F5800668D882}" type="pres">
      <dgm:prSet presAssocID="{5D5A3CFF-9E0D-B644-B850-A8346FBF0337}" presName="dummyConnPt" presStyleCnt="0"/>
      <dgm:spPr/>
    </dgm:pt>
    <dgm:pt modelId="{5FE13C0A-D7BA-7740-845B-37E210B38019}" type="pres">
      <dgm:prSet presAssocID="{5D5A3CFF-9E0D-B644-B850-A8346FBF0337}" presName="node" presStyleLbl="node1" presStyleIdx="3" presStyleCnt="9">
        <dgm:presLayoutVars>
          <dgm:bulletEnabled val="1"/>
        </dgm:presLayoutVars>
      </dgm:prSet>
      <dgm:spPr/>
    </dgm:pt>
    <dgm:pt modelId="{5B9F3DD8-B9C8-6547-9B2B-9095A8C8BA0C}" type="pres">
      <dgm:prSet presAssocID="{973EA21F-6BFC-214F-9B44-E8DF87915C9E}" presName="sibTrans" presStyleLbl="bgSibTrans2D1" presStyleIdx="3" presStyleCnt="8"/>
      <dgm:spPr/>
    </dgm:pt>
    <dgm:pt modelId="{2D18EB38-CD84-AC48-9160-4C7D384DE024}" type="pres">
      <dgm:prSet presAssocID="{51D3F0EC-3DDA-044A-B838-E1A9F9D027C6}" presName="compNode" presStyleCnt="0"/>
      <dgm:spPr/>
    </dgm:pt>
    <dgm:pt modelId="{2A97F2B6-1C3C-044E-8992-15FB0394F3C0}" type="pres">
      <dgm:prSet presAssocID="{51D3F0EC-3DDA-044A-B838-E1A9F9D027C6}" presName="dummyConnPt" presStyleCnt="0"/>
      <dgm:spPr/>
    </dgm:pt>
    <dgm:pt modelId="{C3B0271B-C867-6A42-B059-205B8B1E676D}" type="pres">
      <dgm:prSet presAssocID="{51D3F0EC-3DDA-044A-B838-E1A9F9D027C6}" presName="node" presStyleLbl="node1" presStyleIdx="4" presStyleCnt="9">
        <dgm:presLayoutVars>
          <dgm:bulletEnabled val="1"/>
        </dgm:presLayoutVars>
      </dgm:prSet>
      <dgm:spPr/>
    </dgm:pt>
    <dgm:pt modelId="{E944A5CE-70F9-0A49-93F9-73986230D2D5}" type="pres">
      <dgm:prSet presAssocID="{11FC558C-B9FC-A546-A0F2-4AE519E82247}" presName="sibTrans" presStyleLbl="bgSibTrans2D1" presStyleIdx="4" presStyleCnt="8"/>
      <dgm:spPr/>
    </dgm:pt>
    <dgm:pt modelId="{C83E0CCB-4C11-294C-AECA-2A3B9D93FBDB}" type="pres">
      <dgm:prSet presAssocID="{45FB4271-54DB-9549-8834-F9139C30CEC1}" presName="compNode" presStyleCnt="0"/>
      <dgm:spPr/>
    </dgm:pt>
    <dgm:pt modelId="{0863EC60-9160-F140-8E0E-F67ECB90CC6F}" type="pres">
      <dgm:prSet presAssocID="{45FB4271-54DB-9549-8834-F9139C30CEC1}" presName="dummyConnPt" presStyleCnt="0"/>
      <dgm:spPr/>
    </dgm:pt>
    <dgm:pt modelId="{FEFD932D-265B-A142-9D47-02FBE1849841}" type="pres">
      <dgm:prSet presAssocID="{45FB4271-54DB-9549-8834-F9139C30CEC1}" presName="node" presStyleLbl="node1" presStyleIdx="5" presStyleCnt="9">
        <dgm:presLayoutVars>
          <dgm:bulletEnabled val="1"/>
        </dgm:presLayoutVars>
      </dgm:prSet>
      <dgm:spPr/>
    </dgm:pt>
    <dgm:pt modelId="{E9CE8B98-7335-7845-B251-694384C09E9E}" type="pres">
      <dgm:prSet presAssocID="{18BF9D46-3DE4-274A-BB5C-0813F2327F85}" presName="sibTrans" presStyleLbl="bgSibTrans2D1" presStyleIdx="5" presStyleCnt="8"/>
      <dgm:spPr/>
    </dgm:pt>
    <dgm:pt modelId="{ABE4AEA5-C5B8-2A43-832B-A62A0F91293F}" type="pres">
      <dgm:prSet presAssocID="{FFA65241-57D3-8243-B287-4598C9A66965}" presName="compNode" presStyleCnt="0"/>
      <dgm:spPr/>
    </dgm:pt>
    <dgm:pt modelId="{A7695416-2403-9645-A690-09602E158B01}" type="pres">
      <dgm:prSet presAssocID="{FFA65241-57D3-8243-B287-4598C9A66965}" presName="dummyConnPt" presStyleCnt="0"/>
      <dgm:spPr/>
    </dgm:pt>
    <dgm:pt modelId="{232B6A4E-C6B2-E04C-B610-3C7C3FFAA792}" type="pres">
      <dgm:prSet presAssocID="{FFA65241-57D3-8243-B287-4598C9A66965}" presName="node" presStyleLbl="node1" presStyleIdx="6" presStyleCnt="9">
        <dgm:presLayoutVars>
          <dgm:bulletEnabled val="1"/>
        </dgm:presLayoutVars>
      </dgm:prSet>
      <dgm:spPr/>
    </dgm:pt>
    <dgm:pt modelId="{52181424-430F-5745-998A-3CF53F83CEF5}" type="pres">
      <dgm:prSet presAssocID="{60A08774-1921-634E-9FA8-CF7B2047C915}" presName="sibTrans" presStyleLbl="bgSibTrans2D1" presStyleIdx="6" presStyleCnt="8"/>
      <dgm:spPr/>
    </dgm:pt>
    <dgm:pt modelId="{354219FF-1D15-BA4D-BF03-E1CB00617C79}" type="pres">
      <dgm:prSet presAssocID="{DA941DC0-427D-5B41-A160-272FB48B8846}" presName="compNode" presStyleCnt="0"/>
      <dgm:spPr/>
    </dgm:pt>
    <dgm:pt modelId="{65229017-A025-BB46-885B-601D57FBED9E}" type="pres">
      <dgm:prSet presAssocID="{DA941DC0-427D-5B41-A160-272FB48B8846}" presName="dummyConnPt" presStyleCnt="0"/>
      <dgm:spPr/>
    </dgm:pt>
    <dgm:pt modelId="{B628C3C0-844D-514B-8F83-17752B34307C}" type="pres">
      <dgm:prSet presAssocID="{DA941DC0-427D-5B41-A160-272FB48B8846}" presName="node" presStyleLbl="node1" presStyleIdx="7" presStyleCnt="9">
        <dgm:presLayoutVars>
          <dgm:bulletEnabled val="1"/>
        </dgm:presLayoutVars>
      </dgm:prSet>
      <dgm:spPr/>
    </dgm:pt>
    <dgm:pt modelId="{AEC7347A-84A6-ED4C-A26C-00EE35ACF864}" type="pres">
      <dgm:prSet presAssocID="{D3A6ABBA-7325-4F41-8360-61EEB500C831}" presName="sibTrans" presStyleLbl="bgSibTrans2D1" presStyleIdx="7" presStyleCnt="8"/>
      <dgm:spPr/>
    </dgm:pt>
    <dgm:pt modelId="{4D90AA88-4A02-2B4E-8427-4DC5B20BC93B}" type="pres">
      <dgm:prSet presAssocID="{718960EE-13DA-F744-A58B-BBFBEF3EC3AE}" presName="compNode" presStyleCnt="0"/>
      <dgm:spPr/>
    </dgm:pt>
    <dgm:pt modelId="{D4D2BBCF-6FEA-0C4D-A4C1-82DF3FB112CA}" type="pres">
      <dgm:prSet presAssocID="{718960EE-13DA-F744-A58B-BBFBEF3EC3AE}" presName="dummyConnPt" presStyleCnt="0"/>
      <dgm:spPr/>
    </dgm:pt>
    <dgm:pt modelId="{28E5A9F7-F769-D944-951C-57A46F0D4B12}" type="pres">
      <dgm:prSet presAssocID="{718960EE-13DA-F744-A58B-BBFBEF3EC3AE}" presName="node" presStyleLbl="node1" presStyleIdx="8" presStyleCnt="9">
        <dgm:presLayoutVars>
          <dgm:bulletEnabled val="1"/>
        </dgm:presLayoutVars>
      </dgm:prSet>
      <dgm:spPr/>
    </dgm:pt>
  </dgm:ptLst>
  <dgm:cxnLst>
    <dgm:cxn modelId="{0CE5EC0B-DE5F-6645-AAB8-16E1E67DF289}" srcId="{99B28162-9394-6348-9B21-9EF04FAAFDB2}" destId="{FFA65241-57D3-8243-B287-4598C9A66965}" srcOrd="6" destOrd="0" parTransId="{B8308BB2-E324-B849-9D75-8582F406834C}" sibTransId="{60A08774-1921-634E-9FA8-CF7B2047C915}"/>
    <dgm:cxn modelId="{0D3E3C11-1A7D-064D-AE3F-4643AF6B93BF}" type="presOf" srcId="{BCDB3716-3D03-B34B-BB72-106162B9928D}" destId="{72E332C5-2CDF-8144-9CB2-9C90E189B2FE}" srcOrd="0" destOrd="0" presId="urn:microsoft.com/office/officeart/2005/8/layout/bProcess4"/>
    <dgm:cxn modelId="{D51F4E17-134E-264E-927E-DDEB49A791CE}" srcId="{99B28162-9394-6348-9B21-9EF04FAAFDB2}" destId="{51D3F0EC-3DDA-044A-B838-E1A9F9D027C6}" srcOrd="4" destOrd="0" parTransId="{27C99B56-FDAC-064D-9E36-95CC833214D2}" sibTransId="{11FC558C-B9FC-A546-A0F2-4AE519E82247}"/>
    <dgm:cxn modelId="{06EE9628-42E4-7948-A0CB-DBF824B60BEF}" type="presOf" srcId="{FFA65241-57D3-8243-B287-4598C9A66965}" destId="{232B6A4E-C6B2-E04C-B610-3C7C3FFAA792}" srcOrd="0" destOrd="0" presId="urn:microsoft.com/office/officeart/2005/8/layout/bProcess4"/>
    <dgm:cxn modelId="{EC0D4231-0683-0D47-9356-C957E0524D37}" srcId="{99B28162-9394-6348-9B21-9EF04FAAFDB2}" destId="{48506468-4D30-FD4B-8039-36E3DB5E4EF7}" srcOrd="1" destOrd="0" parTransId="{92A5DD9A-A756-0F41-88E4-84F0677AAC3C}" sibTransId="{BCDB3716-3D03-B34B-BB72-106162B9928D}"/>
    <dgm:cxn modelId="{B2032136-8E7F-AD41-A936-C3BE4A8A057C}" type="presOf" srcId="{51D3F0EC-3DDA-044A-B838-E1A9F9D027C6}" destId="{C3B0271B-C867-6A42-B059-205B8B1E676D}" srcOrd="0" destOrd="0" presId="urn:microsoft.com/office/officeart/2005/8/layout/bProcess4"/>
    <dgm:cxn modelId="{BF7A925C-574E-7B44-A93D-EAFAD93B3A3D}" srcId="{99B28162-9394-6348-9B21-9EF04FAAFDB2}" destId="{C8EF6676-396D-614D-9331-18F93AAEA5D4}" srcOrd="2" destOrd="0" parTransId="{8501B969-4BF7-4440-82B7-655C188D4F67}" sibTransId="{41B364D0-73A9-EB44-BC01-DD5251CF2684}"/>
    <dgm:cxn modelId="{9933AA63-2903-9E46-8718-ADFB031B6C5D}" type="presOf" srcId="{48506468-4D30-FD4B-8039-36E3DB5E4EF7}" destId="{11D84F15-83C5-DC4F-8CB9-3C69D9CE0AE1}" srcOrd="0" destOrd="0" presId="urn:microsoft.com/office/officeart/2005/8/layout/bProcess4"/>
    <dgm:cxn modelId="{57B6F64A-B730-9441-B38D-8927B5DCBFF5}" type="presOf" srcId="{99B28162-9394-6348-9B21-9EF04FAAFDB2}" destId="{30C4A669-8A0E-DF44-9285-0E4D145A5623}" srcOrd="0" destOrd="0" presId="urn:microsoft.com/office/officeart/2005/8/layout/bProcess4"/>
    <dgm:cxn modelId="{365EB96C-98B3-754B-B29F-B5FBB930176C}" type="presOf" srcId="{11FC558C-B9FC-A546-A0F2-4AE519E82247}" destId="{E944A5CE-70F9-0A49-93F9-73986230D2D5}" srcOrd="0" destOrd="0" presId="urn:microsoft.com/office/officeart/2005/8/layout/bProcess4"/>
    <dgm:cxn modelId="{F59BBF6E-9E77-DE4B-BC66-0CB692DDCA98}" srcId="{99B28162-9394-6348-9B21-9EF04FAAFDB2}" destId="{718960EE-13DA-F744-A58B-BBFBEF3EC3AE}" srcOrd="8" destOrd="0" parTransId="{CD6FB189-9E60-DF4D-ACE1-7C4D68B06BEA}" sibTransId="{DABBB9BA-961D-9C44-89F0-4E70898D3F2B}"/>
    <dgm:cxn modelId="{8C008B73-6833-7D40-9F45-395E28713520}" srcId="{99B28162-9394-6348-9B21-9EF04FAAFDB2}" destId="{DA941DC0-427D-5B41-A160-272FB48B8846}" srcOrd="7" destOrd="0" parTransId="{B2B4009E-1AE3-B741-8B8F-EC0F07D49A9B}" sibTransId="{D3A6ABBA-7325-4F41-8360-61EEB500C831}"/>
    <dgm:cxn modelId="{B238EA85-4FEF-3E41-89FC-34A0FB4761AA}" srcId="{99B28162-9394-6348-9B21-9EF04FAAFDB2}" destId="{08CDB62D-7B9E-804E-8708-4080B0159824}" srcOrd="0" destOrd="0" parTransId="{8CB237AA-8B31-ED4C-ABAD-E5184197B288}" sibTransId="{2E0DD658-5050-8F4D-B7DA-FCA62EB4B568}"/>
    <dgm:cxn modelId="{FD678A88-ED92-9A4B-BB74-2FD4723AE10B}" type="presOf" srcId="{08CDB62D-7B9E-804E-8708-4080B0159824}" destId="{5FF2A950-0EAF-8A4B-9902-39CEF5D7E5C3}" srcOrd="0" destOrd="0" presId="urn:microsoft.com/office/officeart/2005/8/layout/bProcess4"/>
    <dgm:cxn modelId="{851A9C97-1571-3E4D-8D0B-C5467A428A74}" type="presOf" srcId="{41B364D0-73A9-EB44-BC01-DD5251CF2684}" destId="{5688A564-301D-3941-A470-88913CC9AF0B}" srcOrd="0" destOrd="0" presId="urn:microsoft.com/office/officeart/2005/8/layout/bProcess4"/>
    <dgm:cxn modelId="{AE487CAD-7155-3D47-A964-51EA3BC58680}" type="presOf" srcId="{DA941DC0-427D-5B41-A160-272FB48B8846}" destId="{B628C3C0-844D-514B-8F83-17752B34307C}" srcOrd="0" destOrd="0" presId="urn:microsoft.com/office/officeart/2005/8/layout/bProcess4"/>
    <dgm:cxn modelId="{966F96B5-C20F-5A46-B9D5-E733E32366E2}" type="presOf" srcId="{C8EF6676-396D-614D-9331-18F93AAEA5D4}" destId="{42FEF54D-9B53-E341-9228-F66992933E25}" srcOrd="0" destOrd="0" presId="urn:microsoft.com/office/officeart/2005/8/layout/bProcess4"/>
    <dgm:cxn modelId="{4F551FBD-2A32-CD4D-A56D-85D078692E27}" type="presOf" srcId="{973EA21F-6BFC-214F-9B44-E8DF87915C9E}" destId="{5B9F3DD8-B9C8-6547-9B2B-9095A8C8BA0C}" srcOrd="0" destOrd="0" presId="urn:microsoft.com/office/officeart/2005/8/layout/bProcess4"/>
    <dgm:cxn modelId="{7A866AC0-ECAF-724D-BEF0-64B26F6137FB}" srcId="{99B28162-9394-6348-9B21-9EF04FAAFDB2}" destId="{45FB4271-54DB-9549-8834-F9139C30CEC1}" srcOrd="5" destOrd="0" parTransId="{2F3E5A8E-5F65-E64C-BA8F-2055DD33840D}" sibTransId="{18BF9D46-3DE4-274A-BB5C-0813F2327F85}"/>
    <dgm:cxn modelId="{6205AFE6-A6D7-0A40-88FA-E8C40B1201A0}" type="presOf" srcId="{18BF9D46-3DE4-274A-BB5C-0813F2327F85}" destId="{E9CE8B98-7335-7845-B251-694384C09E9E}" srcOrd="0" destOrd="0" presId="urn:microsoft.com/office/officeart/2005/8/layout/bProcess4"/>
    <dgm:cxn modelId="{867431C9-7B71-3F47-A379-A986CD261CF3}" srcId="{99B28162-9394-6348-9B21-9EF04FAAFDB2}" destId="{5D5A3CFF-9E0D-B644-B850-A8346FBF0337}" srcOrd="3" destOrd="0" parTransId="{B0C5189E-F9BA-F54E-B194-04D0D0584478}" sibTransId="{973EA21F-6BFC-214F-9B44-E8DF87915C9E}"/>
    <dgm:cxn modelId="{2D0456C9-DAFB-2440-90A1-D161D3104C84}" type="presOf" srcId="{60A08774-1921-634E-9FA8-CF7B2047C915}" destId="{52181424-430F-5745-998A-3CF53F83CEF5}" srcOrd="0" destOrd="0" presId="urn:microsoft.com/office/officeart/2005/8/layout/bProcess4"/>
    <dgm:cxn modelId="{EEA3EECD-B7C5-C24F-919C-73BF0193932B}" type="presOf" srcId="{D3A6ABBA-7325-4F41-8360-61EEB500C831}" destId="{AEC7347A-84A6-ED4C-A26C-00EE35ACF864}" srcOrd="0" destOrd="0" presId="urn:microsoft.com/office/officeart/2005/8/layout/bProcess4"/>
    <dgm:cxn modelId="{ED16D5CE-7B3E-894D-9F7E-C79A524EE2B2}" type="presOf" srcId="{718960EE-13DA-F744-A58B-BBFBEF3EC3AE}" destId="{28E5A9F7-F769-D944-951C-57A46F0D4B12}" srcOrd="0" destOrd="0" presId="urn:microsoft.com/office/officeart/2005/8/layout/bProcess4"/>
    <dgm:cxn modelId="{DC719DCF-F3AA-C84D-B182-4BC605E35089}" type="presOf" srcId="{5D5A3CFF-9E0D-B644-B850-A8346FBF0337}" destId="{5FE13C0A-D7BA-7740-845B-37E210B38019}" srcOrd="0" destOrd="0" presId="urn:microsoft.com/office/officeart/2005/8/layout/bProcess4"/>
    <dgm:cxn modelId="{C962F5D2-6E19-0C4A-8894-D54F2C63B5B4}" type="presOf" srcId="{2E0DD658-5050-8F4D-B7DA-FCA62EB4B568}" destId="{8C35C9E4-7133-8743-92F6-7B3906775DC2}" srcOrd="0" destOrd="0" presId="urn:microsoft.com/office/officeart/2005/8/layout/bProcess4"/>
    <dgm:cxn modelId="{B260E8DA-6E37-A845-8901-BB229382BE24}" type="presOf" srcId="{45FB4271-54DB-9549-8834-F9139C30CEC1}" destId="{FEFD932D-265B-A142-9D47-02FBE1849841}" srcOrd="0" destOrd="0" presId="urn:microsoft.com/office/officeart/2005/8/layout/bProcess4"/>
    <dgm:cxn modelId="{F690BC92-EB8C-5547-ABEF-AACCF961E26E}" type="presParOf" srcId="{30C4A669-8A0E-DF44-9285-0E4D145A5623}" destId="{50B48789-422A-204D-8840-BA8FA221270C}" srcOrd="0" destOrd="0" presId="urn:microsoft.com/office/officeart/2005/8/layout/bProcess4"/>
    <dgm:cxn modelId="{15CC9F9C-A6A8-4F49-9A27-595FCDEC3C09}" type="presParOf" srcId="{50B48789-422A-204D-8840-BA8FA221270C}" destId="{0197B2EA-5A67-FF4E-A4EA-C5C274DB6FD8}" srcOrd="0" destOrd="0" presId="urn:microsoft.com/office/officeart/2005/8/layout/bProcess4"/>
    <dgm:cxn modelId="{E187CF76-D730-FF48-BB19-AD47B0FBE3AE}" type="presParOf" srcId="{50B48789-422A-204D-8840-BA8FA221270C}" destId="{5FF2A950-0EAF-8A4B-9902-39CEF5D7E5C3}" srcOrd="1" destOrd="0" presId="urn:microsoft.com/office/officeart/2005/8/layout/bProcess4"/>
    <dgm:cxn modelId="{392E4D83-370D-F345-A056-BDC6E0A18DA5}" type="presParOf" srcId="{30C4A669-8A0E-DF44-9285-0E4D145A5623}" destId="{8C35C9E4-7133-8743-92F6-7B3906775DC2}" srcOrd="1" destOrd="0" presId="urn:microsoft.com/office/officeart/2005/8/layout/bProcess4"/>
    <dgm:cxn modelId="{575A6143-ADCE-7245-B979-C3F9422C7ABC}" type="presParOf" srcId="{30C4A669-8A0E-DF44-9285-0E4D145A5623}" destId="{23FA85E4-24A0-CE44-A5E0-63D3CEF858EE}" srcOrd="2" destOrd="0" presId="urn:microsoft.com/office/officeart/2005/8/layout/bProcess4"/>
    <dgm:cxn modelId="{4EB6F6F1-D82B-C447-BD17-034923DC6BF5}" type="presParOf" srcId="{23FA85E4-24A0-CE44-A5E0-63D3CEF858EE}" destId="{B0317188-3BC6-2741-95AD-0D49BA127C10}" srcOrd="0" destOrd="0" presId="urn:microsoft.com/office/officeart/2005/8/layout/bProcess4"/>
    <dgm:cxn modelId="{142F0E59-499A-1B4A-B42F-1F760A68226E}" type="presParOf" srcId="{23FA85E4-24A0-CE44-A5E0-63D3CEF858EE}" destId="{11D84F15-83C5-DC4F-8CB9-3C69D9CE0AE1}" srcOrd="1" destOrd="0" presId="urn:microsoft.com/office/officeart/2005/8/layout/bProcess4"/>
    <dgm:cxn modelId="{0B42F254-F483-BA4C-B714-9570D13B0DBB}" type="presParOf" srcId="{30C4A669-8A0E-DF44-9285-0E4D145A5623}" destId="{72E332C5-2CDF-8144-9CB2-9C90E189B2FE}" srcOrd="3" destOrd="0" presId="urn:microsoft.com/office/officeart/2005/8/layout/bProcess4"/>
    <dgm:cxn modelId="{B8856C8A-5BEF-3A44-A807-483397850E72}" type="presParOf" srcId="{30C4A669-8A0E-DF44-9285-0E4D145A5623}" destId="{448961D6-AEC2-7242-8F10-B855FD1ED8A1}" srcOrd="4" destOrd="0" presId="urn:microsoft.com/office/officeart/2005/8/layout/bProcess4"/>
    <dgm:cxn modelId="{E44126E8-1988-074A-BEAC-62189191F693}" type="presParOf" srcId="{448961D6-AEC2-7242-8F10-B855FD1ED8A1}" destId="{8B1FFCE1-6CD2-2B43-84C1-6F9F90AC2038}" srcOrd="0" destOrd="0" presId="urn:microsoft.com/office/officeart/2005/8/layout/bProcess4"/>
    <dgm:cxn modelId="{04ED20D8-B23E-A34B-ADA4-749D4204969E}" type="presParOf" srcId="{448961D6-AEC2-7242-8F10-B855FD1ED8A1}" destId="{42FEF54D-9B53-E341-9228-F66992933E25}" srcOrd="1" destOrd="0" presId="urn:microsoft.com/office/officeart/2005/8/layout/bProcess4"/>
    <dgm:cxn modelId="{7D945CE9-14B6-5C44-9732-31DE4B595BDE}" type="presParOf" srcId="{30C4A669-8A0E-DF44-9285-0E4D145A5623}" destId="{5688A564-301D-3941-A470-88913CC9AF0B}" srcOrd="5" destOrd="0" presId="urn:microsoft.com/office/officeart/2005/8/layout/bProcess4"/>
    <dgm:cxn modelId="{A033D982-A533-4C4E-9A04-666E65D41B54}" type="presParOf" srcId="{30C4A669-8A0E-DF44-9285-0E4D145A5623}" destId="{E0DE9AD3-25DF-924B-9A3B-12EF7CC2AEE4}" srcOrd="6" destOrd="0" presId="urn:microsoft.com/office/officeart/2005/8/layout/bProcess4"/>
    <dgm:cxn modelId="{394CC85C-EAF6-1A43-8DF1-77F6502C70C0}" type="presParOf" srcId="{E0DE9AD3-25DF-924B-9A3B-12EF7CC2AEE4}" destId="{C374A578-3149-C344-891B-F5800668D882}" srcOrd="0" destOrd="0" presId="urn:microsoft.com/office/officeart/2005/8/layout/bProcess4"/>
    <dgm:cxn modelId="{DC3BFB0B-7144-F445-A528-D09B284B9525}" type="presParOf" srcId="{E0DE9AD3-25DF-924B-9A3B-12EF7CC2AEE4}" destId="{5FE13C0A-D7BA-7740-845B-37E210B38019}" srcOrd="1" destOrd="0" presId="urn:microsoft.com/office/officeart/2005/8/layout/bProcess4"/>
    <dgm:cxn modelId="{EE3AE67A-F006-C64F-8D36-335E774F9DE8}" type="presParOf" srcId="{30C4A669-8A0E-DF44-9285-0E4D145A5623}" destId="{5B9F3DD8-B9C8-6547-9B2B-9095A8C8BA0C}" srcOrd="7" destOrd="0" presId="urn:microsoft.com/office/officeart/2005/8/layout/bProcess4"/>
    <dgm:cxn modelId="{543A99C9-831B-944C-A691-F3E158229FB2}" type="presParOf" srcId="{30C4A669-8A0E-DF44-9285-0E4D145A5623}" destId="{2D18EB38-CD84-AC48-9160-4C7D384DE024}" srcOrd="8" destOrd="0" presId="urn:microsoft.com/office/officeart/2005/8/layout/bProcess4"/>
    <dgm:cxn modelId="{C2907B8F-EA46-1B48-A8E3-310C9F03CE3B}" type="presParOf" srcId="{2D18EB38-CD84-AC48-9160-4C7D384DE024}" destId="{2A97F2B6-1C3C-044E-8992-15FB0394F3C0}" srcOrd="0" destOrd="0" presId="urn:microsoft.com/office/officeart/2005/8/layout/bProcess4"/>
    <dgm:cxn modelId="{9BF6F02A-A7F5-D946-9361-5E3A0C4E5CDB}" type="presParOf" srcId="{2D18EB38-CD84-AC48-9160-4C7D384DE024}" destId="{C3B0271B-C867-6A42-B059-205B8B1E676D}" srcOrd="1" destOrd="0" presId="urn:microsoft.com/office/officeart/2005/8/layout/bProcess4"/>
    <dgm:cxn modelId="{E0CE4E39-04A5-864E-9FB8-D66C185964DC}" type="presParOf" srcId="{30C4A669-8A0E-DF44-9285-0E4D145A5623}" destId="{E944A5CE-70F9-0A49-93F9-73986230D2D5}" srcOrd="9" destOrd="0" presId="urn:microsoft.com/office/officeart/2005/8/layout/bProcess4"/>
    <dgm:cxn modelId="{0D58A059-9FFB-D14A-B634-55BAFDFC9B8C}" type="presParOf" srcId="{30C4A669-8A0E-DF44-9285-0E4D145A5623}" destId="{C83E0CCB-4C11-294C-AECA-2A3B9D93FBDB}" srcOrd="10" destOrd="0" presId="urn:microsoft.com/office/officeart/2005/8/layout/bProcess4"/>
    <dgm:cxn modelId="{93C1113B-7A28-E341-B4A4-62865F9AEF06}" type="presParOf" srcId="{C83E0CCB-4C11-294C-AECA-2A3B9D93FBDB}" destId="{0863EC60-9160-F140-8E0E-F67ECB90CC6F}" srcOrd="0" destOrd="0" presId="urn:microsoft.com/office/officeart/2005/8/layout/bProcess4"/>
    <dgm:cxn modelId="{C45EDC45-036D-9D4F-9127-E7FDCB266FCB}" type="presParOf" srcId="{C83E0CCB-4C11-294C-AECA-2A3B9D93FBDB}" destId="{FEFD932D-265B-A142-9D47-02FBE1849841}" srcOrd="1" destOrd="0" presId="urn:microsoft.com/office/officeart/2005/8/layout/bProcess4"/>
    <dgm:cxn modelId="{BC9F39B4-621A-664A-AEAA-1CD78D24984B}" type="presParOf" srcId="{30C4A669-8A0E-DF44-9285-0E4D145A5623}" destId="{E9CE8B98-7335-7845-B251-694384C09E9E}" srcOrd="11" destOrd="0" presId="urn:microsoft.com/office/officeart/2005/8/layout/bProcess4"/>
    <dgm:cxn modelId="{1B50373A-9CF9-A44B-9CE1-B2DF0DB54350}" type="presParOf" srcId="{30C4A669-8A0E-DF44-9285-0E4D145A5623}" destId="{ABE4AEA5-C5B8-2A43-832B-A62A0F91293F}" srcOrd="12" destOrd="0" presId="urn:microsoft.com/office/officeart/2005/8/layout/bProcess4"/>
    <dgm:cxn modelId="{7A0B3FE4-A581-ED4D-95ED-6EA5F98C4EB1}" type="presParOf" srcId="{ABE4AEA5-C5B8-2A43-832B-A62A0F91293F}" destId="{A7695416-2403-9645-A690-09602E158B01}" srcOrd="0" destOrd="0" presId="urn:microsoft.com/office/officeart/2005/8/layout/bProcess4"/>
    <dgm:cxn modelId="{981FC978-45B3-804C-B084-E94126F5D7F7}" type="presParOf" srcId="{ABE4AEA5-C5B8-2A43-832B-A62A0F91293F}" destId="{232B6A4E-C6B2-E04C-B610-3C7C3FFAA792}" srcOrd="1" destOrd="0" presId="urn:microsoft.com/office/officeart/2005/8/layout/bProcess4"/>
    <dgm:cxn modelId="{497CC2F5-6F8B-1945-9EDC-D104E32D0B9E}" type="presParOf" srcId="{30C4A669-8A0E-DF44-9285-0E4D145A5623}" destId="{52181424-430F-5745-998A-3CF53F83CEF5}" srcOrd="13" destOrd="0" presId="urn:microsoft.com/office/officeart/2005/8/layout/bProcess4"/>
    <dgm:cxn modelId="{590B34CC-BEE1-8948-97B1-805702D60A5D}" type="presParOf" srcId="{30C4A669-8A0E-DF44-9285-0E4D145A5623}" destId="{354219FF-1D15-BA4D-BF03-E1CB00617C79}" srcOrd="14" destOrd="0" presId="urn:microsoft.com/office/officeart/2005/8/layout/bProcess4"/>
    <dgm:cxn modelId="{12F8873D-A0A2-C248-A677-06A43F50FE11}" type="presParOf" srcId="{354219FF-1D15-BA4D-BF03-E1CB00617C79}" destId="{65229017-A025-BB46-885B-601D57FBED9E}" srcOrd="0" destOrd="0" presId="urn:microsoft.com/office/officeart/2005/8/layout/bProcess4"/>
    <dgm:cxn modelId="{4B017346-C3E3-C34F-90B0-086194B094CD}" type="presParOf" srcId="{354219FF-1D15-BA4D-BF03-E1CB00617C79}" destId="{B628C3C0-844D-514B-8F83-17752B34307C}" srcOrd="1" destOrd="0" presId="urn:microsoft.com/office/officeart/2005/8/layout/bProcess4"/>
    <dgm:cxn modelId="{7BB9BC82-47F7-0E45-9CC9-7194035829F7}" type="presParOf" srcId="{30C4A669-8A0E-DF44-9285-0E4D145A5623}" destId="{AEC7347A-84A6-ED4C-A26C-00EE35ACF864}" srcOrd="15" destOrd="0" presId="urn:microsoft.com/office/officeart/2005/8/layout/bProcess4"/>
    <dgm:cxn modelId="{73E13504-8DB9-334C-B476-E26C5F2E1D1A}" type="presParOf" srcId="{30C4A669-8A0E-DF44-9285-0E4D145A5623}" destId="{4D90AA88-4A02-2B4E-8427-4DC5B20BC93B}" srcOrd="16" destOrd="0" presId="urn:microsoft.com/office/officeart/2005/8/layout/bProcess4"/>
    <dgm:cxn modelId="{FB56DF66-0F06-4F40-9DEF-63E6E1C9A2B6}" type="presParOf" srcId="{4D90AA88-4A02-2B4E-8427-4DC5B20BC93B}" destId="{D4D2BBCF-6FEA-0C4D-A4C1-82DF3FB112CA}" srcOrd="0" destOrd="0" presId="urn:microsoft.com/office/officeart/2005/8/layout/bProcess4"/>
    <dgm:cxn modelId="{CA1B42BD-5364-6048-B62F-1390DE5696EA}" type="presParOf" srcId="{4D90AA88-4A02-2B4E-8427-4DC5B20BC93B}" destId="{28E5A9F7-F769-D944-951C-57A46F0D4B12}" srcOrd="1" destOrd="0" presId="urn:microsoft.com/office/officeart/2005/8/layout/bProcess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EC71C1-BB25-4C40-855A-57B2F132CAD6}" type="doc">
      <dgm:prSet loTypeId="urn:microsoft.com/office/officeart/2005/8/layout/hProcess9" loCatId="" qsTypeId="urn:microsoft.com/office/officeart/2005/8/quickstyle/simple1" qsCatId="simple" csTypeId="urn:microsoft.com/office/officeart/2005/8/colors/accent1_2" csCatId="accent1" phldr="1"/>
      <dgm:spPr/>
    </dgm:pt>
    <dgm:pt modelId="{EB5D3083-334D-984E-95DC-D081DAF693C0}">
      <dgm:prSet phldrT="[Text]"/>
      <dgm:spPr/>
      <dgm:t>
        <a:bodyPr/>
        <a:lstStyle/>
        <a:p>
          <a:r>
            <a:rPr lang="en-US" b="1" dirty="0">
              <a:latin typeface="Arial" panose="020B0604020202020204" pitchFamily="34" charset="0"/>
              <a:cs typeface="Arial" panose="020B0604020202020204" pitchFamily="34" charset="0"/>
            </a:rPr>
            <a:t>Pre-Service Life</a:t>
          </a:r>
        </a:p>
      </dgm:t>
    </dgm:pt>
    <dgm:pt modelId="{5B216280-A81C-7D45-8992-352DA459EDFB}" type="parTrans" cxnId="{5A9384C6-EEEC-7F4C-B2AB-31A36091A38D}">
      <dgm:prSet/>
      <dgm:spPr/>
      <dgm:t>
        <a:bodyPr/>
        <a:lstStyle/>
        <a:p>
          <a:endParaRPr lang="en-US"/>
        </a:p>
      </dgm:t>
    </dgm:pt>
    <dgm:pt modelId="{6E97F843-FC94-BB4F-9B7A-DD19DF546744}" type="sibTrans" cxnId="{5A9384C6-EEEC-7F4C-B2AB-31A36091A38D}">
      <dgm:prSet/>
      <dgm:spPr/>
      <dgm:t>
        <a:bodyPr/>
        <a:lstStyle/>
        <a:p>
          <a:endParaRPr lang="en-US"/>
        </a:p>
      </dgm:t>
    </dgm:pt>
    <dgm:pt modelId="{2A9E7C3A-0F01-DD4E-965A-BF2B0094F7AB}">
      <dgm:prSet phldrT="[Text]"/>
      <dgm:spPr/>
      <dgm:t>
        <a:bodyPr/>
        <a:lstStyle/>
        <a:p>
          <a:r>
            <a:rPr lang="en-US" b="1" dirty="0">
              <a:latin typeface="Arial" panose="020B0604020202020204" pitchFamily="34" charset="0"/>
              <a:cs typeface="Arial" panose="020B0604020202020204" pitchFamily="34" charset="0"/>
            </a:rPr>
            <a:t>Military Service</a:t>
          </a:r>
        </a:p>
      </dgm:t>
    </dgm:pt>
    <dgm:pt modelId="{B3DD013D-FDBA-5C4F-B95E-719EBDADC6A7}" type="parTrans" cxnId="{27F01E11-914A-EC4A-8195-490703D7E856}">
      <dgm:prSet/>
      <dgm:spPr/>
      <dgm:t>
        <a:bodyPr/>
        <a:lstStyle/>
        <a:p>
          <a:endParaRPr lang="en-US"/>
        </a:p>
      </dgm:t>
    </dgm:pt>
    <dgm:pt modelId="{663A9EFB-A2D3-284F-8D47-D0D472C2E12A}" type="sibTrans" cxnId="{27F01E11-914A-EC4A-8195-490703D7E856}">
      <dgm:prSet/>
      <dgm:spPr/>
      <dgm:t>
        <a:bodyPr/>
        <a:lstStyle/>
        <a:p>
          <a:endParaRPr lang="en-US"/>
        </a:p>
      </dgm:t>
    </dgm:pt>
    <dgm:pt modelId="{A9521270-F77B-A34C-9D0B-450F28D421E2}">
      <dgm:prSet phldrT="[Text]"/>
      <dgm:spPr/>
      <dgm:t>
        <a:bodyPr/>
        <a:lstStyle/>
        <a:p>
          <a:r>
            <a:rPr lang="en-US" b="1" dirty="0">
              <a:latin typeface="Arial" panose="020B0604020202020204" pitchFamily="34" charset="0"/>
              <a:cs typeface="Arial" panose="020B0604020202020204" pitchFamily="34" charset="0"/>
            </a:rPr>
            <a:t>Transition</a:t>
          </a:r>
        </a:p>
      </dgm:t>
    </dgm:pt>
    <dgm:pt modelId="{48188500-D736-E247-875E-0443A78CB96C}" type="parTrans" cxnId="{9E50DFB9-BC3C-5547-AA5A-F596FE87C16D}">
      <dgm:prSet/>
      <dgm:spPr/>
      <dgm:t>
        <a:bodyPr/>
        <a:lstStyle/>
        <a:p>
          <a:endParaRPr lang="en-US"/>
        </a:p>
      </dgm:t>
    </dgm:pt>
    <dgm:pt modelId="{0AD390A9-876C-FC4A-B542-01B3851CDFC8}" type="sibTrans" cxnId="{9E50DFB9-BC3C-5547-AA5A-F596FE87C16D}">
      <dgm:prSet/>
      <dgm:spPr/>
      <dgm:t>
        <a:bodyPr/>
        <a:lstStyle/>
        <a:p>
          <a:endParaRPr lang="en-US"/>
        </a:p>
      </dgm:t>
    </dgm:pt>
    <dgm:pt modelId="{D84A658D-6FF2-384B-9640-9BFE9BE77BDA}">
      <dgm:prSet phldrT="[Text]"/>
      <dgm:spPr/>
      <dgm:t>
        <a:bodyPr/>
        <a:lstStyle/>
        <a:p>
          <a:r>
            <a:rPr lang="en-US" b="1" dirty="0">
              <a:latin typeface="Arial" panose="020B0604020202020204" pitchFamily="34" charset="0"/>
              <a:cs typeface="Arial" panose="020B0604020202020204" pitchFamily="34" charset="0"/>
            </a:rPr>
            <a:t>Unstable</a:t>
          </a:r>
        </a:p>
      </dgm:t>
    </dgm:pt>
    <dgm:pt modelId="{1F3CABE0-9122-5441-AED0-428237672C36}" type="parTrans" cxnId="{10F8C063-CD94-C04B-9DDD-535F8240ED87}">
      <dgm:prSet/>
      <dgm:spPr/>
      <dgm:t>
        <a:bodyPr/>
        <a:lstStyle/>
        <a:p>
          <a:endParaRPr lang="en-US"/>
        </a:p>
      </dgm:t>
    </dgm:pt>
    <dgm:pt modelId="{9AE39CC8-F625-BA43-ABF7-23751AA7DFD0}" type="sibTrans" cxnId="{10F8C063-CD94-C04B-9DDD-535F8240ED87}">
      <dgm:prSet/>
      <dgm:spPr/>
      <dgm:t>
        <a:bodyPr/>
        <a:lstStyle/>
        <a:p>
          <a:endParaRPr lang="en-US"/>
        </a:p>
      </dgm:t>
    </dgm:pt>
    <dgm:pt modelId="{F9800EA6-F798-C447-BC57-148B97915C1C}">
      <dgm:prSet phldrT="[Text]"/>
      <dgm:spPr/>
      <dgm:t>
        <a:bodyPr/>
        <a:lstStyle/>
        <a:p>
          <a:r>
            <a:rPr lang="en-US" b="1" dirty="0">
              <a:latin typeface="Arial" panose="020B0604020202020204" pitchFamily="34" charset="0"/>
              <a:cs typeface="Arial" panose="020B0604020202020204" pitchFamily="34" charset="0"/>
            </a:rPr>
            <a:t>Stable</a:t>
          </a:r>
        </a:p>
      </dgm:t>
    </dgm:pt>
    <dgm:pt modelId="{8BD351F7-D444-5E4B-A6DE-5B125C4E4662}" type="parTrans" cxnId="{D1FF347B-9510-9943-BF08-E6FDCAFA1838}">
      <dgm:prSet/>
      <dgm:spPr/>
      <dgm:t>
        <a:bodyPr/>
        <a:lstStyle/>
        <a:p>
          <a:endParaRPr lang="en-US"/>
        </a:p>
      </dgm:t>
    </dgm:pt>
    <dgm:pt modelId="{D58C437C-A34E-134E-B9B2-2CF661BA48E9}" type="sibTrans" cxnId="{D1FF347B-9510-9943-BF08-E6FDCAFA1838}">
      <dgm:prSet/>
      <dgm:spPr/>
      <dgm:t>
        <a:bodyPr/>
        <a:lstStyle/>
        <a:p>
          <a:endParaRPr lang="en-US"/>
        </a:p>
      </dgm:t>
    </dgm:pt>
    <dgm:pt modelId="{A575A531-576F-8E42-8B7E-CAB48EEE8740}">
      <dgm:prSet phldrT="[Text]"/>
      <dgm:spPr/>
      <dgm:t>
        <a:bodyPr/>
        <a:lstStyle/>
        <a:p>
          <a:r>
            <a:rPr lang="en-US" b="1" dirty="0">
              <a:latin typeface="Arial" panose="020B0604020202020204" pitchFamily="34" charset="0"/>
              <a:cs typeface="Arial" panose="020B0604020202020204" pitchFamily="34" charset="0"/>
            </a:rPr>
            <a:t>Retirement</a:t>
          </a:r>
        </a:p>
      </dgm:t>
    </dgm:pt>
    <dgm:pt modelId="{8BBB96FE-4F34-2240-A7C0-8C7890221752}" type="parTrans" cxnId="{BAD18603-61BB-6344-A1B4-7B9B50297749}">
      <dgm:prSet/>
      <dgm:spPr/>
      <dgm:t>
        <a:bodyPr/>
        <a:lstStyle/>
        <a:p>
          <a:endParaRPr lang="en-US"/>
        </a:p>
      </dgm:t>
    </dgm:pt>
    <dgm:pt modelId="{AE9C68D0-0853-6E49-B07C-11E6E1797F7C}" type="sibTrans" cxnId="{BAD18603-61BB-6344-A1B4-7B9B50297749}">
      <dgm:prSet/>
      <dgm:spPr/>
      <dgm:t>
        <a:bodyPr/>
        <a:lstStyle/>
        <a:p>
          <a:endParaRPr lang="en-US"/>
        </a:p>
      </dgm:t>
    </dgm:pt>
    <dgm:pt modelId="{DEEA57B5-245B-254E-A1C2-67331901FB16}">
      <dgm:prSet phldrT="[Text]"/>
      <dgm:spPr/>
      <dgm:t>
        <a:bodyPr/>
        <a:lstStyle/>
        <a:p>
          <a:r>
            <a:rPr lang="en-US" b="1" dirty="0">
              <a:latin typeface="Arial" panose="020B0604020202020204" pitchFamily="34" charset="0"/>
              <a:cs typeface="Arial" panose="020B0604020202020204" pitchFamily="34" charset="0"/>
            </a:rPr>
            <a:t>Ageing and Aged Care</a:t>
          </a:r>
        </a:p>
      </dgm:t>
    </dgm:pt>
    <dgm:pt modelId="{2ACCC825-C160-6E43-B2A0-CD5804EA84D6}" type="parTrans" cxnId="{5A4EECB5-6EE2-F54F-B010-D3448B61BB2C}">
      <dgm:prSet/>
      <dgm:spPr/>
      <dgm:t>
        <a:bodyPr/>
        <a:lstStyle/>
        <a:p>
          <a:endParaRPr lang="en-US"/>
        </a:p>
      </dgm:t>
    </dgm:pt>
    <dgm:pt modelId="{7BE1DEBB-07C9-0C44-9A4D-CC756BA8DD6D}" type="sibTrans" cxnId="{5A4EECB5-6EE2-F54F-B010-D3448B61BB2C}">
      <dgm:prSet/>
      <dgm:spPr/>
      <dgm:t>
        <a:bodyPr/>
        <a:lstStyle/>
        <a:p>
          <a:endParaRPr lang="en-US"/>
        </a:p>
      </dgm:t>
    </dgm:pt>
    <dgm:pt modelId="{C1A077A8-19A8-ED43-A4A6-1C591B9F9331}" type="pres">
      <dgm:prSet presAssocID="{69EC71C1-BB25-4C40-855A-57B2F132CAD6}" presName="CompostProcess" presStyleCnt="0">
        <dgm:presLayoutVars>
          <dgm:dir/>
          <dgm:resizeHandles val="exact"/>
        </dgm:presLayoutVars>
      </dgm:prSet>
      <dgm:spPr/>
    </dgm:pt>
    <dgm:pt modelId="{1DE32EF3-CA18-5540-B7ED-1B4A03EC2A27}" type="pres">
      <dgm:prSet presAssocID="{69EC71C1-BB25-4C40-855A-57B2F132CAD6}" presName="arrow" presStyleLbl="bgShp" presStyleIdx="0" presStyleCnt="1" custScaleX="117647" custScaleY="90907" custLinFactNeighborX="-7303" custLinFactNeighborY="-3506"/>
      <dgm:spPr/>
    </dgm:pt>
    <dgm:pt modelId="{75622D37-C159-C648-8917-B8AC41D950D2}" type="pres">
      <dgm:prSet presAssocID="{69EC71C1-BB25-4C40-855A-57B2F132CAD6}" presName="linearProcess" presStyleCnt="0"/>
      <dgm:spPr/>
    </dgm:pt>
    <dgm:pt modelId="{499B90BE-89AF-1541-9B1F-CA19A1CFE4D5}" type="pres">
      <dgm:prSet presAssocID="{EB5D3083-334D-984E-95DC-D081DAF693C0}" presName="textNode" presStyleLbl="node1" presStyleIdx="0" presStyleCnt="7" custScaleY="76497" custLinFactNeighborX="-1248" custLinFactNeighborY="-9299">
        <dgm:presLayoutVars>
          <dgm:bulletEnabled val="1"/>
        </dgm:presLayoutVars>
      </dgm:prSet>
      <dgm:spPr/>
    </dgm:pt>
    <dgm:pt modelId="{48486C31-1552-C84C-A80F-F7A366DF51EB}" type="pres">
      <dgm:prSet presAssocID="{6E97F843-FC94-BB4F-9B7A-DD19DF546744}" presName="sibTrans" presStyleCnt="0"/>
      <dgm:spPr/>
    </dgm:pt>
    <dgm:pt modelId="{95A40E13-A800-3E49-AFD6-C163054DD6C3}" type="pres">
      <dgm:prSet presAssocID="{2A9E7C3A-0F01-DD4E-965A-BF2B0094F7AB}" presName="textNode" presStyleLbl="node1" presStyleIdx="1" presStyleCnt="7" custScaleY="76497" custLinFactNeighborX="-1248" custLinFactNeighborY="-9299">
        <dgm:presLayoutVars>
          <dgm:bulletEnabled val="1"/>
        </dgm:presLayoutVars>
      </dgm:prSet>
      <dgm:spPr/>
    </dgm:pt>
    <dgm:pt modelId="{E245F0BA-0866-0A40-B610-2EC18FB85D5F}" type="pres">
      <dgm:prSet presAssocID="{663A9EFB-A2D3-284F-8D47-D0D472C2E12A}" presName="sibTrans" presStyleCnt="0"/>
      <dgm:spPr/>
    </dgm:pt>
    <dgm:pt modelId="{7E79EE11-DA11-624A-9D91-7B983C582756}" type="pres">
      <dgm:prSet presAssocID="{A9521270-F77B-A34C-9D0B-450F28D421E2}" presName="textNode" presStyleLbl="node1" presStyleIdx="2" presStyleCnt="7" custScaleY="76497" custLinFactNeighborX="-1248" custLinFactNeighborY="-9299">
        <dgm:presLayoutVars>
          <dgm:bulletEnabled val="1"/>
        </dgm:presLayoutVars>
      </dgm:prSet>
      <dgm:spPr/>
    </dgm:pt>
    <dgm:pt modelId="{AF3944C5-A247-B644-8FA6-7CFEC3E776A5}" type="pres">
      <dgm:prSet presAssocID="{0AD390A9-876C-FC4A-B542-01B3851CDFC8}" presName="sibTrans" presStyleCnt="0"/>
      <dgm:spPr/>
    </dgm:pt>
    <dgm:pt modelId="{B20AC1DE-4DF8-2B41-9FB7-F554D20369AE}" type="pres">
      <dgm:prSet presAssocID="{D84A658D-6FF2-384B-9640-9BFE9BE77BDA}" presName="textNode" presStyleLbl="node1" presStyleIdx="3" presStyleCnt="7" custScaleY="76497" custLinFactNeighborX="-1248" custLinFactNeighborY="-9299">
        <dgm:presLayoutVars>
          <dgm:bulletEnabled val="1"/>
        </dgm:presLayoutVars>
      </dgm:prSet>
      <dgm:spPr/>
    </dgm:pt>
    <dgm:pt modelId="{F6D0047C-2BF1-0F44-938F-23AF6B445488}" type="pres">
      <dgm:prSet presAssocID="{9AE39CC8-F625-BA43-ABF7-23751AA7DFD0}" presName="sibTrans" presStyleCnt="0"/>
      <dgm:spPr/>
    </dgm:pt>
    <dgm:pt modelId="{976B68E2-CF31-B648-A82A-245BCC6018EE}" type="pres">
      <dgm:prSet presAssocID="{F9800EA6-F798-C447-BC57-148B97915C1C}" presName="textNode" presStyleLbl="node1" presStyleIdx="4" presStyleCnt="7" custScaleY="76497" custLinFactNeighborX="-1248" custLinFactNeighborY="-9299">
        <dgm:presLayoutVars>
          <dgm:bulletEnabled val="1"/>
        </dgm:presLayoutVars>
      </dgm:prSet>
      <dgm:spPr/>
    </dgm:pt>
    <dgm:pt modelId="{5E04393F-E88C-214C-9D7E-8A278125BA56}" type="pres">
      <dgm:prSet presAssocID="{D58C437C-A34E-134E-B9B2-2CF661BA48E9}" presName="sibTrans" presStyleCnt="0"/>
      <dgm:spPr/>
    </dgm:pt>
    <dgm:pt modelId="{E751A03D-1F45-EB46-94A2-0DB2E09BC4ED}" type="pres">
      <dgm:prSet presAssocID="{A575A531-576F-8E42-8B7E-CAB48EEE8740}" presName="textNode" presStyleLbl="node1" presStyleIdx="5" presStyleCnt="7" custScaleY="76497" custLinFactNeighborX="-1248" custLinFactNeighborY="-9299">
        <dgm:presLayoutVars>
          <dgm:bulletEnabled val="1"/>
        </dgm:presLayoutVars>
      </dgm:prSet>
      <dgm:spPr/>
    </dgm:pt>
    <dgm:pt modelId="{6052C113-1C18-6643-9603-F4077D662EE0}" type="pres">
      <dgm:prSet presAssocID="{AE9C68D0-0853-6E49-B07C-11E6E1797F7C}" presName="sibTrans" presStyleCnt="0"/>
      <dgm:spPr/>
    </dgm:pt>
    <dgm:pt modelId="{DFFF8F67-9E6D-1A48-8559-786FC56285E0}" type="pres">
      <dgm:prSet presAssocID="{DEEA57B5-245B-254E-A1C2-67331901FB16}" presName="textNode" presStyleLbl="node1" presStyleIdx="6" presStyleCnt="7" custScaleY="76497" custLinFactNeighborX="-1248" custLinFactNeighborY="-9299">
        <dgm:presLayoutVars>
          <dgm:bulletEnabled val="1"/>
        </dgm:presLayoutVars>
      </dgm:prSet>
      <dgm:spPr/>
    </dgm:pt>
  </dgm:ptLst>
  <dgm:cxnLst>
    <dgm:cxn modelId="{BAD18603-61BB-6344-A1B4-7B9B50297749}" srcId="{69EC71C1-BB25-4C40-855A-57B2F132CAD6}" destId="{A575A531-576F-8E42-8B7E-CAB48EEE8740}" srcOrd="5" destOrd="0" parTransId="{8BBB96FE-4F34-2240-A7C0-8C7890221752}" sibTransId="{AE9C68D0-0853-6E49-B07C-11E6E1797F7C}"/>
    <dgm:cxn modelId="{27F01E11-914A-EC4A-8195-490703D7E856}" srcId="{69EC71C1-BB25-4C40-855A-57B2F132CAD6}" destId="{2A9E7C3A-0F01-DD4E-965A-BF2B0094F7AB}" srcOrd="1" destOrd="0" parTransId="{B3DD013D-FDBA-5C4F-B95E-719EBDADC6A7}" sibTransId="{663A9EFB-A2D3-284F-8D47-D0D472C2E12A}"/>
    <dgm:cxn modelId="{053AD213-7B3A-714D-B75A-8C5576871815}" type="presOf" srcId="{D84A658D-6FF2-384B-9640-9BFE9BE77BDA}" destId="{B20AC1DE-4DF8-2B41-9FB7-F554D20369AE}" srcOrd="0" destOrd="0" presId="urn:microsoft.com/office/officeart/2005/8/layout/hProcess9"/>
    <dgm:cxn modelId="{1F43892D-E561-5C4F-97D7-463E8FBFF163}" type="presOf" srcId="{DEEA57B5-245B-254E-A1C2-67331901FB16}" destId="{DFFF8F67-9E6D-1A48-8559-786FC56285E0}" srcOrd="0" destOrd="0" presId="urn:microsoft.com/office/officeart/2005/8/layout/hProcess9"/>
    <dgm:cxn modelId="{10F8C063-CD94-C04B-9DDD-535F8240ED87}" srcId="{69EC71C1-BB25-4C40-855A-57B2F132CAD6}" destId="{D84A658D-6FF2-384B-9640-9BFE9BE77BDA}" srcOrd="3" destOrd="0" parTransId="{1F3CABE0-9122-5441-AED0-428237672C36}" sibTransId="{9AE39CC8-F625-BA43-ABF7-23751AA7DFD0}"/>
    <dgm:cxn modelId="{D1FF347B-9510-9943-BF08-E6FDCAFA1838}" srcId="{69EC71C1-BB25-4C40-855A-57B2F132CAD6}" destId="{F9800EA6-F798-C447-BC57-148B97915C1C}" srcOrd="4" destOrd="0" parTransId="{8BD351F7-D444-5E4B-A6DE-5B125C4E4662}" sibTransId="{D58C437C-A34E-134E-B9B2-2CF661BA48E9}"/>
    <dgm:cxn modelId="{FC4DD284-37DA-ED40-BD68-203947566537}" type="presOf" srcId="{A9521270-F77B-A34C-9D0B-450F28D421E2}" destId="{7E79EE11-DA11-624A-9D91-7B983C582756}" srcOrd="0" destOrd="0" presId="urn:microsoft.com/office/officeart/2005/8/layout/hProcess9"/>
    <dgm:cxn modelId="{04FB8194-33D3-9241-8FBA-EEE416B8885E}" type="presOf" srcId="{69EC71C1-BB25-4C40-855A-57B2F132CAD6}" destId="{C1A077A8-19A8-ED43-A4A6-1C591B9F9331}" srcOrd="0" destOrd="0" presId="urn:microsoft.com/office/officeart/2005/8/layout/hProcess9"/>
    <dgm:cxn modelId="{5A4EECB5-6EE2-F54F-B010-D3448B61BB2C}" srcId="{69EC71C1-BB25-4C40-855A-57B2F132CAD6}" destId="{DEEA57B5-245B-254E-A1C2-67331901FB16}" srcOrd="6" destOrd="0" parTransId="{2ACCC825-C160-6E43-B2A0-CD5804EA84D6}" sibTransId="{7BE1DEBB-07C9-0C44-9A4D-CC756BA8DD6D}"/>
    <dgm:cxn modelId="{9E50DFB9-BC3C-5547-AA5A-F596FE87C16D}" srcId="{69EC71C1-BB25-4C40-855A-57B2F132CAD6}" destId="{A9521270-F77B-A34C-9D0B-450F28D421E2}" srcOrd="2" destOrd="0" parTransId="{48188500-D736-E247-875E-0443A78CB96C}" sibTransId="{0AD390A9-876C-FC4A-B542-01B3851CDFC8}"/>
    <dgm:cxn modelId="{5A176EC6-C943-F549-8EA8-4CC28DC4ADCF}" type="presOf" srcId="{F9800EA6-F798-C447-BC57-148B97915C1C}" destId="{976B68E2-CF31-B648-A82A-245BCC6018EE}" srcOrd="0" destOrd="0" presId="urn:microsoft.com/office/officeart/2005/8/layout/hProcess9"/>
    <dgm:cxn modelId="{5A9384C6-EEEC-7F4C-B2AB-31A36091A38D}" srcId="{69EC71C1-BB25-4C40-855A-57B2F132CAD6}" destId="{EB5D3083-334D-984E-95DC-D081DAF693C0}" srcOrd="0" destOrd="0" parTransId="{5B216280-A81C-7D45-8992-352DA459EDFB}" sibTransId="{6E97F843-FC94-BB4F-9B7A-DD19DF546744}"/>
    <dgm:cxn modelId="{EE9452EA-B86A-4C4E-9C88-468405629B88}" type="presOf" srcId="{2A9E7C3A-0F01-DD4E-965A-BF2B0094F7AB}" destId="{95A40E13-A800-3E49-AFD6-C163054DD6C3}" srcOrd="0" destOrd="0" presId="urn:microsoft.com/office/officeart/2005/8/layout/hProcess9"/>
    <dgm:cxn modelId="{639385D0-2B31-7C48-BE03-8AE6A1B6CD80}" type="presOf" srcId="{EB5D3083-334D-984E-95DC-D081DAF693C0}" destId="{499B90BE-89AF-1541-9B1F-CA19A1CFE4D5}" srcOrd="0" destOrd="0" presId="urn:microsoft.com/office/officeart/2005/8/layout/hProcess9"/>
    <dgm:cxn modelId="{4ECA68DC-41A5-6447-B0B3-F24148BA5A91}" type="presOf" srcId="{A575A531-576F-8E42-8B7E-CAB48EEE8740}" destId="{E751A03D-1F45-EB46-94A2-0DB2E09BC4ED}" srcOrd="0" destOrd="0" presId="urn:microsoft.com/office/officeart/2005/8/layout/hProcess9"/>
    <dgm:cxn modelId="{0F98086C-C659-3043-931E-BE70B17A01B1}" type="presParOf" srcId="{C1A077A8-19A8-ED43-A4A6-1C591B9F9331}" destId="{1DE32EF3-CA18-5540-B7ED-1B4A03EC2A27}" srcOrd="0" destOrd="0" presId="urn:microsoft.com/office/officeart/2005/8/layout/hProcess9"/>
    <dgm:cxn modelId="{196B59EE-BA20-5246-B2FC-8D53C9E5A0DF}" type="presParOf" srcId="{C1A077A8-19A8-ED43-A4A6-1C591B9F9331}" destId="{75622D37-C159-C648-8917-B8AC41D950D2}" srcOrd="1" destOrd="0" presId="urn:microsoft.com/office/officeart/2005/8/layout/hProcess9"/>
    <dgm:cxn modelId="{DF9B4E34-C73B-BB4F-BD38-620B10F11B8E}" type="presParOf" srcId="{75622D37-C159-C648-8917-B8AC41D950D2}" destId="{499B90BE-89AF-1541-9B1F-CA19A1CFE4D5}" srcOrd="0" destOrd="0" presId="urn:microsoft.com/office/officeart/2005/8/layout/hProcess9"/>
    <dgm:cxn modelId="{595855B4-DA7C-1644-B7DD-75B7C44134BE}" type="presParOf" srcId="{75622D37-C159-C648-8917-B8AC41D950D2}" destId="{48486C31-1552-C84C-A80F-F7A366DF51EB}" srcOrd="1" destOrd="0" presId="urn:microsoft.com/office/officeart/2005/8/layout/hProcess9"/>
    <dgm:cxn modelId="{F716AB01-3E60-4E4A-B1AB-5CD6B22B4A44}" type="presParOf" srcId="{75622D37-C159-C648-8917-B8AC41D950D2}" destId="{95A40E13-A800-3E49-AFD6-C163054DD6C3}" srcOrd="2" destOrd="0" presId="urn:microsoft.com/office/officeart/2005/8/layout/hProcess9"/>
    <dgm:cxn modelId="{BD2A59D1-39CC-4C49-99AB-75E80194E39E}" type="presParOf" srcId="{75622D37-C159-C648-8917-B8AC41D950D2}" destId="{E245F0BA-0866-0A40-B610-2EC18FB85D5F}" srcOrd="3" destOrd="0" presId="urn:microsoft.com/office/officeart/2005/8/layout/hProcess9"/>
    <dgm:cxn modelId="{035F6973-8C95-E246-B284-05335C0E4331}" type="presParOf" srcId="{75622D37-C159-C648-8917-B8AC41D950D2}" destId="{7E79EE11-DA11-624A-9D91-7B983C582756}" srcOrd="4" destOrd="0" presId="urn:microsoft.com/office/officeart/2005/8/layout/hProcess9"/>
    <dgm:cxn modelId="{A5F4AB07-1299-B04A-BA5C-1221893BD91B}" type="presParOf" srcId="{75622D37-C159-C648-8917-B8AC41D950D2}" destId="{AF3944C5-A247-B644-8FA6-7CFEC3E776A5}" srcOrd="5" destOrd="0" presId="urn:microsoft.com/office/officeart/2005/8/layout/hProcess9"/>
    <dgm:cxn modelId="{EE4721B9-2EAB-2E4F-BB95-53F1B6C5DE7C}" type="presParOf" srcId="{75622D37-C159-C648-8917-B8AC41D950D2}" destId="{B20AC1DE-4DF8-2B41-9FB7-F554D20369AE}" srcOrd="6" destOrd="0" presId="urn:microsoft.com/office/officeart/2005/8/layout/hProcess9"/>
    <dgm:cxn modelId="{CFC2E30B-CCBC-4E46-8E15-615FDA0260BD}" type="presParOf" srcId="{75622D37-C159-C648-8917-B8AC41D950D2}" destId="{F6D0047C-2BF1-0F44-938F-23AF6B445488}" srcOrd="7" destOrd="0" presId="urn:microsoft.com/office/officeart/2005/8/layout/hProcess9"/>
    <dgm:cxn modelId="{3F6A51B5-29C5-8344-8799-C3077525F138}" type="presParOf" srcId="{75622D37-C159-C648-8917-B8AC41D950D2}" destId="{976B68E2-CF31-B648-A82A-245BCC6018EE}" srcOrd="8" destOrd="0" presId="urn:microsoft.com/office/officeart/2005/8/layout/hProcess9"/>
    <dgm:cxn modelId="{46BD8E8B-0D1F-7547-A68A-CE537B7BA453}" type="presParOf" srcId="{75622D37-C159-C648-8917-B8AC41D950D2}" destId="{5E04393F-E88C-214C-9D7E-8A278125BA56}" srcOrd="9" destOrd="0" presId="urn:microsoft.com/office/officeart/2005/8/layout/hProcess9"/>
    <dgm:cxn modelId="{76319A09-9604-C940-95B1-15FDE9D101E1}" type="presParOf" srcId="{75622D37-C159-C648-8917-B8AC41D950D2}" destId="{E751A03D-1F45-EB46-94A2-0DB2E09BC4ED}" srcOrd="10" destOrd="0" presId="urn:microsoft.com/office/officeart/2005/8/layout/hProcess9"/>
    <dgm:cxn modelId="{49F4C062-5A0F-1542-A24D-993E121FDFEA}" type="presParOf" srcId="{75622D37-C159-C648-8917-B8AC41D950D2}" destId="{6052C113-1C18-6643-9603-F4077D662EE0}" srcOrd="11" destOrd="0" presId="urn:microsoft.com/office/officeart/2005/8/layout/hProcess9"/>
    <dgm:cxn modelId="{C0897399-F818-054E-AA98-FC9A922722F1}" type="presParOf" srcId="{75622D37-C159-C648-8917-B8AC41D950D2}" destId="{DFFF8F67-9E6D-1A48-8559-786FC56285E0}" srcOrd="12" destOrd="0" presId="urn:microsoft.com/office/officeart/2005/8/layout/hProcess9"/>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35C9E4-7133-8743-92F6-7B3906775DC2}">
      <dsp:nvSpPr>
        <dsp:cNvPr id="0" name=""/>
        <dsp:cNvSpPr/>
      </dsp:nvSpPr>
      <dsp:spPr>
        <a:xfrm rot="5400000">
          <a:off x="110064" y="603396"/>
          <a:ext cx="935941"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FF2A950-0EAF-8A4B-9902-39CEF5D7E5C3}">
      <dsp:nvSpPr>
        <dsp:cNvPr id="0" name=""/>
        <dsp:cNvSpPr/>
      </dsp:nvSpPr>
      <dsp:spPr>
        <a:xfrm>
          <a:off x="321834" y="852"/>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Consider transitioning from ADF</a:t>
          </a:r>
        </a:p>
      </dsp:txBody>
      <dsp:txXfrm>
        <a:off x="343966" y="22984"/>
        <a:ext cx="1215165" cy="711393"/>
      </dsp:txXfrm>
    </dsp:sp>
    <dsp:sp modelId="{72E332C5-2CDF-8144-9CB2-9C90E189B2FE}">
      <dsp:nvSpPr>
        <dsp:cNvPr id="0" name=""/>
        <dsp:cNvSpPr/>
      </dsp:nvSpPr>
      <dsp:spPr>
        <a:xfrm rot="5400000">
          <a:off x="110064" y="1547969"/>
          <a:ext cx="935941"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1D84F15-83C5-DC4F-8CB9-3C69D9CE0AE1}">
      <dsp:nvSpPr>
        <dsp:cNvPr id="0" name=""/>
        <dsp:cNvSpPr/>
      </dsp:nvSpPr>
      <dsp:spPr>
        <a:xfrm>
          <a:off x="321834" y="945424"/>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Discuss with family members</a:t>
          </a:r>
        </a:p>
      </dsp:txBody>
      <dsp:txXfrm>
        <a:off x="343966" y="967556"/>
        <a:ext cx="1215165" cy="711393"/>
      </dsp:txXfrm>
    </dsp:sp>
    <dsp:sp modelId="{5688A564-301D-3941-A470-88913CC9AF0B}">
      <dsp:nvSpPr>
        <dsp:cNvPr id="0" name=""/>
        <dsp:cNvSpPr/>
      </dsp:nvSpPr>
      <dsp:spPr>
        <a:xfrm>
          <a:off x="582351" y="2020255"/>
          <a:ext cx="1666410"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2FEF54D-9B53-E341-9228-F66992933E25}">
      <dsp:nvSpPr>
        <dsp:cNvPr id="0" name=""/>
        <dsp:cNvSpPr/>
      </dsp:nvSpPr>
      <dsp:spPr>
        <a:xfrm>
          <a:off x="321834" y="1889996"/>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Discuss with Unit</a:t>
          </a:r>
        </a:p>
      </dsp:txBody>
      <dsp:txXfrm>
        <a:off x="343966" y="1912128"/>
        <a:ext cx="1215165" cy="711393"/>
      </dsp:txXfrm>
    </dsp:sp>
    <dsp:sp modelId="{5B9F3DD8-B9C8-6547-9B2B-9095A8C8BA0C}">
      <dsp:nvSpPr>
        <dsp:cNvPr id="0" name=""/>
        <dsp:cNvSpPr/>
      </dsp:nvSpPr>
      <dsp:spPr>
        <a:xfrm rot="16200000">
          <a:off x="1785106" y="1547969"/>
          <a:ext cx="935941"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FE13C0A-D7BA-7740-845B-37E210B38019}">
      <dsp:nvSpPr>
        <dsp:cNvPr id="0" name=""/>
        <dsp:cNvSpPr/>
      </dsp:nvSpPr>
      <dsp:spPr>
        <a:xfrm>
          <a:off x="1996876" y="1889996"/>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Engage ADF Transition Centre</a:t>
          </a:r>
        </a:p>
      </dsp:txBody>
      <dsp:txXfrm>
        <a:off x="2019008" y="1912128"/>
        <a:ext cx="1215165" cy="711393"/>
      </dsp:txXfrm>
    </dsp:sp>
    <dsp:sp modelId="{E944A5CE-70F9-0A49-93F9-73986230D2D5}">
      <dsp:nvSpPr>
        <dsp:cNvPr id="0" name=""/>
        <dsp:cNvSpPr/>
      </dsp:nvSpPr>
      <dsp:spPr>
        <a:xfrm rot="16200000">
          <a:off x="1785106" y="603396"/>
          <a:ext cx="935941"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3B0271B-C867-6A42-B059-205B8B1E676D}">
      <dsp:nvSpPr>
        <dsp:cNvPr id="0" name=""/>
        <dsp:cNvSpPr/>
      </dsp:nvSpPr>
      <dsp:spPr>
        <a:xfrm>
          <a:off x="1996876" y="945424"/>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Read the </a:t>
          </a:r>
          <a:r>
            <a:rPr lang="en-AU" sz="900" i="1" kern="1200" dirty="0">
              <a:latin typeface="Arial" panose="020B0604020202020204" pitchFamily="34" charset="0"/>
              <a:cs typeface="Arial" panose="020B0604020202020204" pitchFamily="34" charset="0"/>
            </a:rPr>
            <a:t>ADF Member and Family Transition Guide</a:t>
          </a:r>
        </a:p>
      </dsp:txBody>
      <dsp:txXfrm>
        <a:off x="2019008" y="967556"/>
        <a:ext cx="1215165" cy="711393"/>
      </dsp:txXfrm>
    </dsp:sp>
    <dsp:sp modelId="{E9CE8B98-7335-7845-B251-694384C09E9E}">
      <dsp:nvSpPr>
        <dsp:cNvPr id="0" name=""/>
        <dsp:cNvSpPr/>
      </dsp:nvSpPr>
      <dsp:spPr>
        <a:xfrm>
          <a:off x="2257392" y="131110"/>
          <a:ext cx="1666410"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EFD932D-265B-A142-9D47-02FBE1849841}">
      <dsp:nvSpPr>
        <dsp:cNvPr id="0" name=""/>
        <dsp:cNvSpPr/>
      </dsp:nvSpPr>
      <dsp:spPr>
        <a:xfrm>
          <a:off x="1996876" y="852"/>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Attend an ADF Transition Seminar</a:t>
          </a:r>
        </a:p>
      </dsp:txBody>
      <dsp:txXfrm>
        <a:off x="2019008" y="22984"/>
        <a:ext cx="1215165" cy="711393"/>
      </dsp:txXfrm>
    </dsp:sp>
    <dsp:sp modelId="{52181424-430F-5745-998A-3CF53F83CEF5}">
      <dsp:nvSpPr>
        <dsp:cNvPr id="0" name=""/>
        <dsp:cNvSpPr/>
      </dsp:nvSpPr>
      <dsp:spPr>
        <a:xfrm rot="5400000">
          <a:off x="3460148" y="603396"/>
          <a:ext cx="935941"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32B6A4E-C6B2-E04C-B610-3C7C3FFAA792}">
      <dsp:nvSpPr>
        <dsp:cNvPr id="0" name=""/>
        <dsp:cNvSpPr/>
      </dsp:nvSpPr>
      <dsp:spPr>
        <a:xfrm>
          <a:off x="3671917" y="852"/>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Engage a Compensation Advocate to complete DVA claims</a:t>
          </a:r>
        </a:p>
      </dsp:txBody>
      <dsp:txXfrm>
        <a:off x="3694049" y="22984"/>
        <a:ext cx="1215165" cy="711393"/>
      </dsp:txXfrm>
    </dsp:sp>
    <dsp:sp modelId="{AEC7347A-84A6-ED4C-A26C-00EE35ACF864}">
      <dsp:nvSpPr>
        <dsp:cNvPr id="0" name=""/>
        <dsp:cNvSpPr/>
      </dsp:nvSpPr>
      <dsp:spPr>
        <a:xfrm rot="5400000">
          <a:off x="3460148" y="1547969"/>
          <a:ext cx="935941" cy="113348"/>
        </a:xfrm>
        <a:prstGeom prst="rect">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28C3C0-844D-514B-8F83-17752B34307C}">
      <dsp:nvSpPr>
        <dsp:cNvPr id="0" name=""/>
        <dsp:cNvSpPr/>
      </dsp:nvSpPr>
      <dsp:spPr>
        <a:xfrm>
          <a:off x="3671917" y="945424"/>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Complete ADF Transition Clearance Form</a:t>
          </a:r>
        </a:p>
      </dsp:txBody>
      <dsp:txXfrm>
        <a:off x="3694049" y="967556"/>
        <a:ext cx="1215165" cy="711393"/>
      </dsp:txXfrm>
    </dsp:sp>
    <dsp:sp modelId="{28E5A9F7-F769-D944-951C-57A46F0D4B12}">
      <dsp:nvSpPr>
        <dsp:cNvPr id="0" name=""/>
        <dsp:cNvSpPr/>
      </dsp:nvSpPr>
      <dsp:spPr>
        <a:xfrm>
          <a:off x="3671917" y="1889996"/>
          <a:ext cx="1259429" cy="755657"/>
        </a:xfrm>
        <a:prstGeom prst="roundRect">
          <a:avLst>
            <a:gd name="adj" fmla="val 10000"/>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Undertake transition</a:t>
          </a:r>
        </a:p>
      </dsp:txBody>
      <dsp:txXfrm>
        <a:off x="3694049" y="1912128"/>
        <a:ext cx="1215165" cy="71139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32EF3-CA18-5540-B7ED-1B4A03EC2A27}">
      <dsp:nvSpPr>
        <dsp:cNvPr id="0" name=""/>
        <dsp:cNvSpPr/>
      </dsp:nvSpPr>
      <dsp:spPr>
        <a:xfrm>
          <a:off x="0" y="20554"/>
          <a:ext cx="5563504" cy="179585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99B90BE-89AF-1541-9B1F-CA19A1CFE4D5}">
      <dsp:nvSpPr>
        <dsp:cNvPr id="0" name=""/>
        <dsp:cNvSpPr/>
      </dsp:nvSpPr>
      <dsp:spPr>
        <a:xfrm>
          <a:off x="0"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Pre-Service Life</a:t>
          </a:r>
        </a:p>
      </dsp:txBody>
      <dsp:txXfrm>
        <a:off x="29508" y="641533"/>
        <a:ext cx="702978" cy="545458"/>
      </dsp:txXfrm>
    </dsp:sp>
    <dsp:sp modelId="{95A40E13-A800-3E49-AFD6-C163054DD6C3}">
      <dsp:nvSpPr>
        <dsp:cNvPr id="0" name=""/>
        <dsp:cNvSpPr/>
      </dsp:nvSpPr>
      <dsp:spPr>
        <a:xfrm>
          <a:off x="800093"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Military Service</a:t>
          </a:r>
        </a:p>
      </dsp:txBody>
      <dsp:txXfrm>
        <a:off x="829601" y="641533"/>
        <a:ext cx="702978" cy="545458"/>
      </dsp:txXfrm>
    </dsp:sp>
    <dsp:sp modelId="{7E79EE11-DA11-624A-9D91-7B983C582756}">
      <dsp:nvSpPr>
        <dsp:cNvPr id="0" name=""/>
        <dsp:cNvSpPr/>
      </dsp:nvSpPr>
      <dsp:spPr>
        <a:xfrm>
          <a:off x="1600187"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Transition</a:t>
          </a:r>
        </a:p>
      </dsp:txBody>
      <dsp:txXfrm>
        <a:off x="1629695" y="641533"/>
        <a:ext cx="702978" cy="545458"/>
      </dsp:txXfrm>
    </dsp:sp>
    <dsp:sp modelId="{B20AC1DE-4DF8-2B41-9FB7-F554D20369AE}">
      <dsp:nvSpPr>
        <dsp:cNvPr id="0" name=""/>
        <dsp:cNvSpPr/>
      </dsp:nvSpPr>
      <dsp:spPr>
        <a:xfrm>
          <a:off x="2400281"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Unstable</a:t>
          </a:r>
        </a:p>
      </dsp:txBody>
      <dsp:txXfrm>
        <a:off x="2429789" y="641533"/>
        <a:ext cx="702978" cy="545458"/>
      </dsp:txXfrm>
    </dsp:sp>
    <dsp:sp modelId="{976B68E2-CF31-B648-A82A-245BCC6018EE}">
      <dsp:nvSpPr>
        <dsp:cNvPr id="0" name=""/>
        <dsp:cNvSpPr/>
      </dsp:nvSpPr>
      <dsp:spPr>
        <a:xfrm>
          <a:off x="3200374"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Stable</a:t>
          </a:r>
        </a:p>
      </dsp:txBody>
      <dsp:txXfrm>
        <a:off x="3229882" y="641533"/>
        <a:ext cx="702978" cy="545458"/>
      </dsp:txXfrm>
    </dsp:sp>
    <dsp:sp modelId="{E751A03D-1F45-EB46-94A2-0DB2E09BC4ED}">
      <dsp:nvSpPr>
        <dsp:cNvPr id="0" name=""/>
        <dsp:cNvSpPr/>
      </dsp:nvSpPr>
      <dsp:spPr>
        <a:xfrm>
          <a:off x="4000468"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Retirement</a:t>
          </a:r>
        </a:p>
      </dsp:txBody>
      <dsp:txXfrm>
        <a:off x="4029976" y="641533"/>
        <a:ext cx="702978" cy="545458"/>
      </dsp:txXfrm>
    </dsp:sp>
    <dsp:sp modelId="{DFFF8F67-9E6D-1A48-8559-786FC56285E0}">
      <dsp:nvSpPr>
        <dsp:cNvPr id="0" name=""/>
        <dsp:cNvSpPr/>
      </dsp:nvSpPr>
      <dsp:spPr>
        <a:xfrm>
          <a:off x="4800562" y="612025"/>
          <a:ext cx="761994" cy="6044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Ageing and Aged Care</a:t>
          </a:r>
        </a:p>
      </dsp:txBody>
      <dsp:txXfrm>
        <a:off x="4830070" y="641533"/>
        <a:ext cx="702978" cy="54545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8932AA-C43D-4E3A-AA61-432E0A81E34D}">
  <ds:schemaRefs>
    <ds:schemaRef ds:uri="http://schemas.microsoft.com/sharepoint/v3/contenttype/forms"/>
  </ds:schemaRefs>
</ds:datastoreItem>
</file>

<file path=customXml/itemProps2.xml><?xml version="1.0" encoding="utf-8"?>
<ds:datastoreItem xmlns:ds="http://schemas.openxmlformats.org/officeDocument/2006/customXml" ds:itemID="{103B67AC-5436-45CB-A5EE-85800C605C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04560C-147D-46C1-8E3E-C7DDED70BAAF}">
  <ds:schemaRefs>
    <ds:schemaRef ds:uri="http://schemas.openxmlformats.org/officeDocument/2006/bibliography"/>
  </ds:schemaRefs>
</ds:datastoreItem>
</file>

<file path=customXml/itemProps4.xml><?xml version="1.0" encoding="utf-8"?>
<ds:datastoreItem xmlns:ds="http://schemas.openxmlformats.org/officeDocument/2006/customXml" ds:itemID="{ACBD7CDD-8C6E-4E33-B2D2-98F8E2FEA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45425</Words>
  <Characters>232581</Characters>
  <Application>Microsoft Office Word</Application>
  <DocSecurity>0</DocSecurity>
  <Lines>4388</Lines>
  <Paragraphs>1957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2025-10-07T04:25:00Z</dcterms:created>
  <dcterms:modified xsi:type="dcterms:W3CDTF">2025-10-07T04:25:00Z</dcterms:modified>
</cp:coreProperties>
</file>