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A6B6" w14:textId="77777777" w:rsidR="00ED67E4" w:rsidRDefault="00712A0A">
      <w:pPr>
        <w:spacing w:before="60" w:after="60"/>
        <w:jc w:val="center"/>
        <w:rPr>
          <w:smallCaps/>
          <w:color w:val="auto"/>
          <w:sz w:val="72"/>
        </w:rPr>
      </w:pPr>
      <w:r>
        <w:rPr>
          <w:noProof/>
          <w:lang w:eastAsia="en-AU"/>
        </w:rPr>
        <w:drawing>
          <wp:anchor distT="0" distB="0" distL="114300" distR="114300" simplePos="0" relativeHeight="251657728" behindDoc="0" locked="0" layoutInCell="1" allowOverlap="1" wp14:anchorId="742F65A7" wp14:editId="595BB120">
            <wp:simplePos x="0" y="0"/>
            <wp:positionH relativeFrom="column">
              <wp:posOffset>1943100</wp:posOffset>
            </wp:positionH>
            <wp:positionV relativeFrom="paragraph">
              <wp:posOffset>225425</wp:posOffset>
            </wp:positionV>
            <wp:extent cx="2019300" cy="1114425"/>
            <wp:effectExtent l="0" t="0" r="0" b="0"/>
            <wp:wrapNone/>
            <wp:docPr id="4" name="Picture 4"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pic:spPr>
                </pic:pic>
              </a:graphicData>
            </a:graphic>
            <wp14:sizeRelH relativeFrom="page">
              <wp14:pctWidth>0</wp14:pctWidth>
            </wp14:sizeRelH>
            <wp14:sizeRelV relativeFrom="page">
              <wp14:pctHeight>0</wp14:pctHeight>
            </wp14:sizeRelV>
          </wp:anchor>
        </w:drawing>
      </w:r>
      <w:r w:rsidR="00BC19B7">
        <w:rPr>
          <w:smallCaps/>
          <w:color w:val="auto"/>
          <w:sz w:val="72"/>
        </w:rPr>
        <w:t xml:space="preserve">                                                                                                                                                                                                              </w:t>
      </w:r>
      <w:r w:rsidR="003A2D8A">
        <w:rPr>
          <w:smallCaps/>
          <w:color w:val="auto"/>
          <w:sz w:val="72"/>
        </w:rPr>
        <w:t xml:space="preserve"> </w:t>
      </w:r>
    </w:p>
    <w:p w14:paraId="36E85C6D" w14:textId="77777777" w:rsidR="00ED67E4" w:rsidRDefault="00ED67E4">
      <w:pPr>
        <w:spacing w:before="60" w:after="60"/>
        <w:jc w:val="center"/>
        <w:rPr>
          <w:smallCaps/>
          <w:color w:val="auto"/>
          <w:sz w:val="72"/>
        </w:rPr>
      </w:pPr>
    </w:p>
    <w:p w14:paraId="0B2E7FF1" w14:textId="77777777" w:rsidR="00ED67E4" w:rsidRDefault="00ED67E4">
      <w:pPr>
        <w:spacing w:before="60" w:after="60"/>
        <w:jc w:val="center"/>
        <w:rPr>
          <w:smallCaps/>
          <w:color w:val="auto"/>
          <w:sz w:val="72"/>
        </w:rPr>
      </w:pPr>
    </w:p>
    <w:p w14:paraId="11EEF8D3" w14:textId="77777777" w:rsidR="00695980" w:rsidRDefault="00695980">
      <w:pPr>
        <w:spacing w:before="60" w:after="60"/>
        <w:jc w:val="center"/>
        <w:rPr>
          <w:smallCaps/>
          <w:color w:val="auto"/>
          <w:sz w:val="72"/>
        </w:rPr>
      </w:pPr>
    </w:p>
    <w:p w14:paraId="17CC79F1" w14:textId="77777777" w:rsidR="00ED67E4" w:rsidRDefault="00ED67E4">
      <w:pPr>
        <w:spacing w:before="60" w:after="60"/>
        <w:jc w:val="center"/>
        <w:rPr>
          <w:smallCaps/>
          <w:color w:val="auto"/>
          <w:sz w:val="72"/>
        </w:rPr>
      </w:pPr>
      <w:r>
        <w:rPr>
          <w:smallCaps/>
          <w:color w:val="auto"/>
          <w:sz w:val="72"/>
        </w:rPr>
        <w:t>fee schedule</w:t>
      </w:r>
    </w:p>
    <w:p w14:paraId="1A6ECA60" w14:textId="77777777" w:rsidR="00ED67E4" w:rsidRDefault="00ED67E4">
      <w:pPr>
        <w:spacing w:before="60" w:after="60"/>
        <w:jc w:val="center"/>
        <w:rPr>
          <w:smallCaps/>
          <w:color w:val="auto"/>
          <w:sz w:val="72"/>
        </w:rPr>
      </w:pPr>
    </w:p>
    <w:p w14:paraId="275684B7" w14:textId="77777777" w:rsidR="00ED67E4" w:rsidRDefault="00ED67E4">
      <w:pPr>
        <w:spacing w:before="60" w:after="60"/>
        <w:jc w:val="center"/>
        <w:rPr>
          <w:smallCaps/>
          <w:color w:val="auto"/>
          <w:sz w:val="32"/>
        </w:rPr>
      </w:pPr>
    </w:p>
    <w:p w14:paraId="3D2E3107" w14:textId="77777777" w:rsidR="00ED67E4" w:rsidRDefault="00ED67E4">
      <w:pPr>
        <w:spacing w:before="60" w:after="60"/>
        <w:jc w:val="center"/>
        <w:rPr>
          <w:smallCaps/>
          <w:color w:val="auto"/>
          <w:sz w:val="32"/>
        </w:rPr>
      </w:pPr>
      <w:r>
        <w:rPr>
          <w:smallCaps/>
          <w:color w:val="auto"/>
          <w:sz w:val="32"/>
        </w:rPr>
        <w:t>of</w:t>
      </w:r>
      <w:r>
        <w:rPr>
          <w:smallCaps/>
          <w:color w:val="auto"/>
          <w:sz w:val="32"/>
        </w:rPr>
        <w:br/>
        <w:t xml:space="preserve"> </w:t>
      </w:r>
    </w:p>
    <w:p w14:paraId="301BBD80" w14:textId="77777777" w:rsidR="00ED67E4" w:rsidRDefault="00ED67E4">
      <w:pPr>
        <w:spacing w:before="60" w:after="60"/>
        <w:jc w:val="center"/>
        <w:rPr>
          <w:smallCaps/>
          <w:color w:val="auto"/>
          <w:sz w:val="72"/>
        </w:rPr>
      </w:pPr>
      <w:r>
        <w:rPr>
          <w:smallCaps/>
          <w:color w:val="auto"/>
          <w:sz w:val="72"/>
        </w:rPr>
        <w:t>Dental Services</w:t>
      </w:r>
    </w:p>
    <w:p w14:paraId="334196D1" w14:textId="77777777" w:rsidR="00ED67E4" w:rsidRDefault="00ED67E4">
      <w:pPr>
        <w:spacing w:before="60" w:after="60"/>
        <w:jc w:val="center"/>
        <w:rPr>
          <w:smallCaps/>
          <w:color w:val="auto"/>
          <w:sz w:val="32"/>
        </w:rPr>
      </w:pPr>
    </w:p>
    <w:p w14:paraId="7643960E" w14:textId="77777777" w:rsidR="00ED67E4" w:rsidRDefault="00ED67E4">
      <w:pPr>
        <w:spacing w:before="60" w:after="60"/>
        <w:jc w:val="center"/>
        <w:rPr>
          <w:smallCaps/>
          <w:color w:val="auto"/>
          <w:sz w:val="32"/>
        </w:rPr>
      </w:pPr>
    </w:p>
    <w:p w14:paraId="19E097E4" w14:textId="77777777" w:rsidR="00ED67E4" w:rsidRDefault="00ED67E4">
      <w:pPr>
        <w:spacing w:before="60" w:after="60"/>
        <w:jc w:val="center"/>
        <w:rPr>
          <w:smallCaps/>
          <w:color w:val="auto"/>
          <w:sz w:val="32"/>
        </w:rPr>
      </w:pPr>
      <w:r>
        <w:rPr>
          <w:smallCaps/>
          <w:color w:val="auto"/>
          <w:sz w:val="32"/>
        </w:rPr>
        <w:t xml:space="preserve">for </w:t>
      </w:r>
    </w:p>
    <w:p w14:paraId="582FC298" w14:textId="77777777" w:rsidR="00ED67E4" w:rsidRDefault="00ED67E4">
      <w:pPr>
        <w:spacing w:before="60" w:after="60"/>
        <w:jc w:val="center"/>
        <w:rPr>
          <w:smallCaps/>
          <w:color w:val="auto"/>
          <w:sz w:val="32"/>
        </w:rPr>
      </w:pPr>
    </w:p>
    <w:p w14:paraId="3B4926F9" w14:textId="77777777" w:rsidR="00ED67E4" w:rsidRDefault="00ED67E4">
      <w:pPr>
        <w:pStyle w:val="Heading4"/>
        <w:rPr>
          <w:b/>
          <w:color w:val="auto"/>
          <w:sz w:val="32"/>
        </w:rPr>
      </w:pPr>
    </w:p>
    <w:p w14:paraId="0068EB90" w14:textId="77777777" w:rsidR="00ED67E4" w:rsidRDefault="00ED67E4">
      <w:pPr>
        <w:jc w:val="center"/>
      </w:pPr>
    </w:p>
    <w:p w14:paraId="5421A344" w14:textId="77777777" w:rsidR="00ED67E4" w:rsidRDefault="00ED67E4">
      <w:pPr>
        <w:pStyle w:val="Heading4"/>
        <w:rPr>
          <w:b/>
          <w:color w:val="auto"/>
          <w:sz w:val="72"/>
        </w:rPr>
      </w:pPr>
      <w:r>
        <w:rPr>
          <w:b/>
          <w:color w:val="auto"/>
          <w:sz w:val="72"/>
        </w:rPr>
        <w:t>Dental Prosthetists</w:t>
      </w:r>
    </w:p>
    <w:p w14:paraId="29814B23" w14:textId="77777777" w:rsidR="00ED67E4" w:rsidRDefault="00ED67E4">
      <w:pPr>
        <w:spacing w:before="60" w:after="60"/>
        <w:jc w:val="center"/>
        <w:rPr>
          <w:smallCaps/>
          <w:color w:val="auto"/>
          <w:sz w:val="28"/>
        </w:rPr>
      </w:pPr>
    </w:p>
    <w:p w14:paraId="602C4100" w14:textId="77777777" w:rsidR="00ED67E4" w:rsidRDefault="00ED67E4">
      <w:pPr>
        <w:spacing w:before="60" w:after="60"/>
        <w:jc w:val="center"/>
        <w:rPr>
          <w:smallCaps/>
          <w:color w:val="auto"/>
          <w:sz w:val="28"/>
        </w:rPr>
      </w:pPr>
    </w:p>
    <w:p w14:paraId="1CC67B30" w14:textId="45D38647" w:rsidR="00ED67E4" w:rsidRPr="00D535CC" w:rsidRDefault="00ED67E4">
      <w:pPr>
        <w:spacing w:before="60" w:after="60"/>
        <w:jc w:val="center"/>
        <w:rPr>
          <w:color w:val="auto"/>
          <w:sz w:val="28"/>
        </w:rPr>
      </w:pPr>
      <w:r w:rsidRPr="00D535CC">
        <w:rPr>
          <w:color w:val="auto"/>
          <w:sz w:val="28"/>
        </w:rPr>
        <w:t xml:space="preserve">Effective 1 </w:t>
      </w:r>
      <w:r w:rsidR="00A0551D">
        <w:rPr>
          <w:color w:val="auto"/>
          <w:sz w:val="28"/>
        </w:rPr>
        <w:t>July</w:t>
      </w:r>
      <w:r w:rsidR="00876C80" w:rsidRPr="00D535CC">
        <w:rPr>
          <w:color w:val="auto"/>
          <w:sz w:val="28"/>
        </w:rPr>
        <w:t xml:space="preserve"> </w:t>
      </w:r>
      <w:r w:rsidR="00A0551D">
        <w:rPr>
          <w:color w:val="auto"/>
          <w:sz w:val="28"/>
        </w:rPr>
        <w:t>202</w:t>
      </w:r>
      <w:r w:rsidR="00F46C47">
        <w:rPr>
          <w:color w:val="auto"/>
          <w:sz w:val="28"/>
        </w:rPr>
        <w:t>5</w:t>
      </w:r>
    </w:p>
    <w:p w14:paraId="0570A048" w14:textId="77777777" w:rsidR="00ED67E4" w:rsidRDefault="00ED67E4">
      <w:pPr>
        <w:spacing w:before="60" w:after="60"/>
        <w:jc w:val="center"/>
        <w:rPr>
          <w:b w:val="0"/>
          <w:smallCaps/>
          <w:color w:val="auto"/>
          <w:sz w:val="22"/>
        </w:rPr>
      </w:pPr>
    </w:p>
    <w:p w14:paraId="4CC19457" w14:textId="77777777" w:rsidR="00ED67E4" w:rsidRPr="00D535CC" w:rsidRDefault="00A71316">
      <w:pPr>
        <w:spacing w:before="60" w:after="60"/>
        <w:jc w:val="center"/>
        <w:rPr>
          <w:b w:val="0"/>
          <w:color w:val="auto"/>
          <w:sz w:val="26"/>
          <w:szCs w:val="26"/>
        </w:rPr>
      </w:pPr>
      <w:r>
        <w:rPr>
          <w:b w:val="0"/>
          <w:color w:val="auto"/>
          <w:sz w:val="26"/>
          <w:szCs w:val="26"/>
        </w:rPr>
        <w:t>B</w:t>
      </w:r>
      <w:r w:rsidR="00ED67E4" w:rsidRPr="00D535CC">
        <w:rPr>
          <w:b w:val="0"/>
          <w:color w:val="auto"/>
          <w:sz w:val="26"/>
          <w:szCs w:val="26"/>
        </w:rPr>
        <w:t xml:space="preserve">ased on </w:t>
      </w:r>
      <w:r w:rsidRPr="00D535CC">
        <w:rPr>
          <w:b w:val="0"/>
          <w:i/>
          <w:color w:val="auto"/>
          <w:sz w:val="26"/>
          <w:szCs w:val="26"/>
        </w:rPr>
        <w:t xml:space="preserve">The </w:t>
      </w:r>
      <w:r w:rsidR="00ED67E4" w:rsidRPr="00D535CC">
        <w:rPr>
          <w:b w:val="0"/>
          <w:i/>
          <w:color w:val="auto"/>
          <w:sz w:val="26"/>
          <w:szCs w:val="26"/>
        </w:rPr>
        <w:t>Australian Schedule of Dental Services and Glossary</w:t>
      </w:r>
      <w:r w:rsidR="00ED67E4" w:rsidRPr="00D535CC">
        <w:rPr>
          <w:b w:val="0"/>
          <w:color w:val="auto"/>
          <w:sz w:val="26"/>
          <w:szCs w:val="26"/>
        </w:rPr>
        <w:t>,</w:t>
      </w:r>
      <w:r>
        <w:rPr>
          <w:b w:val="0"/>
          <w:color w:val="auto"/>
          <w:sz w:val="26"/>
          <w:szCs w:val="26"/>
        </w:rPr>
        <w:t xml:space="preserve"> 1</w:t>
      </w:r>
      <w:r w:rsidR="00876C80" w:rsidRPr="00D535CC">
        <w:rPr>
          <w:b w:val="0"/>
          <w:color w:val="auto"/>
          <w:sz w:val="26"/>
          <w:szCs w:val="26"/>
        </w:rPr>
        <w:t>2</w:t>
      </w:r>
      <w:r w:rsidR="00876C80" w:rsidRPr="00D535CC">
        <w:rPr>
          <w:b w:val="0"/>
          <w:color w:val="auto"/>
          <w:sz w:val="26"/>
          <w:szCs w:val="26"/>
          <w:vertAlign w:val="superscript"/>
        </w:rPr>
        <w:t>th</w:t>
      </w:r>
      <w:r w:rsidR="00876C80" w:rsidRPr="00D535CC">
        <w:rPr>
          <w:b w:val="0"/>
          <w:color w:val="auto"/>
          <w:sz w:val="26"/>
          <w:szCs w:val="26"/>
        </w:rPr>
        <w:t xml:space="preserve"> </w:t>
      </w:r>
      <w:r w:rsidR="00ED67E4" w:rsidRPr="00D535CC">
        <w:rPr>
          <w:b w:val="0"/>
          <w:color w:val="auto"/>
          <w:sz w:val="26"/>
          <w:szCs w:val="26"/>
        </w:rPr>
        <w:t>Edition</w:t>
      </w:r>
    </w:p>
    <w:p w14:paraId="3964B18F" w14:textId="77777777" w:rsidR="00ED67E4" w:rsidRDefault="00ED67E4">
      <w:pPr>
        <w:spacing w:before="60" w:after="60"/>
        <w:jc w:val="center"/>
        <w:rPr>
          <w:b w:val="0"/>
          <w:smallCaps/>
          <w:color w:val="auto"/>
          <w:sz w:val="22"/>
        </w:rPr>
      </w:pPr>
    </w:p>
    <w:p w14:paraId="66FCA0A0" w14:textId="77777777" w:rsidR="00ED67E4" w:rsidRDefault="00ED67E4">
      <w:pPr>
        <w:tabs>
          <w:tab w:val="left" w:pos="1418"/>
        </w:tabs>
        <w:ind w:right="-170"/>
        <w:rPr>
          <w:smallCaps/>
          <w:color w:val="auto"/>
          <w:sz w:val="28"/>
        </w:rPr>
      </w:pPr>
      <w:r>
        <w:rPr>
          <w:smallCaps/>
          <w:color w:val="auto"/>
          <w:sz w:val="28"/>
        </w:rPr>
        <w:tab/>
      </w:r>
      <w:r>
        <w:rPr>
          <w:smallCaps/>
          <w:color w:val="auto"/>
          <w:sz w:val="28"/>
        </w:rPr>
        <w:br w:type="page"/>
      </w:r>
    </w:p>
    <w:p w14:paraId="04AB06A0" w14:textId="77777777" w:rsidR="00ED67E4" w:rsidRDefault="00ED67E4">
      <w:pPr>
        <w:tabs>
          <w:tab w:val="left" w:pos="1418"/>
        </w:tabs>
        <w:ind w:right="-170"/>
        <w:rPr>
          <w:caps/>
          <w:color w:val="auto"/>
          <w:sz w:val="32"/>
          <w:szCs w:val="32"/>
          <w:u w:val="single"/>
        </w:rPr>
      </w:pPr>
      <w:r>
        <w:rPr>
          <w:caps/>
          <w:color w:val="auto"/>
          <w:sz w:val="32"/>
          <w:szCs w:val="32"/>
          <w:u w:val="single"/>
        </w:rPr>
        <w:lastRenderedPageBreak/>
        <w:t>iMPORTANT INFORMATION</w:t>
      </w:r>
    </w:p>
    <w:p w14:paraId="3029DC34" w14:textId="77777777" w:rsidR="00ED67E4" w:rsidRDefault="00ED67E4">
      <w:pPr>
        <w:tabs>
          <w:tab w:val="left" w:pos="1418"/>
        </w:tabs>
        <w:ind w:right="-170"/>
        <w:rPr>
          <w:b w:val="0"/>
          <w:bCs/>
          <w:sz w:val="24"/>
          <w:szCs w:val="24"/>
        </w:rPr>
      </w:pPr>
    </w:p>
    <w:p w14:paraId="50F17395" w14:textId="77777777" w:rsidR="00ED67E4" w:rsidRDefault="00692F3F">
      <w:pPr>
        <w:tabs>
          <w:tab w:val="left" w:pos="1418"/>
        </w:tabs>
        <w:ind w:right="-170"/>
        <w:rPr>
          <w:sz w:val="24"/>
          <w:szCs w:val="24"/>
          <w:lang w:eastAsia="en-AU"/>
        </w:rPr>
      </w:pPr>
      <w:r>
        <w:rPr>
          <w:sz w:val="24"/>
          <w:szCs w:val="24"/>
          <w:lang w:eastAsia="en-AU"/>
        </w:rPr>
        <w:t xml:space="preserve">Items </w:t>
      </w:r>
      <w:r w:rsidR="00ED67E4">
        <w:rPr>
          <w:sz w:val="24"/>
          <w:szCs w:val="24"/>
          <w:lang w:eastAsia="en-AU"/>
        </w:rPr>
        <w:t>with quantity and/or time limit restrictions</w:t>
      </w:r>
    </w:p>
    <w:p w14:paraId="59EBF9E9" w14:textId="77777777" w:rsidR="00ED67E4" w:rsidRDefault="00ED67E4">
      <w:pPr>
        <w:tabs>
          <w:tab w:val="left" w:pos="1418"/>
        </w:tabs>
        <w:ind w:right="-170"/>
        <w:rPr>
          <w:b w:val="0"/>
          <w:sz w:val="24"/>
          <w:szCs w:val="24"/>
          <w:lang w:eastAsia="en-AU"/>
        </w:rPr>
      </w:pPr>
      <w:r>
        <w:rPr>
          <w:b w:val="0"/>
          <w:sz w:val="24"/>
          <w:szCs w:val="24"/>
          <w:lang w:eastAsia="en-AU"/>
        </w:rPr>
        <w:t>If there is a clinical</w:t>
      </w:r>
      <w:r w:rsidR="007872E1">
        <w:rPr>
          <w:b w:val="0"/>
          <w:sz w:val="24"/>
          <w:szCs w:val="24"/>
          <w:lang w:eastAsia="en-AU"/>
        </w:rPr>
        <w:t>ly</w:t>
      </w:r>
      <w:r>
        <w:rPr>
          <w:b w:val="0"/>
          <w:sz w:val="24"/>
          <w:szCs w:val="24"/>
          <w:lang w:eastAsia="en-AU"/>
        </w:rPr>
        <w:t xml:space="preserve"> assessed need to provide dental services </w:t>
      </w:r>
      <w:r>
        <w:rPr>
          <w:b w:val="0"/>
          <w:i/>
          <w:sz w:val="24"/>
          <w:szCs w:val="24"/>
          <w:lang w:eastAsia="en-AU"/>
        </w:rPr>
        <w:t xml:space="preserve">outside of the time and quantity limits </w:t>
      </w:r>
      <w:r>
        <w:rPr>
          <w:b w:val="0"/>
          <w:sz w:val="24"/>
          <w:szCs w:val="24"/>
          <w:lang w:eastAsia="en-AU"/>
        </w:rPr>
        <w:t>as listed in this fee schedule, dental prosthetists will no longer be required to contact DVA for prior financial authorisation.</w:t>
      </w:r>
      <w:r w:rsidR="00692F3F">
        <w:rPr>
          <w:b w:val="0"/>
          <w:sz w:val="24"/>
          <w:szCs w:val="24"/>
          <w:lang w:eastAsia="en-AU"/>
        </w:rPr>
        <w:t xml:space="preserve">  </w:t>
      </w:r>
      <w:r>
        <w:rPr>
          <w:b w:val="0"/>
          <w:sz w:val="24"/>
          <w:szCs w:val="24"/>
          <w:lang w:eastAsia="en-AU"/>
        </w:rPr>
        <w:t>It is important providers document the clinical reasons for</w:t>
      </w:r>
      <w:r w:rsidR="00692F3F">
        <w:rPr>
          <w:b w:val="0"/>
          <w:sz w:val="24"/>
          <w:szCs w:val="24"/>
          <w:lang w:eastAsia="en-AU"/>
        </w:rPr>
        <w:t xml:space="preserve"> the</w:t>
      </w:r>
      <w:r>
        <w:rPr>
          <w:b w:val="0"/>
          <w:sz w:val="24"/>
          <w:szCs w:val="24"/>
          <w:lang w:eastAsia="en-AU"/>
        </w:rPr>
        <w:t xml:space="preserve"> treatment</w:t>
      </w:r>
      <w:r w:rsidR="007872E1">
        <w:rPr>
          <w:b w:val="0"/>
          <w:sz w:val="24"/>
          <w:szCs w:val="24"/>
          <w:lang w:eastAsia="en-AU"/>
        </w:rPr>
        <w:t xml:space="preserve"> to provide to DVA if requested</w:t>
      </w:r>
      <w:r>
        <w:rPr>
          <w:b w:val="0"/>
          <w:sz w:val="24"/>
          <w:szCs w:val="24"/>
          <w:lang w:eastAsia="en-AU"/>
        </w:rPr>
        <w:t>.</w:t>
      </w:r>
    </w:p>
    <w:p w14:paraId="4CDF573B" w14:textId="77777777" w:rsidR="00ED67E4" w:rsidRDefault="00ED67E4">
      <w:pPr>
        <w:tabs>
          <w:tab w:val="left" w:pos="1418"/>
        </w:tabs>
        <w:ind w:right="-170"/>
        <w:rPr>
          <w:b w:val="0"/>
          <w:sz w:val="24"/>
          <w:szCs w:val="24"/>
          <w:lang w:eastAsia="en-AU"/>
        </w:rPr>
      </w:pPr>
    </w:p>
    <w:p w14:paraId="2F224861" w14:textId="77777777" w:rsidR="00ED67E4" w:rsidRDefault="00ED67E4">
      <w:pPr>
        <w:tabs>
          <w:tab w:val="left" w:pos="1418"/>
        </w:tabs>
        <w:ind w:right="-170"/>
        <w:rPr>
          <w:sz w:val="24"/>
          <w:szCs w:val="24"/>
          <w:lang w:eastAsia="en-AU"/>
        </w:rPr>
      </w:pPr>
      <w:r>
        <w:rPr>
          <w:sz w:val="24"/>
          <w:szCs w:val="24"/>
          <w:lang w:eastAsia="en-AU"/>
        </w:rPr>
        <w:t>Lost or broken dentures</w:t>
      </w:r>
    </w:p>
    <w:p w14:paraId="513F71D3" w14:textId="77777777" w:rsidR="00ED67E4" w:rsidRDefault="00ED67E4">
      <w:pPr>
        <w:tabs>
          <w:tab w:val="left" w:pos="1418"/>
        </w:tabs>
        <w:ind w:right="-170"/>
        <w:rPr>
          <w:b w:val="0"/>
          <w:sz w:val="24"/>
          <w:szCs w:val="24"/>
          <w:lang w:eastAsia="en-AU"/>
        </w:rPr>
      </w:pPr>
      <w:r>
        <w:rPr>
          <w:b w:val="0"/>
          <w:sz w:val="24"/>
          <w:szCs w:val="24"/>
          <w:lang w:eastAsia="en-AU"/>
        </w:rPr>
        <w:t>For the replacement of dentures that are lost or broken beyond repair, a statutory declaration from the patient must be provided and stored for audit purposes.</w:t>
      </w:r>
    </w:p>
    <w:p w14:paraId="09FE9B86" w14:textId="77777777" w:rsidR="00ED67E4" w:rsidRDefault="00ED67E4">
      <w:pPr>
        <w:tabs>
          <w:tab w:val="left" w:pos="1418"/>
        </w:tabs>
        <w:ind w:right="-170"/>
        <w:rPr>
          <w:b w:val="0"/>
          <w:sz w:val="23"/>
          <w:szCs w:val="23"/>
          <w:lang w:eastAsia="en-AU"/>
        </w:rPr>
      </w:pPr>
    </w:p>
    <w:p w14:paraId="07A11E6D" w14:textId="77777777" w:rsidR="00ED67E4" w:rsidRDefault="00ED67E4">
      <w:pPr>
        <w:tabs>
          <w:tab w:val="left" w:pos="1418"/>
        </w:tabs>
        <w:ind w:right="-170"/>
        <w:rPr>
          <w:bCs/>
          <w:sz w:val="24"/>
          <w:szCs w:val="24"/>
        </w:rPr>
      </w:pPr>
      <w:r>
        <w:rPr>
          <w:bCs/>
          <w:sz w:val="24"/>
          <w:szCs w:val="24"/>
        </w:rPr>
        <w:t>Compliance</w:t>
      </w:r>
    </w:p>
    <w:p w14:paraId="4B18FEA8" w14:textId="77777777" w:rsidR="00ED67E4" w:rsidRDefault="00ED67E4">
      <w:pPr>
        <w:tabs>
          <w:tab w:val="left" w:pos="1418"/>
        </w:tabs>
        <w:ind w:right="-170"/>
        <w:rPr>
          <w:b w:val="0"/>
          <w:bCs/>
          <w:sz w:val="24"/>
          <w:szCs w:val="24"/>
        </w:rPr>
      </w:pPr>
      <w:r>
        <w:rPr>
          <w:b w:val="0"/>
          <w:bCs/>
          <w:sz w:val="24"/>
          <w:szCs w:val="24"/>
        </w:rPr>
        <w:t>DVA is placing greater emphasis on the existing compliance model for the provision of dental services.  DVA will maintain its commitment to working with service providers to maximise voluntary compliance.</w:t>
      </w:r>
    </w:p>
    <w:p w14:paraId="18EE62AD" w14:textId="77777777" w:rsidR="00ED67E4" w:rsidRDefault="00ED67E4">
      <w:pPr>
        <w:tabs>
          <w:tab w:val="left" w:pos="1418"/>
        </w:tabs>
        <w:ind w:right="-170"/>
        <w:rPr>
          <w:b w:val="0"/>
          <w:bCs/>
          <w:sz w:val="24"/>
          <w:szCs w:val="24"/>
        </w:rPr>
      </w:pPr>
      <w:r>
        <w:rPr>
          <w:b w:val="0"/>
          <w:bCs/>
          <w:sz w:val="24"/>
          <w:szCs w:val="24"/>
        </w:rPr>
        <w:t xml:space="preserve">  </w:t>
      </w:r>
    </w:p>
    <w:p w14:paraId="0C4C530E" w14:textId="77777777" w:rsidR="00ED67E4" w:rsidRDefault="00ED67E4">
      <w:pPr>
        <w:tabs>
          <w:tab w:val="left" w:pos="1418"/>
        </w:tabs>
        <w:ind w:right="-170"/>
        <w:rPr>
          <w:b w:val="0"/>
          <w:bCs/>
          <w:sz w:val="24"/>
          <w:szCs w:val="24"/>
        </w:rPr>
      </w:pPr>
      <w:r>
        <w:rPr>
          <w:b w:val="0"/>
          <w:bCs/>
          <w:sz w:val="24"/>
          <w:szCs w:val="24"/>
        </w:rPr>
        <w:t>DVA has compliance monitoring systems which monitor the servicing and claiming patterns of health care providers.  This information assists DVA to establish internal benchmarks, current utilisation and projected future delivery of services.</w:t>
      </w:r>
    </w:p>
    <w:p w14:paraId="671AE925" w14:textId="77777777" w:rsidR="00ED67E4" w:rsidRDefault="00ED67E4">
      <w:pPr>
        <w:tabs>
          <w:tab w:val="left" w:pos="1418"/>
        </w:tabs>
        <w:ind w:right="-170"/>
        <w:rPr>
          <w:b w:val="0"/>
          <w:bCs/>
          <w:sz w:val="24"/>
          <w:szCs w:val="24"/>
        </w:rPr>
      </w:pPr>
    </w:p>
    <w:p w14:paraId="0E6F1EF7" w14:textId="77777777" w:rsidR="00ED67E4" w:rsidRDefault="00ED67E4">
      <w:pPr>
        <w:tabs>
          <w:tab w:val="left" w:pos="1418"/>
        </w:tabs>
        <w:ind w:right="-170"/>
        <w:rPr>
          <w:bCs/>
          <w:sz w:val="24"/>
          <w:szCs w:val="24"/>
        </w:rPr>
      </w:pPr>
      <w:r>
        <w:rPr>
          <w:bCs/>
          <w:sz w:val="24"/>
          <w:szCs w:val="24"/>
        </w:rPr>
        <w:t>Changes to holders of Repatriation Health Card - For Specific Conditions (White Card)</w:t>
      </w:r>
    </w:p>
    <w:p w14:paraId="58039A22" w14:textId="77777777" w:rsidR="00ED67E4" w:rsidRDefault="00ED67E4">
      <w:pPr>
        <w:numPr>
          <w:ilvl w:val="0"/>
          <w:numId w:val="6"/>
        </w:numPr>
        <w:tabs>
          <w:tab w:val="left" w:pos="1418"/>
        </w:tabs>
        <w:ind w:right="-170"/>
        <w:rPr>
          <w:bCs/>
          <w:sz w:val="24"/>
          <w:szCs w:val="24"/>
        </w:rPr>
      </w:pPr>
      <w:r>
        <w:rPr>
          <w:b w:val="0"/>
          <w:bCs/>
          <w:sz w:val="24"/>
          <w:szCs w:val="24"/>
        </w:rPr>
        <w:t xml:space="preserve">For treatment provided under the </w:t>
      </w:r>
      <w:r>
        <w:rPr>
          <w:b w:val="0"/>
          <w:bCs/>
          <w:i/>
          <w:sz w:val="24"/>
          <w:szCs w:val="24"/>
        </w:rPr>
        <w:t xml:space="preserve">Veterans’ Entitlements Act 1986 </w:t>
      </w:r>
      <w:r>
        <w:rPr>
          <w:b w:val="0"/>
          <w:bCs/>
          <w:sz w:val="24"/>
          <w:szCs w:val="24"/>
        </w:rPr>
        <w:t xml:space="preserve">(VEA) and the </w:t>
      </w:r>
      <w:r>
        <w:rPr>
          <w:b w:val="0"/>
          <w:bCs/>
          <w:i/>
          <w:sz w:val="24"/>
          <w:szCs w:val="24"/>
        </w:rPr>
        <w:t xml:space="preserve">Military Rehabilitation and Compensation Act 2004 </w:t>
      </w:r>
      <w:r>
        <w:rPr>
          <w:b w:val="0"/>
          <w:bCs/>
          <w:sz w:val="24"/>
          <w:szCs w:val="24"/>
        </w:rPr>
        <w:t>(MRCA)</w:t>
      </w:r>
    </w:p>
    <w:p w14:paraId="1D3CF13B" w14:textId="77777777" w:rsidR="00ED67E4" w:rsidRDefault="00ED67E4">
      <w:pPr>
        <w:tabs>
          <w:tab w:val="left" w:pos="1418"/>
        </w:tabs>
        <w:ind w:right="-170"/>
        <w:rPr>
          <w:b w:val="0"/>
          <w:bCs/>
          <w:sz w:val="24"/>
          <w:szCs w:val="24"/>
        </w:rPr>
      </w:pPr>
    </w:p>
    <w:p w14:paraId="45FF26F8" w14:textId="77777777" w:rsidR="00692F3F" w:rsidRPr="00692F3F" w:rsidRDefault="00692F3F" w:rsidP="00692F3F">
      <w:pPr>
        <w:tabs>
          <w:tab w:val="left" w:pos="1418"/>
        </w:tabs>
        <w:ind w:right="-170"/>
        <w:rPr>
          <w:b w:val="0"/>
          <w:sz w:val="22"/>
          <w:szCs w:val="22"/>
        </w:rPr>
      </w:pPr>
      <w:r w:rsidRPr="00692F3F">
        <w:rPr>
          <w:b w:val="0"/>
          <w:sz w:val="22"/>
          <w:szCs w:val="22"/>
        </w:rPr>
        <w:t xml:space="preserve">Where a service is </w:t>
      </w:r>
      <w:r w:rsidRPr="00692F3F">
        <w:rPr>
          <w:sz w:val="22"/>
          <w:szCs w:val="22"/>
        </w:rPr>
        <w:t>related to the White Card holders accepted condition(s)</w:t>
      </w:r>
      <w:r w:rsidRPr="00692F3F">
        <w:rPr>
          <w:b w:val="0"/>
          <w:sz w:val="22"/>
          <w:szCs w:val="22"/>
        </w:rPr>
        <w:t xml:space="preserve"> dental providers are not required to contact DVA for prior financial authorisation of the treatment unless otherwise specified in this fee schedule.</w:t>
      </w:r>
    </w:p>
    <w:p w14:paraId="6886DD52" w14:textId="77777777" w:rsidR="00ED67E4" w:rsidRDefault="00ED67E4">
      <w:pPr>
        <w:tabs>
          <w:tab w:val="left" w:pos="1418"/>
        </w:tabs>
        <w:ind w:right="-170"/>
        <w:rPr>
          <w:b w:val="0"/>
          <w:bCs/>
          <w:sz w:val="24"/>
          <w:szCs w:val="24"/>
        </w:rPr>
      </w:pPr>
    </w:p>
    <w:p w14:paraId="18E57BD7" w14:textId="77777777" w:rsidR="00ED67E4" w:rsidRDefault="00ED67E4">
      <w:pPr>
        <w:tabs>
          <w:tab w:val="left" w:pos="1418"/>
        </w:tabs>
        <w:ind w:right="-170"/>
        <w:rPr>
          <w:bCs/>
          <w:sz w:val="24"/>
          <w:szCs w:val="24"/>
        </w:rPr>
      </w:pPr>
      <w:r>
        <w:rPr>
          <w:bCs/>
          <w:sz w:val="24"/>
          <w:szCs w:val="24"/>
        </w:rPr>
        <w:t>Further information</w:t>
      </w:r>
    </w:p>
    <w:p w14:paraId="36CCB3E8" w14:textId="77777777" w:rsidR="002D653A" w:rsidRDefault="002D653A">
      <w:pPr>
        <w:tabs>
          <w:tab w:val="left" w:pos="1418"/>
        </w:tabs>
        <w:ind w:right="-170"/>
        <w:rPr>
          <w:b w:val="0"/>
          <w:bCs/>
          <w:sz w:val="24"/>
          <w:szCs w:val="24"/>
        </w:rPr>
      </w:pPr>
    </w:p>
    <w:p w14:paraId="661EAC16" w14:textId="77777777" w:rsidR="00ED67E4" w:rsidRDefault="002D653A">
      <w:pPr>
        <w:tabs>
          <w:tab w:val="left" w:pos="1418"/>
        </w:tabs>
        <w:ind w:right="-170"/>
        <w:rPr>
          <w:b w:val="0"/>
          <w:bCs/>
          <w:sz w:val="24"/>
          <w:szCs w:val="24"/>
        </w:rPr>
      </w:pPr>
      <w:hyperlink r:id="rId8" w:history="1">
        <w:r w:rsidRPr="00DA2752">
          <w:rPr>
            <w:rStyle w:val="Hyperlink"/>
            <w:b w:val="0"/>
            <w:bCs/>
            <w:sz w:val="24"/>
            <w:szCs w:val="24"/>
          </w:rPr>
          <w:t>http://www.dva.gov.au/providers/allied-health-professionals</w:t>
        </w:r>
      </w:hyperlink>
    </w:p>
    <w:p w14:paraId="41BCBBE8" w14:textId="77777777" w:rsidR="00ED67E4" w:rsidRPr="00292D87" w:rsidRDefault="00ED67E4">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b/>
          <w:szCs w:val="22"/>
        </w:rPr>
      </w:pPr>
      <w:r>
        <w:rPr>
          <w:caps/>
          <w:sz w:val="32"/>
          <w:szCs w:val="32"/>
          <w:u w:val="single"/>
        </w:rPr>
        <w:br w:type="page"/>
      </w:r>
      <w:r w:rsidRPr="00292D87">
        <w:rPr>
          <w:rFonts w:ascii="Times New Roman" w:hAnsi="Times New Roman"/>
          <w:b/>
          <w:szCs w:val="22"/>
        </w:rPr>
        <w:lastRenderedPageBreak/>
        <w:t>ADDRESS AND CONTACT NUMBERS FOR</w:t>
      </w:r>
    </w:p>
    <w:p w14:paraId="00818D0D" w14:textId="77777777" w:rsidR="00ED67E4" w:rsidRPr="00292D87" w:rsidRDefault="00ED67E4">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b/>
          <w:szCs w:val="22"/>
        </w:rPr>
      </w:pPr>
      <w:r w:rsidRPr="00292D87">
        <w:rPr>
          <w:rFonts w:ascii="Times New Roman" w:hAnsi="Times New Roman"/>
          <w:b/>
          <w:szCs w:val="22"/>
        </w:rPr>
        <w:t>THE DEPARTMENT OF VETERANS’ AFFAIRS (DVA)</w:t>
      </w:r>
    </w:p>
    <w:p w14:paraId="050CD011" w14:textId="77777777" w:rsidR="00ED67E4" w:rsidRDefault="00ED67E4">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b/>
          <w:sz w:val="22"/>
          <w:szCs w:val="22"/>
        </w:rPr>
      </w:pPr>
    </w:p>
    <w:p w14:paraId="5796D353" w14:textId="77777777" w:rsidR="00ED67E4" w:rsidRDefault="00ED67E4">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szCs w:val="24"/>
        </w:rPr>
      </w:pPr>
      <w:r>
        <w:rPr>
          <w:rFonts w:ascii="Times New Roman" w:hAnsi="Times New Roman"/>
          <w:szCs w:val="24"/>
        </w:rPr>
        <w:t xml:space="preserve">Further information on dental services may be obtained from DVA.  The contact </w:t>
      </w:r>
      <w:r w:rsidR="00692F3F">
        <w:rPr>
          <w:rFonts w:ascii="Times New Roman" w:hAnsi="Times New Roman"/>
          <w:szCs w:val="24"/>
        </w:rPr>
        <w:t xml:space="preserve">details </w:t>
      </w:r>
      <w:r>
        <w:rPr>
          <w:rFonts w:ascii="Times New Roman" w:hAnsi="Times New Roman"/>
          <w:szCs w:val="24"/>
        </w:rPr>
        <w:t>for health care providers requiring further information or prior financial authorisation</w:t>
      </w:r>
      <w:r w:rsidR="00F970B1">
        <w:rPr>
          <w:rFonts w:ascii="Times New Roman" w:hAnsi="Times New Roman"/>
          <w:szCs w:val="24"/>
        </w:rPr>
        <w:t xml:space="preserve"> </w:t>
      </w:r>
      <w:r w:rsidR="00F970B1">
        <w:rPr>
          <w:rFonts w:ascii="Times New Roman" w:hAnsi="Times New Roman"/>
        </w:rPr>
        <w:t>for all States &amp; Territories</w:t>
      </w:r>
      <w:r>
        <w:rPr>
          <w:rFonts w:ascii="Times New Roman" w:hAnsi="Times New Roman"/>
          <w:szCs w:val="24"/>
        </w:rPr>
        <w:t xml:space="preserve"> are listed below:</w:t>
      </w:r>
    </w:p>
    <w:p w14:paraId="5035F080" w14:textId="77777777" w:rsidR="00ED67E4" w:rsidRPr="00922566" w:rsidRDefault="00ED67E4" w:rsidP="00922566">
      <w:pPr>
        <w:rPr>
          <w:sz w:val="24"/>
          <w:szCs w:val="24"/>
        </w:rPr>
      </w:pPr>
    </w:p>
    <w:tbl>
      <w:tblPr>
        <w:tblpPr w:leftFromText="180" w:rightFromText="180" w:vertAnchor="text" w:horzAnchor="page" w:tblpX="1077" w:tblpY="91"/>
        <w:tblW w:w="0" w:type="auto"/>
        <w:tblLook w:val="04A0" w:firstRow="1" w:lastRow="0" w:firstColumn="1" w:lastColumn="0" w:noHBand="0" w:noVBand="1"/>
      </w:tblPr>
      <w:tblGrid>
        <w:gridCol w:w="959"/>
        <w:gridCol w:w="7263"/>
      </w:tblGrid>
      <w:tr w:rsidR="00BC2D7A" w:rsidRPr="00490EEE" w14:paraId="6C9C93C4" w14:textId="77777777" w:rsidTr="00BC2D7A">
        <w:tc>
          <w:tcPr>
            <w:tcW w:w="959" w:type="dxa"/>
          </w:tcPr>
          <w:p w14:paraId="405834D1"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r w:rsidRPr="00490EEE">
              <w:rPr>
                <w:rFonts w:ascii="Times New Roman" w:hAnsi="Times New Roman"/>
                <w:b/>
                <w:bCs/>
              </w:rPr>
              <w:t xml:space="preserve">Phone:  </w:t>
            </w:r>
          </w:p>
        </w:tc>
        <w:tc>
          <w:tcPr>
            <w:tcW w:w="7263" w:type="dxa"/>
          </w:tcPr>
          <w:p w14:paraId="12EF195C"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r w:rsidRPr="00490EEE">
              <w:rPr>
                <w:rFonts w:ascii="Times New Roman" w:hAnsi="Times New Roman"/>
                <w:b/>
                <w:bCs/>
              </w:rPr>
              <w:t xml:space="preserve">1800 550 457 </w:t>
            </w:r>
            <w:r w:rsidRPr="00490EEE">
              <w:rPr>
                <w:rFonts w:ascii="Times New Roman" w:hAnsi="Times New Roman"/>
                <w:bCs/>
              </w:rPr>
              <w:t>(Select Option 3, then Option 1)</w:t>
            </w:r>
          </w:p>
          <w:p w14:paraId="79AC9351"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rPr>
            </w:pPr>
          </w:p>
        </w:tc>
      </w:tr>
      <w:tr w:rsidR="00BC2D7A" w14:paraId="1EC1A041" w14:textId="77777777" w:rsidTr="00BC2D7A">
        <w:tc>
          <w:tcPr>
            <w:tcW w:w="959" w:type="dxa"/>
          </w:tcPr>
          <w:p w14:paraId="4DDDC475"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r w:rsidRPr="00490EEE">
              <w:rPr>
                <w:rFonts w:ascii="Times New Roman" w:hAnsi="Times New Roman"/>
                <w:b/>
              </w:rPr>
              <w:t xml:space="preserve">Email:  </w:t>
            </w:r>
          </w:p>
          <w:p w14:paraId="4FC698E4"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p>
        </w:tc>
        <w:tc>
          <w:tcPr>
            <w:tcW w:w="7263" w:type="dxa"/>
          </w:tcPr>
          <w:p w14:paraId="10E43B3F"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hyperlink r:id="rId9" w:history="1">
              <w:r w:rsidRPr="00490EEE">
                <w:rPr>
                  <w:rStyle w:val="Hyperlink"/>
                  <w:rFonts w:ascii="Times New Roman" w:hAnsi="Times New Roman"/>
                  <w:bCs/>
                </w:rPr>
                <w:t>health.approval@dva.gov.au</w:t>
              </w:r>
            </w:hyperlink>
          </w:p>
        </w:tc>
      </w:tr>
      <w:tr w:rsidR="00BC2D7A" w14:paraId="51B816E5" w14:textId="77777777" w:rsidTr="00BC2D7A">
        <w:tc>
          <w:tcPr>
            <w:tcW w:w="959" w:type="dxa"/>
          </w:tcPr>
          <w:p w14:paraId="052D9238"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r w:rsidRPr="00490EEE">
              <w:rPr>
                <w:rFonts w:ascii="Times New Roman" w:hAnsi="Times New Roman"/>
                <w:b/>
              </w:rPr>
              <w:t>Post:</w:t>
            </w:r>
          </w:p>
        </w:tc>
        <w:tc>
          <w:tcPr>
            <w:tcW w:w="7263" w:type="dxa"/>
          </w:tcPr>
          <w:p w14:paraId="404F0F16"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r w:rsidRPr="00490EEE">
              <w:rPr>
                <w:rFonts w:ascii="Times New Roman" w:hAnsi="Times New Roman"/>
                <w:bCs/>
              </w:rPr>
              <w:t>Health Approval</w:t>
            </w:r>
            <w:r w:rsidR="006308C8">
              <w:rPr>
                <w:rFonts w:ascii="Times New Roman" w:hAnsi="Times New Roman"/>
                <w:bCs/>
              </w:rPr>
              <w:t xml:space="preserve">s &amp; Home Care </w:t>
            </w:r>
            <w:r w:rsidR="007C7B3B">
              <w:rPr>
                <w:rFonts w:ascii="Times New Roman" w:hAnsi="Times New Roman"/>
                <w:bCs/>
              </w:rPr>
              <w:t>Section</w:t>
            </w:r>
          </w:p>
          <w:p w14:paraId="3402A74B"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r w:rsidRPr="00490EEE">
              <w:rPr>
                <w:rFonts w:ascii="Times New Roman" w:hAnsi="Times New Roman"/>
                <w:bCs/>
              </w:rPr>
              <w:t>Department of Veterans’ Affairs</w:t>
            </w:r>
          </w:p>
          <w:p w14:paraId="64D8BC17" w14:textId="77777777" w:rsidR="00BC2D7A" w:rsidRPr="00490EEE"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r w:rsidRPr="00490EEE">
              <w:rPr>
                <w:rFonts w:ascii="Times New Roman" w:hAnsi="Times New Roman"/>
                <w:bCs/>
              </w:rPr>
              <w:t>GPO Box 9998</w:t>
            </w:r>
          </w:p>
          <w:p w14:paraId="69B4A202" w14:textId="77777777" w:rsidR="00BC2D7A" w:rsidRPr="00490EEE" w:rsidRDefault="00225EC2"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Cs/>
              </w:rPr>
            </w:pPr>
            <w:r>
              <w:rPr>
                <w:rFonts w:ascii="Times New Roman" w:hAnsi="Times New Roman"/>
                <w:bCs/>
              </w:rPr>
              <w:t>BRISBANE</w:t>
            </w:r>
            <w:r w:rsidRPr="00490EEE">
              <w:rPr>
                <w:rFonts w:ascii="Times New Roman" w:hAnsi="Times New Roman"/>
                <w:bCs/>
              </w:rPr>
              <w:t xml:space="preserve">   </w:t>
            </w:r>
            <w:r>
              <w:rPr>
                <w:rFonts w:ascii="Times New Roman" w:hAnsi="Times New Roman"/>
                <w:bCs/>
              </w:rPr>
              <w:t>QLD</w:t>
            </w:r>
            <w:r w:rsidR="00BC2D7A" w:rsidRPr="00490EEE">
              <w:rPr>
                <w:rFonts w:ascii="Times New Roman" w:hAnsi="Times New Roman"/>
                <w:bCs/>
              </w:rPr>
              <w:t xml:space="preserve">   </w:t>
            </w:r>
            <w:r>
              <w:rPr>
                <w:rFonts w:ascii="Times New Roman" w:hAnsi="Times New Roman"/>
                <w:bCs/>
              </w:rPr>
              <w:t>4</w:t>
            </w:r>
            <w:r w:rsidR="00BC2D7A" w:rsidRPr="00490EEE">
              <w:rPr>
                <w:rFonts w:ascii="Times New Roman" w:hAnsi="Times New Roman"/>
                <w:bCs/>
              </w:rPr>
              <w:t>001</w:t>
            </w:r>
          </w:p>
        </w:tc>
      </w:tr>
    </w:tbl>
    <w:p w14:paraId="1E5325D0"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bCs/>
        </w:rPr>
      </w:pPr>
    </w:p>
    <w:p w14:paraId="76DE4F23"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498EE2DB"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09A1D031"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1FBC991B"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214A6838"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3E8CE3CB"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3E0BA61B" w14:textId="77777777" w:rsidR="00225EC2" w:rsidRDefault="00225EC2" w:rsidP="00922566">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olor w:val="FF0000"/>
        </w:rPr>
      </w:pPr>
      <w:r w:rsidRPr="00225EC2">
        <w:rPr>
          <w:rFonts w:ascii="Times New Roman" w:hAnsi="Times New Roman"/>
          <w:b/>
          <w:bCs/>
          <w:color w:val="000000"/>
        </w:rPr>
        <w:t xml:space="preserve">DVA email for prior financial authorisation: </w:t>
      </w:r>
      <w:hyperlink r:id="rId10" w:history="1">
        <w:r w:rsidRPr="00984793">
          <w:rPr>
            <w:rStyle w:val="Hyperlink"/>
            <w:rFonts w:ascii="Times New Roman" w:hAnsi="Times New Roman"/>
          </w:rPr>
          <w:t>health.approval@dva.gov.au</w:t>
        </w:r>
      </w:hyperlink>
      <w:r>
        <w:rPr>
          <w:rFonts w:ascii="Times New Roman" w:hAnsi="Times New Roman"/>
          <w:color w:val="FF0000"/>
        </w:rPr>
        <w:t xml:space="preserve">. </w:t>
      </w:r>
    </w:p>
    <w:p w14:paraId="5FF03EF6" w14:textId="77777777" w:rsidR="00225EC2" w:rsidRDefault="00225EC2" w:rsidP="00922566">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olor w:val="000000"/>
        </w:rPr>
      </w:pPr>
    </w:p>
    <w:p w14:paraId="1EAC4573" w14:textId="77777777" w:rsidR="00225EC2" w:rsidRPr="00E948BE" w:rsidRDefault="00225EC2" w:rsidP="00922566">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olor w:val="FF0000"/>
        </w:rPr>
      </w:pPr>
      <w:r w:rsidRPr="00225EC2">
        <w:rPr>
          <w:rFonts w:ascii="Times New Roman" w:hAnsi="Times New Roman"/>
          <w:color w:val="000000"/>
        </w:rPr>
        <w:t xml:space="preserve">The appropriate prior approval request form can be found at: </w:t>
      </w:r>
      <w:hyperlink r:id="rId11" w:history="1">
        <w:r w:rsidRPr="00984793">
          <w:rPr>
            <w:rStyle w:val="Hyperlink"/>
            <w:rFonts w:ascii="Times New Roman" w:hAnsi="Times New Roman"/>
          </w:rPr>
          <w:t>https://www.dva.gov.au/providers/services-requiring-prior-approval</w:t>
        </w:r>
      </w:hyperlink>
      <w:r w:rsidRPr="00677E09">
        <w:rPr>
          <w:rFonts w:ascii="Times New Roman" w:hAnsi="Times New Roman"/>
        </w:rPr>
        <w:t>.</w:t>
      </w:r>
      <w:r>
        <w:rPr>
          <w:rFonts w:ascii="Times New Roman" w:hAnsi="Times New Roman"/>
          <w:color w:val="FF0000"/>
        </w:rPr>
        <w:t xml:space="preserve"> </w:t>
      </w:r>
    </w:p>
    <w:p w14:paraId="51F11DB3" w14:textId="77777777" w:rsidR="006308C8" w:rsidRDefault="006308C8"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p>
    <w:p w14:paraId="2A0D3C76" w14:textId="77777777" w:rsidR="00BC2D7A" w:rsidRDefault="00BC2D7A" w:rsidP="00BC2D7A">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b/>
          <w:bCs/>
        </w:rPr>
      </w:pPr>
      <w:r>
        <w:rPr>
          <w:rFonts w:ascii="Times New Roman" w:hAnsi="Times New Roman"/>
          <w:b/>
          <w:bCs/>
        </w:rPr>
        <w:t>Information for dent</w:t>
      </w:r>
      <w:r w:rsidR="006308C8">
        <w:rPr>
          <w:rFonts w:ascii="Times New Roman" w:hAnsi="Times New Roman"/>
          <w:b/>
          <w:bCs/>
        </w:rPr>
        <w:t xml:space="preserve">al prosthetists </w:t>
      </w:r>
      <w:r>
        <w:rPr>
          <w:rFonts w:ascii="Times New Roman" w:hAnsi="Times New Roman"/>
          <w:b/>
          <w:bCs/>
        </w:rPr>
        <w:t>can be found at:</w:t>
      </w:r>
    </w:p>
    <w:p w14:paraId="58D54BF0" w14:textId="77777777" w:rsidR="00BC2D7A" w:rsidRDefault="00BC2D7A" w:rsidP="00BC2D7A">
      <w:pPr>
        <w:tabs>
          <w:tab w:val="left" w:pos="1418"/>
        </w:tabs>
        <w:ind w:right="-170"/>
        <w:rPr>
          <w:b w:val="0"/>
          <w:bCs/>
          <w:sz w:val="22"/>
          <w:szCs w:val="22"/>
        </w:rPr>
      </w:pPr>
      <w:hyperlink r:id="rId12" w:history="1">
        <w:r w:rsidRPr="00526798">
          <w:rPr>
            <w:rStyle w:val="Hyperlink"/>
            <w:b w:val="0"/>
            <w:bCs/>
            <w:sz w:val="24"/>
            <w:szCs w:val="22"/>
          </w:rPr>
          <w:t>http://www.dva.gov.au/providers/dentists-dental-specialists-and-dental-prosthetists</w:t>
        </w:r>
      </w:hyperlink>
      <w:r w:rsidRPr="00526798">
        <w:rPr>
          <w:b w:val="0"/>
          <w:bCs/>
          <w:sz w:val="24"/>
          <w:szCs w:val="22"/>
        </w:rPr>
        <w:t xml:space="preserve"> </w:t>
      </w:r>
    </w:p>
    <w:p w14:paraId="09CF248F" w14:textId="77777777" w:rsidR="00A83A4D" w:rsidRDefault="00A83A4D" w:rsidP="00A83A4D">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b/>
          <w:sz w:val="22"/>
          <w:szCs w:val="22"/>
        </w:rPr>
      </w:pPr>
    </w:p>
    <w:p w14:paraId="6ABA4AC7" w14:textId="77777777" w:rsidR="00A83A4D" w:rsidRPr="00922566" w:rsidRDefault="00A83A4D" w:rsidP="00292D87">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b/>
          <w:szCs w:val="22"/>
        </w:rPr>
      </w:pPr>
      <w:r w:rsidRPr="00922566">
        <w:rPr>
          <w:rFonts w:ascii="Times New Roman" w:hAnsi="Times New Roman"/>
          <w:b/>
          <w:szCs w:val="22"/>
        </w:rPr>
        <w:t>CLAIM</w:t>
      </w:r>
      <w:r w:rsidR="00BC2D7A" w:rsidRPr="00922566">
        <w:rPr>
          <w:rFonts w:ascii="Times New Roman" w:hAnsi="Times New Roman"/>
          <w:b/>
          <w:szCs w:val="22"/>
        </w:rPr>
        <w:t xml:space="preserve">S </w:t>
      </w:r>
      <w:r w:rsidRPr="00922566">
        <w:rPr>
          <w:rFonts w:ascii="Times New Roman" w:hAnsi="Times New Roman"/>
          <w:b/>
          <w:szCs w:val="22"/>
        </w:rPr>
        <w:t>FOR PAYMENT</w:t>
      </w:r>
    </w:p>
    <w:p w14:paraId="07D3A36A" w14:textId="77777777" w:rsidR="00225EC2" w:rsidRPr="00922566" w:rsidRDefault="00225EC2" w:rsidP="00292D87">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b/>
          <w:bCs/>
          <w:szCs w:val="24"/>
          <w:lang w:eastAsia="en-AU"/>
        </w:rPr>
      </w:pPr>
      <w:r w:rsidRPr="00922566">
        <w:rPr>
          <w:rFonts w:ascii="Times New Roman" w:hAnsi="Times New Roman"/>
          <w:bCs/>
          <w:szCs w:val="24"/>
          <w:lang w:eastAsia="en-AU"/>
        </w:rPr>
        <w:t>Claim Enquiries:</w:t>
      </w:r>
      <w:r w:rsidRPr="00922566">
        <w:rPr>
          <w:rFonts w:ascii="Times New Roman" w:hAnsi="Times New Roman"/>
          <w:b/>
          <w:bCs/>
          <w:szCs w:val="24"/>
          <w:lang w:eastAsia="en-AU"/>
        </w:rPr>
        <w:t xml:space="preserve"> 1300 550 017   </w:t>
      </w:r>
      <w:r w:rsidRPr="00922566">
        <w:rPr>
          <w:rFonts w:ascii="Times New Roman" w:hAnsi="Times New Roman"/>
          <w:szCs w:val="24"/>
          <w:lang w:eastAsia="en-AU"/>
        </w:rPr>
        <w:t>(Option 2 Allied Health)</w:t>
      </w:r>
    </w:p>
    <w:p w14:paraId="5D30DB4B" w14:textId="77777777" w:rsidR="00225EC2" w:rsidRDefault="00225EC2" w:rsidP="00A83A4D">
      <w:pPr>
        <w:rPr>
          <w:b w:val="0"/>
          <w:bCs/>
          <w:color w:val="auto"/>
          <w:sz w:val="24"/>
          <w:szCs w:val="24"/>
          <w:lang w:eastAsia="en-AU"/>
        </w:rPr>
      </w:pPr>
    </w:p>
    <w:p w14:paraId="3659B885" w14:textId="77777777" w:rsidR="00A83A4D" w:rsidRPr="00A324AF" w:rsidRDefault="00A83A4D" w:rsidP="00A83A4D">
      <w:pPr>
        <w:rPr>
          <w:b w:val="0"/>
          <w:bCs/>
          <w:color w:val="auto"/>
          <w:sz w:val="24"/>
          <w:szCs w:val="24"/>
          <w:lang w:eastAsia="en-AU"/>
        </w:rPr>
      </w:pPr>
      <w:r w:rsidRPr="00922566">
        <w:rPr>
          <w:b w:val="0"/>
          <w:bCs/>
          <w:color w:val="auto"/>
          <w:sz w:val="24"/>
          <w:szCs w:val="24"/>
          <w:lang w:eastAsia="en-AU"/>
        </w:rPr>
        <w:t>For more information about claims for payment</w:t>
      </w:r>
      <w:r w:rsidRPr="00A324AF">
        <w:rPr>
          <w:b w:val="0"/>
          <w:bCs/>
          <w:color w:val="auto"/>
          <w:sz w:val="24"/>
          <w:szCs w:val="24"/>
          <w:lang w:eastAsia="en-AU"/>
        </w:rPr>
        <w:t xml:space="preserve"> visit:</w:t>
      </w:r>
    </w:p>
    <w:p w14:paraId="2B088BDA" w14:textId="77777777" w:rsidR="00A83A4D" w:rsidRPr="00A324AF" w:rsidRDefault="00A83A4D" w:rsidP="00A83A4D">
      <w:pPr>
        <w:rPr>
          <w:b w:val="0"/>
          <w:bCs/>
          <w:color w:val="auto"/>
          <w:sz w:val="24"/>
          <w:szCs w:val="24"/>
          <w:lang w:eastAsia="en-AU"/>
        </w:rPr>
      </w:pPr>
      <w:hyperlink r:id="rId13" w:history="1">
        <w:r w:rsidRPr="00A324AF">
          <w:rPr>
            <w:b w:val="0"/>
            <w:bCs/>
            <w:color w:val="0000FF"/>
            <w:sz w:val="24"/>
            <w:szCs w:val="24"/>
            <w:u w:val="single"/>
            <w:lang w:eastAsia="en-AU"/>
          </w:rPr>
          <w:t>www.dva.gov.au/providers/how-claim</w:t>
        </w:r>
      </w:hyperlink>
    </w:p>
    <w:p w14:paraId="01E9F341" w14:textId="77777777" w:rsidR="00A83A4D" w:rsidRDefault="00A83A4D" w:rsidP="00A83A4D">
      <w:pPr>
        <w:rPr>
          <w:bCs/>
          <w:color w:val="auto"/>
          <w:sz w:val="24"/>
          <w:szCs w:val="24"/>
          <w:lang w:eastAsia="en-AU"/>
        </w:rPr>
      </w:pPr>
    </w:p>
    <w:p w14:paraId="0725BBEA" w14:textId="77777777" w:rsidR="00225EC2" w:rsidRPr="00A324AF" w:rsidRDefault="00225EC2" w:rsidP="00225EC2">
      <w:pPr>
        <w:rPr>
          <w:bCs/>
          <w:color w:val="auto"/>
          <w:sz w:val="24"/>
          <w:szCs w:val="24"/>
          <w:lang w:eastAsia="en-AU"/>
        </w:rPr>
      </w:pPr>
      <w:r w:rsidRPr="00A324AF">
        <w:rPr>
          <w:bCs/>
          <w:color w:val="auto"/>
          <w:sz w:val="24"/>
          <w:szCs w:val="24"/>
          <w:lang w:eastAsia="en-AU"/>
        </w:rPr>
        <w:t>Claiming Online</w:t>
      </w:r>
      <w:r>
        <w:rPr>
          <w:bCs/>
          <w:color w:val="auto"/>
          <w:sz w:val="24"/>
          <w:szCs w:val="24"/>
          <w:lang w:eastAsia="en-AU"/>
        </w:rPr>
        <w:t xml:space="preserve"> and </w:t>
      </w:r>
      <w:r w:rsidRPr="00A324AF">
        <w:rPr>
          <w:bCs/>
          <w:color w:val="auto"/>
          <w:sz w:val="24"/>
          <w:szCs w:val="24"/>
          <w:lang w:eastAsia="en-AU"/>
        </w:rPr>
        <w:t>DVA Webclaim</w:t>
      </w:r>
    </w:p>
    <w:p w14:paraId="4DA6B56F" w14:textId="77777777" w:rsidR="00225EC2" w:rsidRPr="00A324AF" w:rsidRDefault="00225EC2" w:rsidP="00225EC2">
      <w:pPr>
        <w:rPr>
          <w:b w:val="0"/>
          <w:bCs/>
          <w:color w:val="00B0F0"/>
          <w:sz w:val="24"/>
          <w:szCs w:val="24"/>
          <w:lang w:val="en" w:eastAsia="en-AU"/>
        </w:rPr>
      </w:pPr>
      <w:r w:rsidRPr="00A324AF">
        <w:rPr>
          <w:b w:val="0"/>
          <w:bCs/>
          <w:color w:val="auto"/>
          <w:sz w:val="24"/>
          <w:szCs w:val="24"/>
          <w:lang w:eastAsia="en-AU"/>
        </w:rPr>
        <w:t xml:space="preserve">DVA offers online claiming utilising Medicare Online Claiming.  </w:t>
      </w:r>
      <w:r w:rsidRPr="00A324AF">
        <w:rPr>
          <w:b w:val="0"/>
          <w:bCs/>
          <w:color w:val="auto"/>
          <w:sz w:val="24"/>
          <w:szCs w:val="24"/>
          <w:lang w:val="en" w:eastAsia="en-AU"/>
        </w:rPr>
        <w:t>DVA Webclaim is av</w:t>
      </w:r>
      <w:r w:rsidR="004E009E">
        <w:rPr>
          <w:b w:val="0"/>
          <w:bCs/>
          <w:color w:val="auto"/>
          <w:sz w:val="24"/>
          <w:szCs w:val="24"/>
          <w:lang w:val="en" w:eastAsia="en-AU"/>
        </w:rPr>
        <w:t>ailable on the Services Australia (Medicare</w:t>
      </w:r>
      <w:r w:rsidRPr="00A324AF">
        <w:rPr>
          <w:b w:val="0"/>
          <w:bCs/>
          <w:color w:val="auto"/>
          <w:sz w:val="24"/>
          <w:szCs w:val="24"/>
          <w:lang w:val="en" w:eastAsia="en-AU"/>
        </w:rPr>
        <w:t xml:space="preserve">) </w:t>
      </w:r>
      <w:hyperlink r:id="rId14" w:history="1">
        <w:r w:rsidRPr="001B4A8F">
          <w:rPr>
            <w:rStyle w:val="Hyperlink"/>
            <w:b w:val="0"/>
            <w:bCs/>
            <w:sz w:val="24"/>
            <w:szCs w:val="24"/>
            <w:lang w:val="en" w:eastAsia="en-AU"/>
          </w:rPr>
          <w:t>Provider Digital Access (PRODA) Service</w:t>
        </w:r>
      </w:hyperlink>
      <w:r>
        <w:rPr>
          <w:color w:val="00AFEF"/>
          <w:spacing w:val="-1"/>
          <w:u w:val="single" w:color="00AFEF"/>
        </w:rPr>
        <w:t xml:space="preserve">.  </w:t>
      </w:r>
      <w:r w:rsidRPr="00A324AF">
        <w:rPr>
          <w:b w:val="0"/>
          <w:bCs/>
          <w:color w:val="auto"/>
          <w:sz w:val="24"/>
          <w:szCs w:val="24"/>
          <w:lang w:eastAsia="en-AU"/>
        </w:rPr>
        <w:t>For more information about the online solutions available:</w:t>
      </w:r>
    </w:p>
    <w:p w14:paraId="0F8B415A" w14:textId="77777777" w:rsidR="00225EC2" w:rsidRDefault="00922566" w:rsidP="00922566">
      <w:pPr>
        <w:pStyle w:val="ListParagraph"/>
        <w:shd w:val="clear" w:color="auto" w:fill="FFFFFF"/>
        <w:spacing w:before="100" w:beforeAutospacing="1" w:after="100" w:afterAutospacing="1" w:line="315" w:lineRule="atLeast"/>
        <w:ind w:left="0"/>
        <w:textAlignment w:val="top"/>
        <w:rPr>
          <w:b w:val="0"/>
          <w:bCs w:val="0"/>
          <w:color w:val="auto"/>
          <w:sz w:val="24"/>
          <w:szCs w:val="24"/>
          <w:lang w:val="en" w:eastAsia="en-AU"/>
        </w:rPr>
      </w:pPr>
      <w:r w:rsidRPr="00922566">
        <w:rPr>
          <w:b w:val="0"/>
          <w:bCs w:val="0"/>
          <w:color w:val="auto"/>
          <w:sz w:val="24"/>
          <w:szCs w:val="24"/>
          <w:lang w:val="en" w:eastAsia="en-AU"/>
        </w:rPr>
        <w:t>DVA Webclaim\</w:t>
      </w:r>
      <w:r w:rsidR="00225EC2" w:rsidRPr="00922566">
        <w:rPr>
          <w:b w:val="0"/>
          <w:bCs w:val="0"/>
          <w:color w:val="auto"/>
          <w:sz w:val="24"/>
          <w:szCs w:val="24"/>
          <w:lang w:val="en" w:eastAsia="en-AU"/>
        </w:rPr>
        <w:t>Technical</w:t>
      </w:r>
      <w:r w:rsidR="00225EC2" w:rsidRPr="00AC5A2B">
        <w:rPr>
          <w:b w:val="0"/>
          <w:bCs w:val="0"/>
          <w:color w:val="auto"/>
          <w:sz w:val="24"/>
          <w:szCs w:val="24"/>
          <w:lang w:val="en" w:eastAsia="en-AU"/>
        </w:rPr>
        <w:t xml:space="preserve"> Support enquiries: Phone: 1800 700 199 or email: </w:t>
      </w:r>
      <w:hyperlink r:id="rId15" w:history="1">
        <w:r w:rsidR="00225EC2" w:rsidRPr="00072E85">
          <w:rPr>
            <w:rStyle w:val="Hyperlink"/>
            <w:b w:val="0"/>
            <w:bCs w:val="0"/>
            <w:sz w:val="24"/>
            <w:szCs w:val="24"/>
            <w:lang w:val="en" w:eastAsia="en-AU"/>
          </w:rPr>
          <w:t>eBusiness@humanservices.gov.au</w:t>
        </w:r>
      </w:hyperlink>
      <w:r w:rsidR="00225EC2" w:rsidRPr="00AC5A2B">
        <w:rPr>
          <w:b w:val="0"/>
          <w:bCs w:val="0"/>
          <w:color w:val="auto"/>
          <w:sz w:val="24"/>
          <w:szCs w:val="24"/>
          <w:lang w:val="en" w:eastAsia="en-AU"/>
        </w:rPr>
        <w:t xml:space="preserve"> </w:t>
      </w:r>
    </w:p>
    <w:p w14:paraId="6C56E2AC" w14:textId="77777777" w:rsidR="00225EC2" w:rsidRPr="00AC5A2B" w:rsidRDefault="00225EC2" w:rsidP="00922566">
      <w:pPr>
        <w:pStyle w:val="ListParagraph"/>
        <w:shd w:val="clear" w:color="auto" w:fill="FFFFFF"/>
        <w:spacing w:before="100" w:beforeAutospacing="1" w:after="100" w:afterAutospacing="1" w:line="315" w:lineRule="atLeast"/>
        <w:ind w:left="0"/>
        <w:textAlignment w:val="top"/>
        <w:rPr>
          <w:b w:val="0"/>
          <w:bCs w:val="0"/>
          <w:color w:val="auto"/>
          <w:sz w:val="24"/>
          <w:szCs w:val="24"/>
          <w:lang w:val="en" w:eastAsia="en-AU"/>
        </w:rPr>
      </w:pPr>
    </w:p>
    <w:p w14:paraId="5C42DD8A" w14:textId="77777777" w:rsidR="00225EC2" w:rsidRDefault="00225EC2" w:rsidP="00922566">
      <w:pPr>
        <w:pStyle w:val="ListParagraph"/>
        <w:shd w:val="clear" w:color="auto" w:fill="FFFFFF"/>
        <w:spacing w:before="100" w:beforeAutospacing="1" w:after="100" w:afterAutospacing="1" w:line="315" w:lineRule="atLeast"/>
        <w:ind w:left="0"/>
        <w:textAlignment w:val="top"/>
        <w:rPr>
          <w:b w:val="0"/>
          <w:bCs w:val="0"/>
          <w:color w:val="auto"/>
          <w:sz w:val="24"/>
          <w:szCs w:val="24"/>
          <w:lang w:val="en" w:eastAsia="en-AU"/>
        </w:rPr>
      </w:pPr>
      <w:r w:rsidRPr="00AC5A2B">
        <w:rPr>
          <w:b w:val="0"/>
          <w:bCs w:val="0"/>
          <w:color w:val="auto"/>
          <w:sz w:val="24"/>
          <w:szCs w:val="24"/>
          <w:lang w:val="en" w:eastAsia="en-AU"/>
        </w:rPr>
        <w:t xml:space="preserve">Billing, banking and claim enquiries: Phone: 1300 550 017 </w:t>
      </w:r>
    </w:p>
    <w:p w14:paraId="0C39D71F" w14:textId="77777777" w:rsidR="006308C8" w:rsidRDefault="00225EC2" w:rsidP="00000390">
      <w:pPr>
        <w:spacing w:after="60"/>
        <w:rPr>
          <w:bCs/>
          <w:sz w:val="24"/>
          <w:szCs w:val="24"/>
          <w:lang w:eastAsia="en-AU"/>
        </w:rPr>
      </w:pPr>
      <w:r>
        <w:rPr>
          <w:b w:val="0"/>
          <w:bCs/>
          <w:color w:val="auto"/>
          <w:sz w:val="24"/>
          <w:szCs w:val="24"/>
          <w:lang w:eastAsia="en-AU"/>
        </w:rPr>
        <w:t>V</w:t>
      </w:r>
      <w:r w:rsidRPr="00A324AF">
        <w:rPr>
          <w:b w:val="0"/>
          <w:bCs/>
          <w:color w:val="auto"/>
          <w:sz w:val="24"/>
          <w:szCs w:val="24"/>
          <w:lang w:eastAsia="en-AU"/>
        </w:rPr>
        <w:t>isit the Department of Human Services’ website at</w:t>
      </w:r>
      <w:r>
        <w:rPr>
          <w:b w:val="0"/>
          <w:bCs/>
          <w:color w:val="auto"/>
          <w:sz w:val="24"/>
          <w:szCs w:val="24"/>
          <w:lang w:eastAsia="en-AU"/>
        </w:rPr>
        <w:t>:</w:t>
      </w:r>
      <w:r w:rsidRPr="00A324AF">
        <w:rPr>
          <w:b w:val="0"/>
          <w:bCs/>
          <w:color w:val="auto"/>
          <w:sz w:val="24"/>
          <w:szCs w:val="24"/>
          <w:lang w:eastAsia="en-AU"/>
        </w:rPr>
        <w:t xml:space="preserve">  </w:t>
      </w:r>
      <w:r w:rsidR="00FD7D7F" w:rsidRPr="00526798">
        <w:rPr>
          <w:b w:val="0"/>
          <w:color w:val="0000FF"/>
          <w:sz w:val="24"/>
          <w:szCs w:val="22"/>
          <w:u w:val="single"/>
        </w:rPr>
        <w:t>https://www.humanservices.gov.au/organisations/health-professionals/subjects/doing-business-online-health-professionals</w:t>
      </w:r>
      <w:r w:rsidR="00FD7D7F" w:rsidRPr="00526798" w:rsidDel="00FD7D7F">
        <w:rPr>
          <w:b w:val="0"/>
          <w:bCs/>
          <w:color w:val="0000FF"/>
          <w:sz w:val="28"/>
          <w:szCs w:val="24"/>
          <w:u w:val="single"/>
          <w:lang w:eastAsia="en-AU"/>
        </w:rPr>
        <w:t xml:space="preserve"> </w:t>
      </w:r>
      <w:r>
        <w:rPr>
          <w:b w:val="0"/>
          <w:bCs/>
          <w:color w:val="0000FF"/>
          <w:sz w:val="24"/>
          <w:szCs w:val="24"/>
          <w:u w:val="single"/>
          <w:lang w:eastAsia="en-AU"/>
        </w:rPr>
        <w:br/>
      </w:r>
    </w:p>
    <w:p w14:paraId="21FE6787" w14:textId="77777777" w:rsidR="00A64454" w:rsidRDefault="00A64454" w:rsidP="00000390">
      <w:pPr>
        <w:spacing w:after="60"/>
        <w:rPr>
          <w:bCs/>
          <w:sz w:val="24"/>
          <w:szCs w:val="24"/>
          <w:lang w:eastAsia="en-AU"/>
        </w:rPr>
      </w:pPr>
    </w:p>
    <w:p w14:paraId="37D6606A" w14:textId="77777777" w:rsidR="00A64454" w:rsidRDefault="00A64454" w:rsidP="00000390">
      <w:pPr>
        <w:spacing w:after="60"/>
        <w:rPr>
          <w:bCs/>
          <w:sz w:val="24"/>
          <w:szCs w:val="24"/>
          <w:lang w:eastAsia="en-AU"/>
        </w:rPr>
      </w:pPr>
    </w:p>
    <w:p w14:paraId="363D8917" w14:textId="77777777" w:rsidR="00A83A4D" w:rsidRDefault="00A83A4D" w:rsidP="00000390">
      <w:pPr>
        <w:spacing w:after="60"/>
        <w:rPr>
          <w:bCs/>
          <w:sz w:val="24"/>
          <w:szCs w:val="24"/>
          <w:lang w:eastAsia="en-AU"/>
        </w:rPr>
      </w:pPr>
      <w:r w:rsidRPr="00A324AF">
        <w:rPr>
          <w:bCs/>
          <w:sz w:val="24"/>
          <w:szCs w:val="24"/>
          <w:lang w:eastAsia="en-AU"/>
        </w:rPr>
        <w:lastRenderedPageBreak/>
        <w:t>Manual Claiming</w:t>
      </w:r>
    </w:p>
    <w:p w14:paraId="71C1153D" w14:textId="77777777" w:rsidR="006308C8" w:rsidRPr="00A324AF" w:rsidRDefault="006308C8" w:rsidP="00000390">
      <w:pPr>
        <w:spacing w:after="60"/>
        <w:rPr>
          <w:bCs/>
          <w:sz w:val="24"/>
          <w:szCs w:val="24"/>
          <w:lang w:eastAsia="en-AU"/>
        </w:rPr>
      </w:pPr>
    </w:p>
    <w:p w14:paraId="1758B5DB" w14:textId="77777777" w:rsidR="00A83A4D" w:rsidRPr="00A324AF" w:rsidRDefault="00A83A4D" w:rsidP="00A83A4D">
      <w:pPr>
        <w:rPr>
          <w:b w:val="0"/>
          <w:bCs/>
          <w:color w:val="auto"/>
          <w:sz w:val="24"/>
          <w:szCs w:val="24"/>
          <w:lang w:eastAsia="en-AU"/>
        </w:rPr>
      </w:pPr>
      <w:r w:rsidRPr="00A324AF">
        <w:rPr>
          <w:b w:val="0"/>
          <w:bCs/>
          <w:color w:val="auto"/>
          <w:sz w:val="24"/>
          <w:szCs w:val="24"/>
          <w:lang w:eastAsia="en-AU"/>
        </w:rPr>
        <w:t>Please send all claims for payment to:</w:t>
      </w:r>
      <w:r>
        <w:rPr>
          <w:b w:val="0"/>
          <w:bCs/>
          <w:color w:val="auto"/>
          <w:sz w:val="24"/>
          <w:szCs w:val="24"/>
          <w:lang w:eastAsia="en-AU"/>
        </w:rPr>
        <w:t xml:space="preserve">  </w:t>
      </w:r>
      <w:r w:rsidRPr="00A324AF">
        <w:rPr>
          <w:b w:val="0"/>
          <w:bCs/>
          <w:color w:val="auto"/>
          <w:sz w:val="24"/>
          <w:szCs w:val="24"/>
          <w:lang w:eastAsia="en-AU"/>
        </w:rPr>
        <w:t>Veterans’ Affairs Processing (VAP)</w:t>
      </w:r>
    </w:p>
    <w:p w14:paraId="41454D3A" w14:textId="77777777" w:rsidR="00A83A4D" w:rsidRPr="00A324AF" w:rsidRDefault="00A83A4D" w:rsidP="00A83A4D">
      <w:pPr>
        <w:rPr>
          <w:b w:val="0"/>
          <w:bCs/>
          <w:color w:val="auto"/>
          <w:sz w:val="24"/>
          <w:szCs w:val="24"/>
          <w:lang w:eastAsia="en-AU"/>
        </w:rPr>
      </w:pPr>
      <w:r>
        <w:rPr>
          <w:b w:val="0"/>
          <w:bCs/>
          <w:color w:val="auto"/>
          <w:sz w:val="24"/>
          <w:szCs w:val="24"/>
          <w:lang w:eastAsia="en-AU"/>
        </w:rPr>
        <w:t xml:space="preserve">                                                               </w:t>
      </w:r>
      <w:r w:rsidRPr="00A324AF">
        <w:rPr>
          <w:b w:val="0"/>
          <w:bCs/>
          <w:color w:val="auto"/>
          <w:sz w:val="24"/>
          <w:szCs w:val="24"/>
          <w:lang w:eastAsia="en-AU"/>
        </w:rPr>
        <w:t>Department of Human Services</w:t>
      </w:r>
    </w:p>
    <w:p w14:paraId="1AB08C87" w14:textId="77777777" w:rsidR="00A83A4D" w:rsidRPr="00A324AF" w:rsidRDefault="00A83A4D" w:rsidP="00A83A4D">
      <w:pPr>
        <w:rPr>
          <w:b w:val="0"/>
          <w:bCs/>
          <w:color w:val="auto"/>
          <w:sz w:val="24"/>
          <w:szCs w:val="24"/>
          <w:lang w:eastAsia="en-AU"/>
        </w:rPr>
      </w:pPr>
      <w:r>
        <w:rPr>
          <w:b w:val="0"/>
          <w:bCs/>
          <w:color w:val="auto"/>
          <w:sz w:val="24"/>
          <w:szCs w:val="24"/>
          <w:lang w:eastAsia="en-AU"/>
        </w:rPr>
        <w:t xml:space="preserve">                                                               </w:t>
      </w:r>
      <w:r w:rsidRPr="00A324AF">
        <w:rPr>
          <w:b w:val="0"/>
          <w:bCs/>
          <w:color w:val="auto"/>
          <w:sz w:val="24"/>
          <w:szCs w:val="24"/>
          <w:lang w:eastAsia="en-AU"/>
        </w:rPr>
        <w:t>GPO Box 964</w:t>
      </w:r>
    </w:p>
    <w:p w14:paraId="020BE473" w14:textId="77777777" w:rsidR="00A83A4D" w:rsidRPr="00A324AF" w:rsidRDefault="00A83A4D" w:rsidP="00A83A4D">
      <w:pPr>
        <w:rPr>
          <w:b w:val="0"/>
          <w:bCs/>
          <w:color w:val="auto"/>
          <w:sz w:val="24"/>
          <w:szCs w:val="24"/>
          <w:lang w:eastAsia="en-AU"/>
        </w:rPr>
      </w:pPr>
      <w:r>
        <w:rPr>
          <w:b w:val="0"/>
          <w:bCs/>
          <w:color w:val="auto"/>
          <w:sz w:val="24"/>
          <w:szCs w:val="24"/>
          <w:lang w:eastAsia="en-AU"/>
        </w:rPr>
        <w:t xml:space="preserve">                                                               </w:t>
      </w:r>
      <w:r w:rsidRPr="00A324AF">
        <w:rPr>
          <w:b w:val="0"/>
          <w:bCs/>
          <w:color w:val="auto"/>
          <w:sz w:val="24"/>
          <w:szCs w:val="24"/>
          <w:lang w:eastAsia="en-AU"/>
        </w:rPr>
        <w:t>ADELAIDE   SA   5001</w:t>
      </w:r>
    </w:p>
    <w:p w14:paraId="1D47B53E" w14:textId="77777777" w:rsidR="00BC30D7" w:rsidRDefault="00BC30D7">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b/>
          <w:szCs w:val="24"/>
        </w:rPr>
      </w:pPr>
    </w:p>
    <w:p w14:paraId="6300DE78" w14:textId="77777777" w:rsidR="00ED67E4" w:rsidRDefault="00ED67E4">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b/>
          <w:szCs w:val="24"/>
        </w:rPr>
      </w:pPr>
      <w:r>
        <w:rPr>
          <w:rFonts w:ascii="Times New Roman" w:hAnsi="Times New Roman"/>
          <w:b/>
          <w:szCs w:val="24"/>
        </w:rPr>
        <w:t>Dental Claim Forms</w:t>
      </w:r>
    </w:p>
    <w:p w14:paraId="3363955C" w14:textId="77777777" w:rsidR="00BC30D7" w:rsidRDefault="00BC30D7">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szCs w:val="24"/>
        </w:rPr>
      </w:pPr>
    </w:p>
    <w:p w14:paraId="0E65B641" w14:textId="77777777" w:rsidR="00BC30D7" w:rsidRPr="008A506E" w:rsidRDefault="00BC30D7" w:rsidP="00BC30D7">
      <w:pPr>
        <w:rPr>
          <w:b w:val="0"/>
          <w:sz w:val="24"/>
          <w:szCs w:val="24"/>
          <w:lang w:eastAsia="en-AU"/>
        </w:rPr>
      </w:pPr>
      <w:r w:rsidRPr="008A506E">
        <w:rPr>
          <w:b w:val="0"/>
          <w:sz w:val="24"/>
          <w:szCs w:val="24"/>
          <w:lang w:eastAsia="en-AU"/>
        </w:rPr>
        <w:t>DVA provider fillable and printable health care claim forms &amp; vouchers are available on the DVA website or by request.  Please see link at</w:t>
      </w:r>
      <w:r w:rsidRPr="008A506E">
        <w:rPr>
          <w:b w:val="0"/>
          <w:bCs/>
          <w:sz w:val="24"/>
          <w:szCs w:val="24"/>
          <w:lang w:eastAsia="en-AU"/>
        </w:rPr>
        <w:t xml:space="preserve">: </w:t>
      </w:r>
      <w:hyperlink r:id="rId16" w:history="1">
        <w:r w:rsidRPr="008A506E">
          <w:rPr>
            <w:rStyle w:val="Hyperlink"/>
            <w:b w:val="0"/>
            <w:bCs/>
            <w:sz w:val="24"/>
            <w:szCs w:val="24"/>
            <w:lang w:val="en" w:eastAsia="en-AU"/>
          </w:rPr>
          <w:t>http://www.dva.gov.au/providers/forms-service-providers</w:t>
        </w:r>
      </w:hyperlink>
    </w:p>
    <w:p w14:paraId="6F0D8831" w14:textId="77777777" w:rsidR="00ED67E4" w:rsidRDefault="00ED67E4">
      <w:pPr>
        <w:pStyle w:val="schedule"/>
        <w:tabs>
          <w:tab w:val="clear" w:pos="2694"/>
          <w:tab w:val="clear" w:pos="3544"/>
          <w:tab w:val="clear" w:pos="4536"/>
          <w:tab w:val="clear" w:pos="5670"/>
          <w:tab w:val="clear" w:pos="7655"/>
          <w:tab w:val="left" w:pos="1418"/>
        </w:tabs>
        <w:spacing w:after="60"/>
        <w:ind w:right="-170"/>
        <w:rPr>
          <w:rFonts w:ascii="Times New Roman" w:hAnsi="Times New Roman"/>
          <w:szCs w:val="24"/>
        </w:rPr>
      </w:pPr>
    </w:p>
    <w:p w14:paraId="752EC2EC" w14:textId="77777777" w:rsidR="006308C8" w:rsidRDefault="006308C8" w:rsidP="006308C8">
      <w:pPr>
        <w:tabs>
          <w:tab w:val="left" w:pos="1418"/>
        </w:tabs>
        <w:ind w:right="-170"/>
        <w:rPr>
          <w:caps/>
          <w:color w:val="auto"/>
          <w:sz w:val="32"/>
          <w:szCs w:val="32"/>
          <w:u w:val="single"/>
        </w:rPr>
      </w:pPr>
      <w:r>
        <w:br w:type="page"/>
      </w:r>
      <w:r>
        <w:rPr>
          <w:caps/>
          <w:color w:val="auto"/>
          <w:sz w:val="32"/>
          <w:szCs w:val="32"/>
          <w:u w:val="single"/>
        </w:rPr>
        <w:lastRenderedPageBreak/>
        <w:t xml:space="preserve">Explanation of the Fee Schedule </w:t>
      </w:r>
    </w:p>
    <w:p w14:paraId="1DF8D325" w14:textId="77777777" w:rsidR="006308C8" w:rsidRDefault="006308C8" w:rsidP="006308C8">
      <w:pPr>
        <w:tabs>
          <w:tab w:val="left" w:pos="1418"/>
        </w:tabs>
        <w:ind w:right="-170"/>
        <w:rPr>
          <w:caps/>
          <w:color w:val="auto"/>
          <w:sz w:val="32"/>
          <w:szCs w:val="32"/>
          <w:u w:val="single"/>
        </w:rPr>
      </w:pPr>
    </w:p>
    <w:p w14:paraId="6DC8EC35" w14:textId="77777777" w:rsidR="006308C8" w:rsidRDefault="006308C8" w:rsidP="006308C8">
      <w:pPr>
        <w:numPr>
          <w:ilvl w:val="0"/>
          <w:numId w:val="4"/>
        </w:numPr>
        <w:tabs>
          <w:tab w:val="left" w:pos="1418"/>
        </w:tabs>
        <w:spacing w:before="60" w:after="60"/>
        <w:ind w:right="-171"/>
        <w:rPr>
          <w:b w:val="0"/>
          <w:color w:val="auto"/>
          <w:sz w:val="24"/>
        </w:rPr>
      </w:pPr>
      <w:r>
        <w:rPr>
          <w:b w:val="0"/>
          <w:color w:val="auto"/>
          <w:sz w:val="24"/>
        </w:rPr>
        <w:t>“FBN” means Fee By Negotiation.</w:t>
      </w:r>
    </w:p>
    <w:p w14:paraId="501AAF2E" w14:textId="77777777" w:rsidR="006308C8" w:rsidRDefault="006308C8" w:rsidP="006308C8">
      <w:pPr>
        <w:tabs>
          <w:tab w:val="left" w:pos="1418"/>
        </w:tabs>
        <w:spacing w:before="60" w:after="60"/>
        <w:ind w:right="-171"/>
        <w:rPr>
          <w:b w:val="0"/>
          <w:color w:val="auto"/>
          <w:sz w:val="24"/>
        </w:rPr>
      </w:pPr>
      <w:r>
        <w:rPr>
          <w:b w:val="0"/>
          <w:color w:val="auto"/>
          <w:sz w:val="24"/>
        </w:rPr>
        <w:t>_______________________________________________________________________________</w:t>
      </w:r>
    </w:p>
    <w:p w14:paraId="2ABF505A" w14:textId="77777777" w:rsidR="007872E1" w:rsidRDefault="007872E1" w:rsidP="006308C8">
      <w:pPr>
        <w:tabs>
          <w:tab w:val="left" w:pos="1418"/>
        </w:tabs>
        <w:ind w:right="-170"/>
        <w:rPr>
          <w:sz w:val="24"/>
          <w:szCs w:val="24"/>
        </w:rPr>
      </w:pPr>
    </w:p>
    <w:p w14:paraId="087A61F8" w14:textId="77777777" w:rsidR="006308C8" w:rsidRDefault="006308C8" w:rsidP="006308C8">
      <w:pPr>
        <w:tabs>
          <w:tab w:val="left" w:pos="1418"/>
        </w:tabs>
        <w:ind w:right="-170"/>
        <w:rPr>
          <w:sz w:val="24"/>
          <w:szCs w:val="24"/>
        </w:rPr>
      </w:pPr>
      <w:r>
        <w:rPr>
          <w:sz w:val="24"/>
          <w:szCs w:val="24"/>
        </w:rPr>
        <w:t>National legislation:</w:t>
      </w:r>
    </w:p>
    <w:p w14:paraId="5A0D0F54" w14:textId="77777777" w:rsidR="006308C8" w:rsidRDefault="006308C8" w:rsidP="006308C8">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rPr>
      </w:pPr>
      <w:r>
        <w:rPr>
          <w:rFonts w:ascii="Times New Roman" w:hAnsi="Times New Roman"/>
        </w:rPr>
        <w:t>Department of Veterans’ Affairs (DVA) will only pay for services provided by dental prosthetists where the provision of the service complies with National legislation.</w:t>
      </w:r>
    </w:p>
    <w:p w14:paraId="4211F81C" w14:textId="77777777" w:rsidR="006308C8" w:rsidRDefault="006308C8" w:rsidP="006308C8">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rPr>
      </w:pPr>
    </w:p>
    <w:p w14:paraId="466827E8" w14:textId="77777777" w:rsidR="006308C8" w:rsidRDefault="006308C8" w:rsidP="006308C8">
      <w:pPr>
        <w:pStyle w:val="schedule"/>
        <w:pBdr>
          <w:bottom w:val="single" w:sz="6" w:space="1" w:color="auto"/>
        </w:pBdr>
        <w:tabs>
          <w:tab w:val="clear" w:pos="2694"/>
          <w:tab w:val="clear" w:pos="3544"/>
          <w:tab w:val="clear" w:pos="4536"/>
          <w:tab w:val="clear" w:pos="5670"/>
          <w:tab w:val="clear" w:pos="7655"/>
          <w:tab w:val="left" w:pos="1418"/>
        </w:tabs>
        <w:spacing w:before="60" w:after="60"/>
        <w:ind w:right="-170"/>
        <w:rPr>
          <w:rFonts w:ascii="Times New Roman" w:hAnsi="Times New Roman"/>
        </w:rPr>
      </w:pPr>
    </w:p>
    <w:p w14:paraId="24CFD20A" w14:textId="77777777" w:rsidR="006308C8" w:rsidRDefault="006308C8" w:rsidP="006308C8">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p>
    <w:p w14:paraId="53B98C8B" w14:textId="77777777" w:rsidR="006308C8" w:rsidRDefault="006308C8" w:rsidP="006308C8">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b/>
        </w:rPr>
      </w:pPr>
      <w:r>
        <w:rPr>
          <w:rFonts w:ascii="Times New Roman" w:hAnsi="Times New Roman"/>
          <w:b/>
        </w:rPr>
        <w:t>Provision of dentures for radiation therapy patients:</w:t>
      </w:r>
    </w:p>
    <w:p w14:paraId="10519235" w14:textId="77777777" w:rsidR="006308C8" w:rsidRDefault="006308C8" w:rsidP="006308C8">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u w:val="single"/>
        </w:rPr>
      </w:pPr>
      <w:r>
        <w:rPr>
          <w:rFonts w:ascii="Times New Roman" w:hAnsi="Times New Roman"/>
        </w:rPr>
        <w:t xml:space="preserve">A patient with a history of oral pathology needs to have a consultation with a dentist or specialist.  </w:t>
      </w:r>
    </w:p>
    <w:p w14:paraId="2462A956" w14:textId="77777777" w:rsidR="006308C8" w:rsidRDefault="006308C8" w:rsidP="006308C8">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u w:val="single"/>
        </w:rPr>
      </w:pPr>
    </w:p>
    <w:p w14:paraId="780716EA" w14:textId="77777777" w:rsidR="006308C8" w:rsidRDefault="006308C8" w:rsidP="006308C8">
      <w:pPr>
        <w:pStyle w:val="schedule"/>
        <w:pBdr>
          <w:bottom w:val="single" w:sz="6" w:space="1" w:color="auto"/>
        </w:pBdr>
        <w:tabs>
          <w:tab w:val="clear" w:pos="2694"/>
          <w:tab w:val="clear" w:pos="3544"/>
          <w:tab w:val="clear" w:pos="4536"/>
          <w:tab w:val="clear" w:pos="5670"/>
          <w:tab w:val="clear" w:pos="7655"/>
          <w:tab w:val="left" w:pos="1418"/>
        </w:tabs>
        <w:spacing w:before="60" w:after="60"/>
        <w:ind w:right="-170"/>
        <w:rPr>
          <w:rFonts w:ascii="Times New Roman" w:hAnsi="Times New Roman"/>
        </w:rPr>
      </w:pPr>
    </w:p>
    <w:p w14:paraId="43070492" w14:textId="77777777" w:rsidR="006308C8" w:rsidRDefault="006308C8" w:rsidP="006308C8">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b/>
          <w:u w:val="single"/>
        </w:rPr>
      </w:pPr>
    </w:p>
    <w:p w14:paraId="7F472EBA" w14:textId="77777777" w:rsidR="00ED67E4" w:rsidRDefault="00ED67E4">
      <w:pPr>
        <w:pStyle w:val="schedule"/>
        <w:keepNext w:val="0"/>
        <w:widowControl w:val="0"/>
        <w:tabs>
          <w:tab w:val="clear" w:pos="2694"/>
          <w:tab w:val="clear" w:pos="3544"/>
          <w:tab w:val="clear" w:pos="4536"/>
          <w:tab w:val="clear" w:pos="5670"/>
          <w:tab w:val="clear" w:pos="7655"/>
          <w:tab w:val="left" w:pos="1418"/>
        </w:tabs>
        <w:spacing w:before="120" w:after="120"/>
        <w:ind w:right="-170"/>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CATEGORY 000 DIAGNOSTIC SERVICES</w:t>
      </w:r>
    </w:p>
    <w:p w14:paraId="68D87FAB" w14:textId="77777777" w:rsidR="00ED67E4" w:rsidRDefault="00ED67E4">
      <w:pPr>
        <w:pStyle w:val="schedule"/>
        <w:tabs>
          <w:tab w:val="clear" w:pos="2694"/>
          <w:tab w:val="clear" w:pos="3544"/>
          <w:tab w:val="clear" w:pos="4536"/>
          <w:tab w:val="clear" w:pos="5670"/>
          <w:tab w:val="clear" w:pos="7655"/>
          <w:tab w:val="left" w:pos="1418"/>
        </w:tabs>
        <w:spacing w:before="120"/>
        <w:ind w:right="-170"/>
        <w:rPr>
          <w:rFonts w:ascii="Times New Roman" w:hAnsi="Times New Roman"/>
          <w:b/>
          <w:szCs w:val="24"/>
        </w:rPr>
      </w:pPr>
      <w:r>
        <w:rPr>
          <w:rFonts w:ascii="Times New Roman" w:hAnsi="Times New Roman"/>
          <w:b/>
          <w:szCs w:val="24"/>
        </w:rPr>
        <w:t>EXAMINATIONS &amp; DIAGNOSTIC SERVICES</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851"/>
        <w:gridCol w:w="1059"/>
        <w:gridCol w:w="1260"/>
        <w:gridCol w:w="3600"/>
      </w:tblGrid>
      <w:tr w:rsidR="00ED67E4" w14:paraId="63DC4C55" w14:textId="77777777">
        <w:tc>
          <w:tcPr>
            <w:tcW w:w="2518" w:type="dxa"/>
            <w:tcBorders>
              <w:top w:val="single" w:sz="12" w:space="0" w:color="auto"/>
              <w:left w:val="single" w:sz="12" w:space="0" w:color="auto"/>
              <w:bottom w:val="single" w:sz="12" w:space="0" w:color="auto"/>
              <w:right w:val="single" w:sz="12" w:space="0" w:color="auto"/>
            </w:tcBorders>
            <w:shd w:val="clear" w:color="auto" w:fill="000000"/>
            <w:vAlign w:val="center"/>
          </w:tcPr>
          <w:p w14:paraId="54A6A4C0" w14:textId="77777777" w:rsidR="00ED67E4" w:rsidRDefault="00ED67E4">
            <w:pPr>
              <w:spacing w:before="60" w:after="60"/>
              <w:jc w:val="center"/>
              <w:rPr>
                <w:b w:val="0"/>
                <w:bCs/>
                <w:smallCaps/>
                <w:color w:val="auto"/>
                <w:sz w:val="24"/>
              </w:rPr>
            </w:pPr>
            <w:r>
              <w:rPr>
                <w:bCs/>
                <w:smallCaps/>
                <w:color w:val="auto"/>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vAlign w:val="center"/>
          </w:tcPr>
          <w:p w14:paraId="180B4D98" w14:textId="77777777" w:rsidR="00ED67E4" w:rsidRDefault="00ED67E4">
            <w:pPr>
              <w:spacing w:before="60" w:after="60"/>
              <w:jc w:val="center"/>
              <w:rPr>
                <w:bCs/>
                <w:smallCaps/>
                <w:color w:val="auto"/>
              </w:rPr>
            </w:pPr>
            <w:r>
              <w:rPr>
                <w:bCs/>
                <w:smallCaps/>
                <w:color w:val="auto"/>
              </w:rPr>
              <w:t>Item</w:t>
            </w:r>
          </w:p>
        </w:tc>
        <w:tc>
          <w:tcPr>
            <w:tcW w:w="1059" w:type="dxa"/>
            <w:tcBorders>
              <w:top w:val="single" w:sz="12" w:space="0" w:color="auto"/>
              <w:left w:val="single" w:sz="12" w:space="0" w:color="auto"/>
              <w:bottom w:val="single" w:sz="12" w:space="0" w:color="auto"/>
              <w:right w:val="single" w:sz="12" w:space="0" w:color="auto"/>
            </w:tcBorders>
            <w:shd w:val="clear" w:color="auto" w:fill="000000"/>
            <w:vAlign w:val="center"/>
          </w:tcPr>
          <w:p w14:paraId="04AC6CA8"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60" w:type="dxa"/>
            <w:tcBorders>
              <w:top w:val="single" w:sz="12" w:space="0" w:color="auto"/>
              <w:left w:val="single" w:sz="12" w:space="0" w:color="auto"/>
              <w:bottom w:val="single" w:sz="12" w:space="0" w:color="auto"/>
              <w:right w:val="single" w:sz="12" w:space="0" w:color="auto"/>
            </w:tcBorders>
            <w:shd w:val="clear" w:color="auto" w:fill="000000"/>
            <w:vAlign w:val="center"/>
          </w:tcPr>
          <w:p w14:paraId="65D1117E"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 xml:space="preserve">$ </w:t>
            </w:r>
          </w:p>
          <w:p w14:paraId="2098EBE9" w14:textId="77777777" w:rsidR="00ED67E4" w:rsidRDefault="00ED67E4">
            <w:pPr>
              <w:spacing w:before="60" w:after="60"/>
              <w:jc w:val="center"/>
              <w:rPr>
                <w:bCs/>
                <w:smallCaps/>
                <w:color w:val="auto"/>
              </w:rPr>
            </w:pPr>
            <w:r>
              <w:rPr>
                <w:bCs/>
                <w:smallCaps/>
                <w:color w:val="auto"/>
                <w:sz w:val="18"/>
                <w:szCs w:val="18"/>
              </w:rPr>
              <w:t>(Excl. GST)</w:t>
            </w:r>
          </w:p>
        </w:tc>
        <w:tc>
          <w:tcPr>
            <w:tcW w:w="3600" w:type="dxa"/>
            <w:tcBorders>
              <w:top w:val="single" w:sz="12" w:space="0" w:color="auto"/>
              <w:left w:val="single" w:sz="12" w:space="0" w:color="auto"/>
              <w:bottom w:val="single" w:sz="12" w:space="0" w:color="auto"/>
              <w:right w:val="single" w:sz="12" w:space="0" w:color="auto"/>
            </w:tcBorders>
            <w:shd w:val="clear" w:color="auto" w:fill="000000"/>
            <w:vAlign w:val="center"/>
          </w:tcPr>
          <w:p w14:paraId="259F1B05" w14:textId="77777777" w:rsidR="00ED67E4" w:rsidRDefault="00ED67E4">
            <w:pPr>
              <w:spacing w:before="60" w:after="60"/>
              <w:jc w:val="center"/>
              <w:rPr>
                <w:bCs/>
                <w:smallCaps/>
                <w:color w:val="auto"/>
              </w:rPr>
            </w:pPr>
            <w:r>
              <w:rPr>
                <w:bCs/>
                <w:smallCaps/>
                <w:color w:val="auto"/>
              </w:rPr>
              <w:t>Special</w:t>
            </w:r>
            <w:r>
              <w:rPr>
                <w:bCs/>
                <w:smallCaps/>
                <w:color w:val="auto"/>
              </w:rPr>
              <w:br/>
              <w:t>Remarks</w:t>
            </w:r>
          </w:p>
        </w:tc>
      </w:tr>
      <w:tr w:rsidR="00ED67E4" w14:paraId="05BDD27C" w14:textId="77777777" w:rsidTr="00390FAA">
        <w:tc>
          <w:tcPr>
            <w:tcW w:w="2518" w:type="dxa"/>
            <w:tcBorders>
              <w:top w:val="single" w:sz="12" w:space="0" w:color="auto"/>
            </w:tcBorders>
          </w:tcPr>
          <w:p w14:paraId="15693797" w14:textId="77777777" w:rsidR="00ED67E4" w:rsidRDefault="00ED67E4">
            <w:pPr>
              <w:pStyle w:val="Title"/>
              <w:tabs>
                <w:tab w:val="left" w:pos="1560"/>
                <w:tab w:val="left" w:pos="2977"/>
              </w:tabs>
              <w:ind w:right="34"/>
              <w:jc w:val="left"/>
              <w:rPr>
                <w:smallCaps w:val="0"/>
                <w:color w:val="auto"/>
                <w:sz w:val="24"/>
              </w:rPr>
            </w:pPr>
            <w:r>
              <w:rPr>
                <w:smallCaps w:val="0"/>
                <w:snapToGrid w:val="0"/>
                <w:color w:val="auto"/>
                <w:sz w:val="24"/>
              </w:rPr>
              <w:t>Initial denture examination</w:t>
            </w:r>
          </w:p>
        </w:tc>
        <w:tc>
          <w:tcPr>
            <w:tcW w:w="851" w:type="dxa"/>
            <w:tcBorders>
              <w:top w:val="single" w:sz="12" w:space="0" w:color="auto"/>
            </w:tcBorders>
          </w:tcPr>
          <w:p w14:paraId="0086661D" w14:textId="77777777" w:rsidR="00ED67E4" w:rsidRDefault="00ED67E4" w:rsidP="00604E34">
            <w:pPr>
              <w:pStyle w:val="schedule"/>
              <w:tabs>
                <w:tab w:val="clear" w:pos="2694"/>
                <w:tab w:val="clear" w:pos="3544"/>
                <w:tab w:val="clear" w:pos="4536"/>
                <w:tab w:val="clear" w:pos="5670"/>
                <w:tab w:val="clear" w:pos="7655"/>
                <w:tab w:val="left" w:pos="1418"/>
                <w:tab w:val="left" w:pos="2977"/>
              </w:tabs>
              <w:spacing w:before="60" w:after="60"/>
              <w:ind w:right="-170"/>
              <w:rPr>
                <w:rFonts w:ascii="Times New Roman" w:hAnsi="Times New Roman"/>
              </w:rPr>
            </w:pPr>
            <w:r>
              <w:rPr>
                <w:rFonts w:ascii="Times New Roman" w:hAnsi="Times New Roman"/>
              </w:rPr>
              <w:t>T011</w:t>
            </w:r>
          </w:p>
        </w:tc>
        <w:tc>
          <w:tcPr>
            <w:tcW w:w="1059" w:type="dxa"/>
            <w:tcBorders>
              <w:top w:val="single" w:sz="12" w:space="0" w:color="auto"/>
            </w:tcBorders>
          </w:tcPr>
          <w:p w14:paraId="3F081A3C" w14:textId="77777777" w:rsidR="00ED67E4" w:rsidRDefault="00ED67E4">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rPr>
            </w:pPr>
            <w:r>
              <w:rPr>
                <w:rFonts w:ascii="Times New Roman" w:hAnsi="Times New Roman"/>
              </w:rPr>
              <w:t>No</w:t>
            </w:r>
          </w:p>
        </w:tc>
        <w:tc>
          <w:tcPr>
            <w:tcW w:w="1260" w:type="dxa"/>
            <w:tcBorders>
              <w:top w:val="single" w:sz="12" w:space="0" w:color="auto"/>
            </w:tcBorders>
          </w:tcPr>
          <w:p w14:paraId="34E35660" w14:textId="2C3BA772" w:rsidR="00ED67E4" w:rsidRDefault="00A0551D" w:rsidP="001A3D85">
            <w:pPr>
              <w:pStyle w:val="BodyText"/>
              <w:tabs>
                <w:tab w:val="left" w:pos="1418"/>
                <w:tab w:val="left" w:pos="2977"/>
              </w:tabs>
              <w:spacing w:before="60" w:after="60"/>
              <w:ind w:right="-170"/>
              <w:jc w:val="center"/>
            </w:pPr>
            <w:r>
              <w:rPr>
                <w:snapToGrid w:val="0"/>
              </w:rPr>
              <w:t>5</w:t>
            </w:r>
            <w:r w:rsidR="00DB1F80">
              <w:rPr>
                <w:snapToGrid w:val="0"/>
              </w:rPr>
              <w:t>7.10</w:t>
            </w:r>
          </w:p>
        </w:tc>
        <w:tc>
          <w:tcPr>
            <w:tcW w:w="3600" w:type="dxa"/>
            <w:tcBorders>
              <w:top w:val="single" w:sz="12" w:space="0" w:color="auto"/>
            </w:tcBorders>
          </w:tcPr>
          <w:p w14:paraId="1075795E" w14:textId="77777777" w:rsidR="00ED67E4" w:rsidRDefault="00ED67E4">
            <w:pPr>
              <w:pStyle w:val="BodyText"/>
              <w:spacing w:before="60" w:after="60"/>
            </w:pPr>
            <w:r>
              <w:t>Limit of one (1) per provider every two years after previous 011.  Limit applies to the same provider.</w:t>
            </w:r>
          </w:p>
        </w:tc>
      </w:tr>
      <w:tr w:rsidR="00292D87" w14:paraId="06DA815C" w14:textId="77777777" w:rsidTr="00390FAA">
        <w:tc>
          <w:tcPr>
            <w:tcW w:w="2518" w:type="dxa"/>
          </w:tcPr>
          <w:p w14:paraId="5E408F86" w14:textId="77777777" w:rsidR="00292D87" w:rsidRDefault="00292D87" w:rsidP="00604E34">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rPr>
            </w:pPr>
            <w:r>
              <w:rPr>
                <w:rFonts w:ascii="Times New Roman" w:hAnsi="Times New Roman"/>
              </w:rPr>
              <w:t>Consultation by referral</w:t>
            </w:r>
            <w:r w:rsidR="001E248D">
              <w:rPr>
                <w:rFonts w:ascii="Times New Roman" w:hAnsi="Times New Roman"/>
              </w:rPr>
              <w:t xml:space="preserve"> from DVA</w:t>
            </w:r>
          </w:p>
        </w:tc>
        <w:tc>
          <w:tcPr>
            <w:tcW w:w="851" w:type="dxa"/>
          </w:tcPr>
          <w:p w14:paraId="6DCEF586" w14:textId="77777777" w:rsidR="00292D87" w:rsidRDefault="00292D87" w:rsidP="00604E34">
            <w:pPr>
              <w:pStyle w:val="schedule"/>
              <w:tabs>
                <w:tab w:val="clear" w:pos="2694"/>
                <w:tab w:val="clear" w:pos="3544"/>
                <w:tab w:val="clear" w:pos="4536"/>
                <w:tab w:val="clear" w:pos="5670"/>
                <w:tab w:val="clear" w:pos="7655"/>
                <w:tab w:val="left" w:pos="1418"/>
                <w:tab w:val="left" w:pos="2977"/>
              </w:tabs>
              <w:spacing w:before="60" w:after="60"/>
              <w:ind w:right="-170"/>
              <w:rPr>
                <w:rFonts w:ascii="Times New Roman" w:hAnsi="Times New Roman"/>
              </w:rPr>
            </w:pPr>
            <w:r>
              <w:rPr>
                <w:rFonts w:ascii="Times New Roman" w:hAnsi="Times New Roman"/>
              </w:rPr>
              <w:t>T016</w:t>
            </w:r>
          </w:p>
        </w:tc>
        <w:tc>
          <w:tcPr>
            <w:tcW w:w="1059" w:type="dxa"/>
          </w:tcPr>
          <w:p w14:paraId="37ADFA76" w14:textId="77777777" w:rsidR="00292D87" w:rsidRDefault="00292D87" w:rsidP="00292D87">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rPr>
            </w:pPr>
            <w:r>
              <w:rPr>
                <w:rFonts w:ascii="Times New Roman" w:hAnsi="Times New Roman"/>
              </w:rPr>
              <w:t>Yes</w:t>
            </w:r>
          </w:p>
        </w:tc>
        <w:tc>
          <w:tcPr>
            <w:tcW w:w="1260" w:type="dxa"/>
          </w:tcPr>
          <w:p w14:paraId="286E402F" w14:textId="765B1D06" w:rsidR="00292D87" w:rsidRDefault="004476D2" w:rsidP="001B7EF9">
            <w:pPr>
              <w:pStyle w:val="BodyText"/>
              <w:tabs>
                <w:tab w:val="left" w:pos="1418"/>
                <w:tab w:val="left" w:pos="2977"/>
              </w:tabs>
              <w:spacing w:before="60" w:after="60"/>
              <w:ind w:right="-170"/>
              <w:jc w:val="center"/>
            </w:pPr>
            <w:r>
              <w:t>1</w:t>
            </w:r>
            <w:r w:rsidR="00DB1F80">
              <w:t>11.45</w:t>
            </w:r>
          </w:p>
        </w:tc>
        <w:tc>
          <w:tcPr>
            <w:tcW w:w="3600" w:type="dxa"/>
          </w:tcPr>
          <w:p w14:paraId="28A11135" w14:textId="77777777" w:rsidR="00292D87" w:rsidRDefault="00292D87" w:rsidP="00292D87">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rPr>
            </w:pPr>
            <w:r>
              <w:rPr>
                <w:rFonts w:ascii="Times New Roman" w:hAnsi="Times New Roman"/>
              </w:rPr>
              <w:t>Payable only when specifically requested by DVA.  Includes report to DVA.</w:t>
            </w:r>
          </w:p>
          <w:p w14:paraId="461DF8B1" w14:textId="77777777" w:rsidR="00292D87" w:rsidRDefault="00292D87" w:rsidP="00292D87">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rPr>
            </w:pPr>
            <w:r>
              <w:rPr>
                <w:rFonts w:ascii="Times New Roman" w:hAnsi="Times New Roman"/>
              </w:rPr>
              <w:t>Subject to GST.</w:t>
            </w:r>
          </w:p>
        </w:tc>
      </w:tr>
      <w:tr w:rsidR="00ED67E4" w14:paraId="18040DAF" w14:textId="77777777" w:rsidTr="00390FAA">
        <w:tc>
          <w:tcPr>
            <w:tcW w:w="2518" w:type="dxa"/>
          </w:tcPr>
          <w:p w14:paraId="07A15ED9" w14:textId="77777777" w:rsidR="00ED67E4" w:rsidRDefault="00ED67E4">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rPr>
            </w:pPr>
            <w:r>
              <w:rPr>
                <w:rFonts w:ascii="Times New Roman" w:hAnsi="Times New Roman"/>
              </w:rPr>
              <w:t>Written report (not elsewhere included)</w:t>
            </w:r>
          </w:p>
        </w:tc>
        <w:tc>
          <w:tcPr>
            <w:tcW w:w="851" w:type="dxa"/>
          </w:tcPr>
          <w:p w14:paraId="54C055B1" w14:textId="77777777" w:rsidR="00ED67E4" w:rsidRDefault="00ED67E4" w:rsidP="00604E34">
            <w:pPr>
              <w:pStyle w:val="schedule"/>
              <w:tabs>
                <w:tab w:val="clear" w:pos="2694"/>
                <w:tab w:val="clear" w:pos="3544"/>
                <w:tab w:val="clear" w:pos="4536"/>
                <w:tab w:val="clear" w:pos="5670"/>
                <w:tab w:val="clear" w:pos="7655"/>
                <w:tab w:val="left" w:pos="1418"/>
                <w:tab w:val="left" w:pos="2977"/>
              </w:tabs>
              <w:spacing w:before="60" w:after="60"/>
              <w:ind w:right="-170"/>
              <w:rPr>
                <w:rFonts w:ascii="Times New Roman" w:hAnsi="Times New Roman"/>
              </w:rPr>
            </w:pPr>
            <w:r>
              <w:rPr>
                <w:rFonts w:ascii="Times New Roman" w:hAnsi="Times New Roman"/>
              </w:rPr>
              <w:t>T018</w:t>
            </w:r>
          </w:p>
        </w:tc>
        <w:tc>
          <w:tcPr>
            <w:tcW w:w="1059" w:type="dxa"/>
          </w:tcPr>
          <w:p w14:paraId="71A43D3E" w14:textId="77777777" w:rsidR="00ED67E4" w:rsidRDefault="00ED67E4">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rPr>
            </w:pPr>
            <w:r>
              <w:rPr>
                <w:rFonts w:ascii="Times New Roman" w:hAnsi="Times New Roman"/>
              </w:rPr>
              <w:t>Yes</w:t>
            </w:r>
          </w:p>
        </w:tc>
        <w:tc>
          <w:tcPr>
            <w:tcW w:w="1260" w:type="dxa"/>
          </w:tcPr>
          <w:p w14:paraId="44CE5A7A" w14:textId="5DF089FB" w:rsidR="00ED67E4" w:rsidRDefault="00DB1F80" w:rsidP="001A3D85">
            <w:pPr>
              <w:pStyle w:val="BodyText"/>
              <w:tabs>
                <w:tab w:val="left" w:pos="1418"/>
                <w:tab w:val="left" w:pos="2977"/>
              </w:tabs>
              <w:spacing w:before="60" w:after="60"/>
              <w:ind w:right="-170"/>
              <w:jc w:val="center"/>
            </w:pPr>
            <w:r>
              <w:t>50.95</w:t>
            </w:r>
          </w:p>
        </w:tc>
        <w:tc>
          <w:tcPr>
            <w:tcW w:w="3600" w:type="dxa"/>
          </w:tcPr>
          <w:p w14:paraId="3B71C3FA" w14:textId="77777777" w:rsidR="00ED67E4" w:rsidRDefault="00ED67E4">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rPr>
            </w:pPr>
            <w:r>
              <w:rPr>
                <w:rFonts w:ascii="Times New Roman" w:hAnsi="Times New Roman"/>
              </w:rPr>
              <w:t>Claimable only when specifically requested by DVA.  Must be kept on patient’s file.</w:t>
            </w:r>
          </w:p>
          <w:p w14:paraId="16781681" w14:textId="77777777" w:rsidR="00ED67E4" w:rsidRDefault="00ED67E4">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rPr>
            </w:pPr>
            <w:r>
              <w:rPr>
                <w:rFonts w:ascii="Times New Roman" w:hAnsi="Times New Roman"/>
              </w:rPr>
              <w:t>Subject to GST.</w:t>
            </w:r>
          </w:p>
        </w:tc>
      </w:tr>
      <w:tr w:rsidR="00604E34" w14:paraId="09CF3616" w14:textId="77777777" w:rsidTr="00390FAA">
        <w:tc>
          <w:tcPr>
            <w:tcW w:w="2518" w:type="dxa"/>
          </w:tcPr>
          <w:p w14:paraId="6E8DBC9A" w14:textId="77777777" w:rsidR="00604E34" w:rsidRDefault="00604E34" w:rsidP="00604E34">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sz w:val="20"/>
                <w:lang w:val="en-AU"/>
              </w:rPr>
            </w:pPr>
            <w:r>
              <w:rPr>
                <w:rFonts w:ascii="Times New Roman" w:hAnsi="Times New Roman"/>
              </w:rPr>
              <w:t>A typed letter of referral.</w:t>
            </w:r>
          </w:p>
        </w:tc>
        <w:tc>
          <w:tcPr>
            <w:tcW w:w="851" w:type="dxa"/>
          </w:tcPr>
          <w:p w14:paraId="4E894B78" w14:textId="77777777" w:rsidR="00604E34" w:rsidRDefault="00604E34" w:rsidP="00604E34">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rPr>
            </w:pPr>
            <w:r>
              <w:rPr>
                <w:rFonts w:ascii="Times New Roman" w:hAnsi="Times New Roman"/>
              </w:rPr>
              <w:t>T019</w:t>
            </w:r>
          </w:p>
        </w:tc>
        <w:tc>
          <w:tcPr>
            <w:tcW w:w="1059" w:type="dxa"/>
          </w:tcPr>
          <w:p w14:paraId="04210740" w14:textId="77777777" w:rsidR="00604E34" w:rsidRDefault="00604E34" w:rsidP="00473DCA">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rPr>
            </w:pPr>
            <w:r>
              <w:rPr>
                <w:rFonts w:ascii="Times New Roman" w:hAnsi="Times New Roman"/>
              </w:rPr>
              <w:t>No</w:t>
            </w:r>
          </w:p>
        </w:tc>
        <w:tc>
          <w:tcPr>
            <w:tcW w:w="1260" w:type="dxa"/>
          </w:tcPr>
          <w:p w14:paraId="021FCEC3" w14:textId="4AD4C6EF" w:rsidR="00604E34" w:rsidRDefault="004476D2" w:rsidP="00A337CF">
            <w:pPr>
              <w:pStyle w:val="BodyText"/>
              <w:tabs>
                <w:tab w:val="left" w:pos="1418"/>
              </w:tabs>
              <w:spacing w:before="60" w:after="60"/>
              <w:ind w:right="-170"/>
              <w:jc w:val="center"/>
            </w:pPr>
            <w:r>
              <w:t>1</w:t>
            </w:r>
            <w:r w:rsidR="00DB1F80">
              <w:t>2.00</w:t>
            </w:r>
          </w:p>
        </w:tc>
        <w:tc>
          <w:tcPr>
            <w:tcW w:w="3600" w:type="dxa"/>
          </w:tcPr>
          <w:p w14:paraId="194BBE46" w14:textId="77777777" w:rsidR="00604E34" w:rsidRDefault="00604E34" w:rsidP="00604E34">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rPr>
            </w:pPr>
            <w:r>
              <w:rPr>
                <w:rFonts w:ascii="Times New Roman" w:hAnsi="Times New Roman"/>
                <w:color w:val="000000"/>
              </w:rPr>
              <w:t>Limit of one (1) per provider per 12 month period.  A copy of this referral must be retained by provider</w:t>
            </w:r>
            <w:r>
              <w:rPr>
                <w:rFonts w:ascii="Times New Roman" w:hAnsi="Times New Roman"/>
              </w:rPr>
              <w:t>.</w:t>
            </w:r>
          </w:p>
        </w:tc>
      </w:tr>
      <w:tr w:rsidR="00ED67E4" w14:paraId="103681B1" w14:textId="77777777" w:rsidTr="00390FAA">
        <w:tc>
          <w:tcPr>
            <w:tcW w:w="2518" w:type="dxa"/>
          </w:tcPr>
          <w:p w14:paraId="6D5AAC60" w14:textId="77777777" w:rsidR="00ED67E4" w:rsidRDefault="00ED67E4">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rPr>
            </w:pPr>
            <w:r>
              <w:rPr>
                <w:rFonts w:ascii="Times New Roman" w:hAnsi="Times New Roman"/>
                <w:sz w:val="20"/>
                <w:lang w:val="en-AU"/>
              </w:rPr>
              <w:br w:type="page"/>
            </w:r>
            <w:r>
              <w:rPr>
                <w:rFonts w:ascii="Times New Roman" w:hAnsi="Times New Roman"/>
              </w:rPr>
              <w:t>Diagnostic model – per model</w:t>
            </w:r>
          </w:p>
          <w:p w14:paraId="4A93DC88" w14:textId="77777777" w:rsidR="00ED67E4" w:rsidRDefault="00ED67E4">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rPr>
            </w:pPr>
          </w:p>
        </w:tc>
        <w:tc>
          <w:tcPr>
            <w:tcW w:w="851" w:type="dxa"/>
          </w:tcPr>
          <w:p w14:paraId="25801869" w14:textId="77777777" w:rsidR="00ED67E4" w:rsidRDefault="00ED67E4" w:rsidP="00604E34">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rPr>
            </w:pPr>
            <w:r>
              <w:rPr>
                <w:rFonts w:ascii="Times New Roman" w:hAnsi="Times New Roman"/>
              </w:rPr>
              <w:t>T071</w:t>
            </w:r>
          </w:p>
        </w:tc>
        <w:tc>
          <w:tcPr>
            <w:tcW w:w="1059" w:type="dxa"/>
          </w:tcPr>
          <w:p w14:paraId="3E35472A" w14:textId="77777777" w:rsidR="00ED67E4" w:rsidRDefault="00ED67E4">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rPr>
            </w:pPr>
            <w:r>
              <w:rPr>
                <w:rFonts w:ascii="Times New Roman" w:hAnsi="Times New Roman"/>
              </w:rPr>
              <w:t>Yes</w:t>
            </w:r>
          </w:p>
        </w:tc>
        <w:tc>
          <w:tcPr>
            <w:tcW w:w="1260" w:type="dxa"/>
          </w:tcPr>
          <w:p w14:paraId="1CF7F9FD" w14:textId="78E761F8" w:rsidR="00ED67E4" w:rsidRDefault="004476D2" w:rsidP="00390FAA">
            <w:pPr>
              <w:pStyle w:val="BodyText"/>
              <w:tabs>
                <w:tab w:val="left" w:pos="1418"/>
              </w:tabs>
              <w:spacing w:before="60" w:after="60"/>
              <w:ind w:right="-170"/>
              <w:jc w:val="center"/>
            </w:pPr>
            <w:r>
              <w:t>6</w:t>
            </w:r>
            <w:r w:rsidR="00DB1F80">
              <w:t>5.50</w:t>
            </w:r>
          </w:p>
        </w:tc>
        <w:tc>
          <w:tcPr>
            <w:tcW w:w="3600" w:type="dxa"/>
          </w:tcPr>
          <w:p w14:paraId="703E2FAE" w14:textId="77777777" w:rsidR="00ED67E4" w:rsidRDefault="00ED67E4">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rPr>
            </w:pPr>
            <w:r>
              <w:rPr>
                <w:rFonts w:ascii="Times New Roman" w:hAnsi="Times New Roman"/>
              </w:rPr>
              <w:t>On request from DVA only.</w:t>
            </w:r>
          </w:p>
          <w:p w14:paraId="1CB81F13" w14:textId="77777777" w:rsidR="00ED67E4" w:rsidRDefault="00ED67E4">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rPr>
            </w:pPr>
            <w:r>
              <w:rPr>
                <w:rFonts w:ascii="Times New Roman" w:hAnsi="Times New Roman"/>
              </w:rPr>
              <w:t>Subject to GST.</w:t>
            </w:r>
          </w:p>
          <w:p w14:paraId="5E8CCEED" w14:textId="77777777" w:rsidR="0068593C" w:rsidRDefault="0068593C" w:rsidP="0068593C">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rPr>
            </w:pPr>
            <w:r>
              <w:rPr>
                <w:rFonts w:ascii="Times New Roman" w:hAnsi="Times New Roman"/>
              </w:rPr>
              <w:t>Limit of two (2) models per appointment (that is, one upper and one lower).</w:t>
            </w:r>
          </w:p>
          <w:p w14:paraId="5AEB4EAF" w14:textId="77777777" w:rsidR="0068593C" w:rsidRDefault="0068593C">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rPr>
            </w:pPr>
          </w:p>
        </w:tc>
      </w:tr>
    </w:tbl>
    <w:p w14:paraId="161A2F48" w14:textId="77777777" w:rsidR="00ED67E4" w:rsidRDefault="00ED67E4">
      <w:pPr>
        <w:spacing w:before="240" w:after="240"/>
        <w:rPr>
          <w:color w:val="auto"/>
          <w:sz w:val="28"/>
          <w:szCs w:val="28"/>
          <w:u w:val="single"/>
        </w:rPr>
      </w:pPr>
      <w:r>
        <w:rPr>
          <w:color w:val="auto"/>
        </w:rPr>
        <w:br w:type="page"/>
      </w:r>
      <w:r>
        <w:rPr>
          <w:color w:val="auto"/>
          <w:sz w:val="28"/>
          <w:szCs w:val="28"/>
          <w:u w:val="single"/>
        </w:rPr>
        <w:lastRenderedPageBreak/>
        <w:t>CATEGORY 700 PROSTHODONTICS</w:t>
      </w:r>
    </w:p>
    <w:p w14:paraId="059497AE" w14:textId="77777777" w:rsidR="00ED67E4" w:rsidRDefault="00ED67E4">
      <w:pPr>
        <w:spacing w:before="240" w:after="240"/>
        <w:rPr>
          <w:color w:val="auto"/>
          <w:sz w:val="24"/>
          <w:szCs w:val="24"/>
        </w:rPr>
      </w:pPr>
      <w:r>
        <w:rPr>
          <w:color w:val="auto"/>
          <w:sz w:val="24"/>
          <w:szCs w:val="24"/>
        </w:rPr>
        <w:t>DENTURES AND DENTURE COMPONENTS</w:t>
      </w:r>
    </w:p>
    <w:p w14:paraId="308B9C5E" w14:textId="77777777" w:rsidR="00ED67E4" w:rsidRDefault="00ED67E4">
      <w:pPr>
        <w:pStyle w:val="schedule"/>
        <w:pBdr>
          <w:top w:val="single" w:sz="8" w:space="1" w:color="auto"/>
          <w:left w:val="single" w:sz="8" w:space="4" w:color="auto"/>
          <w:bottom w:val="single" w:sz="8" w:space="1" w:color="auto"/>
          <w:right w:val="single" w:sz="8" w:space="0" w:color="auto"/>
        </w:pBdr>
        <w:tabs>
          <w:tab w:val="clear" w:pos="2694"/>
          <w:tab w:val="clear" w:pos="3544"/>
          <w:tab w:val="clear" w:pos="4536"/>
          <w:tab w:val="clear" w:pos="5670"/>
          <w:tab w:val="clear" w:pos="7655"/>
          <w:tab w:val="left" w:pos="1418"/>
        </w:tabs>
        <w:spacing w:before="60"/>
        <w:ind w:right="-170"/>
        <w:rPr>
          <w:rFonts w:ascii="Times New Roman" w:hAnsi="Times New Roman"/>
        </w:rPr>
      </w:pPr>
      <w:r>
        <w:rPr>
          <w:rFonts w:ascii="Times New Roman" w:hAnsi="Times New Roman"/>
          <w:b/>
          <w:u w:val="single"/>
        </w:rPr>
        <w:t>Note 1</w:t>
      </w:r>
      <w:r>
        <w:rPr>
          <w:rFonts w:ascii="Times New Roman" w:hAnsi="Times New Roman"/>
          <w:b/>
        </w:rPr>
        <w:t>:</w:t>
      </w:r>
      <w:r>
        <w:rPr>
          <w:rFonts w:ascii="Times New Roman" w:hAnsi="Times New Roman"/>
        </w:rPr>
        <w:t xml:space="preserve"> DVA will pay for dentures every six (6) years and a reline every two (2) years.  DVA will not pay for a new denture if provided within twelve months of a reline of an existing denture.  The number of teeth for each individual partial denture should be specified for each claim.  </w:t>
      </w:r>
    </w:p>
    <w:p w14:paraId="76FA97CA" w14:textId="77777777" w:rsidR="00ED67E4" w:rsidRDefault="00ED67E4">
      <w:pPr>
        <w:pStyle w:val="schedule"/>
        <w:pBdr>
          <w:top w:val="single" w:sz="8" w:space="1" w:color="auto"/>
          <w:left w:val="single" w:sz="8" w:space="4" w:color="auto"/>
          <w:bottom w:val="single" w:sz="8" w:space="1" w:color="auto"/>
          <w:right w:val="single" w:sz="8" w:space="0" w:color="auto"/>
        </w:pBdr>
        <w:tabs>
          <w:tab w:val="clear" w:pos="2694"/>
          <w:tab w:val="clear" w:pos="3544"/>
          <w:tab w:val="clear" w:pos="4536"/>
          <w:tab w:val="clear" w:pos="5670"/>
          <w:tab w:val="clear" w:pos="7655"/>
          <w:tab w:val="left" w:pos="1418"/>
        </w:tabs>
        <w:spacing w:before="60"/>
        <w:ind w:right="-170"/>
        <w:rPr>
          <w:rFonts w:ascii="Times New Roman" w:hAnsi="Times New Roman"/>
          <w:b/>
        </w:rPr>
      </w:pPr>
      <w:r>
        <w:rPr>
          <w:rFonts w:ascii="Times New Roman" w:hAnsi="Times New Roman"/>
        </w:rPr>
        <w:t xml:space="preserve">If a patient has been assessed as requiring new dentures/relines outside of the above limits, providers are no longer required to contact DVA for prior financial authorisation.  </w:t>
      </w:r>
      <w:r>
        <w:rPr>
          <w:rFonts w:ascii="Times New Roman" w:hAnsi="Times New Roman"/>
          <w:b/>
        </w:rPr>
        <w:t xml:space="preserve">If treatment is provided outside of the above limits, providers must provide clinical justification to DVA if requested.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51"/>
        <w:gridCol w:w="1059"/>
        <w:gridCol w:w="1260"/>
        <w:gridCol w:w="4320"/>
      </w:tblGrid>
      <w:tr w:rsidR="00ED67E4" w14:paraId="2D112623" w14:textId="77777777">
        <w:tc>
          <w:tcPr>
            <w:tcW w:w="2518" w:type="dxa"/>
            <w:tcBorders>
              <w:top w:val="single" w:sz="12" w:space="0" w:color="auto"/>
              <w:left w:val="single" w:sz="12" w:space="0" w:color="auto"/>
              <w:bottom w:val="single" w:sz="12" w:space="0" w:color="auto"/>
              <w:right w:val="single" w:sz="12" w:space="0" w:color="auto"/>
            </w:tcBorders>
            <w:shd w:val="clear" w:color="auto" w:fill="000000"/>
          </w:tcPr>
          <w:p w14:paraId="069E11D4" w14:textId="77777777" w:rsidR="00ED67E4" w:rsidRDefault="00ED67E4">
            <w:pPr>
              <w:spacing w:before="60" w:after="60"/>
              <w:jc w:val="center"/>
              <w:rPr>
                <w:bCs/>
                <w:smallCaps/>
                <w:color w:val="auto"/>
                <w:sz w:val="22"/>
              </w:rPr>
            </w:pPr>
          </w:p>
          <w:p w14:paraId="791EA5CA"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27CB23EE" w14:textId="77777777" w:rsidR="00ED67E4" w:rsidRDefault="00ED67E4">
            <w:pPr>
              <w:spacing w:before="60" w:after="60"/>
              <w:jc w:val="center"/>
              <w:rPr>
                <w:bCs/>
                <w:smallCaps/>
                <w:color w:val="auto"/>
                <w:sz w:val="22"/>
              </w:rPr>
            </w:pPr>
          </w:p>
          <w:p w14:paraId="372E2A84" w14:textId="77777777" w:rsidR="00ED67E4" w:rsidRDefault="00ED67E4">
            <w:pPr>
              <w:spacing w:before="60" w:after="60"/>
              <w:jc w:val="center"/>
              <w:rPr>
                <w:bCs/>
                <w:smallCaps/>
                <w:color w:val="auto"/>
                <w:sz w:val="22"/>
              </w:rPr>
            </w:pPr>
            <w:r>
              <w:rPr>
                <w:bCs/>
                <w:smallCaps/>
                <w:color w:val="auto"/>
                <w:sz w:val="22"/>
              </w:rPr>
              <w:t>Item</w:t>
            </w:r>
          </w:p>
        </w:tc>
        <w:tc>
          <w:tcPr>
            <w:tcW w:w="1059" w:type="dxa"/>
            <w:tcBorders>
              <w:top w:val="single" w:sz="12" w:space="0" w:color="auto"/>
              <w:left w:val="single" w:sz="12" w:space="0" w:color="auto"/>
              <w:bottom w:val="single" w:sz="12" w:space="0" w:color="auto"/>
              <w:right w:val="single" w:sz="12" w:space="0" w:color="auto"/>
            </w:tcBorders>
            <w:shd w:val="clear" w:color="auto" w:fill="000000"/>
          </w:tcPr>
          <w:p w14:paraId="0121E79E" w14:textId="77777777" w:rsidR="00ED67E4" w:rsidRDefault="00ED67E4">
            <w:pPr>
              <w:spacing w:before="60" w:after="60"/>
              <w:jc w:val="center"/>
              <w:rPr>
                <w:bCs/>
                <w:smallCaps/>
                <w:color w:val="auto"/>
                <w:sz w:val="22"/>
              </w:rPr>
            </w:pPr>
          </w:p>
          <w:p w14:paraId="0CBF4DD3"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60" w:type="dxa"/>
            <w:tcBorders>
              <w:top w:val="single" w:sz="12" w:space="0" w:color="auto"/>
              <w:left w:val="single" w:sz="12" w:space="0" w:color="auto"/>
              <w:bottom w:val="single" w:sz="12" w:space="0" w:color="auto"/>
              <w:right w:val="single" w:sz="12" w:space="0" w:color="auto"/>
            </w:tcBorders>
            <w:shd w:val="clear" w:color="auto" w:fill="000000"/>
          </w:tcPr>
          <w:p w14:paraId="22195EB0"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42524C68" w14:textId="77777777" w:rsidR="00ED67E4" w:rsidRDefault="00ED67E4">
            <w:pPr>
              <w:spacing w:before="60" w:after="60"/>
              <w:jc w:val="center"/>
              <w:rPr>
                <w:bCs/>
                <w:smallCaps/>
                <w:color w:val="auto"/>
                <w:sz w:val="22"/>
              </w:rPr>
            </w:pPr>
            <w:r>
              <w:rPr>
                <w:bCs/>
                <w:smallCaps/>
                <w:color w:val="auto"/>
                <w:sz w:val="18"/>
                <w:szCs w:val="18"/>
              </w:rPr>
              <w:t>(Excl. GST)</w:t>
            </w:r>
          </w:p>
        </w:tc>
        <w:tc>
          <w:tcPr>
            <w:tcW w:w="4320" w:type="dxa"/>
            <w:tcBorders>
              <w:top w:val="single" w:sz="12" w:space="0" w:color="auto"/>
              <w:left w:val="single" w:sz="12" w:space="0" w:color="auto"/>
              <w:bottom w:val="single" w:sz="12" w:space="0" w:color="auto"/>
              <w:right w:val="single" w:sz="12" w:space="0" w:color="auto"/>
            </w:tcBorders>
            <w:shd w:val="clear" w:color="auto" w:fill="000000"/>
          </w:tcPr>
          <w:p w14:paraId="6A4A1865" w14:textId="77777777" w:rsidR="00ED67E4" w:rsidRDefault="00ED67E4">
            <w:pPr>
              <w:spacing w:before="60" w:after="60"/>
              <w:jc w:val="center"/>
              <w:rPr>
                <w:bCs/>
                <w:smallCaps/>
                <w:color w:val="auto"/>
                <w:sz w:val="22"/>
              </w:rPr>
            </w:pPr>
          </w:p>
          <w:p w14:paraId="3796BE59"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A337CF" w14:paraId="6008717D" w14:textId="77777777" w:rsidTr="00390FAA">
        <w:tc>
          <w:tcPr>
            <w:tcW w:w="2518" w:type="dxa"/>
            <w:tcBorders>
              <w:top w:val="single" w:sz="12" w:space="0" w:color="auto"/>
            </w:tcBorders>
          </w:tcPr>
          <w:p w14:paraId="05F0E356" w14:textId="77777777" w:rsidR="00A337CF" w:rsidRDefault="00A337CF" w:rsidP="00A337CF">
            <w:pPr>
              <w:spacing w:before="60" w:after="60"/>
              <w:rPr>
                <w:b w:val="0"/>
                <w:color w:val="auto"/>
                <w:sz w:val="24"/>
              </w:rPr>
            </w:pPr>
            <w:r>
              <w:rPr>
                <w:b w:val="0"/>
                <w:color w:val="auto"/>
                <w:sz w:val="24"/>
              </w:rPr>
              <w:t>Complete maxillary denture</w:t>
            </w:r>
          </w:p>
        </w:tc>
        <w:tc>
          <w:tcPr>
            <w:tcW w:w="851" w:type="dxa"/>
            <w:tcBorders>
              <w:top w:val="single" w:sz="12" w:space="0" w:color="auto"/>
            </w:tcBorders>
          </w:tcPr>
          <w:p w14:paraId="054E0CD3" w14:textId="77777777" w:rsidR="00A337CF" w:rsidRDefault="00A337CF" w:rsidP="00A337CF">
            <w:pPr>
              <w:spacing w:before="60" w:after="60"/>
              <w:jc w:val="center"/>
              <w:rPr>
                <w:b w:val="0"/>
                <w:color w:val="auto"/>
                <w:sz w:val="24"/>
              </w:rPr>
            </w:pPr>
            <w:r>
              <w:rPr>
                <w:b w:val="0"/>
                <w:color w:val="auto"/>
                <w:sz w:val="24"/>
              </w:rPr>
              <w:t>T711</w:t>
            </w:r>
          </w:p>
        </w:tc>
        <w:tc>
          <w:tcPr>
            <w:tcW w:w="1059" w:type="dxa"/>
            <w:tcBorders>
              <w:top w:val="single" w:sz="12" w:space="0" w:color="auto"/>
            </w:tcBorders>
          </w:tcPr>
          <w:p w14:paraId="1E4E9F12" w14:textId="77777777" w:rsidR="00A337CF" w:rsidRDefault="00A337CF" w:rsidP="00A337CF">
            <w:pPr>
              <w:spacing w:before="60" w:after="60"/>
              <w:jc w:val="center"/>
              <w:rPr>
                <w:b w:val="0"/>
                <w:color w:val="auto"/>
                <w:sz w:val="24"/>
              </w:rPr>
            </w:pPr>
            <w:r>
              <w:rPr>
                <w:b w:val="0"/>
                <w:color w:val="auto"/>
                <w:sz w:val="24"/>
              </w:rPr>
              <w:t>No</w:t>
            </w:r>
          </w:p>
        </w:tc>
        <w:tc>
          <w:tcPr>
            <w:tcW w:w="1260" w:type="dxa"/>
            <w:tcBorders>
              <w:top w:val="single" w:sz="12" w:space="0" w:color="auto"/>
            </w:tcBorders>
          </w:tcPr>
          <w:p w14:paraId="493933A8" w14:textId="23B9FAC9" w:rsidR="00A337CF" w:rsidRPr="00A337CF" w:rsidRDefault="004476D2" w:rsidP="00A337CF">
            <w:pPr>
              <w:jc w:val="center"/>
              <w:rPr>
                <w:b w:val="0"/>
                <w:sz w:val="24"/>
                <w:szCs w:val="24"/>
              </w:rPr>
            </w:pPr>
            <w:r>
              <w:rPr>
                <w:b w:val="0"/>
                <w:sz w:val="24"/>
                <w:szCs w:val="24"/>
              </w:rPr>
              <w:t>10</w:t>
            </w:r>
            <w:r w:rsidR="00DB1F80">
              <w:rPr>
                <w:b w:val="0"/>
                <w:sz w:val="24"/>
                <w:szCs w:val="24"/>
              </w:rPr>
              <w:t>34.35</w:t>
            </w:r>
          </w:p>
        </w:tc>
        <w:tc>
          <w:tcPr>
            <w:tcW w:w="4320" w:type="dxa"/>
            <w:tcBorders>
              <w:top w:val="single" w:sz="12" w:space="0" w:color="auto"/>
            </w:tcBorders>
          </w:tcPr>
          <w:p w14:paraId="327F7DC3" w14:textId="77777777" w:rsidR="00A337CF" w:rsidRDefault="00A337CF" w:rsidP="00A337CF">
            <w:pPr>
              <w:spacing w:before="60" w:after="60"/>
              <w:rPr>
                <w:color w:val="auto"/>
                <w:sz w:val="24"/>
              </w:rPr>
            </w:pPr>
            <w:r>
              <w:rPr>
                <w:color w:val="auto"/>
                <w:sz w:val="24"/>
              </w:rPr>
              <w:t>See Note 1</w:t>
            </w:r>
          </w:p>
        </w:tc>
      </w:tr>
      <w:tr w:rsidR="00A337CF" w14:paraId="7784673B" w14:textId="77777777" w:rsidTr="00390FAA">
        <w:tc>
          <w:tcPr>
            <w:tcW w:w="2518" w:type="dxa"/>
          </w:tcPr>
          <w:p w14:paraId="3EF6A579" w14:textId="77777777" w:rsidR="00A337CF" w:rsidRDefault="00A337CF" w:rsidP="00A337CF">
            <w:pPr>
              <w:spacing w:before="60" w:after="60"/>
              <w:rPr>
                <w:b w:val="0"/>
                <w:color w:val="auto"/>
                <w:sz w:val="24"/>
              </w:rPr>
            </w:pPr>
            <w:r>
              <w:rPr>
                <w:b w:val="0"/>
                <w:color w:val="auto"/>
                <w:sz w:val="24"/>
              </w:rPr>
              <w:t>Complete mandibular denture</w:t>
            </w:r>
          </w:p>
        </w:tc>
        <w:tc>
          <w:tcPr>
            <w:tcW w:w="851" w:type="dxa"/>
          </w:tcPr>
          <w:p w14:paraId="1736DD5D" w14:textId="77777777" w:rsidR="00A337CF" w:rsidRDefault="00A337CF" w:rsidP="00A337CF">
            <w:pPr>
              <w:spacing w:before="60" w:after="60"/>
              <w:jc w:val="center"/>
              <w:rPr>
                <w:b w:val="0"/>
                <w:color w:val="auto"/>
                <w:sz w:val="24"/>
              </w:rPr>
            </w:pPr>
            <w:r>
              <w:rPr>
                <w:b w:val="0"/>
                <w:color w:val="auto"/>
                <w:sz w:val="24"/>
              </w:rPr>
              <w:t>T712</w:t>
            </w:r>
          </w:p>
        </w:tc>
        <w:tc>
          <w:tcPr>
            <w:tcW w:w="1059" w:type="dxa"/>
          </w:tcPr>
          <w:p w14:paraId="2ED6FA6C" w14:textId="77777777" w:rsidR="00A337CF" w:rsidRDefault="00A337CF" w:rsidP="00A337CF">
            <w:pPr>
              <w:spacing w:before="60" w:after="60"/>
              <w:jc w:val="center"/>
              <w:rPr>
                <w:b w:val="0"/>
                <w:color w:val="auto"/>
                <w:sz w:val="24"/>
              </w:rPr>
            </w:pPr>
            <w:r>
              <w:rPr>
                <w:b w:val="0"/>
                <w:color w:val="auto"/>
                <w:sz w:val="24"/>
              </w:rPr>
              <w:t>No</w:t>
            </w:r>
          </w:p>
        </w:tc>
        <w:tc>
          <w:tcPr>
            <w:tcW w:w="1260" w:type="dxa"/>
          </w:tcPr>
          <w:p w14:paraId="0851DF93" w14:textId="5A14339B" w:rsidR="00A337CF" w:rsidRPr="00A337CF" w:rsidRDefault="004476D2" w:rsidP="00A337CF">
            <w:pPr>
              <w:jc w:val="center"/>
              <w:rPr>
                <w:b w:val="0"/>
                <w:sz w:val="24"/>
                <w:szCs w:val="24"/>
              </w:rPr>
            </w:pPr>
            <w:r>
              <w:rPr>
                <w:b w:val="0"/>
                <w:sz w:val="24"/>
                <w:szCs w:val="24"/>
              </w:rPr>
              <w:t>10</w:t>
            </w:r>
            <w:r w:rsidR="00DB1F80">
              <w:rPr>
                <w:b w:val="0"/>
                <w:sz w:val="24"/>
                <w:szCs w:val="24"/>
              </w:rPr>
              <w:t>34.35</w:t>
            </w:r>
          </w:p>
        </w:tc>
        <w:tc>
          <w:tcPr>
            <w:tcW w:w="4320" w:type="dxa"/>
          </w:tcPr>
          <w:p w14:paraId="47FAB1D1" w14:textId="77777777" w:rsidR="00A337CF" w:rsidRDefault="00A337CF" w:rsidP="00A337CF">
            <w:pPr>
              <w:spacing w:before="60" w:after="60"/>
              <w:rPr>
                <w:color w:val="auto"/>
                <w:sz w:val="24"/>
              </w:rPr>
            </w:pPr>
            <w:r>
              <w:rPr>
                <w:color w:val="auto"/>
                <w:sz w:val="24"/>
              </w:rPr>
              <w:t>See Note 1</w:t>
            </w:r>
          </w:p>
        </w:tc>
      </w:tr>
      <w:tr w:rsidR="00A337CF" w14:paraId="66BE6F3E" w14:textId="77777777" w:rsidTr="00390FAA">
        <w:tc>
          <w:tcPr>
            <w:tcW w:w="2518" w:type="dxa"/>
          </w:tcPr>
          <w:p w14:paraId="2D792724" w14:textId="77777777" w:rsidR="00A337CF" w:rsidRDefault="00A337CF" w:rsidP="00A337CF">
            <w:pPr>
              <w:spacing w:before="60" w:after="60"/>
              <w:rPr>
                <w:b w:val="0"/>
                <w:color w:val="auto"/>
                <w:sz w:val="24"/>
              </w:rPr>
            </w:pPr>
            <w:r>
              <w:rPr>
                <w:b w:val="0"/>
                <w:color w:val="auto"/>
                <w:sz w:val="24"/>
              </w:rPr>
              <w:t>Provisional complete maxillary denture</w:t>
            </w:r>
          </w:p>
        </w:tc>
        <w:tc>
          <w:tcPr>
            <w:tcW w:w="851" w:type="dxa"/>
          </w:tcPr>
          <w:p w14:paraId="1BDF485A" w14:textId="77777777" w:rsidR="00A337CF" w:rsidRDefault="00A337CF" w:rsidP="00A337CF">
            <w:pPr>
              <w:spacing w:before="60" w:after="60"/>
              <w:jc w:val="center"/>
              <w:rPr>
                <w:b w:val="0"/>
                <w:color w:val="auto"/>
                <w:sz w:val="24"/>
              </w:rPr>
            </w:pPr>
            <w:r>
              <w:rPr>
                <w:b w:val="0"/>
                <w:color w:val="auto"/>
                <w:sz w:val="24"/>
              </w:rPr>
              <w:t>T713</w:t>
            </w:r>
          </w:p>
        </w:tc>
        <w:tc>
          <w:tcPr>
            <w:tcW w:w="1059" w:type="dxa"/>
          </w:tcPr>
          <w:p w14:paraId="5FE767FB" w14:textId="77777777" w:rsidR="00A337CF" w:rsidRDefault="00A337CF" w:rsidP="00A337CF">
            <w:pPr>
              <w:spacing w:before="60" w:after="60"/>
              <w:jc w:val="center"/>
              <w:rPr>
                <w:b w:val="0"/>
                <w:sz w:val="24"/>
              </w:rPr>
            </w:pPr>
            <w:r>
              <w:rPr>
                <w:b w:val="0"/>
                <w:sz w:val="24"/>
              </w:rPr>
              <w:t>No</w:t>
            </w:r>
          </w:p>
        </w:tc>
        <w:tc>
          <w:tcPr>
            <w:tcW w:w="1260" w:type="dxa"/>
          </w:tcPr>
          <w:p w14:paraId="4B8CE65E" w14:textId="77F9D21E" w:rsidR="00A337CF" w:rsidRPr="00A337CF" w:rsidRDefault="004476D2" w:rsidP="001B7EF9">
            <w:pPr>
              <w:jc w:val="center"/>
              <w:rPr>
                <w:b w:val="0"/>
                <w:sz w:val="24"/>
                <w:szCs w:val="24"/>
              </w:rPr>
            </w:pPr>
            <w:r>
              <w:rPr>
                <w:b w:val="0"/>
                <w:sz w:val="24"/>
                <w:szCs w:val="24"/>
              </w:rPr>
              <w:t>7</w:t>
            </w:r>
            <w:r w:rsidR="00DB1F80">
              <w:rPr>
                <w:b w:val="0"/>
                <w:sz w:val="24"/>
                <w:szCs w:val="24"/>
              </w:rPr>
              <w:t>75.75</w:t>
            </w:r>
          </w:p>
        </w:tc>
        <w:tc>
          <w:tcPr>
            <w:tcW w:w="4320" w:type="dxa"/>
          </w:tcPr>
          <w:p w14:paraId="776E8A59" w14:textId="77777777" w:rsidR="00A337CF" w:rsidRDefault="00A337CF" w:rsidP="00A337CF">
            <w:pPr>
              <w:spacing w:before="60" w:after="60"/>
              <w:ind w:right="28"/>
              <w:rPr>
                <w:b w:val="0"/>
                <w:color w:val="auto"/>
                <w:sz w:val="24"/>
              </w:rPr>
            </w:pPr>
            <w:r>
              <w:rPr>
                <w:b w:val="0"/>
                <w:color w:val="auto"/>
                <w:sz w:val="24"/>
              </w:rPr>
              <w:t>This item allows for provisional denture to be relined or replaced within 12 months</w:t>
            </w:r>
          </w:p>
        </w:tc>
      </w:tr>
      <w:tr w:rsidR="00A337CF" w14:paraId="6BE24D60" w14:textId="77777777" w:rsidTr="00390FAA">
        <w:tc>
          <w:tcPr>
            <w:tcW w:w="2518" w:type="dxa"/>
          </w:tcPr>
          <w:p w14:paraId="32BE818E" w14:textId="77777777" w:rsidR="00A337CF" w:rsidRDefault="00A337CF" w:rsidP="00A337CF">
            <w:pPr>
              <w:spacing w:before="60" w:after="60"/>
              <w:rPr>
                <w:b w:val="0"/>
                <w:color w:val="auto"/>
                <w:sz w:val="24"/>
              </w:rPr>
            </w:pPr>
            <w:r>
              <w:rPr>
                <w:b w:val="0"/>
                <w:color w:val="auto"/>
                <w:sz w:val="24"/>
              </w:rPr>
              <w:t>Provisional complete mandibular denture</w:t>
            </w:r>
          </w:p>
        </w:tc>
        <w:tc>
          <w:tcPr>
            <w:tcW w:w="851" w:type="dxa"/>
          </w:tcPr>
          <w:p w14:paraId="517CEADE" w14:textId="77777777" w:rsidR="00A337CF" w:rsidRDefault="00A337CF" w:rsidP="00A337CF">
            <w:pPr>
              <w:spacing w:before="60" w:after="60"/>
              <w:jc w:val="center"/>
              <w:rPr>
                <w:b w:val="0"/>
                <w:color w:val="auto"/>
                <w:sz w:val="24"/>
              </w:rPr>
            </w:pPr>
            <w:r>
              <w:rPr>
                <w:b w:val="0"/>
                <w:color w:val="auto"/>
                <w:sz w:val="24"/>
              </w:rPr>
              <w:t>T714</w:t>
            </w:r>
          </w:p>
        </w:tc>
        <w:tc>
          <w:tcPr>
            <w:tcW w:w="1059" w:type="dxa"/>
          </w:tcPr>
          <w:p w14:paraId="404B2F06" w14:textId="77777777" w:rsidR="00A337CF" w:rsidRDefault="00A337CF" w:rsidP="00A337CF">
            <w:pPr>
              <w:spacing w:before="60" w:after="60"/>
              <w:jc w:val="center"/>
              <w:rPr>
                <w:b w:val="0"/>
                <w:sz w:val="24"/>
              </w:rPr>
            </w:pPr>
            <w:r>
              <w:rPr>
                <w:b w:val="0"/>
                <w:sz w:val="24"/>
              </w:rPr>
              <w:t>No</w:t>
            </w:r>
          </w:p>
        </w:tc>
        <w:tc>
          <w:tcPr>
            <w:tcW w:w="1260" w:type="dxa"/>
          </w:tcPr>
          <w:p w14:paraId="1F57D3FF" w14:textId="4B5279F0" w:rsidR="00A337CF" w:rsidRPr="00A337CF" w:rsidRDefault="004476D2" w:rsidP="00A337CF">
            <w:pPr>
              <w:jc w:val="center"/>
              <w:rPr>
                <w:b w:val="0"/>
                <w:sz w:val="24"/>
                <w:szCs w:val="24"/>
              </w:rPr>
            </w:pPr>
            <w:r>
              <w:rPr>
                <w:b w:val="0"/>
                <w:sz w:val="24"/>
                <w:szCs w:val="24"/>
              </w:rPr>
              <w:t>7</w:t>
            </w:r>
            <w:r w:rsidR="00DB1F80">
              <w:rPr>
                <w:b w:val="0"/>
                <w:sz w:val="24"/>
                <w:szCs w:val="24"/>
              </w:rPr>
              <w:t>75.75</w:t>
            </w:r>
          </w:p>
        </w:tc>
        <w:tc>
          <w:tcPr>
            <w:tcW w:w="4320" w:type="dxa"/>
          </w:tcPr>
          <w:p w14:paraId="076C96D0" w14:textId="77777777" w:rsidR="00A337CF" w:rsidRDefault="00A337CF" w:rsidP="00A337CF">
            <w:pPr>
              <w:spacing w:before="60" w:after="60"/>
              <w:ind w:right="28"/>
              <w:rPr>
                <w:b w:val="0"/>
                <w:color w:val="auto"/>
                <w:sz w:val="24"/>
              </w:rPr>
            </w:pPr>
            <w:r>
              <w:rPr>
                <w:b w:val="0"/>
                <w:color w:val="auto"/>
                <w:sz w:val="24"/>
              </w:rPr>
              <w:t>This item allows for provisional denture to be relined or replaced within 12 months</w:t>
            </w:r>
          </w:p>
        </w:tc>
      </w:tr>
      <w:tr w:rsidR="00A337CF" w14:paraId="7968354E" w14:textId="77777777" w:rsidTr="00390FAA">
        <w:tc>
          <w:tcPr>
            <w:tcW w:w="2518" w:type="dxa"/>
          </w:tcPr>
          <w:p w14:paraId="63BF5555" w14:textId="77777777" w:rsidR="00A337CF" w:rsidRDefault="00A337CF" w:rsidP="00A337CF">
            <w:pPr>
              <w:spacing w:before="60" w:after="60"/>
              <w:rPr>
                <w:b w:val="0"/>
                <w:color w:val="auto"/>
                <w:sz w:val="24"/>
              </w:rPr>
            </w:pPr>
            <w:r>
              <w:rPr>
                <w:b w:val="0"/>
                <w:color w:val="auto"/>
                <w:sz w:val="24"/>
              </w:rPr>
              <w:t>Provisional complete maxillary and mandibular dentures</w:t>
            </w:r>
          </w:p>
        </w:tc>
        <w:tc>
          <w:tcPr>
            <w:tcW w:w="851" w:type="dxa"/>
          </w:tcPr>
          <w:p w14:paraId="3E3988A7" w14:textId="77777777" w:rsidR="00A337CF" w:rsidRDefault="00A337CF" w:rsidP="00A337CF">
            <w:pPr>
              <w:spacing w:before="60" w:after="60"/>
              <w:jc w:val="center"/>
              <w:rPr>
                <w:b w:val="0"/>
                <w:color w:val="auto"/>
                <w:sz w:val="24"/>
              </w:rPr>
            </w:pPr>
            <w:r>
              <w:rPr>
                <w:b w:val="0"/>
                <w:color w:val="auto"/>
                <w:sz w:val="24"/>
              </w:rPr>
              <w:t>T715</w:t>
            </w:r>
          </w:p>
        </w:tc>
        <w:tc>
          <w:tcPr>
            <w:tcW w:w="1059" w:type="dxa"/>
          </w:tcPr>
          <w:p w14:paraId="403C424A" w14:textId="77777777" w:rsidR="00A337CF" w:rsidRDefault="00A337CF" w:rsidP="00A337CF">
            <w:pPr>
              <w:spacing w:before="60" w:after="60"/>
              <w:jc w:val="center"/>
              <w:rPr>
                <w:b w:val="0"/>
                <w:sz w:val="24"/>
              </w:rPr>
            </w:pPr>
            <w:r>
              <w:rPr>
                <w:b w:val="0"/>
                <w:sz w:val="24"/>
              </w:rPr>
              <w:t>No</w:t>
            </w:r>
          </w:p>
        </w:tc>
        <w:tc>
          <w:tcPr>
            <w:tcW w:w="1260" w:type="dxa"/>
          </w:tcPr>
          <w:p w14:paraId="62C7DFA1" w14:textId="007074B0" w:rsidR="00A337CF" w:rsidRPr="00A337CF" w:rsidRDefault="004476D2" w:rsidP="00A337CF">
            <w:pPr>
              <w:jc w:val="center"/>
              <w:rPr>
                <w:b w:val="0"/>
                <w:sz w:val="24"/>
                <w:szCs w:val="24"/>
              </w:rPr>
            </w:pPr>
            <w:r>
              <w:rPr>
                <w:b w:val="0"/>
                <w:sz w:val="24"/>
                <w:szCs w:val="24"/>
              </w:rPr>
              <w:t>13</w:t>
            </w:r>
            <w:r w:rsidR="00DB1F80">
              <w:rPr>
                <w:b w:val="0"/>
                <w:sz w:val="24"/>
                <w:szCs w:val="24"/>
              </w:rPr>
              <w:t>75.45</w:t>
            </w:r>
          </w:p>
        </w:tc>
        <w:tc>
          <w:tcPr>
            <w:tcW w:w="4320" w:type="dxa"/>
          </w:tcPr>
          <w:p w14:paraId="28DB2005" w14:textId="77777777" w:rsidR="00A337CF" w:rsidRDefault="00A337CF" w:rsidP="00A337CF">
            <w:pPr>
              <w:spacing w:before="60" w:after="60"/>
              <w:ind w:right="28"/>
              <w:rPr>
                <w:b w:val="0"/>
                <w:color w:val="auto"/>
                <w:sz w:val="24"/>
              </w:rPr>
            </w:pPr>
            <w:r>
              <w:rPr>
                <w:b w:val="0"/>
                <w:color w:val="auto"/>
                <w:sz w:val="24"/>
              </w:rPr>
              <w:t>This item allows for provisional denture to be relined or replaced within 12 months</w:t>
            </w:r>
          </w:p>
        </w:tc>
      </w:tr>
      <w:tr w:rsidR="0078615F" w14:paraId="3A58F2CB" w14:textId="77777777" w:rsidTr="00390FAA">
        <w:tc>
          <w:tcPr>
            <w:tcW w:w="2518" w:type="dxa"/>
          </w:tcPr>
          <w:p w14:paraId="2DD1FB35" w14:textId="77777777" w:rsidR="0078615F" w:rsidRDefault="0078615F" w:rsidP="0078615F">
            <w:pPr>
              <w:spacing w:before="60" w:after="60"/>
              <w:rPr>
                <w:b w:val="0"/>
                <w:color w:val="auto"/>
                <w:sz w:val="24"/>
              </w:rPr>
            </w:pPr>
            <w:r>
              <w:rPr>
                <w:b w:val="0"/>
                <w:color w:val="auto"/>
                <w:sz w:val="24"/>
              </w:rPr>
              <w:t xml:space="preserve">Metal palate or plate </w:t>
            </w:r>
          </w:p>
        </w:tc>
        <w:tc>
          <w:tcPr>
            <w:tcW w:w="851" w:type="dxa"/>
          </w:tcPr>
          <w:p w14:paraId="6B9EDC1F" w14:textId="77777777" w:rsidR="0078615F" w:rsidRDefault="0078615F" w:rsidP="0078615F">
            <w:pPr>
              <w:spacing w:before="60" w:after="60"/>
              <w:jc w:val="center"/>
              <w:rPr>
                <w:b w:val="0"/>
                <w:color w:val="auto"/>
                <w:sz w:val="24"/>
              </w:rPr>
            </w:pPr>
            <w:r>
              <w:rPr>
                <w:b w:val="0"/>
                <w:color w:val="auto"/>
                <w:sz w:val="24"/>
              </w:rPr>
              <w:t>T716</w:t>
            </w:r>
          </w:p>
        </w:tc>
        <w:tc>
          <w:tcPr>
            <w:tcW w:w="1059" w:type="dxa"/>
          </w:tcPr>
          <w:p w14:paraId="486F701F" w14:textId="77777777" w:rsidR="0078615F" w:rsidRDefault="0078615F" w:rsidP="0078615F">
            <w:pPr>
              <w:spacing w:before="60" w:after="60"/>
              <w:jc w:val="center"/>
              <w:rPr>
                <w:b w:val="0"/>
                <w:sz w:val="24"/>
              </w:rPr>
            </w:pPr>
            <w:r>
              <w:rPr>
                <w:b w:val="0"/>
                <w:sz w:val="24"/>
              </w:rPr>
              <w:t>No</w:t>
            </w:r>
          </w:p>
        </w:tc>
        <w:tc>
          <w:tcPr>
            <w:tcW w:w="1260" w:type="dxa"/>
          </w:tcPr>
          <w:p w14:paraId="762D2D99" w14:textId="77777777" w:rsidR="0078615F" w:rsidRPr="0078615F" w:rsidRDefault="0078615F" w:rsidP="00390FAA">
            <w:pPr>
              <w:jc w:val="center"/>
              <w:rPr>
                <w:b w:val="0"/>
                <w:sz w:val="24"/>
                <w:szCs w:val="24"/>
              </w:rPr>
            </w:pPr>
            <w:r w:rsidRPr="0078615F">
              <w:rPr>
                <w:b w:val="0"/>
                <w:sz w:val="24"/>
                <w:szCs w:val="24"/>
              </w:rPr>
              <w:t>AS PER LAB</w:t>
            </w:r>
          </w:p>
        </w:tc>
        <w:tc>
          <w:tcPr>
            <w:tcW w:w="4320" w:type="dxa"/>
          </w:tcPr>
          <w:p w14:paraId="3E3B4CB4" w14:textId="77777777" w:rsidR="0078615F" w:rsidRDefault="0078615F" w:rsidP="0078615F">
            <w:pPr>
              <w:spacing w:before="60" w:after="60"/>
              <w:ind w:right="28"/>
              <w:rPr>
                <w:b w:val="0"/>
                <w:color w:val="auto"/>
                <w:sz w:val="24"/>
              </w:rPr>
            </w:pPr>
            <w:r>
              <w:rPr>
                <w:b w:val="0"/>
                <w:color w:val="auto"/>
                <w:sz w:val="24"/>
              </w:rPr>
              <w:t xml:space="preserve">Additional to items 711, 712 or 719.  </w:t>
            </w:r>
          </w:p>
          <w:p w14:paraId="03FA74A1" w14:textId="4F39840E" w:rsidR="0078615F" w:rsidRDefault="0078615F" w:rsidP="00A9787C">
            <w:pPr>
              <w:spacing w:before="60" w:after="60"/>
              <w:rPr>
                <w:b w:val="0"/>
                <w:color w:val="auto"/>
                <w:sz w:val="24"/>
              </w:rPr>
            </w:pPr>
            <w:r>
              <w:rPr>
                <w:b w:val="0"/>
                <w:color w:val="auto"/>
                <w:sz w:val="24"/>
              </w:rPr>
              <w:t>Laboratory casting invoice required.  Maximum amount payable $</w:t>
            </w:r>
            <w:r w:rsidR="00982403">
              <w:rPr>
                <w:b w:val="0"/>
                <w:color w:val="auto"/>
                <w:sz w:val="24"/>
              </w:rPr>
              <w:t>509.85</w:t>
            </w:r>
          </w:p>
        </w:tc>
      </w:tr>
      <w:tr w:rsidR="00A337CF" w14:paraId="675941C3" w14:textId="77777777" w:rsidTr="00390FAA">
        <w:tc>
          <w:tcPr>
            <w:tcW w:w="2518" w:type="dxa"/>
            <w:tcBorders>
              <w:bottom w:val="single" w:sz="4" w:space="0" w:color="auto"/>
            </w:tcBorders>
          </w:tcPr>
          <w:p w14:paraId="01673954" w14:textId="77777777" w:rsidR="00A337CF" w:rsidRDefault="00A337CF" w:rsidP="00A337CF">
            <w:pPr>
              <w:spacing w:before="60" w:after="60"/>
              <w:rPr>
                <w:b w:val="0"/>
                <w:color w:val="auto"/>
                <w:sz w:val="24"/>
              </w:rPr>
            </w:pPr>
            <w:r>
              <w:rPr>
                <w:b w:val="0"/>
                <w:color w:val="auto"/>
                <w:sz w:val="24"/>
              </w:rPr>
              <w:t>Complete maxillary and mandibular dentures</w:t>
            </w:r>
          </w:p>
        </w:tc>
        <w:tc>
          <w:tcPr>
            <w:tcW w:w="851" w:type="dxa"/>
            <w:tcBorders>
              <w:bottom w:val="single" w:sz="4" w:space="0" w:color="auto"/>
            </w:tcBorders>
          </w:tcPr>
          <w:p w14:paraId="700F0E59" w14:textId="77777777" w:rsidR="00A337CF" w:rsidRDefault="00A337CF" w:rsidP="00A337CF">
            <w:pPr>
              <w:spacing w:before="60" w:after="60"/>
              <w:jc w:val="center"/>
              <w:rPr>
                <w:b w:val="0"/>
                <w:color w:val="auto"/>
                <w:sz w:val="24"/>
              </w:rPr>
            </w:pPr>
            <w:r>
              <w:rPr>
                <w:b w:val="0"/>
                <w:color w:val="auto"/>
                <w:sz w:val="24"/>
              </w:rPr>
              <w:t>T719</w:t>
            </w:r>
          </w:p>
        </w:tc>
        <w:tc>
          <w:tcPr>
            <w:tcW w:w="1059" w:type="dxa"/>
            <w:tcBorders>
              <w:bottom w:val="single" w:sz="4" w:space="0" w:color="auto"/>
            </w:tcBorders>
          </w:tcPr>
          <w:p w14:paraId="0CA66D70" w14:textId="77777777" w:rsidR="00A337CF" w:rsidRDefault="00A337CF" w:rsidP="00A337CF">
            <w:pPr>
              <w:spacing w:before="60" w:after="60"/>
              <w:jc w:val="center"/>
              <w:rPr>
                <w:b w:val="0"/>
                <w:color w:val="auto"/>
                <w:sz w:val="24"/>
              </w:rPr>
            </w:pPr>
            <w:r>
              <w:rPr>
                <w:b w:val="0"/>
                <w:color w:val="auto"/>
                <w:sz w:val="24"/>
              </w:rPr>
              <w:t>No</w:t>
            </w:r>
          </w:p>
        </w:tc>
        <w:tc>
          <w:tcPr>
            <w:tcW w:w="1260" w:type="dxa"/>
            <w:tcBorders>
              <w:bottom w:val="single" w:sz="4" w:space="0" w:color="auto"/>
            </w:tcBorders>
          </w:tcPr>
          <w:p w14:paraId="67C11F80" w14:textId="6573F34D" w:rsidR="00A337CF" w:rsidRPr="00A337CF" w:rsidRDefault="004476D2" w:rsidP="00A337CF">
            <w:pPr>
              <w:jc w:val="center"/>
              <w:rPr>
                <w:b w:val="0"/>
                <w:sz w:val="24"/>
                <w:szCs w:val="24"/>
              </w:rPr>
            </w:pPr>
            <w:r>
              <w:rPr>
                <w:b w:val="0"/>
                <w:sz w:val="24"/>
                <w:szCs w:val="24"/>
              </w:rPr>
              <w:t>1</w:t>
            </w:r>
            <w:r w:rsidR="00DB1F80">
              <w:rPr>
                <w:b w:val="0"/>
                <w:sz w:val="24"/>
                <w:szCs w:val="24"/>
              </w:rPr>
              <w:t>834.00</w:t>
            </w:r>
          </w:p>
        </w:tc>
        <w:tc>
          <w:tcPr>
            <w:tcW w:w="4320" w:type="dxa"/>
            <w:tcBorders>
              <w:bottom w:val="single" w:sz="4" w:space="0" w:color="auto"/>
            </w:tcBorders>
          </w:tcPr>
          <w:p w14:paraId="76E26C14" w14:textId="77777777" w:rsidR="00A337CF" w:rsidRDefault="00A337CF" w:rsidP="00A337CF">
            <w:pPr>
              <w:spacing w:before="60" w:after="60"/>
              <w:rPr>
                <w:color w:val="auto"/>
                <w:sz w:val="24"/>
              </w:rPr>
            </w:pPr>
            <w:r>
              <w:rPr>
                <w:color w:val="auto"/>
                <w:sz w:val="24"/>
              </w:rPr>
              <w:t>See Note 1</w:t>
            </w:r>
          </w:p>
        </w:tc>
      </w:tr>
      <w:tr w:rsidR="00A337CF" w14:paraId="1B149883" w14:textId="77777777" w:rsidTr="00390FAA">
        <w:tc>
          <w:tcPr>
            <w:tcW w:w="2518" w:type="dxa"/>
          </w:tcPr>
          <w:p w14:paraId="663CB17A" w14:textId="77777777" w:rsidR="00A337CF" w:rsidRDefault="00A337CF" w:rsidP="00A337CF">
            <w:pPr>
              <w:rPr>
                <w:b w:val="0"/>
                <w:sz w:val="24"/>
                <w:szCs w:val="24"/>
              </w:rPr>
            </w:pPr>
            <w:r>
              <w:rPr>
                <w:b w:val="0"/>
                <w:sz w:val="24"/>
                <w:szCs w:val="24"/>
              </w:rPr>
              <w:t>Partial maxillary denture –  resin base</w:t>
            </w:r>
            <w:r>
              <w:rPr>
                <w:b w:val="0"/>
                <w:sz w:val="24"/>
                <w:szCs w:val="24"/>
              </w:rPr>
              <w:br/>
            </w:r>
          </w:p>
          <w:p w14:paraId="417174C7" w14:textId="77777777" w:rsidR="00A337CF" w:rsidRDefault="00A337CF" w:rsidP="00A337CF">
            <w:pPr>
              <w:spacing w:before="60" w:after="60"/>
              <w:rPr>
                <w:b w:val="0"/>
                <w:color w:val="auto"/>
                <w:sz w:val="24"/>
              </w:rPr>
            </w:pPr>
          </w:p>
        </w:tc>
        <w:tc>
          <w:tcPr>
            <w:tcW w:w="851" w:type="dxa"/>
          </w:tcPr>
          <w:p w14:paraId="3899DFDE" w14:textId="77777777" w:rsidR="00A337CF" w:rsidRDefault="00A337CF" w:rsidP="00A337CF">
            <w:pPr>
              <w:spacing w:before="60" w:after="60"/>
              <w:jc w:val="center"/>
              <w:rPr>
                <w:b w:val="0"/>
                <w:color w:val="auto"/>
                <w:sz w:val="24"/>
              </w:rPr>
            </w:pPr>
            <w:r>
              <w:rPr>
                <w:b w:val="0"/>
                <w:color w:val="auto"/>
                <w:sz w:val="24"/>
              </w:rPr>
              <w:t>T721</w:t>
            </w:r>
            <w:r>
              <w:rPr>
                <w:b w:val="0"/>
                <w:color w:val="auto"/>
                <w:sz w:val="24"/>
              </w:rPr>
              <w:br/>
            </w:r>
            <w:r>
              <w:rPr>
                <w:b w:val="0"/>
                <w:color w:val="auto"/>
                <w:sz w:val="24"/>
              </w:rPr>
              <w:br/>
            </w:r>
          </w:p>
        </w:tc>
        <w:tc>
          <w:tcPr>
            <w:tcW w:w="1059" w:type="dxa"/>
          </w:tcPr>
          <w:p w14:paraId="022E1EDE" w14:textId="77777777" w:rsidR="00A337CF" w:rsidRDefault="00A337CF" w:rsidP="00A337CF">
            <w:pPr>
              <w:spacing w:before="60" w:after="60"/>
              <w:jc w:val="center"/>
              <w:rPr>
                <w:b w:val="0"/>
                <w:color w:val="auto"/>
                <w:sz w:val="24"/>
              </w:rPr>
            </w:pPr>
            <w:r>
              <w:rPr>
                <w:b w:val="0"/>
                <w:color w:val="auto"/>
                <w:sz w:val="24"/>
              </w:rPr>
              <w:t>No</w:t>
            </w:r>
          </w:p>
        </w:tc>
        <w:tc>
          <w:tcPr>
            <w:tcW w:w="1260" w:type="dxa"/>
          </w:tcPr>
          <w:p w14:paraId="3E62EE9C" w14:textId="1B539896" w:rsidR="00A337CF" w:rsidRPr="00A337CF" w:rsidRDefault="004476D2" w:rsidP="00A337CF">
            <w:pPr>
              <w:jc w:val="center"/>
              <w:rPr>
                <w:b w:val="0"/>
                <w:sz w:val="24"/>
                <w:szCs w:val="24"/>
              </w:rPr>
            </w:pPr>
            <w:r>
              <w:rPr>
                <w:b w:val="0"/>
                <w:sz w:val="24"/>
                <w:szCs w:val="24"/>
              </w:rPr>
              <w:t>4</w:t>
            </w:r>
            <w:r w:rsidR="00DB1F80">
              <w:rPr>
                <w:b w:val="0"/>
                <w:sz w:val="24"/>
                <w:szCs w:val="24"/>
              </w:rPr>
              <w:t>73.25</w:t>
            </w:r>
          </w:p>
        </w:tc>
        <w:tc>
          <w:tcPr>
            <w:tcW w:w="4320" w:type="dxa"/>
          </w:tcPr>
          <w:p w14:paraId="7468A6D8" w14:textId="77777777" w:rsidR="00A337CF" w:rsidRDefault="00A337CF" w:rsidP="00A337CF">
            <w:pPr>
              <w:spacing w:before="60" w:after="120"/>
              <w:rPr>
                <w:color w:val="auto"/>
                <w:sz w:val="24"/>
              </w:rPr>
            </w:pPr>
            <w:r>
              <w:rPr>
                <w:color w:val="auto"/>
                <w:sz w:val="24"/>
              </w:rPr>
              <w:t>See Note 1</w:t>
            </w:r>
          </w:p>
          <w:p w14:paraId="6DD5AAF2"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390BF722" w14:textId="77777777" w:rsidR="00A337CF" w:rsidRDefault="00A337CF" w:rsidP="00A337CF">
            <w:pPr>
              <w:spacing w:before="60" w:after="60"/>
              <w:rPr>
                <w:color w:val="auto"/>
                <w:sz w:val="24"/>
              </w:rPr>
            </w:pPr>
            <w:r>
              <w:rPr>
                <w:b w:val="0"/>
                <w:bCs/>
                <w:color w:val="auto"/>
                <w:sz w:val="24"/>
                <w:szCs w:val="24"/>
              </w:rPr>
              <w:t>The number of teeth are specified in item 733.</w:t>
            </w:r>
          </w:p>
        </w:tc>
      </w:tr>
    </w:tbl>
    <w:p w14:paraId="002BA62C" w14:textId="77777777" w:rsidR="00821BE4" w:rsidRDefault="00ED67E4">
      <w:pPr>
        <w:spacing w:before="240" w:after="240"/>
      </w:pPr>
      <w:r>
        <w:br w:type="page"/>
      </w:r>
      <w:r w:rsidR="00821BE4">
        <w:rPr>
          <w:sz w:val="24"/>
          <w:szCs w:val="24"/>
        </w:rPr>
        <w:lastRenderedPageBreak/>
        <w:t>DENTURES AND DENTURE COMPONENTS (Cont.)</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851"/>
        <w:gridCol w:w="1059"/>
        <w:gridCol w:w="1260"/>
        <w:gridCol w:w="4343"/>
      </w:tblGrid>
      <w:tr w:rsidR="00821BE4" w14:paraId="0020CB53" w14:textId="77777777" w:rsidTr="001C6164">
        <w:tc>
          <w:tcPr>
            <w:tcW w:w="2518" w:type="dxa"/>
            <w:tcBorders>
              <w:top w:val="single" w:sz="12" w:space="0" w:color="auto"/>
              <w:left w:val="single" w:sz="12" w:space="0" w:color="auto"/>
              <w:bottom w:val="single" w:sz="12" w:space="0" w:color="auto"/>
              <w:right w:val="single" w:sz="12" w:space="0" w:color="auto"/>
            </w:tcBorders>
            <w:shd w:val="clear" w:color="auto" w:fill="000000"/>
            <w:vAlign w:val="center"/>
          </w:tcPr>
          <w:p w14:paraId="25928B87" w14:textId="77777777" w:rsidR="00821BE4" w:rsidRDefault="00821BE4" w:rsidP="00865449">
            <w:pPr>
              <w:spacing w:before="60" w:after="60"/>
              <w:jc w:val="center"/>
              <w:rPr>
                <w:b w:val="0"/>
                <w:bCs/>
                <w:smallCaps/>
                <w:color w:val="auto"/>
                <w:sz w:val="24"/>
              </w:rPr>
            </w:pPr>
            <w:r>
              <w:rPr>
                <w:bCs/>
                <w:smallCaps/>
                <w:color w:val="auto"/>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vAlign w:val="center"/>
          </w:tcPr>
          <w:p w14:paraId="01FF6D99" w14:textId="77777777" w:rsidR="00821BE4" w:rsidRDefault="00821BE4" w:rsidP="00865449">
            <w:pPr>
              <w:spacing w:before="60" w:after="60"/>
              <w:jc w:val="center"/>
              <w:rPr>
                <w:bCs/>
                <w:smallCaps/>
                <w:color w:val="auto"/>
              </w:rPr>
            </w:pPr>
            <w:r>
              <w:rPr>
                <w:bCs/>
                <w:smallCaps/>
                <w:color w:val="auto"/>
              </w:rPr>
              <w:t>Item</w:t>
            </w:r>
          </w:p>
        </w:tc>
        <w:tc>
          <w:tcPr>
            <w:tcW w:w="1059" w:type="dxa"/>
            <w:tcBorders>
              <w:top w:val="single" w:sz="12" w:space="0" w:color="auto"/>
              <w:left w:val="single" w:sz="12" w:space="0" w:color="auto"/>
              <w:bottom w:val="single" w:sz="12" w:space="0" w:color="auto"/>
              <w:right w:val="single" w:sz="12" w:space="0" w:color="auto"/>
            </w:tcBorders>
            <w:shd w:val="clear" w:color="auto" w:fill="000000"/>
            <w:vAlign w:val="center"/>
          </w:tcPr>
          <w:p w14:paraId="3F1C473F" w14:textId="77777777" w:rsidR="00821BE4" w:rsidRDefault="00821BE4" w:rsidP="00865449">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60" w:type="dxa"/>
            <w:tcBorders>
              <w:top w:val="single" w:sz="12" w:space="0" w:color="auto"/>
              <w:left w:val="single" w:sz="12" w:space="0" w:color="auto"/>
              <w:bottom w:val="single" w:sz="12" w:space="0" w:color="auto"/>
              <w:right w:val="single" w:sz="12" w:space="0" w:color="auto"/>
            </w:tcBorders>
            <w:shd w:val="clear" w:color="auto" w:fill="000000"/>
            <w:vAlign w:val="center"/>
          </w:tcPr>
          <w:p w14:paraId="3AE60C5D" w14:textId="77777777" w:rsidR="00821BE4" w:rsidRDefault="00821BE4" w:rsidP="00865449">
            <w:pPr>
              <w:spacing w:before="60" w:after="60"/>
              <w:jc w:val="center"/>
              <w:rPr>
                <w:bCs/>
                <w:smallCaps/>
                <w:color w:val="auto"/>
                <w:sz w:val="18"/>
                <w:szCs w:val="18"/>
              </w:rPr>
            </w:pPr>
            <w:r>
              <w:rPr>
                <w:bCs/>
                <w:smallCaps/>
                <w:color w:val="auto"/>
                <w:sz w:val="18"/>
                <w:szCs w:val="18"/>
              </w:rPr>
              <w:t>Fee</w:t>
            </w:r>
            <w:r>
              <w:rPr>
                <w:bCs/>
                <w:smallCaps/>
                <w:color w:val="auto"/>
                <w:sz w:val="18"/>
                <w:szCs w:val="18"/>
              </w:rPr>
              <w:br/>
              <w:t xml:space="preserve">$ </w:t>
            </w:r>
          </w:p>
          <w:p w14:paraId="2675196A" w14:textId="77777777" w:rsidR="00821BE4" w:rsidRDefault="00821BE4" w:rsidP="00865449">
            <w:pPr>
              <w:spacing w:before="60" w:after="60"/>
              <w:jc w:val="center"/>
              <w:rPr>
                <w:bCs/>
                <w:smallCaps/>
                <w:color w:val="auto"/>
              </w:rPr>
            </w:pPr>
            <w:r>
              <w:rPr>
                <w:bCs/>
                <w:smallCaps/>
                <w:color w:val="auto"/>
                <w:sz w:val="18"/>
                <w:szCs w:val="18"/>
              </w:rPr>
              <w:t>(Excl. GST)</w:t>
            </w:r>
          </w:p>
        </w:tc>
        <w:tc>
          <w:tcPr>
            <w:tcW w:w="4343" w:type="dxa"/>
            <w:tcBorders>
              <w:top w:val="single" w:sz="12" w:space="0" w:color="auto"/>
              <w:left w:val="single" w:sz="12" w:space="0" w:color="auto"/>
              <w:bottom w:val="single" w:sz="12" w:space="0" w:color="auto"/>
              <w:right w:val="single" w:sz="12" w:space="0" w:color="auto"/>
            </w:tcBorders>
            <w:shd w:val="clear" w:color="auto" w:fill="000000"/>
            <w:vAlign w:val="center"/>
          </w:tcPr>
          <w:p w14:paraId="755CB1E0" w14:textId="77777777" w:rsidR="00821BE4" w:rsidRDefault="00821BE4" w:rsidP="00865449">
            <w:pPr>
              <w:spacing w:before="60" w:after="60"/>
              <w:jc w:val="center"/>
              <w:rPr>
                <w:bCs/>
                <w:smallCaps/>
                <w:color w:val="auto"/>
              </w:rPr>
            </w:pPr>
            <w:r>
              <w:rPr>
                <w:bCs/>
                <w:smallCaps/>
                <w:color w:val="auto"/>
              </w:rPr>
              <w:t>Special</w:t>
            </w:r>
            <w:r>
              <w:rPr>
                <w:bCs/>
                <w:smallCaps/>
                <w:color w:val="auto"/>
              </w:rPr>
              <w:br/>
              <w:t>Remarks</w:t>
            </w:r>
          </w:p>
        </w:tc>
      </w:tr>
      <w:tr w:rsidR="00A337CF" w14:paraId="522BB6F7" w14:textId="77777777" w:rsidTr="00390FAA">
        <w:tc>
          <w:tcPr>
            <w:tcW w:w="2518" w:type="dxa"/>
          </w:tcPr>
          <w:p w14:paraId="0524E6D4"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olor w:val="000000"/>
                <w:szCs w:val="24"/>
                <w:lang w:val="en-AU"/>
              </w:rPr>
            </w:pPr>
            <w:r w:rsidRPr="004D0135">
              <w:rPr>
                <w:rFonts w:ascii="Times New Roman" w:hAnsi="Times New Roman"/>
                <w:color w:val="000000"/>
                <w:szCs w:val="24"/>
                <w:lang w:val="en-AU"/>
              </w:rPr>
              <w:t>Partial mandibular denture –  resin base</w:t>
            </w:r>
          </w:p>
        </w:tc>
        <w:tc>
          <w:tcPr>
            <w:tcW w:w="851" w:type="dxa"/>
          </w:tcPr>
          <w:p w14:paraId="73B804EB"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olor w:val="000000"/>
                <w:szCs w:val="24"/>
                <w:lang w:val="en-AU"/>
              </w:rPr>
            </w:pPr>
            <w:r w:rsidRPr="00B2214B">
              <w:rPr>
                <w:rFonts w:ascii="Times New Roman" w:hAnsi="Times New Roman"/>
                <w:color w:val="000000"/>
                <w:szCs w:val="24"/>
                <w:lang w:val="en-AU"/>
              </w:rPr>
              <w:t>T722</w:t>
            </w:r>
          </w:p>
        </w:tc>
        <w:tc>
          <w:tcPr>
            <w:tcW w:w="1059" w:type="dxa"/>
          </w:tcPr>
          <w:p w14:paraId="75A19288"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olor w:val="000000"/>
                <w:szCs w:val="24"/>
                <w:lang w:val="en-AU"/>
              </w:rPr>
            </w:pPr>
            <w:r w:rsidRPr="00B2214B">
              <w:rPr>
                <w:rFonts w:ascii="Times New Roman" w:hAnsi="Times New Roman"/>
                <w:color w:val="000000"/>
                <w:szCs w:val="24"/>
                <w:lang w:val="en-AU"/>
              </w:rPr>
              <w:t>No</w:t>
            </w:r>
          </w:p>
        </w:tc>
        <w:tc>
          <w:tcPr>
            <w:tcW w:w="1260" w:type="dxa"/>
          </w:tcPr>
          <w:p w14:paraId="527F5953" w14:textId="329CE65E" w:rsidR="00A337CF" w:rsidRPr="00A337CF" w:rsidRDefault="004476D2" w:rsidP="00A337CF">
            <w:pPr>
              <w:jc w:val="center"/>
              <w:rPr>
                <w:b w:val="0"/>
                <w:sz w:val="24"/>
                <w:szCs w:val="24"/>
              </w:rPr>
            </w:pPr>
            <w:r>
              <w:rPr>
                <w:b w:val="0"/>
                <w:sz w:val="24"/>
                <w:szCs w:val="24"/>
              </w:rPr>
              <w:t>4</w:t>
            </w:r>
            <w:r w:rsidR="00DB1F80">
              <w:rPr>
                <w:b w:val="0"/>
                <w:sz w:val="24"/>
                <w:szCs w:val="24"/>
              </w:rPr>
              <w:t>73.25</w:t>
            </w:r>
          </w:p>
        </w:tc>
        <w:tc>
          <w:tcPr>
            <w:tcW w:w="4343" w:type="dxa"/>
          </w:tcPr>
          <w:p w14:paraId="7A92B0F9" w14:textId="77777777" w:rsidR="00A337CF" w:rsidRDefault="00A337CF" w:rsidP="00A337CF">
            <w:pPr>
              <w:spacing w:before="60" w:after="120"/>
              <w:rPr>
                <w:sz w:val="24"/>
                <w:szCs w:val="24"/>
              </w:rPr>
            </w:pPr>
            <w:r w:rsidRPr="00B2214B">
              <w:rPr>
                <w:sz w:val="24"/>
                <w:szCs w:val="24"/>
              </w:rPr>
              <w:t>See Note 1</w:t>
            </w:r>
          </w:p>
          <w:p w14:paraId="689C28E8"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49DA2E36" w14:textId="77777777" w:rsidR="00A337CF" w:rsidRDefault="00A337CF" w:rsidP="00A337CF">
            <w:pPr>
              <w:spacing w:before="120" w:after="60"/>
              <w:rPr>
                <w:color w:val="auto"/>
                <w:sz w:val="24"/>
              </w:rPr>
            </w:pPr>
            <w:r>
              <w:rPr>
                <w:b w:val="0"/>
                <w:bCs/>
                <w:color w:val="auto"/>
                <w:sz w:val="24"/>
                <w:szCs w:val="24"/>
              </w:rPr>
              <w:t>The number of teeth are specified in item 733.</w:t>
            </w:r>
          </w:p>
        </w:tc>
      </w:tr>
      <w:tr w:rsidR="00A337CF" w14:paraId="0D357487" w14:textId="77777777" w:rsidTr="00390FAA">
        <w:tc>
          <w:tcPr>
            <w:tcW w:w="2518" w:type="dxa"/>
          </w:tcPr>
          <w:p w14:paraId="72170A67"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olor w:val="000000"/>
                <w:szCs w:val="24"/>
                <w:lang w:val="en-AU"/>
              </w:rPr>
            </w:pPr>
            <w:r w:rsidRPr="00B2214B">
              <w:rPr>
                <w:rFonts w:ascii="Times New Roman" w:hAnsi="Times New Roman"/>
                <w:color w:val="000000"/>
                <w:szCs w:val="24"/>
                <w:lang w:val="en-AU"/>
              </w:rPr>
              <w:t>Provisional partial maxillary denture</w:t>
            </w:r>
          </w:p>
        </w:tc>
        <w:tc>
          <w:tcPr>
            <w:tcW w:w="851" w:type="dxa"/>
          </w:tcPr>
          <w:p w14:paraId="78F7081A"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olor w:val="000000"/>
                <w:szCs w:val="24"/>
                <w:lang w:val="en-AU"/>
              </w:rPr>
            </w:pPr>
            <w:r w:rsidRPr="00B2214B">
              <w:rPr>
                <w:rFonts w:ascii="Times New Roman" w:hAnsi="Times New Roman"/>
                <w:color w:val="000000"/>
                <w:szCs w:val="24"/>
                <w:lang w:val="en-AU"/>
              </w:rPr>
              <w:t>T723</w:t>
            </w:r>
          </w:p>
        </w:tc>
        <w:tc>
          <w:tcPr>
            <w:tcW w:w="1059" w:type="dxa"/>
          </w:tcPr>
          <w:p w14:paraId="37FEC2DC"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olor w:val="000000"/>
                <w:szCs w:val="24"/>
                <w:lang w:val="en-AU"/>
              </w:rPr>
            </w:pPr>
            <w:r w:rsidRPr="00B2214B">
              <w:rPr>
                <w:rFonts w:ascii="Times New Roman" w:hAnsi="Times New Roman"/>
                <w:color w:val="000000"/>
                <w:szCs w:val="24"/>
                <w:lang w:val="en-AU"/>
              </w:rPr>
              <w:t>No</w:t>
            </w:r>
          </w:p>
        </w:tc>
        <w:tc>
          <w:tcPr>
            <w:tcW w:w="1260" w:type="dxa"/>
          </w:tcPr>
          <w:p w14:paraId="43863DAD" w14:textId="5D9DF17F" w:rsidR="00A337CF" w:rsidRPr="00A337CF" w:rsidRDefault="0039133E" w:rsidP="00A337CF">
            <w:pPr>
              <w:jc w:val="center"/>
              <w:rPr>
                <w:b w:val="0"/>
                <w:sz w:val="24"/>
                <w:szCs w:val="24"/>
              </w:rPr>
            </w:pPr>
            <w:r>
              <w:rPr>
                <w:b w:val="0"/>
                <w:sz w:val="24"/>
                <w:szCs w:val="24"/>
              </w:rPr>
              <w:t>3</w:t>
            </w:r>
            <w:r w:rsidR="00DB1F80">
              <w:rPr>
                <w:b w:val="0"/>
                <w:sz w:val="24"/>
                <w:szCs w:val="24"/>
              </w:rPr>
              <w:t>54.95</w:t>
            </w:r>
          </w:p>
        </w:tc>
        <w:tc>
          <w:tcPr>
            <w:tcW w:w="4343" w:type="dxa"/>
          </w:tcPr>
          <w:p w14:paraId="0FF8E1D4"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59FC3C89" w14:textId="77777777" w:rsidR="00A337CF" w:rsidRDefault="00A337CF" w:rsidP="00A337CF">
            <w:pPr>
              <w:spacing w:before="120" w:after="60"/>
              <w:rPr>
                <w:b w:val="0"/>
                <w:color w:val="auto"/>
                <w:sz w:val="24"/>
              </w:rPr>
            </w:pPr>
            <w:r>
              <w:rPr>
                <w:b w:val="0"/>
                <w:bCs/>
                <w:color w:val="auto"/>
                <w:sz w:val="24"/>
                <w:szCs w:val="24"/>
              </w:rPr>
              <w:t>The number of teeth are specified in item 733.</w:t>
            </w:r>
          </w:p>
          <w:p w14:paraId="3CAB284A" w14:textId="77777777" w:rsidR="00A337CF" w:rsidRPr="004D0135" w:rsidRDefault="00A337CF" w:rsidP="00A337CF">
            <w:pPr>
              <w:spacing w:before="120" w:after="60"/>
              <w:rPr>
                <w:b w:val="0"/>
                <w:bCs/>
                <w:color w:val="auto"/>
                <w:sz w:val="24"/>
                <w:szCs w:val="24"/>
              </w:rPr>
            </w:pPr>
            <w:r>
              <w:rPr>
                <w:b w:val="0"/>
                <w:color w:val="auto"/>
                <w:sz w:val="24"/>
              </w:rPr>
              <w:t>This item allows for provisional denture to be relined or replaced within 12 months</w:t>
            </w:r>
          </w:p>
        </w:tc>
      </w:tr>
      <w:tr w:rsidR="00A337CF" w14:paraId="65868417" w14:textId="77777777" w:rsidTr="00390FAA">
        <w:tc>
          <w:tcPr>
            <w:tcW w:w="2518" w:type="dxa"/>
          </w:tcPr>
          <w:p w14:paraId="56C42A1F"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olor w:val="000000"/>
                <w:szCs w:val="24"/>
                <w:lang w:val="en-AU"/>
              </w:rPr>
            </w:pPr>
            <w:r w:rsidRPr="00B2214B">
              <w:rPr>
                <w:rFonts w:ascii="Times New Roman" w:hAnsi="Times New Roman"/>
                <w:color w:val="000000"/>
                <w:szCs w:val="24"/>
                <w:lang w:val="en-AU"/>
              </w:rPr>
              <w:t>Provisional partial mandibular denture</w:t>
            </w:r>
          </w:p>
        </w:tc>
        <w:tc>
          <w:tcPr>
            <w:tcW w:w="851" w:type="dxa"/>
          </w:tcPr>
          <w:p w14:paraId="3E90C140"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olor w:val="000000"/>
                <w:szCs w:val="24"/>
                <w:lang w:val="en-AU"/>
              </w:rPr>
            </w:pPr>
            <w:r w:rsidRPr="00B2214B">
              <w:rPr>
                <w:rFonts w:ascii="Times New Roman" w:hAnsi="Times New Roman"/>
                <w:color w:val="000000"/>
                <w:szCs w:val="24"/>
                <w:lang w:val="en-AU"/>
              </w:rPr>
              <w:t>T724</w:t>
            </w:r>
          </w:p>
        </w:tc>
        <w:tc>
          <w:tcPr>
            <w:tcW w:w="1059" w:type="dxa"/>
          </w:tcPr>
          <w:p w14:paraId="525293DC"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olor w:val="000000"/>
                <w:szCs w:val="24"/>
                <w:lang w:val="en-AU"/>
              </w:rPr>
            </w:pPr>
            <w:r w:rsidRPr="00B2214B">
              <w:rPr>
                <w:rFonts w:ascii="Times New Roman" w:hAnsi="Times New Roman"/>
                <w:color w:val="000000"/>
                <w:szCs w:val="24"/>
                <w:lang w:val="en-AU"/>
              </w:rPr>
              <w:t>No</w:t>
            </w:r>
          </w:p>
        </w:tc>
        <w:tc>
          <w:tcPr>
            <w:tcW w:w="1260" w:type="dxa"/>
          </w:tcPr>
          <w:p w14:paraId="44FF3012" w14:textId="0C9D41D5" w:rsidR="00A337CF" w:rsidRPr="00A337CF" w:rsidRDefault="001B7EF9" w:rsidP="0039133E">
            <w:pPr>
              <w:jc w:val="center"/>
              <w:rPr>
                <w:b w:val="0"/>
                <w:sz w:val="24"/>
                <w:szCs w:val="24"/>
              </w:rPr>
            </w:pPr>
            <w:r>
              <w:rPr>
                <w:b w:val="0"/>
                <w:sz w:val="24"/>
                <w:szCs w:val="24"/>
              </w:rPr>
              <w:t>3</w:t>
            </w:r>
            <w:r w:rsidR="00DB1F80">
              <w:rPr>
                <w:b w:val="0"/>
                <w:sz w:val="24"/>
                <w:szCs w:val="24"/>
              </w:rPr>
              <w:t>54.95</w:t>
            </w:r>
          </w:p>
        </w:tc>
        <w:tc>
          <w:tcPr>
            <w:tcW w:w="4343" w:type="dxa"/>
          </w:tcPr>
          <w:p w14:paraId="0CE3F184"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1FB519AA" w14:textId="77777777" w:rsidR="00A337CF" w:rsidRDefault="00A337CF" w:rsidP="00A337CF">
            <w:pPr>
              <w:spacing w:before="120" w:after="60"/>
              <w:rPr>
                <w:b w:val="0"/>
                <w:bCs/>
                <w:color w:val="auto"/>
                <w:sz w:val="24"/>
                <w:szCs w:val="24"/>
              </w:rPr>
            </w:pPr>
            <w:r>
              <w:rPr>
                <w:b w:val="0"/>
                <w:bCs/>
                <w:color w:val="auto"/>
                <w:sz w:val="24"/>
                <w:szCs w:val="24"/>
              </w:rPr>
              <w:t>The number of teeth are specified in item 733.</w:t>
            </w:r>
          </w:p>
          <w:p w14:paraId="01A657E4" w14:textId="77777777" w:rsidR="00A337CF" w:rsidRPr="004D0135" w:rsidRDefault="00A337CF" w:rsidP="00A337CF">
            <w:pPr>
              <w:spacing w:before="120" w:after="60"/>
              <w:rPr>
                <w:b w:val="0"/>
                <w:bCs/>
                <w:color w:val="auto"/>
                <w:sz w:val="24"/>
                <w:szCs w:val="24"/>
              </w:rPr>
            </w:pPr>
            <w:r>
              <w:rPr>
                <w:b w:val="0"/>
                <w:color w:val="auto"/>
                <w:sz w:val="24"/>
              </w:rPr>
              <w:t>This item allows for provisional denture to be relined or replaced within 12 months</w:t>
            </w:r>
          </w:p>
        </w:tc>
      </w:tr>
      <w:tr w:rsidR="00A337CF" w14:paraId="25D2BDC4" w14:textId="77777777" w:rsidTr="00390FAA">
        <w:tc>
          <w:tcPr>
            <w:tcW w:w="2518" w:type="dxa"/>
          </w:tcPr>
          <w:p w14:paraId="74866462"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olor w:val="000000"/>
                <w:szCs w:val="24"/>
                <w:lang w:val="en-AU"/>
              </w:rPr>
            </w:pPr>
            <w:r w:rsidRPr="00B2214B">
              <w:rPr>
                <w:rFonts w:ascii="Times New Roman" w:hAnsi="Times New Roman"/>
                <w:color w:val="000000"/>
                <w:szCs w:val="24"/>
                <w:lang w:val="en-AU"/>
              </w:rPr>
              <w:t>Partial maxillary denture -  cast metal framework</w:t>
            </w:r>
          </w:p>
        </w:tc>
        <w:tc>
          <w:tcPr>
            <w:tcW w:w="851" w:type="dxa"/>
          </w:tcPr>
          <w:p w14:paraId="62C5FCD5"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olor w:val="000000"/>
                <w:szCs w:val="24"/>
                <w:lang w:val="en-AU"/>
              </w:rPr>
            </w:pPr>
            <w:r w:rsidRPr="00B2214B">
              <w:rPr>
                <w:rFonts w:ascii="Times New Roman" w:hAnsi="Times New Roman"/>
                <w:color w:val="000000"/>
                <w:szCs w:val="24"/>
                <w:lang w:val="en-AU"/>
              </w:rPr>
              <w:t>T727</w:t>
            </w:r>
          </w:p>
        </w:tc>
        <w:tc>
          <w:tcPr>
            <w:tcW w:w="1059" w:type="dxa"/>
          </w:tcPr>
          <w:p w14:paraId="608173AF"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olor w:val="000000"/>
                <w:szCs w:val="24"/>
                <w:lang w:val="en-AU"/>
              </w:rPr>
            </w:pPr>
            <w:r w:rsidRPr="00B2214B">
              <w:rPr>
                <w:rFonts w:ascii="Times New Roman" w:hAnsi="Times New Roman"/>
                <w:color w:val="000000"/>
                <w:szCs w:val="24"/>
                <w:lang w:val="en-AU"/>
              </w:rPr>
              <w:t>No</w:t>
            </w:r>
          </w:p>
        </w:tc>
        <w:tc>
          <w:tcPr>
            <w:tcW w:w="1260" w:type="dxa"/>
          </w:tcPr>
          <w:p w14:paraId="613FE786" w14:textId="042D0E59" w:rsidR="00A337CF" w:rsidRPr="00A337CF" w:rsidRDefault="001B7EF9" w:rsidP="0039133E">
            <w:pPr>
              <w:jc w:val="center"/>
              <w:rPr>
                <w:b w:val="0"/>
                <w:sz w:val="24"/>
                <w:szCs w:val="24"/>
              </w:rPr>
            </w:pPr>
            <w:r>
              <w:rPr>
                <w:b w:val="0"/>
                <w:sz w:val="24"/>
                <w:szCs w:val="24"/>
              </w:rPr>
              <w:t>13</w:t>
            </w:r>
            <w:r w:rsidR="006649C2">
              <w:rPr>
                <w:b w:val="0"/>
                <w:sz w:val="24"/>
                <w:szCs w:val="24"/>
              </w:rPr>
              <w:t>85.45</w:t>
            </w:r>
          </w:p>
        </w:tc>
        <w:tc>
          <w:tcPr>
            <w:tcW w:w="4343" w:type="dxa"/>
          </w:tcPr>
          <w:p w14:paraId="6BA1EF8C" w14:textId="77777777" w:rsidR="00A337CF" w:rsidRDefault="00A337CF" w:rsidP="00A337CF">
            <w:pPr>
              <w:spacing w:before="120" w:after="60"/>
              <w:rPr>
                <w:color w:val="auto"/>
                <w:sz w:val="24"/>
              </w:rPr>
            </w:pPr>
            <w:r>
              <w:rPr>
                <w:color w:val="auto"/>
                <w:sz w:val="24"/>
              </w:rPr>
              <w:t>See Note 1</w:t>
            </w:r>
          </w:p>
          <w:p w14:paraId="3E6FAEF8"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5D982327" w14:textId="77777777" w:rsidR="00A337CF" w:rsidRDefault="00A337CF" w:rsidP="00A337CF">
            <w:pPr>
              <w:spacing w:before="120" w:after="60"/>
              <w:rPr>
                <w:color w:val="auto"/>
                <w:sz w:val="24"/>
              </w:rPr>
            </w:pPr>
            <w:r>
              <w:rPr>
                <w:b w:val="0"/>
                <w:bCs/>
                <w:color w:val="auto"/>
                <w:sz w:val="24"/>
                <w:szCs w:val="24"/>
              </w:rPr>
              <w:t>The number of teeth are specified in item 733.</w:t>
            </w:r>
          </w:p>
          <w:p w14:paraId="30897ED0" w14:textId="77777777" w:rsidR="00A337CF" w:rsidRDefault="00A337CF" w:rsidP="00A337CF">
            <w:pPr>
              <w:spacing w:before="120" w:after="60"/>
              <w:rPr>
                <w:color w:val="auto"/>
                <w:sz w:val="24"/>
              </w:rPr>
            </w:pPr>
          </w:p>
        </w:tc>
      </w:tr>
      <w:tr w:rsidR="00A337CF" w14:paraId="70FF38FF" w14:textId="77777777" w:rsidTr="00390FAA">
        <w:tc>
          <w:tcPr>
            <w:tcW w:w="2518" w:type="dxa"/>
          </w:tcPr>
          <w:p w14:paraId="20C6D7A1"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olor w:val="000000"/>
                <w:szCs w:val="24"/>
                <w:lang w:val="en-AU"/>
              </w:rPr>
            </w:pPr>
            <w:r w:rsidRPr="00B2214B">
              <w:rPr>
                <w:rFonts w:ascii="Times New Roman" w:hAnsi="Times New Roman"/>
                <w:color w:val="000000"/>
                <w:szCs w:val="24"/>
                <w:lang w:val="en-AU"/>
              </w:rPr>
              <w:t>Partial mandibular denture –  cast metal framework</w:t>
            </w:r>
          </w:p>
        </w:tc>
        <w:tc>
          <w:tcPr>
            <w:tcW w:w="851" w:type="dxa"/>
          </w:tcPr>
          <w:p w14:paraId="074B03A6"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olor w:val="000000"/>
                <w:szCs w:val="24"/>
                <w:lang w:val="en-AU"/>
              </w:rPr>
            </w:pPr>
            <w:r w:rsidRPr="00B2214B">
              <w:rPr>
                <w:rFonts w:ascii="Times New Roman" w:hAnsi="Times New Roman"/>
                <w:color w:val="000000"/>
                <w:szCs w:val="24"/>
                <w:lang w:val="en-AU"/>
              </w:rPr>
              <w:t>T728</w:t>
            </w:r>
          </w:p>
        </w:tc>
        <w:tc>
          <w:tcPr>
            <w:tcW w:w="1059" w:type="dxa"/>
          </w:tcPr>
          <w:p w14:paraId="63D7A7B5" w14:textId="77777777" w:rsidR="00A337CF" w:rsidRPr="00B2214B" w:rsidRDefault="00A337CF" w:rsidP="00A337CF">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olor w:val="000000"/>
                <w:szCs w:val="24"/>
                <w:lang w:val="en-AU"/>
              </w:rPr>
            </w:pPr>
            <w:r w:rsidRPr="00B2214B">
              <w:rPr>
                <w:rFonts w:ascii="Times New Roman" w:hAnsi="Times New Roman"/>
                <w:color w:val="000000"/>
                <w:szCs w:val="24"/>
                <w:lang w:val="en-AU"/>
              </w:rPr>
              <w:t>No</w:t>
            </w:r>
          </w:p>
        </w:tc>
        <w:tc>
          <w:tcPr>
            <w:tcW w:w="1260" w:type="dxa"/>
          </w:tcPr>
          <w:p w14:paraId="6349B1A1" w14:textId="69EB1317" w:rsidR="00A337CF" w:rsidRPr="00A337CF" w:rsidRDefault="001B7EF9" w:rsidP="0039133E">
            <w:pPr>
              <w:jc w:val="center"/>
              <w:rPr>
                <w:b w:val="0"/>
                <w:sz w:val="24"/>
                <w:szCs w:val="24"/>
              </w:rPr>
            </w:pPr>
            <w:r>
              <w:rPr>
                <w:b w:val="0"/>
                <w:sz w:val="24"/>
                <w:szCs w:val="24"/>
              </w:rPr>
              <w:t>13</w:t>
            </w:r>
            <w:r w:rsidR="006649C2">
              <w:rPr>
                <w:b w:val="0"/>
                <w:sz w:val="24"/>
                <w:szCs w:val="24"/>
              </w:rPr>
              <w:t>85.45</w:t>
            </w:r>
          </w:p>
        </w:tc>
        <w:tc>
          <w:tcPr>
            <w:tcW w:w="4343" w:type="dxa"/>
          </w:tcPr>
          <w:p w14:paraId="1D305664" w14:textId="77777777" w:rsidR="00A337CF" w:rsidRDefault="00A337CF" w:rsidP="00A337CF">
            <w:pPr>
              <w:spacing w:before="120" w:after="60"/>
              <w:rPr>
                <w:color w:val="auto"/>
                <w:sz w:val="24"/>
              </w:rPr>
            </w:pPr>
            <w:r>
              <w:rPr>
                <w:color w:val="auto"/>
                <w:sz w:val="24"/>
              </w:rPr>
              <w:t>See Note 1</w:t>
            </w:r>
          </w:p>
          <w:p w14:paraId="626EF931" w14:textId="77777777" w:rsidR="00A337CF" w:rsidRDefault="00A337CF" w:rsidP="00A337CF">
            <w:pPr>
              <w:spacing w:before="60" w:after="60"/>
              <w:ind w:right="28"/>
              <w:rPr>
                <w:b w:val="0"/>
                <w:color w:val="auto"/>
                <w:sz w:val="24"/>
                <w:szCs w:val="24"/>
              </w:rPr>
            </w:pPr>
            <w:r>
              <w:rPr>
                <w:b w:val="0"/>
                <w:bCs/>
                <w:color w:val="auto"/>
                <w:sz w:val="24"/>
                <w:szCs w:val="24"/>
              </w:rPr>
              <w:t>This item refers to denture base only.</w:t>
            </w:r>
          </w:p>
          <w:p w14:paraId="565AB5D9" w14:textId="77777777" w:rsidR="00A337CF" w:rsidRDefault="00A337CF" w:rsidP="00A337CF">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olor w:val="000000"/>
              </w:rPr>
            </w:pPr>
            <w:r w:rsidRPr="00B2214B">
              <w:rPr>
                <w:rFonts w:ascii="Times New Roman" w:hAnsi="Times New Roman"/>
                <w:bCs/>
                <w:szCs w:val="24"/>
                <w:lang w:val="en-AU"/>
              </w:rPr>
              <w:t>The number of teeth are specified in</w:t>
            </w:r>
            <w:r>
              <w:rPr>
                <w:rFonts w:ascii="Times New Roman" w:hAnsi="Times New Roman"/>
                <w:bCs/>
                <w:szCs w:val="24"/>
                <w:lang w:val="en-AU"/>
              </w:rPr>
              <w:t xml:space="preserve"> item</w:t>
            </w:r>
            <w:r w:rsidRPr="00B2214B">
              <w:rPr>
                <w:rFonts w:ascii="Times New Roman" w:hAnsi="Times New Roman"/>
                <w:bCs/>
                <w:szCs w:val="24"/>
                <w:lang w:val="en-AU"/>
              </w:rPr>
              <w:t xml:space="preserve"> 733.</w:t>
            </w:r>
          </w:p>
        </w:tc>
      </w:tr>
      <w:tr w:rsidR="00A337CF" w14:paraId="60C76807" w14:textId="77777777" w:rsidTr="00390FAA">
        <w:tc>
          <w:tcPr>
            <w:tcW w:w="2518" w:type="dxa"/>
          </w:tcPr>
          <w:p w14:paraId="0A3A6F73" w14:textId="77777777" w:rsidR="00A337CF" w:rsidRPr="00B2214B" w:rsidRDefault="00A337CF" w:rsidP="00A337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bCs/>
                <w:szCs w:val="24"/>
                <w:lang w:val="en-AU"/>
              </w:rPr>
            </w:pPr>
            <w:r w:rsidRPr="00B2214B">
              <w:rPr>
                <w:rFonts w:ascii="Times New Roman" w:hAnsi="Times New Roman"/>
                <w:bCs/>
                <w:szCs w:val="24"/>
                <w:lang w:val="en-AU"/>
              </w:rPr>
              <w:t>Retainer – per tooth</w:t>
            </w:r>
          </w:p>
        </w:tc>
        <w:tc>
          <w:tcPr>
            <w:tcW w:w="851" w:type="dxa"/>
          </w:tcPr>
          <w:p w14:paraId="7ED235F6" w14:textId="77777777" w:rsidR="00A337CF" w:rsidRPr="00B2214B" w:rsidRDefault="00A337CF" w:rsidP="00A337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bCs/>
                <w:szCs w:val="24"/>
                <w:lang w:val="en-AU"/>
              </w:rPr>
            </w:pPr>
            <w:r w:rsidRPr="00B2214B">
              <w:rPr>
                <w:rFonts w:ascii="Times New Roman" w:hAnsi="Times New Roman"/>
                <w:bCs/>
                <w:szCs w:val="24"/>
                <w:lang w:val="en-AU"/>
              </w:rPr>
              <w:t>T731</w:t>
            </w:r>
          </w:p>
        </w:tc>
        <w:tc>
          <w:tcPr>
            <w:tcW w:w="1059" w:type="dxa"/>
          </w:tcPr>
          <w:p w14:paraId="616D1E7E" w14:textId="77777777" w:rsidR="00A337CF" w:rsidRPr="00B2214B" w:rsidRDefault="00A337CF" w:rsidP="00A337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bCs/>
                <w:szCs w:val="24"/>
                <w:lang w:val="en-AU"/>
              </w:rPr>
            </w:pPr>
            <w:r w:rsidRPr="00B2214B">
              <w:rPr>
                <w:rFonts w:ascii="Times New Roman" w:hAnsi="Times New Roman"/>
                <w:bCs/>
                <w:szCs w:val="24"/>
                <w:lang w:val="en-AU"/>
              </w:rPr>
              <w:t>No</w:t>
            </w:r>
          </w:p>
        </w:tc>
        <w:tc>
          <w:tcPr>
            <w:tcW w:w="1260" w:type="dxa"/>
          </w:tcPr>
          <w:p w14:paraId="3237B8FE" w14:textId="7FCB46D2" w:rsidR="00A337CF" w:rsidRPr="00A337CF" w:rsidRDefault="001B7EF9" w:rsidP="0039133E">
            <w:pPr>
              <w:jc w:val="center"/>
              <w:rPr>
                <w:b w:val="0"/>
                <w:sz w:val="24"/>
                <w:szCs w:val="24"/>
              </w:rPr>
            </w:pPr>
            <w:r>
              <w:rPr>
                <w:b w:val="0"/>
                <w:sz w:val="24"/>
                <w:szCs w:val="24"/>
              </w:rPr>
              <w:t>4</w:t>
            </w:r>
            <w:r w:rsidR="006649C2">
              <w:rPr>
                <w:b w:val="0"/>
                <w:sz w:val="24"/>
                <w:szCs w:val="24"/>
              </w:rPr>
              <w:t>7.75</w:t>
            </w:r>
          </w:p>
        </w:tc>
        <w:tc>
          <w:tcPr>
            <w:tcW w:w="4343" w:type="dxa"/>
          </w:tcPr>
          <w:p w14:paraId="1EC0AD5C" w14:textId="77777777" w:rsidR="00A337CF" w:rsidRPr="001C6164" w:rsidRDefault="00A337CF" w:rsidP="00A337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bCs/>
                <w:szCs w:val="24"/>
                <w:lang w:val="en-AU"/>
              </w:rPr>
            </w:pPr>
          </w:p>
        </w:tc>
      </w:tr>
      <w:tr w:rsidR="00A337CF" w14:paraId="5730F116" w14:textId="77777777" w:rsidTr="00390FAA">
        <w:tc>
          <w:tcPr>
            <w:tcW w:w="2518" w:type="dxa"/>
          </w:tcPr>
          <w:p w14:paraId="5CEECAEE" w14:textId="77777777" w:rsidR="00A337CF" w:rsidRPr="00B2214B" w:rsidRDefault="00A337CF" w:rsidP="00A337CF">
            <w:pPr>
              <w:spacing w:before="60" w:after="60"/>
              <w:rPr>
                <w:bCs/>
                <w:szCs w:val="24"/>
              </w:rPr>
            </w:pPr>
            <w:r>
              <w:rPr>
                <w:b w:val="0"/>
                <w:color w:val="auto"/>
                <w:sz w:val="24"/>
              </w:rPr>
              <w:t xml:space="preserve">Occlusal rest – per rest </w:t>
            </w:r>
          </w:p>
        </w:tc>
        <w:tc>
          <w:tcPr>
            <w:tcW w:w="851" w:type="dxa"/>
          </w:tcPr>
          <w:p w14:paraId="4FEBE600" w14:textId="77777777" w:rsidR="00A337CF" w:rsidRPr="00B2214B" w:rsidRDefault="00A337CF" w:rsidP="00A337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bCs/>
                <w:szCs w:val="24"/>
                <w:lang w:val="en-AU"/>
              </w:rPr>
            </w:pPr>
            <w:r w:rsidRPr="00B2214B">
              <w:rPr>
                <w:rFonts w:ascii="Times New Roman" w:hAnsi="Times New Roman"/>
                <w:bCs/>
                <w:szCs w:val="24"/>
                <w:lang w:val="en-AU"/>
              </w:rPr>
              <w:t>T732</w:t>
            </w:r>
          </w:p>
        </w:tc>
        <w:tc>
          <w:tcPr>
            <w:tcW w:w="1059" w:type="dxa"/>
          </w:tcPr>
          <w:p w14:paraId="27E36A2A" w14:textId="77777777" w:rsidR="00A337CF" w:rsidRPr="00B2214B" w:rsidRDefault="00A337CF" w:rsidP="00A337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bCs/>
                <w:szCs w:val="24"/>
                <w:lang w:val="en-AU"/>
              </w:rPr>
            </w:pPr>
            <w:r w:rsidRPr="00B2214B">
              <w:rPr>
                <w:rFonts w:ascii="Times New Roman" w:hAnsi="Times New Roman"/>
                <w:bCs/>
                <w:szCs w:val="24"/>
                <w:lang w:val="en-AU"/>
              </w:rPr>
              <w:t>No</w:t>
            </w:r>
          </w:p>
        </w:tc>
        <w:tc>
          <w:tcPr>
            <w:tcW w:w="1260" w:type="dxa"/>
          </w:tcPr>
          <w:p w14:paraId="5A6C90C4" w14:textId="4652B1BD" w:rsidR="00A337CF" w:rsidRPr="00A337CF" w:rsidRDefault="0039133E" w:rsidP="00A337CF">
            <w:pPr>
              <w:jc w:val="center"/>
              <w:rPr>
                <w:b w:val="0"/>
                <w:sz w:val="24"/>
                <w:szCs w:val="24"/>
              </w:rPr>
            </w:pPr>
            <w:r>
              <w:rPr>
                <w:b w:val="0"/>
                <w:sz w:val="24"/>
                <w:szCs w:val="24"/>
              </w:rPr>
              <w:t>2</w:t>
            </w:r>
            <w:r w:rsidR="006649C2">
              <w:rPr>
                <w:b w:val="0"/>
                <w:sz w:val="24"/>
                <w:szCs w:val="24"/>
              </w:rPr>
              <w:t>3.35</w:t>
            </w:r>
          </w:p>
        </w:tc>
        <w:tc>
          <w:tcPr>
            <w:tcW w:w="4343" w:type="dxa"/>
          </w:tcPr>
          <w:p w14:paraId="11FAA24C" w14:textId="77777777" w:rsidR="00A337CF" w:rsidRPr="001C6164" w:rsidRDefault="00A337CF" w:rsidP="00A337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bCs/>
                <w:szCs w:val="24"/>
                <w:lang w:val="en-AU"/>
              </w:rPr>
            </w:pPr>
          </w:p>
        </w:tc>
      </w:tr>
    </w:tbl>
    <w:p w14:paraId="0B9DAAAB" w14:textId="77777777" w:rsidR="00ED67E4" w:rsidRDefault="00821BE4">
      <w:pPr>
        <w:spacing w:before="240" w:after="240"/>
        <w:rPr>
          <w:color w:val="auto"/>
          <w:sz w:val="24"/>
          <w:szCs w:val="24"/>
        </w:rPr>
      </w:pPr>
      <w:r>
        <w:br w:type="page"/>
      </w:r>
      <w:r w:rsidR="00ED67E4">
        <w:rPr>
          <w:sz w:val="24"/>
          <w:szCs w:val="24"/>
        </w:rPr>
        <w:lastRenderedPageBreak/>
        <w:t>DENTURES AND DENTURE COMPONENTS (Cont.)</w:t>
      </w:r>
    </w:p>
    <w:tbl>
      <w:tblPr>
        <w:tblW w:w="9322" w:type="dxa"/>
        <w:tblLayout w:type="fixed"/>
        <w:tblLook w:val="0000" w:firstRow="0" w:lastRow="0" w:firstColumn="0" w:lastColumn="0" w:noHBand="0" w:noVBand="0"/>
      </w:tblPr>
      <w:tblGrid>
        <w:gridCol w:w="2552"/>
        <w:gridCol w:w="851"/>
        <w:gridCol w:w="1025"/>
        <w:gridCol w:w="1294"/>
        <w:gridCol w:w="3600"/>
      </w:tblGrid>
      <w:tr w:rsidR="00ED67E4" w14:paraId="7A878E88" w14:textId="77777777">
        <w:tc>
          <w:tcPr>
            <w:tcW w:w="2552" w:type="dxa"/>
            <w:tcBorders>
              <w:top w:val="single" w:sz="12" w:space="0" w:color="auto"/>
              <w:left w:val="single" w:sz="12" w:space="0" w:color="auto"/>
              <w:bottom w:val="single" w:sz="12" w:space="0" w:color="auto"/>
              <w:right w:val="single" w:sz="12" w:space="0" w:color="auto"/>
            </w:tcBorders>
            <w:shd w:val="clear" w:color="auto" w:fill="000000"/>
          </w:tcPr>
          <w:p w14:paraId="3AA91526" w14:textId="77777777" w:rsidR="00ED67E4" w:rsidRDefault="00ED67E4">
            <w:pPr>
              <w:spacing w:before="60" w:after="60"/>
              <w:jc w:val="center"/>
              <w:rPr>
                <w:bCs/>
                <w:smallCaps/>
                <w:color w:val="auto"/>
                <w:sz w:val="22"/>
              </w:rPr>
            </w:pPr>
          </w:p>
          <w:p w14:paraId="039D2109"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3E08FBA9" w14:textId="77777777" w:rsidR="00ED67E4" w:rsidRDefault="00ED67E4">
            <w:pPr>
              <w:spacing w:before="60" w:after="60"/>
              <w:jc w:val="center"/>
              <w:rPr>
                <w:bCs/>
                <w:smallCaps/>
                <w:color w:val="auto"/>
                <w:sz w:val="22"/>
              </w:rPr>
            </w:pPr>
          </w:p>
          <w:p w14:paraId="79AB4E5E" w14:textId="77777777" w:rsidR="00ED67E4" w:rsidRDefault="00ED67E4">
            <w:pPr>
              <w:spacing w:before="60" w:after="60"/>
              <w:jc w:val="center"/>
              <w:rPr>
                <w:bCs/>
                <w:smallCaps/>
                <w:color w:val="auto"/>
                <w:sz w:val="22"/>
              </w:rPr>
            </w:pPr>
            <w:r>
              <w:rPr>
                <w:bCs/>
                <w:smallCaps/>
                <w:color w:val="auto"/>
                <w:sz w:val="22"/>
              </w:rPr>
              <w:t>Item</w:t>
            </w:r>
          </w:p>
        </w:tc>
        <w:tc>
          <w:tcPr>
            <w:tcW w:w="1025" w:type="dxa"/>
            <w:tcBorders>
              <w:top w:val="single" w:sz="12" w:space="0" w:color="auto"/>
              <w:left w:val="single" w:sz="12" w:space="0" w:color="auto"/>
              <w:bottom w:val="single" w:sz="12" w:space="0" w:color="auto"/>
              <w:right w:val="single" w:sz="12" w:space="0" w:color="auto"/>
            </w:tcBorders>
            <w:shd w:val="clear" w:color="auto" w:fill="000000"/>
          </w:tcPr>
          <w:p w14:paraId="3BEA7365" w14:textId="77777777" w:rsidR="00ED67E4" w:rsidRDefault="00ED67E4">
            <w:pPr>
              <w:spacing w:before="60" w:after="60"/>
              <w:jc w:val="center"/>
              <w:rPr>
                <w:bCs/>
                <w:smallCaps/>
                <w:color w:val="auto"/>
                <w:sz w:val="18"/>
                <w:szCs w:val="18"/>
              </w:rPr>
            </w:pPr>
          </w:p>
          <w:p w14:paraId="2C59BE49"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94" w:type="dxa"/>
            <w:tcBorders>
              <w:top w:val="single" w:sz="12" w:space="0" w:color="auto"/>
              <w:left w:val="single" w:sz="12" w:space="0" w:color="auto"/>
              <w:bottom w:val="single" w:sz="12" w:space="0" w:color="auto"/>
              <w:right w:val="single" w:sz="12" w:space="0" w:color="auto"/>
            </w:tcBorders>
            <w:shd w:val="clear" w:color="auto" w:fill="000000"/>
          </w:tcPr>
          <w:p w14:paraId="09E5D322"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50E1864F" w14:textId="77777777" w:rsidR="00ED67E4" w:rsidRDefault="00ED67E4">
            <w:pPr>
              <w:spacing w:before="60" w:after="60"/>
              <w:jc w:val="center"/>
              <w:rPr>
                <w:bCs/>
                <w:smallCaps/>
                <w:color w:val="auto"/>
                <w:sz w:val="22"/>
              </w:rPr>
            </w:pPr>
            <w:r>
              <w:rPr>
                <w:bCs/>
                <w:smallCaps/>
                <w:color w:val="auto"/>
                <w:sz w:val="18"/>
                <w:szCs w:val="18"/>
              </w:rPr>
              <w:t>(Excl. GST)</w:t>
            </w:r>
          </w:p>
        </w:tc>
        <w:tc>
          <w:tcPr>
            <w:tcW w:w="3600" w:type="dxa"/>
            <w:tcBorders>
              <w:top w:val="single" w:sz="12" w:space="0" w:color="auto"/>
              <w:left w:val="single" w:sz="12" w:space="0" w:color="auto"/>
              <w:bottom w:val="single" w:sz="12" w:space="0" w:color="auto"/>
              <w:right w:val="single" w:sz="12" w:space="0" w:color="auto"/>
            </w:tcBorders>
            <w:shd w:val="clear" w:color="auto" w:fill="000000"/>
          </w:tcPr>
          <w:p w14:paraId="76EA5F0F" w14:textId="77777777" w:rsidR="00ED67E4" w:rsidRDefault="00ED67E4">
            <w:pPr>
              <w:spacing w:before="60" w:after="60"/>
              <w:jc w:val="center"/>
              <w:rPr>
                <w:bCs/>
                <w:smallCaps/>
                <w:color w:val="auto"/>
                <w:sz w:val="22"/>
              </w:rPr>
            </w:pPr>
          </w:p>
          <w:p w14:paraId="184DC4E7"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A337CF" w14:paraId="30CDB1F4" w14:textId="77777777" w:rsidTr="00390FAA">
        <w:tc>
          <w:tcPr>
            <w:tcW w:w="2552" w:type="dxa"/>
            <w:tcBorders>
              <w:top w:val="single" w:sz="4" w:space="0" w:color="auto"/>
              <w:left w:val="single" w:sz="4" w:space="0" w:color="auto"/>
              <w:bottom w:val="single" w:sz="4" w:space="0" w:color="auto"/>
              <w:right w:val="single" w:sz="4" w:space="0" w:color="auto"/>
            </w:tcBorders>
          </w:tcPr>
          <w:p w14:paraId="3D73F596" w14:textId="77777777" w:rsidR="00A337CF" w:rsidRDefault="00A337CF" w:rsidP="00A337CF">
            <w:pPr>
              <w:spacing w:before="60" w:after="60"/>
              <w:rPr>
                <w:b w:val="0"/>
                <w:color w:val="auto"/>
                <w:sz w:val="24"/>
              </w:rPr>
            </w:pPr>
            <w:r>
              <w:rPr>
                <w:b w:val="0"/>
                <w:bCs/>
                <w:color w:val="auto"/>
                <w:sz w:val="24"/>
                <w:szCs w:val="24"/>
              </w:rPr>
              <w:t>Tooth/teeth (partial denture)</w:t>
            </w:r>
          </w:p>
        </w:tc>
        <w:tc>
          <w:tcPr>
            <w:tcW w:w="851" w:type="dxa"/>
            <w:tcBorders>
              <w:top w:val="single" w:sz="4" w:space="0" w:color="auto"/>
              <w:left w:val="single" w:sz="4" w:space="0" w:color="auto"/>
              <w:bottom w:val="single" w:sz="4" w:space="0" w:color="auto"/>
              <w:right w:val="single" w:sz="4" w:space="0" w:color="auto"/>
            </w:tcBorders>
          </w:tcPr>
          <w:p w14:paraId="24A150D6" w14:textId="77777777" w:rsidR="00A337CF" w:rsidRDefault="00A337CF" w:rsidP="00A337CF">
            <w:pPr>
              <w:spacing w:before="60" w:after="60"/>
              <w:jc w:val="center"/>
              <w:rPr>
                <w:b w:val="0"/>
                <w:color w:val="auto"/>
                <w:sz w:val="24"/>
              </w:rPr>
            </w:pPr>
            <w:r>
              <w:rPr>
                <w:b w:val="0"/>
                <w:bCs/>
                <w:color w:val="auto"/>
                <w:sz w:val="24"/>
                <w:szCs w:val="24"/>
              </w:rPr>
              <w:t>T733</w:t>
            </w:r>
          </w:p>
        </w:tc>
        <w:tc>
          <w:tcPr>
            <w:tcW w:w="1025" w:type="dxa"/>
            <w:tcBorders>
              <w:top w:val="single" w:sz="4" w:space="0" w:color="auto"/>
              <w:left w:val="single" w:sz="4" w:space="0" w:color="auto"/>
              <w:bottom w:val="single" w:sz="4" w:space="0" w:color="auto"/>
              <w:right w:val="single" w:sz="4" w:space="0" w:color="auto"/>
            </w:tcBorders>
          </w:tcPr>
          <w:p w14:paraId="5BA6F74F" w14:textId="77777777" w:rsidR="00A337CF" w:rsidRDefault="00A337CF" w:rsidP="00A337CF">
            <w:pPr>
              <w:spacing w:before="60" w:after="60"/>
              <w:ind w:right="-44"/>
              <w:jc w:val="center"/>
              <w:rPr>
                <w:b w:val="0"/>
                <w:color w:val="auto"/>
                <w:sz w:val="24"/>
              </w:rPr>
            </w:pPr>
            <w:r>
              <w:rPr>
                <w:b w:val="0"/>
                <w:bCs/>
                <w:color w:val="auto"/>
                <w:sz w:val="24"/>
                <w:szCs w:val="24"/>
              </w:rPr>
              <w:t>No</w:t>
            </w:r>
          </w:p>
        </w:tc>
        <w:tc>
          <w:tcPr>
            <w:tcW w:w="1294" w:type="dxa"/>
            <w:tcBorders>
              <w:top w:val="single" w:sz="4" w:space="0" w:color="auto"/>
              <w:left w:val="single" w:sz="4" w:space="0" w:color="auto"/>
              <w:bottom w:val="single" w:sz="4" w:space="0" w:color="auto"/>
              <w:right w:val="single" w:sz="4" w:space="0" w:color="auto"/>
            </w:tcBorders>
          </w:tcPr>
          <w:p w14:paraId="2F6A7C2C" w14:textId="3AFAEE95" w:rsidR="00A337CF" w:rsidRPr="00A337CF" w:rsidRDefault="0039133E" w:rsidP="00A337CF">
            <w:pPr>
              <w:jc w:val="center"/>
              <w:rPr>
                <w:b w:val="0"/>
                <w:sz w:val="24"/>
                <w:szCs w:val="24"/>
              </w:rPr>
            </w:pPr>
            <w:r>
              <w:rPr>
                <w:b w:val="0"/>
                <w:sz w:val="24"/>
                <w:szCs w:val="24"/>
              </w:rPr>
              <w:t>3</w:t>
            </w:r>
            <w:r w:rsidR="006649C2">
              <w:rPr>
                <w:b w:val="0"/>
                <w:sz w:val="24"/>
                <w:szCs w:val="24"/>
              </w:rPr>
              <w:t>9.25</w:t>
            </w:r>
          </w:p>
        </w:tc>
        <w:tc>
          <w:tcPr>
            <w:tcW w:w="3600" w:type="dxa"/>
            <w:tcBorders>
              <w:top w:val="single" w:sz="4" w:space="0" w:color="auto"/>
              <w:left w:val="single" w:sz="4" w:space="0" w:color="auto"/>
              <w:bottom w:val="single" w:sz="4" w:space="0" w:color="auto"/>
              <w:right w:val="single" w:sz="4" w:space="0" w:color="auto"/>
            </w:tcBorders>
          </w:tcPr>
          <w:p w14:paraId="232A8219" w14:textId="77777777" w:rsidR="00A337CF" w:rsidRDefault="00A337CF" w:rsidP="00A337CF">
            <w:pPr>
              <w:spacing w:before="60" w:after="60"/>
              <w:rPr>
                <w:b w:val="0"/>
                <w:snapToGrid w:val="0"/>
                <w:color w:val="auto"/>
                <w:sz w:val="24"/>
              </w:rPr>
            </w:pPr>
            <w:r>
              <w:rPr>
                <w:b w:val="0"/>
                <w:bCs/>
                <w:color w:val="auto"/>
                <w:sz w:val="24"/>
                <w:szCs w:val="24"/>
              </w:rPr>
              <w:t>Maximum of 12 teeth per denture base (with partial denture items 721, 722, 723, 724, 727, 728).</w:t>
            </w:r>
          </w:p>
        </w:tc>
      </w:tr>
      <w:tr w:rsidR="00A337CF" w14:paraId="443E1D55" w14:textId="77777777" w:rsidTr="00390FAA">
        <w:tc>
          <w:tcPr>
            <w:tcW w:w="2552" w:type="dxa"/>
            <w:tcBorders>
              <w:top w:val="single" w:sz="4" w:space="0" w:color="auto"/>
              <w:left w:val="single" w:sz="4" w:space="0" w:color="auto"/>
              <w:bottom w:val="single" w:sz="4" w:space="0" w:color="auto"/>
              <w:right w:val="single" w:sz="4" w:space="0" w:color="auto"/>
            </w:tcBorders>
          </w:tcPr>
          <w:p w14:paraId="5E30B24F" w14:textId="77777777" w:rsidR="00A337CF" w:rsidRDefault="00A337CF" w:rsidP="00A337CF">
            <w:pPr>
              <w:spacing w:before="60" w:after="60"/>
              <w:rPr>
                <w:b w:val="0"/>
                <w:color w:val="auto"/>
                <w:sz w:val="24"/>
              </w:rPr>
            </w:pPr>
            <w:r>
              <w:rPr>
                <w:b w:val="0"/>
                <w:bCs/>
                <w:color w:val="auto"/>
                <w:sz w:val="24"/>
                <w:szCs w:val="24"/>
              </w:rPr>
              <w:t>Overlays – per tooth</w:t>
            </w:r>
          </w:p>
        </w:tc>
        <w:tc>
          <w:tcPr>
            <w:tcW w:w="851" w:type="dxa"/>
            <w:tcBorders>
              <w:top w:val="single" w:sz="4" w:space="0" w:color="auto"/>
              <w:left w:val="single" w:sz="4" w:space="0" w:color="auto"/>
              <w:bottom w:val="single" w:sz="4" w:space="0" w:color="auto"/>
              <w:right w:val="single" w:sz="4" w:space="0" w:color="auto"/>
            </w:tcBorders>
          </w:tcPr>
          <w:p w14:paraId="0D356448" w14:textId="77777777" w:rsidR="00A337CF" w:rsidRDefault="00A337CF" w:rsidP="00A337CF">
            <w:pPr>
              <w:spacing w:before="60" w:after="60"/>
              <w:jc w:val="center"/>
              <w:rPr>
                <w:b w:val="0"/>
                <w:color w:val="auto"/>
                <w:sz w:val="24"/>
              </w:rPr>
            </w:pPr>
            <w:r>
              <w:rPr>
                <w:b w:val="0"/>
                <w:bCs/>
                <w:color w:val="auto"/>
                <w:sz w:val="24"/>
                <w:szCs w:val="24"/>
              </w:rPr>
              <w:t>T734</w:t>
            </w:r>
          </w:p>
        </w:tc>
        <w:tc>
          <w:tcPr>
            <w:tcW w:w="1025" w:type="dxa"/>
            <w:tcBorders>
              <w:top w:val="single" w:sz="4" w:space="0" w:color="auto"/>
              <w:left w:val="single" w:sz="4" w:space="0" w:color="auto"/>
              <w:bottom w:val="single" w:sz="4" w:space="0" w:color="auto"/>
              <w:right w:val="single" w:sz="4" w:space="0" w:color="auto"/>
            </w:tcBorders>
          </w:tcPr>
          <w:p w14:paraId="5454E0FE" w14:textId="77777777" w:rsidR="00A337CF" w:rsidRDefault="00A337CF" w:rsidP="00A337CF">
            <w:pPr>
              <w:spacing w:before="60" w:after="60"/>
              <w:ind w:right="-44"/>
              <w:jc w:val="center"/>
              <w:rPr>
                <w:b w:val="0"/>
                <w:color w:val="auto"/>
                <w:sz w:val="24"/>
              </w:rPr>
            </w:pPr>
            <w:r>
              <w:rPr>
                <w:b w:val="0"/>
                <w:bCs/>
                <w:color w:val="auto"/>
                <w:sz w:val="24"/>
                <w:szCs w:val="24"/>
              </w:rPr>
              <w:t>No</w:t>
            </w:r>
          </w:p>
        </w:tc>
        <w:tc>
          <w:tcPr>
            <w:tcW w:w="1294" w:type="dxa"/>
            <w:tcBorders>
              <w:top w:val="single" w:sz="4" w:space="0" w:color="auto"/>
              <w:left w:val="single" w:sz="4" w:space="0" w:color="auto"/>
              <w:bottom w:val="single" w:sz="4" w:space="0" w:color="auto"/>
              <w:right w:val="single" w:sz="4" w:space="0" w:color="auto"/>
            </w:tcBorders>
          </w:tcPr>
          <w:p w14:paraId="57484B03" w14:textId="083C2243" w:rsidR="00A337CF" w:rsidRPr="00A337CF" w:rsidRDefault="0039133E" w:rsidP="00A337CF">
            <w:pPr>
              <w:jc w:val="center"/>
              <w:rPr>
                <w:b w:val="0"/>
                <w:sz w:val="24"/>
                <w:szCs w:val="24"/>
              </w:rPr>
            </w:pPr>
            <w:r>
              <w:rPr>
                <w:b w:val="0"/>
                <w:sz w:val="24"/>
                <w:szCs w:val="24"/>
              </w:rPr>
              <w:t>4</w:t>
            </w:r>
            <w:r w:rsidR="006649C2">
              <w:rPr>
                <w:b w:val="0"/>
                <w:sz w:val="24"/>
                <w:szCs w:val="24"/>
              </w:rPr>
              <w:t>7.80</w:t>
            </w:r>
          </w:p>
        </w:tc>
        <w:tc>
          <w:tcPr>
            <w:tcW w:w="3600" w:type="dxa"/>
            <w:tcBorders>
              <w:top w:val="single" w:sz="4" w:space="0" w:color="auto"/>
              <w:left w:val="single" w:sz="4" w:space="0" w:color="auto"/>
              <w:bottom w:val="single" w:sz="4" w:space="0" w:color="auto"/>
              <w:right w:val="single" w:sz="4" w:space="0" w:color="auto"/>
            </w:tcBorders>
          </w:tcPr>
          <w:p w14:paraId="0B728AA9" w14:textId="77777777" w:rsidR="00A337CF" w:rsidRDefault="00A337CF" w:rsidP="00A337CF">
            <w:pPr>
              <w:spacing w:before="60" w:after="60"/>
              <w:rPr>
                <w:b w:val="0"/>
                <w:snapToGrid w:val="0"/>
                <w:color w:val="auto"/>
                <w:sz w:val="24"/>
              </w:rPr>
            </w:pPr>
            <w:r>
              <w:rPr>
                <w:b w:val="0"/>
                <w:bCs/>
                <w:color w:val="auto"/>
                <w:sz w:val="24"/>
                <w:szCs w:val="24"/>
              </w:rPr>
              <w:t>Can only be claimed with items 727 or 728.</w:t>
            </w:r>
          </w:p>
        </w:tc>
      </w:tr>
      <w:tr w:rsidR="00A337CF" w14:paraId="3C799E3D" w14:textId="77777777" w:rsidTr="00390FAA">
        <w:tc>
          <w:tcPr>
            <w:tcW w:w="2552" w:type="dxa"/>
            <w:tcBorders>
              <w:top w:val="single" w:sz="4" w:space="0" w:color="auto"/>
              <w:left w:val="single" w:sz="4" w:space="0" w:color="auto"/>
              <w:bottom w:val="single" w:sz="4" w:space="0" w:color="auto"/>
              <w:right w:val="single" w:sz="4" w:space="0" w:color="auto"/>
            </w:tcBorders>
          </w:tcPr>
          <w:p w14:paraId="1DF8189A" w14:textId="77777777" w:rsidR="00A337CF" w:rsidRDefault="00A337CF" w:rsidP="00A337CF">
            <w:pPr>
              <w:spacing w:before="60" w:after="60"/>
              <w:rPr>
                <w:b w:val="0"/>
                <w:color w:val="auto"/>
                <w:sz w:val="24"/>
              </w:rPr>
            </w:pPr>
            <w:r>
              <w:rPr>
                <w:b w:val="0"/>
                <w:color w:val="auto"/>
                <w:sz w:val="24"/>
              </w:rPr>
              <w:t>Immediate tooth replacement – per tooth</w:t>
            </w:r>
          </w:p>
        </w:tc>
        <w:tc>
          <w:tcPr>
            <w:tcW w:w="851" w:type="dxa"/>
            <w:tcBorders>
              <w:top w:val="single" w:sz="4" w:space="0" w:color="auto"/>
              <w:left w:val="single" w:sz="4" w:space="0" w:color="auto"/>
              <w:bottom w:val="single" w:sz="4" w:space="0" w:color="auto"/>
              <w:right w:val="single" w:sz="4" w:space="0" w:color="auto"/>
            </w:tcBorders>
          </w:tcPr>
          <w:p w14:paraId="51D493CD" w14:textId="77777777" w:rsidR="00A337CF" w:rsidRDefault="00A337CF" w:rsidP="00A337CF">
            <w:pPr>
              <w:spacing w:before="60" w:after="60"/>
              <w:jc w:val="center"/>
              <w:rPr>
                <w:b w:val="0"/>
                <w:color w:val="auto"/>
                <w:sz w:val="24"/>
              </w:rPr>
            </w:pPr>
            <w:r>
              <w:rPr>
                <w:b w:val="0"/>
                <w:color w:val="auto"/>
                <w:sz w:val="24"/>
              </w:rPr>
              <w:t>T736</w:t>
            </w:r>
          </w:p>
        </w:tc>
        <w:tc>
          <w:tcPr>
            <w:tcW w:w="1025" w:type="dxa"/>
            <w:tcBorders>
              <w:top w:val="single" w:sz="4" w:space="0" w:color="auto"/>
              <w:left w:val="single" w:sz="4" w:space="0" w:color="auto"/>
              <w:bottom w:val="single" w:sz="4" w:space="0" w:color="auto"/>
              <w:right w:val="single" w:sz="4" w:space="0" w:color="auto"/>
            </w:tcBorders>
          </w:tcPr>
          <w:p w14:paraId="633700BA" w14:textId="77777777" w:rsidR="00A337CF" w:rsidRDefault="00A337CF" w:rsidP="00A337CF">
            <w:pPr>
              <w:spacing w:before="60" w:after="60"/>
              <w:jc w:val="center"/>
              <w:rPr>
                <w:b w:val="0"/>
                <w:color w:val="auto"/>
                <w:sz w:val="24"/>
              </w:rPr>
            </w:pPr>
            <w:r>
              <w:rPr>
                <w:b w:val="0"/>
                <w:color w:val="auto"/>
                <w:sz w:val="24"/>
              </w:rPr>
              <w:t>No</w:t>
            </w:r>
          </w:p>
        </w:tc>
        <w:tc>
          <w:tcPr>
            <w:tcW w:w="1294" w:type="dxa"/>
            <w:tcBorders>
              <w:top w:val="single" w:sz="4" w:space="0" w:color="auto"/>
              <w:left w:val="single" w:sz="4" w:space="0" w:color="auto"/>
              <w:bottom w:val="single" w:sz="4" w:space="0" w:color="auto"/>
              <w:right w:val="single" w:sz="4" w:space="0" w:color="auto"/>
            </w:tcBorders>
          </w:tcPr>
          <w:p w14:paraId="5023D6EE" w14:textId="23D14F3A" w:rsidR="00A337CF" w:rsidRPr="00A337CF" w:rsidRDefault="007D5730" w:rsidP="0039133E">
            <w:pPr>
              <w:jc w:val="center"/>
              <w:rPr>
                <w:b w:val="0"/>
                <w:sz w:val="24"/>
                <w:szCs w:val="24"/>
              </w:rPr>
            </w:pPr>
            <w:r>
              <w:rPr>
                <w:b w:val="0"/>
                <w:sz w:val="24"/>
                <w:szCs w:val="24"/>
              </w:rPr>
              <w:t>9</w:t>
            </w:r>
            <w:r w:rsidR="006649C2">
              <w:rPr>
                <w:b w:val="0"/>
                <w:sz w:val="24"/>
                <w:szCs w:val="24"/>
              </w:rPr>
              <w:t>.85</w:t>
            </w:r>
          </w:p>
        </w:tc>
        <w:tc>
          <w:tcPr>
            <w:tcW w:w="3600" w:type="dxa"/>
            <w:tcBorders>
              <w:top w:val="single" w:sz="4" w:space="0" w:color="auto"/>
              <w:left w:val="single" w:sz="4" w:space="0" w:color="auto"/>
              <w:bottom w:val="single" w:sz="4" w:space="0" w:color="auto"/>
              <w:right w:val="single" w:sz="4" w:space="0" w:color="auto"/>
            </w:tcBorders>
          </w:tcPr>
          <w:p w14:paraId="09F94FDE" w14:textId="77777777" w:rsidR="00A337CF" w:rsidRDefault="00A337CF" w:rsidP="00A337CF">
            <w:pPr>
              <w:spacing w:before="60" w:after="60"/>
              <w:rPr>
                <w:b w:val="0"/>
                <w:snapToGrid w:val="0"/>
                <w:color w:val="auto"/>
                <w:sz w:val="24"/>
              </w:rPr>
            </w:pPr>
          </w:p>
        </w:tc>
      </w:tr>
      <w:tr w:rsidR="00A337CF" w14:paraId="246DA3F5" w14:textId="77777777" w:rsidTr="00390FAA">
        <w:tc>
          <w:tcPr>
            <w:tcW w:w="2552" w:type="dxa"/>
            <w:tcBorders>
              <w:top w:val="single" w:sz="4" w:space="0" w:color="auto"/>
              <w:left w:val="single" w:sz="4" w:space="0" w:color="auto"/>
              <w:bottom w:val="single" w:sz="4" w:space="0" w:color="auto"/>
              <w:right w:val="single" w:sz="4" w:space="0" w:color="auto"/>
            </w:tcBorders>
          </w:tcPr>
          <w:p w14:paraId="20B8528B" w14:textId="77777777" w:rsidR="00A337CF" w:rsidRDefault="00A337CF" w:rsidP="00A337CF">
            <w:pPr>
              <w:spacing w:before="60" w:after="60"/>
              <w:rPr>
                <w:b w:val="0"/>
                <w:color w:val="auto"/>
                <w:sz w:val="24"/>
              </w:rPr>
            </w:pPr>
            <w:r>
              <w:rPr>
                <w:b w:val="0"/>
                <w:color w:val="auto"/>
                <w:sz w:val="24"/>
              </w:rPr>
              <w:t xml:space="preserve">Resilient lining </w:t>
            </w:r>
          </w:p>
        </w:tc>
        <w:tc>
          <w:tcPr>
            <w:tcW w:w="851" w:type="dxa"/>
            <w:tcBorders>
              <w:top w:val="single" w:sz="4" w:space="0" w:color="auto"/>
              <w:left w:val="single" w:sz="4" w:space="0" w:color="auto"/>
              <w:bottom w:val="single" w:sz="4" w:space="0" w:color="auto"/>
              <w:right w:val="single" w:sz="4" w:space="0" w:color="auto"/>
            </w:tcBorders>
          </w:tcPr>
          <w:p w14:paraId="5A4363CE" w14:textId="77777777" w:rsidR="00A337CF" w:rsidRDefault="00A337CF" w:rsidP="00A337CF">
            <w:pPr>
              <w:spacing w:before="60" w:after="60"/>
              <w:jc w:val="center"/>
              <w:rPr>
                <w:b w:val="0"/>
                <w:color w:val="auto"/>
                <w:sz w:val="24"/>
              </w:rPr>
            </w:pPr>
            <w:r>
              <w:rPr>
                <w:b w:val="0"/>
                <w:color w:val="auto"/>
                <w:sz w:val="24"/>
              </w:rPr>
              <w:t>T737</w:t>
            </w:r>
          </w:p>
        </w:tc>
        <w:tc>
          <w:tcPr>
            <w:tcW w:w="1025" w:type="dxa"/>
            <w:tcBorders>
              <w:top w:val="single" w:sz="4" w:space="0" w:color="auto"/>
              <w:left w:val="single" w:sz="4" w:space="0" w:color="auto"/>
              <w:bottom w:val="single" w:sz="4" w:space="0" w:color="auto"/>
              <w:right w:val="single" w:sz="4" w:space="0" w:color="auto"/>
            </w:tcBorders>
          </w:tcPr>
          <w:p w14:paraId="6658B059" w14:textId="77777777" w:rsidR="00A337CF" w:rsidRDefault="00A337CF" w:rsidP="00A337CF">
            <w:pPr>
              <w:spacing w:before="60" w:after="60"/>
              <w:jc w:val="center"/>
              <w:rPr>
                <w:b w:val="0"/>
                <w:color w:val="auto"/>
                <w:sz w:val="24"/>
              </w:rPr>
            </w:pPr>
            <w:r>
              <w:rPr>
                <w:b w:val="0"/>
                <w:color w:val="auto"/>
                <w:sz w:val="24"/>
              </w:rPr>
              <w:t>No</w:t>
            </w:r>
          </w:p>
        </w:tc>
        <w:tc>
          <w:tcPr>
            <w:tcW w:w="1294" w:type="dxa"/>
            <w:tcBorders>
              <w:top w:val="single" w:sz="4" w:space="0" w:color="auto"/>
              <w:left w:val="single" w:sz="4" w:space="0" w:color="auto"/>
              <w:bottom w:val="single" w:sz="4" w:space="0" w:color="auto"/>
              <w:right w:val="single" w:sz="4" w:space="0" w:color="auto"/>
            </w:tcBorders>
          </w:tcPr>
          <w:p w14:paraId="7372305A" w14:textId="4C51C9BD" w:rsidR="00A337CF" w:rsidRPr="00A337CF" w:rsidRDefault="0039133E" w:rsidP="00A337CF">
            <w:pPr>
              <w:jc w:val="center"/>
              <w:rPr>
                <w:b w:val="0"/>
                <w:sz w:val="24"/>
                <w:szCs w:val="24"/>
              </w:rPr>
            </w:pPr>
            <w:r>
              <w:rPr>
                <w:b w:val="0"/>
                <w:sz w:val="24"/>
                <w:szCs w:val="24"/>
              </w:rPr>
              <w:t>20</w:t>
            </w:r>
            <w:r w:rsidR="006649C2">
              <w:rPr>
                <w:b w:val="0"/>
                <w:sz w:val="24"/>
                <w:szCs w:val="24"/>
              </w:rPr>
              <w:t>5.15</w:t>
            </w:r>
          </w:p>
        </w:tc>
        <w:tc>
          <w:tcPr>
            <w:tcW w:w="3600" w:type="dxa"/>
            <w:tcBorders>
              <w:top w:val="single" w:sz="4" w:space="0" w:color="auto"/>
              <w:left w:val="single" w:sz="4" w:space="0" w:color="auto"/>
              <w:bottom w:val="single" w:sz="4" w:space="0" w:color="auto"/>
              <w:right w:val="single" w:sz="4" w:space="0" w:color="auto"/>
            </w:tcBorders>
          </w:tcPr>
          <w:p w14:paraId="7EB5EDB8" w14:textId="77777777" w:rsidR="00A337CF" w:rsidRDefault="00A337CF" w:rsidP="00A337CF">
            <w:pPr>
              <w:spacing w:before="60" w:after="60"/>
              <w:rPr>
                <w:b w:val="0"/>
                <w:color w:val="auto"/>
                <w:sz w:val="24"/>
              </w:rPr>
            </w:pPr>
            <w:r>
              <w:rPr>
                <w:b w:val="0"/>
                <w:snapToGrid w:val="0"/>
                <w:color w:val="auto"/>
                <w:sz w:val="24"/>
              </w:rPr>
              <w:t xml:space="preserve">DVA will pay for item 737 with a new denture or items </w:t>
            </w:r>
            <w:r>
              <w:rPr>
                <w:b w:val="0"/>
                <w:color w:val="auto"/>
                <w:sz w:val="24"/>
              </w:rPr>
              <w:t>737 and 743 together for an existing complete denture; and items 737 and 744 for an existing partial denture.</w:t>
            </w:r>
          </w:p>
        </w:tc>
      </w:tr>
      <w:tr w:rsidR="00A337CF" w14:paraId="127A3189" w14:textId="77777777" w:rsidTr="00390FAA">
        <w:tc>
          <w:tcPr>
            <w:tcW w:w="2552" w:type="dxa"/>
            <w:tcBorders>
              <w:top w:val="single" w:sz="4" w:space="0" w:color="auto"/>
              <w:left w:val="single" w:sz="4" w:space="0" w:color="auto"/>
              <w:bottom w:val="single" w:sz="4" w:space="0" w:color="auto"/>
              <w:right w:val="single" w:sz="4" w:space="0" w:color="auto"/>
            </w:tcBorders>
          </w:tcPr>
          <w:p w14:paraId="1D37A813" w14:textId="77777777" w:rsidR="00A337CF" w:rsidRDefault="00A337CF" w:rsidP="00A337CF">
            <w:pPr>
              <w:spacing w:before="60" w:after="60"/>
              <w:rPr>
                <w:b w:val="0"/>
                <w:color w:val="auto"/>
                <w:sz w:val="24"/>
              </w:rPr>
            </w:pPr>
            <w:r>
              <w:rPr>
                <w:b w:val="0"/>
                <w:color w:val="auto"/>
                <w:sz w:val="24"/>
              </w:rPr>
              <w:t>Wrought bar</w:t>
            </w:r>
          </w:p>
        </w:tc>
        <w:tc>
          <w:tcPr>
            <w:tcW w:w="851" w:type="dxa"/>
            <w:tcBorders>
              <w:top w:val="single" w:sz="4" w:space="0" w:color="auto"/>
              <w:left w:val="single" w:sz="4" w:space="0" w:color="auto"/>
              <w:bottom w:val="single" w:sz="4" w:space="0" w:color="auto"/>
              <w:right w:val="single" w:sz="4" w:space="0" w:color="auto"/>
            </w:tcBorders>
          </w:tcPr>
          <w:p w14:paraId="7B37B1F9" w14:textId="77777777" w:rsidR="00A337CF" w:rsidRDefault="00A337CF" w:rsidP="00A337CF">
            <w:pPr>
              <w:spacing w:before="60" w:after="60"/>
              <w:jc w:val="center"/>
              <w:rPr>
                <w:b w:val="0"/>
                <w:color w:val="auto"/>
                <w:sz w:val="24"/>
              </w:rPr>
            </w:pPr>
            <w:r>
              <w:rPr>
                <w:b w:val="0"/>
                <w:color w:val="auto"/>
                <w:sz w:val="24"/>
              </w:rPr>
              <w:t>T738</w:t>
            </w:r>
          </w:p>
        </w:tc>
        <w:tc>
          <w:tcPr>
            <w:tcW w:w="1025" w:type="dxa"/>
            <w:tcBorders>
              <w:top w:val="single" w:sz="4" w:space="0" w:color="auto"/>
              <w:left w:val="single" w:sz="4" w:space="0" w:color="auto"/>
              <w:bottom w:val="single" w:sz="4" w:space="0" w:color="auto"/>
              <w:right w:val="single" w:sz="4" w:space="0" w:color="auto"/>
            </w:tcBorders>
          </w:tcPr>
          <w:p w14:paraId="22B38BD4" w14:textId="77777777" w:rsidR="00A337CF" w:rsidRDefault="00A337CF" w:rsidP="00A337CF">
            <w:pPr>
              <w:spacing w:before="60" w:after="60"/>
              <w:jc w:val="center"/>
              <w:rPr>
                <w:b w:val="0"/>
                <w:color w:val="auto"/>
                <w:sz w:val="24"/>
              </w:rPr>
            </w:pPr>
            <w:r>
              <w:rPr>
                <w:b w:val="0"/>
                <w:color w:val="auto"/>
                <w:sz w:val="24"/>
              </w:rPr>
              <w:t>No</w:t>
            </w:r>
          </w:p>
        </w:tc>
        <w:tc>
          <w:tcPr>
            <w:tcW w:w="1294" w:type="dxa"/>
            <w:tcBorders>
              <w:top w:val="single" w:sz="4" w:space="0" w:color="auto"/>
              <w:left w:val="single" w:sz="4" w:space="0" w:color="auto"/>
              <w:bottom w:val="single" w:sz="4" w:space="0" w:color="auto"/>
              <w:right w:val="single" w:sz="4" w:space="0" w:color="auto"/>
            </w:tcBorders>
          </w:tcPr>
          <w:p w14:paraId="5D080CEB" w14:textId="13A7BB99" w:rsidR="00A337CF" w:rsidRPr="00A337CF" w:rsidRDefault="001B7EF9" w:rsidP="0039133E">
            <w:pPr>
              <w:jc w:val="center"/>
              <w:rPr>
                <w:b w:val="0"/>
                <w:sz w:val="24"/>
                <w:szCs w:val="24"/>
              </w:rPr>
            </w:pPr>
            <w:r>
              <w:rPr>
                <w:b w:val="0"/>
                <w:sz w:val="24"/>
                <w:szCs w:val="24"/>
              </w:rPr>
              <w:t>1</w:t>
            </w:r>
            <w:r w:rsidR="006649C2">
              <w:rPr>
                <w:b w:val="0"/>
                <w:sz w:val="24"/>
                <w:szCs w:val="24"/>
              </w:rPr>
              <w:t>91.00</w:t>
            </w:r>
          </w:p>
        </w:tc>
        <w:tc>
          <w:tcPr>
            <w:tcW w:w="3600" w:type="dxa"/>
            <w:tcBorders>
              <w:top w:val="single" w:sz="4" w:space="0" w:color="auto"/>
              <w:left w:val="single" w:sz="4" w:space="0" w:color="auto"/>
              <w:bottom w:val="single" w:sz="4" w:space="0" w:color="auto"/>
              <w:right w:val="single" w:sz="4" w:space="0" w:color="auto"/>
            </w:tcBorders>
          </w:tcPr>
          <w:p w14:paraId="18E48976" w14:textId="77777777" w:rsidR="00A337CF" w:rsidRDefault="00A337CF" w:rsidP="00A337CF">
            <w:pPr>
              <w:spacing w:before="60" w:after="60"/>
              <w:rPr>
                <w:b w:val="0"/>
                <w:color w:val="auto"/>
                <w:sz w:val="24"/>
              </w:rPr>
            </w:pPr>
          </w:p>
        </w:tc>
      </w:tr>
      <w:tr w:rsidR="00A337CF" w14:paraId="3B0E4489" w14:textId="77777777" w:rsidTr="00390FAA">
        <w:tc>
          <w:tcPr>
            <w:tcW w:w="2552" w:type="dxa"/>
            <w:tcBorders>
              <w:top w:val="single" w:sz="4" w:space="0" w:color="auto"/>
              <w:left w:val="single" w:sz="4" w:space="0" w:color="auto"/>
              <w:bottom w:val="single" w:sz="4" w:space="0" w:color="auto"/>
              <w:right w:val="single" w:sz="4" w:space="0" w:color="auto"/>
            </w:tcBorders>
          </w:tcPr>
          <w:p w14:paraId="74CB1B0D" w14:textId="77777777" w:rsidR="00A337CF" w:rsidRDefault="00A337CF" w:rsidP="00A337CF">
            <w:pPr>
              <w:spacing w:before="60" w:after="60"/>
              <w:rPr>
                <w:b w:val="0"/>
                <w:color w:val="auto"/>
                <w:sz w:val="24"/>
              </w:rPr>
            </w:pPr>
            <w:r>
              <w:rPr>
                <w:b w:val="0"/>
                <w:bCs/>
                <w:color w:val="auto"/>
                <w:sz w:val="24"/>
                <w:szCs w:val="24"/>
              </w:rPr>
              <w:t>Metal backing – per backing</w:t>
            </w:r>
          </w:p>
        </w:tc>
        <w:tc>
          <w:tcPr>
            <w:tcW w:w="851" w:type="dxa"/>
            <w:tcBorders>
              <w:top w:val="single" w:sz="4" w:space="0" w:color="auto"/>
              <w:left w:val="single" w:sz="4" w:space="0" w:color="auto"/>
              <w:bottom w:val="single" w:sz="4" w:space="0" w:color="auto"/>
              <w:right w:val="single" w:sz="4" w:space="0" w:color="auto"/>
            </w:tcBorders>
          </w:tcPr>
          <w:p w14:paraId="2ED9AA19" w14:textId="77777777" w:rsidR="00A337CF" w:rsidRDefault="00A337CF" w:rsidP="00A337CF">
            <w:pPr>
              <w:spacing w:before="60" w:after="60"/>
              <w:jc w:val="center"/>
              <w:rPr>
                <w:b w:val="0"/>
                <w:color w:val="auto"/>
                <w:sz w:val="24"/>
              </w:rPr>
            </w:pPr>
            <w:r>
              <w:rPr>
                <w:b w:val="0"/>
                <w:bCs/>
                <w:color w:val="auto"/>
                <w:sz w:val="24"/>
                <w:szCs w:val="24"/>
              </w:rPr>
              <w:t>T739</w:t>
            </w:r>
          </w:p>
        </w:tc>
        <w:tc>
          <w:tcPr>
            <w:tcW w:w="1025" w:type="dxa"/>
            <w:tcBorders>
              <w:top w:val="single" w:sz="4" w:space="0" w:color="auto"/>
              <w:left w:val="single" w:sz="4" w:space="0" w:color="auto"/>
              <w:bottom w:val="single" w:sz="4" w:space="0" w:color="auto"/>
              <w:right w:val="single" w:sz="4" w:space="0" w:color="auto"/>
            </w:tcBorders>
          </w:tcPr>
          <w:p w14:paraId="6F5F5BF8" w14:textId="77777777" w:rsidR="00A337CF" w:rsidRDefault="00A337CF" w:rsidP="00A337CF">
            <w:pPr>
              <w:spacing w:before="60" w:after="60"/>
              <w:ind w:right="-44"/>
              <w:jc w:val="center"/>
              <w:rPr>
                <w:b w:val="0"/>
                <w:color w:val="auto"/>
                <w:sz w:val="24"/>
              </w:rPr>
            </w:pPr>
            <w:r>
              <w:rPr>
                <w:b w:val="0"/>
                <w:bCs/>
                <w:color w:val="auto"/>
                <w:sz w:val="24"/>
                <w:szCs w:val="24"/>
              </w:rPr>
              <w:t>No</w:t>
            </w:r>
          </w:p>
        </w:tc>
        <w:tc>
          <w:tcPr>
            <w:tcW w:w="1294" w:type="dxa"/>
            <w:tcBorders>
              <w:top w:val="single" w:sz="4" w:space="0" w:color="auto"/>
              <w:left w:val="single" w:sz="4" w:space="0" w:color="auto"/>
              <w:bottom w:val="single" w:sz="4" w:space="0" w:color="auto"/>
              <w:right w:val="single" w:sz="4" w:space="0" w:color="auto"/>
            </w:tcBorders>
          </w:tcPr>
          <w:p w14:paraId="38581F99" w14:textId="15D6694C" w:rsidR="00A337CF" w:rsidRPr="00A337CF" w:rsidRDefault="006649C2" w:rsidP="0039133E">
            <w:pPr>
              <w:jc w:val="center"/>
              <w:rPr>
                <w:b w:val="0"/>
                <w:sz w:val="24"/>
                <w:szCs w:val="24"/>
              </w:rPr>
            </w:pPr>
            <w:r>
              <w:rPr>
                <w:b w:val="0"/>
                <w:sz w:val="24"/>
                <w:szCs w:val="24"/>
              </w:rPr>
              <w:t>10.05</w:t>
            </w:r>
          </w:p>
        </w:tc>
        <w:tc>
          <w:tcPr>
            <w:tcW w:w="3600" w:type="dxa"/>
            <w:tcBorders>
              <w:top w:val="single" w:sz="4" w:space="0" w:color="auto"/>
              <w:left w:val="single" w:sz="4" w:space="0" w:color="auto"/>
              <w:bottom w:val="single" w:sz="4" w:space="0" w:color="auto"/>
              <w:right w:val="single" w:sz="4" w:space="0" w:color="auto"/>
            </w:tcBorders>
          </w:tcPr>
          <w:p w14:paraId="27C0F6A4" w14:textId="77777777" w:rsidR="00A337CF" w:rsidRDefault="00A337CF" w:rsidP="00A337CF">
            <w:pPr>
              <w:spacing w:before="60" w:after="60"/>
              <w:ind w:right="28"/>
              <w:rPr>
                <w:b w:val="0"/>
                <w:bCs/>
                <w:color w:val="auto"/>
                <w:sz w:val="24"/>
                <w:szCs w:val="24"/>
              </w:rPr>
            </w:pPr>
            <w:r>
              <w:rPr>
                <w:b w:val="0"/>
                <w:bCs/>
                <w:color w:val="auto"/>
                <w:sz w:val="24"/>
                <w:szCs w:val="24"/>
              </w:rPr>
              <w:t>Can only be claimed with items 716, 727 or 728.</w:t>
            </w:r>
          </w:p>
          <w:p w14:paraId="30C2C50D" w14:textId="77777777" w:rsidR="00A337CF" w:rsidRDefault="00A337CF" w:rsidP="00A337CF">
            <w:pPr>
              <w:spacing w:before="60" w:after="60"/>
              <w:rPr>
                <w:b w:val="0"/>
                <w:color w:val="auto"/>
                <w:sz w:val="24"/>
              </w:rPr>
            </w:pPr>
            <w:r>
              <w:rPr>
                <w:b w:val="0"/>
                <w:bCs/>
                <w:color w:val="auto"/>
                <w:sz w:val="24"/>
                <w:szCs w:val="24"/>
              </w:rPr>
              <w:t>Only claimable where a denture tooth has its entire occlusal contact with teeth of opposing arch covered by metal.</w:t>
            </w:r>
          </w:p>
        </w:tc>
      </w:tr>
    </w:tbl>
    <w:p w14:paraId="2D681A2E" w14:textId="77777777" w:rsidR="00ED67E4" w:rsidRDefault="00ED67E4">
      <w:pPr>
        <w:pStyle w:val="Heading2"/>
        <w:tabs>
          <w:tab w:val="clear" w:pos="567"/>
          <w:tab w:val="clear" w:pos="709"/>
          <w:tab w:val="clear" w:pos="1134"/>
          <w:tab w:val="clear" w:pos="1702"/>
          <w:tab w:val="clear" w:pos="2160"/>
          <w:tab w:val="clear" w:pos="2269"/>
          <w:tab w:val="clear" w:pos="2880"/>
          <w:tab w:val="clear" w:pos="3600"/>
          <w:tab w:val="clear" w:pos="4320"/>
          <w:tab w:val="clear" w:pos="5040"/>
          <w:tab w:val="clear" w:pos="5760"/>
          <w:tab w:val="clear" w:pos="6480"/>
          <w:tab w:val="clear" w:pos="7200"/>
          <w:tab w:val="clear" w:pos="7920"/>
          <w:tab w:val="clear" w:pos="8640"/>
        </w:tabs>
        <w:spacing w:before="120"/>
        <w:ind w:right="-170"/>
        <w:rPr>
          <w:rFonts w:ascii="Times New Roman" w:hAnsi="Times New Roman"/>
        </w:rPr>
      </w:pPr>
      <w:r>
        <w:br w:type="page"/>
      </w:r>
      <w:r>
        <w:rPr>
          <w:rFonts w:ascii="Times New Roman" w:hAnsi="Times New Roman"/>
        </w:rPr>
        <w:lastRenderedPageBreak/>
        <w:t>DENTURE MAINTENANCE</w:t>
      </w:r>
    </w:p>
    <w:p w14:paraId="0DC12B75"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rPr>
      </w:pPr>
      <w:r>
        <w:rPr>
          <w:rFonts w:ascii="Times New Roman" w:hAnsi="Times New Roman"/>
          <w:b/>
          <w:u w:val="single"/>
        </w:rPr>
        <w:t>Note 2</w:t>
      </w:r>
      <w:r>
        <w:rPr>
          <w:rFonts w:ascii="Times New Roman" w:hAnsi="Times New Roman"/>
          <w:b/>
        </w:rPr>
        <w:t>:</w:t>
      </w:r>
      <w:r>
        <w:rPr>
          <w:rFonts w:ascii="Times New Roman" w:hAnsi="Times New Roman"/>
        </w:rPr>
        <w:t xml:space="preserve"> A fee will not be paid for:</w:t>
      </w:r>
    </w:p>
    <w:p w14:paraId="46ACEBB0"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rPr>
      </w:pPr>
      <w:r>
        <w:rPr>
          <w:rFonts w:ascii="Times New Roman" w:hAnsi="Times New Roman"/>
        </w:rPr>
        <w:t>1.  adjustment(s) to full or partial dentures within twelve (12) months following provision or relining; or</w:t>
      </w:r>
    </w:p>
    <w:p w14:paraId="72DAA403"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rPr>
      </w:pPr>
      <w:r>
        <w:rPr>
          <w:rFonts w:ascii="Times New Roman" w:hAnsi="Times New Roman"/>
        </w:rPr>
        <w:t>2.  reline(s) or remodel(s) to each upper or lower denture within two (2) years following provision or relining (except for immediate dentures which can be relined once within two years of their provision – please specify immediate denture reline on the claim form).</w:t>
      </w:r>
    </w:p>
    <w:p w14:paraId="48D30891"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b/>
        </w:rPr>
      </w:pPr>
      <w:r>
        <w:rPr>
          <w:rFonts w:ascii="Times New Roman" w:hAnsi="Times New Roman"/>
          <w:b/>
        </w:rPr>
        <w:t>Upper or lower denture must be specified for each claim.</w:t>
      </w:r>
    </w:p>
    <w:p w14:paraId="62FC77B8"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rPr>
      </w:pPr>
      <w:r>
        <w:rPr>
          <w:rFonts w:ascii="Times New Roman" w:hAnsi="Times New Roman"/>
        </w:rPr>
        <w:t>If a patient has been assessed as requiring adjustments or relines outside of the above limits, providers are no longer required to contact DVA for prior financial authorisation.</w:t>
      </w:r>
    </w:p>
    <w:p w14:paraId="0A89ADE8" w14:textId="77777777" w:rsidR="00ED67E4" w:rsidRDefault="00ED67E4">
      <w:pPr>
        <w:pStyle w:val="schedule"/>
        <w:pBdr>
          <w:top w:val="single" w:sz="4" w:space="1" w:color="auto"/>
          <w:left w:val="single" w:sz="4" w:space="4" w:color="auto"/>
          <w:bottom w:val="single" w:sz="4" w:space="1" w:color="auto"/>
          <w:right w:val="single" w:sz="4" w:space="0" w:color="auto"/>
        </w:pBdr>
        <w:tabs>
          <w:tab w:val="clear" w:pos="2694"/>
          <w:tab w:val="clear" w:pos="3544"/>
          <w:tab w:val="clear" w:pos="4536"/>
          <w:tab w:val="clear" w:pos="5670"/>
          <w:tab w:val="clear" w:pos="7655"/>
          <w:tab w:val="left" w:pos="1418"/>
        </w:tabs>
        <w:spacing w:before="60" w:after="0"/>
        <w:ind w:right="-170"/>
        <w:rPr>
          <w:rFonts w:ascii="Times New Roman" w:hAnsi="Times New Roman"/>
        </w:rPr>
      </w:pPr>
      <w:r>
        <w:rPr>
          <w:rFonts w:ascii="Times New Roman" w:hAnsi="Times New Roman"/>
          <w:b/>
        </w:rPr>
        <w:t>If treatment is provided outside of the above limits, providers must provide clinical justification to DVA if requested.</w:t>
      </w:r>
      <w:r>
        <w:rPr>
          <w:rFonts w:ascii="Times New Roman" w:hAnsi="Times New Roman"/>
        </w:rPr>
        <w:t xml:space="preserve"> </w:t>
      </w:r>
    </w:p>
    <w:p w14:paraId="5EE14B83" w14:textId="77777777" w:rsidR="00ED67E4" w:rsidRDefault="00ED67E4">
      <w:pPr>
        <w:pStyle w:val="schedule2"/>
        <w:spacing w:before="60" w:after="60"/>
        <w:ind w:right="-170"/>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1025"/>
        <w:gridCol w:w="1294"/>
        <w:gridCol w:w="4106"/>
      </w:tblGrid>
      <w:tr w:rsidR="00ED67E4" w14:paraId="6360C955" w14:textId="77777777">
        <w:tc>
          <w:tcPr>
            <w:tcW w:w="2552" w:type="dxa"/>
            <w:tcBorders>
              <w:top w:val="single" w:sz="12" w:space="0" w:color="auto"/>
              <w:left w:val="single" w:sz="12" w:space="0" w:color="auto"/>
              <w:bottom w:val="single" w:sz="12" w:space="0" w:color="auto"/>
              <w:right w:val="single" w:sz="12" w:space="0" w:color="auto"/>
            </w:tcBorders>
            <w:shd w:val="clear" w:color="auto" w:fill="000000"/>
          </w:tcPr>
          <w:p w14:paraId="041ABD35" w14:textId="77777777" w:rsidR="00ED67E4" w:rsidRDefault="00ED67E4">
            <w:pPr>
              <w:spacing w:before="60" w:after="60"/>
              <w:jc w:val="center"/>
              <w:rPr>
                <w:bCs/>
                <w:smallCaps/>
                <w:color w:val="auto"/>
                <w:sz w:val="22"/>
              </w:rPr>
            </w:pPr>
          </w:p>
          <w:p w14:paraId="10D93ADA"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78B37131" w14:textId="77777777" w:rsidR="00ED67E4" w:rsidRDefault="00ED67E4">
            <w:pPr>
              <w:spacing w:before="60" w:after="60"/>
              <w:jc w:val="center"/>
              <w:rPr>
                <w:bCs/>
                <w:smallCaps/>
                <w:color w:val="auto"/>
                <w:sz w:val="22"/>
              </w:rPr>
            </w:pPr>
          </w:p>
          <w:p w14:paraId="170A6741" w14:textId="77777777" w:rsidR="00ED67E4" w:rsidRDefault="00ED67E4">
            <w:pPr>
              <w:spacing w:before="60" w:after="60"/>
              <w:jc w:val="center"/>
              <w:rPr>
                <w:bCs/>
                <w:smallCaps/>
                <w:color w:val="auto"/>
                <w:sz w:val="22"/>
              </w:rPr>
            </w:pPr>
            <w:r>
              <w:rPr>
                <w:bCs/>
                <w:smallCaps/>
                <w:color w:val="auto"/>
                <w:sz w:val="22"/>
              </w:rPr>
              <w:t>Item</w:t>
            </w:r>
          </w:p>
        </w:tc>
        <w:tc>
          <w:tcPr>
            <w:tcW w:w="1025" w:type="dxa"/>
            <w:tcBorders>
              <w:top w:val="single" w:sz="12" w:space="0" w:color="auto"/>
              <w:left w:val="single" w:sz="12" w:space="0" w:color="auto"/>
              <w:bottom w:val="single" w:sz="12" w:space="0" w:color="auto"/>
              <w:right w:val="single" w:sz="12" w:space="0" w:color="auto"/>
            </w:tcBorders>
            <w:shd w:val="clear" w:color="auto" w:fill="000000"/>
          </w:tcPr>
          <w:p w14:paraId="0527E53C" w14:textId="77777777" w:rsidR="00ED67E4" w:rsidRDefault="00ED67E4">
            <w:pPr>
              <w:spacing w:before="60" w:after="60"/>
              <w:jc w:val="center"/>
              <w:rPr>
                <w:bCs/>
                <w:smallCaps/>
                <w:color w:val="auto"/>
                <w:sz w:val="18"/>
                <w:szCs w:val="18"/>
              </w:rPr>
            </w:pPr>
          </w:p>
          <w:p w14:paraId="6691E03F"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94" w:type="dxa"/>
            <w:tcBorders>
              <w:top w:val="single" w:sz="12" w:space="0" w:color="auto"/>
              <w:left w:val="single" w:sz="12" w:space="0" w:color="auto"/>
              <w:bottom w:val="single" w:sz="12" w:space="0" w:color="auto"/>
              <w:right w:val="single" w:sz="12" w:space="0" w:color="auto"/>
            </w:tcBorders>
            <w:shd w:val="clear" w:color="auto" w:fill="000000"/>
          </w:tcPr>
          <w:p w14:paraId="0554CC99"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2139B8CA" w14:textId="77777777" w:rsidR="00ED67E4" w:rsidRDefault="00ED67E4">
            <w:pPr>
              <w:spacing w:before="60" w:after="60"/>
              <w:jc w:val="center"/>
              <w:rPr>
                <w:bCs/>
                <w:smallCaps/>
                <w:color w:val="auto"/>
                <w:sz w:val="22"/>
              </w:rPr>
            </w:pPr>
            <w:r>
              <w:rPr>
                <w:bCs/>
                <w:smallCaps/>
                <w:color w:val="auto"/>
                <w:sz w:val="18"/>
                <w:szCs w:val="18"/>
              </w:rPr>
              <w:t>(Excl. GST)</w:t>
            </w:r>
          </w:p>
        </w:tc>
        <w:tc>
          <w:tcPr>
            <w:tcW w:w="4106" w:type="dxa"/>
            <w:tcBorders>
              <w:top w:val="single" w:sz="12" w:space="0" w:color="auto"/>
              <w:left w:val="single" w:sz="12" w:space="0" w:color="auto"/>
              <w:bottom w:val="single" w:sz="12" w:space="0" w:color="auto"/>
              <w:right w:val="single" w:sz="12" w:space="0" w:color="auto"/>
            </w:tcBorders>
            <w:shd w:val="clear" w:color="auto" w:fill="000000"/>
          </w:tcPr>
          <w:p w14:paraId="3E72E17E" w14:textId="77777777" w:rsidR="00ED67E4" w:rsidRDefault="00ED67E4">
            <w:pPr>
              <w:spacing w:before="60" w:after="60"/>
              <w:jc w:val="center"/>
              <w:rPr>
                <w:bCs/>
                <w:smallCaps/>
                <w:color w:val="auto"/>
                <w:sz w:val="22"/>
              </w:rPr>
            </w:pPr>
          </w:p>
          <w:p w14:paraId="58417CE2"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962AF9" w14:paraId="758505E6" w14:textId="77777777" w:rsidTr="00390FAA">
        <w:tc>
          <w:tcPr>
            <w:tcW w:w="2552" w:type="dxa"/>
            <w:tcBorders>
              <w:top w:val="single" w:sz="12" w:space="0" w:color="auto"/>
            </w:tcBorders>
          </w:tcPr>
          <w:p w14:paraId="1318BCEA" w14:textId="77777777" w:rsidR="00962AF9" w:rsidRDefault="00962AF9" w:rsidP="00962AF9">
            <w:pPr>
              <w:spacing w:before="60" w:after="60"/>
              <w:rPr>
                <w:b w:val="0"/>
                <w:color w:val="auto"/>
                <w:sz w:val="24"/>
              </w:rPr>
            </w:pPr>
            <w:r>
              <w:rPr>
                <w:b w:val="0"/>
                <w:color w:val="auto"/>
                <w:sz w:val="24"/>
              </w:rPr>
              <w:t>Adjustment of pre-existing denture</w:t>
            </w:r>
          </w:p>
        </w:tc>
        <w:tc>
          <w:tcPr>
            <w:tcW w:w="851" w:type="dxa"/>
            <w:tcBorders>
              <w:top w:val="single" w:sz="12" w:space="0" w:color="auto"/>
            </w:tcBorders>
          </w:tcPr>
          <w:p w14:paraId="37141A3A" w14:textId="77777777" w:rsidR="00962AF9" w:rsidRDefault="00962AF9" w:rsidP="00962AF9">
            <w:pPr>
              <w:spacing w:before="60" w:after="60"/>
              <w:jc w:val="center"/>
              <w:rPr>
                <w:b w:val="0"/>
                <w:color w:val="auto"/>
                <w:sz w:val="24"/>
              </w:rPr>
            </w:pPr>
            <w:r>
              <w:rPr>
                <w:b w:val="0"/>
                <w:color w:val="auto"/>
                <w:sz w:val="24"/>
              </w:rPr>
              <w:t>T741</w:t>
            </w:r>
          </w:p>
        </w:tc>
        <w:tc>
          <w:tcPr>
            <w:tcW w:w="1025" w:type="dxa"/>
            <w:tcBorders>
              <w:top w:val="single" w:sz="12" w:space="0" w:color="auto"/>
            </w:tcBorders>
          </w:tcPr>
          <w:p w14:paraId="193EE5E9" w14:textId="77777777" w:rsidR="00962AF9" w:rsidRDefault="00962AF9" w:rsidP="00962AF9">
            <w:pPr>
              <w:spacing w:before="60" w:after="60"/>
              <w:jc w:val="center"/>
              <w:rPr>
                <w:b w:val="0"/>
                <w:color w:val="auto"/>
                <w:sz w:val="24"/>
              </w:rPr>
            </w:pPr>
            <w:r>
              <w:rPr>
                <w:b w:val="0"/>
                <w:color w:val="auto"/>
                <w:sz w:val="24"/>
              </w:rPr>
              <w:t>No</w:t>
            </w:r>
          </w:p>
        </w:tc>
        <w:tc>
          <w:tcPr>
            <w:tcW w:w="1294" w:type="dxa"/>
            <w:tcBorders>
              <w:top w:val="single" w:sz="12" w:space="0" w:color="auto"/>
            </w:tcBorders>
          </w:tcPr>
          <w:p w14:paraId="1D06D006" w14:textId="005AA49A" w:rsidR="00962AF9" w:rsidRPr="00962AF9" w:rsidRDefault="002B109D" w:rsidP="00962AF9">
            <w:pPr>
              <w:jc w:val="center"/>
              <w:rPr>
                <w:b w:val="0"/>
                <w:sz w:val="24"/>
                <w:szCs w:val="24"/>
              </w:rPr>
            </w:pPr>
            <w:r>
              <w:rPr>
                <w:b w:val="0"/>
                <w:sz w:val="24"/>
                <w:szCs w:val="24"/>
              </w:rPr>
              <w:t>5</w:t>
            </w:r>
            <w:r w:rsidR="006649C2">
              <w:rPr>
                <w:b w:val="0"/>
                <w:sz w:val="24"/>
                <w:szCs w:val="24"/>
              </w:rPr>
              <w:t>6.70</w:t>
            </w:r>
          </w:p>
        </w:tc>
        <w:tc>
          <w:tcPr>
            <w:tcW w:w="4106" w:type="dxa"/>
            <w:tcBorders>
              <w:top w:val="single" w:sz="12" w:space="0" w:color="auto"/>
            </w:tcBorders>
          </w:tcPr>
          <w:p w14:paraId="29672862" w14:textId="77777777" w:rsidR="00962AF9" w:rsidRDefault="00962AF9" w:rsidP="00962AF9">
            <w:pPr>
              <w:spacing w:before="60" w:after="60"/>
              <w:rPr>
                <w:color w:val="auto"/>
                <w:sz w:val="24"/>
              </w:rPr>
            </w:pPr>
            <w:r>
              <w:rPr>
                <w:color w:val="auto"/>
                <w:sz w:val="24"/>
              </w:rPr>
              <w:t>See Note 2</w:t>
            </w:r>
          </w:p>
        </w:tc>
      </w:tr>
      <w:tr w:rsidR="00962AF9" w14:paraId="7DD4EFA3" w14:textId="77777777" w:rsidTr="00390FAA">
        <w:tc>
          <w:tcPr>
            <w:tcW w:w="2552" w:type="dxa"/>
          </w:tcPr>
          <w:p w14:paraId="0B4041A4" w14:textId="77777777" w:rsidR="00962AF9" w:rsidRDefault="00962AF9" w:rsidP="00962AF9">
            <w:pPr>
              <w:spacing w:before="60"/>
              <w:rPr>
                <w:b w:val="0"/>
                <w:color w:val="auto"/>
                <w:sz w:val="24"/>
              </w:rPr>
            </w:pPr>
            <w:r>
              <w:rPr>
                <w:b w:val="0"/>
                <w:color w:val="auto"/>
                <w:sz w:val="24"/>
              </w:rPr>
              <w:t xml:space="preserve">Relining </w:t>
            </w:r>
          </w:p>
          <w:p w14:paraId="3B22F86F" w14:textId="77777777" w:rsidR="00962AF9" w:rsidRDefault="00962AF9" w:rsidP="00962AF9">
            <w:pPr>
              <w:rPr>
                <w:b w:val="0"/>
                <w:color w:val="auto"/>
                <w:sz w:val="24"/>
              </w:rPr>
            </w:pPr>
            <w:r>
              <w:rPr>
                <w:b w:val="0"/>
                <w:color w:val="auto"/>
                <w:sz w:val="24"/>
              </w:rPr>
              <w:t xml:space="preserve">- complete denture </w:t>
            </w:r>
          </w:p>
          <w:p w14:paraId="47A19B95" w14:textId="77777777" w:rsidR="00962AF9" w:rsidRDefault="00962AF9" w:rsidP="00962AF9">
            <w:pPr>
              <w:rPr>
                <w:b w:val="0"/>
                <w:color w:val="auto"/>
                <w:sz w:val="24"/>
              </w:rPr>
            </w:pPr>
            <w:r>
              <w:rPr>
                <w:b w:val="0"/>
                <w:color w:val="auto"/>
                <w:sz w:val="24"/>
              </w:rPr>
              <w:t>- processed</w:t>
            </w:r>
          </w:p>
        </w:tc>
        <w:tc>
          <w:tcPr>
            <w:tcW w:w="851" w:type="dxa"/>
          </w:tcPr>
          <w:p w14:paraId="1DDA7421" w14:textId="77777777" w:rsidR="00962AF9" w:rsidRDefault="00962AF9" w:rsidP="00962AF9">
            <w:pPr>
              <w:spacing w:before="60" w:after="60"/>
              <w:jc w:val="center"/>
              <w:rPr>
                <w:b w:val="0"/>
                <w:color w:val="auto"/>
                <w:sz w:val="24"/>
              </w:rPr>
            </w:pPr>
            <w:r>
              <w:rPr>
                <w:b w:val="0"/>
                <w:color w:val="auto"/>
                <w:sz w:val="24"/>
              </w:rPr>
              <w:t>T743</w:t>
            </w:r>
          </w:p>
        </w:tc>
        <w:tc>
          <w:tcPr>
            <w:tcW w:w="1025" w:type="dxa"/>
          </w:tcPr>
          <w:p w14:paraId="60A5D706" w14:textId="77777777" w:rsidR="00962AF9" w:rsidRDefault="00962AF9" w:rsidP="00962AF9">
            <w:pPr>
              <w:spacing w:before="60" w:after="60"/>
              <w:jc w:val="center"/>
              <w:rPr>
                <w:b w:val="0"/>
                <w:color w:val="auto"/>
                <w:sz w:val="24"/>
              </w:rPr>
            </w:pPr>
            <w:r>
              <w:rPr>
                <w:b w:val="0"/>
                <w:color w:val="auto"/>
                <w:sz w:val="24"/>
              </w:rPr>
              <w:t>No</w:t>
            </w:r>
          </w:p>
        </w:tc>
        <w:tc>
          <w:tcPr>
            <w:tcW w:w="1294" w:type="dxa"/>
          </w:tcPr>
          <w:p w14:paraId="5536F47E" w14:textId="2DFF99C7" w:rsidR="00962AF9" w:rsidRPr="00962AF9" w:rsidRDefault="002B109D" w:rsidP="00962AF9">
            <w:pPr>
              <w:jc w:val="center"/>
              <w:rPr>
                <w:b w:val="0"/>
                <w:sz w:val="24"/>
                <w:szCs w:val="24"/>
              </w:rPr>
            </w:pPr>
            <w:r>
              <w:rPr>
                <w:b w:val="0"/>
                <w:sz w:val="24"/>
                <w:szCs w:val="24"/>
              </w:rPr>
              <w:t>3</w:t>
            </w:r>
            <w:r w:rsidR="006649C2">
              <w:rPr>
                <w:b w:val="0"/>
                <w:sz w:val="24"/>
                <w:szCs w:val="24"/>
              </w:rPr>
              <w:t>60.95</w:t>
            </w:r>
          </w:p>
        </w:tc>
        <w:tc>
          <w:tcPr>
            <w:tcW w:w="4106" w:type="dxa"/>
          </w:tcPr>
          <w:p w14:paraId="384E7485" w14:textId="77777777" w:rsidR="00962AF9" w:rsidRDefault="00962AF9" w:rsidP="00962AF9">
            <w:pPr>
              <w:spacing w:before="60" w:after="60"/>
              <w:rPr>
                <w:color w:val="auto"/>
                <w:sz w:val="24"/>
              </w:rPr>
            </w:pPr>
            <w:r>
              <w:rPr>
                <w:color w:val="auto"/>
                <w:sz w:val="24"/>
              </w:rPr>
              <w:t>See Note 2</w:t>
            </w:r>
          </w:p>
          <w:p w14:paraId="34D8D7A0" w14:textId="77777777" w:rsidR="00962AF9" w:rsidRDefault="00962AF9" w:rsidP="00962AF9">
            <w:pPr>
              <w:spacing w:before="60" w:after="60"/>
              <w:rPr>
                <w:b w:val="0"/>
                <w:color w:val="auto"/>
                <w:sz w:val="24"/>
              </w:rPr>
            </w:pPr>
            <w:r>
              <w:rPr>
                <w:b w:val="0"/>
                <w:color w:val="auto"/>
                <w:sz w:val="24"/>
              </w:rPr>
              <w:t>For soft relines, use items 743 and 737.</w:t>
            </w:r>
          </w:p>
        </w:tc>
      </w:tr>
      <w:tr w:rsidR="00962AF9" w14:paraId="12B548A4" w14:textId="77777777" w:rsidTr="00390FAA">
        <w:tc>
          <w:tcPr>
            <w:tcW w:w="2552" w:type="dxa"/>
          </w:tcPr>
          <w:p w14:paraId="6CFA2A3C" w14:textId="77777777" w:rsidR="00962AF9" w:rsidRDefault="00962AF9" w:rsidP="00962AF9">
            <w:pPr>
              <w:spacing w:before="60"/>
              <w:rPr>
                <w:b w:val="0"/>
                <w:color w:val="auto"/>
                <w:sz w:val="24"/>
              </w:rPr>
            </w:pPr>
            <w:r>
              <w:rPr>
                <w:b w:val="0"/>
                <w:color w:val="auto"/>
                <w:sz w:val="24"/>
              </w:rPr>
              <w:t xml:space="preserve">Relining </w:t>
            </w:r>
          </w:p>
          <w:p w14:paraId="543340E6" w14:textId="77777777" w:rsidR="00962AF9" w:rsidRDefault="00962AF9" w:rsidP="00962AF9">
            <w:pPr>
              <w:rPr>
                <w:b w:val="0"/>
                <w:color w:val="auto"/>
                <w:sz w:val="24"/>
              </w:rPr>
            </w:pPr>
            <w:r>
              <w:rPr>
                <w:b w:val="0"/>
                <w:color w:val="auto"/>
                <w:sz w:val="24"/>
              </w:rPr>
              <w:t xml:space="preserve">- partial denture </w:t>
            </w:r>
          </w:p>
          <w:p w14:paraId="4D4D9032" w14:textId="77777777" w:rsidR="00962AF9" w:rsidRDefault="00962AF9" w:rsidP="00962AF9">
            <w:pPr>
              <w:rPr>
                <w:b w:val="0"/>
                <w:color w:val="auto"/>
                <w:sz w:val="24"/>
              </w:rPr>
            </w:pPr>
            <w:r>
              <w:rPr>
                <w:b w:val="0"/>
                <w:color w:val="auto"/>
                <w:sz w:val="24"/>
              </w:rPr>
              <w:t>- processed</w:t>
            </w:r>
          </w:p>
        </w:tc>
        <w:tc>
          <w:tcPr>
            <w:tcW w:w="851" w:type="dxa"/>
          </w:tcPr>
          <w:p w14:paraId="33A1A36F" w14:textId="77777777" w:rsidR="00962AF9" w:rsidRDefault="00962AF9" w:rsidP="00962AF9">
            <w:pPr>
              <w:spacing w:before="60" w:after="60"/>
              <w:jc w:val="center"/>
              <w:rPr>
                <w:b w:val="0"/>
                <w:color w:val="auto"/>
                <w:sz w:val="24"/>
              </w:rPr>
            </w:pPr>
            <w:r>
              <w:rPr>
                <w:b w:val="0"/>
                <w:color w:val="auto"/>
                <w:sz w:val="24"/>
              </w:rPr>
              <w:t>T744</w:t>
            </w:r>
          </w:p>
        </w:tc>
        <w:tc>
          <w:tcPr>
            <w:tcW w:w="1025" w:type="dxa"/>
          </w:tcPr>
          <w:p w14:paraId="5B07A7EC" w14:textId="77777777" w:rsidR="00962AF9" w:rsidRDefault="00962AF9" w:rsidP="00962AF9">
            <w:pPr>
              <w:spacing w:before="60" w:after="60"/>
              <w:jc w:val="center"/>
              <w:rPr>
                <w:b w:val="0"/>
                <w:color w:val="auto"/>
                <w:sz w:val="24"/>
              </w:rPr>
            </w:pPr>
            <w:r>
              <w:rPr>
                <w:b w:val="0"/>
                <w:color w:val="auto"/>
                <w:sz w:val="24"/>
              </w:rPr>
              <w:t>No</w:t>
            </w:r>
          </w:p>
        </w:tc>
        <w:tc>
          <w:tcPr>
            <w:tcW w:w="1294" w:type="dxa"/>
          </w:tcPr>
          <w:p w14:paraId="4FC1F754" w14:textId="7C31B209" w:rsidR="00962AF9" w:rsidRPr="00962AF9" w:rsidRDefault="002B109D" w:rsidP="00962AF9">
            <w:pPr>
              <w:jc w:val="center"/>
              <w:rPr>
                <w:b w:val="0"/>
                <w:sz w:val="24"/>
                <w:szCs w:val="24"/>
              </w:rPr>
            </w:pPr>
            <w:r>
              <w:rPr>
                <w:b w:val="0"/>
                <w:sz w:val="24"/>
                <w:szCs w:val="24"/>
              </w:rPr>
              <w:t>30</w:t>
            </w:r>
            <w:r w:rsidR="006649C2">
              <w:rPr>
                <w:b w:val="0"/>
                <w:sz w:val="24"/>
                <w:szCs w:val="24"/>
              </w:rPr>
              <w:t>7.70</w:t>
            </w:r>
          </w:p>
        </w:tc>
        <w:tc>
          <w:tcPr>
            <w:tcW w:w="4106" w:type="dxa"/>
          </w:tcPr>
          <w:p w14:paraId="5F3A2F40" w14:textId="77777777" w:rsidR="00962AF9" w:rsidRDefault="00962AF9" w:rsidP="00962AF9">
            <w:pPr>
              <w:spacing w:before="60" w:after="60"/>
              <w:rPr>
                <w:color w:val="auto"/>
                <w:sz w:val="24"/>
              </w:rPr>
            </w:pPr>
            <w:r>
              <w:rPr>
                <w:color w:val="auto"/>
                <w:sz w:val="24"/>
              </w:rPr>
              <w:t>See Note 2</w:t>
            </w:r>
          </w:p>
          <w:p w14:paraId="56338D01" w14:textId="77777777" w:rsidR="00962AF9" w:rsidRDefault="00962AF9" w:rsidP="00962AF9">
            <w:pPr>
              <w:spacing w:before="60" w:after="60"/>
              <w:rPr>
                <w:b w:val="0"/>
                <w:color w:val="auto"/>
                <w:sz w:val="24"/>
              </w:rPr>
            </w:pPr>
            <w:r>
              <w:rPr>
                <w:b w:val="0"/>
                <w:color w:val="auto"/>
                <w:sz w:val="24"/>
              </w:rPr>
              <w:t>For soft relines, use items 744 and 737.</w:t>
            </w:r>
          </w:p>
        </w:tc>
      </w:tr>
      <w:tr w:rsidR="0078615F" w14:paraId="241210D5" w14:textId="77777777" w:rsidTr="00390FAA">
        <w:tc>
          <w:tcPr>
            <w:tcW w:w="2552" w:type="dxa"/>
          </w:tcPr>
          <w:p w14:paraId="4FB076EC" w14:textId="77777777" w:rsidR="0078615F" w:rsidRDefault="0078615F" w:rsidP="0078615F">
            <w:pPr>
              <w:spacing w:before="60"/>
              <w:rPr>
                <w:b w:val="0"/>
                <w:color w:val="auto"/>
                <w:sz w:val="24"/>
              </w:rPr>
            </w:pPr>
            <w:r>
              <w:rPr>
                <w:b w:val="0"/>
                <w:color w:val="auto"/>
                <w:sz w:val="24"/>
              </w:rPr>
              <w:t xml:space="preserve">Remodelling </w:t>
            </w:r>
          </w:p>
          <w:p w14:paraId="3FCF102E" w14:textId="77777777" w:rsidR="0078615F" w:rsidRDefault="0078615F" w:rsidP="0078615F">
            <w:pPr>
              <w:spacing w:after="60"/>
              <w:rPr>
                <w:b w:val="0"/>
                <w:color w:val="auto"/>
                <w:sz w:val="24"/>
              </w:rPr>
            </w:pPr>
            <w:r>
              <w:rPr>
                <w:b w:val="0"/>
                <w:color w:val="auto"/>
                <w:sz w:val="24"/>
              </w:rPr>
              <w:t>- complete denture</w:t>
            </w:r>
          </w:p>
        </w:tc>
        <w:tc>
          <w:tcPr>
            <w:tcW w:w="851" w:type="dxa"/>
          </w:tcPr>
          <w:p w14:paraId="05AC8364" w14:textId="77777777" w:rsidR="0078615F" w:rsidRDefault="0078615F" w:rsidP="0078615F">
            <w:pPr>
              <w:spacing w:before="60" w:after="60"/>
              <w:jc w:val="center"/>
              <w:rPr>
                <w:b w:val="0"/>
                <w:color w:val="auto"/>
                <w:sz w:val="24"/>
              </w:rPr>
            </w:pPr>
            <w:r>
              <w:rPr>
                <w:b w:val="0"/>
                <w:color w:val="auto"/>
                <w:sz w:val="24"/>
              </w:rPr>
              <w:t>T745</w:t>
            </w:r>
          </w:p>
        </w:tc>
        <w:tc>
          <w:tcPr>
            <w:tcW w:w="1025" w:type="dxa"/>
          </w:tcPr>
          <w:p w14:paraId="46393C2A" w14:textId="77777777" w:rsidR="0078615F" w:rsidRDefault="0078615F" w:rsidP="0078615F">
            <w:pPr>
              <w:spacing w:before="60" w:after="60"/>
              <w:jc w:val="center"/>
              <w:rPr>
                <w:b w:val="0"/>
                <w:color w:val="auto"/>
                <w:sz w:val="24"/>
              </w:rPr>
            </w:pPr>
            <w:r>
              <w:rPr>
                <w:b w:val="0"/>
                <w:color w:val="auto"/>
                <w:sz w:val="24"/>
              </w:rPr>
              <w:t>Yes</w:t>
            </w:r>
          </w:p>
        </w:tc>
        <w:tc>
          <w:tcPr>
            <w:tcW w:w="1294" w:type="dxa"/>
          </w:tcPr>
          <w:p w14:paraId="1CC5F0E0" w14:textId="77777777" w:rsidR="0078615F" w:rsidRPr="0078615F" w:rsidRDefault="0078615F" w:rsidP="00390FAA">
            <w:pPr>
              <w:jc w:val="center"/>
              <w:rPr>
                <w:b w:val="0"/>
                <w:sz w:val="24"/>
                <w:szCs w:val="24"/>
              </w:rPr>
            </w:pPr>
            <w:r w:rsidRPr="0078615F">
              <w:rPr>
                <w:b w:val="0"/>
                <w:sz w:val="24"/>
                <w:szCs w:val="24"/>
              </w:rPr>
              <w:t>FBN</w:t>
            </w:r>
          </w:p>
        </w:tc>
        <w:tc>
          <w:tcPr>
            <w:tcW w:w="4106" w:type="dxa"/>
          </w:tcPr>
          <w:p w14:paraId="70B67E24" w14:textId="77777777" w:rsidR="0078615F" w:rsidRDefault="0078615F" w:rsidP="0078615F">
            <w:pPr>
              <w:pStyle w:val="BodyText"/>
              <w:spacing w:before="60" w:after="60"/>
              <w:rPr>
                <w:b/>
              </w:rPr>
            </w:pPr>
            <w:r>
              <w:rPr>
                <w:b/>
              </w:rPr>
              <w:t>See Note 2</w:t>
            </w:r>
          </w:p>
        </w:tc>
      </w:tr>
      <w:tr w:rsidR="0078615F" w14:paraId="0C5500C5" w14:textId="77777777" w:rsidTr="00390FAA">
        <w:tc>
          <w:tcPr>
            <w:tcW w:w="2552" w:type="dxa"/>
          </w:tcPr>
          <w:p w14:paraId="641C88A1" w14:textId="77777777" w:rsidR="0078615F" w:rsidRDefault="0078615F" w:rsidP="0078615F">
            <w:pPr>
              <w:rPr>
                <w:b w:val="0"/>
                <w:color w:val="auto"/>
                <w:sz w:val="24"/>
              </w:rPr>
            </w:pPr>
            <w:r>
              <w:rPr>
                <w:b w:val="0"/>
                <w:color w:val="auto"/>
                <w:sz w:val="24"/>
              </w:rPr>
              <w:t xml:space="preserve">Remodelling </w:t>
            </w:r>
          </w:p>
          <w:p w14:paraId="35B26CBE" w14:textId="77777777" w:rsidR="0078615F" w:rsidRDefault="0078615F" w:rsidP="0078615F">
            <w:pPr>
              <w:rPr>
                <w:b w:val="0"/>
                <w:color w:val="auto"/>
                <w:sz w:val="24"/>
              </w:rPr>
            </w:pPr>
            <w:r>
              <w:rPr>
                <w:b w:val="0"/>
                <w:color w:val="auto"/>
                <w:sz w:val="24"/>
              </w:rPr>
              <w:t>- partial denture</w:t>
            </w:r>
          </w:p>
        </w:tc>
        <w:tc>
          <w:tcPr>
            <w:tcW w:w="851" w:type="dxa"/>
          </w:tcPr>
          <w:p w14:paraId="19029037" w14:textId="77777777" w:rsidR="0078615F" w:rsidRDefault="0078615F" w:rsidP="0078615F">
            <w:pPr>
              <w:spacing w:before="60" w:after="60"/>
              <w:jc w:val="center"/>
              <w:rPr>
                <w:b w:val="0"/>
                <w:color w:val="auto"/>
                <w:sz w:val="24"/>
              </w:rPr>
            </w:pPr>
            <w:r>
              <w:rPr>
                <w:b w:val="0"/>
                <w:color w:val="auto"/>
                <w:sz w:val="24"/>
              </w:rPr>
              <w:t>T746</w:t>
            </w:r>
          </w:p>
        </w:tc>
        <w:tc>
          <w:tcPr>
            <w:tcW w:w="1025" w:type="dxa"/>
          </w:tcPr>
          <w:p w14:paraId="126343A2" w14:textId="77777777" w:rsidR="0078615F" w:rsidRDefault="0078615F" w:rsidP="0078615F">
            <w:pPr>
              <w:spacing w:before="60" w:after="60"/>
              <w:jc w:val="center"/>
              <w:rPr>
                <w:b w:val="0"/>
                <w:color w:val="auto"/>
                <w:sz w:val="24"/>
              </w:rPr>
            </w:pPr>
            <w:r>
              <w:rPr>
                <w:b w:val="0"/>
                <w:color w:val="auto"/>
                <w:sz w:val="24"/>
              </w:rPr>
              <w:t>Yes</w:t>
            </w:r>
          </w:p>
        </w:tc>
        <w:tc>
          <w:tcPr>
            <w:tcW w:w="1294" w:type="dxa"/>
          </w:tcPr>
          <w:p w14:paraId="0526536E" w14:textId="77777777" w:rsidR="0078615F" w:rsidRPr="0078615F" w:rsidRDefault="0078615F" w:rsidP="00390FAA">
            <w:pPr>
              <w:jc w:val="center"/>
              <w:rPr>
                <w:b w:val="0"/>
                <w:sz w:val="24"/>
                <w:szCs w:val="24"/>
              </w:rPr>
            </w:pPr>
            <w:r w:rsidRPr="0078615F">
              <w:rPr>
                <w:b w:val="0"/>
                <w:sz w:val="24"/>
                <w:szCs w:val="24"/>
              </w:rPr>
              <w:t>FBN</w:t>
            </w:r>
          </w:p>
        </w:tc>
        <w:tc>
          <w:tcPr>
            <w:tcW w:w="4106" w:type="dxa"/>
          </w:tcPr>
          <w:p w14:paraId="2A5B5191" w14:textId="77777777" w:rsidR="0078615F" w:rsidRDefault="0078615F" w:rsidP="0078615F">
            <w:pPr>
              <w:spacing w:before="60" w:after="60"/>
              <w:rPr>
                <w:color w:val="auto"/>
                <w:sz w:val="24"/>
              </w:rPr>
            </w:pPr>
            <w:r>
              <w:rPr>
                <w:color w:val="auto"/>
                <w:sz w:val="24"/>
              </w:rPr>
              <w:t>See Note 2</w:t>
            </w:r>
          </w:p>
        </w:tc>
      </w:tr>
      <w:tr w:rsidR="00962AF9" w14:paraId="528CA17F" w14:textId="77777777" w:rsidTr="00390FAA">
        <w:tc>
          <w:tcPr>
            <w:tcW w:w="2552" w:type="dxa"/>
          </w:tcPr>
          <w:p w14:paraId="340B37EB" w14:textId="77777777" w:rsidR="00962AF9" w:rsidRDefault="00962AF9" w:rsidP="00962AF9">
            <w:pPr>
              <w:spacing w:before="60"/>
              <w:ind w:right="34"/>
              <w:rPr>
                <w:b w:val="0"/>
                <w:color w:val="auto"/>
                <w:sz w:val="24"/>
              </w:rPr>
            </w:pPr>
            <w:r>
              <w:rPr>
                <w:b w:val="0"/>
                <w:color w:val="auto"/>
                <w:sz w:val="24"/>
              </w:rPr>
              <w:t xml:space="preserve">Relining </w:t>
            </w:r>
          </w:p>
          <w:p w14:paraId="2D6D0E9C" w14:textId="77777777" w:rsidR="00962AF9" w:rsidRDefault="00962AF9" w:rsidP="00962AF9">
            <w:pPr>
              <w:ind w:right="34"/>
              <w:rPr>
                <w:b w:val="0"/>
                <w:color w:val="auto"/>
                <w:sz w:val="24"/>
              </w:rPr>
            </w:pPr>
            <w:r>
              <w:rPr>
                <w:b w:val="0"/>
                <w:color w:val="auto"/>
                <w:sz w:val="24"/>
              </w:rPr>
              <w:t xml:space="preserve">- complete denture </w:t>
            </w:r>
          </w:p>
          <w:p w14:paraId="4BD64126" w14:textId="77777777" w:rsidR="00962AF9" w:rsidRDefault="00962AF9" w:rsidP="00962AF9">
            <w:pPr>
              <w:ind w:right="34"/>
              <w:rPr>
                <w:b w:val="0"/>
                <w:color w:val="auto"/>
                <w:sz w:val="24"/>
              </w:rPr>
            </w:pPr>
            <w:r>
              <w:rPr>
                <w:b w:val="0"/>
                <w:color w:val="auto"/>
                <w:sz w:val="24"/>
              </w:rPr>
              <w:t>- direct</w:t>
            </w:r>
          </w:p>
        </w:tc>
        <w:tc>
          <w:tcPr>
            <w:tcW w:w="851" w:type="dxa"/>
          </w:tcPr>
          <w:p w14:paraId="758E3DC5" w14:textId="77777777" w:rsidR="00962AF9" w:rsidRDefault="00962AF9" w:rsidP="00962AF9">
            <w:pPr>
              <w:spacing w:before="60" w:after="60"/>
              <w:jc w:val="center"/>
              <w:rPr>
                <w:b w:val="0"/>
                <w:color w:val="auto"/>
                <w:sz w:val="24"/>
              </w:rPr>
            </w:pPr>
            <w:r>
              <w:rPr>
                <w:b w:val="0"/>
                <w:color w:val="auto"/>
                <w:sz w:val="24"/>
              </w:rPr>
              <w:t>T751</w:t>
            </w:r>
          </w:p>
        </w:tc>
        <w:tc>
          <w:tcPr>
            <w:tcW w:w="1025" w:type="dxa"/>
          </w:tcPr>
          <w:p w14:paraId="6CE4AF24" w14:textId="77777777" w:rsidR="00962AF9" w:rsidRDefault="00962AF9" w:rsidP="00962AF9">
            <w:pPr>
              <w:spacing w:before="60" w:after="60"/>
              <w:ind w:right="-44"/>
              <w:jc w:val="center"/>
              <w:rPr>
                <w:b w:val="0"/>
                <w:color w:val="auto"/>
                <w:sz w:val="24"/>
              </w:rPr>
            </w:pPr>
            <w:r>
              <w:rPr>
                <w:b w:val="0"/>
                <w:color w:val="auto"/>
                <w:sz w:val="24"/>
              </w:rPr>
              <w:t>No</w:t>
            </w:r>
          </w:p>
        </w:tc>
        <w:tc>
          <w:tcPr>
            <w:tcW w:w="1294" w:type="dxa"/>
          </w:tcPr>
          <w:p w14:paraId="1C1FEC98" w14:textId="4BE6E3F8" w:rsidR="00962AF9" w:rsidRPr="00962AF9" w:rsidRDefault="002B109D" w:rsidP="00962AF9">
            <w:pPr>
              <w:jc w:val="center"/>
              <w:rPr>
                <w:b w:val="0"/>
                <w:sz w:val="24"/>
                <w:szCs w:val="24"/>
              </w:rPr>
            </w:pPr>
            <w:r>
              <w:rPr>
                <w:b w:val="0"/>
                <w:sz w:val="24"/>
                <w:szCs w:val="24"/>
              </w:rPr>
              <w:t>19</w:t>
            </w:r>
            <w:r w:rsidR="006649C2">
              <w:rPr>
                <w:b w:val="0"/>
                <w:sz w:val="24"/>
                <w:szCs w:val="24"/>
              </w:rPr>
              <w:t>6.65</w:t>
            </w:r>
          </w:p>
        </w:tc>
        <w:tc>
          <w:tcPr>
            <w:tcW w:w="4106" w:type="dxa"/>
          </w:tcPr>
          <w:p w14:paraId="0FC44815" w14:textId="77777777" w:rsidR="00962AF9" w:rsidRDefault="00962AF9" w:rsidP="00962AF9">
            <w:pPr>
              <w:spacing w:before="60" w:after="60"/>
              <w:ind w:right="28"/>
              <w:rPr>
                <w:snapToGrid w:val="0"/>
                <w:color w:val="auto"/>
                <w:sz w:val="24"/>
              </w:rPr>
            </w:pPr>
            <w:r>
              <w:rPr>
                <w:snapToGrid w:val="0"/>
                <w:color w:val="auto"/>
                <w:sz w:val="24"/>
              </w:rPr>
              <w:t xml:space="preserve">See Note 2 </w:t>
            </w:r>
          </w:p>
          <w:p w14:paraId="780DFE54" w14:textId="77777777" w:rsidR="00962AF9" w:rsidRDefault="00962AF9" w:rsidP="00962AF9">
            <w:pPr>
              <w:spacing w:before="60" w:after="60"/>
              <w:ind w:right="28"/>
              <w:rPr>
                <w:b w:val="0"/>
                <w:snapToGrid w:val="0"/>
                <w:color w:val="auto"/>
                <w:sz w:val="24"/>
              </w:rPr>
            </w:pPr>
            <w:r>
              <w:rPr>
                <w:b w:val="0"/>
                <w:snapToGrid w:val="0"/>
                <w:color w:val="auto"/>
                <w:sz w:val="24"/>
              </w:rPr>
              <w:t>Limit of one (1) per denture every two years.</w:t>
            </w:r>
          </w:p>
          <w:p w14:paraId="4BE2DF44" w14:textId="77777777" w:rsidR="00962AF9" w:rsidRDefault="00962AF9" w:rsidP="00962AF9">
            <w:pPr>
              <w:spacing w:before="60" w:after="60"/>
              <w:ind w:right="28"/>
              <w:rPr>
                <w:b w:val="0"/>
                <w:snapToGrid w:val="0"/>
                <w:color w:val="auto"/>
                <w:sz w:val="24"/>
              </w:rPr>
            </w:pPr>
            <w:r>
              <w:rPr>
                <w:b w:val="0"/>
                <w:snapToGrid w:val="0"/>
                <w:color w:val="auto"/>
                <w:sz w:val="24"/>
              </w:rPr>
              <w:t xml:space="preserve">Chair-side only.  Either hard or soft material. </w:t>
            </w:r>
          </w:p>
          <w:p w14:paraId="599C0C31" w14:textId="77777777" w:rsidR="00962AF9" w:rsidRDefault="00962AF9" w:rsidP="00962AF9">
            <w:pPr>
              <w:spacing w:before="60" w:after="60"/>
              <w:ind w:right="28"/>
              <w:rPr>
                <w:b w:val="0"/>
                <w:color w:val="auto"/>
                <w:sz w:val="24"/>
              </w:rPr>
            </w:pPr>
            <w:r>
              <w:rPr>
                <w:b w:val="0"/>
                <w:snapToGrid w:val="0"/>
                <w:color w:val="auto"/>
                <w:sz w:val="24"/>
              </w:rPr>
              <w:t>Not to be used for temporary materials i.e. tissue conditioners.</w:t>
            </w:r>
          </w:p>
        </w:tc>
      </w:tr>
      <w:tr w:rsidR="00962AF9" w14:paraId="22FB4AF5" w14:textId="77777777" w:rsidTr="00390FAA">
        <w:tc>
          <w:tcPr>
            <w:tcW w:w="2552" w:type="dxa"/>
          </w:tcPr>
          <w:p w14:paraId="781C5BFA" w14:textId="77777777" w:rsidR="00962AF9" w:rsidRDefault="00962AF9" w:rsidP="00962AF9">
            <w:pPr>
              <w:spacing w:before="60"/>
              <w:ind w:right="34"/>
              <w:rPr>
                <w:b w:val="0"/>
                <w:color w:val="auto"/>
                <w:sz w:val="24"/>
              </w:rPr>
            </w:pPr>
            <w:r>
              <w:rPr>
                <w:b w:val="0"/>
                <w:color w:val="auto"/>
                <w:sz w:val="24"/>
              </w:rPr>
              <w:t xml:space="preserve">Relining </w:t>
            </w:r>
          </w:p>
          <w:p w14:paraId="730173AA" w14:textId="77777777" w:rsidR="00962AF9" w:rsidRDefault="00962AF9" w:rsidP="00962AF9">
            <w:pPr>
              <w:ind w:right="34"/>
              <w:rPr>
                <w:b w:val="0"/>
                <w:color w:val="auto"/>
                <w:sz w:val="24"/>
              </w:rPr>
            </w:pPr>
            <w:r>
              <w:rPr>
                <w:b w:val="0"/>
                <w:color w:val="auto"/>
                <w:sz w:val="24"/>
              </w:rPr>
              <w:t xml:space="preserve">- partial denture </w:t>
            </w:r>
          </w:p>
          <w:p w14:paraId="19BF25B0" w14:textId="77777777" w:rsidR="00962AF9" w:rsidRDefault="00962AF9" w:rsidP="00962AF9">
            <w:pPr>
              <w:spacing w:after="60"/>
              <w:ind w:right="34"/>
              <w:rPr>
                <w:b w:val="0"/>
                <w:color w:val="auto"/>
                <w:sz w:val="24"/>
              </w:rPr>
            </w:pPr>
            <w:r>
              <w:rPr>
                <w:b w:val="0"/>
                <w:color w:val="auto"/>
                <w:sz w:val="24"/>
              </w:rPr>
              <w:t>- direct</w:t>
            </w:r>
          </w:p>
        </w:tc>
        <w:tc>
          <w:tcPr>
            <w:tcW w:w="851" w:type="dxa"/>
          </w:tcPr>
          <w:p w14:paraId="55159E30" w14:textId="77777777" w:rsidR="00962AF9" w:rsidRDefault="00962AF9" w:rsidP="00962AF9">
            <w:pPr>
              <w:spacing w:before="60" w:after="60"/>
              <w:jc w:val="center"/>
              <w:rPr>
                <w:b w:val="0"/>
                <w:color w:val="auto"/>
                <w:sz w:val="24"/>
              </w:rPr>
            </w:pPr>
            <w:r>
              <w:rPr>
                <w:b w:val="0"/>
                <w:color w:val="auto"/>
                <w:sz w:val="24"/>
              </w:rPr>
              <w:t>T752</w:t>
            </w:r>
          </w:p>
        </w:tc>
        <w:tc>
          <w:tcPr>
            <w:tcW w:w="1025" w:type="dxa"/>
          </w:tcPr>
          <w:p w14:paraId="39627BB1" w14:textId="77777777" w:rsidR="00962AF9" w:rsidRDefault="00962AF9" w:rsidP="00962AF9">
            <w:pPr>
              <w:spacing w:before="60" w:after="60"/>
              <w:ind w:right="-44"/>
              <w:jc w:val="center"/>
              <w:rPr>
                <w:b w:val="0"/>
                <w:color w:val="auto"/>
                <w:sz w:val="24"/>
              </w:rPr>
            </w:pPr>
            <w:r>
              <w:rPr>
                <w:b w:val="0"/>
                <w:color w:val="auto"/>
                <w:sz w:val="24"/>
              </w:rPr>
              <w:t>No</w:t>
            </w:r>
          </w:p>
        </w:tc>
        <w:tc>
          <w:tcPr>
            <w:tcW w:w="1294" w:type="dxa"/>
          </w:tcPr>
          <w:p w14:paraId="1230107E" w14:textId="5AB75403" w:rsidR="00962AF9" w:rsidRPr="00962AF9" w:rsidRDefault="002B109D" w:rsidP="00962AF9">
            <w:pPr>
              <w:jc w:val="center"/>
              <w:rPr>
                <w:b w:val="0"/>
                <w:sz w:val="24"/>
                <w:szCs w:val="24"/>
              </w:rPr>
            </w:pPr>
            <w:r>
              <w:rPr>
                <w:b w:val="0"/>
                <w:sz w:val="24"/>
                <w:szCs w:val="24"/>
              </w:rPr>
              <w:t>16</w:t>
            </w:r>
            <w:r w:rsidR="006649C2">
              <w:rPr>
                <w:b w:val="0"/>
                <w:sz w:val="24"/>
                <w:szCs w:val="24"/>
              </w:rPr>
              <w:t>3.95</w:t>
            </w:r>
          </w:p>
        </w:tc>
        <w:tc>
          <w:tcPr>
            <w:tcW w:w="4106" w:type="dxa"/>
          </w:tcPr>
          <w:p w14:paraId="58F5676C" w14:textId="77777777" w:rsidR="00962AF9" w:rsidRDefault="00962AF9" w:rsidP="00962AF9">
            <w:pPr>
              <w:spacing w:before="60" w:after="60"/>
              <w:ind w:right="28"/>
              <w:rPr>
                <w:color w:val="auto"/>
                <w:sz w:val="24"/>
              </w:rPr>
            </w:pPr>
            <w:r>
              <w:rPr>
                <w:color w:val="auto"/>
                <w:sz w:val="24"/>
              </w:rPr>
              <w:t>See Note 2</w:t>
            </w:r>
          </w:p>
          <w:p w14:paraId="598D762C" w14:textId="77777777" w:rsidR="00962AF9" w:rsidRDefault="00962AF9" w:rsidP="00962AF9">
            <w:pPr>
              <w:spacing w:before="60" w:after="60"/>
              <w:ind w:right="28"/>
              <w:rPr>
                <w:b w:val="0"/>
                <w:color w:val="auto"/>
                <w:sz w:val="24"/>
              </w:rPr>
            </w:pPr>
            <w:r>
              <w:rPr>
                <w:b w:val="0"/>
                <w:color w:val="auto"/>
                <w:sz w:val="24"/>
              </w:rPr>
              <w:t>Not to be used for temporary materials i.e. tissue conditioners.</w:t>
            </w:r>
          </w:p>
        </w:tc>
      </w:tr>
      <w:tr w:rsidR="00962AF9" w14:paraId="1736A744" w14:textId="77777777" w:rsidTr="00390FAA">
        <w:tc>
          <w:tcPr>
            <w:tcW w:w="2552" w:type="dxa"/>
          </w:tcPr>
          <w:p w14:paraId="1D774BBC" w14:textId="77777777" w:rsidR="00962AF9" w:rsidRDefault="00962AF9" w:rsidP="00962AF9">
            <w:pPr>
              <w:spacing w:before="60" w:after="60"/>
              <w:ind w:right="34"/>
              <w:rPr>
                <w:b w:val="0"/>
                <w:color w:val="auto"/>
                <w:sz w:val="24"/>
              </w:rPr>
            </w:pPr>
            <w:r>
              <w:rPr>
                <w:b w:val="0"/>
                <w:color w:val="auto"/>
                <w:sz w:val="24"/>
              </w:rPr>
              <w:t xml:space="preserve">Cleaning and polishing of pre-existing denture </w:t>
            </w:r>
          </w:p>
        </w:tc>
        <w:tc>
          <w:tcPr>
            <w:tcW w:w="851" w:type="dxa"/>
          </w:tcPr>
          <w:p w14:paraId="04A11DA7" w14:textId="77777777" w:rsidR="00962AF9" w:rsidRDefault="00962AF9" w:rsidP="00962AF9">
            <w:pPr>
              <w:spacing w:before="60" w:after="60"/>
              <w:jc w:val="center"/>
              <w:rPr>
                <w:b w:val="0"/>
                <w:color w:val="auto"/>
                <w:sz w:val="24"/>
              </w:rPr>
            </w:pPr>
            <w:r>
              <w:rPr>
                <w:b w:val="0"/>
                <w:color w:val="auto"/>
                <w:sz w:val="24"/>
              </w:rPr>
              <w:t>T753</w:t>
            </w:r>
          </w:p>
        </w:tc>
        <w:tc>
          <w:tcPr>
            <w:tcW w:w="1025" w:type="dxa"/>
          </w:tcPr>
          <w:p w14:paraId="33FB458B" w14:textId="77777777" w:rsidR="00962AF9" w:rsidRDefault="00962AF9" w:rsidP="00962AF9">
            <w:pPr>
              <w:spacing w:before="60" w:after="60"/>
              <w:ind w:right="-44"/>
              <w:jc w:val="center"/>
              <w:rPr>
                <w:b w:val="0"/>
                <w:color w:val="auto"/>
                <w:sz w:val="24"/>
              </w:rPr>
            </w:pPr>
            <w:r>
              <w:rPr>
                <w:b w:val="0"/>
                <w:color w:val="auto"/>
                <w:sz w:val="24"/>
              </w:rPr>
              <w:t>No</w:t>
            </w:r>
          </w:p>
        </w:tc>
        <w:tc>
          <w:tcPr>
            <w:tcW w:w="1294" w:type="dxa"/>
          </w:tcPr>
          <w:p w14:paraId="49A7AFF9" w14:textId="716F3AB7" w:rsidR="00962AF9" w:rsidRPr="00962AF9" w:rsidRDefault="002B109D" w:rsidP="00962AF9">
            <w:pPr>
              <w:jc w:val="center"/>
              <w:rPr>
                <w:b w:val="0"/>
                <w:sz w:val="24"/>
                <w:szCs w:val="24"/>
              </w:rPr>
            </w:pPr>
            <w:r>
              <w:rPr>
                <w:b w:val="0"/>
                <w:sz w:val="24"/>
                <w:szCs w:val="24"/>
              </w:rPr>
              <w:t>4</w:t>
            </w:r>
            <w:r w:rsidR="006649C2">
              <w:rPr>
                <w:b w:val="0"/>
                <w:sz w:val="24"/>
                <w:szCs w:val="24"/>
              </w:rPr>
              <w:t>6.05</w:t>
            </w:r>
          </w:p>
        </w:tc>
        <w:tc>
          <w:tcPr>
            <w:tcW w:w="4106" w:type="dxa"/>
          </w:tcPr>
          <w:p w14:paraId="4116D26D" w14:textId="77777777" w:rsidR="00962AF9" w:rsidRDefault="00962AF9" w:rsidP="00962AF9">
            <w:pPr>
              <w:spacing w:before="60" w:after="60"/>
              <w:ind w:right="28"/>
              <w:rPr>
                <w:color w:val="auto"/>
                <w:sz w:val="24"/>
              </w:rPr>
            </w:pPr>
            <w:r>
              <w:rPr>
                <w:color w:val="auto"/>
                <w:sz w:val="24"/>
              </w:rPr>
              <w:t>See Note 2</w:t>
            </w:r>
          </w:p>
          <w:p w14:paraId="239379D0" w14:textId="77777777" w:rsidR="00962AF9" w:rsidRDefault="00962AF9" w:rsidP="00962AF9">
            <w:pPr>
              <w:spacing w:before="60" w:after="60"/>
              <w:ind w:right="28"/>
              <w:rPr>
                <w:color w:val="auto"/>
              </w:rPr>
            </w:pPr>
            <w:r>
              <w:rPr>
                <w:b w:val="0"/>
                <w:color w:val="auto"/>
                <w:sz w:val="24"/>
              </w:rPr>
              <w:t>Limit of one (1) per two year period</w:t>
            </w:r>
            <w:r>
              <w:rPr>
                <w:color w:val="auto"/>
              </w:rPr>
              <w:t xml:space="preserve"> </w:t>
            </w:r>
            <w:r>
              <w:rPr>
                <w:b w:val="0"/>
                <w:color w:val="auto"/>
                <w:sz w:val="24"/>
                <w:szCs w:val="24"/>
              </w:rPr>
              <w:t>per denture.</w:t>
            </w:r>
          </w:p>
          <w:p w14:paraId="6BB4EEB6" w14:textId="77777777" w:rsidR="00962AF9" w:rsidRDefault="00962AF9" w:rsidP="00962AF9">
            <w:pPr>
              <w:spacing w:before="60" w:after="60"/>
              <w:ind w:right="28"/>
              <w:rPr>
                <w:b w:val="0"/>
                <w:sz w:val="24"/>
              </w:rPr>
            </w:pPr>
            <w:r>
              <w:rPr>
                <w:b w:val="0"/>
                <w:sz w:val="24"/>
              </w:rPr>
              <w:t>Subject to GST.</w:t>
            </w:r>
          </w:p>
        </w:tc>
      </w:tr>
    </w:tbl>
    <w:p w14:paraId="26BBABF4" w14:textId="77777777" w:rsidR="00ED67E4" w:rsidRDefault="00ED67E4">
      <w:pPr>
        <w:rPr>
          <w:sz w:val="24"/>
          <w:szCs w:val="24"/>
        </w:rPr>
      </w:pPr>
      <w:r>
        <w:br w:type="page"/>
      </w:r>
      <w:r>
        <w:rPr>
          <w:sz w:val="24"/>
          <w:szCs w:val="24"/>
        </w:rPr>
        <w:lastRenderedPageBreak/>
        <w:t xml:space="preserve">DENTURE REPAIRS </w:t>
      </w:r>
    </w:p>
    <w:p w14:paraId="08C077BA" w14:textId="77777777" w:rsidR="00ED67E4" w:rsidRDefault="00ED67E4">
      <w:pPr>
        <w:pStyle w:val="schedule"/>
        <w:pBdr>
          <w:top w:val="single" w:sz="8" w:space="1" w:color="auto"/>
          <w:left w:val="single" w:sz="8" w:space="4" w:color="auto"/>
          <w:bottom w:val="single" w:sz="8" w:space="1" w:color="auto"/>
          <w:right w:val="single" w:sz="8" w:space="0" w:color="auto"/>
        </w:pBdr>
        <w:tabs>
          <w:tab w:val="clear" w:pos="2694"/>
          <w:tab w:val="clear" w:pos="3544"/>
          <w:tab w:val="clear" w:pos="4536"/>
          <w:tab w:val="clear" w:pos="5670"/>
          <w:tab w:val="clear" w:pos="7655"/>
          <w:tab w:val="left" w:pos="1418"/>
        </w:tabs>
        <w:spacing w:before="120" w:after="360"/>
        <w:ind w:right="-170"/>
        <w:rPr>
          <w:rFonts w:ascii="Times New Roman" w:hAnsi="Times New Roman"/>
        </w:rPr>
      </w:pPr>
      <w:r>
        <w:rPr>
          <w:rFonts w:ascii="Times New Roman" w:hAnsi="Times New Roman"/>
          <w:b/>
          <w:u w:val="single"/>
        </w:rPr>
        <w:t>Note 3</w:t>
      </w:r>
      <w:r>
        <w:rPr>
          <w:rFonts w:ascii="Times New Roman" w:hAnsi="Times New Roman"/>
          <w:b/>
        </w:rPr>
        <w:t>:</w:t>
      </w:r>
      <w:r>
        <w:rPr>
          <w:rFonts w:ascii="Times New Roman" w:hAnsi="Times New Roman"/>
        </w:rPr>
        <w:t xml:space="preserve"> Item 767 to be claimed for ANY second and subsequent reattachment/repair/replacement items performed on the SAME denture on the same day.  UPR or LWR must be specified for each claim.  </w:t>
      </w:r>
      <w:r>
        <w:rPr>
          <w:rFonts w:ascii="Times New Roman" w:hAnsi="Times New Roman"/>
          <w:b/>
        </w:rPr>
        <w:t>If treatment is provided outside of the limits as listed in the Special Remarks providers must provide clinical justification to DVA if requested.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1025"/>
        <w:gridCol w:w="1294"/>
        <w:gridCol w:w="3926"/>
      </w:tblGrid>
      <w:tr w:rsidR="00ED67E4" w14:paraId="0FFF497F" w14:textId="77777777">
        <w:tc>
          <w:tcPr>
            <w:tcW w:w="2552" w:type="dxa"/>
            <w:shd w:val="clear" w:color="auto" w:fill="000000"/>
          </w:tcPr>
          <w:p w14:paraId="5ABDC401" w14:textId="77777777" w:rsidR="00ED67E4" w:rsidRDefault="00ED67E4">
            <w:pPr>
              <w:spacing w:before="60" w:after="60"/>
              <w:jc w:val="center"/>
              <w:rPr>
                <w:bCs/>
                <w:smallCaps/>
                <w:color w:val="auto"/>
                <w:sz w:val="22"/>
              </w:rPr>
            </w:pPr>
          </w:p>
          <w:p w14:paraId="3D15455D" w14:textId="77777777" w:rsidR="00ED67E4" w:rsidRDefault="00ED67E4">
            <w:pPr>
              <w:spacing w:before="60" w:after="60"/>
              <w:jc w:val="center"/>
              <w:rPr>
                <w:bCs/>
                <w:smallCaps/>
                <w:color w:val="auto"/>
                <w:sz w:val="22"/>
              </w:rPr>
            </w:pPr>
            <w:r>
              <w:rPr>
                <w:bCs/>
                <w:smallCaps/>
                <w:color w:val="auto"/>
                <w:sz w:val="22"/>
              </w:rPr>
              <w:t>Description</w:t>
            </w:r>
          </w:p>
        </w:tc>
        <w:tc>
          <w:tcPr>
            <w:tcW w:w="851" w:type="dxa"/>
            <w:shd w:val="clear" w:color="auto" w:fill="000000"/>
          </w:tcPr>
          <w:p w14:paraId="7412C2F2" w14:textId="77777777" w:rsidR="00ED67E4" w:rsidRDefault="00ED67E4">
            <w:pPr>
              <w:spacing w:before="60" w:after="60"/>
              <w:jc w:val="center"/>
              <w:rPr>
                <w:bCs/>
                <w:smallCaps/>
                <w:color w:val="auto"/>
                <w:sz w:val="22"/>
              </w:rPr>
            </w:pPr>
          </w:p>
          <w:p w14:paraId="0ECDA6AB" w14:textId="77777777" w:rsidR="00ED67E4" w:rsidRDefault="00ED67E4">
            <w:pPr>
              <w:spacing w:before="60" w:after="60"/>
              <w:jc w:val="center"/>
              <w:rPr>
                <w:bCs/>
                <w:smallCaps/>
                <w:color w:val="auto"/>
                <w:sz w:val="22"/>
              </w:rPr>
            </w:pPr>
            <w:r>
              <w:rPr>
                <w:bCs/>
                <w:smallCaps/>
                <w:color w:val="auto"/>
                <w:sz w:val="22"/>
              </w:rPr>
              <w:t>Item</w:t>
            </w:r>
          </w:p>
        </w:tc>
        <w:tc>
          <w:tcPr>
            <w:tcW w:w="1025" w:type="dxa"/>
            <w:shd w:val="clear" w:color="auto" w:fill="000000"/>
          </w:tcPr>
          <w:p w14:paraId="027F9F34" w14:textId="77777777" w:rsidR="00ED67E4" w:rsidRDefault="00ED67E4">
            <w:pPr>
              <w:spacing w:before="60" w:after="60"/>
              <w:jc w:val="center"/>
              <w:rPr>
                <w:bCs/>
                <w:smallCaps/>
                <w:color w:val="auto"/>
                <w:sz w:val="18"/>
                <w:szCs w:val="18"/>
              </w:rPr>
            </w:pPr>
          </w:p>
          <w:p w14:paraId="750B4064"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94" w:type="dxa"/>
            <w:shd w:val="clear" w:color="auto" w:fill="000000"/>
          </w:tcPr>
          <w:p w14:paraId="4BB22681"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0C7BFC1B" w14:textId="77777777" w:rsidR="00ED67E4" w:rsidRDefault="00ED67E4">
            <w:pPr>
              <w:spacing w:before="60" w:after="60"/>
              <w:jc w:val="center"/>
              <w:rPr>
                <w:bCs/>
                <w:smallCaps/>
                <w:color w:val="auto"/>
                <w:sz w:val="22"/>
              </w:rPr>
            </w:pPr>
            <w:r>
              <w:rPr>
                <w:bCs/>
                <w:smallCaps/>
                <w:color w:val="auto"/>
                <w:sz w:val="18"/>
                <w:szCs w:val="18"/>
              </w:rPr>
              <w:t>(Excl. GST)</w:t>
            </w:r>
          </w:p>
        </w:tc>
        <w:tc>
          <w:tcPr>
            <w:tcW w:w="3926" w:type="dxa"/>
            <w:shd w:val="clear" w:color="auto" w:fill="000000"/>
          </w:tcPr>
          <w:p w14:paraId="0B83581A" w14:textId="77777777" w:rsidR="00ED67E4" w:rsidRDefault="00ED67E4">
            <w:pPr>
              <w:spacing w:before="60" w:after="60"/>
              <w:jc w:val="center"/>
              <w:rPr>
                <w:bCs/>
                <w:smallCaps/>
                <w:color w:val="auto"/>
                <w:sz w:val="22"/>
              </w:rPr>
            </w:pPr>
          </w:p>
          <w:p w14:paraId="48D78B14"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ED67E4" w14:paraId="35B22D79" w14:textId="77777777" w:rsidTr="00390FAA">
        <w:tc>
          <w:tcPr>
            <w:tcW w:w="2552" w:type="dxa"/>
          </w:tcPr>
          <w:p w14:paraId="4FB34EB3" w14:textId="77777777" w:rsidR="00ED67E4" w:rsidRDefault="00ED67E4">
            <w:pPr>
              <w:spacing w:after="60"/>
              <w:rPr>
                <w:b w:val="0"/>
                <w:sz w:val="24"/>
              </w:rPr>
            </w:pPr>
            <w:r>
              <w:rPr>
                <w:b w:val="0"/>
                <w:sz w:val="24"/>
              </w:rPr>
              <w:t>Reattaching pre-existing tooth or clasp to denture</w:t>
            </w:r>
          </w:p>
        </w:tc>
        <w:tc>
          <w:tcPr>
            <w:tcW w:w="851" w:type="dxa"/>
          </w:tcPr>
          <w:p w14:paraId="2CDF0065" w14:textId="77777777" w:rsidR="00ED67E4" w:rsidRDefault="00ED67E4">
            <w:pPr>
              <w:spacing w:before="60" w:after="60"/>
              <w:jc w:val="center"/>
              <w:rPr>
                <w:sz w:val="24"/>
              </w:rPr>
            </w:pPr>
            <w:r>
              <w:rPr>
                <w:sz w:val="24"/>
              </w:rPr>
              <w:t>T761</w:t>
            </w:r>
          </w:p>
          <w:p w14:paraId="021EF498" w14:textId="77777777" w:rsidR="00ED67E4" w:rsidRDefault="00ED67E4">
            <w:pPr>
              <w:spacing w:before="60" w:after="60"/>
              <w:jc w:val="center"/>
              <w:rPr>
                <w:sz w:val="24"/>
              </w:rPr>
            </w:pPr>
            <w:r>
              <w:rPr>
                <w:sz w:val="24"/>
              </w:rPr>
              <w:t>and</w:t>
            </w:r>
          </w:p>
          <w:p w14:paraId="789A0CC9" w14:textId="77777777" w:rsidR="00ED67E4" w:rsidRDefault="00ED67E4">
            <w:pPr>
              <w:spacing w:before="60" w:after="60"/>
              <w:jc w:val="center"/>
              <w:rPr>
                <w:b w:val="0"/>
                <w:sz w:val="24"/>
              </w:rPr>
            </w:pPr>
            <w:r>
              <w:rPr>
                <w:sz w:val="24"/>
              </w:rPr>
              <w:t>T482</w:t>
            </w:r>
          </w:p>
        </w:tc>
        <w:tc>
          <w:tcPr>
            <w:tcW w:w="1025" w:type="dxa"/>
          </w:tcPr>
          <w:p w14:paraId="48E9633F" w14:textId="77777777" w:rsidR="00ED67E4" w:rsidRDefault="00ED67E4">
            <w:pPr>
              <w:spacing w:before="60" w:after="60"/>
              <w:jc w:val="center"/>
              <w:rPr>
                <w:b w:val="0"/>
                <w:sz w:val="24"/>
              </w:rPr>
            </w:pPr>
            <w:r>
              <w:rPr>
                <w:b w:val="0"/>
                <w:sz w:val="24"/>
              </w:rPr>
              <w:t>No</w:t>
            </w:r>
          </w:p>
          <w:p w14:paraId="3C914BC4" w14:textId="77777777" w:rsidR="00ED67E4" w:rsidRDefault="00ED67E4">
            <w:pPr>
              <w:spacing w:before="60" w:after="60"/>
              <w:jc w:val="center"/>
              <w:rPr>
                <w:b w:val="0"/>
                <w:sz w:val="24"/>
              </w:rPr>
            </w:pPr>
          </w:p>
          <w:p w14:paraId="2D147CEA" w14:textId="77777777" w:rsidR="00ED67E4" w:rsidRDefault="00ED67E4" w:rsidP="00FB7DF7">
            <w:pPr>
              <w:spacing w:before="60" w:after="60"/>
              <w:jc w:val="center"/>
              <w:rPr>
                <w:b w:val="0"/>
                <w:sz w:val="24"/>
              </w:rPr>
            </w:pPr>
            <w:r>
              <w:rPr>
                <w:b w:val="0"/>
                <w:sz w:val="24"/>
              </w:rPr>
              <w:t>No</w:t>
            </w:r>
          </w:p>
        </w:tc>
        <w:tc>
          <w:tcPr>
            <w:tcW w:w="1294" w:type="dxa"/>
          </w:tcPr>
          <w:p w14:paraId="0608E744" w14:textId="6D49CE37" w:rsidR="00ED67E4" w:rsidRDefault="002B109D" w:rsidP="00390FAA">
            <w:pPr>
              <w:spacing w:before="60" w:after="60"/>
              <w:jc w:val="center"/>
              <w:rPr>
                <w:b w:val="0"/>
                <w:sz w:val="24"/>
              </w:rPr>
            </w:pPr>
            <w:r>
              <w:rPr>
                <w:b w:val="0"/>
                <w:sz w:val="24"/>
              </w:rPr>
              <w:t>4</w:t>
            </w:r>
            <w:r w:rsidR="006649C2">
              <w:rPr>
                <w:b w:val="0"/>
                <w:sz w:val="24"/>
              </w:rPr>
              <w:t>1</w:t>
            </w:r>
            <w:r>
              <w:rPr>
                <w:b w:val="0"/>
                <w:sz w:val="24"/>
              </w:rPr>
              <w:t>.30</w:t>
            </w:r>
          </w:p>
          <w:p w14:paraId="1E9CCF68" w14:textId="77777777" w:rsidR="0078615F" w:rsidRDefault="0078615F" w:rsidP="00390FAA">
            <w:pPr>
              <w:spacing w:before="60" w:after="60"/>
              <w:jc w:val="center"/>
              <w:rPr>
                <w:b w:val="0"/>
                <w:sz w:val="24"/>
              </w:rPr>
            </w:pPr>
          </w:p>
          <w:p w14:paraId="00CD8900" w14:textId="09914510" w:rsidR="00ED67E4" w:rsidRDefault="002B109D" w:rsidP="001B7EF9">
            <w:pPr>
              <w:spacing w:before="60" w:after="60"/>
              <w:jc w:val="center"/>
              <w:rPr>
                <w:b w:val="0"/>
                <w:sz w:val="24"/>
              </w:rPr>
            </w:pPr>
            <w:r>
              <w:rPr>
                <w:b w:val="0"/>
                <w:sz w:val="24"/>
              </w:rPr>
              <w:t>11</w:t>
            </w:r>
            <w:r w:rsidR="006649C2">
              <w:rPr>
                <w:b w:val="0"/>
                <w:sz w:val="24"/>
              </w:rPr>
              <w:t>5.35</w:t>
            </w:r>
          </w:p>
        </w:tc>
        <w:tc>
          <w:tcPr>
            <w:tcW w:w="3926" w:type="dxa"/>
          </w:tcPr>
          <w:p w14:paraId="680D6BA9" w14:textId="77777777" w:rsidR="00ED67E4" w:rsidRDefault="00ED67E4">
            <w:pPr>
              <w:spacing w:before="60" w:after="60"/>
              <w:rPr>
                <w:sz w:val="24"/>
              </w:rPr>
            </w:pPr>
            <w:r>
              <w:rPr>
                <w:sz w:val="24"/>
              </w:rPr>
              <w:t>Both items must be claimed.</w:t>
            </w:r>
          </w:p>
          <w:p w14:paraId="65E8281B" w14:textId="77777777" w:rsidR="00ED67E4" w:rsidRDefault="00ED67E4">
            <w:pPr>
              <w:spacing w:before="60" w:after="60"/>
              <w:rPr>
                <w:b w:val="0"/>
                <w:i/>
                <w:sz w:val="24"/>
              </w:rPr>
            </w:pPr>
            <w:r>
              <w:rPr>
                <w:b w:val="0"/>
                <w:sz w:val="24"/>
              </w:rPr>
              <w:t>761 to be claimed for GST-free component of service</w:t>
            </w:r>
            <w:r>
              <w:rPr>
                <w:b w:val="0"/>
                <w:i/>
                <w:sz w:val="24"/>
              </w:rPr>
              <w:t>.</w:t>
            </w:r>
          </w:p>
          <w:p w14:paraId="165786D4" w14:textId="77777777" w:rsidR="00ED67E4" w:rsidRDefault="00ED67E4">
            <w:pPr>
              <w:spacing w:before="60" w:after="60"/>
              <w:rPr>
                <w:b w:val="0"/>
                <w:sz w:val="24"/>
              </w:rPr>
            </w:pPr>
            <w:r>
              <w:rPr>
                <w:b w:val="0"/>
                <w:sz w:val="24"/>
              </w:rPr>
              <w:t>482 (labour, laboratory costs) to be claimed for GST-able component of service.</w:t>
            </w:r>
          </w:p>
          <w:p w14:paraId="36DC1F86" w14:textId="77777777" w:rsidR="00ED67E4" w:rsidRDefault="00ED67E4">
            <w:pPr>
              <w:spacing w:before="60" w:after="60"/>
              <w:rPr>
                <w:b w:val="0"/>
                <w:sz w:val="24"/>
              </w:rPr>
            </w:pPr>
            <w:r>
              <w:rPr>
                <w:b w:val="0"/>
                <w:sz w:val="24"/>
              </w:rPr>
              <w:t xml:space="preserve">Limit of one (1) per day per denture. </w:t>
            </w:r>
          </w:p>
        </w:tc>
      </w:tr>
      <w:tr w:rsidR="00ED67E4" w14:paraId="674E385B" w14:textId="77777777" w:rsidTr="00390FAA">
        <w:tc>
          <w:tcPr>
            <w:tcW w:w="2552" w:type="dxa"/>
          </w:tcPr>
          <w:p w14:paraId="0F8753FA" w14:textId="77777777" w:rsidR="00ED67E4" w:rsidRDefault="00ED67E4">
            <w:pPr>
              <w:spacing w:before="60" w:after="60"/>
              <w:rPr>
                <w:b w:val="0"/>
                <w:sz w:val="24"/>
              </w:rPr>
            </w:pPr>
            <w:r>
              <w:rPr>
                <w:b w:val="0"/>
                <w:sz w:val="24"/>
              </w:rPr>
              <w:t>Replacing  clasp on denture</w:t>
            </w:r>
          </w:p>
        </w:tc>
        <w:tc>
          <w:tcPr>
            <w:tcW w:w="851" w:type="dxa"/>
          </w:tcPr>
          <w:p w14:paraId="55AD4934" w14:textId="77777777" w:rsidR="00ED67E4" w:rsidRDefault="00ED67E4">
            <w:pPr>
              <w:spacing w:before="60" w:after="60"/>
              <w:jc w:val="center"/>
              <w:rPr>
                <w:b w:val="0"/>
                <w:sz w:val="24"/>
              </w:rPr>
            </w:pPr>
            <w:r>
              <w:rPr>
                <w:b w:val="0"/>
                <w:sz w:val="24"/>
              </w:rPr>
              <w:t>T762</w:t>
            </w:r>
          </w:p>
        </w:tc>
        <w:tc>
          <w:tcPr>
            <w:tcW w:w="1025" w:type="dxa"/>
          </w:tcPr>
          <w:p w14:paraId="73DE303F" w14:textId="77777777" w:rsidR="00ED67E4" w:rsidRDefault="00ED67E4">
            <w:pPr>
              <w:spacing w:before="60" w:after="60"/>
              <w:jc w:val="center"/>
              <w:rPr>
                <w:b w:val="0"/>
                <w:sz w:val="24"/>
              </w:rPr>
            </w:pPr>
            <w:r>
              <w:rPr>
                <w:b w:val="0"/>
                <w:sz w:val="24"/>
              </w:rPr>
              <w:t>No</w:t>
            </w:r>
          </w:p>
        </w:tc>
        <w:tc>
          <w:tcPr>
            <w:tcW w:w="1294" w:type="dxa"/>
          </w:tcPr>
          <w:p w14:paraId="2DEDD15B" w14:textId="0312FBD8" w:rsidR="00ED67E4" w:rsidRDefault="002B109D" w:rsidP="00390FAA">
            <w:pPr>
              <w:spacing w:before="60" w:after="60"/>
              <w:jc w:val="center"/>
              <w:rPr>
                <w:b w:val="0"/>
                <w:sz w:val="24"/>
              </w:rPr>
            </w:pPr>
            <w:r>
              <w:rPr>
                <w:b w:val="0"/>
                <w:sz w:val="24"/>
              </w:rPr>
              <w:t>1</w:t>
            </w:r>
            <w:r w:rsidR="006649C2">
              <w:rPr>
                <w:b w:val="0"/>
                <w:sz w:val="24"/>
              </w:rPr>
              <w:t>63.40</w:t>
            </w:r>
          </w:p>
        </w:tc>
        <w:tc>
          <w:tcPr>
            <w:tcW w:w="3926" w:type="dxa"/>
          </w:tcPr>
          <w:p w14:paraId="17855C43" w14:textId="77777777" w:rsidR="00ED67E4" w:rsidRDefault="00ED67E4">
            <w:pPr>
              <w:spacing w:before="60" w:after="60"/>
              <w:rPr>
                <w:b w:val="0"/>
                <w:sz w:val="24"/>
              </w:rPr>
            </w:pPr>
            <w:r>
              <w:rPr>
                <w:b w:val="0"/>
                <w:sz w:val="24"/>
              </w:rPr>
              <w:t>Limit of one (1) per day per denture.</w:t>
            </w:r>
          </w:p>
          <w:p w14:paraId="723145C3" w14:textId="77777777" w:rsidR="00ED67E4" w:rsidRDefault="00ED67E4">
            <w:pPr>
              <w:spacing w:before="60" w:after="60"/>
              <w:rPr>
                <w:b w:val="0"/>
                <w:sz w:val="24"/>
              </w:rPr>
            </w:pPr>
            <w:r>
              <w:rPr>
                <w:b w:val="0"/>
                <w:sz w:val="24"/>
              </w:rPr>
              <w:t>GST free.</w:t>
            </w:r>
          </w:p>
        </w:tc>
      </w:tr>
      <w:tr w:rsidR="00ED67E4" w14:paraId="75EE4362" w14:textId="77777777" w:rsidTr="00390FAA">
        <w:tc>
          <w:tcPr>
            <w:tcW w:w="2552" w:type="dxa"/>
          </w:tcPr>
          <w:p w14:paraId="3ED4F844" w14:textId="77777777" w:rsidR="00ED67E4" w:rsidRDefault="00ED67E4">
            <w:pPr>
              <w:spacing w:before="60" w:after="60"/>
              <w:rPr>
                <w:b w:val="0"/>
                <w:color w:val="auto"/>
                <w:sz w:val="24"/>
              </w:rPr>
            </w:pPr>
            <w:r>
              <w:rPr>
                <w:b w:val="0"/>
                <w:color w:val="auto"/>
                <w:sz w:val="24"/>
              </w:rPr>
              <w:t>Repairing broken base of a complete denture</w:t>
            </w:r>
            <w:r>
              <w:rPr>
                <w:b w:val="0"/>
                <w:color w:val="auto"/>
                <w:sz w:val="24"/>
              </w:rPr>
              <w:br/>
              <w:t xml:space="preserve"> </w:t>
            </w:r>
          </w:p>
        </w:tc>
        <w:tc>
          <w:tcPr>
            <w:tcW w:w="851" w:type="dxa"/>
          </w:tcPr>
          <w:p w14:paraId="0B451030" w14:textId="77777777" w:rsidR="00ED67E4" w:rsidRDefault="00ED67E4">
            <w:pPr>
              <w:spacing w:before="60" w:after="60"/>
              <w:jc w:val="center"/>
              <w:rPr>
                <w:color w:val="auto"/>
                <w:sz w:val="24"/>
              </w:rPr>
            </w:pPr>
            <w:r>
              <w:rPr>
                <w:color w:val="auto"/>
                <w:sz w:val="24"/>
              </w:rPr>
              <w:t>T763</w:t>
            </w:r>
          </w:p>
          <w:p w14:paraId="738ABFDA" w14:textId="77777777" w:rsidR="00ED67E4" w:rsidRDefault="00ED67E4">
            <w:pPr>
              <w:spacing w:before="60" w:after="60"/>
              <w:jc w:val="center"/>
              <w:rPr>
                <w:color w:val="auto"/>
                <w:sz w:val="24"/>
              </w:rPr>
            </w:pPr>
            <w:r>
              <w:rPr>
                <w:color w:val="auto"/>
                <w:sz w:val="24"/>
              </w:rPr>
              <w:t>and</w:t>
            </w:r>
          </w:p>
          <w:p w14:paraId="2CEEF3CD" w14:textId="77777777" w:rsidR="00ED67E4" w:rsidRDefault="00ED67E4">
            <w:pPr>
              <w:spacing w:before="60" w:after="60"/>
              <w:jc w:val="center"/>
              <w:rPr>
                <w:b w:val="0"/>
                <w:color w:val="auto"/>
                <w:sz w:val="24"/>
              </w:rPr>
            </w:pPr>
            <w:r>
              <w:rPr>
                <w:color w:val="auto"/>
                <w:sz w:val="24"/>
              </w:rPr>
              <w:t>T484</w:t>
            </w:r>
          </w:p>
        </w:tc>
        <w:tc>
          <w:tcPr>
            <w:tcW w:w="1025" w:type="dxa"/>
          </w:tcPr>
          <w:p w14:paraId="660BBEA3" w14:textId="77777777" w:rsidR="00ED67E4" w:rsidRDefault="00ED67E4">
            <w:pPr>
              <w:spacing w:before="60" w:after="60"/>
              <w:jc w:val="center"/>
              <w:rPr>
                <w:b w:val="0"/>
                <w:color w:val="auto"/>
                <w:sz w:val="24"/>
              </w:rPr>
            </w:pPr>
            <w:r>
              <w:rPr>
                <w:b w:val="0"/>
                <w:color w:val="auto"/>
                <w:sz w:val="24"/>
              </w:rPr>
              <w:t>No</w:t>
            </w:r>
          </w:p>
          <w:p w14:paraId="6B9D51C6" w14:textId="77777777" w:rsidR="00ED67E4" w:rsidRDefault="00ED67E4">
            <w:pPr>
              <w:spacing w:before="60" w:after="60"/>
              <w:jc w:val="center"/>
              <w:rPr>
                <w:b w:val="0"/>
                <w:color w:val="auto"/>
                <w:sz w:val="24"/>
              </w:rPr>
            </w:pPr>
          </w:p>
          <w:p w14:paraId="0D56FB9D" w14:textId="77777777" w:rsidR="00ED67E4" w:rsidRDefault="00ED67E4">
            <w:pPr>
              <w:spacing w:before="60" w:after="60"/>
              <w:jc w:val="center"/>
              <w:rPr>
                <w:b w:val="0"/>
                <w:color w:val="auto"/>
                <w:sz w:val="24"/>
              </w:rPr>
            </w:pPr>
            <w:r>
              <w:rPr>
                <w:b w:val="0"/>
                <w:color w:val="auto"/>
                <w:sz w:val="24"/>
              </w:rPr>
              <w:t>No</w:t>
            </w:r>
          </w:p>
        </w:tc>
        <w:tc>
          <w:tcPr>
            <w:tcW w:w="1294" w:type="dxa"/>
          </w:tcPr>
          <w:p w14:paraId="5CFF720D" w14:textId="5FD3187D" w:rsidR="00962AF9" w:rsidRDefault="002B109D" w:rsidP="00962AF9">
            <w:pPr>
              <w:spacing w:before="60" w:after="60"/>
              <w:jc w:val="center"/>
              <w:rPr>
                <w:b w:val="0"/>
                <w:sz w:val="24"/>
              </w:rPr>
            </w:pPr>
            <w:r>
              <w:rPr>
                <w:b w:val="0"/>
                <w:sz w:val="24"/>
              </w:rPr>
              <w:t>4</w:t>
            </w:r>
            <w:r w:rsidR="006649C2">
              <w:rPr>
                <w:b w:val="0"/>
                <w:sz w:val="24"/>
              </w:rPr>
              <w:t>1</w:t>
            </w:r>
            <w:r>
              <w:rPr>
                <w:b w:val="0"/>
                <w:sz w:val="24"/>
              </w:rPr>
              <w:t>.3</w:t>
            </w:r>
            <w:r w:rsidR="001B7EF9">
              <w:rPr>
                <w:b w:val="0"/>
                <w:sz w:val="24"/>
              </w:rPr>
              <w:t>0</w:t>
            </w:r>
          </w:p>
          <w:p w14:paraId="4EC74985" w14:textId="77777777" w:rsidR="00962AF9" w:rsidRDefault="00962AF9" w:rsidP="00962AF9">
            <w:pPr>
              <w:spacing w:before="60" w:after="60"/>
              <w:jc w:val="center"/>
              <w:rPr>
                <w:b w:val="0"/>
                <w:sz w:val="24"/>
              </w:rPr>
            </w:pPr>
          </w:p>
          <w:p w14:paraId="4E5C4344" w14:textId="0CF6A9A5" w:rsidR="00ED67E4" w:rsidRDefault="002B109D" w:rsidP="001B7EF9">
            <w:pPr>
              <w:spacing w:before="60" w:after="60"/>
              <w:jc w:val="center"/>
              <w:rPr>
                <w:b w:val="0"/>
                <w:color w:val="auto"/>
                <w:sz w:val="24"/>
              </w:rPr>
            </w:pPr>
            <w:r>
              <w:rPr>
                <w:b w:val="0"/>
                <w:sz w:val="24"/>
              </w:rPr>
              <w:t>11</w:t>
            </w:r>
            <w:r w:rsidR="006649C2">
              <w:rPr>
                <w:b w:val="0"/>
                <w:sz w:val="24"/>
              </w:rPr>
              <w:t>5.35</w:t>
            </w:r>
          </w:p>
        </w:tc>
        <w:tc>
          <w:tcPr>
            <w:tcW w:w="3926" w:type="dxa"/>
          </w:tcPr>
          <w:p w14:paraId="448D5A46" w14:textId="77777777" w:rsidR="00ED67E4" w:rsidRDefault="00ED67E4">
            <w:pPr>
              <w:spacing w:before="60" w:after="60"/>
              <w:rPr>
                <w:color w:val="auto"/>
                <w:sz w:val="24"/>
              </w:rPr>
            </w:pPr>
            <w:r>
              <w:rPr>
                <w:color w:val="auto"/>
                <w:sz w:val="24"/>
              </w:rPr>
              <w:t>Both items must be claimed.</w:t>
            </w:r>
          </w:p>
          <w:p w14:paraId="7DCD0FB6" w14:textId="77777777" w:rsidR="00ED67E4" w:rsidRDefault="00ED67E4">
            <w:pPr>
              <w:spacing w:before="60" w:after="60"/>
              <w:rPr>
                <w:b w:val="0"/>
                <w:color w:val="auto"/>
                <w:sz w:val="24"/>
              </w:rPr>
            </w:pPr>
            <w:r>
              <w:rPr>
                <w:b w:val="0"/>
                <w:color w:val="auto"/>
                <w:sz w:val="24"/>
              </w:rPr>
              <w:t>763 to be claimed for GST-free component of service.</w:t>
            </w:r>
          </w:p>
          <w:p w14:paraId="3EE0A29E" w14:textId="77777777" w:rsidR="00ED67E4" w:rsidRDefault="00ED67E4">
            <w:pPr>
              <w:spacing w:before="60" w:after="60"/>
              <w:rPr>
                <w:b w:val="0"/>
                <w:color w:val="auto"/>
                <w:sz w:val="24"/>
              </w:rPr>
            </w:pPr>
            <w:r>
              <w:rPr>
                <w:b w:val="0"/>
                <w:color w:val="auto"/>
                <w:sz w:val="24"/>
              </w:rPr>
              <w:t>484 (labour, laboratory costs) to be claimed for GST-able component of service.</w:t>
            </w:r>
          </w:p>
          <w:p w14:paraId="4ACB57A5" w14:textId="77777777" w:rsidR="00ED67E4" w:rsidRDefault="00ED67E4">
            <w:pPr>
              <w:spacing w:before="60" w:after="60"/>
              <w:rPr>
                <w:b w:val="0"/>
                <w:sz w:val="24"/>
              </w:rPr>
            </w:pPr>
            <w:r>
              <w:rPr>
                <w:b w:val="0"/>
                <w:sz w:val="24"/>
              </w:rPr>
              <w:t>Limit of one (1) per day per denture.</w:t>
            </w:r>
          </w:p>
        </w:tc>
      </w:tr>
      <w:tr w:rsidR="00ED67E4" w14:paraId="63954E99" w14:textId="77777777" w:rsidTr="00390FAA">
        <w:tc>
          <w:tcPr>
            <w:tcW w:w="2552" w:type="dxa"/>
          </w:tcPr>
          <w:p w14:paraId="509BFCC3" w14:textId="77777777" w:rsidR="00ED67E4" w:rsidRDefault="00ED67E4">
            <w:pPr>
              <w:spacing w:before="60" w:after="60"/>
              <w:rPr>
                <w:b w:val="0"/>
                <w:color w:val="auto"/>
                <w:sz w:val="24"/>
              </w:rPr>
            </w:pPr>
            <w:r>
              <w:rPr>
                <w:b w:val="0"/>
                <w:color w:val="auto"/>
                <w:sz w:val="24"/>
              </w:rPr>
              <w:t>Repairing broken base of a partial denture</w:t>
            </w:r>
            <w:r>
              <w:rPr>
                <w:b w:val="0"/>
                <w:color w:val="auto"/>
                <w:sz w:val="24"/>
              </w:rPr>
              <w:br/>
            </w:r>
          </w:p>
        </w:tc>
        <w:tc>
          <w:tcPr>
            <w:tcW w:w="851" w:type="dxa"/>
          </w:tcPr>
          <w:p w14:paraId="0B3CAFEA" w14:textId="77777777" w:rsidR="00ED67E4" w:rsidRDefault="00ED67E4">
            <w:pPr>
              <w:spacing w:before="60" w:after="60"/>
              <w:jc w:val="center"/>
              <w:rPr>
                <w:color w:val="auto"/>
                <w:sz w:val="24"/>
              </w:rPr>
            </w:pPr>
            <w:r>
              <w:rPr>
                <w:color w:val="auto"/>
                <w:sz w:val="24"/>
              </w:rPr>
              <w:t>T764</w:t>
            </w:r>
          </w:p>
          <w:p w14:paraId="32356D24" w14:textId="77777777" w:rsidR="00ED67E4" w:rsidRDefault="00ED67E4">
            <w:pPr>
              <w:spacing w:before="60" w:after="60"/>
              <w:jc w:val="center"/>
              <w:rPr>
                <w:color w:val="auto"/>
                <w:sz w:val="24"/>
              </w:rPr>
            </w:pPr>
            <w:r>
              <w:rPr>
                <w:color w:val="auto"/>
                <w:sz w:val="24"/>
              </w:rPr>
              <w:t>and</w:t>
            </w:r>
          </w:p>
          <w:p w14:paraId="46A8BC58" w14:textId="77777777" w:rsidR="00ED67E4" w:rsidRDefault="00ED67E4">
            <w:pPr>
              <w:spacing w:before="60" w:after="60"/>
              <w:jc w:val="center"/>
              <w:rPr>
                <w:b w:val="0"/>
                <w:color w:val="auto"/>
                <w:sz w:val="24"/>
              </w:rPr>
            </w:pPr>
            <w:r>
              <w:rPr>
                <w:color w:val="auto"/>
                <w:sz w:val="24"/>
              </w:rPr>
              <w:t>T485</w:t>
            </w:r>
          </w:p>
        </w:tc>
        <w:tc>
          <w:tcPr>
            <w:tcW w:w="1025" w:type="dxa"/>
          </w:tcPr>
          <w:p w14:paraId="524E53A2" w14:textId="77777777" w:rsidR="00ED67E4" w:rsidRDefault="00ED67E4">
            <w:pPr>
              <w:spacing w:before="60" w:after="60"/>
              <w:jc w:val="center"/>
              <w:rPr>
                <w:b w:val="0"/>
                <w:color w:val="auto"/>
                <w:sz w:val="24"/>
              </w:rPr>
            </w:pPr>
            <w:r>
              <w:rPr>
                <w:b w:val="0"/>
                <w:color w:val="auto"/>
                <w:sz w:val="24"/>
              </w:rPr>
              <w:t>No</w:t>
            </w:r>
          </w:p>
          <w:p w14:paraId="21EB5BA0" w14:textId="77777777" w:rsidR="00ED67E4" w:rsidRDefault="00ED67E4">
            <w:pPr>
              <w:spacing w:before="60" w:after="60"/>
              <w:jc w:val="center"/>
              <w:rPr>
                <w:b w:val="0"/>
                <w:color w:val="auto"/>
                <w:sz w:val="24"/>
              </w:rPr>
            </w:pPr>
          </w:p>
          <w:p w14:paraId="5D26C092" w14:textId="77777777" w:rsidR="00ED67E4" w:rsidRDefault="00ED67E4">
            <w:pPr>
              <w:spacing w:before="60" w:after="60"/>
              <w:jc w:val="center"/>
              <w:rPr>
                <w:b w:val="0"/>
                <w:color w:val="auto"/>
                <w:sz w:val="24"/>
              </w:rPr>
            </w:pPr>
            <w:r>
              <w:rPr>
                <w:b w:val="0"/>
                <w:color w:val="auto"/>
                <w:sz w:val="24"/>
              </w:rPr>
              <w:t>No</w:t>
            </w:r>
          </w:p>
        </w:tc>
        <w:tc>
          <w:tcPr>
            <w:tcW w:w="1294" w:type="dxa"/>
          </w:tcPr>
          <w:p w14:paraId="32B68AC4" w14:textId="258A2A3C" w:rsidR="00962AF9" w:rsidRDefault="002B109D" w:rsidP="00962AF9">
            <w:pPr>
              <w:spacing w:before="60" w:after="60"/>
              <w:jc w:val="center"/>
              <w:rPr>
                <w:b w:val="0"/>
                <w:sz w:val="24"/>
              </w:rPr>
            </w:pPr>
            <w:r>
              <w:rPr>
                <w:b w:val="0"/>
                <w:sz w:val="24"/>
              </w:rPr>
              <w:t>4</w:t>
            </w:r>
            <w:r w:rsidR="006649C2">
              <w:rPr>
                <w:b w:val="0"/>
                <w:sz w:val="24"/>
              </w:rPr>
              <w:t>1</w:t>
            </w:r>
            <w:r>
              <w:rPr>
                <w:b w:val="0"/>
                <w:sz w:val="24"/>
              </w:rPr>
              <w:t>.30</w:t>
            </w:r>
          </w:p>
          <w:p w14:paraId="1FF63FFF" w14:textId="77777777" w:rsidR="00962AF9" w:rsidRDefault="00962AF9" w:rsidP="00962AF9">
            <w:pPr>
              <w:spacing w:before="60" w:after="60"/>
              <w:jc w:val="center"/>
              <w:rPr>
                <w:b w:val="0"/>
                <w:sz w:val="24"/>
              </w:rPr>
            </w:pPr>
          </w:p>
          <w:p w14:paraId="4501D55B" w14:textId="41405127" w:rsidR="00ED67E4" w:rsidRDefault="002B109D" w:rsidP="001B7EF9">
            <w:pPr>
              <w:spacing w:before="60" w:after="60"/>
              <w:jc w:val="center"/>
              <w:rPr>
                <w:b w:val="0"/>
                <w:color w:val="auto"/>
                <w:sz w:val="24"/>
              </w:rPr>
            </w:pPr>
            <w:r>
              <w:rPr>
                <w:b w:val="0"/>
                <w:sz w:val="24"/>
              </w:rPr>
              <w:t>11</w:t>
            </w:r>
            <w:r w:rsidR="006649C2">
              <w:rPr>
                <w:b w:val="0"/>
                <w:sz w:val="24"/>
              </w:rPr>
              <w:t>5.35</w:t>
            </w:r>
          </w:p>
        </w:tc>
        <w:tc>
          <w:tcPr>
            <w:tcW w:w="3926" w:type="dxa"/>
          </w:tcPr>
          <w:p w14:paraId="7262D4FA" w14:textId="77777777" w:rsidR="00ED67E4" w:rsidRDefault="00ED67E4">
            <w:pPr>
              <w:spacing w:before="60" w:after="60"/>
              <w:rPr>
                <w:sz w:val="24"/>
              </w:rPr>
            </w:pPr>
            <w:r>
              <w:rPr>
                <w:sz w:val="24"/>
              </w:rPr>
              <w:t>Both items must be claimed.</w:t>
            </w:r>
          </w:p>
          <w:p w14:paraId="5491819E" w14:textId="77777777" w:rsidR="00ED67E4" w:rsidRDefault="00ED67E4">
            <w:pPr>
              <w:spacing w:before="60" w:after="60"/>
              <w:rPr>
                <w:b w:val="0"/>
                <w:sz w:val="24"/>
              </w:rPr>
            </w:pPr>
            <w:r>
              <w:rPr>
                <w:b w:val="0"/>
                <w:sz w:val="24"/>
              </w:rPr>
              <w:t>764 to be claimed for GST-free component of service.</w:t>
            </w:r>
          </w:p>
          <w:p w14:paraId="6D265B8B" w14:textId="77777777" w:rsidR="00ED67E4" w:rsidRDefault="00ED67E4">
            <w:pPr>
              <w:spacing w:before="60" w:after="60"/>
              <w:rPr>
                <w:b w:val="0"/>
                <w:sz w:val="24"/>
              </w:rPr>
            </w:pPr>
            <w:r>
              <w:rPr>
                <w:b w:val="0"/>
                <w:sz w:val="24"/>
              </w:rPr>
              <w:t>485 (labour, laboratory costs) to be claimed for GST-able component of service.</w:t>
            </w:r>
          </w:p>
          <w:p w14:paraId="7392D8D5" w14:textId="77777777" w:rsidR="00ED67E4" w:rsidRDefault="00ED67E4">
            <w:pPr>
              <w:spacing w:before="60" w:after="60"/>
              <w:rPr>
                <w:b w:val="0"/>
                <w:sz w:val="24"/>
              </w:rPr>
            </w:pPr>
            <w:r>
              <w:rPr>
                <w:b w:val="0"/>
                <w:sz w:val="24"/>
              </w:rPr>
              <w:t>Limit of one (1) per day per denture.</w:t>
            </w:r>
          </w:p>
        </w:tc>
      </w:tr>
      <w:tr w:rsidR="00ED67E4" w14:paraId="6F0889DC" w14:textId="77777777" w:rsidTr="00390FAA">
        <w:tc>
          <w:tcPr>
            <w:tcW w:w="2552" w:type="dxa"/>
          </w:tcPr>
          <w:p w14:paraId="71F54116" w14:textId="77777777" w:rsidR="00ED67E4" w:rsidRDefault="00ED67E4">
            <w:pPr>
              <w:spacing w:before="60" w:after="60"/>
              <w:rPr>
                <w:b w:val="0"/>
                <w:color w:val="auto"/>
                <w:sz w:val="24"/>
              </w:rPr>
            </w:pPr>
            <w:r>
              <w:rPr>
                <w:b w:val="0"/>
                <w:color w:val="auto"/>
                <w:sz w:val="24"/>
              </w:rPr>
              <w:t>Replacing first tooth on  denture</w:t>
            </w:r>
          </w:p>
        </w:tc>
        <w:tc>
          <w:tcPr>
            <w:tcW w:w="851" w:type="dxa"/>
          </w:tcPr>
          <w:p w14:paraId="68CECC58" w14:textId="77777777" w:rsidR="00ED67E4" w:rsidRDefault="00ED67E4">
            <w:pPr>
              <w:spacing w:before="60" w:after="60"/>
              <w:jc w:val="center"/>
              <w:rPr>
                <w:b w:val="0"/>
                <w:color w:val="auto"/>
                <w:sz w:val="24"/>
              </w:rPr>
            </w:pPr>
            <w:r>
              <w:rPr>
                <w:b w:val="0"/>
                <w:color w:val="auto"/>
                <w:sz w:val="24"/>
              </w:rPr>
              <w:t>T765</w:t>
            </w:r>
          </w:p>
        </w:tc>
        <w:tc>
          <w:tcPr>
            <w:tcW w:w="1025" w:type="dxa"/>
          </w:tcPr>
          <w:p w14:paraId="608246C6" w14:textId="77777777" w:rsidR="00ED67E4" w:rsidRDefault="00ED67E4">
            <w:pPr>
              <w:spacing w:before="60" w:after="60"/>
              <w:jc w:val="center"/>
              <w:rPr>
                <w:b w:val="0"/>
                <w:color w:val="auto"/>
                <w:sz w:val="24"/>
              </w:rPr>
            </w:pPr>
            <w:r>
              <w:rPr>
                <w:b w:val="0"/>
                <w:color w:val="auto"/>
                <w:sz w:val="24"/>
              </w:rPr>
              <w:t>No</w:t>
            </w:r>
          </w:p>
        </w:tc>
        <w:tc>
          <w:tcPr>
            <w:tcW w:w="1294" w:type="dxa"/>
          </w:tcPr>
          <w:p w14:paraId="00E20EF9" w14:textId="6343FED1" w:rsidR="00ED67E4" w:rsidRDefault="002B109D" w:rsidP="00390FAA">
            <w:pPr>
              <w:spacing w:before="60" w:after="60"/>
              <w:jc w:val="center"/>
              <w:rPr>
                <w:b w:val="0"/>
                <w:color w:val="auto"/>
                <w:sz w:val="24"/>
              </w:rPr>
            </w:pPr>
            <w:r>
              <w:rPr>
                <w:b w:val="0"/>
                <w:color w:val="auto"/>
                <w:sz w:val="24"/>
              </w:rPr>
              <w:t>1</w:t>
            </w:r>
            <w:r w:rsidR="006649C2">
              <w:rPr>
                <w:b w:val="0"/>
                <w:color w:val="auto"/>
                <w:sz w:val="24"/>
              </w:rPr>
              <w:t>63.40</w:t>
            </w:r>
          </w:p>
        </w:tc>
        <w:tc>
          <w:tcPr>
            <w:tcW w:w="3926" w:type="dxa"/>
          </w:tcPr>
          <w:p w14:paraId="7B650F4A" w14:textId="77777777" w:rsidR="00ED67E4" w:rsidRDefault="00ED67E4">
            <w:pPr>
              <w:spacing w:before="60" w:after="60"/>
              <w:rPr>
                <w:b w:val="0"/>
                <w:sz w:val="24"/>
              </w:rPr>
            </w:pPr>
            <w:r>
              <w:rPr>
                <w:b w:val="0"/>
                <w:sz w:val="24"/>
              </w:rPr>
              <w:t>Limit of one (1) per day per denture.</w:t>
            </w:r>
          </w:p>
        </w:tc>
      </w:tr>
      <w:tr w:rsidR="00ED67E4" w14:paraId="5819A569" w14:textId="77777777" w:rsidTr="00390FAA">
        <w:tc>
          <w:tcPr>
            <w:tcW w:w="2552" w:type="dxa"/>
          </w:tcPr>
          <w:p w14:paraId="359DAB98" w14:textId="77777777" w:rsidR="00ED67E4" w:rsidRDefault="00ED67E4">
            <w:pPr>
              <w:spacing w:before="60" w:after="60"/>
              <w:rPr>
                <w:b w:val="0"/>
                <w:color w:val="auto"/>
                <w:sz w:val="24"/>
              </w:rPr>
            </w:pPr>
            <w:r>
              <w:rPr>
                <w:b w:val="0"/>
                <w:color w:val="auto"/>
                <w:sz w:val="24"/>
              </w:rPr>
              <w:t>Any repair or tooth replacement in addition to other repairs, alterations or other modifications for same denture on same day</w:t>
            </w:r>
          </w:p>
        </w:tc>
        <w:tc>
          <w:tcPr>
            <w:tcW w:w="851" w:type="dxa"/>
          </w:tcPr>
          <w:p w14:paraId="7CCCA4A1" w14:textId="77777777" w:rsidR="00ED67E4" w:rsidRDefault="00ED67E4">
            <w:pPr>
              <w:spacing w:before="60" w:after="60"/>
              <w:jc w:val="center"/>
              <w:rPr>
                <w:color w:val="auto"/>
                <w:sz w:val="24"/>
              </w:rPr>
            </w:pPr>
            <w:r>
              <w:rPr>
                <w:color w:val="auto"/>
                <w:sz w:val="24"/>
              </w:rPr>
              <w:t>T767</w:t>
            </w:r>
          </w:p>
          <w:p w14:paraId="51D4C074" w14:textId="77777777" w:rsidR="00ED67E4" w:rsidRDefault="00ED67E4">
            <w:pPr>
              <w:spacing w:before="60" w:after="60"/>
              <w:jc w:val="center"/>
              <w:rPr>
                <w:color w:val="auto"/>
                <w:sz w:val="24"/>
              </w:rPr>
            </w:pPr>
            <w:r>
              <w:rPr>
                <w:color w:val="auto"/>
                <w:sz w:val="24"/>
              </w:rPr>
              <w:t>and</w:t>
            </w:r>
          </w:p>
          <w:p w14:paraId="69E807AB" w14:textId="77777777" w:rsidR="00ED67E4" w:rsidRDefault="00ED67E4">
            <w:pPr>
              <w:spacing w:before="60" w:after="60"/>
              <w:jc w:val="center"/>
              <w:rPr>
                <w:b w:val="0"/>
                <w:color w:val="auto"/>
                <w:sz w:val="24"/>
              </w:rPr>
            </w:pPr>
            <w:r>
              <w:rPr>
                <w:color w:val="auto"/>
                <w:sz w:val="24"/>
              </w:rPr>
              <w:t>T488</w:t>
            </w:r>
          </w:p>
        </w:tc>
        <w:tc>
          <w:tcPr>
            <w:tcW w:w="1025" w:type="dxa"/>
          </w:tcPr>
          <w:p w14:paraId="057B09AF" w14:textId="77777777" w:rsidR="00ED67E4" w:rsidRDefault="00ED67E4">
            <w:pPr>
              <w:spacing w:before="60" w:after="60"/>
              <w:jc w:val="center"/>
              <w:rPr>
                <w:b w:val="0"/>
                <w:color w:val="auto"/>
                <w:sz w:val="24"/>
              </w:rPr>
            </w:pPr>
            <w:r>
              <w:rPr>
                <w:b w:val="0"/>
                <w:color w:val="auto"/>
                <w:sz w:val="24"/>
              </w:rPr>
              <w:t>No</w:t>
            </w:r>
          </w:p>
          <w:p w14:paraId="5C2F3AE4" w14:textId="77777777" w:rsidR="00ED67E4" w:rsidRDefault="00ED67E4">
            <w:pPr>
              <w:spacing w:before="60" w:after="60"/>
              <w:jc w:val="center"/>
              <w:rPr>
                <w:b w:val="0"/>
                <w:color w:val="auto"/>
                <w:sz w:val="24"/>
              </w:rPr>
            </w:pPr>
          </w:p>
          <w:p w14:paraId="1AF31F23" w14:textId="77777777" w:rsidR="00ED67E4" w:rsidRDefault="00ED67E4">
            <w:pPr>
              <w:spacing w:before="60" w:after="60"/>
              <w:jc w:val="center"/>
              <w:rPr>
                <w:b w:val="0"/>
                <w:color w:val="auto"/>
                <w:sz w:val="24"/>
              </w:rPr>
            </w:pPr>
            <w:r>
              <w:rPr>
                <w:b w:val="0"/>
                <w:color w:val="auto"/>
                <w:sz w:val="24"/>
              </w:rPr>
              <w:t>No</w:t>
            </w:r>
          </w:p>
        </w:tc>
        <w:tc>
          <w:tcPr>
            <w:tcW w:w="1294" w:type="dxa"/>
          </w:tcPr>
          <w:p w14:paraId="7BFE412D" w14:textId="3C5F8AC5" w:rsidR="00ED67E4" w:rsidRDefault="002B109D" w:rsidP="00390FAA">
            <w:pPr>
              <w:spacing w:before="60" w:after="60"/>
              <w:jc w:val="center"/>
              <w:rPr>
                <w:b w:val="0"/>
                <w:color w:val="auto"/>
                <w:sz w:val="24"/>
              </w:rPr>
            </w:pPr>
            <w:r>
              <w:rPr>
                <w:b w:val="0"/>
                <w:color w:val="auto"/>
                <w:sz w:val="24"/>
              </w:rPr>
              <w:t>38.</w:t>
            </w:r>
            <w:r w:rsidR="006649C2">
              <w:rPr>
                <w:b w:val="0"/>
                <w:color w:val="auto"/>
                <w:sz w:val="24"/>
              </w:rPr>
              <w:t>95</w:t>
            </w:r>
          </w:p>
          <w:p w14:paraId="641755C7" w14:textId="77777777" w:rsidR="00ED67E4" w:rsidRDefault="00ED67E4" w:rsidP="00390FAA">
            <w:pPr>
              <w:spacing w:before="60" w:after="60"/>
              <w:jc w:val="center"/>
              <w:rPr>
                <w:b w:val="0"/>
                <w:color w:val="auto"/>
                <w:sz w:val="24"/>
              </w:rPr>
            </w:pPr>
          </w:p>
          <w:p w14:paraId="6E42AC00" w14:textId="43617173" w:rsidR="00ED67E4" w:rsidRDefault="002B109D" w:rsidP="007E3C1A">
            <w:pPr>
              <w:spacing w:before="60" w:after="60"/>
              <w:jc w:val="center"/>
              <w:rPr>
                <w:b w:val="0"/>
                <w:color w:val="auto"/>
                <w:sz w:val="24"/>
              </w:rPr>
            </w:pPr>
            <w:r>
              <w:rPr>
                <w:b w:val="0"/>
                <w:color w:val="auto"/>
                <w:sz w:val="24"/>
              </w:rPr>
              <w:t>2</w:t>
            </w:r>
            <w:r w:rsidR="006649C2">
              <w:rPr>
                <w:b w:val="0"/>
                <w:color w:val="auto"/>
                <w:sz w:val="24"/>
              </w:rPr>
              <w:t>5.55</w:t>
            </w:r>
          </w:p>
        </w:tc>
        <w:tc>
          <w:tcPr>
            <w:tcW w:w="3926" w:type="dxa"/>
          </w:tcPr>
          <w:p w14:paraId="0ECD6DBF" w14:textId="77777777" w:rsidR="00ED67E4" w:rsidRDefault="00ED67E4">
            <w:pPr>
              <w:spacing w:before="60" w:after="60"/>
              <w:rPr>
                <w:sz w:val="24"/>
              </w:rPr>
            </w:pPr>
            <w:r>
              <w:rPr>
                <w:sz w:val="24"/>
              </w:rPr>
              <w:t>Both items must be claimed.</w:t>
            </w:r>
          </w:p>
          <w:p w14:paraId="79F7E1AB" w14:textId="77777777" w:rsidR="00ED67E4" w:rsidRDefault="00ED67E4">
            <w:pPr>
              <w:spacing w:before="60" w:after="60"/>
              <w:rPr>
                <w:b w:val="0"/>
                <w:sz w:val="24"/>
              </w:rPr>
            </w:pPr>
            <w:r>
              <w:rPr>
                <w:b w:val="0"/>
                <w:color w:val="auto"/>
                <w:sz w:val="24"/>
              </w:rPr>
              <w:t>767 to be claimed for GST-free component of service.</w:t>
            </w:r>
          </w:p>
          <w:p w14:paraId="3599608C" w14:textId="77777777" w:rsidR="00ED67E4" w:rsidRDefault="00ED67E4">
            <w:pPr>
              <w:spacing w:before="60" w:after="60"/>
              <w:rPr>
                <w:b w:val="0"/>
                <w:sz w:val="24"/>
              </w:rPr>
            </w:pPr>
            <w:r>
              <w:rPr>
                <w:b w:val="0"/>
                <w:sz w:val="24"/>
              </w:rPr>
              <w:t>488 (labour, laboratory costs) to be claimed for GST-able component of service.</w:t>
            </w:r>
          </w:p>
        </w:tc>
      </w:tr>
    </w:tbl>
    <w:p w14:paraId="6AEBA314" w14:textId="77777777" w:rsidR="00ED67E4" w:rsidRDefault="00ED67E4"/>
    <w:p w14:paraId="6CDC32B8" w14:textId="77777777" w:rsidR="00ED67E4" w:rsidRDefault="00ED67E4">
      <w:r>
        <w:br w:type="page"/>
      </w:r>
    </w:p>
    <w:p w14:paraId="5692B1CE" w14:textId="77777777" w:rsidR="00ED67E4" w:rsidRDefault="00ED67E4">
      <w:pPr>
        <w:rPr>
          <w:sz w:val="24"/>
          <w:szCs w:val="24"/>
        </w:rPr>
      </w:pPr>
      <w:r>
        <w:rPr>
          <w:sz w:val="24"/>
          <w:szCs w:val="24"/>
        </w:rPr>
        <w:lastRenderedPageBreak/>
        <w:t>DENTURE REPAIRS (Cont.)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1025"/>
        <w:gridCol w:w="1294"/>
        <w:gridCol w:w="3600"/>
      </w:tblGrid>
      <w:tr w:rsidR="00ED67E4" w14:paraId="329F7D81" w14:textId="77777777">
        <w:tc>
          <w:tcPr>
            <w:tcW w:w="2552" w:type="dxa"/>
            <w:tcBorders>
              <w:top w:val="single" w:sz="12" w:space="0" w:color="auto"/>
              <w:left w:val="single" w:sz="12" w:space="0" w:color="auto"/>
              <w:bottom w:val="single" w:sz="12" w:space="0" w:color="auto"/>
              <w:right w:val="single" w:sz="12" w:space="0" w:color="auto"/>
            </w:tcBorders>
            <w:shd w:val="clear" w:color="auto" w:fill="000000"/>
          </w:tcPr>
          <w:p w14:paraId="54BC1A81" w14:textId="77777777" w:rsidR="00ED67E4" w:rsidRDefault="00ED67E4">
            <w:pPr>
              <w:spacing w:before="60" w:after="60"/>
              <w:jc w:val="center"/>
              <w:rPr>
                <w:bCs/>
                <w:smallCaps/>
                <w:color w:val="auto"/>
                <w:sz w:val="22"/>
              </w:rPr>
            </w:pPr>
          </w:p>
          <w:p w14:paraId="4F51AB91"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0B2FB850" w14:textId="77777777" w:rsidR="00ED67E4" w:rsidRDefault="00ED67E4">
            <w:pPr>
              <w:spacing w:before="60" w:after="60"/>
              <w:jc w:val="center"/>
              <w:rPr>
                <w:bCs/>
                <w:smallCaps/>
                <w:color w:val="auto"/>
                <w:sz w:val="22"/>
              </w:rPr>
            </w:pPr>
          </w:p>
          <w:p w14:paraId="40BE9859" w14:textId="77777777" w:rsidR="00ED67E4" w:rsidRDefault="00ED67E4">
            <w:pPr>
              <w:spacing w:before="60" w:after="60"/>
              <w:jc w:val="center"/>
              <w:rPr>
                <w:bCs/>
                <w:smallCaps/>
                <w:color w:val="auto"/>
                <w:sz w:val="22"/>
              </w:rPr>
            </w:pPr>
            <w:r>
              <w:rPr>
                <w:bCs/>
                <w:smallCaps/>
                <w:color w:val="auto"/>
                <w:sz w:val="22"/>
              </w:rPr>
              <w:t>Item</w:t>
            </w:r>
          </w:p>
        </w:tc>
        <w:tc>
          <w:tcPr>
            <w:tcW w:w="1025" w:type="dxa"/>
            <w:tcBorders>
              <w:top w:val="single" w:sz="12" w:space="0" w:color="auto"/>
              <w:left w:val="single" w:sz="12" w:space="0" w:color="auto"/>
              <w:bottom w:val="single" w:sz="12" w:space="0" w:color="auto"/>
              <w:right w:val="single" w:sz="12" w:space="0" w:color="auto"/>
            </w:tcBorders>
            <w:shd w:val="clear" w:color="auto" w:fill="000000"/>
          </w:tcPr>
          <w:p w14:paraId="6AE76C84" w14:textId="77777777" w:rsidR="00ED67E4" w:rsidRDefault="00ED67E4">
            <w:pPr>
              <w:spacing w:before="60" w:after="60"/>
              <w:jc w:val="center"/>
              <w:rPr>
                <w:bCs/>
                <w:smallCaps/>
                <w:color w:val="auto"/>
                <w:sz w:val="18"/>
                <w:szCs w:val="18"/>
              </w:rPr>
            </w:pPr>
          </w:p>
          <w:p w14:paraId="4B3AEA28"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94" w:type="dxa"/>
            <w:tcBorders>
              <w:top w:val="single" w:sz="12" w:space="0" w:color="auto"/>
              <w:left w:val="single" w:sz="12" w:space="0" w:color="auto"/>
              <w:bottom w:val="single" w:sz="12" w:space="0" w:color="auto"/>
              <w:right w:val="single" w:sz="12" w:space="0" w:color="auto"/>
            </w:tcBorders>
            <w:shd w:val="clear" w:color="auto" w:fill="000000"/>
          </w:tcPr>
          <w:p w14:paraId="2E35D115"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61A2D038" w14:textId="77777777" w:rsidR="00ED67E4" w:rsidRDefault="00ED67E4">
            <w:pPr>
              <w:spacing w:before="60" w:after="60"/>
              <w:jc w:val="center"/>
              <w:rPr>
                <w:bCs/>
                <w:smallCaps/>
                <w:color w:val="auto"/>
                <w:sz w:val="22"/>
              </w:rPr>
            </w:pPr>
            <w:r>
              <w:rPr>
                <w:bCs/>
                <w:smallCaps/>
                <w:color w:val="auto"/>
                <w:sz w:val="18"/>
                <w:szCs w:val="18"/>
              </w:rPr>
              <w:t>(Excl. GST)</w:t>
            </w:r>
          </w:p>
        </w:tc>
        <w:tc>
          <w:tcPr>
            <w:tcW w:w="3600" w:type="dxa"/>
            <w:tcBorders>
              <w:top w:val="single" w:sz="12" w:space="0" w:color="auto"/>
              <w:left w:val="single" w:sz="12" w:space="0" w:color="auto"/>
              <w:bottom w:val="single" w:sz="12" w:space="0" w:color="auto"/>
              <w:right w:val="single" w:sz="12" w:space="0" w:color="auto"/>
            </w:tcBorders>
            <w:shd w:val="clear" w:color="auto" w:fill="000000"/>
          </w:tcPr>
          <w:p w14:paraId="3E1ADA06" w14:textId="77777777" w:rsidR="00ED67E4" w:rsidRDefault="00ED67E4">
            <w:pPr>
              <w:spacing w:before="60" w:after="60"/>
              <w:jc w:val="center"/>
              <w:rPr>
                <w:bCs/>
                <w:smallCaps/>
                <w:color w:val="auto"/>
                <w:sz w:val="22"/>
              </w:rPr>
            </w:pPr>
          </w:p>
          <w:p w14:paraId="272ADE50"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78615F" w14:paraId="038AEC0B" w14:textId="77777777" w:rsidTr="00390FAA">
        <w:tc>
          <w:tcPr>
            <w:tcW w:w="2552" w:type="dxa"/>
            <w:tcBorders>
              <w:top w:val="single" w:sz="12" w:space="0" w:color="auto"/>
            </w:tcBorders>
          </w:tcPr>
          <w:p w14:paraId="2B9E7A8F" w14:textId="77777777" w:rsidR="0078615F" w:rsidRDefault="0078615F" w:rsidP="0078615F">
            <w:pPr>
              <w:spacing w:before="60" w:after="60"/>
              <w:rPr>
                <w:b w:val="0"/>
                <w:color w:val="auto"/>
                <w:sz w:val="24"/>
              </w:rPr>
            </w:pPr>
            <w:r>
              <w:rPr>
                <w:b w:val="0"/>
                <w:color w:val="auto"/>
                <w:sz w:val="24"/>
              </w:rPr>
              <w:t xml:space="preserve">Adding tooth to partial denture to replace an extracted or decoronated tooth </w:t>
            </w:r>
          </w:p>
        </w:tc>
        <w:tc>
          <w:tcPr>
            <w:tcW w:w="851" w:type="dxa"/>
            <w:tcBorders>
              <w:top w:val="single" w:sz="12" w:space="0" w:color="auto"/>
            </w:tcBorders>
          </w:tcPr>
          <w:p w14:paraId="79D0785E" w14:textId="77777777" w:rsidR="0078615F" w:rsidRDefault="0078615F" w:rsidP="0078615F">
            <w:pPr>
              <w:spacing w:before="60" w:after="60"/>
              <w:jc w:val="center"/>
              <w:rPr>
                <w:b w:val="0"/>
                <w:color w:val="auto"/>
                <w:sz w:val="24"/>
              </w:rPr>
            </w:pPr>
            <w:r>
              <w:rPr>
                <w:b w:val="0"/>
                <w:color w:val="auto"/>
                <w:sz w:val="24"/>
              </w:rPr>
              <w:t>T768</w:t>
            </w:r>
          </w:p>
        </w:tc>
        <w:tc>
          <w:tcPr>
            <w:tcW w:w="1025" w:type="dxa"/>
            <w:tcBorders>
              <w:top w:val="single" w:sz="12" w:space="0" w:color="auto"/>
            </w:tcBorders>
          </w:tcPr>
          <w:p w14:paraId="4DA6A5BC" w14:textId="77777777" w:rsidR="0078615F" w:rsidRDefault="0078615F" w:rsidP="0078615F">
            <w:pPr>
              <w:spacing w:before="60" w:after="60"/>
              <w:jc w:val="center"/>
              <w:rPr>
                <w:b w:val="0"/>
                <w:color w:val="auto"/>
                <w:sz w:val="24"/>
              </w:rPr>
            </w:pPr>
            <w:r>
              <w:rPr>
                <w:b w:val="0"/>
                <w:color w:val="auto"/>
                <w:sz w:val="24"/>
              </w:rPr>
              <w:t>No</w:t>
            </w:r>
          </w:p>
        </w:tc>
        <w:tc>
          <w:tcPr>
            <w:tcW w:w="1294" w:type="dxa"/>
            <w:tcBorders>
              <w:top w:val="single" w:sz="12" w:space="0" w:color="auto"/>
            </w:tcBorders>
          </w:tcPr>
          <w:p w14:paraId="0D30F33E" w14:textId="60ABFF0F" w:rsidR="0078615F" w:rsidRPr="0078615F" w:rsidRDefault="002B109D" w:rsidP="004C2D0C">
            <w:pPr>
              <w:jc w:val="center"/>
              <w:rPr>
                <w:b w:val="0"/>
                <w:sz w:val="24"/>
                <w:szCs w:val="24"/>
              </w:rPr>
            </w:pPr>
            <w:r>
              <w:rPr>
                <w:b w:val="0"/>
                <w:sz w:val="24"/>
                <w:szCs w:val="24"/>
              </w:rPr>
              <w:t>16</w:t>
            </w:r>
            <w:r w:rsidR="006649C2">
              <w:rPr>
                <w:b w:val="0"/>
                <w:sz w:val="24"/>
                <w:szCs w:val="24"/>
              </w:rPr>
              <w:t>5.30</w:t>
            </w:r>
          </w:p>
        </w:tc>
        <w:tc>
          <w:tcPr>
            <w:tcW w:w="3600" w:type="dxa"/>
            <w:tcBorders>
              <w:top w:val="single" w:sz="12" w:space="0" w:color="auto"/>
            </w:tcBorders>
          </w:tcPr>
          <w:p w14:paraId="29F0521D" w14:textId="77777777" w:rsidR="0078615F" w:rsidRDefault="0078615F" w:rsidP="0078615F">
            <w:pPr>
              <w:spacing w:before="60" w:after="60"/>
              <w:rPr>
                <w:b w:val="0"/>
                <w:color w:val="auto"/>
                <w:sz w:val="24"/>
              </w:rPr>
            </w:pPr>
            <w:r>
              <w:rPr>
                <w:b w:val="0"/>
                <w:color w:val="auto"/>
                <w:sz w:val="24"/>
              </w:rPr>
              <w:t xml:space="preserve">Limit of one (1) per day per denture.  </w:t>
            </w:r>
          </w:p>
        </w:tc>
      </w:tr>
      <w:tr w:rsidR="0078615F" w14:paraId="3377E087" w14:textId="77777777" w:rsidTr="00390FAA">
        <w:tc>
          <w:tcPr>
            <w:tcW w:w="2552" w:type="dxa"/>
          </w:tcPr>
          <w:p w14:paraId="038E1CBE" w14:textId="77777777" w:rsidR="0078615F" w:rsidRDefault="0078615F" w:rsidP="0078615F">
            <w:pPr>
              <w:spacing w:before="60" w:after="60"/>
              <w:rPr>
                <w:b w:val="0"/>
                <w:color w:val="auto"/>
                <w:sz w:val="24"/>
              </w:rPr>
            </w:pPr>
            <w:r>
              <w:rPr>
                <w:b w:val="0"/>
                <w:color w:val="auto"/>
                <w:sz w:val="24"/>
              </w:rPr>
              <w:t>Repair or addition to metal casting</w:t>
            </w:r>
          </w:p>
        </w:tc>
        <w:tc>
          <w:tcPr>
            <w:tcW w:w="851" w:type="dxa"/>
          </w:tcPr>
          <w:p w14:paraId="7DF16815" w14:textId="77777777" w:rsidR="0078615F" w:rsidRDefault="0078615F" w:rsidP="0078615F">
            <w:pPr>
              <w:spacing w:before="60" w:after="60"/>
              <w:jc w:val="center"/>
              <w:rPr>
                <w:b w:val="0"/>
                <w:color w:val="auto"/>
                <w:sz w:val="24"/>
              </w:rPr>
            </w:pPr>
            <w:r>
              <w:rPr>
                <w:b w:val="0"/>
                <w:color w:val="auto"/>
                <w:sz w:val="24"/>
              </w:rPr>
              <w:t>T769</w:t>
            </w:r>
          </w:p>
        </w:tc>
        <w:tc>
          <w:tcPr>
            <w:tcW w:w="1025" w:type="dxa"/>
          </w:tcPr>
          <w:p w14:paraId="3132DD46" w14:textId="77777777" w:rsidR="0078615F" w:rsidRDefault="0078615F" w:rsidP="0078615F">
            <w:pPr>
              <w:spacing w:before="60" w:after="60"/>
              <w:jc w:val="center"/>
              <w:rPr>
                <w:b w:val="0"/>
                <w:color w:val="auto"/>
                <w:sz w:val="24"/>
              </w:rPr>
            </w:pPr>
            <w:r>
              <w:rPr>
                <w:b w:val="0"/>
                <w:color w:val="auto"/>
                <w:sz w:val="24"/>
              </w:rPr>
              <w:t>No</w:t>
            </w:r>
          </w:p>
        </w:tc>
        <w:tc>
          <w:tcPr>
            <w:tcW w:w="1294" w:type="dxa"/>
          </w:tcPr>
          <w:p w14:paraId="075F92C9" w14:textId="77777777" w:rsidR="0078615F" w:rsidRPr="0078615F" w:rsidRDefault="0078615F" w:rsidP="00390FAA">
            <w:pPr>
              <w:jc w:val="center"/>
              <w:rPr>
                <w:b w:val="0"/>
                <w:sz w:val="24"/>
                <w:szCs w:val="24"/>
              </w:rPr>
            </w:pPr>
            <w:r w:rsidRPr="0078615F">
              <w:rPr>
                <w:b w:val="0"/>
                <w:sz w:val="24"/>
                <w:szCs w:val="24"/>
              </w:rPr>
              <w:t>AS PER LAB</w:t>
            </w:r>
          </w:p>
        </w:tc>
        <w:tc>
          <w:tcPr>
            <w:tcW w:w="3600" w:type="dxa"/>
          </w:tcPr>
          <w:p w14:paraId="788EE004" w14:textId="77777777" w:rsidR="0078615F" w:rsidRDefault="0078615F" w:rsidP="0078615F">
            <w:pPr>
              <w:spacing w:before="60"/>
              <w:rPr>
                <w:b w:val="0"/>
                <w:sz w:val="24"/>
              </w:rPr>
            </w:pPr>
            <w:r>
              <w:rPr>
                <w:b w:val="0"/>
                <w:sz w:val="24"/>
              </w:rPr>
              <w:t xml:space="preserve">Limit of one (1) per day per denture. </w:t>
            </w:r>
          </w:p>
          <w:p w14:paraId="1C34DFBC" w14:textId="77777777" w:rsidR="0078615F" w:rsidRDefault="0078615F" w:rsidP="00A9787C">
            <w:pPr>
              <w:spacing w:before="60" w:after="60"/>
              <w:rPr>
                <w:b w:val="0"/>
                <w:color w:val="0000FF"/>
                <w:sz w:val="24"/>
              </w:rPr>
            </w:pPr>
            <w:r>
              <w:rPr>
                <w:b w:val="0"/>
                <w:sz w:val="24"/>
              </w:rPr>
              <w:t xml:space="preserve">Laboratory casting invoice </w:t>
            </w:r>
            <w:r w:rsidR="00B536A4">
              <w:rPr>
                <w:b w:val="0"/>
                <w:sz w:val="24"/>
              </w:rPr>
              <w:t xml:space="preserve"> </w:t>
            </w:r>
            <w:r>
              <w:rPr>
                <w:b w:val="0"/>
                <w:sz w:val="24"/>
              </w:rPr>
              <w:t>requi</w:t>
            </w:r>
            <w:r w:rsidR="004F42DB">
              <w:rPr>
                <w:b w:val="0"/>
                <w:sz w:val="24"/>
              </w:rPr>
              <w:t>red.   Maximum amount payable $3</w:t>
            </w:r>
            <w:r w:rsidR="00A9787C">
              <w:rPr>
                <w:b w:val="0"/>
                <w:sz w:val="24"/>
              </w:rPr>
              <w:t>09.40</w:t>
            </w:r>
            <w:r w:rsidR="000460A3">
              <w:rPr>
                <w:b w:val="0"/>
                <w:sz w:val="24"/>
              </w:rPr>
              <w:t>.</w:t>
            </w:r>
            <w:r w:rsidR="009D4296">
              <w:rPr>
                <w:b w:val="0"/>
                <w:sz w:val="24"/>
              </w:rPr>
              <w:t xml:space="preserve">  </w:t>
            </w:r>
            <w:r>
              <w:rPr>
                <w:b w:val="0"/>
                <w:sz w:val="24"/>
              </w:rPr>
              <w:t>Subject to GST</w:t>
            </w:r>
            <w:r w:rsidR="009D4296">
              <w:rPr>
                <w:b w:val="0"/>
                <w:sz w:val="24"/>
              </w:rPr>
              <w:t>.</w:t>
            </w:r>
          </w:p>
        </w:tc>
      </w:tr>
    </w:tbl>
    <w:p w14:paraId="18ED5B7C" w14:textId="77777777" w:rsidR="00B2214B" w:rsidRDefault="00B2214B">
      <w:pPr>
        <w:spacing w:before="120" w:after="120"/>
        <w:rPr>
          <w:color w:val="auto"/>
          <w:sz w:val="24"/>
          <w:szCs w:val="24"/>
        </w:rPr>
      </w:pPr>
    </w:p>
    <w:p w14:paraId="64DB5F9D" w14:textId="77777777" w:rsidR="00ED67E4" w:rsidRDefault="00ED67E4">
      <w:pPr>
        <w:spacing w:before="120" w:after="120"/>
        <w:rPr>
          <w:color w:val="auto"/>
          <w:sz w:val="24"/>
          <w:szCs w:val="24"/>
        </w:rPr>
      </w:pPr>
      <w:r>
        <w:rPr>
          <w:color w:val="auto"/>
          <w:sz w:val="24"/>
          <w:szCs w:val="24"/>
        </w:rPr>
        <w:t>OTHER PROSTHODONTIC SERVICES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51"/>
        <w:gridCol w:w="1059"/>
        <w:gridCol w:w="1260"/>
        <w:gridCol w:w="3600"/>
      </w:tblGrid>
      <w:tr w:rsidR="00ED67E4" w14:paraId="0CEF1A24" w14:textId="77777777">
        <w:tc>
          <w:tcPr>
            <w:tcW w:w="2518" w:type="dxa"/>
            <w:tcBorders>
              <w:top w:val="single" w:sz="12" w:space="0" w:color="auto"/>
              <w:left w:val="single" w:sz="12" w:space="0" w:color="auto"/>
              <w:bottom w:val="single" w:sz="12" w:space="0" w:color="auto"/>
              <w:right w:val="single" w:sz="12" w:space="0" w:color="auto"/>
            </w:tcBorders>
            <w:shd w:val="clear" w:color="auto" w:fill="000000"/>
          </w:tcPr>
          <w:p w14:paraId="4EEFF362" w14:textId="77777777" w:rsidR="00ED67E4" w:rsidRDefault="00ED67E4">
            <w:pPr>
              <w:spacing w:before="60" w:after="60"/>
              <w:jc w:val="center"/>
              <w:rPr>
                <w:bCs/>
                <w:smallCaps/>
                <w:color w:val="auto"/>
                <w:sz w:val="22"/>
              </w:rPr>
            </w:pPr>
          </w:p>
          <w:p w14:paraId="6658DF46"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7A7A771D" w14:textId="77777777" w:rsidR="00ED67E4" w:rsidRDefault="00ED67E4">
            <w:pPr>
              <w:spacing w:before="60" w:after="60"/>
              <w:jc w:val="center"/>
              <w:rPr>
                <w:bCs/>
                <w:smallCaps/>
                <w:color w:val="auto"/>
                <w:sz w:val="22"/>
              </w:rPr>
            </w:pPr>
          </w:p>
          <w:p w14:paraId="473888F3" w14:textId="77777777" w:rsidR="00ED67E4" w:rsidRDefault="00ED67E4">
            <w:pPr>
              <w:spacing w:before="60" w:after="60"/>
              <w:jc w:val="center"/>
              <w:rPr>
                <w:bCs/>
                <w:smallCaps/>
                <w:color w:val="auto"/>
                <w:sz w:val="22"/>
              </w:rPr>
            </w:pPr>
            <w:r>
              <w:rPr>
                <w:bCs/>
                <w:smallCaps/>
                <w:color w:val="auto"/>
                <w:sz w:val="22"/>
              </w:rPr>
              <w:t>Item</w:t>
            </w:r>
          </w:p>
        </w:tc>
        <w:tc>
          <w:tcPr>
            <w:tcW w:w="1059" w:type="dxa"/>
            <w:tcBorders>
              <w:top w:val="single" w:sz="12" w:space="0" w:color="auto"/>
              <w:left w:val="single" w:sz="12" w:space="0" w:color="auto"/>
              <w:bottom w:val="single" w:sz="12" w:space="0" w:color="auto"/>
              <w:right w:val="single" w:sz="12" w:space="0" w:color="auto"/>
            </w:tcBorders>
            <w:shd w:val="clear" w:color="auto" w:fill="000000"/>
          </w:tcPr>
          <w:p w14:paraId="5EEA9E07" w14:textId="77777777" w:rsidR="00ED67E4" w:rsidRDefault="00ED67E4">
            <w:pPr>
              <w:spacing w:before="60" w:after="60"/>
              <w:jc w:val="center"/>
              <w:rPr>
                <w:bCs/>
                <w:smallCaps/>
                <w:color w:val="auto"/>
                <w:sz w:val="22"/>
              </w:rPr>
            </w:pPr>
          </w:p>
          <w:p w14:paraId="69BD64E2"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260" w:type="dxa"/>
            <w:tcBorders>
              <w:top w:val="single" w:sz="12" w:space="0" w:color="auto"/>
              <w:left w:val="single" w:sz="12" w:space="0" w:color="auto"/>
              <w:bottom w:val="single" w:sz="12" w:space="0" w:color="auto"/>
              <w:right w:val="single" w:sz="12" w:space="0" w:color="auto"/>
            </w:tcBorders>
            <w:shd w:val="clear" w:color="auto" w:fill="000000"/>
          </w:tcPr>
          <w:p w14:paraId="21D412FC"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5FE92210" w14:textId="77777777" w:rsidR="00ED67E4" w:rsidRDefault="00ED67E4">
            <w:pPr>
              <w:spacing w:before="60" w:after="60"/>
              <w:jc w:val="center"/>
              <w:rPr>
                <w:bCs/>
                <w:smallCaps/>
                <w:color w:val="auto"/>
                <w:sz w:val="22"/>
              </w:rPr>
            </w:pPr>
            <w:r>
              <w:rPr>
                <w:bCs/>
                <w:smallCaps/>
                <w:color w:val="auto"/>
                <w:sz w:val="18"/>
                <w:szCs w:val="18"/>
              </w:rPr>
              <w:t>(Excl. GST)</w:t>
            </w:r>
          </w:p>
        </w:tc>
        <w:tc>
          <w:tcPr>
            <w:tcW w:w="3600" w:type="dxa"/>
            <w:tcBorders>
              <w:top w:val="single" w:sz="12" w:space="0" w:color="auto"/>
              <w:left w:val="single" w:sz="12" w:space="0" w:color="auto"/>
              <w:bottom w:val="single" w:sz="12" w:space="0" w:color="auto"/>
              <w:right w:val="single" w:sz="12" w:space="0" w:color="auto"/>
            </w:tcBorders>
            <w:shd w:val="clear" w:color="auto" w:fill="000000"/>
          </w:tcPr>
          <w:p w14:paraId="0DCCBBD2" w14:textId="77777777" w:rsidR="00ED67E4" w:rsidRDefault="00ED67E4">
            <w:pPr>
              <w:spacing w:before="60" w:after="60"/>
              <w:jc w:val="center"/>
              <w:rPr>
                <w:bCs/>
                <w:smallCaps/>
                <w:color w:val="auto"/>
                <w:sz w:val="22"/>
              </w:rPr>
            </w:pPr>
          </w:p>
          <w:p w14:paraId="024E325F"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4C2D0C" w14:paraId="7A5FDE70" w14:textId="77777777" w:rsidTr="00390FAA">
        <w:tc>
          <w:tcPr>
            <w:tcW w:w="2518" w:type="dxa"/>
            <w:tcBorders>
              <w:top w:val="single" w:sz="12" w:space="0" w:color="auto"/>
            </w:tcBorders>
          </w:tcPr>
          <w:p w14:paraId="4BCA9053" w14:textId="77777777" w:rsidR="004C2D0C" w:rsidRDefault="004C2D0C" w:rsidP="004C2D0C">
            <w:pPr>
              <w:spacing w:before="60" w:after="60"/>
              <w:rPr>
                <w:b w:val="0"/>
                <w:sz w:val="24"/>
              </w:rPr>
            </w:pPr>
            <w:r>
              <w:rPr>
                <w:b w:val="0"/>
                <w:sz w:val="24"/>
              </w:rPr>
              <w:t>Tissue conditioning preparatory to impressions – per application</w:t>
            </w:r>
          </w:p>
        </w:tc>
        <w:tc>
          <w:tcPr>
            <w:tcW w:w="851" w:type="dxa"/>
            <w:tcBorders>
              <w:top w:val="single" w:sz="12" w:space="0" w:color="auto"/>
            </w:tcBorders>
          </w:tcPr>
          <w:p w14:paraId="350FA84B" w14:textId="77777777" w:rsidR="004C2D0C" w:rsidRDefault="004C2D0C" w:rsidP="004C2D0C">
            <w:pPr>
              <w:spacing w:before="60" w:after="60"/>
              <w:jc w:val="center"/>
              <w:rPr>
                <w:b w:val="0"/>
                <w:sz w:val="24"/>
              </w:rPr>
            </w:pPr>
            <w:r>
              <w:rPr>
                <w:b w:val="0"/>
                <w:sz w:val="24"/>
              </w:rPr>
              <w:t>T771</w:t>
            </w:r>
          </w:p>
        </w:tc>
        <w:tc>
          <w:tcPr>
            <w:tcW w:w="1059" w:type="dxa"/>
            <w:tcBorders>
              <w:top w:val="single" w:sz="12" w:space="0" w:color="auto"/>
            </w:tcBorders>
          </w:tcPr>
          <w:p w14:paraId="34B8223C" w14:textId="77777777" w:rsidR="004C2D0C" w:rsidRDefault="004C2D0C" w:rsidP="004C2D0C">
            <w:pPr>
              <w:spacing w:before="60" w:after="60"/>
              <w:jc w:val="center"/>
              <w:rPr>
                <w:b w:val="0"/>
                <w:sz w:val="24"/>
              </w:rPr>
            </w:pPr>
            <w:r>
              <w:rPr>
                <w:b w:val="0"/>
                <w:sz w:val="24"/>
              </w:rPr>
              <w:t>No</w:t>
            </w:r>
          </w:p>
        </w:tc>
        <w:tc>
          <w:tcPr>
            <w:tcW w:w="1260" w:type="dxa"/>
            <w:tcBorders>
              <w:top w:val="single" w:sz="12" w:space="0" w:color="auto"/>
            </w:tcBorders>
          </w:tcPr>
          <w:p w14:paraId="17061B3C" w14:textId="463FF231" w:rsidR="004C2D0C" w:rsidRPr="004C2D0C" w:rsidRDefault="002B109D" w:rsidP="004C2D0C">
            <w:pPr>
              <w:jc w:val="center"/>
              <w:rPr>
                <w:b w:val="0"/>
                <w:sz w:val="24"/>
                <w:szCs w:val="24"/>
              </w:rPr>
            </w:pPr>
            <w:r>
              <w:rPr>
                <w:b w:val="0"/>
                <w:sz w:val="24"/>
                <w:szCs w:val="24"/>
              </w:rPr>
              <w:t>7</w:t>
            </w:r>
            <w:r w:rsidR="006649C2">
              <w:rPr>
                <w:b w:val="0"/>
                <w:sz w:val="24"/>
                <w:szCs w:val="24"/>
              </w:rPr>
              <w:t>5.10</w:t>
            </w:r>
          </w:p>
        </w:tc>
        <w:tc>
          <w:tcPr>
            <w:tcW w:w="3600" w:type="dxa"/>
            <w:tcBorders>
              <w:top w:val="single" w:sz="12" w:space="0" w:color="auto"/>
            </w:tcBorders>
          </w:tcPr>
          <w:p w14:paraId="604F928E" w14:textId="77777777" w:rsidR="004C2D0C" w:rsidRDefault="004C2D0C" w:rsidP="004C2D0C">
            <w:pPr>
              <w:spacing w:before="60" w:after="60"/>
              <w:ind w:right="28"/>
              <w:rPr>
                <w:b w:val="0"/>
                <w:bCs/>
                <w:sz w:val="24"/>
                <w:szCs w:val="24"/>
              </w:rPr>
            </w:pPr>
            <w:r>
              <w:rPr>
                <w:b w:val="0"/>
                <w:bCs/>
                <w:sz w:val="24"/>
                <w:szCs w:val="24"/>
              </w:rPr>
              <w:t>Limit of one (1) per denture per appointment.</w:t>
            </w:r>
          </w:p>
          <w:p w14:paraId="67B62F8B" w14:textId="77777777" w:rsidR="004C2D0C" w:rsidRDefault="004C2D0C" w:rsidP="004C2D0C">
            <w:pPr>
              <w:spacing w:before="60"/>
              <w:ind w:right="28"/>
              <w:rPr>
                <w:b w:val="0"/>
                <w:sz w:val="24"/>
              </w:rPr>
            </w:pPr>
            <w:r>
              <w:rPr>
                <w:b w:val="0"/>
                <w:sz w:val="24"/>
              </w:rPr>
              <w:t>Limit of five (5) per three month period.</w:t>
            </w:r>
          </w:p>
          <w:p w14:paraId="534ADF28" w14:textId="77777777" w:rsidR="004C2D0C" w:rsidRDefault="004C2D0C" w:rsidP="004C2D0C">
            <w:pPr>
              <w:spacing w:before="60" w:after="60"/>
              <w:rPr>
                <w:b w:val="0"/>
                <w:sz w:val="24"/>
              </w:rPr>
            </w:pPr>
            <w:r>
              <w:rPr>
                <w:b w:val="0"/>
                <w:sz w:val="24"/>
              </w:rPr>
              <w:t xml:space="preserve">UPR or LWR must be specified.  </w:t>
            </w:r>
          </w:p>
        </w:tc>
      </w:tr>
      <w:tr w:rsidR="004C2D0C" w14:paraId="6ABB4239" w14:textId="77777777" w:rsidTr="00390FAA">
        <w:tc>
          <w:tcPr>
            <w:tcW w:w="2518" w:type="dxa"/>
          </w:tcPr>
          <w:p w14:paraId="4AE577E2" w14:textId="77777777" w:rsidR="004C2D0C" w:rsidRDefault="004C2D0C" w:rsidP="004C2D0C">
            <w:pPr>
              <w:spacing w:before="60" w:after="60"/>
              <w:rPr>
                <w:b w:val="0"/>
                <w:color w:val="auto"/>
                <w:sz w:val="24"/>
              </w:rPr>
            </w:pPr>
            <w:r>
              <w:rPr>
                <w:b w:val="0"/>
                <w:color w:val="auto"/>
                <w:sz w:val="24"/>
              </w:rPr>
              <w:t>Impression – dental appliance repair/modification</w:t>
            </w:r>
          </w:p>
        </w:tc>
        <w:tc>
          <w:tcPr>
            <w:tcW w:w="851" w:type="dxa"/>
          </w:tcPr>
          <w:p w14:paraId="6034E30E" w14:textId="77777777" w:rsidR="004C2D0C" w:rsidRDefault="004C2D0C" w:rsidP="004C2D0C">
            <w:pPr>
              <w:spacing w:before="60" w:after="60"/>
              <w:jc w:val="center"/>
              <w:rPr>
                <w:b w:val="0"/>
                <w:color w:val="auto"/>
                <w:sz w:val="24"/>
              </w:rPr>
            </w:pPr>
            <w:r>
              <w:rPr>
                <w:b w:val="0"/>
                <w:color w:val="auto"/>
                <w:sz w:val="24"/>
              </w:rPr>
              <w:t>T776</w:t>
            </w:r>
          </w:p>
        </w:tc>
        <w:tc>
          <w:tcPr>
            <w:tcW w:w="1059" w:type="dxa"/>
          </w:tcPr>
          <w:p w14:paraId="67F774A3" w14:textId="77777777" w:rsidR="004C2D0C" w:rsidRDefault="004C2D0C" w:rsidP="004C2D0C">
            <w:pPr>
              <w:spacing w:before="60" w:after="60"/>
              <w:jc w:val="center"/>
              <w:rPr>
                <w:b w:val="0"/>
                <w:color w:val="auto"/>
                <w:sz w:val="24"/>
              </w:rPr>
            </w:pPr>
            <w:r>
              <w:rPr>
                <w:b w:val="0"/>
                <w:color w:val="auto"/>
                <w:sz w:val="24"/>
              </w:rPr>
              <w:t>No</w:t>
            </w:r>
          </w:p>
        </w:tc>
        <w:tc>
          <w:tcPr>
            <w:tcW w:w="1260" w:type="dxa"/>
          </w:tcPr>
          <w:p w14:paraId="1B428847" w14:textId="5C8F5C9F" w:rsidR="004C2D0C" w:rsidRPr="004C2D0C" w:rsidRDefault="002B109D" w:rsidP="004C2D0C">
            <w:pPr>
              <w:jc w:val="center"/>
              <w:rPr>
                <w:b w:val="0"/>
                <w:sz w:val="24"/>
                <w:szCs w:val="24"/>
              </w:rPr>
            </w:pPr>
            <w:r>
              <w:rPr>
                <w:b w:val="0"/>
                <w:sz w:val="24"/>
                <w:szCs w:val="24"/>
              </w:rPr>
              <w:t>4</w:t>
            </w:r>
            <w:r w:rsidR="006649C2">
              <w:rPr>
                <w:b w:val="0"/>
                <w:sz w:val="24"/>
                <w:szCs w:val="24"/>
              </w:rPr>
              <w:t>9.90</w:t>
            </w:r>
          </w:p>
        </w:tc>
        <w:tc>
          <w:tcPr>
            <w:tcW w:w="3600" w:type="dxa"/>
          </w:tcPr>
          <w:p w14:paraId="6272D752" w14:textId="77777777" w:rsidR="004C2D0C" w:rsidRDefault="004C2D0C" w:rsidP="004C2D0C">
            <w:pPr>
              <w:spacing w:before="60" w:after="60"/>
              <w:rPr>
                <w:b w:val="0"/>
                <w:color w:val="auto"/>
                <w:sz w:val="24"/>
              </w:rPr>
            </w:pPr>
          </w:p>
        </w:tc>
      </w:tr>
      <w:tr w:rsidR="004C2D0C" w14:paraId="7E56D5CF" w14:textId="77777777" w:rsidTr="00390FAA">
        <w:tc>
          <w:tcPr>
            <w:tcW w:w="2518" w:type="dxa"/>
          </w:tcPr>
          <w:p w14:paraId="2CE871F4" w14:textId="77777777" w:rsidR="004C2D0C" w:rsidRDefault="004C2D0C" w:rsidP="004C2D0C">
            <w:pPr>
              <w:spacing w:before="60" w:after="60"/>
              <w:rPr>
                <w:b w:val="0"/>
                <w:snapToGrid w:val="0"/>
                <w:color w:val="auto"/>
                <w:sz w:val="24"/>
              </w:rPr>
            </w:pPr>
            <w:r>
              <w:rPr>
                <w:b w:val="0"/>
                <w:snapToGrid w:val="0"/>
                <w:color w:val="auto"/>
                <w:sz w:val="24"/>
              </w:rPr>
              <w:t>Identification</w:t>
            </w:r>
          </w:p>
        </w:tc>
        <w:tc>
          <w:tcPr>
            <w:tcW w:w="851" w:type="dxa"/>
          </w:tcPr>
          <w:p w14:paraId="6C687109" w14:textId="77777777" w:rsidR="004C2D0C" w:rsidRDefault="004C2D0C" w:rsidP="004C2D0C">
            <w:pPr>
              <w:spacing w:before="60" w:after="60"/>
              <w:jc w:val="center"/>
              <w:rPr>
                <w:b w:val="0"/>
                <w:color w:val="auto"/>
                <w:sz w:val="24"/>
              </w:rPr>
            </w:pPr>
            <w:r>
              <w:rPr>
                <w:b w:val="0"/>
                <w:snapToGrid w:val="0"/>
                <w:color w:val="auto"/>
                <w:sz w:val="24"/>
              </w:rPr>
              <w:t>T777</w:t>
            </w:r>
          </w:p>
        </w:tc>
        <w:tc>
          <w:tcPr>
            <w:tcW w:w="1059" w:type="dxa"/>
          </w:tcPr>
          <w:p w14:paraId="7DC54679" w14:textId="77777777" w:rsidR="004C2D0C" w:rsidRDefault="004C2D0C" w:rsidP="004C2D0C">
            <w:pPr>
              <w:pStyle w:val="Heading8"/>
              <w:spacing w:before="60" w:after="60"/>
              <w:rPr>
                <w:snapToGrid w:val="0"/>
              </w:rPr>
            </w:pPr>
            <w:r>
              <w:rPr>
                <w:snapToGrid w:val="0"/>
              </w:rPr>
              <w:t>No</w:t>
            </w:r>
          </w:p>
        </w:tc>
        <w:tc>
          <w:tcPr>
            <w:tcW w:w="1260" w:type="dxa"/>
          </w:tcPr>
          <w:p w14:paraId="142D98DB" w14:textId="3BE73ACD" w:rsidR="004C2D0C" w:rsidRPr="004C2D0C" w:rsidRDefault="002B109D" w:rsidP="004C2D0C">
            <w:pPr>
              <w:jc w:val="center"/>
              <w:rPr>
                <w:b w:val="0"/>
                <w:sz w:val="24"/>
                <w:szCs w:val="24"/>
              </w:rPr>
            </w:pPr>
            <w:r>
              <w:rPr>
                <w:b w:val="0"/>
                <w:sz w:val="24"/>
                <w:szCs w:val="24"/>
              </w:rPr>
              <w:t>3</w:t>
            </w:r>
            <w:r w:rsidR="006649C2">
              <w:rPr>
                <w:b w:val="0"/>
                <w:sz w:val="24"/>
                <w:szCs w:val="24"/>
              </w:rPr>
              <w:t>9.90</w:t>
            </w:r>
          </w:p>
        </w:tc>
        <w:tc>
          <w:tcPr>
            <w:tcW w:w="3600" w:type="dxa"/>
          </w:tcPr>
          <w:p w14:paraId="344DB7A4" w14:textId="77777777" w:rsidR="004C2D0C" w:rsidRDefault="004C2D0C" w:rsidP="004C2D0C">
            <w:pPr>
              <w:spacing w:before="60" w:after="60"/>
              <w:rPr>
                <w:b w:val="0"/>
                <w:snapToGrid w:val="0"/>
                <w:color w:val="auto"/>
                <w:sz w:val="24"/>
                <w:szCs w:val="24"/>
              </w:rPr>
            </w:pPr>
            <w:r>
              <w:rPr>
                <w:b w:val="0"/>
                <w:snapToGrid w:val="0"/>
                <w:color w:val="auto"/>
                <w:sz w:val="24"/>
                <w:szCs w:val="24"/>
              </w:rPr>
              <w:t>Limit of one (1) per denture.</w:t>
            </w:r>
          </w:p>
          <w:p w14:paraId="248ADD41" w14:textId="77777777" w:rsidR="004C2D0C" w:rsidRDefault="004C2D0C" w:rsidP="004C2D0C">
            <w:pPr>
              <w:spacing w:before="60" w:after="60"/>
              <w:rPr>
                <w:snapToGrid w:val="0"/>
                <w:color w:val="auto"/>
                <w:sz w:val="22"/>
                <w:szCs w:val="22"/>
              </w:rPr>
            </w:pPr>
          </w:p>
        </w:tc>
      </w:tr>
    </w:tbl>
    <w:p w14:paraId="6455662D" w14:textId="77777777" w:rsidR="00D02B57" w:rsidRDefault="00D02B57">
      <w:pPr>
        <w:spacing w:before="240" w:after="240"/>
        <w:rPr>
          <w:color w:val="auto"/>
          <w:sz w:val="28"/>
          <w:szCs w:val="28"/>
          <w:u w:val="single"/>
        </w:rPr>
      </w:pPr>
    </w:p>
    <w:p w14:paraId="3B3DAF7A" w14:textId="77777777" w:rsidR="00ED67E4" w:rsidRDefault="00D02B57">
      <w:pPr>
        <w:spacing w:before="240" w:after="240"/>
        <w:rPr>
          <w:color w:val="auto"/>
          <w:sz w:val="28"/>
          <w:szCs w:val="28"/>
          <w:u w:val="single"/>
        </w:rPr>
      </w:pPr>
      <w:r>
        <w:rPr>
          <w:color w:val="auto"/>
          <w:sz w:val="28"/>
          <w:szCs w:val="28"/>
          <w:u w:val="single"/>
        </w:rPr>
        <w:br w:type="page"/>
      </w:r>
      <w:r w:rsidR="00ED67E4">
        <w:rPr>
          <w:color w:val="auto"/>
          <w:sz w:val="28"/>
          <w:szCs w:val="28"/>
          <w:u w:val="single"/>
        </w:rPr>
        <w:lastRenderedPageBreak/>
        <w:t>CATEGORY 900 GENERAL SERVICES</w:t>
      </w:r>
    </w:p>
    <w:p w14:paraId="4881C113" w14:textId="77777777" w:rsidR="00ED67E4" w:rsidRDefault="00ED67E4">
      <w:pPr>
        <w:spacing w:before="120" w:after="120"/>
        <w:rPr>
          <w:color w:val="auto"/>
        </w:rPr>
      </w:pPr>
      <w:r>
        <w:rPr>
          <w:color w:val="auto"/>
          <w:sz w:val="24"/>
        </w:rPr>
        <w:t xml:space="preserve">PROFESSIONAL </w:t>
      </w:r>
      <w:r w:rsidR="002928A6">
        <w:rPr>
          <w:color w:val="auto"/>
          <w:sz w:val="24"/>
        </w:rPr>
        <w:t>APPOINTMENTS</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51"/>
        <w:gridCol w:w="1059"/>
        <w:gridCol w:w="1140"/>
        <w:gridCol w:w="3600"/>
      </w:tblGrid>
      <w:tr w:rsidR="00ED67E4" w14:paraId="44886BB8" w14:textId="77777777">
        <w:tc>
          <w:tcPr>
            <w:tcW w:w="2518" w:type="dxa"/>
            <w:tcBorders>
              <w:top w:val="single" w:sz="12" w:space="0" w:color="auto"/>
              <w:left w:val="single" w:sz="12" w:space="0" w:color="auto"/>
              <w:bottom w:val="single" w:sz="12" w:space="0" w:color="auto"/>
              <w:right w:val="single" w:sz="12" w:space="0" w:color="auto"/>
            </w:tcBorders>
            <w:shd w:val="clear" w:color="auto" w:fill="000000"/>
          </w:tcPr>
          <w:p w14:paraId="34D8C301" w14:textId="77777777" w:rsidR="00ED67E4" w:rsidRDefault="00ED67E4">
            <w:pPr>
              <w:spacing w:before="60" w:after="60"/>
              <w:jc w:val="center"/>
              <w:rPr>
                <w:bCs/>
                <w:smallCaps/>
                <w:color w:val="auto"/>
                <w:sz w:val="22"/>
              </w:rPr>
            </w:pPr>
          </w:p>
          <w:p w14:paraId="7ABDD3AD" w14:textId="77777777" w:rsidR="00ED67E4" w:rsidRDefault="00ED67E4">
            <w:pPr>
              <w:spacing w:before="60" w:after="60"/>
              <w:jc w:val="center"/>
              <w:rPr>
                <w:bCs/>
                <w:smallCaps/>
                <w:color w:val="auto"/>
                <w:sz w:val="22"/>
              </w:rPr>
            </w:pPr>
            <w:r>
              <w:rPr>
                <w:bCs/>
                <w:smallCaps/>
                <w:color w:val="auto"/>
                <w:sz w:val="22"/>
              </w:rPr>
              <w:t>Description</w:t>
            </w:r>
          </w:p>
        </w:tc>
        <w:tc>
          <w:tcPr>
            <w:tcW w:w="851" w:type="dxa"/>
            <w:tcBorders>
              <w:top w:val="single" w:sz="12" w:space="0" w:color="auto"/>
              <w:left w:val="single" w:sz="12" w:space="0" w:color="auto"/>
              <w:bottom w:val="single" w:sz="12" w:space="0" w:color="auto"/>
              <w:right w:val="single" w:sz="12" w:space="0" w:color="auto"/>
            </w:tcBorders>
            <w:shd w:val="clear" w:color="auto" w:fill="000000"/>
          </w:tcPr>
          <w:p w14:paraId="5F6E9DA4" w14:textId="77777777" w:rsidR="00ED67E4" w:rsidRDefault="00ED67E4">
            <w:pPr>
              <w:spacing w:before="60" w:after="60"/>
              <w:jc w:val="center"/>
              <w:rPr>
                <w:bCs/>
                <w:smallCaps/>
                <w:color w:val="auto"/>
                <w:sz w:val="22"/>
              </w:rPr>
            </w:pPr>
          </w:p>
          <w:p w14:paraId="31A277EB" w14:textId="77777777" w:rsidR="00ED67E4" w:rsidRDefault="00ED67E4">
            <w:pPr>
              <w:spacing w:before="60" w:after="60"/>
              <w:jc w:val="center"/>
              <w:rPr>
                <w:bCs/>
                <w:smallCaps/>
                <w:color w:val="auto"/>
                <w:sz w:val="22"/>
              </w:rPr>
            </w:pPr>
            <w:r>
              <w:rPr>
                <w:bCs/>
                <w:smallCaps/>
                <w:color w:val="auto"/>
                <w:sz w:val="22"/>
              </w:rPr>
              <w:t>Item</w:t>
            </w:r>
          </w:p>
        </w:tc>
        <w:tc>
          <w:tcPr>
            <w:tcW w:w="1059" w:type="dxa"/>
            <w:tcBorders>
              <w:top w:val="single" w:sz="12" w:space="0" w:color="auto"/>
              <w:left w:val="single" w:sz="12" w:space="0" w:color="auto"/>
              <w:bottom w:val="single" w:sz="12" w:space="0" w:color="auto"/>
              <w:right w:val="single" w:sz="12" w:space="0" w:color="auto"/>
            </w:tcBorders>
            <w:shd w:val="clear" w:color="auto" w:fill="000000"/>
          </w:tcPr>
          <w:p w14:paraId="40DF35F5" w14:textId="77777777" w:rsidR="00ED67E4" w:rsidRDefault="00ED67E4">
            <w:pPr>
              <w:spacing w:before="60" w:after="60"/>
              <w:jc w:val="center"/>
              <w:rPr>
                <w:bCs/>
                <w:smallCaps/>
                <w:color w:val="auto"/>
                <w:sz w:val="18"/>
                <w:szCs w:val="18"/>
              </w:rPr>
            </w:pPr>
          </w:p>
          <w:p w14:paraId="4E25CBB3" w14:textId="77777777" w:rsidR="00ED67E4" w:rsidRDefault="00ED67E4">
            <w:pPr>
              <w:spacing w:before="60" w:after="60"/>
              <w:jc w:val="center"/>
              <w:rPr>
                <w:bCs/>
                <w:smallCaps/>
                <w:color w:val="auto"/>
                <w:sz w:val="18"/>
                <w:szCs w:val="18"/>
              </w:rPr>
            </w:pPr>
            <w:r>
              <w:rPr>
                <w:bCs/>
                <w:smallCaps/>
                <w:color w:val="auto"/>
                <w:sz w:val="18"/>
                <w:szCs w:val="18"/>
              </w:rPr>
              <w:t>Prior</w:t>
            </w:r>
            <w:r>
              <w:rPr>
                <w:bCs/>
                <w:smallCaps/>
                <w:color w:val="auto"/>
                <w:sz w:val="18"/>
                <w:szCs w:val="18"/>
              </w:rPr>
              <w:br/>
              <w:t>Approval</w:t>
            </w:r>
          </w:p>
        </w:tc>
        <w:tc>
          <w:tcPr>
            <w:tcW w:w="1140" w:type="dxa"/>
            <w:tcBorders>
              <w:top w:val="single" w:sz="12" w:space="0" w:color="auto"/>
              <w:left w:val="single" w:sz="12" w:space="0" w:color="auto"/>
              <w:bottom w:val="single" w:sz="12" w:space="0" w:color="auto"/>
              <w:right w:val="single" w:sz="12" w:space="0" w:color="auto"/>
            </w:tcBorders>
            <w:shd w:val="clear" w:color="auto" w:fill="000000"/>
          </w:tcPr>
          <w:p w14:paraId="1B0467BF" w14:textId="77777777" w:rsidR="00ED67E4" w:rsidRDefault="00ED67E4">
            <w:pPr>
              <w:spacing w:before="60" w:after="60"/>
              <w:jc w:val="center"/>
              <w:rPr>
                <w:bCs/>
                <w:smallCaps/>
                <w:color w:val="auto"/>
                <w:sz w:val="18"/>
                <w:szCs w:val="18"/>
              </w:rPr>
            </w:pPr>
            <w:r>
              <w:rPr>
                <w:bCs/>
                <w:smallCaps/>
                <w:color w:val="auto"/>
                <w:sz w:val="18"/>
                <w:szCs w:val="18"/>
              </w:rPr>
              <w:t>Fee</w:t>
            </w:r>
            <w:r>
              <w:rPr>
                <w:bCs/>
                <w:smallCaps/>
                <w:color w:val="auto"/>
                <w:sz w:val="18"/>
                <w:szCs w:val="18"/>
              </w:rPr>
              <w:br/>
              <w:t>$</w:t>
            </w:r>
          </w:p>
          <w:p w14:paraId="130CDC70" w14:textId="77777777" w:rsidR="00ED67E4" w:rsidRDefault="00ED67E4">
            <w:pPr>
              <w:spacing w:before="60" w:after="60"/>
              <w:jc w:val="center"/>
              <w:rPr>
                <w:bCs/>
                <w:smallCaps/>
                <w:color w:val="auto"/>
                <w:sz w:val="22"/>
              </w:rPr>
            </w:pPr>
            <w:r>
              <w:rPr>
                <w:bCs/>
                <w:smallCaps/>
                <w:color w:val="auto"/>
                <w:sz w:val="18"/>
                <w:szCs w:val="18"/>
              </w:rPr>
              <w:t>(Excl. GST</w:t>
            </w:r>
            <w:r>
              <w:rPr>
                <w:bCs/>
                <w:smallCaps/>
                <w:color w:val="auto"/>
                <w:sz w:val="22"/>
              </w:rPr>
              <w:t>)</w:t>
            </w:r>
          </w:p>
        </w:tc>
        <w:tc>
          <w:tcPr>
            <w:tcW w:w="3600" w:type="dxa"/>
            <w:tcBorders>
              <w:top w:val="single" w:sz="12" w:space="0" w:color="auto"/>
              <w:left w:val="single" w:sz="12" w:space="0" w:color="auto"/>
              <w:bottom w:val="single" w:sz="12" w:space="0" w:color="auto"/>
              <w:right w:val="single" w:sz="12" w:space="0" w:color="auto"/>
            </w:tcBorders>
            <w:shd w:val="clear" w:color="auto" w:fill="000000"/>
          </w:tcPr>
          <w:p w14:paraId="6F716431" w14:textId="77777777" w:rsidR="00ED67E4" w:rsidRDefault="00ED67E4">
            <w:pPr>
              <w:spacing w:before="60" w:after="60"/>
              <w:jc w:val="center"/>
              <w:rPr>
                <w:bCs/>
                <w:smallCaps/>
                <w:color w:val="auto"/>
                <w:sz w:val="22"/>
              </w:rPr>
            </w:pPr>
          </w:p>
          <w:p w14:paraId="6C1D8BC8" w14:textId="77777777" w:rsidR="00ED67E4" w:rsidRDefault="00ED67E4">
            <w:pPr>
              <w:spacing w:before="60" w:after="60"/>
              <w:jc w:val="center"/>
              <w:rPr>
                <w:bCs/>
                <w:smallCaps/>
                <w:color w:val="auto"/>
                <w:sz w:val="22"/>
              </w:rPr>
            </w:pPr>
            <w:r>
              <w:rPr>
                <w:bCs/>
                <w:smallCaps/>
                <w:color w:val="auto"/>
                <w:sz w:val="22"/>
              </w:rPr>
              <w:t>Special</w:t>
            </w:r>
            <w:r>
              <w:rPr>
                <w:bCs/>
                <w:smallCaps/>
                <w:color w:val="auto"/>
                <w:sz w:val="22"/>
              </w:rPr>
              <w:br/>
              <w:t>Remarks</w:t>
            </w:r>
          </w:p>
        </w:tc>
      </w:tr>
      <w:tr w:rsidR="00ED67E4" w14:paraId="5CC20775" w14:textId="77777777" w:rsidTr="00390FAA">
        <w:tc>
          <w:tcPr>
            <w:tcW w:w="2518" w:type="dxa"/>
            <w:tcBorders>
              <w:top w:val="single" w:sz="12" w:space="0" w:color="auto"/>
            </w:tcBorders>
          </w:tcPr>
          <w:p w14:paraId="4099599F" w14:textId="77777777" w:rsidR="00ED67E4" w:rsidRDefault="00ED67E4">
            <w:pPr>
              <w:spacing w:before="60" w:after="60"/>
              <w:ind w:right="34"/>
              <w:rPr>
                <w:b w:val="0"/>
                <w:color w:val="auto"/>
                <w:sz w:val="24"/>
              </w:rPr>
            </w:pPr>
            <w:r>
              <w:rPr>
                <w:b w:val="0"/>
                <w:color w:val="auto"/>
                <w:sz w:val="24"/>
              </w:rPr>
              <w:t>Travel to provide services</w:t>
            </w:r>
          </w:p>
        </w:tc>
        <w:tc>
          <w:tcPr>
            <w:tcW w:w="851" w:type="dxa"/>
            <w:tcBorders>
              <w:top w:val="single" w:sz="12" w:space="0" w:color="auto"/>
            </w:tcBorders>
          </w:tcPr>
          <w:p w14:paraId="560FF231" w14:textId="77777777" w:rsidR="00ED67E4" w:rsidRDefault="00ED67E4">
            <w:pPr>
              <w:spacing w:before="60" w:after="60"/>
              <w:jc w:val="center"/>
              <w:rPr>
                <w:b w:val="0"/>
                <w:color w:val="auto"/>
                <w:sz w:val="24"/>
              </w:rPr>
            </w:pPr>
            <w:r>
              <w:rPr>
                <w:b w:val="0"/>
                <w:color w:val="auto"/>
                <w:sz w:val="24"/>
              </w:rPr>
              <w:t xml:space="preserve">T916 </w:t>
            </w:r>
          </w:p>
        </w:tc>
        <w:tc>
          <w:tcPr>
            <w:tcW w:w="1059" w:type="dxa"/>
            <w:tcBorders>
              <w:top w:val="single" w:sz="12" w:space="0" w:color="auto"/>
            </w:tcBorders>
          </w:tcPr>
          <w:p w14:paraId="3CCB1BF1" w14:textId="77777777" w:rsidR="00ED67E4" w:rsidRDefault="00ED67E4">
            <w:pPr>
              <w:spacing w:before="60" w:after="60"/>
              <w:ind w:right="-44"/>
              <w:jc w:val="center"/>
              <w:rPr>
                <w:b w:val="0"/>
                <w:color w:val="auto"/>
                <w:sz w:val="24"/>
              </w:rPr>
            </w:pPr>
            <w:r>
              <w:rPr>
                <w:b w:val="0"/>
                <w:color w:val="auto"/>
                <w:sz w:val="24"/>
              </w:rPr>
              <w:t>No</w:t>
            </w:r>
          </w:p>
        </w:tc>
        <w:tc>
          <w:tcPr>
            <w:tcW w:w="1140" w:type="dxa"/>
            <w:tcBorders>
              <w:top w:val="single" w:sz="12" w:space="0" w:color="auto"/>
            </w:tcBorders>
          </w:tcPr>
          <w:p w14:paraId="56FBB3BB" w14:textId="4C9123C2" w:rsidR="00ED67E4" w:rsidRDefault="002B109D" w:rsidP="00C314E8">
            <w:pPr>
              <w:spacing w:before="60" w:after="60"/>
              <w:jc w:val="center"/>
              <w:rPr>
                <w:b w:val="0"/>
                <w:color w:val="auto"/>
                <w:sz w:val="24"/>
              </w:rPr>
            </w:pPr>
            <w:r>
              <w:rPr>
                <w:b w:val="0"/>
                <w:color w:val="auto"/>
                <w:sz w:val="24"/>
              </w:rPr>
              <w:t>7</w:t>
            </w:r>
            <w:r w:rsidR="006649C2">
              <w:rPr>
                <w:b w:val="0"/>
                <w:color w:val="auto"/>
                <w:sz w:val="24"/>
              </w:rPr>
              <w:t>2.3</w:t>
            </w:r>
            <w:r>
              <w:rPr>
                <w:b w:val="0"/>
                <w:color w:val="auto"/>
                <w:sz w:val="24"/>
              </w:rPr>
              <w:t>5</w:t>
            </w:r>
          </w:p>
        </w:tc>
        <w:tc>
          <w:tcPr>
            <w:tcW w:w="3600" w:type="dxa"/>
            <w:tcBorders>
              <w:top w:val="single" w:sz="12" w:space="0" w:color="auto"/>
            </w:tcBorders>
          </w:tcPr>
          <w:p w14:paraId="112AFC35" w14:textId="77777777" w:rsidR="002928A6" w:rsidRDefault="002928A6" w:rsidP="0068593C">
            <w:pPr>
              <w:spacing w:before="60" w:after="120"/>
              <w:ind w:right="28"/>
              <w:rPr>
                <w:b w:val="0"/>
                <w:bCs/>
                <w:color w:val="auto"/>
                <w:sz w:val="24"/>
                <w:szCs w:val="24"/>
              </w:rPr>
            </w:pPr>
            <w:r>
              <w:rPr>
                <w:b w:val="0"/>
                <w:bCs/>
                <w:color w:val="auto"/>
                <w:sz w:val="24"/>
                <w:szCs w:val="24"/>
              </w:rPr>
              <w:t>One per client per day.</w:t>
            </w:r>
          </w:p>
          <w:p w14:paraId="391A269D" w14:textId="77777777" w:rsidR="006225A4" w:rsidRDefault="002928A6" w:rsidP="0068593C">
            <w:pPr>
              <w:spacing w:before="60" w:after="120"/>
              <w:ind w:right="28"/>
              <w:rPr>
                <w:b w:val="0"/>
                <w:bCs/>
                <w:color w:val="auto"/>
                <w:sz w:val="24"/>
                <w:szCs w:val="24"/>
              </w:rPr>
            </w:pPr>
            <w:r>
              <w:rPr>
                <w:b w:val="0"/>
                <w:bCs/>
                <w:color w:val="auto"/>
                <w:sz w:val="24"/>
                <w:szCs w:val="24"/>
              </w:rPr>
              <w:t>One per location per day.  For example, only pay once per day for travel to retirement home regardless of how many patients are seen. Note</w:t>
            </w:r>
            <w:r w:rsidR="007872E1">
              <w:rPr>
                <w:b w:val="0"/>
                <w:bCs/>
                <w:color w:val="auto"/>
                <w:sz w:val="24"/>
                <w:szCs w:val="24"/>
              </w:rPr>
              <w:t>:</w:t>
            </w:r>
            <w:r>
              <w:rPr>
                <w:b w:val="0"/>
                <w:bCs/>
                <w:color w:val="auto"/>
                <w:sz w:val="24"/>
                <w:szCs w:val="24"/>
              </w:rPr>
              <w:t xml:space="preserve"> a provider operating a mobile dental clinic is not entitled to this item.</w:t>
            </w:r>
          </w:p>
          <w:p w14:paraId="3B483911" w14:textId="77777777" w:rsidR="00ED67E4" w:rsidRDefault="002928A6" w:rsidP="00D535CC">
            <w:pPr>
              <w:spacing w:before="60" w:after="60"/>
              <w:ind w:right="28"/>
              <w:rPr>
                <w:color w:val="auto"/>
                <w:sz w:val="24"/>
              </w:rPr>
            </w:pPr>
            <w:r>
              <w:rPr>
                <w:b w:val="0"/>
                <w:bCs/>
                <w:color w:val="auto"/>
                <w:sz w:val="24"/>
                <w:szCs w:val="24"/>
              </w:rPr>
              <w:t>Can be claimed without a dental item if it is part of non-billable dental treatment such as adjustments</w:t>
            </w:r>
            <w:r w:rsidR="004D0135">
              <w:rPr>
                <w:b w:val="0"/>
                <w:bCs/>
                <w:color w:val="auto"/>
                <w:sz w:val="24"/>
                <w:szCs w:val="24"/>
              </w:rPr>
              <w:t xml:space="preserve"> and </w:t>
            </w:r>
            <w:r>
              <w:rPr>
                <w:b w:val="0"/>
                <w:bCs/>
                <w:color w:val="auto"/>
                <w:sz w:val="24"/>
                <w:szCs w:val="24"/>
              </w:rPr>
              <w:t>repairs to dentures.  Reasons for the travel should be provided.</w:t>
            </w:r>
            <w:r w:rsidR="00BC2D7A" w:rsidRPr="00BC2D7A">
              <w:rPr>
                <w:b w:val="0"/>
                <w:color w:val="auto"/>
                <w:sz w:val="24"/>
                <w:szCs w:val="24"/>
              </w:rPr>
              <w:t xml:space="preserve"> </w:t>
            </w:r>
          </w:p>
        </w:tc>
      </w:tr>
    </w:tbl>
    <w:p w14:paraId="1AA4FBE2" w14:textId="77777777" w:rsidR="00ED67E4" w:rsidRDefault="00ED67E4">
      <w:pPr>
        <w:spacing w:before="120" w:after="120"/>
        <w:rPr>
          <w:color w:val="auto"/>
          <w:sz w:val="24"/>
        </w:rPr>
      </w:pPr>
    </w:p>
    <w:p w14:paraId="465FC18D" w14:textId="77777777" w:rsidR="00ED67E4" w:rsidRDefault="00ED67E4">
      <w:pPr>
        <w:spacing w:before="120" w:after="120"/>
        <w:rPr>
          <w:color w:val="auto"/>
          <w:sz w:val="24"/>
        </w:rPr>
      </w:pPr>
      <w:r>
        <w:rPr>
          <w:color w:val="auto"/>
          <w:sz w:val="24"/>
        </w:rPr>
        <w:t>Note: Kilometre Allowance</w:t>
      </w:r>
    </w:p>
    <w:p w14:paraId="62911DC1" w14:textId="77777777" w:rsidR="00ED67E4" w:rsidRDefault="00ED67E4">
      <w:pPr>
        <w:spacing w:before="60" w:after="60"/>
        <w:rPr>
          <w:b w:val="0"/>
          <w:color w:val="auto"/>
          <w:sz w:val="24"/>
        </w:rPr>
      </w:pPr>
      <w:r>
        <w:rPr>
          <w:b w:val="0"/>
          <w:color w:val="auto"/>
          <w:sz w:val="24"/>
        </w:rPr>
        <w:t>A kilometre allowance may be paid in addition to a fee for Item 916 (</w:t>
      </w:r>
      <w:r>
        <w:rPr>
          <w:b w:val="0"/>
          <w:i/>
          <w:color w:val="auto"/>
          <w:sz w:val="24"/>
        </w:rPr>
        <w:t>travel to provide services)</w:t>
      </w:r>
      <w:r>
        <w:rPr>
          <w:b w:val="0"/>
          <w:color w:val="auto"/>
          <w:sz w:val="24"/>
        </w:rPr>
        <w:t xml:space="preserve"> if you are required to travel from your normal place of business to visit an entitled person at home or in an institution.  The allowance will not be paid for the first 10 kilometres travelled and you must be the nearest suitable provider to the entitled person.</w:t>
      </w:r>
    </w:p>
    <w:sectPr w:rsidR="00ED67E4">
      <w:headerReference w:type="default" r:id="rId17"/>
      <w:footerReference w:type="default" r:id="rId18"/>
      <w:footerReference w:type="first" r:id="rId19"/>
      <w:pgSz w:w="11907" w:h="16840" w:code="9"/>
      <w:pgMar w:top="720" w:right="1134" w:bottom="720" w:left="1134"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6300" w14:textId="77777777" w:rsidR="00A0551D" w:rsidRDefault="00A0551D">
      <w:r>
        <w:separator/>
      </w:r>
    </w:p>
  </w:endnote>
  <w:endnote w:type="continuationSeparator" w:id="0">
    <w:p w14:paraId="5F23B07B" w14:textId="77777777" w:rsidR="00A0551D" w:rsidRDefault="00A0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2D6" w14:textId="77777777" w:rsidR="00A0551D" w:rsidRDefault="00A0551D">
    <w:pPr>
      <w:pStyle w:val="Footer"/>
      <w:jc w:val="center"/>
    </w:pPr>
    <w:r>
      <w:fldChar w:fldCharType="begin"/>
    </w:r>
    <w:r>
      <w:instrText xml:space="preserve"> PAGE   \* MERGEFORMAT </w:instrText>
    </w:r>
    <w:r>
      <w:fldChar w:fldCharType="separate"/>
    </w:r>
    <w:r w:rsidR="002B109D">
      <w:rPr>
        <w:noProof/>
      </w:rPr>
      <w:t>12</w:t>
    </w:r>
    <w:r>
      <w:rPr>
        <w:noProof/>
      </w:rPr>
      <w:fldChar w:fldCharType="end"/>
    </w:r>
  </w:p>
  <w:p w14:paraId="225EF97C" w14:textId="77777777" w:rsidR="00A0551D" w:rsidRPr="00EB3E48" w:rsidRDefault="00A0551D" w:rsidP="00EB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69310"/>
      <w:docPartObj>
        <w:docPartGallery w:val="Page Numbers (Bottom of Page)"/>
        <w:docPartUnique/>
      </w:docPartObj>
    </w:sdtPr>
    <w:sdtEndPr>
      <w:rPr>
        <w:noProof/>
      </w:rPr>
    </w:sdtEndPr>
    <w:sdtContent>
      <w:p w14:paraId="3128650C" w14:textId="77777777" w:rsidR="00A0551D" w:rsidRDefault="00A0551D">
        <w:pPr>
          <w:pStyle w:val="Footer"/>
          <w:jc w:val="center"/>
        </w:pPr>
        <w:r>
          <w:fldChar w:fldCharType="begin"/>
        </w:r>
        <w:r>
          <w:instrText xml:space="preserve"> PAGE   \* MERGEFORMAT </w:instrText>
        </w:r>
        <w:r>
          <w:fldChar w:fldCharType="separate"/>
        </w:r>
        <w:r w:rsidR="004476D2">
          <w:rPr>
            <w:noProof/>
          </w:rPr>
          <w:t>1</w:t>
        </w:r>
        <w:r>
          <w:rPr>
            <w:noProof/>
          </w:rPr>
          <w:fldChar w:fldCharType="end"/>
        </w:r>
      </w:p>
    </w:sdtContent>
  </w:sdt>
  <w:p w14:paraId="75B939E6" w14:textId="77777777" w:rsidR="00A0551D" w:rsidRDefault="00A0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33AC" w14:textId="77777777" w:rsidR="00A0551D" w:rsidRDefault="00A0551D">
      <w:r>
        <w:separator/>
      </w:r>
    </w:p>
  </w:footnote>
  <w:footnote w:type="continuationSeparator" w:id="0">
    <w:p w14:paraId="7D50BDD2" w14:textId="77777777" w:rsidR="00A0551D" w:rsidRDefault="00A0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8292" w14:textId="77777777" w:rsidR="00A0551D" w:rsidRDefault="00A0551D">
    <w:pPr>
      <w:pStyle w:val="Header"/>
      <w:jc w:val="center"/>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4761"/>
    <w:multiLevelType w:val="hybridMultilevel"/>
    <w:tmpl w:val="AFD06F72"/>
    <w:lvl w:ilvl="0" w:tplc="FFFAA400">
      <w:start w:val="1"/>
      <w:numFmt w:val="bullet"/>
      <w:lvlText w:val=""/>
      <w:lvlJc w:val="left"/>
      <w:pPr>
        <w:tabs>
          <w:tab w:val="num" w:pos="227"/>
        </w:tabs>
        <w:ind w:left="227" w:hanging="227"/>
      </w:pPr>
      <w:rPr>
        <w:rFonts w:ascii="Symbol" w:hAnsi="Symbol" w:hint="default"/>
        <w:sz w:val="20"/>
      </w:rPr>
    </w:lvl>
    <w:lvl w:ilvl="1" w:tplc="0C090003" w:tentative="1">
      <w:start w:val="1"/>
      <w:numFmt w:val="bullet"/>
      <w:lvlText w:val="o"/>
      <w:lvlJc w:val="left"/>
      <w:pPr>
        <w:tabs>
          <w:tab w:val="num" w:pos="873"/>
        </w:tabs>
        <w:ind w:left="873" w:hanging="360"/>
      </w:pPr>
      <w:rPr>
        <w:rFonts w:ascii="Courier New" w:hAnsi="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7A1421A"/>
    <w:multiLevelType w:val="singleLevel"/>
    <w:tmpl w:val="0C090001"/>
    <w:lvl w:ilvl="0">
      <w:start w:val="1"/>
      <w:numFmt w:val="bullet"/>
      <w:lvlText w:val=""/>
      <w:lvlJc w:val="left"/>
      <w:pPr>
        <w:tabs>
          <w:tab w:val="num" w:pos="360"/>
        </w:tabs>
        <w:ind w:left="360" w:hanging="360"/>
      </w:pPr>
    </w:lvl>
  </w:abstractNum>
  <w:abstractNum w:abstractNumId="2" w15:restartNumberingAfterBreak="0">
    <w:nsid w:val="1A2520D9"/>
    <w:multiLevelType w:val="singleLevel"/>
    <w:tmpl w:val="52806460"/>
    <w:lvl w:ilvl="0">
      <w:start w:val="1"/>
      <w:numFmt w:val="bullet"/>
      <w:lvlText w:val=""/>
      <w:lvlJc w:val="left"/>
      <w:pPr>
        <w:tabs>
          <w:tab w:val="num" w:pos="397"/>
        </w:tabs>
        <w:ind w:left="397" w:hanging="397"/>
      </w:pPr>
    </w:lvl>
  </w:abstractNum>
  <w:abstractNum w:abstractNumId="3" w15:restartNumberingAfterBreak="0">
    <w:nsid w:val="1FB64176"/>
    <w:multiLevelType w:val="singleLevel"/>
    <w:tmpl w:val="0C090001"/>
    <w:lvl w:ilvl="0">
      <w:start w:val="1"/>
      <w:numFmt w:val="bullet"/>
      <w:lvlText w:val=""/>
      <w:lvlJc w:val="left"/>
      <w:pPr>
        <w:tabs>
          <w:tab w:val="num" w:pos="360"/>
        </w:tabs>
        <w:ind w:left="360" w:hanging="360"/>
      </w:pPr>
    </w:lvl>
  </w:abstractNum>
  <w:abstractNum w:abstractNumId="4"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DFF4BE3"/>
    <w:multiLevelType w:val="hybridMultilevel"/>
    <w:tmpl w:val="2F2E71A0"/>
    <w:lvl w:ilvl="0" w:tplc="F49826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2B2AE4"/>
    <w:multiLevelType w:val="hybridMultilevel"/>
    <w:tmpl w:val="738C4E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21356109">
    <w:abstractNumId w:val="1"/>
  </w:num>
  <w:num w:numId="2" w16cid:durableId="1899121099">
    <w:abstractNumId w:val="3"/>
  </w:num>
  <w:num w:numId="3" w16cid:durableId="558325399">
    <w:abstractNumId w:val="2"/>
  </w:num>
  <w:num w:numId="4" w16cid:durableId="219175902">
    <w:abstractNumId w:val="0"/>
  </w:num>
  <w:num w:numId="5" w16cid:durableId="849178628">
    <w:abstractNumId w:val="6"/>
  </w:num>
  <w:num w:numId="6" w16cid:durableId="1722899725">
    <w:abstractNumId w:val="8"/>
  </w:num>
  <w:num w:numId="7" w16cid:durableId="2029871630">
    <w:abstractNumId w:val="5"/>
  </w:num>
  <w:num w:numId="8" w16cid:durableId="1031997544">
    <w:abstractNumId w:val="7"/>
  </w:num>
  <w:num w:numId="9" w16cid:durableId="197598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59"/>
    <w:rsid w:val="00000390"/>
    <w:rsid w:val="00012D5E"/>
    <w:rsid w:val="00014E72"/>
    <w:rsid w:val="00036582"/>
    <w:rsid w:val="000460A3"/>
    <w:rsid w:val="00051192"/>
    <w:rsid w:val="00054A18"/>
    <w:rsid w:val="00060BFE"/>
    <w:rsid w:val="000B3B90"/>
    <w:rsid w:val="000B52AB"/>
    <w:rsid w:val="000C2293"/>
    <w:rsid w:val="000D3E4B"/>
    <w:rsid w:val="001170CA"/>
    <w:rsid w:val="0012670F"/>
    <w:rsid w:val="001300B8"/>
    <w:rsid w:val="001316A8"/>
    <w:rsid w:val="001672B3"/>
    <w:rsid w:val="001714DF"/>
    <w:rsid w:val="001734DA"/>
    <w:rsid w:val="00184CF3"/>
    <w:rsid w:val="00184EAC"/>
    <w:rsid w:val="00192028"/>
    <w:rsid w:val="001A28A5"/>
    <w:rsid w:val="001A3D85"/>
    <w:rsid w:val="001B7EF9"/>
    <w:rsid w:val="001C0EE0"/>
    <w:rsid w:val="001C6164"/>
    <w:rsid w:val="001E248D"/>
    <w:rsid w:val="0020254F"/>
    <w:rsid w:val="00225EC2"/>
    <w:rsid w:val="00226971"/>
    <w:rsid w:val="0024024E"/>
    <w:rsid w:val="00250FE5"/>
    <w:rsid w:val="00262710"/>
    <w:rsid w:val="002719DD"/>
    <w:rsid w:val="00271F63"/>
    <w:rsid w:val="002802C4"/>
    <w:rsid w:val="002928A6"/>
    <w:rsid w:val="00292D87"/>
    <w:rsid w:val="00296139"/>
    <w:rsid w:val="002B109D"/>
    <w:rsid w:val="002B7B1C"/>
    <w:rsid w:val="002B7FBB"/>
    <w:rsid w:val="002C2646"/>
    <w:rsid w:val="002D653A"/>
    <w:rsid w:val="002F16C1"/>
    <w:rsid w:val="002F2645"/>
    <w:rsid w:val="002F2CD4"/>
    <w:rsid w:val="00306E30"/>
    <w:rsid w:val="0030728D"/>
    <w:rsid w:val="003477FF"/>
    <w:rsid w:val="00355884"/>
    <w:rsid w:val="003770B6"/>
    <w:rsid w:val="00390FAA"/>
    <w:rsid w:val="0039133E"/>
    <w:rsid w:val="00393967"/>
    <w:rsid w:val="003A2D8A"/>
    <w:rsid w:val="003C0850"/>
    <w:rsid w:val="003C190F"/>
    <w:rsid w:val="003D3DD8"/>
    <w:rsid w:val="003D76D2"/>
    <w:rsid w:val="003E1DA6"/>
    <w:rsid w:val="003E702B"/>
    <w:rsid w:val="004476D2"/>
    <w:rsid w:val="00473DCA"/>
    <w:rsid w:val="00484541"/>
    <w:rsid w:val="004B05EC"/>
    <w:rsid w:val="004B452F"/>
    <w:rsid w:val="004C2D0C"/>
    <w:rsid w:val="004D0135"/>
    <w:rsid w:val="004D296F"/>
    <w:rsid w:val="004E009E"/>
    <w:rsid w:val="004F42DB"/>
    <w:rsid w:val="00503805"/>
    <w:rsid w:val="00526798"/>
    <w:rsid w:val="00532786"/>
    <w:rsid w:val="005748B7"/>
    <w:rsid w:val="005815F3"/>
    <w:rsid w:val="005B2CA7"/>
    <w:rsid w:val="005D2D87"/>
    <w:rsid w:val="005E1A12"/>
    <w:rsid w:val="005F2FCC"/>
    <w:rsid w:val="00604E34"/>
    <w:rsid w:val="00612775"/>
    <w:rsid w:val="00613261"/>
    <w:rsid w:val="00617A6C"/>
    <w:rsid w:val="0062089C"/>
    <w:rsid w:val="006225A4"/>
    <w:rsid w:val="00630084"/>
    <w:rsid w:val="006308C8"/>
    <w:rsid w:val="00645287"/>
    <w:rsid w:val="00663859"/>
    <w:rsid w:val="006649C2"/>
    <w:rsid w:val="0068593C"/>
    <w:rsid w:val="00692F3F"/>
    <w:rsid w:val="00692FD7"/>
    <w:rsid w:val="00695980"/>
    <w:rsid w:val="006D1B17"/>
    <w:rsid w:val="006E680D"/>
    <w:rsid w:val="00704B68"/>
    <w:rsid w:val="00707E36"/>
    <w:rsid w:val="00712A0A"/>
    <w:rsid w:val="00723A0B"/>
    <w:rsid w:val="00731C3F"/>
    <w:rsid w:val="00744B61"/>
    <w:rsid w:val="007629E0"/>
    <w:rsid w:val="0078615F"/>
    <w:rsid w:val="007872E1"/>
    <w:rsid w:val="00791C03"/>
    <w:rsid w:val="007B1BAD"/>
    <w:rsid w:val="007C7B3B"/>
    <w:rsid w:val="007D0819"/>
    <w:rsid w:val="007D5730"/>
    <w:rsid w:val="007E3C1A"/>
    <w:rsid w:val="007E517C"/>
    <w:rsid w:val="007F349C"/>
    <w:rsid w:val="00821BE4"/>
    <w:rsid w:val="008325A6"/>
    <w:rsid w:val="00836954"/>
    <w:rsid w:val="00852E12"/>
    <w:rsid w:val="0086061F"/>
    <w:rsid w:val="00865449"/>
    <w:rsid w:val="00876C80"/>
    <w:rsid w:val="00882621"/>
    <w:rsid w:val="00887122"/>
    <w:rsid w:val="008C2345"/>
    <w:rsid w:val="008D14D0"/>
    <w:rsid w:val="008F1C2D"/>
    <w:rsid w:val="00921684"/>
    <w:rsid w:val="00922566"/>
    <w:rsid w:val="00936278"/>
    <w:rsid w:val="00962AF9"/>
    <w:rsid w:val="009656BF"/>
    <w:rsid w:val="00975F9D"/>
    <w:rsid w:val="00982403"/>
    <w:rsid w:val="00987459"/>
    <w:rsid w:val="009A4CC5"/>
    <w:rsid w:val="009B1EA5"/>
    <w:rsid w:val="009D4296"/>
    <w:rsid w:val="009F43E0"/>
    <w:rsid w:val="00A0551D"/>
    <w:rsid w:val="00A22B70"/>
    <w:rsid w:val="00A31D05"/>
    <w:rsid w:val="00A337CF"/>
    <w:rsid w:val="00A40D7D"/>
    <w:rsid w:val="00A63CDF"/>
    <w:rsid w:val="00A64454"/>
    <w:rsid w:val="00A71316"/>
    <w:rsid w:val="00A77C40"/>
    <w:rsid w:val="00A83A4D"/>
    <w:rsid w:val="00A915A0"/>
    <w:rsid w:val="00A9787C"/>
    <w:rsid w:val="00AA54A3"/>
    <w:rsid w:val="00AA70A7"/>
    <w:rsid w:val="00AC35A4"/>
    <w:rsid w:val="00AC56FC"/>
    <w:rsid w:val="00AD2FA2"/>
    <w:rsid w:val="00B2214B"/>
    <w:rsid w:val="00B25AD2"/>
    <w:rsid w:val="00B536A4"/>
    <w:rsid w:val="00B91216"/>
    <w:rsid w:val="00BA68B2"/>
    <w:rsid w:val="00BC19B7"/>
    <w:rsid w:val="00BC2D7A"/>
    <w:rsid w:val="00BC30D7"/>
    <w:rsid w:val="00BF0630"/>
    <w:rsid w:val="00BF4DD0"/>
    <w:rsid w:val="00C02153"/>
    <w:rsid w:val="00C16F45"/>
    <w:rsid w:val="00C21DDC"/>
    <w:rsid w:val="00C314E8"/>
    <w:rsid w:val="00C334BD"/>
    <w:rsid w:val="00C334ED"/>
    <w:rsid w:val="00C51237"/>
    <w:rsid w:val="00C63E00"/>
    <w:rsid w:val="00C70C3C"/>
    <w:rsid w:val="00C92072"/>
    <w:rsid w:val="00C934A5"/>
    <w:rsid w:val="00CC0B02"/>
    <w:rsid w:val="00D02B57"/>
    <w:rsid w:val="00D24C46"/>
    <w:rsid w:val="00D34540"/>
    <w:rsid w:val="00D44202"/>
    <w:rsid w:val="00D535CC"/>
    <w:rsid w:val="00D6258A"/>
    <w:rsid w:val="00D70DD7"/>
    <w:rsid w:val="00DB1F80"/>
    <w:rsid w:val="00DE3709"/>
    <w:rsid w:val="00DF514A"/>
    <w:rsid w:val="00E02606"/>
    <w:rsid w:val="00E22A1D"/>
    <w:rsid w:val="00E34563"/>
    <w:rsid w:val="00E82ABF"/>
    <w:rsid w:val="00E90B23"/>
    <w:rsid w:val="00E90F51"/>
    <w:rsid w:val="00E9549E"/>
    <w:rsid w:val="00EA432F"/>
    <w:rsid w:val="00EB3E48"/>
    <w:rsid w:val="00ED4A9B"/>
    <w:rsid w:val="00ED67E4"/>
    <w:rsid w:val="00EF1DC4"/>
    <w:rsid w:val="00F03C59"/>
    <w:rsid w:val="00F46C47"/>
    <w:rsid w:val="00F573EB"/>
    <w:rsid w:val="00F622D8"/>
    <w:rsid w:val="00F65545"/>
    <w:rsid w:val="00F70399"/>
    <w:rsid w:val="00F93E46"/>
    <w:rsid w:val="00F970B1"/>
    <w:rsid w:val="00FA43C9"/>
    <w:rsid w:val="00FB7DF7"/>
    <w:rsid w:val="00FD643B"/>
    <w:rsid w:val="00FD7D7F"/>
    <w:rsid w:val="00FD7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377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color w:val="000000"/>
      <w:lang w:eastAsia="en-US"/>
    </w:rPr>
  </w:style>
  <w:style w:type="paragraph" w:styleId="Heading1">
    <w:name w:val="heading 1"/>
    <w:basedOn w:val="Normal"/>
    <w:next w:val="Normal"/>
    <w:link w:val="Heading1Char"/>
    <w:qFormat/>
    <w:pPr>
      <w:keepNext/>
      <w:outlineLvl w:val="0"/>
    </w:pPr>
    <w:rPr>
      <w:b w:val="0"/>
      <w:color w:val="auto"/>
      <w:sz w:val="24"/>
    </w:rPr>
  </w:style>
  <w:style w:type="paragraph" w:styleId="Heading2">
    <w:name w:val="heading 2"/>
    <w:basedOn w:val="Normal"/>
    <w:next w:val="Normal"/>
    <w:link w:val="Heading2Char"/>
    <w:qFormat/>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olor w:val="auto"/>
      <w:sz w:val="24"/>
      <w:lang w:val="en-GB"/>
    </w:rPr>
  </w:style>
  <w:style w:type="paragraph" w:styleId="Heading4">
    <w:name w:val="heading 4"/>
    <w:basedOn w:val="Normal"/>
    <w:next w:val="Normal"/>
    <w:link w:val="Heading4Char"/>
    <w:qFormat/>
    <w:pPr>
      <w:keepNext/>
      <w:spacing w:before="60" w:after="60"/>
      <w:jc w:val="center"/>
      <w:outlineLvl w:val="3"/>
    </w:pPr>
    <w:rPr>
      <w:b w:val="0"/>
      <w:smallCaps/>
      <w:color w:val="0000FF"/>
      <w:sz w:val="28"/>
    </w:rPr>
  </w:style>
  <w:style w:type="paragraph" w:styleId="Heading6">
    <w:name w:val="heading 6"/>
    <w:basedOn w:val="Normal"/>
    <w:next w:val="Normal"/>
    <w:link w:val="Heading6Char"/>
    <w:qFormat/>
    <w:pPr>
      <w:keepNext/>
      <w:spacing w:after="120"/>
      <w:jc w:val="center"/>
      <w:outlineLvl w:val="5"/>
    </w:pPr>
    <w:rPr>
      <w:i/>
      <w:color w:val="auto"/>
    </w:rPr>
  </w:style>
  <w:style w:type="paragraph" w:styleId="Heading8">
    <w:name w:val="heading 8"/>
    <w:basedOn w:val="Normal"/>
    <w:next w:val="Normal"/>
    <w:link w:val="Heading8Char"/>
    <w:qFormat/>
    <w:pPr>
      <w:keepNext/>
      <w:spacing w:after="120"/>
      <w:jc w:val="center"/>
      <w:outlineLvl w:val="7"/>
    </w:pPr>
    <w:rPr>
      <w:b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color w:val="000000"/>
      <w:kern w:val="32"/>
      <w:sz w:val="32"/>
      <w:szCs w:val="32"/>
      <w:lang w:val="x-none" w:eastAsia="en-US"/>
    </w:rPr>
  </w:style>
  <w:style w:type="character" w:customStyle="1" w:styleId="Heading2Char">
    <w:name w:val="Heading 2 Char"/>
    <w:link w:val="Heading2"/>
    <w:semiHidden/>
    <w:locked/>
    <w:rPr>
      <w:rFonts w:ascii="Cambria" w:hAnsi="Cambria" w:cs="Times New Roman"/>
      <w:b/>
      <w:bCs/>
      <w:i/>
      <w:iCs/>
      <w:color w:val="000000"/>
      <w:sz w:val="28"/>
      <w:szCs w:val="28"/>
      <w:lang w:val="x-none" w:eastAsia="en-US"/>
    </w:rPr>
  </w:style>
  <w:style w:type="character" w:customStyle="1" w:styleId="Heading4Char">
    <w:name w:val="Heading 4 Char"/>
    <w:link w:val="Heading4"/>
    <w:semiHidden/>
    <w:locked/>
    <w:rPr>
      <w:rFonts w:ascii="Calibri" w:hAnsi="Calibri" w:cs="Times New Roman"/>
      <w:b/>
      <w:bCs/>
      <w:color w:val="000000"/>
      <w:sz w:val="28"/>
      <w:szCs w:val="28"/>
      <w:lang w:val="x-none" w:eastAsia="en-US"/>
    </w:rPr>
  </w:style>
  <w:style w:type="character" w:customStyle="1" w:styleId="Heading6Char">
    <w:name w:val="Heading 6 Char"/>
    <w:link w:val="Heading6"/>
    <w:semiHidden/>
    <w:locked/>
    <w:rPr>
      <w:rFonts w:ascii="Calibri" w:hAnsi="Calibri" w:cs="Times New Roman"/>
      <w:bCs/>
      <w:color w:val="000000"/>
      <w:sz w:val="22"/>
      <w:szCs w:val="22"/>
      <w:lang w:val="x-none" w:eastAsia="en-US"/>
    </w:rPr>
  </w:style>
  <w:style w:type="character" w:customStyle="1" w:styleId="Heading8Char">
    <w:name w:val="Heading 8 Char"/>
    <w:link w:val="Heading8"/>
    <w:semiHidden/>
    <w:locked/>
    <w:rPr>
      <w:rFonts w:ascii="Calibri" w:hAnsi="Calibri" w:cs="Times New Roman"/>
      <w:b/>
      <w:i/>
      <w:iCs/>
      <w:color w:val="000000"/>
      <w:sz w:val="24"/>
      <w:szCs w:val="24"/>
      <w:lang w:val="x-none" w:eastAsia="en-US"/>
    </w:rPr>
  </w:style>
  <w:style w:type="paragraph" w:customStyle="1" w:styleId="schedule">
    <w:name w:val="schedule"/>
    <w:basedOn w:val="Normal"/>
    <w:uiPriority w:val="99"/>
    <w:pPr>
      <w:keepNext/>
      <w:tabs>
        <w:tab w:val="left" w:pos="2694"/>
        <w:tab w:val="left" w:pos="3544"/>
        <w:tab w:val="left" w:pos="4536"/>
        <w:tab w:val="left" w:pos="5670"/>
        <w:tab w:val="left" w:pos="7655"/>
      </w:tabs>
      <w:spacing w:after="240"/>
      <w:ind w:right="-171"/>
    </w:pPr>
    <w:rPr>
      <w:rFonts w:ascii="Arial" w:hAnsi="Arial"/>
      <w:b w:val="0"/>
      <w:color w:val="auto"/>
      <w:sz w:val="24"/>
      <w:lang w:val="en-GB"/>
    </w:rPr>
  </w:style>
  <w:style w:type="paragraph" w:styleId="BodyText">
    <w:name w:val="Body Text"/>
    <w:basedOn w:val="Normal"/>
    <w:link w:val="BodyTextChar"/>
    <w:uiPriority w:val="99"/>
    <w:pPr>
      <w:spacing w:before="120" w:after="120"/>
    </w:pPr>
    <w:rPr>
      <w:b w:val="0"/>
      <w:color w:val="auto"/>
      <w:sz w:val="24"/>
    </w:rPr>
  </w:style>
  <w:style w:type="character" w:customStyle="1" w:styleId="BodyTextChar">
    <w:name w:val="Body Text Char"/>
    <w:link w:val="BodyText"/>
    <w:uiPriority w:val="99"/>
    <w:locked/>
    <w:rPr>
      <w:rFonts w:cs="Times New Roman"/>
      <w:b/>
      <w:color w:val="000000"/>
      <w:lang w:val="x-none" w:eastAsia="en-US"/>
    </w:rPr>
  </w:style>
  <w:style w:type="paragraph" w:styleId="Footer">
    <w:name w:val="footer"/>
    <w:basedOn w:val="Normal"/>
    <w:link w:val="FooterChar"/>
    <w:uiPriority w:val="99"/>
    <w:pPr>
      <w:tabs>
        <w:tab w:val="center" w:pos="4153"/>
        <w:tab w:val="right" w:pos="8306"/>
      </w:tabs>
    </w:pPr>
    <w:rPr>
      <w:b w:val="0"/>
      <w:color w:val="auto"/>
    </w:rPr>
  </w:style>
  <w:style w:type="character" w:customStyle="1" w:styleId="FooterChar">
    <w:name w:val="Footer Char"/>
    <w:link w:val="Footer"/>
    <w:uiPriority w:val="99"/>
    <w:locked/>
    <w:rPr>
      <w:rFonts w:cs="Times New Roman"/>
      <w:b/>
      <w:color w:val="000000"/>
      <w:lang w:val="x-none" w:eastAsia="en-US"/>
    </w:rPr>
  </w:style>
  <w:style w:type="paragraph" w:customStyle="1" w:styleId="schedule2">
    <w:name w:val="schedule2"/>
    <w:basedOn w:val="Normal"/>
    <w:pPr>
      <w:keepNext/>
      <w:tabs>
        <w:tab w:val="left" w:pos="2694"/>
        <w:tab w:val="left" w:pos="3828"/>
        <w:tab w:val="left" w:pos="4820"/>
        <w:tab w:val="left" w:pos="6521"/>
      </w:tabs>
      <w:spacing w:after="240"/>
      <w:ind w:right="-171"/>
    </w:pPr>
    <w:rPr>
      <w:rFonts w:ascii="Arial" w:hAnsi="Arial"/>
      <w:b w:val="0"/>
      <w:color w:val="auto"/>
      <w:sz w:val="24"/>
      <w:lang w:val="en-GB"/>
    </w:rPr>
  </w:style>
  <w:style w:type="paragraph" w:styleId="Header">
    <w:name w:val="header"/>
    <w:basedOn w:val="Normal"/>
    <w:link w:val="HeaderChar"/>
    <w:pPr>
      <w:tabs>
        <w:tab w:val="center" w:pos="4153"/>
        <w:tab w:val="right" w:pos="8306"/>
      </w:tabs>
    </w:pPr>
    <w:rPr>
      <w:b w:val="0"/>
      <w:color w:val="auto"/>
    </w:rPr>
  </w:style>
  <w:style w:type="character" w:customStyle="1" w:styleId="HeaderChar">
    <w:name w:val="Header Char"/>
    <w:link w:val="Header"/>
    <w:semiHidden/>
    <w:locked/>
    <w:rPr>
      <w:rFonts w:cs="Times New Roman"/>
      <w:b/>
      <w:color w:val="000000"/>
      <w:lang w:val="x-none" w:eastAsia="en-US"/>
    </w:rPr>
  </w:style>
  <w:style w:type="character" w:styleId="PageNumber">
    <w:name w:val="page number"/>
    <w:rPr>
      <w:rFonts w:cs="Times New Roman"/>
    </w:rPr>
  </w:style>
  <w:style w:type="paragraph" w:styleId="Title">
    <w:name w:val="Title"/>
    <w:basedOn w:val="Normal"/>
    <w:link w:val="TitleChar"/>
    <w:qFormat/>
    <w:pPr>
      <w:spacing w:before="60" w:after="60"/>
      <w:jc w:val="center"/>
    </w:pPr>
    <w:rPr>
      <w:b w:val="0"/>
      <w:smallCaps/>
      <w:sz w:val="28"/>
    </w:rPr>
  </w:style>
  <w:style w:type="character" w:customStyle="1" w:styleId="TitleChar">
    <w:name w:val="Title Char"/>
    <w:link w:val="Title"/>
    <w:locked/>
    <w:rPr>
      <w:rFonts w:ascii="Cambria" w:hAnsi="Cambria" w:cs="Times New Roman"/>
      <w:b/>
      <w:bCs/>
      <w:color w:val="000000"/>
      <w:kern w:val="28"/>
      <w:sz w:val="32"/>
      <w:szCs w:val="32"/>
      <w:lang w:val="x-none" w:eastAsia="en-US"/>
    </w:rPr>
  </w:style>
  <w:style w:type="paragraph" w:styleId="BodyTextIndent">
    <w:name w:val="Body Text Indent"/>
    <w:basedOn w:val="Normal"/>
    <w:link w:val="BodyTextIndentChar"/>
    <w:pPr>
      <w:spacing w:before="60" w:after="60"/>
      <w:ind w:right="34"/>
    </w:pPr>
    <w:rPr>
      <w:sz w:val="24"/>
    </w:rPr>
  </w:style>
  <w:style w:type="character" w:customStyle="1" w:styleId="BodyTextIndentChar">
    <w:name w:val="Body Text Indent Char"/>
    <w:link w:val="BodyTextIndent"/>
    <w:semiHidden/>
    <w:locked/>
    <w:rPr>
      <w:rFonts w:cs="Times New Roman"/>
      <w:b/>
      <w:color w:val="000000"/>
      <w:lang w:val="x-none"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b/>
      <w:color w:val="000000"/>
      <w:sz w:val="2"/>
      <w:lang w:val="x-none" w:eastAsia="en-US"/>
    </w:rPr>
  </w:style>
  <w:style w:type="character" w:styleId="Hyperlink">
    <w:name w:val="Hyperlink"/>
    <w:uiPriority w:val="99"/>
    <w:rPr>
      <w:rFonts w:cs="Times New Roman"/>
      <w:color w:val="0000FF"/>
      <w:u w:val="single"/>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b/>
      <w:color w:val="000000"/>
      <w:lang w:val="x-none" w:eastAsia="en-US"/>
    </w:rPr>
  </w:style>
  <w:style w:type="paragraph" w:styleId="CommentSubject">
    <w:name w:val="annotation subject"/>
    <w:basedOn w:val="CommentText"/>
    <w:next w:val="CommentText"/>
    <w:link w:val="CommentSubjectChar"/>
    <w:semiHidden/>
    <w:rPr>
      <w:bCs/>
    </w:rPr>
  </w:style>
  <w:style w:type="character" w:customStyle="1" w:styleId="CommentSubjectChar">
    <w:name w:val="Comment Subject Char"/>
    <w:link w:val="CommentSubject"/>
    <w:semiHidden/>
    <w:locked/>
    <w:rPr>
      <w:rFonts w:cs="Times New Roman"/>
      <w:b/>
      <w:bCs/>
      <w:color w:val="000000"/>
      <w:lang w:val="x-none" w:eastAsia="en-US"/>
    </w:rPr>
  </w:style>
  <w:style w:type="paragraph" w:styleId="NormalWeb">
    <w:name w:val="Normal (Web)"/>
    <w:basedOn w:val="Normal"/>
    <w:pPr>
      <w:spacing w:before="100" w:beforeAutospacing="1" w:after="100" w:afterAutospacing="1"/>
    </w:pPr>
    <w:rPr>
      <w:b w:val="0"/>
      <w:color w:val="auto"/>
      <w:sz w:val="24"/>
      <w:szCs w:val="24"/>
      <w:lang w:eastAsia="en-AU"/>
    </w:rPr>
  </w:style>
  <w:style w:type="paragraph" w:styleId="Revision">
    <w:name w:val="Revision"/>
    <w:hidden/>
    <w:uiPriority w:val="99"/>
    <w:semiHidden/>
    <w:rsid w:val="00B2214B"/>
    <w:rPr>
      <w:b/>
      <w:color w:val="000000"/>
      <w:lang w:eastAsia="en-US"/>
    </w:rPr>
  </w:style>
  <w:style w:type="paragraph" w:styleId="ListParagraph">
    <w:name w:val="List Paragraph"/>
    <w:basedOn w:val="Normal"/>
    <w:uiPriority w:val="34"/>
    <w:qFormat/>
    <w:rsid w:val="00225EC2"/>
    <w:pPr>
      <w:ind w:left="720"/>
      <w:contextualSpacing/>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150"/>
          <w:marRight w:val="15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667798">
      <w:bodyDiv w:val="1"/>
      <w:marLeft w:val="0"/>
      <w:marRight w:val="0"/>
      <w:marTop w:val="0"/>
      <w:marBottom w:val="0"/>
      <w:divBdr>
        <w:top w:val="none" w:sz="0" w:space="0" w:color="auto"/>
        <w:left w:val="none" w:sz="0" w:space="0" w:color="auto"/>
        <w:bottom w:val="none" w:sz="0" w:space="0" w:color="auto"/>
        <w:right w:val="none" w:sz="0" w:space="0" w:color="auto"/>
      </w:divBdr>
    </w:div>
    <w:div w:id="582684580">
      <w:bodyDiv w:val="1"/>
      <w:marLeft w:val="0"/>
      <w:marRight w:val="0"/>
      <w:marTop w:val="0"/>
      <w:marBottom w:val="0"/>
      <w:divBdr>
        <w:top w:val="none" w:sz="0" w:space="0" w:color="auto"/>
        <w:left w:val="none" w:sz="0" w:space="0" w:color="auto"/>
        <w:bottom w:val="none" w:sz="0" w:space="0" w:color="auto"/>
        <w:right w:val="none" w:sz="0" w:space="0" w:color="auto"/>
      </w:divBdr>
    </w:div>
    <w:div w:id="928730916">
      <w:bodyDiv w:val="1"/>
      <w:marLeft w:val="0"/>
      <w:marRight w:val="0"/>
      <w:marTop w:val="0"/>
      <w:marBottom w:val="0"/>
      <w:divBdr>
        <w:top w:val="none" w:sz="0" w:space="0" w:color="auto"/>
        <w:left w:val="none" w:sz="0" w:space="0" w:color="auto"/>
        <w:bottom w:val="none" w:sz="0" w:space="0" w:color="auto"/>
        <w:right w:val="none" w:sz="0" w:space="0" w:color="auto"/>
      </w:divBdr>
    </w:div>
    <w:div w:id="1278216249">
      <w:bodyDiv w:val="1"/>
      <w:marLeft w:val="0"/>
      <w:marRight w:val="0"/>
      <w:marTop w:val="0"/>
      <w:marBottom w:val="0"/>
      <w:divBdr>
        <w:top w:val="none" w:sz="0" w:space="0" w:color="auto"/>
        <w:left w:val="none" w:sz="0" w:space="0" w:color="auto"/>
        <w:bottom w:val="none" w:sz="0" w:space="0" w:color="auto"/>
        <w:right w:val="none" w:sz="0" w:space="0" w:color="auto"/>
      </w:divBdr>
    </w:div>
    <w:div w:id="1308970916">
      <w:bodyDiv w:val="1"/>
      <w:marLeft w:val="0"/>
      <w:marRight w:val="0"/>
      <w:marTop w:val="0"/>
      <w:marBottom w:val="0"/>
      <w:divBdr>
        <w:top w:val="none" w:sz="0" w:space="0" w:color="auto"/>
        <w:left w:val="none" w:sz="0" w:space="0" w:color="auto"/>
        <w:bottom w:val="none" w:sz="0" w:space="0" w:color="auto"/>
        <w:right w:val="none" w:sz="0" w:space="0" w:color="auto"/>
      </w:divBdr>
    </w:div>
    <w:div w:id="1985037714">
      <w:bodyDiv w:val="1"/>
      <w:marLeft w:val="0"/>
      <w:marRight w:val="0"/>
      <w:marTop w:val="0"/>
      <w:marBottom w:val="0"/>
      <w:divBdr>
        <w:top w:val="none" w:sz="0" w:space="0" w:color="auto"/>
        <w:left w:val="none" w:sz="0" w:space="0" w:color="auto"/>
        <w:bottom w:val="none" w:sz="0" w:space="0" w:color="auto"/>
        <w:right w:val="none" w:sz="0" w:space="0" w:color="auto"/>
      </w:divBdr>
    </w:div>
    <w:div w:id="2017531630">
      <w:bodyDiv w:val="1"/>
      <w:marLeft w:val="0"/>
      <w:marRight w:val="0"/>
      <w:marTop w:val="0"/>
      <w:marBottom w:val="0"/>
      <w:divBdr>
        <w:top w:val="none" w:sz="0" w:space="0" w:color="auto"/>
        <w:left w:val="none" w:sz="0" w:space="0" w:color="auto"/>
        <w:bottom w:val="none" w:sz="0" w:space="0" w:color="auto"/>
        <w:right w:val="none" w:sz="0" w:space="0" w:color="auto"/>
      </w:divBdr>
    </w:div>
    <w:div w:id="2022854717">
      <w:bodyDiv w:val="1"/>
      <w:marLeft w:val="0"/>
      <w:marRight w:val="0"/>
      <w:marTop w:val="0"/>
      <w:marBottom w:val="0"/>
      <w:divBdr>
        <w:top w:val="none" w:sz="0" w:space="0" w:color="auto"/>
        <w:left w:val="none" w:sz="0" w:space="0" w:color="auto"/>
        <w:bottom w:val="none" w:sz="0" w:space="0" w:color="auto"/>
        <w:right w:val="none" w:sz="0" w:space="0" w:color="auto"/>
      </w:divBdr>
    </w:div>
    <w:div w:id="2119566471">
      <w:bodyDiv w:val="1"/>
      <w:marLeft w:val="0"/>
      <w:marRight w:val="0"/>
      <w:marTop w:val="0"/>
      <w:marBottom w:val="0"/>
      <w:divBdr>
        <w:top w:val="none" w:sz="0" w:space="0" w:color="auto"/>
        <w:left w:val="none" w:sz="0" w:space="0" w:color="auto"/>
        <w:bottom w:val="none" w:sz="0" w:space="0" w:color="auto"/>
        <w:right w:val="none" w:sz="0" w:space="0" w:color="auto"/>
      </w:divBdr>
    </w:div>
    <w:div w:id="21229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www.dva.gov.au/providers/how-clai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dva.gov.au/providers/dentists-dental-specialists-and-dental-prosthetis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va.gov.au/providers/forms-service-provid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mailto:eBusiness@humanservices.gov.au" TargetMode="External"/><Relationship Id="rId10" Type="http://schemas.openxmlformats.org/officeDocument/2006/relationships/hyperlink" Target="mailto:health.approval@dva.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humanservices.gov.au/organisations/health-professionals/services/medicare/pr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2154</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15104</CharactersWithSpaces>
  <SharedDoc>false</SharedDoc>
  <HLinks>
    <vt:vector size="54" baseType="variant">
      <vt:variant>
        <vt:i4>2883621</vt:i4>
      </vt:variant>
      <vt:variant>
        <vt:i4>24</vt:i4>
      </vt:variant>
      <vt:variant>
        <vt:i4>0</vt:i4>
      </vt:variant>
      <vt:variant>
        <vt:i4>5</vt:i4>
      </vt:variant>
      <vt:variant>
        <vt:lpwstr>http://www.dva.gov.au/providers/forms-service-providers</vt:lpwstr>
      </vt:variant>
      <vt:variant>
        <vt:lpwstr/>
      </vt:variant>
      <vt:variant>
        <vt:i4>1376368</vt:i4>
      </vt:variant>
      <vt:variant>
        <vt:i4>21</vt:i4>
      </vt:variant>
      <vt:variant>
        <vt:i4>0</vt:i4>
      </vt:variant>
      <vt:variant>
        <vt:i4>5</vt:i4>
      </vt:variant>
      <vt:variant>
        <vt:lpwstr>mailto:eBusiness@humanservices.gov.au</vt:lpwstr>
      </vt:variant>
      <vt:variant>
        <vt:lpwstr/>
      </vt:variant>
      <vt:variant>
        <vt:i4>6750308</vt:i4>
      </vt:variant>
      <vt:variant>
        <vt:i4>18</vt:i4>
      </vt:variant>
      <vt:variant>
        <vt:i4>0</vt:i4>
      </vt:variant>
      <vt:variant>
        <vt:i4>5</vt:i4>
      </vt:variant>
      <vt:variant>
        <vt:lpwstr>https://www.humanservices.gov.au/organisations/health-professionals/services/medicare/proda</vt:lpwstr>
      </vt:variant>
      <vt:variant>
        <vt:lpwstr/>
      </vt:variant>
      <vt:variant>
        <vt:i4>720961</vt:i4>
      </vt:variant>
      <vt:variant>
        <vt:i4>15</vt:i4>
      </vt:variant>
      <vt:variant>
        <vt:i4>0</vt:i4>
      </vt:variant>
      <vt:variant>
        <vt:i4>5</vt:i4>
      </vt:variant>
      <vt:variant>
        <vt:lpwstr>http://www.dva.gov.au/providers/how-claim</vt:lpwstr>
      </vt:variant>
      <vt:variant>
        <vt:lpwstr/>
      </vt:variant>
      <vt:variant>
        <vt:i4>7602213</vt:i4>
      </vt:variant>
      <vt:variant>
        <vt:i4>12</vt:i4>
      </vt:variant>
      <vt:variant>
        <vt:i4>0</vt:i4>
      </vt:variant>
      <vt:variant>
        <vt:i4>5</vt:i4>
      </vt:variant>
      <vt:variant>
        <vt:lpwstr>http://www.dva.gov.au/providers/dentists-dental-specialists-and-dental-prosthetists</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2025-06-26T04:35:00Z</dcterms:created>
  <dcterms:modified xsi:type="dcterms:W3CDTF">2025-07-01T06:36:00Z</dcterms:modified>
</cp:coreProperties>
</file>