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86AEA" w14:textId="77777777" w:rsidR="00733ADA" w:rsidRDefault="00733ADA"/>
    <w:tbl>
      <w:tblPr>
        <w:tblW w:w="9975" w:type="dxa"/>
        <w:tblInd w:w="51" w:type="dxa"/>
        <w:tblLook w:val="01E0" w:firstRow="1" w:lastRow="1" w:firstColumn="1" w:lastColumn="1" w:noHBand="0" w:noVBand="0"/>
      </w:tblPr>
      <w:tblGrid>
        <w:gridCol w:w="4788"/>
        <w:gridCol w:w="5187"/>
      </w:tblGrid>
      <w:tr w:rsidR="00733ADA" w14:paraId="2334B95E" w14:textId="77777777">
        <w:tc>
          <w:tcPr>
            <w:tcW w:w="9975" w:type="dxa"/>
            <w:gridSpan w:val="2"/>
          </w:tcPr>
          <w:p w14:paraId="6DAA93E2" w14:textId="77777777" w:rsidR="00733ADA" w:rsidRDefault="00733ADA">
            <w:pPr>
              <w:ind w:left="-540" w:right="-514"/>
              <w:jc w:val="center"/>
              <w:rPr>
                <w:rFonts w:ascii="Arial" w:hAnsi="Arial" w:cs="Arial"/>
                <w:b/>
              </w:rPr>
            </w:pPr>
            <w:r>
              <w:rPr>
                <w:rFonts w:ascii="Arial" w:hAnsi="Arial" w:cs="Arial"/>
                <w:b/>
              </w:rPr>
              <w:t>Meeting 2 with ESO Round Table Members on BEST</w:t>
            </w:r>
          </w:p>
          <w:p w14:paraId="43F82F20" w14:textId="77777777" w:rsidR="00733ADA" w:rsidRDefault="00733ADA">
            <w:pPr>
              <w:jc w:val="right"/>
              <w:rPr>
                <w:rFonts w:ascii="Arial" w:hAnsi="Arial" w:cs="Arial"/>
                <w:b/>
                <w:sz w:val="22"/>
              </w:rPr>
            </w:pPr>
          </w:p>
        </w:tc>
      </w:tr>
      <w:tr w:rsidR="00733ADA" w14:paraId="7BFA905B" w14:textId="77777777">
        <w:tc>
          <w:tcPr>
            <w:tcW w:w="4788" w:type="dxa"/>
          </w:tcPr>
          <w:p w14:paraId="38B7FD5A" w14:textId="77777777" w:rsidR="00733ADA" w:rsidRDefault="00733ADA">
            <w:pPr>
              <w:rPr>
                <w:rFonts w:ascii="Arial" w:hAnsi="Arial" w:cs="Arial"/>
                <w:b/>
                <w:sz w:val="22"/>
              </w:rPr>
            </w:pPr>
          </w:p>
        </w:tc>
        <w:tc>
          <w:tcPr>
            <w:tcW w:w="5187" w:type="dxa"/>
          </w:tcPr>
          <w:p w14:paraId="057F3400" w14:textId="77777777" w:rsidR="00733ADA" w:rsidRDefault="00733ADA">
            <w:pPr>
              <w:jc w:val="right"/>
              <w:rPr>
                <w:rFonts w:ascii="Arial" w:hAnsi="Arial" w:cs="Arial"/>
                <w:b/>
                <w:sz w:val="22"/>
              </w:rPr>
            </w:pPr>
            <w:r>
              <w:rPr>
                <w:rFonts w:ascii="Arial" w:hAnsi="Arial" w:cs="Arial"/>
                <w:b/>
                <w:sz w:val="22"/>
              </w:rPr>
              <w:t>RECORD OF MEETING</w:t>
            </w:r>
          </w:p>
        </w:tc>
      </w:tr>
    </w:tbl>
    <w:p w14:paraId="5680E147" w14:textId="77777777" w:rsidR="00733ADA" w:rsidRDefault="00733ADA">
      <w:pPr>
        <w:rPr>
          <w:rFonts w:ascii="Arial" w:hAnsi="Arial" w:cs="Arial"/>
          <w:b/>
          <w:sz w:val="22"/>
          <w:szCs w:val="22"/>
        </w:rPr>
      </w:pPr>
    </w:p>
    <w:tbl>
      <w:tblPr>
        <w:tblStyle w:val="TableGrid"/>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38"/>
        <w:gridCol w:w="5175"/>
      </w:tblGrid>
      <w:tr w:rsidR="00733ADA" w14:paraId="26AE7BDB" w14:textId="77777777">
        <w:trPr>
          <w:trHeight w:val="274"/>
        </w:trPr>
        <w:tc>
          <w:tcPr>
            <w:tcW w:w="2416" w:type="pct"/>
            <w:vAlign w:val="center"/>
          </w:tcPr>
          <w:p w14:paraId="294F4220" w14:textId="77777777" w:rsidR="00733ADA" w:rsidRDefault="00733ADA">
            <w:pPr>
              <w:rPr>
                <w:rFonts w:ascii="Arial" w:hAnsi="Arial" w:cs="Arial"/>
                <w:b/>
                <w:sz w:val="22"/>
              </w:rPr>
            </w:pPr>
            <w:r>
              <w:rPr>
                <w:rFonts w:ascii="Arial" w:hAnsi="Arial" w:cs="Arial"/>
                <w:b/>
                <w:i/>
                <w:sz w:val="22"/>
                <w:szCs w:val="22"/>
              </w:rPr>
              <w:t>Venue</w:t>
            </w:r>
            <w:r>
              <w:rPr>
                <w:rFonts w:ascii="Arial" w:hAnsi="Arial" w:cs="Arial"/>
                <w:b/>
                <w:sz w:val="22"/>
                <w:szCs w:val="22"/>
              </w:rPr>
              <w:t xml:space="preserve">:     </w:t>
            </w:r>
            <w:r>
              <w:rPr>
                <w:rFonts w:ascii="Arial" w:hAnsi="Arial" w:cs="Arial"/>
                <w:b/>
                <w:sz w:val="22"/>
              </w:rPr>
              <w:t>Conference Room</w:t>
            </w:r>
          </w:p>
          <w:p w14:paraId="60A89D97" w14:textId="77777777" w:rsidR="00733ADA" w:rsidRDefault="00733ADA">
            <w:pPr>
              <w:tabs>
                <w:tab w:val="left" w:pos="1000"/>
              </w:tabs>
              <w:rPr>
                <w:rFonts w:ascii="Arial" w:hAnsi="Arial" w:cs="Arial"/>
                <w:b/>
                <w:sz w:val="22"/>
                <w:szCs w:val="22"/>
              </w:rPr>
            </w:pPr>
            <w:r>
              <w:rPr>
                <w:rFonts w:ascii="Arial" w:hAnsi="Arial" w:cs="Arial"/>
                <w:b/>
                <w:sz w:val="22"/>
                <w:szCs w:val="22"/>
              </w:rPr>
              <w:tab/>
            </w:r>
            <w:r>
              <w:rPr>
                <w:rFonts w:ascii="Arial" w:hAnsi="Arial" w:cs="Arial"/>
                <w:b/>
                <w:sz w:val="22"/>
              </w:rPr>
              <w:t xml:space="preserve">Level 9, </w:t>
            </w:r>
            <w:smartTag w:uri="urn:schemas-microsoft-com:office:smarttags" w:element="place">
              <w:smartTag w:uri="urn:schemas-microsoft-com:office:smarttags" w:element="PlaceName">
                <w:r>
                  <w:rPr>
                    <w:rFonts w:ascii="Arial" w:hAnsi="Arial" w:cs="Arial"/>
                    <w:b/>
                    <w:sz w:val="22"/>
                  </w:rPr>
                  <w:t>Lovett</w:t>
                </w:r>
              </w:smartTag>
              <w:r>
                <w:rPr>
                  <w:rFonts w:ascii="Arial" w:hAnsi="Arial" w:cs="Arial"/>
                  <w:b/>
                  <w:sz w:val="22"/>
                </w:rPr>
                <w:t xml:space="preserve"> </w:t>
              </w:r>
              <w:smartTag w:uri="urn:schemas-microsoft-com:office:smarttags" w:element="PlaceType">
                <w:r>
                  <w:rPr>
                    <w:rFonts w:ascii="Arial" w:hAnsi="Arial" w:cs="Arial"/>
                    <w:b/>
                    <w:sz w:val="22"/>
                  </w:rPr>
                  <w:t>Tower</w:t>
                </w:r>
              </w:smartTag>
            </w:smartTag>
          </w:p>
          <w:p w14:paraId="3FB28D23" w14:textId="77777777" w:rsidR="00733ADA" w:rsidRDefault="00733ADA">
            <w:pPr>
              <w:tabs>
                <w:tab w:val="left" w:pos="1000"/>
              </w:tabs>
              <w:spacing w:before="80" w:after="80"/>
              <w:rPr>
                <w:rFonts w:ascii="Arial" w:hAnsi="Arial" w:cs="Arial"/>
                <w:b/>
                <w:sz w:val="22"/>
                <w:szCs w:val="22"/>
              </w:rPr>
            </w:pPr>
            <w:r>
              <w:rPr>
                <w:rFonts w:ascii="Arial" w:hAnsi="Arial" w:cs="Arial"/>
                <w:b/>
                <w:i/>
                <w:sz w:val="22"/>
                <w:szCs w:val="22"/>
              </w:rPr>
              <w:t>Date:</w:t>
            </w:r>
            <w:r>
              <w:rPr>
                <w:rFonts w:ascii="Arial" w:hAnsi="Arial" w:cs="Arial"/>
                <w:b/>
                <w:sz w:val="22"/>
                <w:szCs w:val="22"/>
              </w:rPr>
              <w:t xml:space="preserve"> </w:t>
            </w:r>
            <w:r>
              <w:rPr>
                <w:rFonts w:ascii="Arial" w:hAnsi="Arial" w:cs="Arial"/>
                <w:b/>
                <w:sz w:val="22"/>
                <w:szCs w:val="22"/>
              </w:rPr>
              <w:tab/>
              <w:t>Tuesday, 24 January 2012</w:t>
            </w:r>
          </w:p>
        </w:tc>
        <w:tc>
          <w:tcPr>
            <w:tcW w:w="2584" w:type="pct"/>
            <w:vAlign w:val="center"/>
          </w:tcPr>
          <w:p w14:paraId="3FDD450B" w14:textId="77777777" w:rsidR="00733ADA" w:rsidRDefault="00733ADA">
            <w:pPr>
              <w:spacing w:before="120" w:after="60"/>
              <w:jc w:val="right"/>
              <w:rPr>
                <w:rFonts w:ascii="Arial" w:hAnsi="Arial" w:cs="Arial"/>
                <w:b/>
              </w:rPr>
            </w:pPr>
            <w:r>
              <w:rPr>
                <w:rFonts w:ascii="Arial" w:hAnsi="Arial" w:cs="Arial"/>
                <w:b/>
              </w:rPr>
              <w:t>Meeting No. 16</w:t>
            </w:r>
          </w:p>
        </w:tc>
      </w:tr>
    </w:tbl>
    <w:p w14:paraId="0ED257A1" w14:textId="77777777" w:rsidR="00733ADA" w:rsidRDefault="00733ADA">
      <w:pPr>
        <w:jc w:val="center"/>
        <w:rPr>
          <w:rFonts w:ascii="Arial" w:hAnsi="Arial" w:cs="Arial"/>
          <w:b/>
          <w:sz w:val="16"/>
          <w:szCs w:val="16"/>
        </w:rPr>
      </w:pPr>
    </w:p>
    <w:p w14:paraId="36787183" w14:textId="77777777" w:rsidR="00733ADA" w:rsidRDefault="00733ADA">
      <w:pPr>
        <w:jc w:val="center"/>
        <w:rPr>
          <w:rFonts w:ascii="Arial" w:hAnsi="Arial" w:cs="Arial"/>
          <w:b/>
        </w:rPr>
      </w:pPr>
      <w:r>
        <w:rPr>
          <w:rFonts w:ascii="Arial" w:hAnsi="Arial" w:cs="Arial"/>
          <w:b/>
        </w:rPr>
        <w:t>Meeting Attendees</w:t>
      </w:r>
    </w:p>
    <w:p w14:paraId="45A78701" w14:textId="77777777" w:rsidR="00733ADA" w:rsidRDefault="00733ADA">
      <w:pPr>
        <w:jc w:val="center"/>
        <w:rPr>
          <w:rFonts w:ascii="Arial" w:hAnsi="Arial" w:cs="Arial"/>
          <w:b/>
        </w:rPr>
      </w:pPr>
    </w:p>
    <w:p w14:paraId="46F31817" w14:textId="77777777" w:rsidR="00733ADA" w:rsidRDefault="00733ADA">
      <w:pPr>
        <w:rPr>
          <w:rFonts w:ascii="Arial" w:hAnsi="Arial" w:cs="Arial"/>
          <w:b/>
          <w:sz w:val="22"/>
          <w:szCs w:val="22"/>
        </w:rPr>
      </w:pPr>
      <w:r>
        <w:rPr>
          <w:rFonts w:ascii="Arial" w:hAnsi="Arial" w:cs="Arial"/>
          <w:b/>
          <w:sz w:val="22"/>
          <w:szCs w:val="22"/>
        </w:rPr>
        <w:t xml:space="preserve">Minister Snowdon’s Office </w:t>
      </w:r>
    </w:p>
    <w:p w14:paraId="76F00551" w14:textId="77777777" w:rsidR="00733ADA" w:rsidRDefault="00733ADA">
      <w:pPr>
        <w:rPr>
          <w:rFonts w:ascii="Arial" w:hAnsi="Arial" w:cs="Arial"/>
          <w:sz w:val="22"/>
          <w:szCs w:val="22"/>
        </w:rPr>
      </w:pPr>
      <w:r>
        <w:rPr>
          <w:rFonts w:ascii="Arial" w:hAnsi="Arial" w:cs="Arial"/>
          <w:sz w:val="22"/>
          <w:szCs w:val="22"/>
        </w:rPr>
        <w:t>Ms Catherine Bergin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Minister’s Veterans’ Affairs Advisor</w:t>
      </w:r>
    </w:p>
    <w:p w14:paraId="7108E1E5" w14:textId="77777777" w:rsidR="00733ADA" w:rsidRDefault="00733ADA">
      <w:pPr>
        <w:rPr>
          <w:rFonts w:ascii="Arial" w:hAnsi="Arial" w:cs="Arial"/>
          <w:sz w:val="22"/>
          <w:szCs w:val="22"/>
        </w:rPr>
      </w:pPr>
    </w:p>
    <w:p w14:paraId="7CCEF690" w14:textId="77777777" w:rsidR="00733ADA" w:rsidRDefault="00733ADA">
      <w:pPr>
        <w:rPr>
          <w:rFonts w:ascii="Arial" w:hAnsi="Arial" w:cs="Arial"/>
          <w:b/>
          <w:sz w:val="22"/>
          <w:szCs w:val="22"/>
        </w:rPr>
      </w:pPr>
      <w:r>
        <w:rPr>
          <w:rFonts w:ascii="Arial" w:hAnsi="Arial" w:cs="Arial"/>
          <w:b/>
          <w:sz w:val="22"/>
          <w:szCs w:val="22"/>
        </w:rPr>
        <w:t xml:space="preserve">Commission Members </w:t>
      </w:r>
      <w:r>
        <w:rPr>
          <w:rFonts w:ascii="Arial" w:hAnsi="Arial" w:cs="Arial"/>
          <w:b/>
          <w:sz w:val="22"/>
          <w:szCs w:val="22"/>
        </w:rPr>
        <w:tab/>
      </w:r>
      <w:r>
        <w:rPr>
          <w:rFonts w:ascii="Arial" w:hAnsi="Arial" w:cs="Arial"/>
          <w:b/>
          <w:sz w:val="22"/>
          <w:szCs w:val="22"/>
        </w:rPr>
        <w:tab/>
      </w:r>
    </w:p>
    <w:p w14:paraId="2AD5F391" w14:textId="77777777" w:rsidR="00733ADA" w:rsidRDefault="00733ADA">
      <w:pPr>
        <w:ind w:left="2964" w:hanging="2964"/>
        <w:rPr>
          <w:rFonts w:ascii="Arial" w:hAnsi="Arial" w:cs="Arial"/>
          <w:sz w:val="22"/>
          <w:szCs w:val="22"/>
        </w:rPr>
      </w:pPr>
      <w:r>
        <w:rPr>
          <w:rFonts w:ascii="Arial" w:hAnsi="Arial" w:cs="Arial"/>
          <w:sz w:val="22"/>
          <w:szCs w:val="22"/>
        </w:rPr>
        <w:t>Mr Ian Campbell</w:t>
      </w:r>
      <w:r>
        <w:rPr>
          <w:rFonts w:ascii="Arial" w:hAnsi="Arial" w:cs="Arial"/>
          <w:sz w:val="22"/>
          <w:szCs w:val="22"/>
        </w:rPr>
        <w:tab/>
      </w:r>
      <w:bookmarkStart w:id="0" w:name="OLE_LINK17"/>
      <w:r>
        <w:rPr>
          <w:rFonts w:ascii="Arial" w:hAnsi="Arial" w:cs="Arial"/>
          <w:sz w:val="22"/>
          <w:szCs w:val="22"/>
        </w:rPr>
        <w:tab/>
      </w:r>
      <w:r>
        <w:rPr>
          <w:rFonts w:ascii="Arial" w:hAnsi="Arial" w:cs="Arial"/>
          <w:sz w:val="22"/>
          <w:szCs w:val="22"/>
        </w:rPr>
        <w:tab/>
      </w:r>
      <w:r>
        <w:rPr>
          <w:rFonts w:ascii="Arial" w:hAnsi="Arial" w:cs="Arial"/>
          <w:sz w:val="22"/>
          <w:szCs w:val="22"/>
        </w:rPr>
        <w:tab/>
        <w:t>Secretary, Department of Veterans’ Affairs</w:t>
      </w:r>
    </w:p>
    <w:p w14:paraId="6CEDC1E3" w14:textId="77777777" w:rsidR="00733ADA" w:rsidRDefault="00733ADA">
      <w:pPr>
        <w:ind w:left="4404" w:firstLine="636"/>
        <w:rPr>
          <w:rFonts w:ascii="Arial" w:hAnsi="Arial" w:cs="Arial"/>
          <w:sz w:val="22"/>
          <w:szCs w:val="22"/>
        </w:rPr>
      </w:pPr>
      <w:r>
        <w:rPr>
          <w:rFonts w:ascii="Arial" w:hAnsi="Arial" w:cs="Arial"/>
          <w:sz w:val="22"/>
          <w:szCs w:val="22"/>
        </w:rPr>
        <w:t>President, Repatriation Commission</w:t>
      </w:r>
    </w:p>
    <w:p w14:paraId="783414DA" w14:textId="77777777" w:rsidR="00733ADA" w:rsidRDefault="00733ADA">
      <w:pPr>
        <w:ind w:left="5073" w:hanging="33"/>
        <w:rPr>
          <w:rFonts w:ascii="Arial" w:hAnsi="Arial" w:cs="Arial"/>
          <w:sz w:val="22"/>
          <w:szCs w:val="22"/>
        </w:rPr>
      </w:pPr>
      <w:r>
        <w:rPr>
          <w:rFonts w:ascii="Arial" w:hAnsi="Arial" w:cs="Arial"/>
          <w:sz w:val="22"/>
          <w:szCs w:val="22"/>
        </w:rPr>
        <w:t>Chairman, Military Rehabilitation and Compensation Commission</w:t>
      </w:r>
      <w:bookmarkEnd w:id="0"/>
    </w:p>
    <w:p w14:paraId="0110E4E9" w14:textId="77777777" w:rsidR="00733ADA" w:rsidRDefault="00733ADA">
      <w:pPr>
        <w:rPr>
          <w:rFonts w:ascii="Arial" w:hAnsi="Arial" w:cs="Arial"/>
          <w:b/>
          <w:sz w:val="22"/>
          <w:szCs w:val="22"/>
        </w:rPr>
      </w:pPr>
    </w:p>
    <w:p w14:paraId="002A7FE9" w14:textId="77777777" w:rsidR="00733ADA" w:rsidRDefault="00733ADA">
      <w:pPr>
        <w:rPr>
          <w:rFonts w:ascii="Arial" w:hAnsi="Arial" w:cs="Arial"/>
          <w:b/>
          <w:sz w:val="22"/>
          <w:szCs w:val="22"/>
        </w:rPr>
      </w:pPr>
      <w:smartTag w:uri="urn:schemas-microsoft-com:office:smarttags" w:element="PersonName">
        <w:r>
          <w:rPr>
            <w:rFonts w:ascii="Arial" w:hAnsi="Arial" w:cs="Arial"/>
            <w:b/>
            <w:sz w:val="22"/>
            <w:szCs w:val="22"/>
          </w:rPr>
          <w:t>ESO Round Table</w:t>
        </w:r>
      </w:smartTag>
      <w:r>
        <w:rPr>
          <w:rFonts w:ascii="Arial" w:hAnsi="Arial" w:cs="Arial"/>
          <w:b/>
          <w:sz w:val="22"/>
          <w:szCs w:val="22"/>
        </w:rPr>
        <w:t xml:space="preserve"> Members</w:t>
      </w:r>
      <w:r>
        <w:rPr>
          <w:rFonts w:ascii="Arial" w:hAnsi="Arial" w:cs="Arial"/>
          <w:b/>
          <w:sz w:val="22"/>
          <w:szCs w:val="22"/>
        </w:rPr>
        <w:tab/>
      </w:r>
    </w:p>
    <w:p w14:paraId="7979C923" w14:textId="77777777" w:rsidR="00733ADA" w:rsidRDefault="00733ADA">
      <w:pPr>
        <w:tabs>
          <w:tab w:val="left" w:pos="5073"/>
        </w:tabs>
        <w:ind w:left="5073" w:hanging="5073"/>
        <w:rPr>
          <w:rFonts w:ascii="Arial" w:hAnsi="Arial" w:cs="Arial"/>
          <w:sz w:val="22"/>
          <w:szCs w:val="22"/>
        </w:rPr>
      </w:pPr>
      <w:r>
        <w:rPr>
          <w:rFonts w:ascii="Arial" w:hAnsi="Arial" w:cs="Arial"/>
          <w:sz w:val="22"/>
          <w:szCs w:val="22"/>
        </w:rPr>
        <w:t>Mrs Audrey Blood OAM</w:t>
      </w:r>
      <w:r>
        <w:rPr>
          <w:rFonts w:ascii="Arial" w:hAnsi="Arial" w:cs="Arial"/>
          <w:sz w:val="22"/>
          <w:szCs w:val="22"/>
        </w:rPr>
        <w:tab/>
        <w:t xml:space="preserve">War Widows’ Guild of </w:t>
      </w:r>
      <w:smartTag w:uri="urn:schemas-microsoft-com:office:smarttags" w:element="country-region">
        <w:smartTag w:uri="urn:schemas-microsoft-com:office:smarttags" w:element="place">
          <w:r>
            <w:rPr>
              <w:rFonts w:ascii="Arial" w:hAnsi="Arial" w:cs="Arial"/>
              <w:sz w:val="22"/>
              <w:szCs w:val="22"/>
            </w:rPr>
            <w:t>Australia</w:t>
          </w:r>
        </w:smartTag>
      </w:smartTag>
    </w:p>
    <w:p w14:paraId="50263198" w14:textId="77777777" w:rsidR="00733ADA" w:rsidRDefault="00733ADA">
      <w:pPr>
        <w:tabs>
          <w:tab w:val="left" w:pos="5073"/>
        </w:tabs>
        <w:ind w:left="5073" w:hanging="5073"/>
        <w:rPr>
          <w:rFonts w:ascii="Arial" w:hAnsi="Arial" w:cs="Arial"/>
          <w:sz w:val="22"/>
          <w:szCs w:val="22"/>
        </w:rPr>
      </w:pPr>
      <w:r>
        <w:rPr>
          <w:rFonts w:ascii="Arial" w:hAnsi="Arial" w:cs="Arial"/>
          <w:sz w:val="22"/>
          <w:szCs w:val="22"/>
        </w:rPr>
        <w:t>Mr Greg Blyth</w:t>
      </w:r>
      <w:r>
        <w:rPr>
          <w:rFonts w:ascii="Arial" w:hAnsi="Arial" w:cs="Arial"/>
          <w:sz w:val="22"/>
          <w:szCs w:val="22"/>
        </w:rPr>
        <w:tab/>
        <w:t>Australian Federation of Totally and Permanently Incapacitated Ex-Servicemen and Women</w:t>
      </w:r>
    </w:p>
    <w:p w14:paraId="64497B8B" w14:textId="77777777" w:rsidR="00733ADA" w:rsidRDefault="00733ADA">
      <w:pPr>
        <w:tabs>
          <w:tab w:val="left" w:pos="5073"/>
        </w:tabs>
        <w:ind w:left="5073" w:hanging="5073"/>
        <w:rPr>
          <w:rFonts w:ascii="Arial" w:hAnsi="Arial" w:cs="Arial"/>
          <w:sz w:val="22"/>
          <w:szCs w:val="22"/>
        </w:rPr>
      </w:pPr>
      <w:r>
        <w:rPr>
          <w:rFonts w:ascii="Arial" w:hAnsi="Arial" w:cs="Arial"/>
          <w:sz w:val="22"/>
          <w:szCs w:val="22"/>
        </w:rPr>
        <w:t>Mrs Narelle Bromhead</w:t>
      </w:r>
      <w:r>
        <w:rPr>
          <w:rFonts w:ascii="Arial" w:hAnsi="Arial" w:cs="Arial"/>
          <w:sz w:val="22"/>
          <w:szCs w:val="22"/>
        </w:rPr>
        <w:tab/>
        <w:t xml:space="preserve">Partners of Veterans Association of </w:t>
      </w:r>
      <w:smartTag w:uri="urn:schemas-microsoft-com:office:smarttags" w:element="country-region">
        <w:smartTag w:uri="urn:schemas-microsoft-com:office:smarttags" w:element="place">
          <w:r>
            <w:rPr>
              <w:rFonts w:ascii="Arial" w:hAnsi="Arial" w:cs="Arial"/>
              <w:sz w:val="22"/>
              <w:szCs w:val="22"/>
            </w:rPr>
            <w:t>Australia</w:t>
          </w:r>
        </w:smartTag>
      </w:smartTag>
    </w:p>
    <w:p w14:paraId="72156FD7" w14:textId="77777777" w:rsidR="00733ADA" w:rsidRDefault="00733ADA">
      <w:pPr>
        <w:tabs>
          <w:tab w:val="left" w:pos="5073"/>
        </w:tabs>
        <w:ind w:left="5073" w:hanging="5073"/>
        <w:rPr>
          <w:rFonts w:ascii="Arial" w:hAnsi="Arial" w:cs="Arial"/>
          <w:sz w:val="22"/>
          <w:szCs w:val="22"/>
        </w:rPr>
      </w:pPr>
      <w:r>
        <w:rPr>
          <w:rFonts w:ascii="Arial" w:hAnsi="Arial" w:cs="Arial"/>
          <w:sz w:val="22"/>
          <w:szCs w:val="22"/>
        </w:rPr>
        <w:t>Mr Ron Coxon OAM</w:t>
      </w:r>
      <w:r>
        <w:rPr>
          <w:rFonts w:ascii="Arial" w:hAnsi="Arial" w:cs="Arial"/>
          <w:sz w:val="22"/>
          <w:szCs w:val="22"/>
        </w:rPr>
        <w:tab/>
      </w:r>
      <w:smartTag w:uri="urn:schemas-microsoft-com:office:smarttags" w:element="country-region">
        <w:r>
          <w:rPr>
            <w:rFonts w:ascii="Arial" w:hAnsi="Arial" w:cs="Arial"/>
            <w:sz w:val="22"/>
            <w:szCs w:val="22"/>
          </w:rPr>
          <w:t>Vietnam</w:t>
        </w:r>
      </w:smartTag>
      <w:r>
        <w:rPr>
          <w:rFonts w:ascii="Arial" w:hAnsi="Arial" w:cs="Arial"/>
          <w:sz w:val="22"/>
          <w:szCs w:val="22"/>
        </w:rPr>
        <w:t xml:space="preserve"> Veterans Association of </w:t>
      </w:r>
      <w:smartTag w:uri="urn:schemas-microsoft-com:office:smarttags" w:element="country-region">
        <w:smartTag w:uri="urn:schemas-microsoft-com:office:smarttags" w:element="place">
          <w:r>
            <w:rPr>
              <w:rFonts w:ascii="Arial" w:hAnsi="Arial" w:cs="Arial"/>
              <w:sz w:val="22"/>
              <w:szCs w:val="22"/>
            </w:rPr>
            <w:t>Australia</w:t>
          </w:r>
        </w:smartTag>
      </w:smartTag>
    </w:p>
    <w:p w14:paraId="3B707DF9" w14:textId="77777777" w:rsidR="00733ADA" w:rsidRDefault="00733ADA">
      <w:pPr>
        <w:tabs>
          <w:tab w:val="left" w:pos="5073"/>
        </w:tabs>
        <w:ind w:left="5073" w:hanging="5073"/>
        <w:rPr>
          <w:rFonts w:ascii="Arial" w:hAnsi="Arial" w:cs="Arial"/>
          <w:sz w:val="22"/>
          <w:szCs w:val="22"/>
        </w:rPr>
      </w:pPr>
      <w:r>
        <w:rPr>
          <w:rFonts w:ascii="Arial" w:hAnsi="Arial" w:cs="Arial"/>
          <w:sz w:val="22"/>
          <w:szCs w:val="22"/>
        </w:rPr>
        <w:t xml:space="preserve">RADM </w:t>
      </w:r>
      <w:smartTag w:uri="urn:schemas-microsoft-com:office:smarttags" w:element="PersonName">
        <w:r>
          <w:rPr>
            <w:rFonts w:ascii="Arial" w:hAnsi="Arial" w:cs="Arial"/>
            <w:sz w:val="22"/>
            <w:szCs w:val="22"/>
          </w:rPr>
          <w:t>Ken Doolan</w:t>
        </w:r>
      </w:smartTag>
      <w:r>
        <w:rPr>
          <w:rFonts w:ascii="Arial" w:hAnsi="Arial" w:cs="Arial"/>
          <w:sz w:val="22"/>
          <w:szCs w:val="22"/>
        </w:rPr>
        <w:t xml:space="preserve"> AO RAN (Retd)</w:t>
      </w:r>
      <w:r>
        <w:rPr>
          <w:rFonts w:ascii="Arial" w:hAnsi="Arial" w:cs="Arial"/>
          <w:sz w:val="22"/>
          <w:szCs w:val="22"/>
        </w:rPr>
        <w:tab/>
        <w:t xml:space="preserve">Returned and Services League of </w:t>
      </w:r>
      <w:smartTag w:uri="urn:schemas-microsoft-com:office:smarttags" w:element="country-region">
        <w:smartTag w:uri="urn:schemas-microsoft-com:office:smarttags" w:element="place">
          <w:r>
            <w:rPr>
              <w:rFonts w:ascii="Arial" w:hAnsi="Arial" w:cs="Arial"/>
              <w:sz w:val="22"/>
              <w:szCs w:val="22"/>
            </w:rPr>
            <w:t>Australia</w:t>
          </w:r>
        </w:smartTag>
      </w:smartTag>
    </w:p>
    <w:p w14:paraId="659D7E77" w14:textId="77777777" w:rsidR="00733ADA" w:rsidRDefault="00733ADA">
      <w:pPr>
        <w:tabs>
          <w:tab w:val="left" w:pos="5073"/>
        </w:tabs>
        <w:ind w:left="5073" w:hanging="5073"/>
        <w:rPr>
          <w:rFonts w:ascii="Arial" w:hAnsi="Arial" w:cs="Arial"/>
          <w:sz w:val="22"/>
          <w:szCs w:val="22"/>
        </w:rPr>
      </w:pPr>
      <w:smartTag w:uri="urn:schemas-microsoft-com:office:smarttags" w:element="State">
        <w:smartTag w:uri="urn:schemas-microsoft-com:office:smarttags" w:element="place">
          <w:r>
            <w:rPr>
              <w:rFonts w:ascii="Arial" w:hAnsi="Arial" w:cs="Arial"/>
              <w:sz w:val="22"/>
              <w:szCs w:val="22"/>
            </w:rPr>
            <w:t>COL</w:t>
          </w:r>
        </w:smartTag>
      </w:smartTag>
      <w:r>
        <w:rPr>
          <w:rFonts w:ascii="Arial" w:hAnsi="Arial" w:cs="Arial"/>
          <w:sz w:val="22"/>
          <w:szCs w:val="22"/>
        </w:rPr>
        <w:t xml:space="preserve"> David Jamison AM (Retd)</w:t>
      </w:r>
      <w:r>
        <w:rPr>
          <w:rFonts w:ascii="Arial" w:hAnsi="Arial" w:cs="Arial"/>
          <w:sz w:val="22"/>
          <w:szCs w:val="22"/>
        </w:rPr>
        <w:tab/>
        <w:t xml:space="preserve">Defence Force Welfare Association </w:t>
      </w:r>
    </w:p>
    <w:p w14:paraId="6609803B" w14:textId="77777777" w:rsidR="00733ADA" w:rsidRDefault="00733ADA">
      <w:pPr>
        <w:tabs>
          <w:tab w:val="left" w:pos="5073"/>
        </w:tabs>
        <w:ind w:left="5073" w:hanging="5073"/>
        <w:rPr>
          <w:rFonts w:ascii="Arial" w:hAnsi="Arial" w:cs="Arial"/>
          <w:sz w:val="22"/>
          <w:szCs w:val="22"/>
        </w:rPr>
      </w:pPr>
      <w:r>
        <w:rPr>
          <w:rFonts w:ascii="Arial" w:hAnsi="Arial" w:cs="Arial"/>
          <w:sz w:val="22"/>
          <w:szCs w:val="22"/>
        </w:rPr>
        <w:t>LTCOL David Lewis AM (Retd)</w:t>
      </w:r>
      <w:r>
        <w:rPr>
          <w:rFonts w:ascii="Arial" w:hAnsi="Arial" w:cs="Arial"/>
          <w:sz w:val="22"/>
          <w:szCs w:val="22"/>
        </w:rPr>
        <w:tab/>
        <w:t>Australian Special Air Services Association</w:t>
      </w:r>
    </w:p>
    <w:p w14:paraId="158951F2" w14:textId="77777777" w:rsidR="00733ADA" w:rsidRDefault="00733ADA">
      <w:pPr>
        <w:tabs>
          <w:tab w:val="left" w:pos="5073"/>
        </w:tabs>
        <w:ind w:left="5073" w:hanging="5073"/>
        <w:rPr>
          <w:rFonts w:ascii="Arial" w:hAnsi="Arial" w:cs="Arial"/>
          <w:sz w:val="22"/>
          <w:szCs w:val="22"/>
        </w:rPr>
      </w:pPr>
      <w:r>
        <w:rPr>
          <w:rFonts w:ascii="Arial" w:hAnsi="Arial" w:cs="Arial"/>
          <w:sz w:val="22"/>
          <w:szCs w:val="22"/>
        </w:rPr>
        <w:t>Mr Tim McCombe OAM</w:t>
      </w:r>
      <w:r>
        <w:rPr>
          <w:rFonts w:ascii="Arial" w:hAnsi="Arial" w:cs="Arial"/>
          <w:sz w:val="22"/>
          <w:szCs w:val="22"/>
        </w:rPr>
        <w:tab/>
      </w:r>
      <w:smartTag w:uri="urn:schemas-microsoft-com:office:smarttags" w:element="country-region">
        <w:r>
          <w:rPr>
            <w:rFonts w:ascii="Arial" w:hAnsi="Arial" w:cs="Arial"/>
            <w:sz w:val="22"/>
            <w:szCs w:val="22"/>
          </w:rPr>
          <w:t>Vietnam</w:t>
        </w:r>
      </w:smartTag>
      <w:r>
        <w:rPr>
          <w:rFonts w:ascii="Arial" w:hAnsi="Arial" w:cs="Arial"/>
          <w:sz w:val="22"/>
          <w:szCs w:val="22"/>
        </w:rPr>
        <w:t xml:space="preserve"> Veterans’ Federation of </w:t>
      </w:r>
      <w:smartTag w:uri="urn:schemas-microsoft-com:office:smarttags" w:element="country-region">
        <w:smartTag w:uri="urn:schemas-microsoft-com:office:smarttags" w:element="place">
          <w:r>
            <w:rPr>
              <w:rFonts w:ascii="Arial" w:hAnsi="Arial" w:cs="Arial"/>
              <w:sz w:val="22"/>
              <w:szCs w:val="22"/>
            </w:rPr>
            <w:t>Australia</w:t>
          </w:r>
        </w:smartTag>
      </w:smartTag>
    </w:p>
    <w:p w14:paraId="501963B7" w14:textId="77777777" w:rsidR="00733ADA" w:rsidRDefault="00733ADA">
      <w:pPr>
        <w:tabs>
          <w:tab w:val="left" w:pos="5073"/>
        </w:tabs>
        <w:ind w:left="5073" w:hanging="5073"/>
        <w:rPr>
          <w:rFonts w:ascii="Arial" w:hAnsi="Arial" w:cs="Arial"/>
          <w:sz w:val="22"/>
          <w:szCs w:val="22"/>
        </w:rPr>
      </w:pPr>
      <w:bookmarkStart w:id="1" w:name="OLE_LINK5"/>
      <w:r>
        <w:rPr>
          <w:rFonts w:ascii="Arial" w:hAnsi="Arial" w:cs="Arial"/>
          <w:sz w:val="22"/>
          <w:szCs w:val="22"/>
        </w:rPr>
        <w:t>AVM Roxley McLennan AO</w:t>
      </w:r>
      <w:r>
        <w:rPr>
          <w:rFonts w:ascii="Arial" w:hAnsi="Arial" w:cs="Arial"/>
          <w:sz w:val="22"/>
          <w:szCs w:val="22"/>
        </w:rPr>
        <w:tab/>
        <w:t>Royal Australian Air Force Association</w:t>
      </w:r>
    </w:p>
    <w:bookmarkEnd w:id="1"/>
    <w:p w14:paraId="79134329" w14:textId="77777777" w:rsidR="00733ADA" w:rsidRDefault="00733ADA">
      <w:pPr>
        <w:tabs>
          <w:tab w:val="left" w:pos="5073"/>
        </w:tabs>
        <w:ind w:left="5073" w:hanging="5073"/>
        <w:rPr>
          <w:rFonts w:ascii="Arial" w:hAnsi="Arial" w:cs="Arial"/>
          <w:sz w:val="22"/>
          <w:szCs w:val="22"/>
        </w:rPr>
      </w:pPr>
      <w:r>
        <w:rPr>
          <w:rFonts w:ascii="Arial" w:hAnsi="Arial" w:cs="Arial"/>
          <w:sz w:val="22"/>
          <w:szCs w:val="22"/>
        </w:rPr>
        <w:t>Mr Allan Thomas JP</w:t>
      </w:r>
      <w:r>
        <w:rPr>
          <w:rFonts w:ascii="Arial" w:hAnsi="Arial" w:cs="Arial"/>
          <w:sz w:val="22"/>
          <w:szCs w:val="22"/>
        </w:rPr>
        <w:tab/>
        <w:t xml:space="preserve">Australian Peacekeeper and Peacemaker Veterans’ Association </w:t>
      </w:r>
    </w:p>
    <w:p w14:paraId="73047A5F" w14:textId="77777777" w:rsidR="00733ADA" w:rsidRDefault="00733ADA">
      <w:pPr>
        <w:tabs>
          <w:tab w:val="left" w:pos="5073"/>
        </w:tabs>
        <w:ind w:left="5073" w:hanging="5073"/>
        <w:rPr>
          <w:rFonts w:ascii="Arial" w:hAnsi="Arial" w:cs="Arial"/>
          <w:sz w:val="22"/>
          <w:szCs w:val="22"/>
        </w:rPr>
      </w:pPr>
      <w:r>
        <w:rPr>
          <w:rFonts w:ascii="Arial" w:hAnsi="Arial" w:cs="Arial"/>
          <w:sz w:val="22"/>
          <w:szCs w:val="22"/>
        </w:rPr>
        <w:t>Mr Michael von Berg MC</w:t>
      </w:r>
      <w:r>
        <w:rPr>
          <w:rFonts w:ascii="Arial" w:hAnsi="Arial" w:cs="Arial"/>
          <w:sz w:val="22"/>
          <w:szCs w:val="22"/>
        </w:rPr>
        <w:tab/>
        <w:t>Royal Australian Regiment Corporation</w:t>
      </w:r>
    </w:p>
    <w:p w14:paraId="0DD77FBB" w14:textId="77777777" w:rsidR="00733ADA" w:rsidRDefault="00733ADA">
      <w:pPr>
        <w:tabs>
          <w:tab w:val="left" w:pos="5073"/>
        </w:tabs>
        <w:ind w:left="5073" w:hanging="5073"/>
        <w:rPr>
          <w:rFonts w:ascii="Arial" w:hAnsi="Arial" w:cs="Arial"/>
          <w:sz w:val="22"/>
          <w:szCs w:val="22"/>
        </w:rPr>
      </w:pPr>
    </w:p>
    <w:p w14:paraId="1F4BEE18" w14:textId="77777777" w:rsidR="00733ADA" w:rsidRDefault="00733ADA">
      <w:pPr>
        <w:tabs>
          <w:tab w:val="left" w:pos="5073"/>
        </w:tabs>
        <w:ind w:left="5073" w:hanging="5073"/>
        <w:rPr>
          <w:rFonts w:ascii="Arial" w:hAnsi="Arial" w:cs="Arial"/>
          <w:b/>
          <w:sz w:val="22"/>
          <w:szCs w:val="22"/>
        </w:rPr>
      </w:pPr>
      <w:r>
        <w:rPr>
          <w:rFonts w:ascii="Arial" w:hAnsi="Arial" w:cs="Arial"/>
          <w:b/>
          <w:sz w:val="22"/>
          <w:szCs w:val="22"/>
        </w:rPr>
        <w:t xml:space="preserve">Proxies </w:t>
      </w:r>
    </w:p>
    <w:p w14:paraId="3EF9DB4C" w14:textId="77777777" w:rsidR="00733ADA" w:rsidRDefault="00733ADA">
      <w:pPr>
        <w:tabs>
          <w:tab w:val="left" w:pos="5073"/>
        </w:tabs>
        <w:ind w:left="5073" w:hanging="5073"/>
        <w:rPr>
          <w:rFonts w:ascii="Arial" w:hAnsi="Arial" w:cs="Arial"/>
          <w:sz w:val="22"/>
          <w:szCs w:val="22"/>
        </w:rPr>
      </w:pPr>
      <w:r>
        <w:rPr>
          <w:rFonts w:ascii="Arial" w:hAnsi="Arial" w:cs="Arial"/>
          <w:sz w:val="22"/>
          <w:szCs w:val="22"/>
        </w:rPr>
        <w:t xml:space="preserve">Mr Colin Doust </w:t>
      </w:r>
      <w:r>
        <w:rPr>
          <w:rFonts w:ascii="Arial" w:hAnsi="Arial" w:cs="Arial"/>
          <w:sz w:val="22"/>
          <w:szCs w:val="22"/>
        </w:rPr>
        <w:tab/>
      </w:r>
      <w:bookmarkStart w:id="2" w:name="OLE_LINK3"/>
      <w:bookmarkStart w:id="3" w:name="OLE_LINK4"/>
      <w:r>
        <w:rPr>
          <w:rFonts w:ascii="Arial" w:hAnsi="Arial" w:cs="Arial"/>
          <w:sz w:val="22"/>
          <w:szCs w:val="22"/>
        </w:rPr>
        <w:t xml:space="preserve">Australian Veterans and Defence Services Council </w:t>
      </w:r>
      <w:bookmarkEnd w:id="2"/>
      <w:bookmarkEnd w:id="3"/>
    </w:p>
    <w:p w14:paraId="125EBE84" w14:textId="77777777" w:rsidR="00733ADA" w:rsidRDefault="00733ADA">
      <w:pPr>
        <w:tabs>
          <w:tab w:val="left" w:pos="5073"/>
        </w:tabs>
        <w:ind w:left="5073" w:hanging="5073"/>
        <w:rPr>
          <w:rFonts w:ascii="Arial" w:hAnsi="Arial" w:cs="Arial"/>
          <w:sz w:val="22"/>
          <w:szCs w:val="22"/>
        </w:rPr>
      </w:pPr>
      <w:r>
        <w:rPr>
          <w:rFonts w:ascii="Arial" w:hAnsi="Arial" w:cs="Arial"/>
          <w:sz w:val="22"/>
          <w:szCs w:val="22"/>
        </w:rPr>
        <w:t xml:space="preserve">Mr Les Dwyer </w:t>
      </w:r>
      <w:r>
        <w:rPr>
          <w:rFonts w:ascii="Arial" w:hAnsi="Arial" w:cs="Arial"/>
          <w:sz w:val="22"/>
          <w:szCs w:val="22"/>
        </w:rPr>
        <w:tab/>
        <w:t xml:space="preserve">Naval Association of </w:t>
      </w:r>
      <w:smartTag w:uri="urn:schemas-microsoft-com:office:smarttags" w:element="country-region">
        <w:smartTag w:uri="urn:schemas-microsoft-com:office:smarttags" w:element="place">
          <w:r>
            <w:rPr>
              <w:rFonts w:ascii="Arial" w:hAnsi="Arial" w:cs="Arial"/>
              <w:sz w:val="22"/>
              <w:szCs w:val="22"/>
            </w:rPr>
            <w:t>Australia</w:t>
          </w:r>
        </w:smartTag>
      </w:smartTag>
    </w:p>
    <w:p w14:paraId="57BF8181" w14:textId="77777777" w:rsidR="00733ADA" w:rsidRDefault="00733ADA">
      <w:pPr>
        <w:tabs>
          <w:tab w:val="left" w:pos="5073"/>
        </w:tabs>
        <w:ind w:left="5073" w:hanging="5073"/>
        <w:rPr>
          <w:rFonts w:ascii="Arial" w:hAnsi="Arial" w:cs="Arial"/>
          <w:sz w:val="22"/>
          <w:szCs w:val="22"/>
        </w:rPr>
      </w:pPr>
      <w:r>
        <w:rPr>
          <w:rFonts w:ascii="Arial" w:hAnsi="Arial" w:cs="Arial"/>
          <w:sz w:val="22"/>
          <w:szCs w:val="22"/>
        </w:rPr>
        <w:t>CDRE Nick Helyer MBE RANR</w:t>
      </w:r>
      <w:r>
        <w:rPr>
          <w:rFonts w:ascii="Arial" w:hAnsi="Arial" w:cs="Arial"/>
          <w:sz w:val="22"/>
          <w:szCs w:val="22"/>
        </w:rPr>
        <w:tab/>
        <w:t xml:space="preserve">Legacy </w:t>
      </w:r>
      <w:smartTag w:uri="urn:schemas-microsoft-com:office:smarttags" w:element="country-region">
        <w:smartTag w:uri="urn:schemas-microsoft-com:office:smarttags" w:element="place">
          <w:r>
            <w:rPr>
              <w:rFonts w:ascii="Arial" w:hAnsi="Arial" w:cs="Arial"/>
              <w:sz w:val="22"/>
              <w:szCs w:val="22"/>
            </w:rPr>
            <w:t>Australia</w:t>
          </w:r>
        </w:smartTag>
      </w:smartTag>
      <w:r>
        <w:rPr>
          <w:rFonts w:ascii="Arial" w:hAnsi="Arial" w:cs="Arial"/>
          <w:sz w:val="22"/>
          <w:szCs w:val="22"/>
        </w:rPr>
        <w:t xml:space="preserve"> Council</w:t>
      </w:r>
    </w:p>
    <w:p w14:paraId="68D80A80" w14:textId="77777777" w:rsidR="00733ADA" w:rsidRDefault="00733ADA">
      <w:pPr>
        <w:tabs>
          <w:tab w:val="left" w:pos="5073"/>
        </w:tabs>
        <w:ind w:left="5073" w:hanging="5073"/>
        <w:rPr>
          <w:rFonts w:ascii="Arial" w:hAnsi="Arial" w:cs="Arial"/>
          <w:sz w:val="22"/>
          <w:szCs w:val="22"/>
        </w:rPr>
      </w:pPr>
    </w:p>
    <w:p w14:paraId="4317CC22" w14:textId="77777777" w:rsidR="00733ADA" w:rsidRDefault="00733ADA">
      <w:pPr>
        <w:tabs>
          <w:tab w:val="left" w:pos="5073"/>
        </w:tabs>
        <w:ind w:left="5073" w:hanging="5073"/>
        <w:rPr>
          <w:rFonts w:ascii="Arial" w:hAnsi="Arial" w:cs="Arial"/>
          <w:b/>
          <w:sz w:val="22"/>
          <w:szCs w:val="22"/>
        </w:rPr>
      </w:pPr>
      <w:r>
        <w:rPr>
          <w:rFonts w:ascii="Arial" w:hAnsi="Arial" w:cs="Arial"/>
          <w:b/>
          <w:sz w:val="22"/>
          <w:szCs w:val="22"/>
        </w:rPr>
        <w:t>Other ESO representatives</w:t>
      </w:r>
    </w:p>
    <w:p w14:paraId="02FF02F5" w14:textId="77777777" w:rsidR="00733ADA" w:rsidRDefault="00733ADA">
      <w:pPr>
        <w:tabs>
          <w:tab w:val="left" w:pos="5073"/>
        </w:tabs>
        <w:ind w:left="5073" w:hanging="5073"/>
        <w:rPr>
          <w:rFonts w:ascii="Arial" w:hAnsi="Arial" w:cs="Arial"/>
          <w:sz w:val="22"/>
          <w:szCs w:val="22"/>
        </w:rPr>
      </w:pPr>
      <w:r>
        <w:rPr>
          <w:rFonts w:ascii="Arial" w:hAnsi="Arial" w:cs="Arial"/>
          <w:sz w:val="22"/>
          <w:szCs w:val="22"/>
        </w:rPr>
        <w:t>Ms Pat Cleggett</w:t>
      </w:r>
      <w:r>
        <w:rPr>
          <w:rFonts w:ascii="Arial" w:hAnsi="Arial" w:cs="Arial"/>
          <w:sz w:val="22"/>
          <w:szCs w:val="22"/>
        </w:rPr>
        <w:tab/>
        <w:t xml:space="preserve">Partners of Veterans Association of </w:t>
      </w:r>
      <w:smartTag w:uri="urn:schemas-microsoft-com:office:smarttags" w:element="country-region">
        <w:smartTag w:uri="urn:schemas-microsoft-com:office:smarttags" w:element="place">
          <w:r>
            <w:rPr>
              <w:rFonts w:ascii="Arial" w:hAnsi="Arial" w:cs="Arial"/>
              <w:sz w:val="22"/>
              <w:szCs w:val="22"/>
            </w:rPr>
            <w:t>Australia</w:t>
          </w:r>
        </w:smartTag>
      </w:smartTag>
    </w:p>
    <w:p w14:paraId="0C2112E0" w14:textId="77777777" w:rsidR="00733ADA" w:rsidRDefault="00733ADA">
      <w:pPr>
        <w:tabs>
          <w:tab w:val="left" w:pos="5073"/>
        </w:tabs>
        <w:ind w:left="5073" w:hanging="5073"/>
        <w:rPr>
          <w:rFonts w:ascii="Arial" w:hAnsi="Arial" w:cs="Arial"/>
          <w:sz w:val="22"/>
          <w:szCs w:val="22"/>
        </w:rPr>
      </w:pPr>
      <w:r>
        <w:rPr>
          <w:rFonts w:ascii="Arial" w:hAnsi="Arial" w:cs="Arial"/>
          <w:sz w:val="22"/>
          <w:szCs w:val="22"/>
        </w:rPr>
        <w:t xml:space="preserve">Mr John Hodges </w:t>
      </w:r>
      <w:r>
        <w:rPr>
          <w:rFonts w:ascii="Arial" w:hAnsi="Arial" w:cs="Arial"/>
          <w:sz w:val="22"/>
          <w:szCs w:val="22"/>
        </w:rPr>
        <w:tab/>
        <w:t xml:space="preserve">Returned and Services League of </w:t>
      </w:r>
      <w:smartTag w:uri="urn:schemas-microsoft-com:office:smarttags" w:element="country-region">
        <w:smartTag w:uri="urn:schemas-microsoft-com:office:smarttags" w:element="place">
          <w:r>
            <w:rPr>
              <w:rFonts w:ascii="Arial" w:hAnsi="Arial" w:cs="Arial"/>
              <w:sz w:val="22"/>
              <w:szCs w:val="22"/>
            </w:rPr>
            <w:t>Australia</w:t>
          </w:r>
        </w:smartTag>
      </w:smartTag>
    </w:p>
    <w:p w14:paraId="6BDDD2BF" w14:textId="77777777" w:rsidR="00733ADA" w:rsidRDefault="00733ADA">
      <w:pPr>
        <w:tabs>
          <w:tab w:val="left" w:pos="5073"/>
        </w:tabs>
        <w:ind w:left="5073" w:hanging="5073"/>
        <w:rPr>
          <w:rFonts w:ascii="Arial" w:hAnsi="Arial" w:cs="Arial"/>
          <w:sz w:val="22"/>
          <w:szCs w:val="22"/>
        </w:rPr>
      </w:pPr>
      <w:r>
        <w:rPr>
          <w:rFonts w:ascii="Arial" w:hAnsi="Arial" w:cs="Arial"/>
          <w:sz w:val="22"/>
          <w:szCs w:val="22"/>
        </w:rPr>
        <w:t xml:space="preserve">Mr Graham Walker </w:t>
      </w:r>
      <w:r>
        <w:rPr>
          <w:rFonts w:ascii="Arial" w:hAnsi="Arial" w:cs="Arial"/>
          <w:sz w:val="22"/>
          <w:szCs w:val="22"/>
        </w:rPr>
        <w:tab/>
      </w:r>
      <w:smartTag w:uri="urn:schemas-microsoft-com:office:smarttags" w:element="country-region">
        <w:r>
          <w:rPr>
            <w:rFonts w:ascii="Arial" w:hAnsi="Arial" w:cs="Arial"/>
            <w:sz w:val="22"/>
            <w:szCs w:val="22"/>
          </w:rPr>
          <w:t>Vietnam</w:t>
        </w:r>
      </w:smartTag>
      <w:r>
        <w:rPr>
          <w:rFonts w:ascii="Arial" w:hAnsi="Arial" w:cs="Arial"/>
          <w:sz w:val="22"/>
          <w:szCs w:val="22"/>
        </w:rPr>
        <w:t xml:space="preserve"> Veterans’ Federation of </w:t>
      </w:r>
      <w:smartTag w:uri="urn:schemas-microsoft-com:office:smarttags" w:element="country-region">
        <w:smartTag w:uri="urn:schemas-microsoft-com:office:smarttags" w:element="place">
          <w:r>
            <w:rPr>
              <w:rFonts w:ascii="Arial" w:hAnsi="Arial" w:cs="Arial"/>
              <w:sz w:val="22"/>
              <w:szCs w:val="22"/>
            </w:rPr>
            <w:t>Australia</w:t>
          </w:r>
        </w:smartTag>
      </w:smartTag>
    </w:p>
    <w:p w14:paraId="37EAE323" w14:textId="77777777" w:rsidR="00733ADA" w:rsidRDefault="00733ADA">
      <w:pPr>
        <w:tabs>
          <w:tab w:val="left" w:pos="5073"/>
        </w:tabs>
        <w:ind w:left="5073" w:hanging="5073"/>
        <w:rPr>
          <w:rFonts w:ascii="Arial" w:hAnsi="Arial" w:cs="Arial"/>
          <w:sz w:val="22"/>
          <w:szCs w:val="22"/>
        </w:rPr>
      </w:pPr>
    </w:p>
    <w:p w14:paraId="491886B6" w14:textId="77777777" w:rsidR="00733ADA" w:rsidRDefault="00733ADA">
      <w:pPr>
        <w:tabs>
          <w:tab w:val="left" w:pos="5073"/>
        </w:tabs>
        <w:ind w:left="5073" w:hanging="5073"/>
        <w:rPr>
          <w:rFonts w:ascii="Arial" w:hAnsi="Arial" w:cs="Arial"/>
          <w:b/>
          <w:sz w:val="22"/>
          <w:szCs w:val="22"/>
        </w:rPr>
      </w:pPr>
      <w:r>
        <w:rPr>
          <w:rFonts w:ascii="Arial" w:hAnsi="Arial" w:cs="Arial"/>
          <w:b/>
          <w:sz w:val="22"/>
          <w:szCs w:val="22"/>
        </w:rPr>
        <w:t>DVA Participants</w:t>
      </w:r>
      <w:r>
        <w:rPr>
          <w:rFonts w:ascii="Arial" w:hAnsi="Arial" w:cs="Arial"/>
          <w:b/>
          <w:sz w:val="22"/>
          <w:szCs w:val="22"/>
        </w:rPr>
        <w:tab/>
      </w:r>
    </w:p>
    <w:p w14:paraId="4CF4DB85" w14:textId="77777777" w:rsidR="00733ADA" w:rsidRDefault="00733ADA">
      <w:pPr>
        <w:tabs>
          <w:tab w:val="left" w:pos="5073"/>
        </w:tabs>
        <w:ind w:left="5073" w:hanging="5073"/>
        <w:rPr>
          <w:rFonts w:ascii="Arial" w:hAnsi="Arial" w:cs="Arial"/>
          <w:sz w:val="22"/>
          <w:szCs w:val="22"/>
        </w:rPr>
      </w:pPr>
      <w:r>
        <w:rPr>
          <w:rFonts w:ascii="Arial" w:hAnsi="Arial" w:cs="Arial"/>
          <w:sz w:val="22"/>
          <w:szCs w:val="22"/>
        </w:rPr>
        <w:t>Mr Sean Farrelly</w:t>
      </w:r>
      <w:r>
        <w:rPr>
          <w:rFonts w:ascii="Arial" w:hAnsi="Arial" w:cs="Arial"/>
          <w:sz w:val="22"/>
          <w:szCs w:val="22"/>
        </w:rPr>
        <w:tab/>
        <w:t>General Manager, Support Division</w:t>
      </w:r>
    </w:p>
    <w:p w14:paraId="68964A44" w14:textId="77777777" w:rsidR="00733ADA" w:rsidRDefault="00733ADA">
      <w:pPr>
        <w:tabs>
          <w:tab w:val="left" w:pos="5073"/>
        </w:tabs>
        <w:ind w:left="5073" w:hanging="5073"/>
        <w:rPr>
          <w:rFonts w:ascii="Arial" w:hAnsi="Arial" w:cs="Arial"/>
          <w:sz w:val="22"/>
          <w:szCs w:val="22"/>
        </w:rPr>
      </w:pPr>
      <w:r>
        <w:rPr>
          <w:rFonts w:ascii="Arial" w:hAnsi="Arial" w:cs="Arial"/>
          <w:sz w:val="22"/>
          <w:szCs w:val="22"/>
        </w:rPr>
        <w:t>Ms Peta Stevenson</w:t>
      </w:r>
      <w:r>
        <w:rPr>
          <w:rFonts w:ascii="Arial" w:hAnsi="Arial" w:cs="Arial"/>
          <w:sz w:val="22"/>
          <w:szCs w:val="22"/>
        </w:rPr>
        <w:tab/>
        <w:t>National Manager, Research, Grants &amp; Consultation Coordination Group</w:t>
      </w:r>
    </w:p>
    <w:p w14:paraId="68AC0172" w14:textId="77777777" w:rsidR="00733ADA" w:rsidRDefault="00733ADA">
      <w:pPr>
        <w:tabs>
          <w:tab w:val="left" w:pos="5073"/>
        </w:tabs>
        <w:ind w:left="5073" w:hanging="5073"/>
        <w:rPr>
          <w:rFonts w:ascii="Arial" w:hAnsi="Arial" w:cs="Arial"/>
          <w:sz w:val="22"/>
          <w:szCs w:val="22"/>
        </w:rPr>
      </w:pPr>
      <w:r>
        <w:rPr>
          <w:rFonts w:ascii="Arial" w:hAnsi="Arial" w:cs="Arial"/>
          <w:sz w:val="22"/>
          <w:szCs w:val="22"/>
        </w:rPr>
        <w:t>Ms Danielle Cunningham</w:t>
      </w:r>
      <w:r>
        <w:rPr>
          <w:rFonts w:ascii="Arial" w:hAnsi="Arial" w:cs="Arial"/>
          <w:sz w:val="22"/>
          <w:szCs w:val="22"/>
        </w:rPr>
        <w:tab/>
        <w:t>Acting Director, Grants Review and TIP</w:t>
      </w:r>
    </w:p>
    <w:p w14:paraId="29C05E16" w14:textId="77777777" w:rsidR="00733ADA" w:rsidRDefault="00733ADA">
      <w:pPr>
        <w:tabs>
          <w:tab w:val="left" w:pos="5073"/>
        </w:tabs>
        <w:ind w:left="5073" w:hanging="5073"/>
        <w:rPr>
          <w:rFonts w:ascii="Arial" w:hAnsi="Arial" w:cs="Arial"/>
          <w:sz w:val="22"/>
          <w:szCs w:val="22"/>
        </w:rPr>
      </w:pPr>
    </w:p>
    <w:p w14:paraId="53E64C81" w14:textId="77777777" w:rsidR="00733ADA" w:rsidRDefault="00733ADA">
      <w:pPr>
        <w:tabs>
          <w:tab w:val="left" w:pos="5073"/>
        </w:tabs>
        <w:ind w:left="5073" w:hanging="5073"/>
        <w:rPr>
          <w:rFonts w:ascii="Arial" w:hAnsi="Arial" w:cs="Arial"/>
          <w:b/>
          <w:sz w:val="22"/>
          <w:szCs w:val="22"/>
        </w:rPr>
      </w:pPr>
      <w:r>
        <w:rPr>
          <w:rFonts w:ascii="Arial" w:hAnsi="Arial" w:cs="Arial"/>
          <w:b/>
          <w:sz w:val="22"/>
          <w:szCs w:val="22"/>
        </w:rPr>
        <w:t>Secretariat</w:t>
      </w:r>
      <w:r>
        <w:rPr>
          <w:rFonts w:ascii="Arial" w:hAnsi="Arial" w:cs="Arial"/>
          <w:b/>
          <w:sz w:val="22"/>
          <w:szCs w:val="22"/>
        </w:rPr>
        <w:tab/>
      </w:r>
    </w:p>
    <w:p w14:paraId="4511DAE3" w14:textId="77777777" w:rsidR="00733ADA" w:rsidRDefault="00733ADA">
      <w:pPr>
        <w:tabs>
          <w:tab w:val="left" w:pos="5073"/>
        </w:tabs>
        <w:ind w:left="5073" w:hanging="5073"/>
        <w:rPr>
          <w:rFonts w:ascii="Arial" w:hAnsi="Arial" w:cs="Arial"/>
          <w:sz w:val="22"/>
          <w:szCs w:val="22"/>
        </w:rPr>
      </w:pPr>
      <w:r>
        <w:rPr>
          <w:rFonts w:ascii="Arial" w:hAnsi="Arial" w:cs="Arial"/>
          <w:sz w:val="22"/>
          <w:szCs w:val="22"/>
        </w:rPr>
        <w:t>Mr David Hollaway</w:t>
      </w:r>
      <w:r>
        <w:rPr>
          <w:rFonts w:ascii="Arial" w:hAnsi="Arial" w:cs="Arial"/>
          <w:sz w:val="22"/>
          <w:szCs w:val="22"/>
        </w:rPr>
        <w:tab/>
        <w:t>Director, National Consultation Secretariat</w:t>
      </w:r>
    </w:p>
    <w:p w14:paraId="59071120" w14:textId="77777777" w:rsidR="00733ADA" w:rsidRDefault="00733ADA">
      <w:pPr>
        <w:tabs>
          <w:tab w:val="left" w:pos="5073"/>
        </w:tabs>
        <w:ind w:left="5073" w:hanging="5073"/>
        <w:rPr>
          <w:rFonts w:ascii="Arial" w:hAnsi="Arial" w:cs="Arial"/>
          <w:sz w:val="22"/>
          <w:szCs w:val="22"/>
        </w:rPr>
      </w:pPr>
      <w:r>
        <w:rPr>
          <w:rFonts w:ascii="Arial" w:hAnsi="Arial" w:cs="Arial"/>
          <w:sz w:val="22"/>
          <w:szCs w:val="22"/>
        </w:rPr>
        <w:lastRenderedPageBreak/>
        <w:t>Ms Brooke Ellis</w:t>
      </w:r>
      <w:r>
        <w:rPr>
          <w:rFonts w:ascii="Arial" w:hAnsi="Arial" w:cs="Arial"/>
          <w:sz w:val="22"/>
          <w:szCs w:val="22"/>
        </w:rPr>
        <w:tab/>
        <w:t>National Consultation Secretariat</w:t>
      </w:r>
    </w:p>
    <w:p w14:paraId="7F28F095" w14:textId="77777777" w:rsidR="00733ADA" w:rsidRDefault="00733ADA">
      <w:pPr>
        <w:tabs>
          <w:tab w:val="left" w:pos="5073"/>
        </w:tabs>
        <w:ind w:left="5073" w:hanging="5073"/>
        <w:rPr>
          <w:rFonts w:ascii="Arial" w:hAnsi="Arial" w:cs="Arial"/>
          <w:sz w:val="22"/>
          <w:szCs w:val="22"/>
        </w:rPr>
      </w:pPr>
    </w:p>
    <w:p w14:paraId="60A27CE9" w14:textId="77777777" w:rsidR="00733ADA" w:rsidRDefault="00733ADA">
      <w:pPr>
        <w:tabs>
          <w:tab w:val="left" w:pos="5073"/>
        </w:tabs>
        <w:ind w:left="5073" w:hanging="5073"/>
        <w:rPr>
          <w:rFonts w:ascii="Arial" w:hAnsi="Arial" w:cs="Arial"/>
          <w:sz w:val="22"/>
          <w:szCs w:val="22"/>
        </w:rPr>
      </w:pPr>
    </w:p>
    <w:p w14:paraId="549EEF5A" w14:textId="77777777" w:rsidR="00733ADA" w:rsidRDefault="00733ADA">
      <w:pPr>
        <w:tabs>
          <w:tab w:val="left" w:pos="5073"/>
        </w:tabs>
        <w:ind w:left="5073" w:hanging="5073"/>
        <w:rPr>
          <w:rFonts w:ascii="Arial" w:hAnsi="Arial" w:cs="Arial"/>
          <w:b/>
          <w:sz w:val="22"/>
          <w:szCs w:val="22"/>
        </w:rPr>
      </w:pPr>
      <w:r>
        <w:rPr>
          <w:rFonts w:ascii="Arial" w:hAnsi="Arial" w:cs="Arial"/>
          <w:b/>
          <w:sz w:val="22"/>
          <w:szCs w:val="22"/>
        </w:rPr>
        <w:t>Observer</w:t>
      </w:r>
    </w:p>
    <w:p w14:paraId="7051416F" w14:textId="77777777" w:rsidR="00733ADA" w:rsidRDefault="00733ADA">
      <w:pPr>
        <w:tabs>
          <w:tab w:val="left" w:pos="5073"/>
        </w:tabs>
        <w:ind w:left="5073" w:hanging="5073"/>
        <w:rPr>
          <w:rFonts w:ascii="Arial" w:hAnsi="Arial" w:cs="Arial"/>
          <w:sz w:val="22"/>
          <w:szCs w:val="22"/>
        </w:rPr>
      </w:pPr>
      <w:r>
        <w:rPr>
          <w:rFonts w:ascii="Arial" w:hAnsi="Arial" w:cs="Arial"/>
          <w:sz w:val="22"/>
          <w:szCs w:val="22"/>
        </w:rPr>
        <w:t xml:space="preserve">Ms Cindy Osborne </w:t>
      </w:r>
      <w:r>
        <w:rPr>
          <w:rFonts w:ascii="Arial" w:hAnsi="Arial" w:cs="Arial"/>
          <w:sz w:val="22"/>
          <w:szCs w:val="22"/>
        </w:rPr>
        <w:tab/>
        <w:t>Acting Assistant Director, Grants Review and TIP</w:t>
      </w:r>
    </w:p>
    <w:p w14:paraId="7848352F" w14:textId="77777777" w:rsidR="00733ADA" w:rsidRDefault="00733ADA">
      <w:pPr>
        <w:tabs>
          <w:tab w:val="left" w:pos="5073"/>
        </w:tabs>
        <w:ind w:left="5073" w:hanging="5073"/>
        <w:rPr>
          <w:rFonts w:ascii="Arial" w:hAnsi="Arial" w:cs="Arial"/>
          <w:sz w:val="22"/>
          <w:szCs w:val="22"/>
        </w:rPr>
      </w:pPr>
      <w:r>
        <w:rPr>
          <w:rFonts w:ascii="Arial" w:hAnsi="Arial" w:cs="Arial"/>
          <w:sz w:val="22"/>
          <w:szCs w:val="22"/>
        </w:rPr>
        <w:t xml:space="preserve">Mr Bill Clisby </w:t>
      </w:r>
      <w:r>
        <w:rPr>
          <w:rFonts w:ascii="Arial" w:hAnsi="Arial" w:cs="Arial"/>
          <w:sz w:val="22"/>
          <w:szCs w:val="22"/>
        </w:rPr>
        <w:tab/>
        <w:t>Executive Officer, Repatriation Commission</w:t>
      </w:r>
    </w:p>
    <w:p w14:paraId="052D41A4" w14:textId="77777777" w:rsidR="00733ADA" w:rsidRDefault="00733ADA">
      <w:pPr>
        <w:tabs>
          <w:tab w:val="left" w:pos="5073"/>
        </w:tabs>
        <w:ind w:left="5073" w:hanging="5073"/>
        <w:rPr>
          <w:rFonts w:ascii="Arial" w:hAnsi="Arial" w:cs="Arial"/>
          <w:sz w:val="22"/>
          <w:szCs w:val="22"/>
        </w:rPr>
      </w:pPr>
    </w:p>
    <w:p w14:paraId="343BE3E8" w14:textId="77777777" w:rsidR="00733ADA" w:rsidRDefault="00733ADA">
      <w:pPr>
        <w:tabs>
          <w:tab w:val="left" w:pos="5073"/>
        </w:tabs>
        <w:ind w:left="5073" w:hanging="5073"/>
        <w:rPr>
          <w:rFonts w:ascii="Arial" w:hAnsi="Arial" w:cs="Arial"/>
          <w:b/>
          <w:sz w:val="22"/>
          <w:szCs w:val="22"/>
        </w:rPr>
      </w:pPr>
      <w:r>
        <w:rPr>
          <w:rFonts w:ascii="Arial" w:hAnsi="Arial" w:cs="Arial"/>
          <w:b/>
          <w:sz w:val="22"/>
          <w:szCs w:val="22"/>
        </w:rPr>
        <w:t>Apologies</w:t>
      </w:r>
    </w:p>
    <w:p w14:paraId="78A2FF03" w14:textId="77777777" w:rsidR="00733ADA" w:rsidRDefault="00733ADA">
      <w:pPr>
        <w:tabs>
          <w:tab w:val="left" w:pos="5073"/>
        </w:tabs>
        <w:ind w:left="5073" w:hanging="5073"/>
        <w:rPr>
          <w:rFonts w:ascii="Arial" w:hAnsi="Arial" w:cs="Arial"/>
          <w:sz w:val="22"/>
          <w:szCs w:val="22"/>
        </w:rPr>
      </w:pPr>
      <w:r>
        <w:rPr>
          <w:rFonts w:ascii="Arial" w:hAnsi="Arial" w:cs="Arial"/>
          <w:sz w:val="22"/>
          <w:szCs w:val="22"/>
        </w:rPr>
        <w:t xml:space="preserve">RADM </w:t>
      </w:r>
      <w:smartTag w:uri="urn:schemas-microsoft-com:office:smarttags" w:element="PersonName">
        <w:r>
          <w:rPr>
            <w:rFonts w:ascii="Arial" w:hAnsi="Arial" w:cs="Arial"/>
            <w:sz w:val="22"/>
            <w:szCs w:val="22"/>
          </w:rPr>
          <w:t>Ian Crawford</w:t>
        </w:r>
      </w:smartTag>
      <w:r>
        <w:rPr>
          <w:rFonts w:ascii="Arial" w:hAnsi="Arial" w:cs="Arial"/>
          <w:sz w:val="22"/>
          <w:szCs w:val="22"/>
        </w:rPr>
        <w:t xml:space="preserve"> AO AM (Mil) RAN (</w:t>
      </w:r>
      <w:proofErr w:type="gramStart"/>
      <w:r>
        <w:rPr>
          <w:rFonts w:ascii="Arial" w:hAnsi="Arial" w:cs="Arial"/>
          <w:sz w:val="22"/>
          <w:szCs w:val="22"/>
        </w:rPr>
        <w:t xml:space="preserve">Retd)  </w:t>
      </w:r>
      <w:r>
        <w:rPr>
          <w:rFonts w:ascii="Arial" w:hAnsi="Arial" w:cs="Arial"/>
          <w:sz w:val="22"/>
          <w:szCs w:val="22"/>
        </w:rPr>
        <w:tab/>
      </w:r>
      <w:proofErr w:type="gramEnd"/>
      <w:r>
        <w:rPr>
          <w:rFonts w:ascii="Arial" w:hAnsi="Arial" w:cs="Arial"/>
          <w:sz w:val="22"/>
          <w:szCs w:val="22"/>
        </w:rPr>
        <w:t xml:space="preserve">Australian Veterans and Defence Services Council </w:t>
      </w:r>
    </w:p>
    <w:p w14:paraId="201E1E16" w14:textId="77777777" w:rsidR="00733ADA" w:rsidRDefault="00733ADA">
      <w:pPr>
        <w:tabs>
          <w:tab w:val="left" w:pos="5073"/>
        </w:tabs>
        <w:ind w:left="5073" w:hanging="5073"/>
        <w:rPr>
          <w:rFonts w:ascii="Arial" w:hAnsi="Arial" w:cs="Arial"/>
          <w:sz w:val="22"/>
          <w:szCs w:val="22"/>
        </w:rPr>
      </w:pPr>
      <w:r>
        <w:rPr>
          <w:rFonts w:ascii="Arial" w:hAnsi="Arial" w:cs="Arial"/>
          <w:sz w:val="22"/>
          <w:szCs w:val="22"/>
        </w:rPr>
        <w:t>Mr Russell Pettis FAIM</w:t>
      </w:r>
      <w:r>
        <w:rPr>
          <w:rFonts w:ascii="Arial" w:hAnsi="Arial" w:cs="Arial"/>
          <w:sz w:val="22"/>
          <w:szCs w:val="22"/>
        </w:rPr>
        <w:tab/>
        <w:t xml:space="preserve">Naval Association of </w:t>
      </w:r>
      <w:smartTag w:uri="urn:schemas-microsoft-com:office:smarttags" w:element="country-region">
        <w:smartTag w:uri="urn:schemas-microsoft-com:office:smarttags" w:element="place">
          <w:r>
            <w:rPr>
              <w:rFonts w:ascii="Arial" w:hAnsi="Arial" w:cs="Arial"/>
              <w:sz w:val="22"/>
              <w:szCs w:val="22"/>
            </w:rPr>
            <w:t>Australia</w:t>
          </w:r>
        </w:smartTag>
      </w:smartTag>
    </w:p>
    <w:p w14:paraId="3E74FF8B" w14:textId="77777777" w:rsidR="00733ADA" w:rsidRDefault="00733ADA">
      <w:pPr>
        <w:tabs>
          <w:tab w:val="left" w:pos="5073"/>
        </w:tabs>
        <w:ind w:left="5073" w:hanging="5073"/>
        <w:rPr>
          <w:rFonts w:ascii="Arial" w:hAnsi="Arial" w:cs="Arial"/>
          <w:sz w:val="22"/>
          <w:szCs w:val="22"/>
        </w:rPr>
      </w:pPr>
      <w:r>
        <w:rPr>
          <w:rFonts w:ascii="Arial" w:hAnsi="Arial" w:cs="Arial"/>
          <w:sz w:val="22"/>
          <w:szCs w:val="22"/>
        </w:rPr>
        <w:t>Mr Charles Wright</w:t>
      </w:r>
      <w:r>
        <w:rPr>
          <w:rFonts w:ascii="Arial" w:hAnsi="Arial" w:cs="Arial"/>
          <w:sz w:val="22"/>
          <w:szCs w:val="22"/>
        </w:rPr>
        <w:tab/>
        <w:t xml:space="preserve">Legacy </w:t>
      </w:r>
      <w:smartTag w:uri="urn:schemas-microsoft-com:office:smarttags" w:element="country-region">
        <w:smartTag w:uri="urn:schemas-microsoft-com:office:smarttags" w:element="place">
          <w:r>
            <w:rPr>
              <w:rFonts w:ascii="Arial" w:hAnsi="Arial" w:cs="Arial"/>
              <w:sz w:val="22"/>
              <w:szCs w:val="22"/>
            </w:rPr>
            <w:t>Australia</w:t>
          </w:r>
        </w:smartTag>
      </w:smartTag>
      <w:r>
        <w:rPr>
          <w:rFonts w:ascii="Arial" w:hAnsi="Arial" w:cs="Arial"/>
          <w:sz w:val="22"/>
          <w:szCs w:val="22"/>
        </w:rPr>
        <w:t xml:space="preserve"> Council</w:t>
      </w:r>
    </w:p>
    <w:p w14:paraId="297C5143" w14:textId="77777777" w:rsidR="00733ADA" w:rsidRDefault="00733ADA">
      <w:pPr>
        <w:tabs>
          <w:tab w:val="left" w:pos="5073"/>
        </w:tabs>
        <w:ind w:left="5073" w:hanging="5073"/>
        <w:rPr>
          <w:rFonts w:ascii="Arial" w:hAnsi="Arial" w:cs="Arial"/>
          <w:sz w:val="22"/>
          <w:szCs w:val="22"/>
        </w:rPr>
      </w:pPr>
    </w:p>
    <w:p w14:paraId="2146420C" w14:textId="77777777" w:rsidR="00733ADA" w:rsidRDefault="00733ADA">
      <w:pPr>
        <w:spacing w:after="120"/>
        <w:rPr>
          <w:rFonts w:ascii="Arial" w:hAnsi="Arial" w:cs="Arial"/>
          <w:b/>
          <w:sz w:val="22"/>
          <w:szCs w:val="22"/>
        </w:rPr>
      </w:pPr>
      <w:r>
        <w:rPr>
          <w:rFonts w:ascii="Arial" w:hAnsi="Arial" w:cs="Arial"/>
          <w:b/>
          <w:sz w:val="22"/>
          <w:szCs w:val="22"/>
        </w:rPr>
        <w:br w:type="page"/>
      </w:r>
    </w:p>
    <w:p w14:paraId="1F607D82" w14:textId="77777777" w:rsidR="00733ADA" w:rsidRDefault="00733ADA">
      <w:pPr>
        <w:spacing w:after="120"/>
        <w:rPr>
          <w:rFonts w:ascii="Arial" w:hAnsi="Arial" w:cs="Arial"/>
          <w:b/>
          <w:sz w:val="22"/>
          <w:szCs w:val="22"/>
        </w:rPr>
      </w:pPr>
      <w:r>
        <w:rPr>
          <w:rFonts w:ascii="Arial" w:hAnsi="Arial" w:cs="Arial"/>
          <w:b/>
          <w:sz w:val="22"/>
          <w:szCs w:val="22"/>
        </w:rPr>
        <w:t>Item 1:  Opening and Introduction</w:t>
      </w:r>
    </w:p>
    <w:p w14:paraId="53BBB214" w14:textId="77777777" w:rsidR="00733ADA" w:rsidRDefault="00733ADA">
      <w:pPr>
        <w:rPr>
          <w:rFonts w:ascii="Arial" w:hAnsi="Arial" w:cs="Arial"/>
          <w:sz w:val="22"/>
          <w:szCs w:val="22"/>
        </w:rPr>
      </w:pPr>
      <w:r>
        <w:rPr>
          <w:rFonts w:ascii="Arial" w:hAnsi="Arial" w:cs="Arial"/>
          <w:sz w:val="22"/>
          <w:szCs w:val="22"/>
        </w:rPr>
        <w:t xml:space="preserve">Mr Farrelly opened the meeting at 9:00am and welcomed members.  He noted apologies from </w:t>
      </w:r>
    </w:p>
    <w:p w14:paraId="62AB788A" w14:textId="77777777" w:rsidR="00733ADA" w:rsidRDefault="00733ADA">
      <w:pPr>
        <w:rPr>
          <w:rFonts w:ascii="Arial" w:hAnsi="Arial" w:cs="Arial"/>
          <w:sz w:val="22"/>
          <w:szCs w:val="22"/>
        </w:rPr>
      </w:pPr>
      <w:r>
        <w:rPr>
          <w:rFonts w:ascii="Arial" w:hAnsi="Arial" w:cs="Arial"/>
          <w:sz w:val="22"/>
          <w:szCs w:val="22"/>
        </w:rPr>
        <w:t xml:space="preserve">RADM Ian Crawford, Mr Russell Pettis and Mr Charles Wright.  </w:t>
      </w:r>
    </w:p>
    <w:p w14:paraId="673C26B7" w14:textId="77777777" w:rsidR="00733ADA" w:rsidRDefault="00733ADA">
      <w:pPr>
        <w:spacing w:before="120" w:after="120"/>
        <w:outlineLvl w:val="0"/>
        <w:rPr>
          <w:rFonts w:ascii="Arial" w:hAnsi="Arial" w:cs="Arial"/>
          <w:b/>
          <w:sz w:val="22"/>
          <w:szCs w:val="22"/>
        </w:rPr>
      </w:pPr>
      <w:r>
        <w:rPr>
          <w:rFonts w:ascii="Arial" w:hAnsi="Arial" w:cs="Arial"/>
          <w:b/>
          <w:sz w:val="22"/>
          <w:szCs w:val="22"/>
        </w:rPr>
        <w:t>Item 2</w:t>
      </w:r>
      <w:bookmarkStart w:id="4" w:name="OLE_LINK7"/>
      <w:bookmarkStart w:id="5" w:name="OLE_LINK8"/>
      <w:r>
        <w:rPr>
          <w:rFonts w:ascii="Arial" w:hAnsi="Arial" w:cs="Arial"/>
          <w:b/>
          <w:sz w:val="22"/>
          <w:szCs w:val="22"/>
        </w:rPr>
        <w:t>:  Minutes and Action Items</w:t>
      </w:r>
    </w:p>
    <w:p w14:paraId="09A6197E" w14:textId="77777777" w:rsidR="00733ADA" w:rsidRDefault="00733ADA">
      <w:pPr>
        <w:spacing w:before="120" w:after="120"/>
        <w:outlineLvl w:val="0"/>
        <w:rPr>
          <w:rFonts w:ascii="Arial" w:hAnsi="Arial" w:cs="Arial"/>
          <w:sz w:val="22"/>
          <w:szCs w:val="22"/>
        </w:rPr>
      </w:pPr>
      <w:r>
        <w:rPr>
          <w:rFonts w:ascii="Arial" w:hAnsi="Arial" w:cs="Arial"/>
          <w:sz w:val="22"/>
          <w:szCs w:val="22"/>
        </w:rPr>
        <w:t>The minutes were accepted without amendment.</w:t>
      </w:r>
    </w:p>
    <w:p w14:paraId="442CB68A" w14:textId="77777777" w:rsidR="00733ADA" w:rsidRDefault="00733ADA">
      <w:pPr>
        <w:spacing w:before="120" w:after="120"/>
        <w:outlineLvl w:val="0"/>
        <w:rPr>
          <w:rFonts w:ascii="Arial" w:hAnsi="Arial" w:cs="Arial"/>
          <w:sz w:val="22"/>
          <w:szCs w:val="22"/>
        </w:rPr>
      </w:pPr>
      <w:r>
        <w:rPr>
          <w:rFonts w:ascii="Arial" w:hAnsi="Arial" w:cs="Arial"/>
          <w:sz w:val="22"/>
          <w:szCs w:val="22"/>
        </w:rPr>
        <w:t>It was noted by Mr Farrelly that all action items from the 9 December 2011 meeting were completed.</w:t>
      </w:r>
    </w:p>
    <w:p w14:paraId="026395B7" w14:textId="77777777" w:rsidR="00733ADA" w:rsidRDefault="00733ADA">
      <w:pPr>
        <w:spacing w:before="120" w:after="120"/>
        <w:outlineLvl w:val="0"/>
        <w:rPr>
          <w:rFonts w:ascii="Arial" w:hAnsi="Arial" w:cs="Arial"/>
          <w:b/>
          <w:sz w:val="22"/>
          <w:szCs w:val="22"/>
        </w:rPr>
      </w:pPr>
      <w:r>
        <w:rPr>
          <w:rFonts w:ascii="Arial" w:hAnsi="Arial" w:cs="Arial"/>
          <w:b/>
          <w:sz w:val="22"/>
          <w:szCs w:val="22"/>
        </w:rPr>
        <w:t>Item 3.1:  BEST – Assessment of Round 13 Data</w:t>
      </w:r>
    </w:p>
    <w:p w14:paraId="41734F31" w14:textId="77777777" w:rsidR="00733ADA" w:rsidRDefault="00733ADA">
      <w:pPr>
        <w:spacing w:before="120" w:after="120"/>
        <w:outlineLvl w:val="0"/>
        <w:rPr>
          <w:rFonts w:ascii="Arial" w:hAnsi="Arial" w:cs="Arial"/>
          <w:sz w:val="22"/>
          <w:szCs w:val="22"/>
        </w:rPr>
      </w:pPr>
      <w:r>
        <w:rPr>
          <w:rFonts w:ascii="Arial" w:hAnsi="Arial" w:cs="Arial"/>
          <w:sz w:val="22"/>
          <w:szCs w:val="22"/>
        </w:rPr>
        <w:t xml:space="preserve">Mr Farrelly advised that the manner in which DVA collects BEST application data is manually intensive. The accuracy of the data is entirely dependent on the information provided by applicants in their application forms. DVA has no means of verifying the data being submitted. </w:t>
      </w:r>
    </w:p>
    <w:p w14:paraId="7FB1F01A" w14:textId="77777777" w:rsidR="00733ADA" w:rsidRDefault="00733ADA">
      <w:pPr>
        <w:spacing w:before="120" w:after="120"/>
        <w:outlineLvl w:val="0"/>
        <w:rPr>
          <w:rFonts w:ascii="Arial" w:hAnsi="Arial" w:cs="Arial"/>
          <w:sz w:val="22"/>
          <w:szCs w:val="22"/>
        </w:rPr>
      </w:pPr>
      <w:r>
        <w:rPr>
          <w:rFonts w:ascii="Arial" w:hAnsi="Arial" w:cs="Arial"/>
          <w:sz w:val="22"/>
          <w:szCs w:val="22"/>
        </w:rPr>
        <w:t>Members noted the information contained in the BEST Round 13 assessment sheets that were provided in Members’ papers prior to the meeting. It was agreed that DVA will need to develop appropriate computer systems to facilitate some checking of the data supplied in BEST applications.</w:t>
      </w:r>
    </w:p>
    <w:p w14:paraId="68551C77" w14:textId="77777777" w:rsidR="00733ADA" w:rsidRDefault="00733ADA">
      <w:pPr>
        <w:spacing w:before="120" w:after="120"/>
        <w:outlineLvl w:val="0"/>
        <w:rPr>
          <w:rFonts w:ascii="Arial" w:hAnsi="Arial" w:cs="Arial"/>
          <w:b/>
          <w:sz w:val="22"/>
          <w:szCs w:val="22"/>
        </w:rPr>
      </w:pPr>
      <w:r>
        <w:rPr>
          <w:rFonts w:ascii="Arial" w:hAnsi="Arial" w:cs="Arial"/>
          <w:b/>
          <w:sz w:val="22"/>
          <w:szCs w:val="22"/>
        </w:rPr>
        <w:t>Item 3.2: BEST – Funding Formula Options</w:t>
      </w:r>
    </w:p>
    <w:p w14:paraId="2431E75C" w14:textId="77777777" w:rsidR="00733ADA" w:rsidRDefault="00733ADA">
      <w:pPr>
        <w:spacing w:before="120" w:after="120"/>
        <w:outlineLvl w:val="0"/>
        <w:rPr>
          <w:rFonts w:ascii="Arial" w:hAnsi="Arial" w:cs="Arial"/>
          <w:sz w:val="22"/>
          <w:szCs w:val="22"/>
        </w:rPr>
      </w:pPr>
      <w:r>
        <w:rPr>
          <w:rFonts w:ascii="Arial" w:hAnsi="Arial" w:cs="Arial"/>
          <w:sz w:val="22"/>
          <w:szCs w:val="22"/>
        </w:rPr>
        <w:t xml:space="preserve">The matter of how to measure workload attributed to assisting veterans that reside outside </w:t>
      </w:r>
      <w:smartTag w:uri="urn:schemas-microsoft-com:office:smarttags" w:element="country-region">
        <w:smartTag w:uri="urn:schemas-microsoft-com:office:smarttags" w:element="place">
          <w:r>
            <w:rPr>
              <w:rFonts w:ascii="Arial" w:hAnsi="Arial" w:cs="Arial"/>
              <w:sz w:val="22"/>
              <w:szCs w:val="22"/>
            </w:rPr>
            <w:t>Australia</w:t>
          </w:r>
        </w:smartTag>
      </w:smartTag>
      <w:r>
        <w:rPr>
          <w:rFonts w:ascii="Arial" w:hAnsi="Arial" w:cs="Arial"/>
          <w:sz w:val="22"/>
          <w:szCs w:val="22"/>
        </w:rPr>
        <w:t xml:space="preserve"> was raised. Members agreed that the focus of the meeting should be on BEST Round 14 and Australian veterans.</w:t>
      </w:r>
    </w:p>
    <w:p w14:paraId="29857E01" w14:textId="77777777" w:rsidR="00733ADA" w:rsidRDefault="00733ADA">
      <w:pPr>
        <w:spacing w:before="120" w:after="120"/>
        <w:outlineLvl w:val="0"/>
        <w:rPr>
          <w:rFonts w:ascii="Arial" w:hAnsi="Arial" w:cs="Arial"/>
          <w:sz w:val="22"/>
          <w:szCs w:val="22"/>
        </w:rPr>
      </w:pPr>
      <w:r>
        <w:rPr>
          <w:rFonts w:ascii="Arial" w:hAnsi="Arial" w:cs="Arial"/>
          <w:sz w:val="22"/>
          <w:szCs w:val="22"/>
        </w:rPr>
        <w:t>There was discussion on a paper entitled “</w:t>
      </w:r>
      <w:r>
        <w:rPr>
          <w:rFonts w:ascii="Arial" w:hAnsi="Arial" w:cs="Arial"/>
          <w:i/>
          <w:sz w:val="22"/>
          <w:szCs w:val="22"/>
        </w:rPr>
        <w:t>BEST Funding Formula Options</w:t>
      </w:r>
      <w:r>
        <w:rPr>
          <w:rFonts w:ascii="Arial" w:hAnsi="Arial" w:cs="Arial"/>
          <w:sz w:val="22"/>
          <w:szCs w:val="22"/>
        </w:rPr>
        <w:t>” with the following aspects that requiring consideration for BEST Round 14:</w:t>
      </w:r>
    </w:p>
    <w:p w14:paraId="013FAE14" w14:textId="77777777" w:rsidR="00733ADA" w:rsidRDefault="00733ADA">
      <w:pPr>
        <w:numPr>
          <w:ilvl w:val="0"/>
          <w:numId w:val="11"/>
          <w:numberingChange w:id="6" w:author="COAKLV" w:date="2012-03-22T09:52:00Z" w:original="%1:1:0:."/>
        </w:numPr>
        <w:spacing w:before="120" w:after="120"/>
        <w:outlineLvl w:val="0"/>
        <w:rPr>
          <w:rFonts w:ascii="Arial" w:hAnsi="Arial" w:cs="Arial"/>
          <w:sz w:val="22"/>
          <w:szCs w:val="22"/>
        </w:rPr>
      </w:pPr>
      <w:r>
        <w:rPr>
          <w:rFonts w:ascii="Arial" w:hAnsi="Arial" w:cs="Arial"/>
          <w:sz w:val="22"/>
          <w:szCs w:val="22"/>
        </w:rPr>
        <w:t xml:space="preserve">the differences in the way that applicants count their workload. Some count the number of claims submitted and others count the number of conditions for all </w:t>
      </w:r>
      <w:proofErr w:type="gramStart"/>
      <w:r>
        <w:rPr>
          <w:rFonts w:ascii="Arial" w:hAnsi="Arial" w:cs="Arial"/>
          <w:sz w:val="22"/>
          <w:szCs w:val="22"/>
        </w:rPr>
        <w:t>Acts;</w:t>
      </w:r>
      <w:proofErr w:type="gramEnd"/>
    </w:p>
    <w:p w14:paraId="0305F436" w14:textId="77777777" w:rsidR="00733ADA" w:rsidRDefault="00733ADA">
      <w:pPr>
        <w:numPr>
          <w:ilvl w:val="0"/>
          <w:numId w:val="11"/>
          <w:numberingChange w:id="7" w:author="COAKLV" w:date="2012-03-22T09:52:00Z" w:original="%1:2:0:."/>
        </w:numPr>
        <w:spacing w:before="120" w:after="120"/>
        <w:outlineLvl w:val="0"/>
        <w:rPr>
          <w:rFonts w:ascii="Arial" w:hAnsi="Arial" w:cs="Arial"/>
          <w:sz w:val="22"/>
          <w:szCs w:val="22"/>
        </w:rPr>
      </w:pPr>
      <w:r>
        <w:rPr>
          <w:rFonts w:ascii="Arial" w:hAnsi="Arial" w:cs="Arial"/>
          <w:sz w:val="22"/>
          <w:szCs w:val="22"/>
        </w:rPr>
        <w:t xml:space="preserve">the different cost structures within ESOs and the concern over using a cost per claim model for the allocation of BEST </w:t>
      </w:r>
      <w:proofErr w:type="gramStart"/>
      <w:r>
        <w:rPr>
          <w:rFonts w:ascii="Arial" w:hAnsi="Arial" w:cs="Arial"/>
          <w:sz w:val="22"/>
          <w:szCs w:val="22"/>
        </w:rPr>
        <w:t>funds;</w:t>
      </w:r>
      <w:proofErr w:type="gramEnd"/>
      <w:r>
        <w:rPr>
          <w:rFonts w:ascii="Arial" w:hAnsi="Arial" w:cs="Arial"/>
          <w:sz w:val="22"/>
          <w:szCs w:val="22"/>
        </w:rPr>
        <w:t xml:space="preserve"> </w:t>
      </w:r>
    </w:p>
    <w:p w14:paraId="16765EEA" w14:textId="77777777" w:rsidR="00733ADA" w:rsidRDefault="00733ADA">
      <w:pPr>
        <w:numPr>
          <w:ilvl w:val="0"/>
          <w:numId w:val="11"/>
          <w:numberingChange w:id="8" w:author="COAKLV" w:date="2012-03-22T09:52:00Z" w:original="%1:3:0:."/>
        </w:numPr>
        <w:spacing w:before="120" w:after="120"/>
        <w:outlineLvl w:val="0"/>
        <w:rPr>
          <w:rFonts w:ascii="Arial" w:hAnsi="Arial" w:cs="Arial"/>
          <w:sz w:val="22"/>
          <w:szCs w:val="22"/>
        </w:rPr>
      </w:pPr>
      <w:r>
        <w:rPr>
          <w:rFonts w:ascii="Arial" w:hAnsi="Arial" w:cs="Arial"/>
          <w:sz w:val="22"/>
          <w:szCs w:val="22"/>
        </w:rPr>
        <w:t xml:space="preserve">whether workload should be the method for assessing applications and allocating </w:t>
      </w:r>
      <w:proofErr w:type="gramStart"/>
      <w:r>
        <w:rPr>
          <w:rFonts w:ascii="Arial" w:hAnsi="Arial" w:cs="Arial"/>
          <w:sz w:val="22"/>
          <w:szCs w:val="22"/>
        </w:rPr>
        <w:t>funds;</w:t>
      </w:r>
      <w:proofErr w:type="gramEnd"/>
    </w:p>
    <w:p w14:paraId="5623E4D3" w14:textId="77777777" w:rsidR="00733ADA" w:rsidRPr="009A4D8E" w:rsidRDefault="00733ADA">
      <w:pPr>
        <w:numPr>
          <w:ilvl w:val="0"/>
          <w:numId w:val="11"/>
          <w:numberingChange w:id="9" w:author="COAKLV" w:date="2012-03-22T09:52:00Z" w:original="%1:4:0:."/>
        </w:numPr>
        <w:spacing w:before="120" w:after="120"/>
        <w:outlineLvl w:val="0"/>
        <w:rPr>
          <w:rFonts w:ascii="Arial" w:hAnsi="Arial" w:cs="Arial"/>
          <w:sz w:val="22"/>
          <w:szCs w:val="22"/>
        </w:rPr>
      </w:pPr>
      <w:r w:rsidRPr="009A4D8E">
        <w:rPr>
          <w:rFonts w:ascii="Arial" w:hAnsi="Arial" w:cs="Arial"/>
          <w:sz w:val="22"/>
          <w:szCs w:val="22"/>
        </w:rPr>
        <w:t>whether the model for allocating funds should remain unchanged, be modelled on the Victorian Veterans Centre model or become a national model where State/Territory boundaries, and hence State/Territory allocations, be removed; and</w:t>
      </w:r>
    </w:p>
    <w:p w14:paraId="3A0E4B7B" w14:textId="77777777" w:rsidR="00733ADA" w:rsidRDefault="00733ADA">
      <w:pPr>
        <w:numPr>
          <w:ilvl w:val="0"/>
          <w:numId w:val="11"/>
          <w:numberingChange w:id="10" w:author="COAKLV" w:date="2012-03-22T09:52:00Z" w:original="%1:5:0:."/>
        </w:numPr>
        <w:spacing w:before="120" w:after="120"/>
        <w:outlineLvl w:val="0"/>
        <w:rPr>
          <w:rFonts w:ascii="Arial" w:hAnsi="Arial" w:cs="Arial"/>
          <w:sz w:val="22"/>
          <w:szCs w:val="22"/>
        </w:rPr>
      </w:pPr>
      <w:r>
        <w:rPr>
          <w:rFonts w:ascii="Arial" w:hAnsi="Arial" w:cs="Arial"/>
          <w:sz w:val="22"/>
          <w:szCs w:val="22"/>
        </w:rPr>
        <w:t>which funding formula option presented in the paper is preferred and why.</w:t>
      </w:r>
    </w:p>
    <w:p w14:paraId="51728127" w14:textId="77777777" w:rsidR="00733ADA" w:rsidRDefault="00733ADA">
      <w:pPr>
        <w:spacing w:before="120" w:after="120"/>
        <w:outlineLvl w:val="0"/>
        <w:rPr>
          <w:rFonts w:ascii="Arial" w:hAnsi="Arial" w:cs="Arial"/>
          <w:sz w:val="22"/>
          <w:szCs w:val="22"/>
        </w:rPr>
      </w:pPr>
      <w:r>
        <w:rPr>
          <w:rFonts w:ascii="Arial" w:hAnsi="Arial" w:cs="Arial"/>
          <w:sz w:val="22"/>
          <w:szCs w:val="22"/>
        </w:rPr>
        <w:t>Members agreed that:</w:t>
      </w:r>
    </w:p>
    <w:p w14:paraId="30D19C58" w14:textId="77777777" w:rsidR="00733ADA" w:rsidRDefault="00733ADA">
      <w:pPr>
        <w:numPr>
          <w:ilvl w:val="0"/>
          <w:numId w:val="13"/>
          <w:numberingChange w:id="11" w:author="COAKLV" w:date="2012-03-22T09:52:00Z" w:original="%1:1:0:."/>
        </w:numPr>
        <w:spacing w:before="120" w:after="120"/>
        <w:outlineLvl w:val="0"/>
        <w:rPr>
          <w:rFonts w:ascii="Arial" w:hAnsi="Arial" w:cs="Arial"/>
          <w:sz w:val="22"/>
          <w:szCs w:val="22"/>
        </w:rPr>
      </w:pPr>
      <w:r>
        <w:rPr>
          <w:rFonts w:ascii="Arial" w:hAnsi="Arial" w:cs="Arial"/>
          <w:sz w:val="22"/>
          <w:szCs w:val="22"/>
        </w:rPr>
        <w:t>there should be clear definitions for all types of practitioners and activities that form the basis of a BEST application (see also discussion at Agenda Item 3.5 – Statement of Definitions</w:t>
      </w:r>
      <w:proofErr w:type="gramStart"/>
      <w:r>
        <w:rPr>
          <w:rFonts w:ascii="Arial" w:hAnsi="Arial" w:cs="Arial"/>
          <w:sz w:val="22"/>
          <w:szCs w:val="22"/>
        </w:rPr>
        <w:t>);</w:t>
      </w:r>
      <w:proofErr w:type="gramEnd"/>
    </w:p>
    <w:p w14:paraId="7467BA60" w14:textId="77777777" w:rsidR="00733ADA" w:rsidRDefault="00733ADA">
      <w:pPr>
        <w:numPr>
          <w:ilvl w:val="0"/>
          <w:numId w:val="13"/>
          <w:numberingChange w:id="12" w:author="COAKLV" w:date="2012-03-22T09:52:00Z" w:original="%1:2:0:."/>
        </w:numPr>
        <w:spacing w:before="120" w:after="120"/>
        <w:outlineLvl w:val="0"/>
        <w:rPr>
          <w:rFonts w:ascii="Arial" w:hAnsi="Arial" w:cs="Arial"/>
          <w:sz w:val="22"/>
          <w:szCs w:val="22"/>
        </w:rPr>
      </w:pPr>
      <w:r>
        <w:rPr>
          <w:rFonts w:ascii="Arial" w:hAnsi="Arial" w:cs="Arial"/>
          <w:sz w:val="22"/>
          <w:szCs w:val="22"/>
        </w:rPr>
        <w:t xml:space="preserve">while the cost per claim data is meaningful, it may not be usable for the purposes of allocating </w:t>
      </w:r>
      <w:proofErr w:type="gramStart"/>
      <w:r>
        <w:rPr>
          <w:rFonts w:ascii="Arial" w:hAnsi="Arial" w:cs="Arial"/>
          <w:sz w:val="22"/>
          <w:szCs w:val="22"/>
        </w:rPr>
        <w:t>funds;</w:t>
      </w:r>
      <w:proofErr w:type="gramEnd"/>
    </w:p>
    <w:p w14:paraId="4A65EFFB" w14:textId="77777777" w:rsidR="00733ADA" w:rsidRDefault="00733ADA">
      <w:pPr>
        <w:numPr>
          <w:ilvl w:val="0"/>
          <w:numId w:val="13"/>
          <w:numberingChange w:id="13" w:author="COAKLV" w:date="2012-03-22T09:52:00Z" w:original="%1:3:0:."/>
        </w:numPr>
        <w:spacing w:before="120" w:after="120"/>
        <w:outlineLvl w:val="0"/>
        <w:rPr>
          <w:rFonts w:ascii="Arial" w:hAnsi="Arial" w:cs="Arial"/>
          <w:sz w:val="22"/>
          <w:szCs w:val="22"/>
        </w:rPr>
      </w:pPr>
      <w:r>
        <w:rPr>
          <w:rFonts w:ascii="Arial" w:hAnsi="Arial" w:cs="Arial"/>
          <w:sz w:val="22"/>
          <w:szCs w:val="22"/>
        </w:rPr>
        <w:t xml:space="preserve">while workload is a sensible measure for the purposes of assessing BEST applications, it is not the only measure to be </w:t>
      </w:r>
      <w:proofErr w:type="gramStart"/>
      <w:r>
        <w:rPr>
          <w:rFonts w:ascii="Arial" w:hAnsi="Arial" w:cs="Arial"/>
          <w:sz w:val="22"/>
          <w:szCs w:val="22"/>
        </w:rPr>
        <w:t>used;</w:t>
      </w:r>
      <w:proofErr w:type="gramEnd"/>
    </w:p>
    <w:p w14:paraId="43B45ACF" w14:textId="77777777" w:rsidR="00733ADA" w:rsidRPr="009A4D8E" w:rsidRDefault="00733ADA">
      <w:pPr>
        <w:numPr>
          <w:ilvl w:val="0"/>
          <w:numId w:val="13"/>
          <w:numberingChange w:id="14" w:author="COAKLV" w:date="2012-03-22T09:52:00Z" w:original="%1:4:0:."/>
        </w:numPr>
        <w:spacing w:before="120" w:after="120"/>
        <w:outlineLvl w:val="0"/>
        <w:rPr>
          <w:rFonts w:ascii="Arial" w:hAnsi="Arial" w:cs="Arial"/>
          <w:sz w:val="22"/>
          <w:szCs w:val="22"/>
        </w:rPr>
      </w:pPr>
      <w:r w:rsidRPr="009A4D8E">
        <w:rPr>
          <w:rFonts w:ascii="Arial" w:hAnsi="Arial" w:cs="Arial"/>
          <w:sz w:val="22"/>
          <w:szCs w:val="22"/>
        </w:rPr>
        <w:t xml:space="preserve">when considering a future model, “one size </w:t>
      </w:r>
      <w:r w:rsidRPr="009A4D8E">
        <w:rPr>
          <w:rFonts w:ascii="Arial" w:hAnsi="Arial" w:cs="Arial"/>
          <w:sz w:val="22"/>
          <w:szCs w:val="22"/>
          <w:u w:val="single"/>
        </w:rPr>
        <w:t>may not</w:t>
      </w:r>
      <w:r w:rsidRPr="009A4D8E">
        <w:rPr>
          <w:rFonts w:ascii="Arial" w:hAnsi="Arial" w:cs="Arial"/>
          <w:sz w:val="22"/>
          <w:szCs w:val="22"/>
        </w:rPr>
        <w:t xml:space="preserve"> fit all” and that while the future model could become a national model based on workload for BEST Round 14 funds will continue to initially be allocated at a State/Territory level; and</w:t>
      </w:r>
    </w:p>
    <w:p w14:paraId="790C7CE1" w14:textId="77777777" w:rsidR="00733ADA" w:rsidRDefault="00733ADA">
      <w:pPr>
        <w:numPr>
          <w:ilvl w:val="0"/>
          <w:numId w:val="13"/>
          <w:numberingChange w:id="15" w:author="COAKLV" w:date="2012-03-22T09:52:00Z" w:original="%1:5:0:."/>
        </w:numPr>
        <w:spacing w:before="120" w:after="120"/>
        <w:outlineLvl w:val="0"/>
        <w:rPr>
          <w:rFonts w:ascii="Arial" w:hAnsi="Arial" w:cs="Arial"/>
          <w:sz w:val="22"/>
          <w:szCs w:val="22"/>
        </w:rPr>
      </w:pPr>
      <w:r>
        <w:rPr>
          <w:rFonts w:ascii="Arial" w:hAnsi="Arial" w:cs="Arial"/>
          <w:sz w:val="22"/>
          <w:szCs w:val="22"/>
        </w:rPr>
        <w:t>they would consider the funding formula options contained in the paper and advise their preferred option and reasons.</w:t>
      </w:r>
    </w:p>
    <w:p w14:paraId="6F1FC117" w14:textId="77777777" w:rsidR="00733ADA" w:rsidRDefault="00733ADA">
      <w:pPr>
        <w:spacing w:before="120" w:after="120"/>
        <w:outlineLvl w:val="0"/>
        <w:rPr>
          <w:rFonts w:ascii="Arial" w:hAnsi="Arial" w:cs="Arial"/>
          <w:sz w:val="22"/>
          <w:szCs w:val="22"/>
        </w:rPr>
      </w:pPr>
    </w:p>
    <w:p w14:paraId="303F8B37" w14:textId="77777777" w:rsidR="00733ADA" w:rsidRDefault="00733ADA">
      <w:pPr>
        <w:spacing w:before="120" w:after="120"/>
        <w:outlineLvl w:val="0"/>
        <w:rPr>
          <w:rFonts w:ascii="Arial" w:hAnsi="Arial" w:cs="Arial"/>
          <w:sz w:val="22"/>
          <w:szCs w:val="22"/>
        </w:rPr>
      </w:pPr>
    </w:p>
    <w:p w14:paraId="10CC7A33" w14:textId="77777777" w:rsidR="00733ADA" w:rsidRDefault="00733ADA">
      <w:pPr>
        <w:spacing w:before="120" w:after="120"/>
        <w:outlineLvl w:val="0"/>
        <w:rPr>
          <w:rFonts w:ascii="Arial" w:hAnsi="Arial" w:cs="Arial"/>
          <w:b/>
          <w:sz w:val="22"/>
          <w:szCs w:val="22"/>
        </w:rPr>
      </w:pPr>
      <w:r>
        <w:rPr>
          <w:rFonts w:ascii="Arial" w:hAnsi="Arial" w:cs="Arial"/>
          <w:b/>
          <w:sz w:val="22"/>
          <w:szCs w:val="22"/>
        </w:rPr>
        <w:lastRenderedPageBreak/>
        <w:t>Item 3.3: BEST – Weightings</w:t>
      </w:r>
    </w:p>
    <w:p w14:paraId="0F78B95E" w14:textId="77777777" w:rsidR="00733ADA" w:rsidRDefault="00733ADA">
      <w:pPr>
        <w:spacing w:before="120" w:after="120"/>
        <w:outlineLvl w:val="0"/>
        <w:rPr>
          <w:rFonts w:ascii="Arial" w:hAnsi="Arial" w:cs="Arial"/>
          <w:sz w:val="22"/>
          <w:szCs w:val="22"/>
        </w:rPr>
      </w:pPr>
      <w:r>
        <w:rPr>
          <w:rFonts w:ascii="Arial" w:hAnsi="Arial" w:cs="Arial"/>
          <w:sz w:val="22"/>
          <w:szCs w:val="22"/>
        </w:rPr>
        <w:t xml:space="preserve">Ms Stevenson spoke about the potential use of weightings to be applied against each type of workload. Members discussed the merits of a weightings approach and agreed that this would be a sensible way to determine a common measure for workload across all ESOs. She acknowledged the proposed weightings were based on a proposal received from the Vietnam Veterans’ Association of Australia, NSW branch.  </w:t>
      </w:r>
    </w:p>
    <w:p w14:paraId="256BFF86" w14:textId="77777777" w:rsidR="00733ADA" w:rsidRDefault="00733ADA">
      <w:pPr>
        <w:spacing w:before="120" w:after="120"/>
        <w:outlineLvl w:val="0"/>
        <w:rPr>
          <w:rFonts w:ascii="Arial" w:hAnsi="Arial" w:cs="Arial"/>
          <w:sz w:val="22"/>
          <w:szCs w:val="22"/>
        </w:rPr>
      </w:pPr>
      <w:r>
        <w:rPr>
          <w:rFonts w:ascii="Arial" w:hAnsi="Arial" w:cs="Arial"/>
          <w:sz w:val="22"/>
          <w:szCs w:val="22"/>
        </w:rPr>
        <w:t>Members discussed the weightings provided in the paper and agreed the following weightings were appropriate if a funding formula approach was to be adopted:</w:t>
      </w:r>
    </w:p>
    <w:p w14:paraId="3B36903F" w14:textId="77777777" w:rsidR="00733ADA" w:rsidRDefault="00733ADA">
      <w:pPr>
        <w:numPr>
          <w:ilvl w:val="0"/>
          <w:numId w:val="19"/>
          <w:numberingChange w:id="16" w:author="COAKLV" w:date="2012-03-22T09:52:00Z" w:original=""/>
        </w:numPr>
        <w:rPr>
          <w:rFonts w:ascii="Arial" w:hAnsi="Arial" w:cs="Arial"/>
          <w:sz w:val="22"/>
          <w:szCs w:val="22"/>
        </w:rPr>
      </w:pPr>
      <w:r>
        <w:rPr>
          <w:rFonts w:ascii="Arial" w:hAnsi="Arial" w:cs="Arial"/>
          <w:sz w:val="22"/>
          <w:szCs w:val="22"/>
        </w:rPr>
        <w:t xml:space="preserve">SRCA primary </w:t>
      </w:r>
      <w:proofErr w:type="gramStart"/>
      <w:r>
        <w:rPr>
          <w:rFonts w:ascii="Arial" w:hAnsi="Arial" w:cs="Arial"/>
          <w:sz w:val="22"/>
          <w:szCs w:val="22"/>
        </w:rPr>
        <w:t>claim  –</w:t>
      </w:r>
      <w:proofErr w:type="gramEnd"/>
      <w:r>
        <w:rPr>
          <w:rFonts w:ascii="Arial" w:hAnsi="Arial" w:cs="Arial"/>
          <w:sz w:val="22"/>
          <w:szCs w:val="22"/>
        </w:rPr>
        <w:t xml:space="preserve">  1.0</w:t>
      </w:r>
    </w:p>
    <w:p w14:paraId="37488F30" w14:textId="77777777" w:rsidR="00733ADA" w:rsidRDefault="00733ADA">
      <w:pPr>
        <w:numPr>
          <w:ilvl w:val="0"/>
          <w:numId w:val="19"/>
          <w:numberingChange w:id="17" w:author="COAKLV" w:date="2012-03-22T09:52:00Z" w:original=""/>
        </w:numPr>
        <w:rPr>
          <w:rFonts w:ascii="Arial" w:hAnsi="Arial" w:cs="Arial"/>
          <w:sz w:val="22"/>
          <w:szCs w:val="22"/>
        </w:rPr>
      </w:pPr>
      <w:r>
        <w:rPr>
          <w:rFonts w:ascii="Arial" w:hAnsi="Arial" w:cs="Arial"/>
          <w:sz w:val="22"/>
          <w:szCs w:val="22"/>
        </w:rPr>
        <w:t xml:space="preserve">VEA primary </w:t>
      </w:r>
      <w:proofErr w:type="gramStart"/>
      <w:r>
        <w:rPr>
          <w:rFonts w:ascii="Arial" w:hAnsi="Arial" w:cs="Arial"/>
          <w:sz w:val="22"/>
          <w:szCs w:val="22"/>
        </w:rPr>
        <w:t>claim  –</w:t>
      </w:r>
      <w:proofErr w:type="gramEnd"/>
      <w:r>
        <w:rPr>
          <w:rFonts w:ascii="Arial" w:hAnsi="Arial" w:cs="Arial"/>
          <w:sz w:val="22"/>
          <w:szCs w:val="22"/>
        </w:rPr>
        <w:t xml:space="preserve">  2.0 (includes single or multiple conditions)</w:t>
      </w:r>
    </w:p>
    <w:p w14:paraId="75A9F728" w14:textId="77777777" w:rsidR="00733ADA" w:rsidRDefault="00733ADA">
      <w:pPr>
        <w:numPr>
          <w:ilvl w:val="0"/>
          <w:numId w:val="19"/>
          <w:numberingChange w:id="18" w:author="COAKLV" w:date="2012-03-22T09:52:00Z" w:original=""/>
        </w:numPr>
        <w:rPr>
          <w:rFonts w:ascii="Arial" w:hAnsi="Arial" w:cs="Arial"/>
          <w:sz w:val="22"/>
          <w:szCs w:val="22"/>
        </w:rPr>
      </w:pPr>
      <w:r>
        <w:rPr>
          <w:rFonts w:ascii="Arial" w:hAnsi="Arial" w:cs="Arial"/>
          <w:sz w:val="22"/>
          <w:szCs w:val="22"/>
        </w:rPr>
        <w:t xml:space="preserve">MRCA primary </w:t>
      </w:r>
      <w:proofErr w:type="gramStart"/>
      <w:r>
        <w:rPr>
          <w:rFonts w:ascii="Arial" w:hAnsi="Arial" w:cs="Arial"/>
          <w:sz w:val="22"/>
          <w:szCs w:val="22"/>
        </w:rPr>
        <w:t>claim  –</w:t>
      </w:r>
      <w:proofErr w:type="gramEnd"/>
      <w:r>
        <w:rPr>
          <w:rFonts w:ascii="Arial" w:hAnsi="Arial" w:cs="Arial"/>
          <w:sz w:val="22"/>
          <w:szCs w:val="22"/>
        </w:rPr>
        <w:t xml:space="preserve">  3.0 (includes single or multiple conditions)</w:t>
      </w:r>
    </w:p>
    <w:p w14:paraId="147BA7C1" w14:textId="77777777" w:rsidR="00733ADA" w:rsidRDefault="00733ADA">
      <w:pPr>
        <w:numPr>
          <w:ilvl w:val="0"/>
          <w:numId w:val="19"/>
          <w:numberingChange w:id="19" w:author="COAKLV" w:date="2012-03-22T09:52:00Z" w:original=""/>
        </w:numPr>
        <w:rPr>
          <w:rFonts w:ascii="Arial" w:hAnsi="Arial" w:cs="Arial"/>
          <w:sz w:val="22"/>
          <w:szCs w:val="22"/>
        </w:rPr>
      </w:pPr>
      <w:r>
        <w:rPr>
          <w:rFonts w:ascii="Arial" w:hAnsi="Arial" w:cs="Arial"/>
          <w:sz w:val="22"/>
          <w:szCs w:val="22"/>
        </w:rPr>
        <w:t xml:space="preserve">Multi-Act </w:t>
      </w:r>
      <w:proofErr w:type="gramStart"/>
      <w:r>
        <w:rPr>
          <w:rFonts w:ascii="Arial" w:hAnsi="Arial" w:cs="Arial"/>
          <w:sz w:val="22"/>
          <w:szCs w:val="22"/>
        </w:rPr>
        <w:t>claims  –</w:t>
      </w:r>
      <w:proofErr w:type="gramEnd"/>
      <w:r>
        <w:rPr>
          <w:rFonts w:ascii="Arial" w:hAnsi="Arial" w:cs="Arial"/>
          <w:sz w:val="22"/>
          <w:szCs w:val="22"/>
        </w:rPr>
        <w:t xml:space="preserve">  4.0 (must include MRCA)</w:t>
      </w:r>
    </w:p>
    <w:p w14:paraId="66DF5214" w14:textId="77777777" w:rsidR="00733ADA" w:rsidRDefault="00733ADA">
      <w:pPr>
        <w:numPr>
          <w:ilvl w:val="0"/>
          <w:numId w:val="19"/>
          <w:numberingChange w:id="20" w:author="COAKLV" w:date="2012-03-22T09:52:00Z" w:original=""/>
        </w:numPr>
        <w:rPr>
          <w:rFonts w:ascii="Arial" w:hAnsi="Arial" w:cs="Arial"/>
          <w:sz w:val="22"/>
          <w:szCs w:val="22"/>
        </w:rPr>
      </w:pPr>
      <w:r>
        <w:rPr>
          <w:rFonts w:ascii="Arial" w:hAnsi="Arial" w:cs="Arial"/>
          <w:sz w:val="22"/>
          <w:szCs w:val="22"/>
        </w:rPr>
        <w:t xml:space="preserve">MRCA Internal </w:t>
      </w:r>
      <w:proofErr w:type="gramStart"/>
      <w:r>
        <w:rPr>
          <w:rFonts w:ascii="Arial" w:hAnsi="Arial" w:cs="Arial"/>
          <w:sz w:val="22"/>
          <w:szCs w:val="22"/>
        </w:rPr>
        <w:t>Reviews  –</w:t>
      </w:r>
      <w:proofErr w:type="gramEnd"/>
      <w:r>
        <w:rPr>
          <w:rFonts w:ascii="Arial" w:hAnsi="Arial" w:cs="Arial"/>
          <w:sz w:val="22"/>
          <w:szCs w:val="22"/>
        </w:rPr>
        <w:t xml:space="preserve">  3.0</w:t>
      </w:r>
    </w:p>
    <w:p w14:paraId="205CC799" w14:textId="77777777" w:rsidR="00733ADA" w:rsidRDefault="00733ADA">
      <w:pPr>
        <w:numPr>
          <w:ilvl w:val="0"/>
          <w:numId w:val="19"/>
          <w:numberingChange w:id="21" w:author="COAKLV" w:date="2012-03-22T09:52:00Z" w:original=""/>
        </w:numPr>
        <w:rPr>
          <w:rFonts w:ascii="Arial" w:hAnsi="Arial" w:cs="Arial"/>
          <w:sz w:val="22"/>
          <w:szCs w:val="22"/>
        </w:rPr>
      </w:pPr>
      <w:r>
        <w:rPr>
          <w:rFonts w:ascii="Arial" w:hAnsi="Arial" w:cs="Arial"/>
          <w:sz w:val="22"/>
          <w:szCs w:val="22"/>
        </w:rPr>
        <w:t xml:space="preserve">VRB </w:t>
      </w:r>
      <w:proofErr w:type="gramStart"/>
      <w:r>
        <w:rPr>
          <w:rFonts w:ascii="Arial" w:hAnsi="Arial" w:cs="Arial"/>
          <w:sz w:val="22"/>
          <w:szCs w:val="22"/>
        </w:rPr>
        <w:t>Appeals  –</w:t>
      </w:r>
      <w:proofErr w:type="gramEnd"/>
      <w:r>
        <w:rPr>
          <w:rFonts w:ascii="Arial" w:hAnsi="Arial" w:cs="Arial"/>
          <w:sz w:val="22"/>
          <w:szCs w:val="22"/>
        </w:rPr>
        <w:t xml:space="preserve">  15.0</w:t>
      </w:r>
    </w:p>
    <w:p w14:paraId="2261F580" w14:textId="77777777" w:rsidR="00733ADA" w:rsidRDefault="00733ADA">
      <w:pPr>
        <w:numPr>
          <w:ilvl w:val="0"/>
          <w:numId w:val="19"/>
          <w:numberingChange w:id="22" w:author="COAKLV" w:date="2012-03-22T09:52:00Z" w:original=""/>
        </w:numPr>
        <w:rPr>
          <w:rFonts w:ascii="Arial" w:hAnsi="Arial" w:cs="Arial"/>
          <w:sz w:val="22"/>
          <w:szCs w:val="22"/>
        </w:rPr>
      </w:pPr>
      <w:r>
        <w:rPr>
          <w:rFonts w:ascii="Arial" w:hAnsi="Arial" w:cs="Arial"/>
          <w:sz w:val="22"/>
          <w:szCs w:val="22"/>
        </w:rPr>
        <w:t xml:space="preserve">AAT </w:t>
      </w:r>
      <w:proofErr w:type="gramStart"/>
      <w:r>
        <w:rPr>
          <w:rFonts w:ascii="Arial" w:hAnsi="Arial" w:cs="Arial"/>
          <w:sz w:val="22"/>
          <w:szCs w:val="22"/>
        </w:rPr>
        <w:t>Appeals  –</w:t>
      </w:r>
      <w:proofErr w:type="gramEnd"/>
      <w:r>
        <w:rPr>
          <w:rFonts w:ascii="Arial" w:hAnsi="Arial" w:cs="Arial"/>
          <w:sz w:val="22"/>
          <w:szCs w:val="22"/>
        </w:rPr>
        <w:t xml:space="preserve">  20.0</w:t>
      </w:r>
    </w:p>
    <w:p w14:paraId="2313FCD4" w14:textId="77777777" w:rsidR="00733ADA" w:rsidRDefault="00733ADA">
      <w:pPr>
        <w:numPr>
          <w:ilvl w:val="0"/>
          <w:numId w:val="19"/>
          <w:numberingChange w:id="23" w:author="COAKLV" w:date="2012-03-22T09:52:00Z" w:original=""/>
        </w:numPr>
        <w:rPr>
          <w:rFonts w:ascii="Arial" w:hAnsi="Arial" w:cs="Arial"/>
          <w:sz w:val="22"/>
          <w:szCs w:val="22"/>
        </w:rPr>
      </w:pPr>
      <w:r>
        <w:rPr>
          <w:rFonts w:ascii="Arial" w:hAnsi="Arial" w:cs="Arial"/>
          <w:sz w:val="22"/>
          <w:szCs w:val="22"/>
        </w:rPr>
        <w:t xml:space="preserve">Service </w:t>
      </w:r>
      <w:proofErr w:type="gramStart"/>
      <w:r>
        <w:rPr>
          <w:rFonts w:ascii="Arial" w:hAnsi="Arial" w:cs="Arial"/>
          <w:sz w:val="22"/>
          <w:szCs w:val="22"/>
        </w:rPr>
        <w:t>Pensions  –</w:t>
      </w:r>
      <w:proofErr w:type="gramEnd"/>
      <w:r>
        <w:rPr>
          <w:rFonts w:ascii="Arial" w:hAnsi="Arial" w:cs="Arial"/>
          <w:sz w:val="22"/>
          <w:szCs w:val="22"/>
        </w:rPr>
        <w:t xml:space="preserve">  3.0</w:t>
      </w:r>
    </w:p>
    <w:p w14:paraId="50D715E0" w14:textId="77777777" w:rsidR="00733ADA" w:rsidRDefault="00733ADA">
      <w:pPr>
        <w:numPr>
          <w:ilvl w:val="0"/>
          <w:numId w:val="19"/>
          <w:numberingChange w:id="24" w:author="COAKLV" w:date="2012-03-22T09:52:00Z" w:original=""/>
        </w:numPr>
        <w:rPr>
          <w:rFonts w:ascii="Arial" w:hAnsi="Arial" w:cs="Arial"/>
          <w:sz w:val="22"/>
          <w:szCs w:val="22"/>
        </w:rPr>
      </w:pPr>
      <w:r>
        <w:rPr>
          <w:rFonts w:ascii="Arial" w:hAnsi="Arial" w:cs="Arial"/>
          <w:sz w:val="22"/>
          <w:szCs w:val="22"/>
        </w:rPr>
        <w:t>Applications For Increase (</w:t>
      </w:r>
      <w:proofErr w:type="gramStart"/>
      <w:r>
        <w:rPr>
          <w:rFonts w:ascii="Arial" w:hAnsi="Arial" w:cs="Arial"/>
          <w:sz w:val="22"/>
          <w:szCs w:val="22"/>
        </w:rPr>
        <w:t>AFI)  –</w:t>
      </w:r>
      <w:proofErr w:type="gramEnd"/>
      <w:r>
        <w:rPr>
          <w:rFonts w:ascii="Arial" w:hAnsi="Arial" w:cs="Arial"/>
          <w:sz w:val="22"/>
          <w:szCs w:val="22"/>
        </w:rPr>
        <w:t xml:space="preserve">  1.0</w:t>
      </w:r>
    </w:p>
    <w:p w14:paraId="666F0971" w14:textId="77777777" w:rsidR="00733ADA" w:rsidRDefault="00733ADA">
      <w:pPr>
        <w:spacing w:before="120" w:after="120"/>
        <w:outlineLvl w:val="0"/>
        <w:rPr>
          <w:rFonts w:ascii="Arial" w:hAnsi="Arial" w:cs="Arial"/>
          <w:sz w:val="22"/>
          <w:szCs w:val="22"/>
        </w:rPr>
      </w:pPr>
      <w:r>
        <w:rPr>
          <w:rFonts w:ascii="Arial" w:hAnsi="Arial" w:cs="Arial"/>
          <w:sz w:val="22"/>
          <w:szCs w:val="22"/>
        </w:rPr>
        <w:t>It was noted that the weighting for VRB Appeals included all the work up to and including the appearance at the VRB hearing, and associated Section 31 Review workload.</w:t>
      </w:r>
    </w:p>
    <w:p w14:paraId="4CCA1070" w14:textId="77777777" w:rsidR="00733ADA" w:rsidRDefault="00733ADA">
      <w:pPr>
        <w:spacing w:before="120" w:after="120"/>
        <w:outlineLvl w:val="0"/>
        <w:rPr>
          <w:rFonts w:ascii="Arial" w:hAnsi="Arial" w:cs="Arial"/>
          <w:b/>
          <w:sz w:val="22"/>
          <w:szCs w:val="22"/>
        </w:rPr>
      </w:pPr>
      <w:r>
        <w:rPr>
          <w:rFonts w:ascii="Arial" w:hAnsi="Arial" w:cs="Arial"/>
          <w:b/>
          <w:sz w:val="22"/>
          <w:szCs w:val="22"/>
        </w:rPr>
        <w:t>Item 3.4: BEST – Role of ESOs</w:t>
      </w:r>
    </w:p>
    <w:p w14:paraId="7EE57119" w14:textId="77777777" w:rsidR="00733ADA" w:rsidRDefault="00733ADA">
      <w:pPr>
        <w:spacing w:before="120" w:after="120"/>
        <w:outlineLvl w:val="0"/>
        <w:rPr>
          <w:rFonts w:ascii="Arial" w:hAnsi="Arial" w:cs="Arial"/>
          <w:sz w:val="22"/>
          <w:szCs w:val="22"/>
        </w:rPr>
      </w:pPr>
      <w:r>
        <w:rPr>
          <w:rFonts w:ascii="Arial" w:hAnsi="Arial" w:cs="Arial"/>
          <w:sz w:val="22"/>
          <w:szCs w:val="22"/>
        </w:rPr>
        <w:t xml:space="preserve">There was considerable discussion about the current roles of some State branches in the application lodgement process e.g. in Victoria, the RSL and </w:t>
      </w:r>
      <w:smartTag w:uri="urn:schemas-microsoft-com:office:smarttags" w:element="place">
        <w:smartTag w:uri="urn:schemas-microsoft-com:office:smarttags" w:element="PlaceName">
          <w:r>
            <w:rPr>
              <w:rFonts w:ascii="Arial" w:hAnsi="Arial" w:cs="Arial"/>
              <w:sz w:val="22"/>
              <w:szCs w:val="22"/>
            </w:rPr>
            <w:t>VVAA</w:t>
          </w:r>
        </w:smartTag>
        <w:r>
          <w:rPr>
            <w:rFonts w:ascii="Arial" w:hAnsi="Arial" w:cs="Arial"/>
            <w:sz w:val="22"/>
            <w:szCs w:val="22"/>
          </w:rPr>
          <w:t xml:space="preserve"> </w:t>
        </w:r>
        <w:smartTag w:uri="urn:schemas-microsoft-com:office:smarttags" w:element="PlaceType">
          <w:r>
            <w:rPr>
              <w:rFonts w:ascii="Arial" w:hAnsi="Arial" w:cs="Arial"/>
              <w:sz w:val="22"/>
              <w:szCs w:val="22"/>
            </w:rPr>
            <w:t>State</w:t>
          </w:r>
        </w:smartTag>
      </w:smartTag>
      <w:r>
        <w:rPr>
          <w:rFonts w:ascii="Arial" w:hAnsi="Arial" w:cs="Arial"/>
          <w:sz w:val="22"/>
          <w:szCs w:val="22"/>
        </w:rPr>
        <w:t xml:space="preserve"> branches review all Regional Veteran Centres Project (RVCP) applications with applicants prior to the applications being lodged. It was noted that this does not happen in all States/Territories. It was suggested that the State/Territory Consultative Forums, hosted by the Deputy Commissioners, could be a good place to consider grant assessments. It was noted that State and Territory branches should have an understanding of the business operations of their sub-branches and, where appropriate, ESOs at the State/Territory level should play a role in ensuring that applications are justified.</w:t>
      </w:r>
    </w:p>
    <w:p w14:paraId="4330D92C" w14:textId="77777777" w:rsidR="00733ADA" w:rsidRDefault="00733ADA">
      <w:pPr>
        <w:spacing w:before="120" w:after="120"/>
        <w:outlineLvl w:val="0"/>
        <w:rPr>
          <w:rFonts w:ascii="Arial" w:hAnsi="Arial" w:cs="Arial"/>
          <w:sz w:val="22"/>
          <w:szCs w:val="22"/>
        </w:rPr>
      </w:pPr>
      <w:r>
        <w:rPr>
          <w:rFonts w:ascii="Arial" w:hAnsi="Arial" w:cs="Arial"/>
          <w:sz w:val="22"/>
          <w:szCs w:val="22"/>
        </w:rPr>
        <w:t>Members agreed it would be useful if they reviewed the BEST Round 14 assessments prior to them being submitted to the Minister and provide comments for the consideration of the Minister.</w:t>
      </w:r>
    </w:p>
    <w:p w14:paraId="44084806" w14:textId="77777777" w:rsidR="00733ADA" w:rsidRDefault="00733ADA">
      <w:pPr>
        <w:spacing w:before="120" w:after="120"/>
        <w:outlineLvl w:val="0"/>
        <w:rPr>
          <w:rFonts w:ascii="Arial" w:hAnsi="Arial" w:cs="Arial"/>
          <w:sz w:val="22"/>
          <w:szCs w:val="22"/>
        </w:rPr>
      </w:pPr>
      <w:r>
        <w:rPr>
          <w:rFonts w:ascii="Arial" w:hAnsi="Arial" w:cs="Arial"/>
          <w:sz w:val="22"/>
          <w:szCs w:val="22"/>
        </w:rPr>
        <w:t xml:space="preserve">The need for </w:t>
      </w:r>
      <w:proofErr w:type="gramStart"/>
      <w:r>
        <w:rPr>
          <w:rFonts w:ascii="Arial" w:hAnsi="Arial" w:cs="Arial"/>
          <w:sz w:val="22"/>
          <w:szCs w:val="22"/>
        </w:rPr>
        <w:t>beneficiary based</w:t>
      </w:r>
      <w:proofErr w:type="gramEnd"/>
      <w:r>
        <w:rPr>
          <w:rFonts w:ascii="Arial" w:hAnsi="Arial" w:cs="Arial"/>
          <w:sz w:val="22"/>
          <w:szCs w:val="22"/>
        </w:rPr>
        <w:t xml:space="preserve"> State/Territory based allocations was raised if a funding formula was introduced. It was agreed that more analysis on the funding formula approach needed to be undertaken before it could be fully implemented. It as also agreed that State/Territory funding allocations would remain for BEST Round 14 until there was greater confidence in the data included in BEST applications.</w:t>
      </w:r>
    </w:p>
    <w:p w14:paraId="0CBFDC42" w14:textId="77777777" w:rsidR="00733ADA" w:rsidRDefault="00733ADA">
      <w:pPr>
        <w:spacing w:before="120" w:after="120"/>
        <w:outlineLvl w:val="0"/>
        <w:rPr>
          <w:rFonts w:ascii="Arial" w:hAnsi="Arial" w:cs="Arial"/>
          <w:b/>
          <w:sz w:val="22"/>
          <w:szCs w:val="22"/>
        </w:rPr>
      </w:pPr>
      <w:r>
        <w:rPr>
          <w:rFonts w:ascii="Arial" w:hAnsi="Arial" w:cs="Arial"/>
          <w:b/>
          <w:sz w:val="22"/>
          <w:szCs w:val="22"/>
        </w:rPr>
        <w:t>Item 3.5: BEST – Statement of Definitions</w:t>
      </w:r>
    </w:p>
    <w:p w14:paraId="37718DCB" w14:textId="77777777" w:rsidR="00733ADA" w:rsidRDefault="00733ADA">
      <w:pPr>
        <w:spacing w:before="120" w:after="120"/>
        <w:outlineLvl w:val="0"/>
        <w:rPr>
          <w:rFonts w:ascii="Arial" w:hAnsi="Arial" w:cs="Arial"/>
          <w:sz w:val="22"/>
          <w:szCs w:val="22"/>
        </w:rPr>
      </w:pPr>
      <w:r>
        <w:rPr>
          <w:rFonts w:ascii="Arial" w:hAnsi="Arial" w:cs="Arial"/>
          <w:sz w:val="22"/>
          <w:szCs w:val="22"/>
        </w:rPr>
        <w:t xml:space="preserve">Members discussed the definitions attached to the BEST application form and assessment processes. The definitions as revised and agreed are at </w:t>
      </w:r>
      <w:r>
        <w:rPr>
          <w:rFonts w:ascii="Arial" w:hAnsi="Arial" w:cs="Arial"/>
          <w:sz w:val="22"/>
          <w:szCs w:val="22"/>
          <w:u w:val="single"/>
        </w:rPr>
        <w:t>Attachment A</w:t>
      </w:r>
      <w:r>
        <w:rPr>
          <w:rFonts w:ascii="Arial" w:hAnsi="Arial" w:cs="Arial"/>
          <w:sz w:val="22"/>
          <w:szCs w:val="22"/>
        </w:rPr>
        <w:t>.</w:t>
      </w:r>
    </w:p>
    <w:p w14:paraId="1A5978F8" w14:textId="77777777" w:rsidR="00733ADA" w:rsidRDefault="00733ADA">
      <w:pPr>
        <w:spacing w:before="120" w:after="120"/>
        <w:outlineLvl w:val="0"/>
        <w:rPr>
          <w:rFonts w:ascii="Arial" w:hAnsi="Arial" w:cs="Arial"/>
          <w:b/>
          <w:sz w:val="22"/>
          <w:szCs w:val="22"/>
        </w:rPr>
      </w:pPr>
      <w:r>
        <w:rPr>
          <w:rFonts w:ascii="Arial" w:hAnsi="Arial" w:cs="Arial"/>
          <w:b/>
          <w:sz w:val="22"/>
          <w:szCs w:val="22"/>
        </w:rPr>
        <w:t>Item 3.6: BEST – Round 14</w:t>
      </w:r>
    </w:p>
    <w:p w14:paraId="75827BDC" w14:textId="77777777" w:rsidR="00733ADA" w:rsidRDefault="00733ADA">
      <w:pPr>
        <w:spacing w:before="120" w:after="120"/>
        <w:outlineLvl w:val="0"/>
        <w:rPr>
          <w:rFonts w:ascii="Arial" w:hAnsi="Arial" w:cs="Arial"/>
          <w:sz w:val="22"/>
          <w:szCs w:val="22"/>
        </w:rPr>
      </w:pPr>
      <w:r>
        <w:rPr>
          <w:rFonts w:ascii="Arial" w:hAnsi="Arial" w:cs="Arial"/>
          <w:sz w:val="22"/>
          <w:szCs w:val="22"/>
        </w:rPr>
        <w:t xml:space="preserve">Members raised the issue of whether new applicants should be considered in BEST Round 14. It was noted that under a formula-based approach, all applicants </w:t>
      </w:r>
      <w:proofErr w:type="gramStart"/>
      <w:r>
        <w:rPr>
          <w:rFonts w:ascii="Arial" w:hAnsi="Arial" w:cs="Arial"/>
          <w:sz w:val="22"/>
          <w:szCs w:val="22"/>
        </w:rPr>
        <w:t>workload</w:t>
      </w:r>
      <w:proofErr w:type="gramEnd"/>
      <w:r>
        <w:rPr>
          <w:rFonts w:ascii="Arial" w:hAnsi="Arial" w:cs="Arial"/>
          <w:sz w:val="22"/>
          <w:szCs w:val="22"/>
        </w:rPr>
        <w:t xml:space="preserve"> would be assessed. It was agreed that, subject to availability of funds, new applications from new BEST applicants would be included in the assessment for BEST Round 14 funding subject to justification.</w:t>
      </w:r>
    </w:p>
    <w:p w14:paraId="29D6A8D9" w14:textId="77777777" w:rsidR="00733ADA" w:rsidRDefault="00733ADA">
      <w:pPr>
        <w:spacing w:before="120" w:after="120"/>
        <w:outlineLvl w:val="0"/>
        <w:rPr>
          <w:rFonts w:ascii="Arial" w:hAnsi="Arial" w:cs="Arial"/>
          <w:sz w:val="22"/>
          <w:szCs w:val="22"/>
        </w:rPr>
      </w:pPr>
      <w:r>
        <w:rPr>
          <w:rFonts w:ascii="Arial" w:hAnsi="Arial" w:cs="Arial"/>
          <w:sz w:val="22"/>
          <w:szCs w:val="22"/>
        </w:rPr>
        <w:t>It was noted the draft BEST Round 14 timeline as presented in papers allowed for one additional week for applicants to discuss their applications with State/Territory branch representatives.</w:t>
      </w:r>
    </w:p>
    <w:p w14:paraId="2B186579" w14:textId="77777777" w:rsidR="00733ADA" w:rsidRDefault="00733ADA">
      <w:pPr>
        <w:spacing w:before="120" w:after="120"/>
        <w:outlineLvl w:val="0"/>
        <w:rPr>
          <w:rFonts w:ascii="Arial" w:hAnsi="Arial" w:cs="Arial"/>
          <w:sz w:val="22"/>
          <w:szCs w:val="22"/>
        </w:rPr>
      </w:pPr>
    </w:p>
    <w:p w14:paraId="61F9A839" w14:textId="77777777" w:rsidR="00733ADA" w:rsidRDefault="00733ADA">
      <w:pPr>
        <w:spacing w:before="120" w:after="120"/>
        <w:outlineLvl w:val="0"/>
        <w:rPr>
          <w:rFonts w:ascii="Arial" w:hAnsi="Arial" w:cs="Arial"/>
          <w:sz w:val="22"/>
          <w:szCs w:val="22"/>
        </w:rPr>
      </w:pPr>
    </w:p>
    <w:p w14:paraId="41B787AC" w14:textId="77777777" w:rsidR="00733ADA" w:rsidRDefault="00733ADA">
      <w:pPr>
        <w:spacing w:before="120" w:after="120"/>
        <w:outlineLvl w:val="0"/>
        <w:rPr>
          <w:rFonts w:ascii="Arial" w:hAnsi="Arial" w:cs="Arial"/>
          <w:sz w:val="22"/>
          <w:szCs w:val="22"/>
        </w:rPr>
      </w:pPr>
    </w:p>
    <w:p w14:paraId="38DC99B7" w14:textId="77777777" w:rsidR="00733ADA" w:rsidRDefault="00733ADA">
      <w:pPr>
        <w:spacing w:before="120" w:after="120"/>
        <w:outlineLvl w:val="0"/>
        <w:rPr>
          <w:rFonts w:ascii="Arial" w:hAnsi="Arial" w:cs="Arial"/>
          <w:b/>
          <w:sz w:val="22"/>
          <w:szCs w:val="22"/>
        </w:rPr>
      </w:pPr>
      <w:r>
        <w:rPr>
          <w:rFonts w:ascii="Arial" w:hAnsi="Arial" w:cs="Arial"/>
          <w:b/>
          <w:sz w:val="22"/>
          <w:szCs w:val="22"/>
        </w:rPr>
        <w:t>Item 3.2: BEST – Communication with Stakeholders</w:t>
      </w:r>
    </w:p>
    <w:p w14:paraId="0201DF38" w14:textId="77777777" w:rsidR="00733ADA" w:rsidRDefault="00733ADA">
      <w:pPr>
        <w:spacing w:before="120" w:after="120"/>
        <w:outlineLvl w:val="0"/>
        <w:rPr>
          <w:rFonts w:ascii="Arial" w:hAnsi="Arial" w:cs="Arial"/>
          <w:sz w:val="22"/>
          <w:szCs w:val="22"/>
        </w:rPr>
      </w:pPr>
      <w:r>
        <w:rPr>
          <w:rFonts w:ascii="Arial" w:hAnsi="Arial" w:cs="Arial"/>
          <w:sz w:val="22"/>
          <w:szCs w:val="22"/>
        </w:rPr>
        <w:t>It was agreed that a communiqué would be sent to stakeholders advising them that DVA and national ESOs are continuing to work together on an approach for future BEST funding. The communiqué would also provide stakeholders with details of what was agreed at this meeting.</w:t>
      </w:r>
    </w:p>
    <w:p w14:paraId="1CDD23BD" w14:textId="77777777" w:rsidR="00733ADA" w:rsidRDefault="00733ADA">
      <w:pPr>
        <w:spacing w:after="120"/>
        <w:outlineLvl w:val="0"/>
        <w:rPr>
          <w:rFonts w:ascii="Arial" w:hAnsi="Arial" w:cs="Arial"/>
          <w:b/>
          <w:sz w:val="22"/>
          <w:szCs w:val="22"/>
        </w:rPr>
      </w:pPr>
      <w:r>
        <w:rPr>
          <w:rFonts w:ascii="Arial" w:hAnsi="Arial" w:cs="Arial"/>
          <w:b/>
          <w:sz w:val="22"/>
          <w:szCs w:val="22"/>
        </w:rPr>
        <w:t>Action Items</w:t>
      </w:r>
    </w:p>
    <w:p w14:paraId="6AB0CC92" w14:textId="77777777" w:rsidR="00733ADA" w:rsidRDefault="00733ADA">
      <w:pPr>
        <w:spacing w:after="120"/>
        <w:outlineLvl w:val="0"/>
        <w:rPr>
          <w:rFonts w:ascii="Arial" w:hAnsi="Arial" w:cs="Arial"/>
          <w:sz w:val="22"/>
          <w:szCs w:val="22"/>
        </w:rPr>
      </w:pPr>
      <w:r>
        <w:rPr>
          <w:rFonts w:ascii="Arial" w:hAnsi="Arial" w:cs="Arial"/>
          <w:sz w:val="22"/>
          <w:szCs w:val="22"/>
        </w:rPr>
        <w:t>The following action items were recorded:</w:t>
      </w:r>
    </w:p>
    <w:p w14:paraId="1BA4F5C0" w14:textId="77777777" w:rsidR="00733ADA" w:rsidRDefault="00733ADA">
      <w:pPr>
        <w:spacing w:after="120"/>
        <w:ind w:left="1418" w:hanging="1418"/>
        <w:outlineLvl w:val="0"/>
        <w:rPr>
          <w:rFonts w:ascii="Arial" w:hAnsi="Arial" w:cs="Arial"/>
          <w:sz w:val="22"/>
          <w:szCs w:val="22"/>
        </w:rPr>
      </w:pPr>
      <w:r>
        <w:rPr>
          <w:rFonts w:ascii="Arial" w:hAnsi="Arial" w:cs="Arial"/>
          <w:sz w:val="22"/>
          <w:szCs w:val="22"/>
          <w:u w:val="single"/>
        </w:rPr>
        <w:t>Action Item 1</w:t>
      </w:r>
      <w:r>
        <w:rPr>
          <w:rFonts w:ascii="Arial" w:hAnsi="Arial" w:cs="Arial"/>
          <w:sz w:val="22"/>
          <w:szCs w:val="22"/>
        </w:rPr>
        <w:t>: DVA will update the Statement of Definitions for BEST Round 14.</w:t>
      </w:r>
    </w:p>
    <w:p w14:paraId="22749221" w14:textId="77777777" w:rsidR="00733ADA" w:rsidRDefault="00733ADA">
      <w:pPr>
        <w:spacing w:after="120"/>
        <w:outlineLvl w:val="0"/>
        <w:rPr>
          <w:rFonts w:ascii="Arial" w:hAnsi="Arial" w:cs="Arial"/>
          <w:sz w:val="22"/>
          <w:szCs w:val="22"/>
        </w:rPr>
      </w:pPr>
      <w:r>
        <w:rPr>
          <w:rFonts w:ascii="Arial" w:hAnsi="Arial" w:cs="Arial"/>
          <w:sz w:val="22"/>
          <w:szCs w:val="22"/>
          <w:u w:val="single"/>
        </w:rPr>
        <w:t>Action Item 2</w:t>
      </w:r>
      <w:r>
        <w:rPr>
          <w:rFonts w:ascii="Arial" w:hAnsi="Arial" w:cs="Arial"/>
          <w:sz w:val="22"/>
          <w:szCs w:val="22"/>
        </w:rPr>
        <w:t>: Members will review the Funding Formula Options Paper and provide comments on their preferred option by cob Wednesday, 1 February 2012, to Ms Cunningham.</w:t>
      </w:r>
    </w:p>
    <w:p w14:paraId="6D16CB7C" w14:textId="77777777" w:rsidR="00733ADA" w:rsidRDefault="00733ADA">
      <w:pPr>
        <w:spacing w:after="120"/>
        <w:outlineLvl w:val="0"/>
        <w:rPr>
          <w:rFonts w:ascii="Arial" w:hAnsi="Arial" w:cs="Arial"/>
          <w:sz w:val="22"/>
          <w:szCs w:val="22"/>
        </w:rPr>
      </w:pPr>
      <w:r>
        <w:rPr>
          <w:rFonts w:ascii="Arial" w:hAnsi="Arial" w:cs="Arial"/>
          <w:sz w:val="22"/>
          <w:szCs w:val="22"/>
          <w:u w:val="single"/>
        </w:rPr>
        <w:t>Action Item 3</w:t>
      </w:r>
      <w:r>
        <w:rPr>
          <w:rFonts w:ascii="Arial" w:hAnsi="Arial" w:cs="Arial"/>
          <w:sz w:val="22"/>
          <w:szCs w:val="22"/>
        </w:rPr>
        <w:t>: DVA will provide feedback to members on the preferred options.</w:t>
      </w:r>
    </w:p>
    <w:bookmarkEnd w:id="4"/>
    <w:bookmarkEnd w:id="5"/>
    <w:p w14:paraId="1E894989" w14:textId="77777777" w:rsidR="00733ADA" w:rsidRDefault="00733ADA">
      <w:pPr>
        <w:spacing w:before="120" w:after="120"/>
        <w:outlineLvl w:val="0"/>
        <w:rPr>
          <w:rFonts w:ascii="Arial" w:hAnsi="Arial" w:cs="Arial"/>
          <w:b/>
          <w:sz w:val="22"/>
          <w:szCs w:val="22"/>
        </w:rPr>
      </w:pPr>
      <w:r>
        <w:rPr>
          <w:rFonts w:ascii="Arial" w:hAnsi="Arial" w:cs="Arial"/>
          <w:b/>
          <w:sz w:val="22"/>
          <w:szCs w:val="22"/>
        </w:rPr>
        <w:t>Item 4:  Other Business</w:t>
      </w:r>
    </w:p>
    <w:p w14:paraId="13D6DF6B" w14:textId="77777777" w:rsidR="00733ADA" w:rsidRDefault="00733ADA">
      <w:pPr>
        <w:spacing w:before="120" w:after="120"/>
        <w:outlineLvl w:val="0"/>
        <w:rPr>
          <w:rFonts w:ascii="Arial" w:hAnsi="Arial" w:cs="Arial"/>
          <w:sz w:val="22"/>
          <w:szCs w:val="22"/>
        </w:rPr>
      </w:pPr>
      <w:r>
        <w:rPr>
          <w:rFonts w:ascii="Arial" w:hAnsi="Arial" w:cs="Arial"/>
          <w:sz w:val="22"/>
          <w:szCs w:val="22"/>
        </w:rPr>
        <w:t>Ms Stevenson raised the possibility of issuing Practitioner and ESO identifiers to assist in recording and reporting on workload. It was noted that DVA systems, as well as VPAD, would need to be enhanced to allow for this functionality and this would take some time. In general, members agreed with the concept.</w:t>
      </w:r>
    </w:p>
    <w:p w14:paraId="3545CCC3" w14:textId="77777777" w:rsidR="00733ADA" w:rsidRDefault="00733ADA">
      <w:pPr>
        <w:spacing w:before="120" w:after="120"/>
        <w:outlineLvl w:val="0"/>
        <w:rPr>
          <w:rFonts w:ascii="Arial" w:hAnsi="Arial" w:cs="Arial"/>
          <w:sz w:val="22"/>
          <w:szCs w:val="22"/>
        </w:rPr>
      </w:pPr>
      <w:r>
        <w:rPr>
          <w:rFonts w:ascii="Arial" w:hAnsi="Arial" w:cs="Arial"/>
          <w:sz w:val="22"/>
          <w:szCs w:val="22"/>
        </w:rPr>
        <w:t xml:space="preserve">Mr Lewis queried the role of On Base Advisory Service (OBAS) advisors. He advised that many serving members in </w:t>
      </w:r>
      <w:smartTag w:uri="urn:schemas-microsoft-com:office:smarttags" w:element="State">
        <w:smartTag w:uri="urn:schemas-microsoft-com:office:smarttags" w:element="place">
          <w:r>
            <w:rPr>
              <w:rFonts w:ascii="Arial" w:hAnsi="Arial" w:cs="Arial"/>
              <w:sz w:val="22"/>
              <w:szCs w:val="22"/>
            </w:rPr>
            <w:t>Western Australia</w:t>
          </w:r>
        </w:smartTag>
      </w:smartTag>
      <w:r>
        <w:rPr>
          <w:rFonts w:ascii="Arial" w:hAnsi="Arial" w:cs="Arial"/>
          <w:sz w:val="22"/>
          <w:szCs w:val="22"/>
        </w:rPr>
        <w:t xml:space="preserve"> are attempting to complete their own claims without assistance from the ex-service community. Ms Stevenson advised that OBAS advisors are not assisting serving members to fill in claim forms. Their role is to explain entitlements, what the requirements are for lodging claims and who they may seek assistance from, including ESO practitioners. </w:t>
      </w:r>
    </w:p>
    <w:p w14:paraId="51CD13DB" w14:textId="77777777" w:rsidR="00733ADA" w:rsidRDefault="00733ADA">
      <w:pPr>
        <w:spacing w:after="120"/>
        <w:outlineLvl w:val="0"/>
        <w:rPr>
          <w:rFonts w:ascii="Arial" w:hAnsi="Arial" w:cs="Arial"/>
          <w:b/>
          <w:sz w:val="22"/>
          <w:szCs w:val="22"/>
        </w:rPr>
      </w:pPr>
      <w:r>
        <w:rPr>
          <w:rFonts w:ascii="Arial" w:hAnsi="Arial" w:cs="Arial"/>
          <w:b/>
          <w:sz w:val="22"/>
          <w:szCs w:val="22"/>
        </w:rPr>
        <w:t>Item 5:  Meeting Summary and close</w:t>
      </w:r>
    </w:p>
    <w:p w14:paraId="437F892E" w14:textId="77777777" w:rsidR="00733ADA" w:rsidRDefault="00733ADA">
      <w:pPr>
        <w:spacing w:after="120"/>
        <w:rPr>
          <w:rFonts w:ascii="Arial" w:hAnsi="Arial" w:cs="Arial"/>
          <w:sz w:val="22"/>
          <w:szCs w:val="22"/>
        </w:rPr>
      </w:pPr>
      <w:r>
        <w:rPr>
          <w:rFonts w:ascii="Arial" w:hAnsi="Arial" w:cs="Arial"/>
          <w:sz w:val="22"/>
          <w:szCs w:val="22"/>
        </w:rPr>
        <w:t xml:space="preserve">Mr Campbell thanked members for attending the meeting at short notice.  Members expressed their continued support for this collaborative approach to solving a key issue for the ex-service community. In closing the meeting, Mr Campbell advised that the next </w:t>
      </w:r>
      <w:smartTag w:uri="urn:schemas-microsoft-com:office:smarttags" w:element="PersonName">
        <w:r>
          <w:rPr>
            <w:rFonts w:ascii="Arial" w:hAnsi="Arial" w:cs="Arial"/>
            <w:sz w:val="22"/>
            <w:szCs w:val="22"/>
          </w:rPr>
          <w:t>ESO Round Table</w:t>
        </w:r>
      </w:smartTag>
      <w:r>
        <w:rPr>
          <w:rFonts w:ascii="Arial" w:hAnsi="Arial" w:cs="Arial"/>
          <w:sz w:val="22"/>
          <w:szCs w:val="22"/>
        </w:rPr>
        <w:t xml:space="preserve"> meeting would be on Wednesday, 21 March 2012.</w:t>
      </w:r>
    </w:p>
    <w:p w14:paraId="0EBE94A3" w14:textId="77777777" w:rsidR="00733ADA" w:rsidRDefault="00733ADA">
      <w:pPr>
        <w:spacing w:after="120"/>
        <w:rPr>
          <w:rFonts w:ascii="Arial" w:hAnsi="Arial" w:cs="Arial"/>
          <w:sz w:val="22"/>
          <w:szCs w:val="22"/>
        </w:rPr>
      </w:pPr>
    </w:p>
    <w:p w14:paraId="4058EC69" w14:textId="77777777" w:rsidR="00733ADA" w:rsidRDefault="00733ADA">
      <w:pPr>
        <w:spacing w:after="120"/>
        <w:rPr>
          <w:rFonts w:ascii="Arial" w:hAnsi="Arial" w:cs="Arial"/>
          <w:sz w:val="22"/>
          <w:szCs w:val="22"/>
        </w:rPr>
      </w:pPr>
    </w:p>
    <w:p w14:paraId="2E723EA7" w14:textId="77777777" w:rsidR="00733ADA" w:rsidRDefault="00733ADA">
      <w:pPr>
        <w:spacing w:after="120"/>
        <w:jc w:val="right"/>
        <w:rPr>
          <w:rFonts w:ascii="Arial" w:hAnsi="Arial" w:cs="Arial"/>
          <w:sz w:val="22"/>
          <w:szCs w:val="22"/>
        </w:rPr>
      </w:pPr>
      <w:r>
        <w:rPr>
          <w:rFonts w:ascii="Arial" w:hAnsi="Arial" w:cs="Arial"/>
          <w:sz w:val="22"/>
          <w:szCs w:val="22"/>
        </w:rPr>
        <w:br w:type="page"/>
      </w:r>
      <w:bookmarkStart w:id="25" w:name="_Toc317069194"/>
    </w:p>
    <w:p w14:paraId="6FDA6395" w14:textId="77777777" w:rsidR="00733ADA" w:rsidRDefault="00733ADA">
      <w:pPr>
        <w:spacing w:after="120"/>
        <w:jc w:val="right"/>
        <w:rPr>
          <w:rFonts w:ascii="Arial" w:hAnsi="Arial" w:cs="Arial"/>
          <w:b/>
        </w:rPr>
      </w:pPr>
      <w:r>
        <w:rPr>
          <w:rFonts w:ascii="Arial" w:hAnsi="Arial" w:cs="Arial"/>
          <w:b/>
        </w:rPr>
        <w:t>Attachment A</w:t>
      </w:r>
      <w:bookmarkEnd w:id="25"/>
    </w:p>
    <w:p w14:paraId="282B3FF2" w14:textId="77777777" w:rsidR="00733ADA" w:rsidRDefault="00733ADA">
      <w:pPr>
        <w:pBdr>
          <w:bottom w:val="single" w:sz="4" w:space="1" w:color="auto"/>
        </w:pBdr>
        <w:spacing w:after="120"/>
        <w:jc w:val="center"/>
        <w:rPr>
          <w:rFonts w:ascii="Arial" w:hAnsi="Arial" w:cs="Arial"/>
          <w:b/>
          <w:szCs w:val="28"/>
        </w:rPr>
      </w:pPr>
    </w:p>
    <w:p w14:paraId="1E40E149" w14:textId="77777777" w:rsidR="00733ADA" w:rsidRDefault="00733ADA">
      <w:pPr>
        <w:pBdr>
          <w:bottom w:val="single" w:sz="4" w:space="1" w:color="auto"/>
        </w:pBdr>
        <w:spacing w:after="120"/>
        <w:jc w:val="center"/>
        <w:rPr>
          <w:rFonts w:ascii="Arial" w:hAnsi="Arial" w:cs="Arial"/>
          <w:b/>
          <w:szCs w:val="28"/>
        </w:rPr>
      </w:pPr>
      <w:r>
        <w:rPr>
          <w:rFonts w:ascii="Arial" w:hAnsi="Arial" w:cs="Arial"/>
          <w:b/>
          <w:szCs w:val="28"/>
        </w:rPr>
        <w:t>Building Excellence in Support and Training</w:t>
      </w:r>
    </w:p>
    <w:p w14:paraId="3A0F741A" w14:textId="77777777" w:rsidR="00733ADA" w:rsidRDefault="00733ADA">
      <w:pPr>
        <w:pBdr>
          <w:bottom w:val="single" w:sz="4" w:space="1" w:color="auto"/>
        </w:pBdr>
        <w:spacing w:after="120"/>
        <w:jc w:val="center"/>
        <w:rPr>
          <w:rFonts w:ascii="Arial" w:hAnsi="Arial" w:cs="Arial"/>
          <w:b/>
          <w:szCs w:val="28"/>
        </w:rPr>
      </w:pPr>
      <w:r>
        <w:rPr>
          <w:rFonts w:ascii="Arial" w:hAnsi="Arial" w:cs="Arial"/>
          <w:b/>
          <w:szCs w:val="28"/>
        </w:rPr>
        <w:t>(BEST) Grants Program</w:t>
      </w:r>
    </w:p>
    <w:p w14:paraId="7DE5E754" w14:textId="77777777" w:rsidR="00733ADA" w:rsidRDefault="00733ADA">
      <w:pPr>
        <w:pBdr>
          <w:bottom w:val="single" w:sz="4" w:space="1" w:color="auto"/>
        </w:pBdr>
        <w:spacing w:after="120"/>
        <w:jc w:val="center"/>
        <w:rPr>
          <w:rFonts w:ascii="Arial" w:hAnsi="Arial" w:cs="Arial"/>
          <w:b/>
          <w:szCs w:val="28"/>
        </w:rPr>
      </w:pPr>
    </w:p>
    <w:p w14:paraId="77E87234" w14:textId="77777777" w:rsidR="00733ADA" w:rsidRDefault="00733ADA">
      <w:pPr>
        <w:pBdr>
          <w:bottom w:val="single" w:sz="4" w:space="1" w:color="auto"/>
        </w:pBdr>
        <w:spacing w:after="120"/>
        <w:jc w:val="center"/>
        <w:rPr>
          <w:rFonts w:ascii="Arial" w:hAnsi="Arial" w:cs="Arial"/>
          <w:b/>
          <w:szCs w:val="28"/>
        </w:rPr>
      </w:pPr>
      <w:r>
        <w:rPr>
          <w:rFonts w:ascii="Arial" w:hAnsi="Arial" w:cs="Arial"/>
          <w:b/>
          <w:szCs w:val="28"/>
        </w:rPr>
        <w:t>Statement of Definitions</w:t>
      </w:r>
    </w:p>
    <w:p w14:paraId="2B723C4A" w14:textId="77777777" w:rsidR="00733ADA" w:rsidRDefault="00733ADA">
      <w:pPr>
        <w:pBdr>
          <w:bottom w:val="single" w:sz="4" w:space="1" w:color="auto"/>
        </w:pBdr>
        <w:spacing w:after="120"/>
        <w:rPr>
          <w:rFonts w:ascii="Arial" w:hAnsi="Arial" w:cs="Arial"/>
          <w:b/>
          <w:szCs w:val="28"/>
        </w:rPr>
      </w:pPr>
    </w:p>
    <w:p w14:paraId="587F9F0D" w14:textId="77777777" w:rsidR="00733ADA" w:rsidRDefault="00733ADA">
      <w:pPr>
        <w:spacing w:after="120"/>
        <w:rPr>
          <w:rFonts w:ascii="Arial" w:hAnsi="Arial" w:cs="Arial"/>
        </w:rPr>
      </w:pPr>
      <w:r>
        <w:rPr>
          <w:rFonts w:ascii="Arial" w:hAnsi="Arial" w:cs="Arial"/>
        </w:rPr>
        <w:t>The Application Form for BEST grant funding requests statistical information on the workload of practitioners, both paid and voluntary.</w:t>
      </w:r>
    </w:p>
    <w:p w14:paraId="33058A18" w14:textId="77777777" w:rsidR="00733ADA" w:rsidRDefault="00733ADA">
      <w:pPr>
        <w:spacing w:after="120"/>
        <w:rPr>
          <w:rFonts w:ascii="Arial" w:hAnsi="Arial" w:cs="Arial"/>
        </w:rPr>
      </w:pPr>
      <w:r>
        <w:rPr>
          <w:rFonts w:ascii="Arial" w:hAnsi="Arial" w:cs="Arial"/>
        </w:rPr>
        <w:t>To achieve consistency across all applications for workload statistics, the following definitions are provided to enable applicants to more clearly identify and categorise the work carried out by practitioners as required on the application form.</w:t>
      </w:r>
    </w:p>
    <w:p w14:paraId="768F826C" w14:textId="77777777" w:rsidR="00733ADA" w:rsidRDefault="00733ADA">
      <w:pPr>
        <w:spacing w:after="120"/>
        <w:rPr>
          <w:rFonts w:ascii="Arial" w:hAnsi="Arial" w:cs="Arial"/>
        </w:rPr>
      </w:pPr>
      <w:r>
        <w:rPr>
          <w:rFonts w:ascii="Arial" w:hAnsi="Arial" w:cs="Arial"/>
        </w:rPr>
        <w:t>Definitions are also provided for those activities conducted by welfare officers that are eligible under BEST funding criteria.</w:t>
      </w:r>
    </w:p>
    <w:p w14:paraId="7A8B62EA" w14:textId="77777777" w:rsidR="00733ADA" w:rsidRDefault="00733ADA">
      <w:pPr>
        <w:spacing w:after="120"/>
        <w:rPr>
          <w:rFonts w:ascii="Arial" w:hAnsi="Arial" w:cs="Arial"/>
          <w:u w:val="single"/>
        </w:rPr>
      </w:pPr>
    </w:p>
    <w:p w14:paraId="505EAA9C" w14:textId="77777777" w:rsidR="00733ADA" w:rsidRDefault="00733ADA">
      <w:pPr>
        <w:spacing w:after="120"/>
        <w:rPr>
          <w:rFonts w:ascii="Arial" w:hAnsi="Arial" w:cs="Arial"/>
          <w:u w:val="single"/>
        </w:rPr>
      </w:pPr>
      <w:r>
        <w:rPr>
          <w:rFonts w:ascii="Arial" w:hAnsi="Arial" w:cs="Arial"/>
          <w:u w:val="single"/>
        </w:rPr>
        <w:t>Workload Statistics</w:t>
      </w:r>
    </w:p>
    <w:p w14:paraId="5AC40966" w14:textId="77777777" w:rsidR="00733ADA" w:rsidRDefault="00733ADA">
      <w:pPr>
        <w:spacing w:after="120"/>
        <w:rPr>
          <w:rFonts w:ascii="Arial" w:hAnsi="Arial" w:cs="Arial"/>
        </w:rPr>
      </w:pPr>
      <w:r>
        <w:rPr>
          <w:rFonts w:ascii="Arial" w:hAnsi="Arial" w:cs="Arial"/>
        </w:rPr>
        <w:t xml:space="preserve">Workload statistics are counted for the financial year as stated on the application form and/or on the </w:t>
      </w:r>
      <w:proofErr w:type="gramStart"/>
      <w:r>
        <w:rPr>
          <w:rFonts w:ascii="Arial" w:hAnsi="Arial" w:cs="Arial"/>
        </w:rPr>
        <w:t>six and twelve monthly</w:t>
      </w:r>
      <w:proofErr w:type="gramEnd"/>
      <w:r>
        <w:rPr>
          <w:rFonts w:ascii="Arial" w:hAnsi="Arial" w:cs="Arial"/>
        </w:rPr>
        <w:t xml:space="preserve"> reports.</w:t>
      </w:r>
    </w:p>
    <w:p w14:paraId="2DA96905" w14:textId="77777777" w:rsidR="00733ADA" w:rsidRDefault="00733ADA">
      <w:pPr>
        <w:spacing w:after="120"/>
        <w:rPr>
          <w:rFonts w:ascii="Arial" w:hAnsi="Arial" w:cs="Arial"/>
        </w:rPr>
      </w:pPr>
      <w:r>
        <w:rPr>
          <w:rFonts w:ascii="Arial" w:hAnsi="Arial" w:cs="Arial"/>
        </w:rPr>
        <w:t xml:space="preserve">Note: Claims statistics under the Commonwealth legislation below are for the number of primary claims and do </w:t>
      </w:r>
      <w:r>
        <w:rPr>
          <w:rFonts w:ascii="Arial" w:hAnsi="Arial" w:cs="Arial"/>
          <w:b/>
        </w:rPr>
        <w:t>not</w:t>
      </w:r>
      <w:r>
        <w:rPr>
          <w:rFonts w:ascii="Arial" w:hAnsi="Arial" w:cs="Arial"/>
        </w:rPr>
        <w:t xml:space="preserve"> include counts of individual conditions.</w:t>
      </w:r>
    </w:p>
    <w:p w14:paraId="572EABEC" w14:textId="77777777" w:rsidR="00733ADA" w:rsidRDefault="00733ADA">
      <w:pPr>
        <w:spacing w:after="120"/>
        <w:rPr>
          <w:rFonts w:ascii="Arial" w:hAnsi="Arial" w:cs="Arial"/>
          <w:i/>
        </w:rPr>
      </w:pPr>
      <w:r>
        <w:rPr>
          <w:rFonts w:ascii="Arial" w:hAnsi="Arial" w:cs="Arial"/>
        </w:rPr>
        <w:t xml:space="preserve">Under the </w:t>
      </w:r>
      <w:r>
        <w:rPr>
          <w:rFonts w:ascii="Arial" w:hAnsi="Arial" w:cs="Arial"/>
          <w:i/>
        </w:rPr>
        <w:t>Veterans’ Entitlements Act 1986</w:t>
      </w:r>
    </w:p>
    <w:p w14:paraId="34866509" w14:textId="77777777" w:rsidR="00733ADA" w:rsidRDefault="00733ADA">
      <w:pPr>
        <w:numPr>
          <w:ilvl w:val="0"/>
          <w:numId w:val="15"/>
          <w:numberingChange w:id="26" w:author="COAKLV" w:date="2012-03-22T09:52:00Z" w:original="%1:1:0:."/>
        </w:numPr>
        <w:spacing w:after="120"/>
        <w:rPr>
          <w:rFonts w:ascii="Arial" w:hAnsi="Arial" w:cs="Arial"/>
          <w:u w:val="single"/>
        </w:rPr>
      </w:pPr>
      <w:r>
        <w:rPr>
          <w:rFonts w:ascii="Arial" w:hAnsi="Arial" w:cs="Arial"/>
        </w:rPr>
        <w:t xml:space="preserve">Primary Claims – the number of VEA Disability Pension and War Widow(er)s Pension submitted to DVA during the reporting period.  </w:t>
      </w:r>
    </w:p>
    <w:p w14:paraId="22DEDE1E" w14:textId="77777777" w:rsidR="00733ADA" w:rsidRDefault="00733ADA">
      <w:pPr>
        <w:numPr>
          <w:ilvl w:val="0"/>
          <w:numId w:val="15"/>
          <w:numberingChange w:id="27" w:author="COAKLV" w:date="2012-03-22T09:52:00Z" w:original="%1:2:0:."/>
        </w:numPr>
        <w:spacing w:after="120"/>
        <w:rPr>
          <w:rFonts w:ascii="Arial" w:hAnsi="Arial" w:cs="Arial"/>
          <w:u w:val="single"/>
        </w:rPr>
      </w:pPr>
      <w:r>
        <w:rPr>
          <w:rFonts w:ascii="Arial" w:hAnsi="Arial" w:cs="Arial"/>
        </w:rPr>
        <w:t>Applications for Increase (AFI) – the number of AFIs submitted to DVA during the reporting period.</w:t>
      </w:r>
    </w:p>
    <w:p w14:paraId="5AFBE230" w14:textId="77777777" w:rsidR="00733ADA" w:rsidRDefault="00733ADA">
      <w:pPr>
        <w:numPr>
          <w:ilvl w:val="0"/>
          <w:numId w:val="15"/>
          <w:numberingChange w:id="28" w:author="COAKLV" w:date="2012-03-22T09:52:00Z" w:original="%1:3:0:."/>
        </w:numPr>
        <w:spacing w:after="120"/>
        <w:rPr>
          <w:rFonts w:ascii="Arial" w:hAnsi="Arial" w:cs="Arial"/>
          <w:u w:val="single"/>
        </w:rPr>
      </w:pPr>
      <w:r>
        <w:rPr>
          <w:rFonts w:ascii="Arial" w:hAnsi="Arial" w:cs="Arial"/>
        </w:rPr>
        <w:t>Veterans’ Review Board (VRB) Appeals – the number of appeals to the VRB lodged during the reporting period.</w:t>
      </w:r>
    </w:p>
    <w:p w14:paraId="0C213B9C" w14:textId="77777777" w:rsidR="00733ADA" w:rsidRDefault="00733ADA">
      <w:pPr>
        <w:numPr>
          <w:ilvl w:val="0"/>
          <w:numId w:val="15"/>
          <w:numberingChange w:id="29" w:author="COAKLV" w:date="2012-03-22T09:52:00Z" w:original="%1:4:0:."/>
        </w:numPr>
        <w:spacing w:after="120"/>
        <w:rPr>
          <w:rFonts w:ascii="Arial" w:hAnsi="Arial" w:cs="Arial"/>
          <w:u w:val="single"/>
        </w:rPr>
      </w:pPr>
      <w:r>
        <w:rPr>
          <w:rFonts w:ascii="Arial" w:hAnsi="Arial" w:cs="Arial"/>
        </w:rPr>
        <w:t>Administrative Appeals Tribunal (AAT) – the number of AAT cases lodged during the reporting period.</w:t>
      </w:r>
    </w:p>
    <w:p w14:paraId="71F87FEC" w14:textId="77777777" w:rsidR="00733ADA" w:rsidRDefault="00733ADA">
      <w:pPr>
        <w:numPr>
          <w:ilvl w:val="0"/>
          <w:numId w:val="15"/>
          <w:numberingChange w:id="30" w:author="COAKLV" w:date="2012-03-22T09:52:00Z" w:original="%1:5:0:."/>
        </w:numPr>
        <w:spacing w:after="120"/>
        <w:rPr>
          <w:rFonts w:ascii="Arial" w:hAnsi="Arial" w:cs="Arial"/>
          <w:u w:val="single"/>
        </w:rPr>
      </w:pPr>
      <w:r>
        <w:rPr>
          <w:rFonts w:ascii="Arial" w:hAnsi="Arial" w:cs="Arial"/>
        </w:rPr>
        <w:t>Income Support claims, including Qualifying Service and Income Support Supplement.</w:t>
      </w:r>
    </w:p>
    <w:p w14:paraId="65508009" w14:textId="77777777" w:rsidR="00733ADA" w:rsidRDefault="00733ADA">
      <w:pPr>
        <w:spacing w:after="120"/>
        <w:rPr>
          <w:rFonts w:ascii="Arial" w:hAnsi="Arial" w:cs="Arial"/>
          <w:u w:val="single"/>
        </w:rPr>
      </w:pPr>
    </w:p>
    <w:p w14:paraId="5C4CCA7C" w14:textId="77777777" w:rsidR="00733ADA" w:rsidRDefault="00733ADA">
      <w:pPr>
        <w:spacing w:after="120"/>
        <w:rPr>
          <w:rFonts w:ascii="Arial" w:hAnsi="Arial" w:cs="Arial"/>
        </w:rPr>
      </w:pPr>
      <w:r>
        <w:rPr>
          <w:rFonts w:ascii="Arial" w:hAnsi="Arial" w:cs="Arial"/>
        </w:rPr>
        <w:t xml:space="preserve">Under the </w:t>
      </w:r>
      <w:r>
        <w:rPr>
          <w:rFonts w:ascii="Arial" w:hAnsi="Arial" w:cs="Arial"/>
          <w:i/>
        </w:rPr>
        <w:t>Military Rehabilitation and Compensation Act 2004</w:t>
      </w:r>
    </w:p>
    <w:p w14:paraId="0900E27F" w14:textId="77777777" w:rsidR="00733ADA" w:rsidRDefault="00733ADA">
      <w:pPr>
        <w:numPr>
          <w:ilvl w:val="0"/>
          <w:numId w:val="16"/>
          <w:numberingChange w:id="31" w:author="COAKLV" w:date="2012-03-22T09:52:00Z" w:original="%1:1:0:."/>
        </w:numPr>
        <w:spacing w:after="120"/>
        <w:rPr>
          <w:rFonts w:ascii="Arial" w:hAnsi="Arial" w:cs="Arial"/>
        </w:rPr>
      </w:pPr>
      <w:r>
        <w:rPr>
          <w:rFonts w:ascii="Arial" w:hAnsi="Arial" w:cs="Arial"/>
        </w:rPr>
        <w:t>Primary Claims – the number of primary MRCA claims lodged with DVA during the reporting period.</w:t>
      </w:r>
    </w:p>
    <w:p w14:paraId="01FDE7C0" w14:textId="77777777" w:rsidR="00733ADA" w:rsidRDefault="00733ADA">
      <w:pPr>
        <w:numPr>
          <w:ilvl w:val="0"/>
          <w:numId w:val="16"/>
          <w:numberingChange w:id="32" w:author="COAKLV" w:date="2012-03-22T09:52:00Z" w:original="%1:2:0:."/>
        </w:numPr>
        <w:spacing w:after="120"/>
        <w:rPr>
          <w:rFonts w:ascii="Arial" w:hAnsi="Arial" w:cs="Arial"/>
        </w:rPr>
      </w:pPr>
      <w:r>
        <w:rPr>
          <w:rFonts w:ascii="Arial" w:hAnsi="Arial" w:cs="Arial"/>
        </w:rPr>
        <w:t>Reviews – the number of MRCA reviews lodged during the reporting period.</w:t>
      </w:r>
    </w:p>
    <w:p w14:paraId="04B05A6A" w14:textId="77777777" w:rsidR="00733ADA" w:rsidRDefault="00733ADA">
      <w:pPr>
        <w:numPr>
          <w:ilvl w:val="0"/>
          <w:numId w:val="16"/>
          <w:numberingChange w:id="33" w:author="COAKLV" w:date="2012-03-22T09:52:00Z" w:original="%1:3:0:."/>
        </w:numPr>
        <w:spacing w:after="120"/>
        <w:rPr>
          <w:rFonts w:ascii="Arial" w:hAnsi="Arial" w:cs="Arial"/>
        </w:rPr>
      </w:pPr>
      <w:r>
        <w:rPr>
          <w:rFonts w:ascii="Arial" w:hAnsi="Arial" w:cs="Arial"/>
        </w:rPr>
        <w:t>Veterans’ Review Board Appeals – the number of MRCA appeals to the VRB lodged during the reporting period.</w:t>
      </w:r>
    </w:p>
    <w:p w14:paraId="7C8947AF" w14:textId="77777777" w:rsidR="00733ADA" w:rsidRDefault="00733ADA">
      <w:pPr>
        <w:spacing w:after="120"/>
        <w:jc w:val="center"/>
        <w:rPr>
          <w:rFonts w:ascii="Arial" w:hAnsi="Arial" w:cs="Arial"/>
        </w:rPr>
      </w:pPr>
    </w:p>
    <w:p w14:paraId="398FF7BB" w14:textId="77777777" w:rsidR="00733ADA" w:rsidRDefault="00733ADA">
      <w:pPr>
        <w:spacing w:after="120"/>
        <w:jc w:val="center"/>
        <w:rPr>
          <w:rFonts w:ascii="Arial" w:hAnsi="Arial" w:cs="Arial"/>
        </w:rPr>
      </w:pPr>
    </w:p>
    <w:p w14:paraId="631F9287" w14:textId="77777777" w:rsidR="00733ADA" w:rsidRDefault="00733ADA">
      <w:pPr>
        <w:tabs>
          <w:tab w:val="left" w:pos="360"/>
        </w:tabs>
        <w:spacing w:after="120"/>
        <w:rPr>
          <w:rFonts w:ascii="Arial" w:hAnsi="Arial" w:cs="Arial"/>
        </w:rPr>
      </w:pPr>
      <w:r>
        <w:rPr>
          <w:rFonts w:ascii="Arial" w:hAnsi="Arial" w:cs="Arial"/>
        </w:rPr>
        <w:t xml:space="preserve">Under the </w:t>
      </w:r>
      <w:r>
        <w:rPr>
          <w:rFonts w:ascii="Arial" w:hAnsi="Arial" w:cs="Arial"/>
          <w:i/>
        </w:rPr>
        <w:t>Safety, Rehabilitation and Compensation Act 1988</w:t>
      </w:r>
    </w:p>
    <w:p w14:paraId="4D453DD4" w14:textId="77777777" w:rsidR="00733ADA" w:rsidRDefault="00733ADA">
      <w:pPr>
        <w:numPr>
          <w:ilvl w:val="0"/>
          <w:numId w:val="17"/>
          <w:numberingChange w:id="34" w:author="COAKLV" w:date="2012-03-22T09:52:00Z" w:original="%1:1:0:."/>
        </w:numPr>
        <w:tabs>
          <w:tab w:val="num" w:pos="360"/>
        </w:tabs>
        <w:spacing w:after="120"/>
        <w:ind w:left="720"/>
        <w:rPr>
          <w:rFonts w:ascii="Arial" w:hAnsi="Arial" w:cs="Arial"/>
        </w:rPr>
      </w:pPr>
      <w:r>
        <w:rPr>
          <w:rFonts w:ascii="Arial" w:hAnsi="Arial" w:cs="Arial"/>
        </w:rPr>
        <w:t>Primary Claims – the number of primary SRCA claims open and lodged with DVA during the reporting period.</w:t>
      </w:r>
    </w:p>
    <w:p w14:paraId="7461C05C" w14:textId="77777777" w:rsidR="00733ADA" w:rsidRDefault="00733ADA">
      <w:pPr>
        <w:spacing w:after="120"/>
        <w:rPr>
          <w:rFonts w:ascii="Arial" w:hAnsi="Arial" w:cs="Arial"/>
        </w:rPr>
      </w:pPr>
    </w:p>
    <w:p w14:paraId="651D7B29" w14:textId="77777777" w:rsidR="00733ADA" w:rsidRDefault="00733ADA">
      <w:pPr>
        <w:spacing w:after="120"/>
        <w:rPr>
          <w:rFonts w:ascii="Arial" w:hAnsi="Arial" w:cs="Arial"/>
          <w:u w:val="single"/>
        </w:rPr>
      </w:pPr>
      <w:r>
        <w:rPr>
          <w:rFonts w:ascii="Arial" w:hAnsi="Arial" w:cs="Arial"/>
          <w:u w:val="single"/>
        </w:rPr>
        <w:t>Welfare Activities</w:t>
      </w:r>
    </w:p>
    <w:p w14:paraId="370AC9E8" w14:textId="77777777" w:rsidR="00733ADA" w:rsidRDefault="00733ADA">
      <w:pPr>
        <w:spacing w:after="120"/>
        <w:rPr>
          <w:rFonts w:ascii="Arial" w:hAnsi="Arial" w:cs="Arial"/>
        </w:rPr>
      </w:pPr>
      <w:r>
        <w:rPr>
          <w:rFonts w:ascii="Arial" w:hAnsi="Arial" w:cs="Arial"/>
        </w:rPr>
        <w:t>The number of hours to provide welfare support under the following categories:</w:t>
      </w:r>
    </w:p>
    <w:p w14:paraId="33F0A658" w14:textId="77777777" w:rsidR="00733ADA" w:rsidRDefault="00733ADA">
      <w:pPr>
        <w:numPr>
          <w:ilvl w:val="0"/>
          <w:numId w:val="18"/>
          <w:numberingChange w:id="35" w:author="COAKLV" w:date="2012-03-22T09:52:00Z" w:original=""/>
        </w:numPr>
        <w:spacing w:after="120"/>
        <w:rPr>
          <w:rFonts w:ascii="Arial" w:hAnsi="Arial" w:cs="Arial"/>
        </w:rPr>
      </w:pPr>
      <w:r>
        <w:rPr>
          <w:rFonts w:ascii="Arial" w:hAnsi="Arial" w:cs="Arial"/>
        </w:rPr>
        <w:t>Visits - including the number of metropolitan and or country, home, hospital, aged care facility visits for emergencies, support and professional assistance.</w:t>
      </w:r>
    </w:p>
    <w:p w14:paraId="322A4860" w14:textId="77777777" w:rsidR="00733ADA" w:rsidRDefault="00733ADA">
      <w:pPr>
        <w:numPr>
          <w:ilvl w:val="0"/>
          <w:numId w:val="18"/>
          <w:numberingChange w:id="36" w:author="COAKLV" w:date="2012-03-22T09:52:00Z" w:original=""/>
        </w:numPr>
        <w:spacing w:after="120"/>
        <w:rPr>
          <w:rFonts w:ascii="Arial" w:hAnsi="Arial" w:cs="Arial"/>
        </w:rPr>
      </w:pPr>
      <w:r>
        <w:rPr>
          <w:rFonts w:ascii="Arial" w:hAnsi="Arial" w:cs="Arial"/>
        </w:rPr>
        <w:t>Bereavement/Funerals – including providing referral assistance, support for bereavement issues and assistance with funeral arrangements.</w:t>
      </w:r>
    </w:p>
    <w:p w14:paraId="1B274C84" w14:textId="77777777" w:rsidR="00733ADA" w:rsidRDefault="00733ADA">
      <w:pPr>
        <w:numPr>
          <w:ilvl w:val="0"/>
          <w:numId w:val="18"/>
          <w:numberingChange w:id="37" w:author="COAKLV" w:date="2012-03-22T09:52:00Z" w:original=""/>
        </w:numPr>
        <w:spacing w:after="120"/>
        <w:rPr>
          <w:rFonts w:ascii="Arial" w:hAnsi="Arial" w:cs="Arial"/>
        </w:rPr>
      </w:pPr>
      <w:r>
        <w:rPr>
          <w:rFonts w:ascii="Arial" w:hAnsi="Arial" w:cs="Arial"/>
        </w:rPr>
        <w:t>Housing/Accommodation – including providing advice on issues related to rentals, ownership, care facilities, emergencies, income and assets.</w:t>
      </w:r>
    </w:p>
    <w:p w14:paraId="4DAF1BED" w14:textId="77777777" w:rsidR="00733ADA" w:rsidRDefault="00733ADA">
      <w:pPr>
        <w:numPr>
          <w:ilvl w:val="0"/>
          <w:numId w:val="18"/>
          <w:numberingChange w:id="38" w:author="COAKLV" w:date="2012-03-22T09:52:00Z" w:original=""/>
        </w:numPr>
        <w:spacing w:after="120"/>
        <w:rPr>
          <w:rFonts w:ascii="Arial" w:hAnsi="Arial" w:cs="Arial"/>
        </w:rPr>
      </w:pPr>
      <w:r>
        <w:rPr>
          <w:rFonts w:ascii="Arial" w:hAnsi="Arial" w:cs="Arial"/>
        </w:rPr>
        <w:t>Problem/Crises – including providing referrals for medical, financial, legal and police matters and providing advice on simple resolutions.</w:t>
      </w:r>
    </w:p>
    <w:p w14:paraId="51CF20DF" w14:textId="77777777" w:rsidR="00733ADA" w:rsidRDefault="00733ADA">
      <w:pPr>
        <w:numPr>
          <w:ilvl w:val="0"/>
          <w:numId w:val="18"/>
          <w:numberingChange w:id="39" w:author="COAKLV" w:date="2012-03-22T09:52:00Z" w:original=""/>
        </w:numPr>
        <w:spacing w:after="120"/>
        <w:rPr>
          <w:rFonts w:ascii="Arial" w:hAnsi="Arial" w:cs="Arial"/>
        </w:rPr>
      </w:pPr>
      <w:r>
        <w:rPr>
          <w:rFonts w:ascii="Arial" w:hAnsi="Arial" w:cs="Arial"/>
        </w:rPr>
        <w:t>Transport – including providing advice on DVA eligibility, resources and benefits and community agencies, resources and benefits.</w:t>
      </w:r>
    </w:p>
    <w:p w14:paraId="122CF9AF" w14:textId="77777777" w:rsidR="00733ADA" w:rsidRDefault="00733ADA"/>
    <w:p w14:paraId="62736CEA" w14:textId="77777777" w:rsidR="00733ADA" w:rsidRDefault="00733ADA">
      <w:pPr>
        <w:autoSpaceDE w:val="0"/>
        <w:autoSpaceDN w:val="0"/>
        <w:adjustRightInd w:val="0"/>
        <w:spacing w:after="120"/>
        <w:rPr>
          <w:rFonts w:ascii="Arial" w:hAnsi="Arial" w:cs="Arial"/>
          <w:b/>
          <w:color w:val="000000"/>
          <w:sz w:val="22"/>
          <w:szCs w:val="22"/>
        </w:rPr>
      </w:pPr>
    </w:p>
    <w:p w14:paraId="01262BA5" w14:textId="77777777" w:rsidR="00733ADA" w:rsidRDefault="00733ADA">
      <w:pPr>
        <w:spacing w:after="120"/>
        <w:rPr>
          <w:rFonts w:ascii="Arial" w:hAnsi="Arial" w:cs="Arial"/>
        </w:rPr>
      </w:pPr>
    </w:p>
    <w:p w14:paraId="30651C3A" w14:textId="77777777" w:rsidR="00733ADA" w:rsidRDefault="00733ADA">
      <w:pPr>
        <w:spacing w:after="120"/>
        <w:rPr>
          <w:rFonts w:ascii="Arial" w:hAnsi="Arial" w:cs="Arial"/>
          <w:sz w:val="22"/>
          <w:szCs w:val="22"/>
        </w:rPr>
        <w:sectPr w:rsidR="00733ADA">
          <w:headerReference w:type="default" r:id="rId7"/>
          <w:footerReference w:type="default" r:id="rId8"/>
          <w:pgSz w:w="11906" w:h="16838" w:code="9"/>
          <w:pgMar w:top="1134" w:right="851" w:bottom="1134" w:left="1134" w:header="454" w:footer="454" w:gutter="0"/>
          <w:cols w:space="708"/>
          <w:docGrid w:linePitch="360"/>
        </w:sectPr>
      </w:pPr>
    </w:p>
    <w:p w14:paraId="31F8BB42" w14:textId="77777777" w:rsidR="00733ADA" w:rsidRDefault="00733ADA">
      <w:pPr>
        <w:spacing w:before="120" w:after="120"/>
        <w:jc w:val="center"/>
        <w:outlineLvl w:val="0"/>
        <w:rPr>
          <w:rFonts w:ascii="Arial" w:hAnsi="Arial" w:cs="Arial"/>
          <w:b/>
          <w:sz w:val="28"/>
          <w:szCs w:val="28"/>
        </w:rPr>
      </w:pPr>
      <w:r>
        <w:rPr>
          <w:rFonts w:ascii="Arial" w:hAnsi="Arial" w:cs="Arial"/>
          <w:b/>
          <w:sz w:val="28"/>
          <w:szCs w:val="28"/>
        </w:rPr>
        <w:lastRenderedPageBreak/>
        <w:t>Action Items – 9 December 2011</w:t>
      </w:r>
    </w:p>
    <w:tbl>
      <w:tblPr>
        <w:tblW w:w="1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
        <w:gridCol w:w="1083"/>
        <w:gridCol w:w="7296"/>
        <w:gridCol w:w="2109"/>
        <w:gridCol w:w="3534"/>
      </w:tblGrid>
      <w:tr w:rsidR="00733ADA" w14:paraId="20CBDC10" w14:textId="77777777">
        <w:tc>
          <w:tcPr>
            <w:tcW w:w="906" w:type="dxa"/>
          </w:tcPr>
          <w:p w14:paraId="2E349E52" w14:textId="77777777" w:rsidR="00733ADA" w:rsidRDefault="00733ADA">
            <w:pPr>
              <w:widowControl w:val="0"/>
              <w:spacing w:before="60" w:after="60"/>
              <w:jc w:val="center"/>
              <w:rPr>
                <w:rFonts w:ascii="Arial" w:hAnsi="Arial" w:cs="Arial"/>
                <w:b/>
                <w:sz w:val="22"/>
                <w:szCs w:val="22"/>
              </w:rPr>
            </w:pPr>
            <w:bookmarkStart w:id="40" w:name="OLE_LINK23"/>
            <w:bookmarkStart w:id="41" w:name="OLE_LINK24"/>
            <w:bookmarkStart w:id="42" w:name="OLE_LINK25"/>
            <w:r>
              <w:rPr>
                <w:rFonts w:ascii="Arial" w:hAnsi="Arial" w:cs="Arial"/>
                <w:b/>
                <w:sz w:val="22"/>
                <w:szCs w:val="22"/>
              </w:rPr>
              <w:t>Action Item</w:t>
            </w:r>
          </w:p>
        </w:tc>
        <w:tc>
          <w:tcPr>
            <w:tcW w:w="1083" w:type="dxa"/>
          </w:tcPr>
          <w:p w14:paraId="33AA68A0" w14:textId="77777777" w:rsidR="00733ADA" w:rsidRDefault="00733ADA">
            <w:pPr>
              <w:widowControl w:val="0"/>
              <w:spacing w:before="60" w:after="60"/>
              <w:jc w:val="center"/>
              <w:rPr>
                <w:rFonts w:ascii="Arial" w:hAnsi="Arial" w:cs="Arial"/>
                <w:b/>
                <w:sz w:val="22"/>
                <w:szCs w:val="22"/>
              </w:rPr>
            </w:pPr>
            <w:r>
              <w:rPr>
                <w:rFonts w:ascii="Arial" w:hAnsi="Arial" w:cs="Arial"/>
                <w:b/>
                <w:sz w:val="22"/>
                <w:szCs w:val="22"/>
              </w:rPr>
              <w:t>Agenda Item</w:t>
            </w:r>
          </w:p>
        </w:tc>
        <w:tc>
          <w:tcPr>
            <w:tcW w:w="7296" w:type="dxa"/>
          </w:tcPr>
          <w:p w14:paraId="2B7C8021" w14:textId="77777777" w:rsidR="00733ADA" w:rsidRDefault="00733ADA">
            <w:pPr>
              <w:widowControl w:val="0"/>
              <w:spacing w:before="60" w:after="60"/>
              <w:jc w:val="center"/>
              <w:rPr>
                <w:rFonts w:ascii="Arial" w:hAnsi="Arial" w:cs="Arial"/>
                <w:b/>
                <w:sz w:val="22"/>
                <w:szCs w:val="22"/>
              </w:rPr>
            </w:pPr>
            <w:r>
              <w:rPr>
                <w:rFonts w:ascii="Arial" w:hAnsi="Arial" w:cs="Arial"/>
                <w:b/>
                <w:sz w:val="22"/>
                <w:szCs w:val="22"/>
              </w:rPr>
              <w:t>Action</w:t>
            </w:r>
          </w:p>
        </w:tc>
        <w:tc>
          <w:tcPr>
            <w:tcW w:w="2109" w:type="dxa"/>
          </w:tcPr>
          <w:p w14:paraId="624C4472" w14:textId="77777777" w:rsidR="00733ADA" w:rsidRDefault="00733ADA">
            <w:pPr>
              <w:widowControl w:val="0"/>
              <w:spacing w:before="60" w:after="60"/>
              <w:jc w:val="center"/>
              <w:rPr>
                <w:rFonts w:ascii="Arial" w:hAnsi="Arial" w:cs="Arial"/>
                <w:b/>
                <w:sz w:val="22"/>
                <w:szCs w:val="22"/>
              </w:rPr>
            </w:pPr>
            <w:r>
              <w:rPr>
                <w:rFonts w:ascii="Arial" w:hAnsi="Arial" w:cs="Arial"/>
                <w:b/>
                <w:sz w:val="22"/>
                <w:szCs w:val="22"/>
              </w:rPr>
              <w:t>Responsibility</w:t>
            </w:r>
          </w:p>
        </w:tc>
        <w:tc>
          <w:tcPr>
            <w:tcW w:w="3534" w:type="dxa"/>
          </w:tcPr>
          <w:p w14:paraId="22EAB26E" w14:textId="77777777" w:rsidR="00733ADA" w:rsidRDefault="00733ADA">
            <w:pPr>
              <w:widowControl w:val="0"/>
              <w:spacing w:before="60" w:after="60"/>
              <w:jc w:val="center"/>
              <w:rPr>
                <w:rFonts w:ascii="Arial" w:hAnsi="Arial" w:cs="Arial"/>
                <w:b/>
                <w:sz w:val="22"/>
                <w:szCs w:val="22"/>
              </w:rPr>
            </w:pPr>
            <w:r>
              <w:rPr>
                <w:rFonts w:ascii="Arial" w:hAnsi="Arial" w:cs="Arial"/>
                <w:b/>
                <w:sz w:val="22"/>
                <w:szCs w:val="22"/>
              </w:rPr>
              <w:t>Status</w:t>
            </w:r>
          </w:p>
        </w:tc>
      </w:tr>
      <w:tr w:rsidR="00733ADA" w14:paraId="0B6C8998" w14:textId="77777777">
        <w:tc>
          <w:tcPr>
            <w:tcW w:w="906" w:type="dxa"/>
          </w:tcPr>
          <w:p w14:paraId="47C60AD5" w14:textId="77777777" w:rsidR="00733ADA" w:rsidRDefault="00733ADA">
            <w:pPr>
              <w:spacing w:before="60" w:after="60"/>
              <w:jc w:val="center"/>
              <w:rPr>
                <w:rFonts w:ascii="Arial" w:hAnsi="Arial" w:cs="Arial"/>
                <w:b/>
                <w:sz w:val="20"/>
                <w:szCs w:val="20"/>
              </w:rPr>
            </w:pPr>
            <w:r>
              <w:rPr>
                <w:rFonts w:ascii="Arial" w:hAnsi="Arial" w:cs="Arial"/>
                <w:b/>
                <w:sz w:val="20"/>
                <w:szCs w:val="20"/>
              </w:rPr>
              <w:t>1</w:t>
            </w:r>
          </w:p>
        </w:tc>
        <w:tc>
          <w:tcPr>
            <w:tcW w:w="1083" w:type="dxa"/>
          </w:tcPr>
          <w:p w14:paraId="139A6FFD" w14:textId="77777777" w:rsidR="00733ADA" w:rsidRDefault="00733ADA">
            <w:pPr>
              <w:spacing w:before="60" w:after="60"/>
              <w:jc w:val="center"/>
              <w:rPr>
                <w:rFonts w:ascii="Arial" w:hAnsi="Arial" w:cs="Arial"/>
                <w:b/>
                <w:sz w:val="20"/>
                <w:szCs w:val="20"/>
              </w:rPr>
            </w:pPr>
            <w:r>
              <w:rPr>
                <w:rFonts w:ascii="Arial" w:hAnsi="Arial" w:cs="Arial"/>
                <w:b/>
                <w:sz w:val="20"/>
                <w:szCs w:val="20"/>
              </w:rPr>
              <w:t>2 and 3</w:t>
            </w:r>
          </w:p>
        </w:tc>
        <w:tc>
          <w:tcPr>
            <w:tcW w:w="7296" w:type="dxa"/>
          </w:tcPr>
          <w:p w14:paraId="26C6F1E3" w14:textId="77777777" w:rsidR="00733ADA" w:rsidRDefault="00733ADA">
            <w:pPr>
              <w:spacing w:before="60" w:after="60"/>
              <w:ind w:left="-7" w:firstLine="7"/>
              <w:rPr>
                <w:rFonts w:ascii="Arial" w:hAnsi="Arial" w:cs="Arial"/>
                <w:sz w:val="22"/>
                <w:szCs w:val="22"/>
                <w:lang w:val="en-US"/>
              </w:rPr>
            </w:pPr>
            <w:r>
              <w:rPr>
                <w:rFonts w:ascii="Arial" w:hAnsi="Arial" w:cs="Arial"/>
                <w:sz w:val="22"/>
                <w:szCs w:val="22"/>
              </w:rPr>
              <w:t>DVA will provide a set of clear definitions for BEST Round 14.</w:t>
            </w:r>
          </w:p>
        </w:tc>
        <w:tc>
          <w:tcPr>
            <w:tcW w:w="2109" w:type="dxa"/>
          </w:tcPr>
          <w:p w14:paraId="393A550D" w14:textId="77777777" w:rsidR="00733ADA" w:rsidRDefault="00733ADA">
            <w:pPr>
              <w:spacing w:before="60" w:after="60"/>
              <w:rPr>
                <w:rFonts w:ascii="Arial" w:hAnsi="Arial" w:cs="Arial"/>
                <w:sz w:val="22"/>
                <w:szCs w:val="22"/>
              </w:rPr>
            </w:pPr>
            <w:r>
              <w:rPr>
                <w:rFonts w:ascii="Arial" w:hAnsi="Arial" w:cs="Arial"/>
                <w:sz w:val="22"/>
                <w:szCs w:val="22"/>
              </w:rPr>
              <w:t xml:space="preserve">Mr Farrelly </w:t>
            </w:r>
          </w:p>
        </w:tc>
        <w:tc>
          <w:tcPr>
            <w:tcW w:w="3534" w:type="dxa"/>
          </w:tcPr>
          <w:p w14:paraId="0DDDA76C" w14:textId="77777777" w:rsidR="00733ADA" w:rsidRDefault="00733ADA">
            <w:pPr>
              <w:autoSpaceDE w:val="0"/>
              <w:autoSpaceDN w:val="0"/>
              <w:adjustRightInd w:val="0"/>
              <w:spacing w:before="60" w:after="60"/>
              <w:rPr>
                <w:rFonts w:ascii="Arial" w:hAnsi="Arial" w:cs="Arial"/>
                <w:sz w:val="22"/>
                <w:szCs w:val="22"/>
              </w:rPr>
            </w:pPr>
            <w:r>
              <w:rPr>
                <w:rFonts w:ascii="Arial" w:hAnsi="Arial" w:cs="Arial"/>
                <w:sz w:val="22"/>
                <w:szCs w:val="22"/>
              </w:rPr>
              <w:t>Completed. Emailed to members 22 December 2011.</w:t>
            </w:r>
          </w:p>
        </w:tc>
      </w:tr>
      <w:bookmarkEnd w:id="40"/>
      <w:bookmarkEnd w:id="41"/>
      <w:bookmarkEnd w:id="42"/>
      <w:tr w:rsidR="00733ADA" w14:paraId="32A97686" w14:textId="77777777">
        <w:tc>
          <w:tcPr>
            <w:tcW w:w="906" w:type="dxa"/>
          </w:tcPr>
          <w:p w14:paraId="5DE737E7" w14:textId="77777777" w:rsidR="00733ADA" w:rsidRDefault="00733ADA">
            <w:pPr>
              <w:spacing w:before="60" w:after="60"/>
              <w:jc w:val="center"/>
              <w:rPr>
                <w:rFonts w:ascii="Arial" w:hAnsi="Arial" w:cs="Arial"/>
                <w:b/>
                <w:sz w:val="20"/>
                <w:szCs w:val="20"/>
              </w:rPr>
            </w:pPr>
            <w:r>
              <w:rPr>
                <w:rFonts w:ascii="Arial" w:hAnsi="Arial" w:cs="Arial"/>
                <w:b/>
                <w:sz w:val="20"/>
                <w:szCs w:val="20"/>
              </w:rPr>
              <w:t>2</w:t>
            </w:r>
          </w:p>
        </w:tc>
        <w:tc>
          <w:tcPr>
            <w:tcW w:w="1083" w:type="dxa"/>
          </w:tcPr>
          <w:p w14:paraId="0A586ECA" w14:textId="77777777" w:rsidR="00733ADA" w:rsidRDefault="00733ADA">
            <w:pPr>
              <w:spacing w:before="60" w:after="60"/>
              <w:jc w:val="center"/>
              <w:rPr>
                <w:rFonts w:ascii="Arial" w:hAnsi="Arial" w:cs="Arial"/>
                <w:b/>
                <w:sz w:val="20"/>
                <w:szCs w:val="20"/>
              </w:rPr>
            </w:pPr>
            <w:r>
              <w:rPr>
                <w:rFonts w:ascii="Arial" w:hAnsi="Arial" w:cs="Arial"/>
                <w:b/>
                <w:sz w:val="20"/>
                <w:szCs w:val="20"/>
              </w:rPr>
              <w:t>2 and 3</w:t>
            </w:r>
          </w:p>
        </w:tc>
        <w:tc>
          <w:tcPr>
            <w:tcW w:w="7296" w:type="dxa"/>
          </w:tcPr>
          <w:p w14:paraId="7D9EF500" w14:textId="77777777" w:rsidR="00733ADA" w:rsidRDefault="00733ADA">
            <w:pPr>
              <w:spacing w:before="60" w:after="60"/>
              <w:ind w:left="-7" w:firstLine="7"/>
              <w:rPr>
                <w:rFonts w:ascii="Arial" w:hAnsi="Arial" w:cs="Arial"/>
                <w:sz w:val="20"/>
                <w:szCs w:val="20"/>
              </w:rPr>
            </w:pPr>
            <w:r>
              <w:rPr>
                <w:rFonts w:ascii="Arial" w:hAnsi="Arial" w:cs="Arial"/>
                <w:sz w:val="22"/>
                <w:szCs w:val="22"/>
              </w:rPr>
              <w:t>DVA will advise the timeline for Round 14 applications.</w:t>
            </w:r>
          </w:p>
        </w:tc>
        <w:tc>
          <w:tcPr>
            <w:tcW w:w="2109" w:type="dxa"/>
          </w:tcPr>
          <w:p w14:paraId="5629F4FD" w14:textId="77777777" w:rsidR="00733ADA" w:rsidRDefault="00733ADA">
            <w:pPr>
              <w:spacing w:before="60" w:after="60"/>
              <w:rPr>
                <w:rFonts w:ascii="Arial" w:hAnsi="Arial" w:cs="Arial"/>
                <w:sz w:val="22"/>
                <w:szCs w:val="22"/>
              </w:rPr>
            </w:pPr>
            <w:r>
              <w:rPr>
                <w:rFonts w:ascii="Arial" w:hAnsi="Arial" w:cs="Arial"/>
                <w:sz w:val="22"/>
                <w:szCs w:val="22"/>
              </w:rPr>
              <w:t xml:space="preserve">Mr Hollaway </w:t>
            </w:r>
          </w:p>
        </w:tc>
        <w:tc>
          <w:tcPr>
            <w:tcW w:w="3534" w:type="dxa"/>
          </w:tcPr>
          <w:p w14:paraId="22A86EA5" w14:textId="77777777" w:rsidR="00733ADA" w:rsidRDefault="00733ADA">
            <w:pPr>
              <w:autoSpaceDE w:val="0"/>
              <w:autoSpaceDN w:val="0"/>
              <w:adjustRightInd w:val="0"/>
              <w:spacing w:before="60" w:after="60"/>
              <w:rPr>
                <w:rFonts w:ascii="Arial" w:hAnsi="Arial" w:cs="Arial"/>
                <w:sz w:val="22"/>
                <w:szCs w:val="22"/>
              </w:rPr>
            </w:pPr>
            <w:r>
              <w:rPr>
                <w:rFonts w:ascii="Arial" w:hAnsi="Arial" w:cs="Arial"/>
                <w:sz w:val="22"/>
                <w:szCs w:val="22"/>
              </w:rPr>
              <w:t>Completed. Emailed to members 22 December 2011.</w:t>
            </w:r>
          </w:p>
        </w:tc>
      </w:tr>
      <w:tr w:rsidR="00733ADA" w14:paraId="43671515" w14:textId="77777777">
        <w:tc>
          <w:tcPr>
            <w:tcW w:w="906" w:type="dxa"/>
          </w:tcPr>
          <w:p w14:paraId="2A34D091" w14:textId="77777777" w:rsidR="00733ADA" w:rsidRDefault="00733ADA">
            <w:pPr>
              <w:spacing w:before="60" w:after="60"/>
              <w:jc w:val="center"/>
              <w:rPr>
                <w:rFonts w:ascii="Arial" w:hAnsi="Arial" w:cs="Arial"/>
                <w:b/>
                <w:sz w:val="20"/>
                <w:szCs w:val="20"/>
              </w:rPr>
            </w:pPr>
            <w:r>
              <w:rPr>
                <w:rFonts w:ascii="Arial" w:hAnsi="Arial" w:cs="Arial"/>
                <w:b/>
                <w:sz w:val="20"/>
                <w:szCs w:val="20"/>
              </w:rPr>
              <w:t>3</w:t>
            </w:r>
          </w:p>
        </w:tc>
        <w:tc>
          <w:tcPr>
            <w:tcW w:w="1083" w:type="dxa"/>
          </w:tcPr>
          <w:p w14:paraId="47321501" w14:textId="77777777" w:rsidR="00733ADA" w:rsidRDefault="00733ADA">
            <w:pPr>
              <w:spacing w:before="60" w:after="60"/>
              <w:jc w:val="center"/>
              <w:rPr>
                <w:rFonts w:ascii="Arial" w:hAnsi="Arial" w:cs="Arial"/>
                <w:b/>
                <w:sz w:val="20"/>
                <w:szCs w:val="20"/>
              </w:rPr>
            </w:pPr>
            <w:r>
              <w:rPr>
                <w:rFonts w:ascii="Arial" w:hAnsi="Arial" w:cs="Arial"/>
                <w:b/>
                <w:sz w:val="20"/>
                <w:szCs w:val="20"/>
              </w:rPr>
              <w:t>2 and 3</w:t>
            </w:r>
          </w:p>
        </w:tc>
        <w:tc>
          <w:tcPr>
            <w:tcW w:w="7296" w:type="dxa"/>
          </w:tcPr>
          <w:p w14:paraId="675CA865" w14:textId="77777777" w:rsidR="00733ADA" w:rsidRDefault="00733ADA">
            <w:pPr>
              <w:spacing w:before="60" w:after="60"/>
              <w:ind w:left="-7" w:firstLine="7"/>
              <w:rPr>
                <w:rFonts w:ascii="Arial" w:hAnsi="Arial" w:cs="Arial"/>
                <w:sz w:val="20"/>
                <w:szCs w:val="20"/>
              </w:rPr>
            </w:pPr>
            <w:r>
              <w:rPr>
                <w:rFonts w:ascii="Arial" w:hAnsi="Arial" w:cs="Arial"/>
                <w:sz w:val="22"/>
                <w:szCs w:val="22"/>
              </w:rPr>
              <w:t>DVA will advertise outcomes from the ‘collaborative way forward’ on the website.</w:t>
            </w:r>
          </w:p>
        </w:tc>
        <w:tc>
          <w:tcPr>
            <w:tcW w:w="2109" w:type="dxa"/>
          </w:tcPr>
          <w:p w14:paraId="68B50D25" w14:textId="77777777" w:rsidR="00733ADA" w:rsidRDefault="00733ADA">
            <w:pPr>
              <w:spacing w:before="60" w:after="60"/>
              <w:rPr>
                <w:rFonts w:ascii="Arial" w:hAnsi="Arial" w:cs="Arial"/>
                <w:sz w:val="22"/>
                <w:szCs w:val="22"/>
              </w:rPr>
            </w:pPr>
            <w:r>
              <w:rPr>
                <w:rFonts w:ascii="Arial" w:hAnsi="Arial" w:cs="Arial"/>
                <w:sz w:val="22"/>
                <w:szCs w:val="22"/>
              </w:rPr>
              <w:t xml:space="preserve">Secretariat </w:t>
            </w:r>
          </w:p>
        </w:tc>
        <w:tc>
          <w:tcPr>
            <w:tcW w:w="3534" w:type="dxa"/>
          </w:tcPr>
          <w:p w14:paraId="04C63836" w14:textId="77777777" w:rsidR="00733ADA" w:rsidRDefault="00733ADA">
            <w:pPr>
              <w:autoSpaceDE w:val="0"/>
              <w:autoSpaceDN w:val="0"/>
              <w:adjustRightInd w:val="0"/>
              <w:spacing w:before="60" w:after="60"/>
              <w:rPr>
                <w:rFonts w:ascii="Arial" w:hAnsi="Arial" w:cs="Arial"/>
                <w:sz w:val="22"/>
                <w:szCs w:val="22"/>
              </w:rPr>
            </w:pPr>
            <w:r>
              <w:rPr>
                <w:rFonts w:ascii="Arial" w:hAnsi="Arial" w:cs="Arial"/>
                <w:sz w:val="22"/>
                <w:szCs w:val="22"/>
              </w:rPr>
              <w:t>Completed. Website updated on 15 December 2011.</w:t>
            </w:r>
          </w:p>
        </w:tc>
      </w:tr>
      <w:tr w:rsidR="00733ADA" w14:paraId="02E07FF4" w14:textId="77777777">
        <w:tc>
          <w:tcPr>
            <w:tcW w:w="906" w:type="dxa"/>
          </w:tcPr>
          <w:p w14:paraId="64A09993" w14:textId="77777777" w:rsidR="00733ADA" w:rsidRDefault="00733ADA">
            <w:pPr>
              <w:spacing w:before="60" w:after="60"/>
              <w:jc w:val="center"/>
              <w:rPr>
                <w:rFonts w:ascii="Arial" w:hAnsi="Arial" w:cs="Arial"/>
                <w:b/>
                <w:sz w:val="20"/>
                <w:szCs w:val="20"/>
              </w:rPr>
            </w:pPr>
            <w:r>
              <w:rPr>
                <w:rFonts w:ascii="Arial" w:hAnsi="Arial" w:cs="Arial"/>
                <w:b/>
                <w:sz w:val="20"/>
                <w:szCs w:val="20"/>
              </w:rPr>
              <w:t>4</w:t>
            </w:r>
          </w:p>
        </w:tc>
        <w:tc>
          <w:tcPr>
            <w:tcW w:w="1083" w:type="dxa"/>
          </w:tcPr>
          <w:p w14:paraId="0030792B" w14:textId="77777777" w:rsidR="00733ADA" w:rsidRDefault="00733ADA">
            <w:pPr>
              <w:spacing w:before="60" w:after="60"/>
              <w:jc w:val="center"/>
              <w:rPr>
                <w:rFonts w:ascii="Arial" w:hAnsi="Arial" w:cs="Arial"/>
                <w:b/>
                <w:sz w:val="20"/>
                <w:szCs w:val="20"/>
              </w:rPr>
            </w:pPr>
            <w:r>
              <w:rPr>
                <w:rFonts w:ascii="Arial" w:hAnsi="Arial" w:cs="Arial"/>
                <w:b/>
                <w:sz w:val="20"/>
                <w:szCs w:val="20"/>
              </w:rPr>
              <w:t>2 and 3</w:t>
            </w:r>
          </w:p>
        </w:tc>
        <w:tc>
          <w:tcPr>
            <w:tcW w:w="7296" w:type="dxa"/>
          </w:tcPr>
          <w:p w14:paraId="5EA51526" w14:textId="77777777" w:rsidR="00733ADA" w:rsidRDefault="00733ADA">
            <w:pPr>
              <w:spacing w:before="60" w:after="60"/>
              <w:ind w:left="-7" w:firstLine="7"/>
              <w:rPr>
                <w:rFonts w:ascii="Arial" w:hAnsi="Arial" w:cs="Arial"/>
                <w:sz w:val="20"/>
                <w:szCs w:val="20"/>
              </w:rPr>
            </w:pPr>
            <w:r>
              <w:rPr>
                <w:rFonts w:ascii="Arial" w:hAnsi="Arial" w:cs="Arial"/>
                <w:sz w:val="22"/>
                <w:szCs w:val="22"/>
              </w:rPr>
              <w:t>DVA will provide BEST Round 13 information to members prior to the next meeting.</w:t>
            </w:r>
          </w:p>
        </w:tc>
        <w:tc>
          <w:tcPr>
            <w:tcW w:w="2109" w:type="dxa"/>
          </w:tcPr>
          <w:p w14:paraId="7E294B4A" w14:textId="77777777" w:rsidR="00733ADA" w:rsidRDefault="00733ADA">
            <w:pPr>
              <w:spacing w:before="60" w:after="60"/>
              <w:rPr>
                <w:rFonts w:ascii="Arial" w:hAnsi="Arial" w:cs="Arial"/>
                <w:sz w:val="22"/>
                <w:szCs w:val="22"/>
              </w:rPr>
            </w:pPr>
            <w:r>
              <w:rPr>
                <w:rFonts w:ascii="Arial" w:hAnsi="Arial" w:cs="Arial"/>
                <w:sz w:val="22"/>
                <w:szCs w:val="22"/>
              </w:rPr>
              <w:t>Mr Hollaway</w:t>
            </w:r>
          </w:p>
        </w:tc>
        <w:tc>
          <w:tcPr>
            <w:tcW w:w="3534" w:type="dxa"/>
          </w:tcPr>
          <w:p w14:paraId="113A411C" w14:textId="77777777" w:rsidR="00733ADA" w:rsidRDefault="00733ADA">
            <w:pPr>
              <w:autoSpaceDE w:val="0"/>
              <w:autoSpaceDN w:val="0"/>
              <w:adjustRightInd w:val="0"/>
              <w:spacing w:before="60" w:after="60"/>
              <w:rPr>
                <w:rFonts w:ascii="Arial" w:hAnsi="Arial" w:cs="Arial"/>
                <w:sz w:val="22"/>
                <w:szCs w:val="22"/>
              </w:rPr>
            </w:pPr>
            <w:r>
              <w:rPr>
                <w:rFonts w:ascii="Arial" w:hAnsi="Arial" w:cs="Arial"/>
                <w:sz w:val="22"/>
                <w:szCs w:val="22"/>
              </w:rPr>
              <w:t>Completed. Emailed to members 22 December 2011.</w:t>
            </w:r>
          </w:p>
        </w:tc>
      </w:tr>
      <w:tr w:rsidR="00733ADA" w14:paraId="2BBDD326" w14:textId="77777777">
        <w:tc>
          <w:tcPr>
            <w:tcW w:w="906" w:type="dxa"/>
          </w:tcPr>
          <w:p w14:paraId="799970A1" w14:textId="77777777" w:rsidR="00733ADA" w:rsidRDefault="00733ADA">
            <w:pPr>
              <w:spacing w:before="60" w:after="60"/>
              <w:jc w:val="center"/>
              <w:rPr>
                <w:rFonts w:ascii="Arial" w:hAnsi="Arial" w:cs="Arial"/>
                <w:b/>
                <w:sz w:val="20"/>
                <w:szCs w:val="20"/>
              </w:rPr>
            </w:pPr>
            <w:r>
              <w:rPr>
                <w:rFonts w:ascii="Arial" w:hAnsi="Arial" w:cs="Arial"/>
                <w:b/>
                <w:sz w:val="20"/>
                <w:szCs w:val="20"/>
              </w:rPr>
              <w:t>5</w:t>
            </w:r>
          </w:p>
        </w:tc>
        <w:tc>
          <w:tcPr>
            <w:tcW w:w="1083" w:type="dxa"/>
          </w:tcPr>
          <w:p w14:paraId="0E82CB27" w14:textId="77777777" w:rsidR="00733ADA" w:rsidRDefault="00733ADA">
            <w:pPr>
              <w:spacing w:before="60" w:after="60"/>
              <w:jc w:val="center"/>
              <w:rPr>
                <w:rFonts w:ascii="Arial" w:hAnsi="Arial" w:cs="Arial"/>
                <w:b/>
                <w:sz w:val="20"/>
                <w:szCs w:val="20"/>
              </w:rPr>
            </w:pPr>
            <w:r>
              <w:rPr>
                <w:rFonts w:ascii="Arial" w:hAnsi="Arial" w:cs="Arial"/>
                <w:b/>
                <w:sz w:val="20"/>
                <w:szCs w:val="20"/>
              </w:rPr>
              <w:t>2 and 3</w:t>
            </w:r>
          </w:p>
        </w:tc>
        <w:tc>
          <w:tcPr>
            <w:tcW w:w="7296" w:type="dxa"/>
          </w:tcPr>
          <w:p w14:paraId="4AB8488C" w14:textId="77777777" w:rsidR="00733ADA" w:rsidRDefault="00733ADA">
            <w:pPr>
              <w:spacing w:before="60" w:after="60"/>
              <w:ind w:left="-7" w:firstLine="7"/>
              <w:rPr>
                <w:rFonts w:ascii="Arial" w:hAnsi="Arial" w:cs="Arial"/>
                <w:sz w:val="20"/>
                <w:szCs w:val="20"/>
              </w:rPr>
            </w:pPr>
            <w:r>
              <w:rPr>
                <w:rFonts w:ascii="Arial" w:hAnsi="Arial" w:cs="Arial"/>
                <w:sz w:val="22"/>
                <w:szCs w:val="22"/>
              </w:rPr>
              <w:t>Minutes will be distributed prior to the Christmas break.</w:t>
            </w:r>
          </w:p>
        </w:tc>
        <w:tc>
          <w:tcPr>
            <w:tcW w:w="2109" w:type="dxa"/>
          </w:tcPr>
          <w:p w14:paraId="1AC3F13D" w14:textId="77777777" w:rsidR="00733ADA" w:rsidRDefault="00733ADA">
            <w:pPr>
              <w:spacing w:before="60" w:after="60"/>
              <w:rPr>
                <w:rFonts w:ascii="Arial" w:hAnsi="Arial" w:cs="Arial"/>
                <w:sz w:val="22"/>
                <w:szCs w:val="22"/>
              </w:rPr>
            </w:pPr>
            <w:r>
              <w:rPr>
                <w:rFonts w:ascii="Arial" w:hAnsi="Arial" w:cs="Arial"/>
                <w:sz w:val="22"/>
                <w:szCs w:val="22"/>
              </w:rPr>
              <w:t>Secretariat</w:t>
            </w:r>
          </w:p>
        </w:tc>
        <w:tc>
          <w:tcPr>
            <w:tcW w:w="3534" w:type="dxa"/>
          </w:tcPr>
          <w:p w14:paraId="6A0A647C" w14:textId="77777777" w:rsidR="00733ADA" w:rsidRDefault="00733ADA">
            <w:pPr>
              <w:autoSpaceDE w:val="0"/>
              <w:autoSpaceDN w:val="0"/>
              <w:adjustRightInd w:val="0"/>
              <w:spacing w:before="60" w:after="60"/>
              <w:rPr>
                <w:rFonts w:ascii="Arial" w:hAnsi="Arial" w:cs="Arial"/>
                <w:sz w:val="22"/>
                <w:szCs w:val="22"/>
              </w:rPr>
            </w:pPr>
            <w:r>
              <w:rPr>
                <w:rFonts w:ascii="Arial" w:hAnsi="Arial" w:cs="Arial"/>
                <w:sz w:val="22"/>
                <w:szCs w:val="22"/>
              </w:rPr>
              <w:t>Completed. Emailed to members 22 December 2011.</w:t>
            </w:r>
          </w:p>
        </w:tc>
      </w:tr>
    </w:tbl>
    <w:p w14:paraId="2C5A1413" w14:textId="77777777" w:rsidR="00733ADA" w:rsidRDefault="00733ADA">
      <w:pPr>
        <w:spacing w:before="120" w:after="120"/>
        <w:jc w:val="center"/>
        <w:outlineLvl w:val="0"/>
      </w:pPr>
    </w:p>
    <w:sectPr w:rsidR="00733ADA">
      <w:pgSz w:w="16838" w:h="11906" w:orient="landscape" w:code="9"/>
      <w:pgMar w:top="1134" w:right="1134" w:bottom="851"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CA3C0" w14:textId="77777777" w:rsidR="00733ADA" w:rsidRDefault="00733ADA">
      <w:r>
        <w:separator/>
      </w:r>
    </w:p>
  </w:endnote>
  <w:endnote w:type="continuationSeparator" w:id="0">
    <w:p w14:paraId="16A94B6E" w14:textId="77777777" w:rsidR="00733ADA" w:rsidRDefault="0073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8D03" w14:textId="77777777" w:rsidR="00733ADA" w:rsidRDefault="00733ADA">
    <w:pPr>
      <w:pStyle w:val="Footer"/>
      <w:tabs>
        <w:tab w:val="clear" w:pos="4153"/>
        <w:tab w:val="clear" w:pos="8306"/>
        <w:tab w:val="center" w:pos="4845"/>
        <w:tab w:val="center" w:pos="7371"/>
        <w:tab w:val="right" w:pos="10490"/>
        <w:tab w:val="right" w:pos="13608"/>
      </w:tabs>
      <w:spacing w:before="120" w:after="80"/>
      <w:jc w:val="center"/>
      <w:rPr>
        <w:rFonts w:ascii="Arial (W1)" w:hAnsi="Arial (W1)" w:cs="Arial"/>
        <w:i/>
        <w:color w:val="45456B"/>
        <w:sz w:val="19"/>
        <w:szCs w:val="19"/>
      </w:rPr>
    </w:pPr>
    <w:r>
      <w:rPr>
        <w:rFonts w:ascii="Arial (W1)" w:hAnsi="Arial (W1)" w:cs="Arial"/>
        <w:i/>
        <w:noProof/>
        <w:color w:val="45456B"/>
        <w:sz w:val="19"/>
        <w:szCs w:val="19"/>
      </w:rPr>
      <w:pict w14:anchorId="50BE8247">
        <v:line id="_x0000_s2050" style="position:absolute;left:0;text-align:left;z-index:251658240;mso-position-horizontal:center" from="0,.85pt" to="538.6pt,.85pt" strokecolor="#669" strokeweight=".25pt"/>
      </w:pict>
    </w:r>
    <w:r>
      <w:rPr>
        <w:rFonts w:ascii="Arial (W1)" w:hAnsi="Arial (W1)" w:cs="Arial"/>
        <w:i/>
        <w:color w:val="45456B"/>
        <w:sz w:val="19"/>
        <w:szCs w:val="19"/>
      </w:rPr>
      <w:t>Ex-Service Organisation (ESO) Round Table Secretariat</w:t>
    </w:r>
  </w:p>
  <w:p w14:paraId="62BDA087" w14:textId="77777777" w:rsidR="00733ADA" w:rsidRDefault="00733ADA">
    <w:pPr>
      <w:pStyle w:val="Footer"/>
      <w:tabs>
        <w:tab w:val="clear" w:pos="4153"/>
        <w:tab w:val="clear" w:pos="8306"/>
        <w:tab w:val="center" w:pos="4845"/>
        <w:tab w:val="center" w:pos="7371"/>
        <w:tab w:val="right" w:pos="10490"/>
        <w:tab w:val="right" w:pos="13608"/>
      </w:tabs>
      <w:jc w:val="center"/>
      <w:rPr>
        <w:rFonts w:ascii="Arial (W1)" w:hAnsi="Arial (W1)" w:cs="Arial"/>
        <w:color w:val="45456B"/>
        <w:sz w:val="19"/>
        <w:szCs w:val="19"/>
      </w:rPr>
    </w:pPr>
    <w:r>
      <w:rPr>
        <w:rFonts w:ascii="Arial (W1)" w:hAnsi="Arial (W1)" w:cs="Arial"/>
        <w:color w:val="45456B"/>
        <w:sz w:val="19"/>
        <w:szCs w:val="19"/>
      </w:rPr>
      <w:t xml:space="preserve">GPO </w:t>
    </w:r>
    <w:smartTag w:uri="urn:schemas-microsoft-com:office:smarttags" w:element="address">
      <w:smartTag w:uri="urn:schemas-microsoft-com:office:smarttags" w:element="Street">
        <w:r>
          <w:rPr>
            <w:rFonts w:ascii="Arial (W1)" w:hAnsi="Arial (W1)" w:cs="Arial"/>
            <w:color w:val="45456B"/>
            <w:sz w:val="19"/>
            <w:szCs w:val="19"/>
          </w:rPr>
          <w:t>Box 9998</w:t>
        </w:r>
      </w:smartTag>
      <w:r>
        <w:rPr>
          <w:rFonts w:ascii="Arial (W1)" w:hAnsi="Arial (W1)" w:cs="Arial"/>
          <w:color w:val="45456B"/>
          <w:sz w:val="19"/>
          <w:szCs w:val="19"/>
        </w:rPr>
        <w:t xml:space="preserve"> </w:t>
      </w:r>
      <w:smartTag w:uri="urn:schemas-microsoft-com:office:smarttags" w:element="City">
        <w:r>
          <w:rPr>
            <w:rFonts w:ascii="Arial (W1)" w:hAnsi="Arial (W1)" w:cs="Arial"/>
            <w:color w:val="45456B"/>
            <w:sz w:val="19"/>
            <w:szCs w:val="19"/>
          </w:rPr>
          <w:t>Canberra</w:t>
        </w:r>
      </w:smartTag>
    </w:smartTag>
    <w:r>
      <w:rPr>
        <w:rFonts w:ascii="Arial (W1)" w:hAnsi="Arial (W1)" w:cs="Arial"/>
        <w:color w:val="45456B"/>
        <w:sz w:val="19"/>
        <w:szCs w:val="19"/>
      </w:rPr>
      <w:t xml:space="preserve"> ACT </w:t>
    </w:r>
    <w:proofErr w:type="gramStart"/>
    <w:r>
      <w:rPr>
        <w:rFonts w:ascii="Arial (W1)" w:hAnsi="Arial (W1)" w:cs="Arial"/>
        <w:color w:val="45456B"/>
        <w:sz w:val="19"/>
        <w:szCs w:val="19"/>
      </w:rPr>
      <w:t>2601  ~</w:t>
    </w:r>
    <w:proofErr w:type="gramEnd"/>
    <w:r>
      <w:rPr>
        <w:rFonts w:ascii="Arial (W1)" w:hAnsi="Arial (W1)" w:cs="Arial"/>
        <w:color w:val="45456B"/>
        <w:sz w:val="19"/>
        <w:szCs w:val="19"/>
      </w:rPr>
      <w:t xml:space="preserve">   Tel: (02) 6225 4455   ~   Fax: (02) 6289 6296</w:t>
    </w:r>
    <w:r>
      <w:rPr>
        <w:rFonts w:ascii="Arial (W1)" w:hAnsi="Arial (W1)" w:cs="Arial"/>
        <w:color w:val="45456B"/>
        <w:sz w:val="19"/>
        <w:szCs w:val="19"/>
      </w:rPr>
      <w:br/>
      <w:t xml:space="preserve">Email: </w:t>
    </w:r>
    <w:hyperlink r:id="rId1" w:history="1">
      <w:r>
        <w:rPr>
          <w:rStyle w:val="Hyperlink"/>
          <w:rFonts w:ascii="Arial (W1)" w:hAnsi="Arial (W1)" w:cs="Arial"/>
          <w:color w:val="45456B"/>
          <w:sz w:val="19"/>
          <w:szCs w:val="19"/>
        </w:rPr>
        <w:t>ESORoundTable@dva.gov.au</w:t>
      </w:r>
    </w:hyperlink>
  </w:p>
  <w:p w14:paraId="1FC43F39" w14:textId="77777777" w:rsidR="00733ADA" w:rsidRDefault="00733ADA">
    <w:pPr>
      <w:pStyle w:val="Footer"/>
      <w:tabs>
        <w:tab w:val="clear" w:pos="4153"/>
        <w:tab w:val="clear" w:pos="8306"/>
        <w:tab w:val="center" w:pos="4845"/>
        <w:tab w:val="center" w:pos="7371"/>
        <w:tab w:val="right" w:pos="10490"/>
        <w:tab w:val="right" w:pos="13608"/>
      </w:tabs>
      <w:jc w:val="right"/>
      <w:rPr>
        <w:rFonts w:ascii="Arial (W1)" w:hAnsi="Arial (W1)" w:cs="Arial"/>
        <w:color w:val="45456B"/>
        <w:sz w:val="19"/>
        <w:szCs w:val="19"/>
      </w:rPr>
    </w:pPr>
    <w:r>
      <w:rPr>
        <w:rFonts w:ascii="Arial (W1)" w:hAnsi="Arial (W1)" w:cs="Arial"/>
        <w:snapToGrid w:val="0"/>
        <w:color w:val="45456B"/>
        <w:sz w:val="19"/>
        <w:szCs w:val="19"/>
        <w:lang w:eastAsia="en-US"/>
      </w:rPr>
      <w:t xml:space="preserve">Page </w:t>
    </w:r>
    <w:r>
      <w:rPr>
        <w:rFonts w:ascii="Arial (W1)" w:hAnsi="Arial (W1)" w:cs="Arial"/>
        <w:snapToGrid w:val="0"/>
        <w:color w:val="45456B"/>
        <w:sz w:val="19"/>
        <w:szCs w:val="19"/>
        <w:lang w:eastAsia="en-US"/>
      </w:rPr>
      <w:fldChar w:fldCharType="begin"/>
    </w:r>
    <w:r>
      <w:rPr>
        <w:rFonts w:ascii="Arial (W1)" w:hAnsi="Arial (W1)" w:cs="Arial"/>
        <w:snapToGrid w:val="0"/>
        <w:color w:val="45456B"/>
        <w:sz w:val="19"/>
        <w:szCs w:val="19"/>
        <w:lang w:eastAsia="en-US"/>
      </w:rPr>
      <w:instrText xml:space="preserve"> PAGE </w:instrText>
    </w:r>
    <w:r>
      <w:rPr>
        <w:rFonts w:ascii="Arial (W1)" w:hAnsi="Arial (W1)" w:cs="Arial"/>
        <w:snapToGrid w:val="0"/>
        <w:color w:val="45456B"/>
        <w:sz w:val="19"/>
        <w:szCs w:val="19"/>
        <w:lang w:eastAsia="en-US"/>
      </w:rPr>
      <w:fldChar w:fldCharType="separate"/>
    </w:r>
    <w:r w:rsidR="009A4D8E">
      <w:rPr>
        <w:rFonts w:ascii="Arial (W1)" w:hAnsi="Arial (W1)" w:cs="Arial"/>
        <w:noProof/>
        <w:snapToGrid w:val="0"/>
        <w:color w:val="45456B"/>
        <w:sz w:val="19"/>
        <w:szCs w:val="19"/>
        <w:lang w:eastAsia="en-US"/>
      </w:rPr>
      <w:t>7</w:t>
    </w:r>
    <w:r>
      <w:rPr>
        <w:rFonts w:ascii="Arial (W1)" w:hAnsi="Arial (W1)" w:cs="Arial"/>
        <w:snapToGrid w:val="0"/>
        <w:color w:val="45456B"/>
        <w:sz w:val="19"/>
        <w:szCs w:val="19"/>
        <w:lang w:eastAsia="en-US"/>
      </w:rPr>
      <w:fldChar w:fldCharType="end"/>
    </w:r>
    <w:r>
      <w:rPr>
        <w:rFonts w:ascii="Arial (W1)" w:hAnsi="Arial (W1)" w:cs="Arial"/>
        <w:snapToGrid w:val="0"/>
        <w:color w:val="45456B"/>
        <w:sz w:val="19"/>
        <w:szCs w:val="19"/>
        <w:lang w:eastAsia="en-US"/>
      </w:rPr>
      <w:t xml:space="preserve"> of </w:t>
    </w:r>
    <w:r>
      <w:rPr>
        <w:rFonts w:ascii="Arial (W1)" w:hAnsi="Arial (W1)" w:cs="Arial"/>
        <w:snapToGrid w:val="0"/>
        <w:color w:val="45456B"/>
        <w:sz w:val="19"/>
        <w:szCs w:val="19"/>
        <w:lang w:eastAsia="en-US"/>
      </w:rPr>
      <w:fldChar w:fldCharType="begin"/>
    </w:r>
    <w:r>
      <w:rPr>
        <w:rFonts w:ascii="Arial (W1)" w:hAnsi="Arial (W1)" w:cs="Arial"/>
        <w:snapToGrid w:val="0"/>
        <w:color w:val="45456B"/>
        <w:sz w:val="19"/>
        <w:szCs w:val="19"/>
        <w:lang w:eastAsia="en-US"/>
      </w:rPr>
      <w:instrText xml:space="preserve"> NUMPAGES </w:instrText>
    </w:r>
    <w:r>
      <w:rPr>
        <w:rFonts w:ascii="Arial (W1)" w:hAnsi="Arial (W1)" w:cs="Arial"/>
        <w:snapToGrid w:val="0"/>
        <w:color w:val="45456B"/>
        <w:sz w:val="19"/>
        <w:szCs w:val="19"/>
        <w:lang w:eastAsia="en-US"/>
      </w:rPr>
      <w:fldChar w:fldCharType="separate"/>
    </w:r>
    <w:r w:rsidR="009A4D8E">
      <w:rPr>
        <w:rFonts w:ascii="Arial (W1)" w:hAnsi="Arial (W1)" w:cs="Arial"/>
        <w:noProof/>
        <w:snapToGrid w:val="0"/>
        <w:color w:val="45456B"/>
        <w:sz w:val="19"/>
        <w:szCs w:val="19"/>
        <w:lang w:eastAsia="en-US"/>
      </w:rPr>
      <w:t>8</w:t>
    </w:r>
    <w:r>
      <w:rPr>
        <w:rFonts w:ascii="Arial (W1)" w:hAnsi="Arial (W1)" w:cs="Arial"/>
        <w:snapToGrid w:val="0"/>
        <w:color w:val="45456B"/>
        <w:sz w:val="19"/>
        <w:szCs w:val="19"/>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04E18" w14:textId="77777777" w:rsidR="00733ADA" w:rsidRDefault="00733ADA">
      <w:r>
        <w:separator/>
      </w:r>
    </w:p>
  </w:footnote>
  <w:footnote w:type="continuationSeparator" w:id="0">
    <w:p w14:paraId="183978F0" w14:textId="77777777" w:rsidR="00733ADA" w:rsidRDefault="00733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3A61" w14:textId="77777777" w:rsidR="00733ADA" w:rsidRDefault="00733ADA">
    <w:pPr>
      <w:spacing w:before="120"/>
      <w:jc w:val="center"/>
      <w:rPr>
        <w:rFonts w:ascii="Arial (W1)" w:hAnsi="Arial (W1)"/>
        <w:b/>
        <w:smallCaps/>
        <w:spacing w:val="20"/>
        <w:sz w:val="20"/>
        <w:szCs w:val="20"/>
      </w:rPr>
    </w:pPr>
    <w:r>
      <w:rPr>
        <w:rFonts w:ascii="Arial (W1)" w:hAnsi="Arial (W1)"/>
        <w:b/>
        <w:smallCaps/>
        <w:spacing w:val="20"/>
        <w:sz w:val="20"/>
        <w:szCs w:val="20"/>
      </w:rPr>
      <w:t>department of veterans’ affairs</w:t>
    </w:r>
  </w:p>
  <w:p w14:paraId="7FFD4438" w14:textId="77777777" w:rsidR="00733ADA" w:rsidRDefault="00733ADA">
    <w:pPr>
      <w:spacing w:before="80" w:after="120"/>
      <w:jc w:val="center"/>
      <w:rPr>
        <w:rFonts w:ascii="Arial" w:hAnsi="Arial" w:cs="Arial"/>
        <w:sz w:val="28"/>
        <w:szCs w:val="28"/>
      </w:rPr>
    </w:pPr>
    <w:r>
      <w:rPr>
        <w:rFonts w:ascii="Arial" w:hAnsi="Arial" w:cs="Arial"/>
        <w:noProof/>
        <w:sz w:val="28"/>
        <w:szCs w:val="28"/>
      </w:rPr>
      <w:pict w14:anchorId="33BC0FFF">
        <v:line id="_x0000_s2049" style="position:absolute;left:0;text-align:left;z-index:251657216;mso-position-horizontal:center" from="0,25.5pt" to="538.6pt,25.5pt" strokecolor="#669" strokeweight=".25pt"/>
      </w:pict>
    </w:r>
    <w:r>
      <w:rPr>
        <w:rFonts w:ascii="Arial" w:hAnsi="Arial" w:cs="Arial"/>
        <w:sz w:val="28"/>
        <w:szCs w:val="28"/>
      </w:rPr>
      <w:t>Ex-Service Organisation (ESO) Round Table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B6B41"/>
    <w:multiLevelType w:val="hybridMultilevel"/>
    <w:tmpl w:val="1D92B44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238F4B9A"/>
    <w:multiLevelType w:val="hybridMultilevel"/>
    <w:tmpl w:val="BA38723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56B351C"/>
    <w:multiLevelType w:val="hybridMultilevel"/>
    <w:tmpl w:val="5D56182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8631666"/>
    <w:multiLevelType w:val="hybridMultilevel"/>
    <w:tmpl w:val="0992793C"/>
    <w:lvl w:ilvl="0" w:tplc="81180F2A">
      <w:start w:val="1"/>
      <w:numFmt w:val="lowerLetter"/>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D357E3C"/>
    <w:multiLevelType w:val="hybridMultilevel"/>
    <w:tmpl w:val="1EAACFB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415D70"/>
    <w:multiLevelType w:val="hybridMultilevel"/>
    <w:tmpl w:val="C600939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30655F32"/>
    <w:multiLevelType w:val="hybridMultilevel"/>
    <w:tmpl w:val="A558974E"/>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6F461EF"/>
    <w:multiLevelType w:val="hybridMultilevel"/>
    <w:tmpl w:val="ED1E6198"/>
    <w:lvl w:ilvl="0" w:tplc="F8F09906">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50E82728"/>
    <w:multiLevelType w:val="multilevel"/>
    <w:tmpl w:val="1D92B4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5393C29"/>
    <w:multiLevelType w:val="hybridMultilevel"/>
    <w:tmpl w:val="5C2EDA8E"/>
    <w:lvl w:ilvl="0" w:tplc="0C090001">
      <w:start w:val="1"/>
      <w:numFmt w:val="bullet"/>
      <w:lvlText w:val=""/>
      <w:lvlJc w:val="left"/>
      <w:pPr>
        <w:tabs>
          <w:tab w:val="num" w:pos="720"/>
        </w:tabs>
        <w:ind w:left="720" w:hanging="360"/>
      </w:pPr>
      <w:rPr>
        <w:rFonts w:ascii="Symbol" w:hAnsi="Symbol" w:hint="default"/>
      </w:rPr>
    </w:lvl>
    <w:lvl w:ilvl="1" w:tplc="39A02C2C">
      <w:numFmt w:val="bullet"/>
      <w:lvlText w:val="-"/>
      <w:lvlJc w:val="left"/>
      <w:pPr>
        <w:tabs>
          <w:tab w:val="num" w:pos="1800"/>
        </w:tabs>
        <w:ind w:left="1800" w:hanging="360"/>
      </w:pPr>
      <w:rPr>
        <w:rFonts w:ascii="Times New Roman" w:eastAsia="Times New Roman" w:hAnsi="Times New Roman" w:cs="Times New Roman"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0AA37CB"/>
    <w:multiLevelType w:val="hybridMultilevel"/>
    <w:tmpl w:val="5FD048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1E151F"/>
    <w:multiLevelType w:val="hybridMultilevel"/>
    <w:tmpl w:val="E30C0792"/>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49202C5"/>
    <w:multiLevelType w:val="hybridMultilevel"/>
    <w:tmpl w:val="D258281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64BF4111"/>
    <w:multiLevelType w:val="hybridMultilevel"/>
    <w:tmpl w:val="75F6CC20"/>
    <w:lvl w:ilvl="0" w:tplc="D0A84698">
      <w:start w:val="1"/>
      <w:numFmt w:val="bullet"/>
      <w:lvlText w:val="•"/>
      <w:lvlJc w:val="left"/>
      <w:pPr>
        <w:tabs>
          <w:tab w:val="num" w:pos="360"/>
        </w:tabs>
        <w:ind w:left="360" w:hanging="360"/>
      </w:pPr>
      <w:rPr>
        <w:rFonts w:ascii="Times New Roman" w:hAnsi="Times New Roman" w:hint="default"/>
      </w:rPr>
    </w:lvl>
    <w:lvl w:ilvl="1" w:tplc="5750212A">
      <w:start w:val="1"/>
      <w:numFmt w:val="bullet"/>
      <w:lvlText w:val=""/>
      <w:lvlJc w:val="left"/>
      <w:pPr>
        <w:tabs>
          <w:tab w:val="num" w:pos="1080"/>
        </w:tabs>
        <w:ind w:left="1080" w:hanging="360"/>
      </w:pPr>
      <w:rPr>
        <w:rFonts w:ascii="Symbol" w:hAnsi="Symbol" w:hint="default"/>
        <w:sz w:val="16"/>
      </w:rPr>
    </w:lvl>
    <w:lvl w:ilvl="2" w:tplc="2E5AB1AC">
      <w:numFmt w:val="bullet"/>
      <w:lvlText w:val="-"/>
      <w:lvlJc w:val="left"/>
      <w:pPr>
        <w:tabs>
          <w:tab w:val="num" w:pos="1800"/>
        </w:tabs>
        <w:ind w:left="1800" w:hanging="360"/>
      </w:pPr>
      <w:rPr>
        <w:rFonts w:ascii="Arial" w:eastAsia="Times New Roman" w:hAnsi="Arial" w:cs="Arial" w:hint="default"/>
      </w:rPr>
    </w:lvl>
    <w:lvl w:ilvl="3" w:tplc="ED5EB1CE" w:tentative="1">
      <w:start w:val="1"/>
      <w:numFmt w:val="bullet"/>
      <w:lvlText w:val="•"/>
      <w:lvlJc w:val="left"/>
      <w:pPr>
        <w:tabs>
          <w:tab w:val="num" w:pos="2520"/>
        </w:tabs>
        <w:ind w:left="2520" w:hanging="360"/>
      </w:pPr>
      <w:rPr>
        <w:rFonts w:ascii="Times New Roman" w:hAnsi="Times New Roman" w:hint="default"/>
      </w:rPr>
    </w:lvl>
    <w:lvl w:ilvl="4" w:tplc="A46666C4" w:tentative="1">
      <w:start w:val="1"/>
      <w:numFmt w:val="bullet"/>
      <w:lvlText w:val="•"/>
      <w:lvlJc w:val="left"/>
      <w:pPr>
        <w:tabs>
          <w:tab w:val="num" w:pos="3240"/>
        </w:tabs>
        <w:ind w:left="3240" w:hanging="360"/>
      </w:pPr>
      <w:rPr>
        <w:rFonts w:ascii="Times New Roman" w:hAnsi="Times New Roman" w:hint="default"/>
      </w:rPr>
    </w:lvl>
    <w:lvl w:ilvl="5" w:tplc="FE94FCEC" w:tentative="1">
      <w:start w:val="1"/>
      <w:numFmt w:val="bullet"/>
      <w:lvlText w:val="•"/>
      <w:lvlJc w:val="left"/>
      <w:pPr>
        <w:tabs>
          <w:tab w:val="num" w:pos="3960"/>
        </w:tabs>
        <w:ind w:left="3960" w:hanging="360"/>
      </w:pPr>
      <w:rPr>
        <w:rFonts w:ascii="Times New Roman" w:hAnsi="Times New Roman" w:hint="default"/>
      </w:rPr>
    </w:lvl>
    <w:lvl w:ilvl="6" w:tplc="7B366648" w:tentative="1">
      <w:start w:val="1"/>
      <w:numFmt w:val="bullet"/>
      <w:lvlText w:val="•"/>
      <w:lvlJc w:val="left"/>
      <w:pPr>
        <w:tabs>
          <w:tab w:val="num" w:pos="4680"/>
        </w:tabs>
        <w:ind w:left="4680" w:hanging="360"/>
      </w:pPr>
      <w:rPr>
        <w:rFonts w:ascii="Times New Roman" w:hAnsi="Times New Roman" w:hint="default"/>
      </w:rPr>
    </w:lvl>
    <w:lvl w:ilvl="7" w:tplc="5AC23398" w:tentative="1">
      <w:start w:val="1"/>
      <w:numFmt w:val="bullet"/>
      <w:lvlText w:val="•"/>
      <w:lvlJc w:val="left"/>
      <w:pPr>
        <w:tabs>
          <w:tab w:val="num" w:pos="5400"/>
        </w:tabs>
        <w:ind w:left="5400" w:hanging="360"/>
      </w:pPr>
      <w:rPr>
        <w:rFonts w:ascii="Times New Roman" w:hAnsi="Times New Roman" w:hint="default"/>
      </w:rPr>
    </w:lvl>
    <w:lvl w:ilvl="8" w:tplc="AB60EB68" w:tentative="1">
      <w:start w:val="1"/>
      <w:numFmt w:val="bullet"/>
      <w:lvlText w:val="•"/>
      <w:lvlJc w:val="left"/>
      <w:pPr>
        <w:tabs>
          <w:tab w:val="num" w:pos="6120"/>
        </w:tabs>
        <w:ind w:left="6120" w:hanging="360"/>
      </w:pPr>
      <w:rPr>
        <w:rFonts w:ascii="Times New Roman" w:hAnsi="Times New Roman" w:hint="default"/>
      </w:rPr>
    </w:lvl>
  </w:abstractNum>
  <w:abstractNum w:abstractNumId="14" w15:restartNumberingAfterBreak="0">
    <w:nsid w:val="6BDB7C64"/>
    <w:multiLevelType w:val="hybridMultilevel"/>
    <w:tmpl w:val="9454DE5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6DC271C4"/>
    <w:multiLevelType w:val="hybridMultilevel"/>
    <w:tmpl w:val="6742E11C"/>
    <w:lvl w:ilvl="0" w:tplc="0C09000F">
      <w:start w:val="1"/>
      <w:numFmt w:val="decimal"/>
      <w:lvlText w:val="%1."/>
      <w:lvlJc w:val="left"/>
      <w:pPr>
        <w:tabs>
          <w:tab w:val="num" w:pos="-1080"/>
        </w:tabs>
        <w:ind w:left="-1080" w:hanging="360"/>
      </w:pPr>
    </w:lvl>
    <w:lvl w:ilvl="1" w:tplc="0C090019" w:tentative="1">
      <w:start w:val="1"/>
      <w:numFmt w:val="lowerLetter"/>
      <w:lvlText w:val="%2."/>
      <w:lvlJc w:val="left"/>
      <w:pPr>
        <w:tabs>
          <w:tab w:val="num" w:pos="-360"/>
        </w:tabs>
        <w:ind w:left="-360" w:hanging="360"/>
      </w:pPr>
    </w:lvl>
    <w:lvl w:ilvl="2" w:tplc="0C09001B" w:tentative="1">
      <w:start w:val="1"/>
      <w:numFmt w:val="lowerRoman"/>
      <w:lvlText w:val="%3."/>
      <w:lvlJc w:val="right"/>
      <w:pPr>
        <w:tabs>
          <w:tab w:val="num" w:pos="360"/>
        </w:tabs>
        <w:ind w:left="360" w:hanging="180"/>
      </w:pPr>
    </w:lvl>
    <w:lvl w:ilvl="3" w:tplc="0C09000F" w:tentative="1">
      <w:start w:val="1"/>
      <w:numFmt w:val="decimal"/>
      <w:lvlText w:val="%4."/>
      <w:lvlJc w:val="left"/>
      <w:pPr>
        <w:tabs>
          <w:tab w:val="num" w:pos="1080"/>
        </w:tabs>
        <w:ind w:left="1080" w:hanging="360"/>
      </w:pPr>
    </w:lvl>
    <w:lvl w:ilvl="4" w:tplc="0C090019" w:tentative="1">
      <w:start w:val="1"/>
      <w:numFmt w:val="lowerLetter"/>
      <w:lvlText w:val="%5."/>
      <w:lvlJc w:val="left"/>
      <w:pPr>
        <w:tabs>
          <w:tab w:val="num" w:pos="1800"/>
        </w:tabs>
        <w:ind w:left="1800" w:hanging="360"/>
      </w:pPr>
    </w:lvl>
    <w:lvl w:ilvl="5" w:tplc="0C09001B" w:tentative="1">
      <w:start w:val="1"/>
      <w:numFmt w:val="lowerRoman"/>
      <w:lvlText w:val="%6."/>
      <w:lvlJc w:val="right"/>
      <w:pPr>
        <w:tabs>
          <w:tab w:val="num" w:pos="2520"/>
        </w:tabs>
        <w:ind w:left="2520" w:hanging="180"/>
      </w:pPr>
    </w:lvl>
    <w:lvl w:ilvl="6" w:tplc="0C09000F" w:tentative="1">
      <w:start w:val="1"/>
      <w:numFmt w:val="decimal"/>
      <w:lvlText w:val="%7."/>
      <w:lvlJc w:val="left"/>
      <w:pPr>
        <w:tabs>
          <w:tab w:val="num" w:pos="3240"/>
        </w:tabs>
        <w:ind w:left="3240" w:hanging="360"/>
      </w:pPr>
    </w:lvl>
    <w:lvl w:ilvl="7" w:tplc="0C090019" w:tentative="1">
      <w:start w:val="1"/>
      <w:numFmt w:val="lowerLetter"/>
      <w:lvlText w:val="%8."/>
      <w:lvlJc w:val="left"/>
      <w:pPr>
        <w:tabs>
          <w:tab w:val="num" w:pos="3960"/>
        </w:tabs>
        <w:ind w:left="3960" w:hanging="360"/>
      </w:pPr>
    </w:lvl>
    <w:lvl w:ilvl="8" w:tplc="0C09001B" w:tentative="1">
      <w:start w:val="1"/>
      <w:numFmt w:val="lowerRoman"/>
      <w:lvlText w:val="%9."/>
      <w:lvlJc w:val="right"/>
      <w:pPr>
        <w:tabs>
          <w:tab w:val="num" w:pos="4680"/>
        </w:tabs>
        <w:ind w:left="4680" w:hanging="180"/>
      </w:pPr>
    </w:lvl>
  </w:abstractNum>
  <w:abstractNum w:abstractNumId="16" w15:restartNumberingAfterBreak="0">
    <w:nsid w:val="726B3336"/>
    <w:multiLevelType w:val="hybridMultilevel"/>
    <w:tmpl w:val="A5C04CB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6DF28BF"/>
    <w:multiLevelType w:val="hybridMultilevel"/>
    <w:tmpl w:val="DCE01EA0"/>
    <w:lvl w:ilvl="0" w:tplc="0C09000F">
      <w:start w:val="1"/>
      <w:numFmt w:val="decimal"/>
      <w:lvlText w:val="%1."/>
      <w:lvlJc w:val="left"/>
      <w:pPr>
        <w:tabs>
          <w:tab w:val="num" w:pos="720"/>
        </w:tabs>
        <w:ind w:left="720" w:hanging="360"/>
      </w:pPr>
      <w:rPr>
        <w:rFonts w:hint="default"/>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7F483FA2"/>
    <w:multiLevelType w:val="hybridMultilevel"/>
    <w:tmpl w:val="89B0A294"/>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311520587">
    <w:abstractNumId w:val="3"/>
  </w:num>
  <w:num w:numId="2" w16cid:durableId="942684483">
    <w:abstractNumId w:val="7"/>
  </w:num>
  <w:num w:numId="3" w16cid:durableId="296255474">
    <w:abstractNumId w:val="6"/>
  </w:num>
  <w:num w:numId="4" w16cid:durableId="912858098">
    <w:abstractNumId w:val="10"/>
  </w:num>
  <w:num w:numId="5" w16cid:durableId="1434788443">
    <w:abstractNumId w:val="13"/>
  </w:num>
  <w:num w:numId="6" w16cid:durableId="913049417">
    <w:abstractNumId w:val="1"/>
  </w:num>
  <w:num w:numId="7" w16cid:durableId="616446553">
    <w:abstractNumId w:val="16"/>
  </w:num>
  <w:num w:numId="8" w16cid:durableId="381558025">
    <w:abstractNumId w:val="18"/>
  </w:num>
  <w:num w:numId="9" w16cid:durableId="252318800">
    <w:abstractNumId w:val="4"/>
  </w:num>
  <w:num w:numId="10" w16cid:durableId="1754428801">
    <w:abstractNumId w:val="2"/>
  </w:num>
  <w:num w:numId="11" w16cid:durableId="432632541">
    <w:abstractNumId w:val="0"/>
  </w:num>
  <w:num w:numId="12" w16cid:durableId="1583219652">
    <w:abstractNumId w:val="8"/>
  </w:num>
  <w:num w:numId="13" w16cid:durableId="606159593">
    <w:abstractNumId w:val="14"/>
  </w:num>
  <w:num w:numId="14" w16cid:durableId="448284633">
    <w:abstractNumId w:val="12"/>
  </w:num>
  <w:num w:numId="15" w16cid:durableId="131407385">
    <w:abstractNumId w:val="17"/>
  </w:num>
  <w:num w:numId="16" w16cid:durableId="1601448064">
    <w:abstractNumId w:val="5"/>
  </w:num>
  <w:num w:numId="17" w16cid:durableId="1782526620">
    <w:abstractNumId w:val="15"/>
  </w:num>
  <w:num w:numId="18" w16cid:durableId="1176965514">
    <w:abstractNumId w:val="9"/>
  </w:num>
  <w:num w:numId="19" w16cid:durableId="22191125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57"/>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4C27"/>
    <w:rsid w:val="002B4C27"/>
    <w:rsid w:val="00733ADA"/>
    <w:rsid w:val="009A4D8E"/>
    <w:rsid w:val="00FE4F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PersonNam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hapeDefaults>
    <o:shapedefaults v:ext="edit" spidmax="3074"/>
    <o:shapelayout v:ext="edit">
      <o:idmap v:ext="edit" data="1"/>
    </o:shapelayout>
  </w:shapeDefaults>
  <w:decimalSymbol w:val="."/>
  <w:listSeparator w:val=","/>
  <w14:docId w14:val="216619BE"/>
  <w15:chartTrackingRefBased/>
  <w15:docId w15:val="{408C5A05-BFDA-47FC-AF29-58EBE343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ISSUE">
    <w:name w:val="ISSUE"/>
    <w:basedOn w:val="Normal"/>
    <w:rPr>
      <w:b/>
      <w:sz w:val="32"/>
      <w:szCs w:val="20"/>
    </w:rPr>
  </w:style>
  <w:style w:type="paragraph" w:styleId="Revision">
    <w:name w:val="Revision"/>
    <w:hidden/>
    <w:uiPriority w:val="99"/>
    <w:semiHidden/>
    <w:rsid w:val="00FE4F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90765">
      <w:bodyDiv w:val="1"/>
      <w:marLeft w:val="0"/>
      <w:marRight w:val="0"/>
      <w:marTop w:val="0"/>
      <w:marBottom w:val="0"/>
      <w:divBdr>
        <w:top w:val="none" w:sz="0" w:space="0" w:color="auto"/>
        <w:left w:val="none" w:sz="0" w:space="0" w:color="auto"/>
        <w:bottom w:val="none" w:sz="0" w:space="0" w:color="auto"/>
        <w:right w:val="none" w:sz="0" w:space="0" w:color="auto"/>
      </w:divBdr>
    </w:div>
    <w:div w:id="1854414754">
      <w:bodyDiv w:val="1"/>
      <w:marLeft w:val="0"/>
      <w:marRight w:val="0"/>
      <w:marTop w:val="0"/>
      <w:marBottom w:val="0"/>
      <w:divBdr>
        <w:top w:val="none" w:sz="0" w:space="0" w:color="auto"/>
        <w:left w:val="none" w:sz="0" w:space="0" w:color="auto"/>
        <w:bottom w:val="none" w:sz="0" w:space="0" w:color="auto"/>
        <w:right w:val="none" w:sz="0" w:space="0" w:color="auto"/>
      </w:divBdr>
      <w:divsChild>
        <w:div w:id="897016788">
          <w:marLeft w:val="0"/>
          <w:marRight w:val="0"/>
          <w:marTop w:val="0"/>
          <w:marBottom w:val="0"/>
          <w:divBdr>
            <w:top w:val="none" w:sz="0" w:space="0" w:color="auto"/>
            <w:left w:val="none" w:sz="0" w:space="0" w:color="auto"/>
            <w:bottom w:val="none" w:sz="0" w:space="0" w:color="auto"/>
            <w:right w:val="none" w:sz="0" w:space="0" w:color="auto"/>
          </w:divBdr>
          <w:divsChild>
            <w:div w:id="36780768">
              <w:marLeft w:val="0"/>
              <w:marRight w:val="0"/>
              <w:marTop w:val="0"/>
              <w:marBottom w:val="0"/>
              <w:divBdr>
                <w:top w:val="none" w:sz="0" w:space="0" w:color="auto"/>
                <w:left w:val="none" w:sz="0" w:space="0" w:color="auto"/>
                <w:bottom w:val="none" w:sz="0" w:space="0" w:color="auto"/>
                <w:right w:val="none" w:sz="0" w:space="0" w:color="auto"/>
              </w:divBdr>
              <w:divsChild>
                <w:div w:id="849877661">
                  <w:marLeft w:val="0"/>
                  <w:marRight w:val="0"/>
                  <w:marTop w:val="0"/>
                  <w:marBottom w:val="0"/>
                  <w:divBdr>
                    <w:top w:val="none" w:sz="0" w:space="0" w:color="auto"/>
                    <w:left w:val="none" w:sz="0" w:space="0" w:color="auto"/>
                    <w:bottom w:val="none" w:sz="0" w:space="0" w:color="auto"/>
                    <w:right w:val="none" w:sz="0" w:space="0" w:color="auto"/>
                  </w:divBdr>
                  <w:divsChild>
                    <w:div w:id="884027954">
                      <w:marLeft w:val="0"/>
                      <w:marRight w:val="0"/>
                      <w:marTop w:val="0"/>
                      <w:marBottom w:val="0"/>
                      <w:divBdr>
                        <w:top w:val="none" w:sz="0" w:space="0" w:color="auto"/>
                        <w:left w:val="none" w:sz="0" w:space="0" w:color="auto"/>
                        <w:bottom w:val="none" w:sz="0" w:space="0" w:color="auto"/>
                        <w:right w:val="none" w:sz="0" w:space="0" w:color="auto"/>
                      </w:divBdr>
                      <w:divsChild>
                        <w:div w:id="905335788">
                          <w:marLeft w:val="0"/>
                          <w:marRight w:val="0"/>
                          <w:marTop w:val="0"/>
                          <w:marBottom w:val="0"/>
                          <w:divBdr>
                            <w:top w:val="none" w:sz="0" w:space="0" w:color="auto"/>
                            <w:left w:val="none" w:sz="0" w:space="0" w:color="auto"/>
                            <w:bottom w:val="none" w:sz="0" w:space="0" w:color="auto"/>
                            <w:right w:val="none" w:sz="0" w:space="0" w:color="auto"/>
                          </w:divBdr>
                          <w:divsChild>
                            <w:div w:id="12150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SORoundTable@dv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2069</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Lovett Tower</vt:lpstr>
    </vt:vector>
  </TitlesOfParts>
  <Company>DVA</Company>
  <LinksUpToDate>false</LinksUpToDate>
  <CharactersWithSpaces>13836</CharactersWithSpaces>
  <SharedDoc>false</SharedDoc>
  <HLinks>
    <vt:vector size="6" baseType="variant">
      <vt:variant>
        <vt:i4>7274510</vt:i4>
      </vt:variant>
      <vt:variant>
        <vt:i4>0</vt:i4>
      </vt:variant>
      <vt:variant>
        <vt:i4>0</vt:i4>
      </vt:variant>
      <vt:variant>
        <vt:i4>5</vt:i4>
      </vt:variant>
      <vt:variant>
        <vt:lpwstr>mailto:ESORoundTable@dva.gov.au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Lovett Tower</dc:title>
  <dc:subject/>
  <dc:creator>QBRAUC</dc:creator>
  <cp:keywords/>
  <dc:description/>
  <cp:lastModifiedBy>Devaney, Julie</cp:lastModifiedBy>
  <cp:revision>2</cp:revision>
  <cp:lastPrinted>2012-03-21T22:36:00Z</cp:lastPrinted>
  <dcterms:created xsi:type="dcterms:W3CDTF">2025-07-01T00:24:00Z</dcterms:created>
  <dcterms:modified xsi:type="dcterms:W3CDTF">2025-07-01T00:24:00Z</dcterms:modified>
</cp:coreProperties>
</file>