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F058" w14:textId="161C338F" w:rsidR="005A60BD" w:rsidRPr="00BF4CA1" w:rsidRDefault="005A60BD" w:rsidP="005A60BD">
      <w:pPr>
        <w:rPr>
          <w:b/>
          <w:bCs/>
          <w:sz w:val="28"/>
          <w:szCs w:val="28"/>
        </w:rPr>
      </w:pPr>
      <w:r w:rsidRPr="00BF4CA1">
        <w:rPr>
          <w:b/>
          <w:bCs/>
          <w:sz w:val="28"/>
          <w:szCs w:val="28"/>
        </w:rPr>
        <w:t xml:space="preserve">Frequently Asked Questions for </w:t>
      </w:r>
      <w:r w:rsidRPr="00BF4CA1">
        <w:rPr>
          <w:b/>
          <w:bCs/>
          <w:color w:val="0070C0"/>
          <w:sz w:val="28"/>
          <w:szCs w:val="28"/>
        </w:rPr>
        <w:t xml:space="preserve">CLIENTS </w:t>
      </w:r>
      <w:r w:rsidR="00BA19BA" w:rsidRPr="00BF4CA1">
        <w:rPr>
          <w:b/>
          <w:bCs/>
          <w:sz w:val="28"/>
          <w:szCs w:val="28"/>
        </w:rPr>
        <w:t>about</w:t>
      </w:r>
      <w:r w:rsidRPr="00BF4CA1">
        <w:rPr>
          <w:b/>
          <w:bCs/>
          <w:sz w:val="28"/>
          <w:szCs w:val="28"/>
        </w:rPr>
        <w:t xml:space="preserve"> the Veteran Hearing Services Framework</w:t>
      </w:r>
    </w:p>
    <w:tbl>
      <w:tblPr>
        <w:tblStyle w:val="TableGrid"/>
        <w:tblW w:w="14459" w:type="dxa"/>
        <w:tblInd w:w="-289" w:type="dxa"/>
        <w:tblLook w:val="04A0" w:firstRow="1" w:lastRow="0" w:firstColumn="1" w:lastColumn="0" w:noHBand="0" w:noVBand="1"/>
      </w:tblPr>
      <w:tblGrid>
        <w:gridCol w:w="5807"/>
        <w:gridCol w:w="8652"/>
      </w:tblGrid>
      <w:tr w:rsidR="005A60BD" w:rsidRPr="00BF4CA1" w14:paraId="2FB18128" w14:textId="77777777" w:rsidTr="28FE72E0">
        <w:trPr>
          <w:trHeight w:val="300"/>
        </w:trPr>
        <w:tc>
          <w:tcPr>
            <w:tcW w:w="5807" w:type="dxa"/>
            <w:shd w:val="clear" w:color="auto" w:fill="D9D9D9" w:themeFill="background1" w:themeFillShade="D9"/>
          </w:tcPr>
          <w:p w14:paraId="0372214F" w14:textId="77777777" w:rsidR="005A60BD" w:rsidRPr="00BF4CA1" w:rsidRDefault="005A60BD" w:rsidP="00F93711">
            <w:r w:rsidRPr="00BF4CA1">
              <w:t>Question</w:t>
            </w:r>
          </w:p>
        </w:tc>
        <w:tc>
          <w:tcPr>
            <w:tcW w:w="8652" w:type="dxa"/>
            <w:shd w:val="clear" w:color="auto" w:fill="D9D9D9" w:themeFill="background1" w:themeFillShade="D9"/>
          </w:tcPr>
          <w:p w14:paraId="4C749629" w14:textId="77777777" w:rsidR="005A60BD" w:rsidRPr="00BF4CA1" w:rsidRDefault="005A60BD" w:rsidP="00F93711">
            <w:r w:rsidRPr="00BF4CA1">
              <w:t>Answer</w:t>
            </w:r>
          </w:p>
        </w:tc>
      </w:tr>
      <w:tr w:rsidR="005A60BD" w:rsidRPr="00BF4CA1" w14:paraId="4FA2073C" w14:textId="77777777" w:rsidTr="28FE72E0">
        <w:trPr>
          <w:trHeight w:val="300"/>
        </w:trPr>
        <w:tc>
          <w:tcPr>
            <w:tcW w:w="5807" w:type="dxa"/>
          </w:tcPr>
          <w:p w14:paraId="47B4A257" w14:textId="77777777" w:rsidR="005A60BD" w:rsidRPr="00BF4CA1" w:rsidRDefault="005A60BD" w:rsidP="00F93711">
            <w:pPr>
              <w:rPr>
                <w:b/>
                <w:bCs/>
              </w:rPr>
            </w:pPr>
            <w:r w:rsidRPr="00BF4CA1">
              <w:rPr>
                <w:b/>
                <w:bCs/>
              </w:rPr>
              <w:t>What is the Veteran Hearing Services Framework?</w:t>
            </w:r>
          </w:p>
        </w:tc>
        <w:tc>
          <w:tcPr>
            <w:tcW w:w="8652" w:type="dxa"/>
          </w:tcPr>
          <w:p w14:paraId="3E657EF0" w14:textId="3C5A1782" w:rsidR="0071056E" w:rsidRPr="00BF4CA1" w:rsidRDefault="3557083E" w:rsidP="0071056E">
            <w:r w:rsidRPr="00BF4CA1">
              <w:t>The</w:t>
            </w:r>
            <w:r w:rsidRPr="00BF4CA1">
              <w:rPr>
                <w:i/>
                <w:iCs/>
              </w:rPr>
              <w:t xml:space="preserve"> Veteran Hearing Services Framework </w:t>
            </w:r>
            <w:r w:rsidR="000B7D31" w:rsidRPr="00446274">
              <w:t>will help DVA make</w:t>
            </w:r>
            <w:r w:rsidRPr="00BF4CA1">
              <w:t xml:space="preserve"> fair and consistent funding decisions on </w:t>
            </w:r>
            <w:r w:rsidR="002A0000" w:rsidRPr="00BF4CA1">
              <w:t>suitable</w:t>
            </w:r>
            <w:r w:rsidRPr="00BF4CA1">
              <w:t xml:space="preserve"> hearing devices for veterans with service-related hearing</w:t>
            </w:r>
            <w:r w:rsidR="699879BC" w:rsidRPr="00BF4CA1">
              <w:t xml:space="preserve"> loss and complex</w:t>
            </w:r>
            <w:r w:rsidRPr="00BF4CA1">
              <w:t xml:space="preserve"> needs.</w:t>
            </w:r>
          </w:p>
          <w:p w14:paraId="56C39707" w14:textId="77777777" w:rsidR="0071056E" w:rsidRPr="00BF4CA1" w:rsidRDefault="0071056E" w:rsidP="0071056E"/>
          <w:p w14:paraId="2885B937" w14:textId="5F372D9A" w:rsidR="0071056E" w:rsidRPr="00BF4CA1" w:rsidRDefault="0071056E" w:rsidP="0071056E">
            <w:r w:rsidRPr="00BF4CA1">
              <w:t xml:space="preserve">Placing whole-of-person considerations at the centre of its decision-making, the </w:t>
            </w:r>
            <w:r w:rsidRPr="00BF4CA1">
              <w:rPr>
                <w:i/>
                <w:iCs/>
              </w:rPr>
              <w:t>Veteran Hearing Services Framework</w:t>
            </w:r>
            <w:r w:rsidRPr="00BF4CA1">
              <w:t xml:space="preserve"> </w:t>
            </w:r>
            <w:r w:rsidR="006F4D0F" w:rsidRPr="00BF4CA1">
              <w:t>includes</w:t>
            </w:r>
            <w:r w:rsidRPr="00BF4CA1">
              <w:t xml:space="preserve">: </w:t>
            </w:r>
          </w:p>
          <w:p w14:paraId="2D1F4C5F" w14:textId="77777777" w:rsidR="0071056E" w:rsidRPr="00BF4CA1" w:rsidRDefault="0071056E" w:rsidP="0071056E"/>
          <w:p w14:paraId="24C1A6BD" w14:textId="563B1D52" w:rsidR="0071056E" w:rsidRPr="00BF4CA1" w:rsidRDefault="0071056E" w:rsidP="0071056E">
            <w:pPr>
              <w:pStyle w:val="ListParagraph"/>
              <w:numPr>
                <w:ilvl w:val="0"/>
                <w:numId w:val="11"/>
              </w:numPr>
            </w:pPr>
            <w:r w:rsidRPr="00BF4CA1">
              <w:t xml:space="preserve">an updated </w:t>
            </w:r>
            <w:hyperlink r:id="rId10" w:history="1">
              <w:r w:rsidR="00DC7429">
                <w:rPr>
                  <w:rStyle w:val="Hyperlink"/>
                </w:rPr>
                <w:t>D9398 Audiology Prior Financial Authorisation Request form</w:t>
              </w:r>
            </w:hyperlink>
            <w:r w:rsidRPr="00BF4CA1">
              <w:t xml:space="preserve">, co-designed with providers and audiology advisers to </w:t>
            </w:r>
            <w:r w:rsidR="00797D72" w:rsidRPr="00BF4CA1">
              <w:t>help</w:t>
            </w:r>
            <w:r w:rsidRPr="00BF4CA1">
              <w:t xml:space="preserve"> </w:t>
            </w:r>
            <w:r w:rsidR="142BC370" w:rsidRPr="00BF4CA1">
              <w:t>speed up</w:t>
            </w:r>
            <w:r w:rsidRPr="00BF4CA1">
              <w:t xml:space="preserve"> complex hearing requests,</w:t>
            </w:r>
          </w:p>
          <w:p w14:paraId="34266C6A" w14:textId="2F017920" w:rsidR="0071056E" w:rsidRPr="00BF4CA1" w:rsidRDefault="0071056E" w:rsidP="0071056E">
            <w:pPr>
              <w:pStyle w:val="ListParagraph"/>
              <w:numPr>
                <w:ilvl w:val="0"/>
                <w:numId w:val="11"/>
              </w:numPr>
            </w:pPr>
            <w:r w:rsidRPr="00BF4CA1">
              <w:t xml:space="preserve">updated internal DVA processes to ensure requests are reviewed against the elements of the </w:t>
            </w:r>
            <w:r w:rsidRPr="00BF4CA1">
              <w:rPr>
                <w:i/>
                <w:iCs/>
              </w:rPr>
              <w:t xml:space="preserve">DVA Wellbeing </w:t>
            </w:r>
            <w:r w:rsidR="006913BD" w:rsidRPr="00BF4CA1">
              <w:rPr>
                <w:i/>
                <w:iCs/>
              </w:rPr>
              <w:t>Framework</w:t>
            </w:r>
            <w:r w:rsidRPr="00BF4CA1">
              <w:t>, and</w:t>
            </w:r>
          </w:p>
          <w:p w14:paraId="4119EA7C" w14:textId="77777777" w:rsidR="0071056E" w:rsidRPr="00BF4CA1" w:rsidRDefault="0071056E" w:rsidP="0071056E">
            <w:pPr>
              <w:pStyle w:val="ListParagraph"/>
              <w:numPr>
                <w:ilvl w:val="0"/>
                <w:numId w:val="11"/>
              </w:numPr>
            </w:pPr>
            <w:r w:rsidRPr="00BF4CA1">
              <w:t>enhanced communication with, and information for, veterans, families and services providers through materials including information sheets and FAQ’s.</w:t>
            </w:r>
          </w:p>
          <w:p w14:paraId="1A4577EF" w14:textId="77777777" w:rsidR="0071056E" w:rsidRPr="00BF4CA1" w:rsidRDefault="0071056E" w:rsidP="0071056E"/>
          <w:p w14:paraId="7616B9FA" w14:textId="4849E4EF" w:rsidR="0071056E" w:rsidRPr="00BF4CA1" w:rsidRDefault="0071056E" w:rsidP="0071056E">
            <w:r w:rsidRPr="00BF4CA1">
              <w:t xml:space="preserve">The </w:t>
            </w:r>
            <w:r w:rsidRPr="00BF4CA1">
              <w:rPr>
                <w:i/>
                <w:iCs/>
              </w:rPr>
              <w:t>Veteran Hearing Services Framework</w:t>
            </w:r>
            <w:r w:rsidRPr="00BF4CA1">
              <w:t xml:space="preserve"> will also support greater transparency and accountability, </w:t>
            </w:r>
            <w:r w:rsidR="00797D72" w:rsidRPr="00BF4CA1">
              <w:t>helping</w:t>
            </w:r>
            <w:r w:rsidRPr="00BF4CA1">
              <w:t xml:space="preserve"> veterans’ to better understand hearing services request processes, and resulting in more positive and straightforward experiences for veterans with complex service-related hearing needs.</w:t>
            </w:r>
          </w:p>
          <w:p w14:paraId="77C4B007" w14:textId="4385C086" w:rsidR="00EF1026" w:rsidRPr="00BF4CA1" w:rsidRDefault="00EF1026" w:rsidP="00F93711"/>
        </w:tc>
      </w:tr>
      <w:tr w:rsidR="007C6E9F" w:rsidRPr="00BF4CA1" w14:paraId="13D509AF" w14:textId="77777777" w:rsidTr="28FE72E0">
        <w:trPr>
          <w:trHeight w:val="300"/>
        </w:trPr>
        <w:tc>
          <w:tcPr>
            <w:tcW w:w="5807" w:type="dxa"/>
          </w:tcPr>
          <w:p w14:paraId="48061C71" w14:textId="77777777" w:rsidR="009D3094" w:rsidRPr="00BF4CA1" w:rsidRDefault="009D3094" w:rsidP="009D3094">
            <w:pPr>
              <w:rPr>
                <w:b/>
                <w:bCs/>
              </w:rPr>
            </w:pPr>
            <w:r w:rsidRPr="00BF4CA1">
              <w:rPr>
                <w:b/>
                <w:bCs/>
              </w:rPr>
              <w:t>How do I break down the costs?</w:t>
            </w:r>
          </w:p>
          <w:p w14:paraId="59B4C326" w14:textId="77777777" w:rsidR="007C6E9F" w:rsidRPr="00BF4CA1" w:rsidRDefault="007C6E9F" w:rsidP="00F93711">
            <w:pPr>
              <w:rPr>
                <w:b/>
                <w:bCs/>
              </w:rPr>
            </w:pPr>
          </w:p>
        </w:tc>
        <w:tc>
          <w:tcPr>
            <w:tcW w:w="8652" w:type="dxa"/>
          </w:tcPr>
          <w:p w14:paraId="0FAC134F" w14:textId="28CF8C3F" w:rsidR="009D3094" w:rsidRPr="00BF4CA1" w:rsidRDefault="009D3094" w:rsidP="009D3094">
            <w:pPr>
              <w:rPr>
                <w:rFonts w:ascii="Aptos" w:eastAsia="Aptos" w:hAnsi="Aptos" w:cs="Aptos"/>
              </w:rPr>
            </w:pPr>
            <w:r w:rsidRPr="00BF4CA1">
              <w:rPr>
                <w:rFonts w:ascii="Aptos" w:eastAsia="Aptos" w:hAnsi="Aptos" w:cs="Aptos"/>
              </w:rPr>
              <w:t xml:space="preserve">Your provider will provide you with information so you can make an informed decision about the hearing devices and treatment that will best suit you. The hearing provider will talk about your hearing needs and provide a quote. This written quote will outline any proposed devices and the cost, if any. Your hearing provider will explain the types of devices and treatments and how they may </w:t>
            </w:r>
            <w:r w:rsidR="00BA19BA" w:rsidRPr="00BF4CA1">
              <w:rPr>
                <w:rFonts w:ascii="Aptos" w:eastAsia="Aptos" w:hAnsi="Aptos" w:cs="Aptos"/>
              </w:rPr>
              <w:t>help</w:t>
            </w:r>
            <w:r w:rsidRPr="00BF4CA1">
              <w:rPr>
                <w:rFonts w:ascii="Aptos" w:eastAsia="Aptos" w:hAnsi="Aptos" w:cs="Aptos"/>
              </w:rPr>
              <w:t xml:space="preserve"> you.</w:t>
            </w:r>
          </w:p>
          <w:p w14:paraId="06AF72D5" w14:textId="77777777" w:rsidR="007C6E9F" w:rsidRPr="00BF4CA1" w:rsidRDefault="007C6E9F" w:rsidP="2C4B399E">
            <w:pPr>
              <w:rPr>
                <w:rFonts w:ascii="Aptos" w:eastAsia="Aptos" w:hAnsi="Aptos" w:cs="Aptos"/>
              </w:rPr>
            </w:pPr>
          </w:p>
        </w:tc>
      </w:tr>
      <w:tr w:rsidR="001E1106" w:rsidRPr="00BF4CA1" w14:paraId="3E44CF26" w14:textId="77777777" w:rsidTr="28FE72E0">
        <w:trPr>
          <w:trHeight w:val="300"/>
        </w:trPr>
        <w:tc>
          <w:tcPr>
            <w:tcW w:w="5807" w:type="dxa"/>
          </w:tcPr>
          <w:p w14:paraId="41E076AF" w14:textId="77777777" w:rsidR="001E1106" w:rsidRPr="00BF4CA1" w:rsidRDefault="001E1106" w:rsidP="001E1106">
            <w:pPr>
              <w:rPr>
                <w:b/>
                <w:bCs/>
              </w:rPr>
            </w:pPr>
            <w:r w:rsidRPr="00BF4CA1">
              <w:rPr>
                <w:b/>
                <w:bCs/>
              </w:rPr>
              <w:t>Do DVA fund replacement aids when lost, stolen or broken?</w:t>
            </w:r>
          </w:p>
        </w:tc>
        <w:tc>
          <w:tcPr>
            <w:tcW w:w="8652" w:type="dxa"/>
          </w:tcPr>
          <w:p w14:paraId="1E32FD0D" w14:textId="2A3C6AC3" w:rsidR="001E1106" w:rsidRPr="00446274" w:rsidRDefault="001E1106" w:rsidP="001E1106">
            <w:r w:rsidRPr="00446274">
              <w:t>The Hearing Services Program</w:t>
            </w:r>
            <w:r w:rsidR="00446274">
              <w:t xml:space="preserve"> (HSP)</w:t>
            </w:r>
            <w:r w:rsidRPr="00446274">
              <w:t xml:space="preserve"> funds replacement hearing aids for those which were originally funded through the HSP. </w:t>
            </w:r>
          </w:p>
          <w:p w14:paraId="2522AF45" w14:textId="77777777" w:rsidR="001E1106" w:rsidRPr="00BF4CA1" w:rsidRDefault="001E1106" w:rsidP="001E1106">
            <w:pPr>
              <w:rPr>
                <w:b/>
                <w:bCs/>
              </w:rPr>
            </w:pPr>
          </w:p>
          <w:p w14:paraId="3EAAB1D9" w14:textId="6ACC3D93" w:rsidR="001E1106" w:rsidRPr="00BF4CA1" w:rsidRDefault="001E1106" w:rsidP="001E1106">
            <w:r w:rsidRPr="00BF4CA1">
              <w:rPr>
                <w:b/>
                <w:bCs/>
              </w:rPr>
              <w:t>For fully subsidised hearing aids</w:t>
            </w:r>
            <w:r w:rsidRPr="00BF4CA1">
              <w:t xml:space="preserve"> through the HSP, replacement hearing aids can be obtained by visiting the hearing services provider. There should be no fees charged to the client (the admin fee is waived for DVA clients). Clients should direct any queries to their </w:t>
            </w:r>
            <w:r w:rsidRPr="00BF4CA1">
              <w:lastRenderedPageBreak/>
              <w:t xml:space="preserve">hearing services provider or the </w:t>
            </w:r>
            <w:r w:rsidR="00446274">
              <w:t>HSP</w:t>
            </w:r>
            <w:r w:rsidRPr="00BF4CA1">
              <w:t xml:space="preserve"> contact centre on 1800 500 726 or by email </w:t>
            </w:r>
            <w:hyperlink r:id="rId11">
              <w:r w:rsidRPr="00BF4CA1">
                <w:rPr>
                  <w:rStyle w:val="Hyperlink"/>
                </w:rPr>
                <w:t>hearing@dva.gov.au</w:t>
              </w:r>
            </w:hyperlink>
            <w:r w:rsidRPr="00BF4CA1">
              <w:t xml:space="preserve">. </w:t>
            </w:r>
          </w:p>
          <w:p w14:paraId="699F1E01" w14:textId="77777777" w:rsidR="006D175A" w:rsidRDefault="006D175A" w:rsidP="001E1106">
            <w:pPr>
              <w:rPr>
                <w:b/>
                <w:bCs/>
              </w:rPr>
            </w:pPr>
          </w:p>
          <w:p w14:paraId="7E58F660" w14:textId="3B05D3E7" w:rsidR="001E1106" w:rsidRPr="00BF4CA1" w:rsidRDefault="001E1106" w:rsidP="001E1106">
            <w:r w:rsidRPr="00BF4CA1">
              <w:rPr>
                <w:b/>
                <w:bCs/>
              </w:rPr>
              <w:t>For partially subsidised hearing aids through the HSP</w:t>
            </w:r>
            <w:r w:rsidRPr="00BF4CA1">
              <w:t>, DVA does not cover the out-of-pocket expense for the replacement.</w:t>
            </w:r>
          </w:p>
          <w:p w14:paraId="35F0CE44" w14:textId="77777777" w:rsidR="001E1106" w:rsidRPr="00BF4CA1" w:rsidRDefault="001E1106" w:rsidP="001E1106"/>
          <w:p w14:paraId="7225D740" w14:textId="77777777" w:rsidR="001E1106" w:rsidRPr="00BF4CA1" w:rsidRDefault="001E1106" w:rsidP="001E1106">
            <w:pPr>
              <w:rPr>
                <w:color w:val="FF0000"/>
              </w:rPr>
            </w:pPr>
            <w:r w:rsidRPr="00BF4CA1">
              <w:t>Further information:</w:t>
            </w:r>
            <w:r w:rsidRPr="00BF4CA1">
              <w:rPr>
                <w:color w:val="00B050"/>
              </w:rPr>
              <w:t xml:space="preserve"> </w:t>
            </w:r>
            <w:hyperlink r:id="rId12" w:anchor="replacing-a-lost-or-damaged-device">
              <w:r w:rsidRPr="00BF4CA1">
                <w:rPr>
                  <w:rStyle w:val="Hyperlink"/>
                </w:rPr>
                <w:t>https://www.health.gov.au/our-work/hearing-services-program/accessing/devices-available#replacing-a-lost-or-damaged-device</w:t>
              </w:r>
            </w:hyperlink>
            <w:r w:rsidRPr="00BF4CA1">
              <w:rPr>
                <w:color w:val="FF0000"/>
              </w:rPr>
              <w:t xml:space="preserve"> </w:t>
            </w:r>
          </w:p>
          <w:p w14:paraId="30BF9635" w14:textId="77777777" w:rsidR="001E1106" w:rsidRPr="00BF4CA1" w:rsidRDefault="001E1106" w:rsidP="001E1106">
            <w:pPr>
              <w:rPr>
                <w:color w:val="FF0000"/>
              </w:rPr>
            </w:pPr>
          </w:p>
          <w:p w14:paraId="40F22EB8" w14:textId="77777777" w:rsidR="001E1106" w:rsidRPr="00BF4CA1" w:rsidRDefault="001E1106" w:rsidP="001E1106">
            <w:r w:rsidRPr="00BF4CA1">
              <w:rPr>
                <w:b/>
                <w:bCs/>
              </w:rPr>
              <w:t>For lost / stolen / broken aids that were originally funded by DVA</w:t>
            </w:r>
            <w:r w:rsidRPr="00BF4CA1">
              <w:t xml:space="preserve">, DVA can fund replacements equivalent to that which was previously funded, with appropriate evidence. </w:t>
            </w:r>
          </w:p>
          <w:p w14:paraId="5B35E952" w14:textId="77777777" w:rsidR="001E1106" w:rsidRPr="00BF4CA1" w:rsidRDefault="001E1106" w:rsidP="001E1106"/>
        </w:tc>
      </w:tr>
      <w:tr w:rsidR="00967EE2" w:rsidRPr="00BF4CA1" w14:paraId="51E53062" w14:textId="77777777" w:rsidTr="28FE72E0">
        <w:trPr>
          <w:trHeight w:val="300"/>
        </w:trPr>
        <w:tc>
          <w:tcPr>
            <w:tcW w:w="5807" w:type="dxa"/>
          </w:tcPr>
          <w:p w14:paraId="70CBAEE8" w14:textId="7F41808D" w:rsidR="00967EE2" w:rsidRPr="00BF4CA1" w:rsidRDefault="00967EE2" w:rsidP="00967EE2">
            <w:pPr>
              <w:rPr>
                <w:b/>
                <w:bCs/>
              </w:rPr>
            </w:pPr>
            <w:r w:rsidRPr="00BF4CA1">
              <w:rPr>
                <w:b/>
                <w:bCs/>
              </w:rPr>
              <w:lastRenderedPageBreak/>
              <w:t>Does DVA pay for hearing aid maintenance and repairs?</w:t>
            </w:r>
          </w:p>
        </w:tc>
        <w:tc>
          <w:tcPr>
            <w:tcW w:w="8652" w:type="dxa"/>
          </w:tcPr>
          <w:p w14:paraId="2DF896E6" w14:textId="5E44F72E" w:rsidR="00967EE2" w:rsidRPr="00BF4CA1" w:rsidRDefault="00967EE2" w:rsidP="00967EE2">
            <w:r w:rsidRPr="00BF4CA1">
              <w:t xml:space="preserve">All veterans who receive hearing aids through the Hearing Services Program </w:t>
            </w:r>
            <w:r w:rsidR="00446274">
              <w:t xml:space="preserve">(HSP) </w:t>
            </w:r>
            <w:r w:rsidRPr="00BF4CA1">
              <w:t xml:space="preserve">can </w:t>
            </w:r>
            <w:r w:rsidR="001C1C91" w:rsidRPr="00BF4CA1">
              <w:t>assume</w:t>
            </w:r>
            <w:r w:rsidRPr="00BF4CA1">
              <w:t xml:space="preserve"> an annual maintenance agreement which covers the costs of </w:t>
            </w:r>
            <w:bookmarkStart w:id="0" w:name="_Int_8oNhGWJU"/>
            <w:r w:rsidRPr="00BF4CA1">
              <w:t>maintaining</w:t>
            </w:r>
            <w:bookmarkEnd w:id="0"/>
            <w:r w:rsidRPr="00BF4CA1">
              <w:t xml:space="preserve"> hearing aids (repairs, batteries, cleaning etc). The servicing provider can then claim for these maintenance services using DVA specific item numbers. There is usually an out-of-pocket client expense for these services and DVA covers this cost when the provider claims item 777. </w:t>
            </w:r>
          </w:p>
          <w:p w14:paraId="34C1D34A" w14:textId="77777777" w:rsidR="00967EE2" w:rsidRPr="00BF4CA1" w:rsidRDefault="00967EE2" w:rsidP="00967EE2"/>
          <w:p w14:paraId="4A2405B1" w14:textId="402DFDC0" w:rsidR="00967EE2" w:rsidRPr="00BF4CA1" w:rsidRDefault="00967EE2" w:rsidP="00967EE2">
            <w:r w:rsidRPr="00BF4CA1">
              <w:t xml:space="preserve">Veterans who are eligible for the </w:t>
            </w:r>
            <w:r w:rsidR="00446274">
              <w:t>HSP</w:t>
            </w:r>
            <w:r w:rsidRPr="00BF4CA1">
              <w:t xml:space="preserve"> who receive funding for hearing aids through DVA continue to receive maintenance services under the above arrangements. Providers who receive hearing aid funding through DVA for veterans who are not eligible for the Hearing Services Program (e.g. veteran lives overseas or has a White card with tinnitus only) are expected to include these expenses in the original request.</w:t>
            </w:r>
          </w:p>
          <w:p w14:paraId="5101ECC5" w14:textId="0AD3A0A4" w:rsidR="00325999" w:rsidRPr="00BF4CA1" w:rsidRDefault="00325999" w:rsidP="00967EE2"/>
        </w:tc>
      </w:tr>
      <w:tr w:rsidR="00967EE2" w:rsidRPr="00BF4CA1" w14:paraId="7F3FBD67" w14:textId="77777777" w:rsidTr="28FE72E0">
        <w:trPr>
          <w:trHeight w:val="300"/>
        </w:trPr>
        <w:tc>
          <w:tcPr>
            <w:tcW w:w="5807" w:type="dxa"/>
          </w:tcPr>
          <w:p w14:paraId="607E123D" w14:textId="77777777" w:rsidR="00967EE2" w:rsidRPr="00BF4CA1" w:rsidRDefault="00967EE2" w:rsidP="00967EE2">
            <w:pPr>
              <w:rPr>
                <w:b/>
                <w:bCs/>
              </w:rPr>
            </w:pPr>
            <w:r w:rsidRPr="00BF4CA1">
              <w:rPr>
                <w:b/>
                <w:bCs/>
              </w:rPr>
              <w:t>Does DVA fund hearing aids for fulltime serving members, War Widows and Pension Concession Card holders?</w:t>
            </w:r>
          </w:p>
        </w:tc>
        <w:tc>
          <w:tcPr>
            <w:tcW w:w="8652" w:type="dxa"/>
          </w:tcPr>
          <w:p w14:paraId="73C6767C" w14:textId="3EB96F71" w:rsidR="00967EE2" w:rsidRPr="00BF4CA1" w:rsidRDefault="00967EE2" w:rsidP="00967EE2">
            <w:r w:rsidRPr="00BF4CA1">
              <w:rPr>
                <w:b/>
                <w:bCs/>
              </w:rPr>
              <w:t>Spouses:</w:t>
            </w:r>
            <w:r w:rsidRPr="00BF4CA1">
              <w:t xml:space="preserve"> Eligible spouses (those of Gold Card holders and of White Card holders with sensorineural hearing loss as an accepted condition) are entitled to receive hearing aids through the Hearing Services Program</w:t>
            </w:r>
            <w:r w:rsidR="00446274">
              <w:t xml:space="preserve"> (HSP)</w:t>
            </w:r>
            <w:r w:rsidRPr="00BF4CA1">
              <w:t>. They will be issued with their own voucher and can receive all of the same services and devices. They are not eligible for treatment funding through DVA.</w:t>
            </w:r>
          </w:p>
          <w:p w14:paraId="1FBC7B1E" w14:textId="77777777" w:rsidR="00967EE2" w:rsidRPr="00BF4CA1" w:rsidRDefault="00967EE2" w:rsidP="00967EE2"/>
          <w:p w14:paraId="1CCC0258" w14:textId="77777777" w:rsidR="00967EE2" w:rsidRPr="00BF4CA1" w:rsidRDefault="00967EE2" w:rsidP="00967EE2">
            <w:r w:rsidRPr="00BF4CA1">
              <w:rPr>
                <w:b/>
                <w:bCs/>
              </w:rPr>
              <w:t>Pensioner Concession Card (PCC) holders:</w:t>
            </w:r>
            <w:r w:rsidRPr="00BF4CA1">
              <w:t xml:space="preserve"> No, PCC card holders are not eligible for funding through DVA. </w:t>
            </w:r>
          </w:p>
          <w:p w14:paraId="5982B8A4" w14:textId="77777777" w:rsidR="00967EE2" w:rsidRPr="00BF4CA1" w:rsidRDefault="00967EE2" w:rsidP="00967EE2"/>
          <w:p w14:paraId="06F26125" w14:textId="07CF8DF3" w:rsidR="00967EE2" w:rsidRPr="00BF4CA1" w:rsidRDefault="00967EE2" w:rsidP="00967EE2">
            <w:r w:rsidRPr="00BF4CA1">
              <w:rPr>
                <w:b/>
                <w:bCs/>
              </w:rPr>
              <w:lastRenderedPageBreak/>
              <w:t>Fulltime serving members:</w:t>
            </w:r>
            <w:r w:rsidRPr="00BF4CA1">
              <w:t xml:space="preserve"> No, fulltime serving members should seek funding for services not covered by the </w:t>
            </w:r>
            <w:r w:rsidR="00446274">
              <w:t>HSP</w:t>
            </w:r>
            <w:r w:rsidRPr="00BF4CA1">
              <w:t xml:space="preserve"> through the ADF unless a prior arrangement is in place between DVA and the ADF. </w:t>
            </w:r>
          </w:p>
          <w:p w14:paraId="5F8EAAEA" w14:textId="77777777" w:rsidR="00967EE2" w:rsidRPr="00BF4CA1" w:rsidRDefault="00967EE2" w:rsidP="00967EE2"/>
        </w:tc>
      </w:tr>
      <w:tr w:rsidR="001A1B55" w:rsidRPr="00BF4CA1" w14:paraId="289C114C" w14:textId="77777777" w:rsidTr="28FE72E0">
        <w:trPr>
          <w:trHeight w:val="300"/>
        </w:trPr>
        <w:tc>
          <w:tcPr>
            <w:tcW w:w="5807" w:type="dxa"/>
          </w:tcPr>
          <w:p w14:paraId="4B5215EC" w14:textId="77777777" w:rsidR="001A1B55" w:rsidRPr="00BF4CA1" w:rsidRDefault="001A1B55" w:rsidP="001A1B55">
            <w:pPr>
              <w:rPr>
                <w:b/>
                <w:bCs/>
              </w:rPr>
            </w:pPr>
            <w:r w:rsidRPr="00BF4CA1">
              <w:rPr>
                <w:b/>
                <w:bCs/>
              </w:rPr>
              <w:lastRenderedPageBreak/>
              <w:t>Does DVA allow gap payments for partially subsidised hearing aids?</w:t>
            </w:r>
          </w:p>
          <w:p w14:paraId="271FE22B" w14:textId="5DEDBD92" w:rsidR="001A1B55" w:rsidRPr="00BF4CA1" w:rsidRDefault="001A1B55" w:rsidP="001A1B55">
            <w:pPr>
              <w:rPr>
                <w:i/>
                <w:iCs/>
              </w:rPr>
            </w:pPr>
            <w:r w:rsidRPr="00BF4CA1">
              <w:rPr>
                <w:i/>
                <w:iCs/>
              </w:rPr>
              <w:t>e.g. Hearing Services Program contribution + DVA top up + Veteran out-of-pocket expense for higher technology devices.</w:t>
            </w:r>
          </w:p>
        </w:tc>
        <w:tc>
          <w:tcPr>
            <w:tcW w:w="8652" w:type="dxa"/>
          </w:tcPr>
          <w:p w14:paraId="772AE507" w14:textId="2002A08A" w:rsidR="001A1B55" w:rsidRPr="00BF4CA1" w:rsidRDefault="0050B851" w:rsidP="001A1B55">
            <w:r w:rsidRPr="00BF4CA1">
              <w:t xml:space="preserve">DVA does not allow for providers to charge </w:t>
            </w:r>
            <w:r w:rsidR="00446274">
              <w:t>ga</w:t>
            </w:r>
            <w:r w:rsidR="00496C11">
              <w:t>p</w:t>
            </w:r>
            <w:r w:rsidRPr="00BF4CA1">
              <w:t xml:space="preserve"> payments under current health </w:t>
            </w:r>
            <w:bookmarkStart w:id="1" w:name="_Int_kwdXf70A"/>
            <w:r w:rsidRPr="00BF4CA1">
              <w:t>card</w:t>
            </w:r>
            <w:bookmarkEnd w:id="1"/>
            <w:r w:rsidRPr="00BF4CA1">
              <w:t xml:space="preserve"> arrangements with the exception of allied health services: dental schedule c items and optical co-payment frames. The Hearing Services Program gives eligible people, including veterans, the choice to contribute towards the cost of buying partially subsidised hearing aids. </w:t>
            </w:r>
          </w:p>
          <w:p w14:paraId="0D344086" w14:textId="21A94E3B" w:rsidR="001A1B55" w:rsidRPr="00BF4CA1" w:rsidRDefault="001A1B55" w:rsidP="001A1B55">
            <w:pPr>
              <w:rPr>
                <w:color w:val="00B050"/>
              </w:rPr>
            </w:pPr>
          </w:p>
        </w:tc>
      </w:tr>
      <w:tr w:rsidR="001E1106" w:rsidRPr="00BF4CA1" w14:paraId="3D42AEBB" w14:textId="77777777" w:rsidTr="28FE72E0">
        <w:trPr>
          <w:trHeight w:val="300"/>
        </w:trPr>
        <w:tc>
          <w:tcPr>
            <w:tcW w:w="5807" w:type="dxa"/>
          </w:tcPr>
          <w:p w14:paraId="5F87ADD1" w14:textId="77777777" w:rsidR="001E1106" w:rsidRPr="00BF4CA1" w:rsidRDefault="001E1106" w:rsidP="001E1106">
            <w:pPr>
              <w:rPr>
                <w:b/>
                <w:bCs/>
              </w:rPr>
            </w:pPr>
            <w:r w:rsidRPr="00BF4CA1">
              <w:rPr>
                <w:b/>
                <w:bCs/>
              </w:rPr>
              <w:t>What if I have paid for hearing aids before, can I request funding for them now?</w:t>
            </w:r>
          </w:p>
          <w:p w14:paraId="47495F3D" w14:textId="77777777" w:rsidR="001E1106" w:rsidRPr="00BF4CA1" w:rsidRDefault="001E1106" w:rsidP="001A1B55">
            <w:pPr>
              <w:rPr>
                <w:b/>
                <w:bCs/>
              </w:rPr>
            </w:pPr>
          </w:p>
        </w:tc>
        <w:tc>
          <w:tcPr>
            <w:tcW w:w="8652" w:type="dxa"/>
          </w:tcPr>
          <w:p w14:paraId="64D79381" w14:textId="546C864B" w:rsidR="001E1106" w:rsidRPr="00BF4CA1" w:rsidRDefault="001E1106" w:rsidP="001A1B55">
            <w:r w:rsidRPr="00BF4CA1">
              <w:t xml:space="preserve">The Framework starts from </w:t>
            </w:r>
            <w:r w:rsidR="0039279D">
              <w:rPr>
                <w:b/>
                <w:bCs/>
              </w:rPr>
              <w:t>20 January 2025</w:t>
            </w:r>
            <w:r w:rsidRPr="00690609">
              <w:t xml:space="preserve">. Previous hearing aid fittings and decisions made prior </w:t>
            </w:r>
            <w:r w:rsidRPr="00690609">
              <w:rPr>
                <w:b/>
                <w:bCs/>
              </w:rPr>
              <w:t xml:space="preserve">to </w:t>
            </w:r>
            <w:r w:rsidR="0039279D">
              <w:rPr>
                <w:b/>
                <w:bCs/>
              </w:rPr>
              <w:t>20 January 2025</w:t>
            </w:r>
            <w:r w:rsidRPr="00BF4CA1">
              <w:t xml:space="preserve"> are not included in the Framework.</w:t>
            </w:r>
          </w:p>
        </w:tc>
      </w:tr>
      <w:tr w:rsidR="001A1B55" w14:paraId="2E5BE6FF" w14:textId="77777777" w:rsidTr="28FE72E0">
        <w:trPr>
          <w:trHeight w:val="300"/>
        </w:trPr>
        <w:tc>
          <w:tcPr>
            <w:tcW w:w="5807" w:type="dxa"/>
          </w:tcPr>
          <w:p w14:paraId="0650686E" w14:textId="77777777" w:rsidR="001A1B55" w:rsidRPr="00BF4CA1" w:rsidRDefault="001A1B55" w:rsidP="001A1B55">
            <w:pPr>
              <w:rPr>
                <w:b/>
                <w:bCs/>
              </w:rPr>
            </w:pPr>
            <w:r w:rsidRPr="00BF4CA1">
              <w:rPr>
                <w:b/>
                <w:bCs/>
              </w:rPr>
              <w:t>Where can I find more information?</w:t>
            </w:r>
          </w:p>
        </w:tc>
        <w:tc>
          <w:tcPr>
            <w:tcW w:w="8652" w:type="dxa"/>
          </w:tcPr>
          <w:p w14:paraId="2B2CC32D" w14:textId="47AEF683" w:rsidR="001A1B55" w:rsidRPr="00BF4CA1" w:rsidRDefault="001A1B55" w:rsidP="001A1B55">
            <w:r w:rsidRPr="00BF4CA1">
              <w:t xml:space="preserve">You can find out more about the </w:t>
            </w:r>
            <w:r w:rsidRPr="00BF4CA1">
              <w:rPr>
                <w:i/>
                <w:iCs/>
              </w:rPr>
              <w:t>Veteran Hearing Services Framework</w:t>
            </w:r>
            <w:r w:rsidRPr="00BF4CA1">
              <w:t xml:space="preserve"> online by visiting </w:t>
            </w:r>
            <w:hyperlink r:id="rId13" w:history="1">
              <w:r w:rsidR="00690609" w:rsidRPr="00FA3FBD">
                <w:rPr>
                  <w:rStyle w:val="Hyperlink"/>
                </w:rPr>
                <w:t>https://www.dva.gov.au/veteran-hearing-services-framework</w:t>
              </w:r>
            </w:hyperlink>
            <w:r w:rsidR="00690609">
              <w:t xml:space="preserve">. </w:t>
            </w:r>
          </w:p>
          <w:p w14:paraId="6F485B1A" w14:textId="77777777" w:rsidR="001A1B55" w:rsidRPr="00BF4CA1" w:rsidRDefault="001A1B55" w:rsidP="001A1B55"/>
          <w:p w14:paraId="45DBF8C5" w14:textId="6268BF50" w:rsidR="001A1B55" w:rsidRDefault="001A1B55" w:rsidP="001A1B55">
            <w:r w:rsidRPr="00BF4CA1">
              <w:t xml:space="preserve">If you have further questions about the </w:t>
            </w:r>
            <w:r w:rsidRPr="00BF4CA1">
              <w:rPr>
                <w:i/>
                <w:iCs/>
              </w:rPr>
              <w:t>Veteran Hearing Services Framework</w:t>
            </w:r>
            <w:r w:rsidRPr="00BF4CA1">
              <w:t>, email </w:t>
            </w:r>
            <w:hyperlink r:id="rId14" w:history="1">
              <w:r w:rsidRPr="00BF4CA1">
                <w:rPr>
                  <w:rStyle w:val="Hyperlink"/>
                </w:rPr>
                <w:t>Hearing@dva.gov.au</w:t>
              </w:r>
            </w:hyperlink>
            <w:r w:rsidR="0039279D">
              <w:rPr>
                <w:rStyle w:val="Hyperlink"/>
              </w:rPr>
              <w:t>.</w:t>
            </w:r>
            <w:r>
              <w:t xml:space="preserve"> </w:t>
            </w:r>
          </w:p>
          <w:p w14:paraId="3FB8C49F" w14:textId="2228D20C" w:rsidR="001A1B55" w:rsidRPr="00AE6097" w:rsidRDefault="001A1B55" w:rsidP="001A1B55"/>
        </w:tc>
      </w:tr>
    </w:tbl>
    <w:p w14:paraId="3B89BAF4" w14:textId="77777777" w:rsidR="005A60BD" w:rsidRPr="00A87C62" w:rsidRDefault="005A60BD" w:rsidP="00AE6097"/>
    <w:sectPr w:rsidR="005A60BD" w:rsidRPr="00A87C62" w:rsidSect="00FA7B6B">
      <w:headerReference w:type="default" r:id="rId15"/>
      <w:footerReference w:type="default" r:id="rId16"/>
      <w:pgSz w:w="16838" w:h="11906" w:orient="landscape"/>
      <w:pgMar w:top="426" w:right="1440" w:bottom="567" w:left="144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AFFD" w14:textId="77777777" w:rsidR="006B2950" w:rsidRDefault="006B2950" w:rsidP="00471C34">
      <w:pPr>
        <w:spacing w:after="0" w:line="240" w:lineRule="auto"/>
      </w:pPr>
      <w:r>
        <w:separator/>
      </w:r>
    </w:p>
  </w:endnote>
  <w:endnote w:type="continuationSeparator" w:id="0">
    <w:p w14:paraId="0A98FCEE" w14:textId="77777777" w:rsidR="006B2950" w:rsidRDefault="006B2950" w:rsidP="00471C34">
      <w:pPr>
        <w:spacing w:after="0" w:line="240" w:lineRule="auto"/>
      </w:pPr>
      <w:r>
        <w:continuationSeparator/>
      </w:r>
    </w:p>
  </w:endnote>
  <w:endnote w:type="continuationNotice" w:id="1">
    <w:p w14:paraId="7058DDC4" w14:textId="77777777" w:rsidR="006B2950" w:rsidRDefault="006B2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4205026" w14:paraId="714CF445" w14:textId="77777777" w:rsidTr="04205026">
      <w:trPr>
        <w:trHeight w:val="300"/>
      </w:trPr>
      <w:tc>
        <w:tcPr>
          <w:tcW w:w="4650" w:type="dxa"/>
        </w:tcPr>
        <w:p w14:paraId="56E34059" w14:textId="423A4ECB" w:rsidR="04205026" w:rsidRDefault="04205026" w:rsidP="04205026">
          <w:pPr>
            <w:pStyle w:val="Header"/>
            <w:ind w:left="-115"/>
          </w:pPr>
        </w:p>
      </w:tc>
      <w:tc>
        <w:tcPr>
          <w:tcW w:w="4650" w:type="dxa"/>
        </w:tcPr>
        <w:p w14:paraId="7166D2A5" w14:textId="6322E5E7" w:rsidR="04205026" w:rsidRDefault="04205026" w:rsidP="04205026">
          <w:pPr>
            <w:pStyle w:val="Header"/>
            <w:jc w:val="center"/>
          </w:pPr>
        </w:p>
      </w:tc>
      <w:tc>
        <w:tcPr>
          <w:tcW w:w="4650" w:type="dxa"/>
        </w:tcPr>
        <w:p w14:paraId="175F18D9" w14:textId="169282FD" w:rsidR="04205026" w:rsidRDefault="04205026" w:rsidP="04205026">
          <w:pPr>
            <w:pStyle w:val="Header"/>
            <w:ind w:right="-115"/>
            <w:jc w:val="right"/>
          </w:pPr>
        </w:p>
      </w:tc>
    </w:tr>
  </w:tbl>
  <w:p w14:paraId="2D9D04DC" w14:textId="059132FE" w:rsidR="04205026" w:rsidRDefault="04205026" w:rsidP="0420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F96B" w14:textId="77777777" w:rsidR="006B2950" w:rsidRDefault="006B2950" w:rsidP="00471C34">
      <w:pPr>
        <w:spacing w:after="0" w:line="240" w:lineRule="auto"/>
      </w:pPr>
      <w:r>
        <w:separator/>
      </w:r>
    </w:p>
  </w:footnote>
  <w:footnote w:type="continuationSeparator" w:id="0">
    <w:p w14:paraId="5840F721" w14:textId="77777777" w:rsidR="006B2950" w:rsidRDefault="006B2950" w:rsidP="00471C34">
      <w:pPr>
        <w:spacing w:after="0" w:line="240" w:lineRule="auto"/>
      </w:pPr>
      <w:r>
        <w:continuationSeparator/>
      </w:r>
    </w:p>
  </w:footnote>
  <w:footnote w:type="continuationNotice" w:id="1">
    <w:p w14:paraId="2024F90D" w14:textId="77777777" w:rsidR="006B2950" w:rsidRDefault="006B2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C823" w14:textId="70BD6A55" w:rsidR="00471C34" w:rsidRDefault="00471C3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wdXf70A" int2:invalidationBookmarkName="" int2:hashCode="KrBZHbz1/v2tZf" int2:id="mS3M6gvj">
      <int2:state int2:value="Rejected" int2:type="AugLoop_Text_Critique"/>
    </int2:bookmark>
    <int2:bookmark int2:bookmarkName="_Int_8oNhGWJU" int2:invalidationBookmarkName="" int2:hashCode="051uur3qTsy1Ie" int2:id="aK5DAEHI">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0C"/>
    <w:multiLevelType w:val="multilevel"/>
    <w:tmpl w:val="A24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04C2"/>
    <w:multiLevelType w:val="hybridMultilevel"/>
    <w:tmpl w:val="426EFEFC"/>
    <w:lvl w:ilvl="0" w:tplc="97F636A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47CBB"/>
    <w:multiLevelType w:val="multilevel"/>
    <w:tmpl w:val="DACC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C623F"/>
    <w:multiLevelType w:val="multilevel"/>
    <w:tmpl w:val="A62E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8202E"/>
    <w:multiLevelType w:val="multilevel"/>
    <w:tmpl w:val="6BAC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119AC"/>
    <w:multiLevelType w:val="multilevel"/>
    <w:tmpl w:val="300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D11AE"/>
    <w:multiLevelType w:val="multilevel"/>
    <w:tmpl w:val="FF8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71E5A"/>
    <w:multiLevelType w:val="multilevel"/>
    <w:tmpl w:val="370E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A4CDE"/>
    <w:multiLevelType w:val="multilevel"/>
    <w:tmpl w:val="67E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97D10"/>
    <w:multiLevelType w:val="hybridMultilevel"/>
    <w:tmpl w:val="F9B8C896"/>
    <w:lvl w:ilvl="0" w:tplc="A66CFDF2">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E681F3A"/>
    <w:multiLevelType w:val="hybridMultilevel"/>
    <w:tmpl w:val="4EBE5608"/>
    <w:lvl w:ilvl="0" w:tplc="335CB7C4">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649361019">
    <w:abstractNumId w:val="2"/>
  </w:num>
  <w:num w:numId="2" w16cid:durableId="274487738">
    <w:abstractNumId w:val="6"/>
  </w:num>
  <w:num w:numId="3" w16cid:durableId="948899523">
    <w:abstractNumId w:val="3"/>
  </w:num>
  <w:num w:numId="4" w16cid:durableId="1300917269">
    <w:abstractNumId w:val="0"/>
  </w:num>
  <w:num w:numId="5" w16cid:durableId="1512910007">
    <w:abstractNumId w:val="5"/>
  </w:num>
  <w:num w:numId="6" w16cid:durableId="1421097434">
    <w:abstractNumId w:val="4"/>
  </w:num>
  <w:num w:numId="7" w16cid:durableId="1460806839">
    <w:abstractNumId w:val="7"/>
  </w:num>
  <w:num w:numId="8" w16cid:durableId="1622178351">
    <w:abstractNumId w:val="8"/>
  </w:num>
  <w:num w:numId="9" w16cid:durableId="1695841389">
    <w:abstractNumId w:val="9"/>
  </w:num>
  <w:num w:numId="10" w16cid:durableId="1023823943">
    <w:abstractNumId w:val="10"/>
  </w:num>
  <w:num w:numId="11" w16cid:durableId="33310619">
    <w:abstractNumId w:val="1"/>
  </w:num>
  <w:num w:numId="12" w16cid:durableId="1582255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62"/>
    <w:rsid w:val="00004A90"/>
    <w:rsid w:val="00013614"/>
    <w:rsid w:val="000272BD"/>
    <w:rsid w:val="00046E59"/>
    <w:rsid w:val="00074745"/>
    <w:rsid w:val="0008500A"/>
    <w:rsid w:val="00086886"/>
    <w:rsid w:val="00097CB1"/>
    <w:rsid w:val="000B5017"/>
    <w:rsid w:val="000B6972"/>
    <w:rsid w:val="000B7D31"/>
    <w:rsid w:val="00115ABC"/>
    <w:rsid w:val="00120B97"/>
    <w:rsid w:val="0014631E"/>
    <w:rsid w:val="0015391E"/>
    <w:rsid w:val="0018402B"/>
    <w:rsid w:val="001848C0"/>
    <w:rsid w:val="00185CAE"/>
    <w:rsid w:val="00191582"/>
    <w:rsid w:val="001A1B55"/>
    <w:rsid w:val="001A6A09"/>
    <w:rsid w:val="001B0C82"/>
    <w:rsid w:val="001C1C91"/>
    <w:rsid w:val="001C4C64"/>
    <w:rsid w:val="001D3C8D"/>
    <w:rsid w:val="001E1106"/>
    <w:rsid w:val="001E4846"/>
    <w:rsid w:val="00200404"/>
    <w:rsid w:val="002134FC"/>
    <w:rsid w:val="0021796E"/>
    <w:rsid w:val="002323E7"/>
    <w:rsid w:val="00240CF9"/>
    <w:rsid w:val="00240E9F"/>
    <w:rsid w:val="00243541"/>
    <w:rsid w:val="00255BCD"/>
    <w:rsid w:val="00280357"/>
    <w:rsid w:val="00291B45"/>
    <w:rsid w:val="002A0000"/>
    <w:rsid w:val="002A6ECF"/>
    <w:rsid w:val="002B24EB"/>
    <w:rsid w:val="002D3EA8"/>
    <w:rsid w:val="002E126C"/>
    <w:rsid w:val="002E56C8"/>
    <w:rsid w:val="002F7940"/>
    <w:rsid w:val="00312FD2"/>
    <w:rsid w:val="003215C7"/>
    <w:rsid w:val="00325999"/>
    <w:rsid w:val="00340A5C"/>
    <w:rsid w:val="003439EE"/>
    <w:rsid w:val="003567BE"/>
    <w:rsid w:val="00360113"/>
    <w:rsid w:val="003702D8"/>
    <w:rsid w:val="00371CC0"/>
    <w:rsid w:val="0039279D"/>
    <w:rsid w:val="00394F9A"/>
    <w:rsid w:val="003A6147"/>
    <w:rsid w:val="003C2782"/>
    <w:rsid w:val="003C308E"/>
    <w:rsid w:val="003C4561"/>
    <w:rsid w:val="003C5FAA"/>
    <w:rsid w:val="003E5966"/>
    <w:rsid w:val="003F3057"/>
    <w:rsid w:val="003F33DB"/>
    <w:rsid w:val="00401923"/>
    <w:rsid w:val="00406C55"/>
    <w:rsid w:val="00413829"/>
    <w:rsid w:val="004178B3"/>
    <w:rsid w:val="00421DEA"/>
    <w:rsid w:val="0043176F"/>
    <w:rsid w:val="004324E6"/>
    <w:rsid w:val="00433AD9"/>
    <w:rsid w:val="00446274"/>
    <w:rsid w:val="00460C98"/>
    <w:rsid w:val="00464C70"/>
    <w:rsid w:val="00471C34"/>
    <w:rsid w:val="00487373"/>
    <w:rsid w:val="00494876"/>
    <w:rsid w:val="00496C11"/>
    <w:rsid w:val="004A15BC"/>
    <w:rsid w:val="004A726E"/>
    <w:rsid w:val="004B4C96"/>
    <w:rsid w:val="004C0110"/>
    <w:rsid w:val="004D3CD8"/>
    <w:rsid w:val="004D55D3"/>
    <w:rsid w:val="0050B851"/>
    <w:rsid w:val="00512C7C"/>
    <w:rsid w:val="00516DE4"/>
    <w:rsid w:val="00540954"/>
    <w:rsid w:val="005449E4"/>
    <w:rsid w:val="00550970"/>
    <w:rsid w:val="005524D7"/>
    <w:rsid w:val="00596163"/>
    <w:rsid w:val="005A60BD"/>
    <w:rsid w:val="005A6109"/>
    <w:rsid w:val="005E6724"/>
    <w:rsid w:val="005F1A69"/>
    <w:rsid w:val="00604611"/>
    <w:rsid w:val="0061349F"/>
    <w:rsid w:val="006170AB"/>
    <w:rsid w:val="00630BE3"/>
    <w:rsid w:val="006333F7"/>
    <w:rsid w:val="0064083D"/>
    <w:rsid w:val="006415A7"/>
    <w:rsid w:val="00646FDF"/>
    <w:rsid w:val="00665569"/>
    <w:rsid w:val="006736E2"/>
    <w:rsid w:val="00673A4B"/>
    <w:rsid w:val="0068456D"/>
    <w:rsid w:val="00690609"/>
    <w:rsid w:val="006913BD"/>
    <w:rsid w:val="006B2950"/>
    <w:rsid w:val="006C593F"/>
    <w:rsid w:val="006D175A"/>
    <w:rsid w:val="006D6206"/>
    <w:rsid w:val="006E49FB"/>
    <w:rsid w:val="006F21B6"/>
    <w:rsid w:val="006F4D0F"/>
    <w:rsid w:val="00702D86"/>
    <w:rsid w:val="0071056E"/>
    <w:rsid w:val="007269A3"/>
    <w:rsid w:val="00730757"/>
    <w:rsid w:val="007352CD"/>
    <w:rsid w:val="00762AEF"/>
    <w:rsid w:val="0076439B"/>
    <w:rsid w:val="00775496"/>
    <w:rsid w:val="00777991"/>
    <w:rsid w:val="00787BD5"/>
    <w:rsid w:val="00797D72"/>
    <w:rsid w:val="007A7DFE"/>
    <w:rsid w:val="007B62E4"/>
    <w:rsid w:val="007B66E0"/>
    <w:rsid w:val="007C6BB8"/>
    <w:rsid w:val="007C6E9F"/>
    <w:rsid w:val="007E3846"/>
    <w:rsid w:val="007F0487"/>
    <w:rsid w:val="007F2CE5"/>
    <w:rsid w:val="00817CED"/>
    <w:rsid w:val="00820798"/>
    <w:rsid w:val="00827C57"/>
    <w:rsid w:val="00830079"/>
    <w:rsid w:val="00831FD8"/>
    <w:rsid w:val="00833AC1"/>
    <w:rsid w:val="00843760"/>
    <w:rsid w:val="0085533B"/>
    <w:rsid w:val="00864710"/>
    <w:rsid w:val="00864E34"/>
    <w:rsid w:val="008743C0"/>
    <w:rsid w:val="00881269"/>
    <w:rsid w:val="0089750E"/>
    <w:rsid w:val="008A03F8"/>
    <w:rsid w:val="008A28B1"/>
    <w:rsid w:val="008B0FC7"/>
    <w:rsid w:val="008C99D1"/>
    <w:rsid w:val="008D0909"/>
    <w:rsid w:val="008D286F"/>
    <w:rsid w:val="008E0AB5"/>
    <w:rsid w:val="008E3B91"/>
    <w:rsid w:val="00902250"/>
    <w:rsid w:val="00912CB2"/>
    <w:rsid w:val="00917257"/>
    <w:rsid w:val="00917417"/>
    <w:rsid w:val="00924F78"/>
    <w:rsid w:val="009430CE"/>
    <w:rsid w:val="00964DED"/>
    <w:rsid w:val="00967EE2"/>
    <w:rsid w:val="00977445"/>
    <w:rsid w:val="0098442C"/>
    <w:rsid w:val="00994949"/>
    <w:rsid w:val="009B3DEA"/>
    <w:rsid w:val="009C22A1"/>
    <w:rsid w:val="009C50CE"/>
    <w:rsid w:val="009D3094"/>
    <w:rsid w:val="009D5FBB"/>
    <w:rsid w:val="009D6565"/>
    <w:rsid w:val="009E6599"/>
    <w:rsid w:val="009F7376"/>
    <w:rsid w:val="00A009BA"/>
    <w:rsid w:val="00A17330"/>
    <w:rsid w:val="00A221E6"/>
    <w:rsid w:val="00A32F73"/>
    <w:rsid w:val="00A57BFC"/>
    <w:rsid w:val="00A62C97"/>
    <w:rsid w:val="00A7098D"/>
    <w:rsid w:val="00A87C62"/>
    <w:rsid w:val="00AB6382"/>
    <w:rsid w:val="00AC6A04"/>
    <w:rsid w:val="00AD711A"/>
    <w:rsid w:val="00AE483A"/>
    <w:rsid w:val="00AE6097"/>
    <w:rsid w:val="00AF4B3E"/>
    <w:rsid w:val="00B02C35"/>
    <w:rsid w:val="00B07509"/>
    <w:rsid w:val="00B2195E"/>
    <w:rsid w:val="00B33D84"/>
    <w:rsid w:val="00B372E0"/>
    <w:rsid w:val="00B4454B"/>
    <w:rsid w:val="00B62BE3"/>
    <w:rsid w:val="00B676A1"/>
    <w:rsid w:val="00B70523"/>
    <w:rsid w:val="00B70E08"/>
    <w:rsid w:val="00B84EAC"/>
    <w:rsid w:val="00B871B0"/>
    <w:rsid w:val="00BA19BA"/>
    <w:rsid w:val="00BB6422"/>
    <w:rsid w:val="00BC56CE"/>
    <w:rsid w:val="00BE571D"/>
    <w:rsid w:val="00BF4CA1"/>
    <w:rsid w:val="00C039B7"/>
    <w:rsid w:val="00C3784D"/>
    <w:rsid w:val="00C45AB9"/>
    <w:rsid w:val="00C76CFC"/>
    <w:rsid w:val="00C776B1"/>
    <w:rsid w:val="00C82F36"/>
    <w:rsid w:val="00CA78DB"/>
    <w:rsid w:val="00CB1C3C"/>
    <w:rsid w:val="00CB47B4"/>
    <w:rsid w:val="00CC2B74"/>
    <w:rsid w:val="00CC3082"/>
    <w:rsid w:val="00CC3185"/>
    <w:rsid w:val="00CD6F22"/>
    <w:rsid w:val="00CE4E59"/>
    <w:rsid w:val="00D34FC4"/>
    <w:rsid w:val="00D43503"/>
    <w:rsid w:val="00D44A90"/>
    <w:rsid w:val="00D562BE"/>
    <w:rsid w:val="00D64998"/>
    <w:rsid w:val="00D65866"/>
    <w:rsid w:val="00DA06E9"/>
    <w:rsid w:val="00DA0F59"/>
    <w:rsid w:val="00DB41D2"/>
    <w:rsid w:val="00DC7429"/>
    <w:rsid w:val="00DC75F2"/>
    <w:rsid w:val="00DE2004"/>
    <w:rsid w:val="00E04910"/>
    <w:rsid w:val="00E45BF5"/>
    <w:rsid w:val="00E53326"/>
    <w:rsid w:val="00E61E22"/>
    <w:rsid w:val="00E65ACB"/>
    <w:rsid w:val="00E767EA"/>
    <w:rsid w:val="00E800F4"/>
    <w:rsid w:val="00EA0075"/>
    <w:rsid w:val="00EB28B6"/>
    <w:rsid w:val="00ED1734"/>
    <w:rsid w:val="00ED53D9"/>
    <w:rsid w:val="00EE5B31"/>
    <w:rsid w:val="00EF1026"/>
    <w:rsid w:val="00F2149A"/>
    <w:rsid w:val="00F33CC9"/>
    <w:rsid w:val="00F3440A"/>
    <w:rsid w:val="00F43B12"/>
    <w:rsid w:val="00F84832"/>
    <w:rsid w:val="00F93711"/>
    <w:rsid w:val="00FA1BDA"/>
    <w:rsid w:val="00FA7B6B"/>
    <w:rsid w:val="00FD3A21"/>
    <w:rsid w:val="0133E15D"/>
    <w:rsid w:val="01ED8D6C"/>
    <w:rsid w:val="0265AA88"/>
    <w:rsid w:val="02923CF7"/>
    <w:rsid w:val="0374A13F"/>
    <w:rsid w:val="03EC6587"/>
    <w:rsid w:val="041D67EB"/>
    <w:rsid w:val="04205026"/>
    <w:rsid w:val="075E645C"/>
    <w:rsid w:val="07959B17"/>
    <w:rsid w:val="087959B0"/>
    <w:rsid w:val="08B2E865"/>
    <w:rsid w:val="08CB8E46"/>
    <w:rsid w:val="08D16A2F"/>
    <w:rsid w:val="09B74E09"/>
    <w:rsid w:val="0AA30BB4"/>
    <w:rsid w:val="0D5CE4DC"/>
    <w:rsid w:val="0DC28C05"/>
    <w:rsid w:val="0E1B6AE0"/>
    <w:rsid w:val="0E8DA71A"/>
    <w:rsid w:val="0EC752FE"/>
    <w:rsid w:val="0F08E3F6"/>
    <w:rsid w:val="0F8589D6"/>
    <w:rsid w:val="0FA164AD"/>
    <w:rsid w:val="100C3A91"/>
    <w:rsid w:val="10450B72"/>
    <w:rsid w:val="104597A9"/>
    <w:rsid w:val="11514662"/>
    <w:rsid w:val="1242AFDA"/>
    <w:rsid w:val="124D3CDE"/>
    <w:rsid w:val="125422C3"/>
    <w:rsid w:val="1309CB11"/>
    <w:rsid w:val="1323E3F6"/>
    <w:rsid w:val="13496546"/>
    <w:rsid w:val="1355ACDC"/>
    <w:rsid w:val="1404505B"/>
    <w:rsid w:val="142BC370"/>
    <w:rsid w:val="14C472E3"/>
    <w:rsid w:val="1735AEF9"/>
    <w:rsid w:val="17560FC7"/>
    <w:rsid w:val="1813DCEE"/>
    <w:rsid w:val="18353BB4"/>
    <w:rsid w:val="18BE0FB1"/>
    <w:rsid w:val="19A7EA3B"/>
    <w:rsid w:val="1E5F05FD"/>
    <w:rsid w:val="1F2F1C47"/>
    <w:rsid w:val="1F78ECB2"/>
    <w:rsid w:val="1FA42620"/>
    <w:rsid w:val="20049A73"/>
    <w:rsid w:val="202A0E81"/>
    <w:rsid w:val="202AD438"/>
    <w:rsid w:val="20DA3831"/>
    <w:rsid w:val="213A80B3"/>
    <w:rsid w:val="21552ED1"/>
    <w:rsid w:val="2356D147"/>
    <w:rsid w:val="27505AC8"/>
    <w:rsid w:val="2794F40C"/>
    <w:rsid w:val="28EA2F85"/>
    <w:rsid w:val="28FE72E0"/>
    <w:rsid w:val="2952A6AF"/>
    <w:rsid w:val="29A0651B"/>
    <w:rsid w:val="29B51480"/>
    <w:rsid w:val="29BA2C58"/>
    <w:rsid w:val="29C77C9D"/>
    <w:rsid w:val="2A1622BD"/>
    <w:rsid w:val="2AD82BC2"/>
    <w:rsid w:val="2BCCE6CC"/>
    <w:rsid w:val="2C4B399E"/>
    <w:rsid w:val="2CBA70FC"/>
    <w:rsid w:val="2D2682E0"/>
    <w:rsid w:val="2D69BF4C"/>
    <w:rsid w:val="2D9BBB27"/>
    <w:rsid w:val="2DCD0F95"/>
    <w:rsid w:val="2E9D5B3E"/>
    <w:rsid w:val="30243617"/>
    <w:rsid w:val="30E6CD97"/>
    <w:rsid w:val="31223441"/>
    <w:rsid w:val="315206A8"/>
    <w:rsid w:val="32B6191A"/>
    <w:rsid w:val="3437B997"/>
    <w:rsid w:val="344613E8"/>
    <w:rsid w:val="34CD99B0"/>
    <w:rsid w:val="350BCF8F"/>
    <w:rsid w:val="3557083E"/>
    <w:rsid w:val="365FA0C3"/>
    <w:rsid w:val="369B711F"/>
    <w:rsid w:val="373E9B20"/>
    <w:rsid w:val="386E2597"/>
    <w:rsid w:val="38AC36FA"/>
    <w:rsid w:val="397CA93E"/>
    <w:rsid w:val="3A4874E7"/>
    <w:rsid w:val="3ADDDB09"/>
    <w:rsid w:val="3AFD921B"/>
    <w:rsid w:val="3B180695"/>
    <w:rsid w:val="3D359B76"/>
    <w:rsid w:val="3E5EC647"/>
    <w:rsid w:val="3E6091BA"/>
    <w:rsid w:val="3F79BBF3"/>
    <w:rsid w:val="3FCDE403"/>
    <w:rsid w:val="40DA255C"/>
    <w:rsid w:val="42876E3C"/>
    <w:rsid w:val="431D8FC6"/>
    <w:rsid w:val="4391347C"/>
    <w:rsid w:val="43A8366E"/>
    <w:rsid w:val="43BACF97"/>
    <w:rsid w:val="4465978E"/>
    <w:rsid w:val="458380CF"/>
    <w:rsid w:val="45B9C9B9"/>
    <w:rsid w:val="46722ED5"/>
    <w:rsid w:val="47175986"/>
    <w:rsid w:val="4723A21E"/>
    <w:rsid w:val="4789353D"/>
    <w:rsid w:val="4852761E"/>
    <w:rsid w:val="491E5DB6"/>
    <w:rsid w:val="495BAB8D"/>
    <w:rsid w:val="4A5EEC98"/>
    <w:rsid w:val="4A702969"/>
    <w:rsid w:val="4E513A70"/>
    <w:rsid w:val="501F2C66"/>
    <w:rsid w:val="50C36D24"/>
    <w:rsid w:val="5142013C"/>
    <w:rsid w:val="51D43B96"/>
    <w:rsid w:val="53F6129C"/>
    <w:rsid w:val="54704322"/>
    <w:rsid w:val="54EC760E"/>
    <w:rsid w:val="555F591B"/>
    <w:rsid w:val="55A24D0A"/>
    <w:rsid w:val="5739BE4C"/>
    <w:rsid w:val="573BB21E"/>
    <w:rsid w:val="577E7560"/>
    <w:rsid w:val="5982B81A"/>
    <w:rsid w:val="5ADD9837"/>
    <w:rsid w:val="5B30F210"/>
    <w:rsid w:val="5BC44B42"/>
    <w:rsid w:val="5BD67E97"/>
    <w:rsid w:val="5C72A519"/>
    <w:rsid w:val="5CF3164E"/>
    <w:rsid w:val="5E3E3934"/>
    <w:rsid w:val="5EC0C788"/>
    <w:rsid w:val="5EEA4D31"/>
    <w:rsid w:val="5F797CE2"/>
    <w:rsid w:val="60FBE344"/>
    <w:rsid w:val="61B379B7"/>
    <w:rsid w:val="61E17DE7"/>
    <w:rsid w:val="628A701A"/>
    <w:rsid w:val="62E14E1D"/>
    <w:rsid w:val="62E6B2CA"/>
    <w:rsid w:val="64500714"/>
    <w:rsid w:val="64B7D975"/>
    <w:rsid w:val="6548CBD1"/>
    <w:rsid w:val="660D5575"/>
    <w:rsid w:val="668ED201"/>
    <w:rsid w:val="67DADA31"/>
    <w:rsid w:val="67EECBCD"/>
    <w:rsid w:val="699879BC"/>
    <w:rsid w:val="69BB1791"/>
    <w:rsid w:val="6A1717D6"/>
    <w:rsid w:val="6ABEF64C"/>
    <w:rsid w:val="6B33924A"/>
    <w:rsid w:val="6BF300C3"/>
    <w:rsid w:val="6CC9E099"/>
    <w:rsid w:val="6CCD4FA5"/>
    <w:rsid w:val="6CEE62A0"/>
    <w:rsid w:val="6D6AA0B0"/>
    <w:rsid w:val="6F08D41C"/>
    <w:rsid w:val="72BC448D"/>
    <w:rsid w:val="73A2A199"/>
    <w:rsid w:val="73BF9F30"/>
    <w:rsid w:val="7478AEB6"/>
    <w:rsid w:val="74FBB160"/>
    <w:rsid w:val="75724993"/>
    <w:rsid w:val="75C737D6"/>
    <w:rsid w:val="75CB74FC"/>
    <w:rsid w:val="76202032"/>
    <w:rsid w:val="772DADD6"/>
    <w:rsid w:val="77B59EFB"/>
    <w:rsid w:val="77C758C0"/>
    <w:rsid w:val="77DC2022"/>
    <w:rsid w:val="77E44C82"/>
    <w:rsid w:val="786E7AD8"/>
    <w:rsid w:val="7906CBE4"/>
    <w:rsid w:val="7930CEB4"/>
    <w:rsid w:val="79D8B32D"/>
    <w:rsid w:val="79ED2710"/>
    <w:rsid w:val="7AB1E1B2"/>
    <w:rsid w:val="7AE59DE6"/>
    <w:rsid w:val="7B6C329B"/>
    <w:rsid w:val="7C3A787D"/>
    <w:rsid w:val="7C614069"/>
    <w:rsid w:val="7F59927F"/>
    <w:rsid w:val="7F76E564"/>
    <w:rsid w:val="7F996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8F95"/>
  <w15:chartTrackingRefBased/>
  <w15:docId w15:val="{D1D870FE-A7F8-4EC1-801E-BF85FF4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C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87C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7C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7C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87C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87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C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87C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7C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7C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87C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87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C62"/>
    <w:rPr>
      <w:rFonts w:eastAsiaTheme="majorEastAsia" w:cstheme="majorBidi"/>
      <w:color w:val="272727" w:themeColor="text1" w:themeTint="D8"/>
    </w:rPr>
  </w:style>
  <w:style w:type="paragraph" w:styleId="Title">
    <w:name w:val="Title"/>
    <w:basedOn w:val="Normal"/>
    <w:next w:val="Normal"/>
    <w:link w:val="TitleChar"/>
    <w:uiPriority w:val="10"/>
    <w:qFormat/>
    <w:rsid w:val="00A87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C62"/>
    <w:pPr>
      <w:spacing w:before="160"/>
      <w:jc w:val="center"/>
    </w:pPr>
    <w:rPr>
      <w:i/>
      <w:iCs/>
      <w:color w:val="404040" w:themeColor="text1" w:themeTint="BF"/>
    </w:rPr>
  </w:style>
  <w:style w:type="character" w:customStyle="1" w:styleId="QuoteChar">
    <w:name w:val="Quote Char"/>
    <w:basedOn w:val="DefaultParagraphFont"/>
    <w:link w:val="Quote"/>
    <w:uiPriority w:val="29"/>
    <w:rsid w:val="00A87C62"/>
    <w:rPr>
      <w:i/>
      <w:iCs/>
      <w:color w:val="404040" w:themeColor="text1" w:themeTint="BF"/>
    </w:rPr>
  </w:style>
  <w:style w:type="paragraph" w:styleId="ListParagraph">
    <w:name w:val="List Paragraph"/>
    <w:basedOn w:val="Normal"/>
    <w:uiPriority w:val="34"/>
    <w:qFormat/>
    <w:rsid w:val="00A87C62"/>
    <w:pPr>
      <w:ind w:left="720"/>
      <w:contextualSpacing/>
    </w:pPr>
  </w:style>
  <w:style w:type="character" w:styleId="IntenseEmphasis">
    <w:name w:val="Intense Emphasis"/>
    <w:basedOn w:val="DefaultParagraphFont"/>
    <w:uiPriority w:val="21"/>
    <w:qFormat/>
    <w:rsid w:val="00A87C62"/>
    <w:rPr>
      <w:i/>
      <w:iCs/>
      <w:color w:val="2E74B5" w:themeColor="accent1" w:themeShade="BF"/>
    </w:rPr>
  </w:style>
  <w:style w:type="paragraph" w:styleId="IntenseQuote">
    <w:name w:val="Intense Quote"/>
    <w:basedOn w:val="Normal"/>
    <w:next w:val="Normal"/>
    <w:link w:val="IntenseQuoteChar"/>
    <w:uiPriority w:val="30"/>
    <w:qFormat/>
    <w:rsid w:val="00A87C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87C62"/>
    <w:rPr>
      <w:i/>
      <w:iCs/>
      <w:color w:val="2E74B5" w:themeColor="accent1" w:themeShade="BF"/>
    </w:rPr>
  </w:style>
  <w:style w:type="character" w:styleId="IntenseReference">
    <w:name w:val="Intense Reference"/>
    <w:basedOn w:val="DefaultParagraphFont"/>
    <w:uiPriority w:val="32"/>
    <w:qFormat/>
    <w:rsid w:val="00A87C62"/>
    <w:rPr>
      <w:b/>
      <w:bCs/>
      <w:smallCaps/>
      <w:color w:val="2E74B5" w:themeColor="accent1" w:themeShade="BF"/>
      <w:spacing w:val="5"/>
    </w:rPr>
  </w:style>
  <w:style w:type="character" w:styleId="Hyperlink">
    <w:name w:val="Hyperlink"/>
    <w:basedOn w:val="DefaultParagraphFont"/>
    <w:uiPriority w:val="99"/>
    <w:unhideWhenUsed/>
    <w:rsid w:val="00A87C62"/>
    <w:rPr>
      <w:color w:val="0563C1" w:themeColor="hyperlink"/>
      <w:u w:val="single"/>
    </w:rPr>
  </w:style>
  <w:style w:type="character" w:styleId="UnresolvedMention">
    <w:name w:val="Unresolved Mention"/>
    <w:basedOn w:val="DefaultParagraphFont"/>
    <w:uiPriority w:val="99"/>
    <w:semiHidden/>
    <w:unhideWhenUsed/>
    <w:rsid w:val="00A87C62"/>
    <w:rPr>
      <w:color w:val="605E5C"/>
      <w:shd w:val="clear" w:color="auto" w:fill="E1DFDD"/>
    </w:rPr>
  </w:style>
  <w:style w:type="table" w:styleId="TableGrid">
    <w:name w:val="Table Grid"/>
    <w:basedOn w:val="TableNormal"/>
    <w:uiPriority w:val="39"/>
    <w:rsid w:val="00AE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097"/>
    <w:rPr>
      <w:sz w:val="16"/>
      <w:szCs w:val="16"/>
    </w:rPr>
  </w:style>
  <w:style w:type="paragraph" w:styleId="CommentText">
    <w:name w:val="annotation text"/>
    <w:basedOn w:val="Normal"/>
    <w:link w:val="CommentTextChar"/>
    <w:uiPriority w:val="99"/>
    <w:unhideWhenUsed/>
    <w:rsid w:val="00AE6097"/>
    <w:pPr>
      <w:spacing w:line="240" w:lineRule="auto"/>
    </w:pPr>
    <w:rPr>
      <w:sz w:val="20"/>
      <w:szCs w:val="20"/>
    </w:rPr>
  </w:style>
  <w:style w:type="character" w:customStyle="1" w:styleId="CommentTextChar">
    <w:name w:val="Comment Text Char"/>
    <w:basedOn w:val="DefaultParagraphFont"/>
    <w:link w:val="CommentText"/>
    <w:uiPriority w:val="99"/>
    <w:rsid w:val="00AE6097"/>
    <w:rPr>
      <w:sz w:val="20"/>
      <w:szCs w:val="20"/>
    </w:rPr>
  </w:style>
  <w:style w:type="paragraph" w:styleId="CommentSubject">
    <w:name w:val="annotation subject"/>
    <w:basedOn w:val="CommentText"/>
    <w:next w:val="CommentText"/>
    <w:link w:val="CommentSubjectChar"/>
    <w:uiPriority w:val="99"/>
    <w:semiHidden/>
    <w:unhideWhenUsed/>
    <w:rsid w:val="00AE6097"/>
    <w:rPr>
      <w:b/>
      <w:bCs/>
    </w:rPr>
  </w:style>
  <w:style w:type="character" w:customStyle="1" w:styleId="CommentSubjectChar">
    <w:name w:val="Comment Subject Char"/>
    <w:basedOn w:val="CommentTextChar"/>
    <w:link w:val="CommentSubject"/>
    <w:uiPriority w:val="99"/>
    <w:semiHidden/>
    <w:rsid w:val="00AE6097"/>
    <w:rPr>
      <w:b/>
      <w:bCs/>
      <w:sz w:val="20"/>
      <w:szCs w:val="20"/>
    </w:rPr>
  </w:style>
  <w:style w:type="character" w:styleId="FollowedHyperlink">
    <w:name w:val="FollowedHyperlink"/>
    <w:basedOn w:val="DefaultParagraphFont"/>
    <w:uiPriority w:val="99"/>
    <w:semiHidden/>
    <w:unhideWhenUsed/>
    <w:rsid w:val="00AE6097"/>
    <w:rPr>
      <w:color w:val="954F72" w:themeColor="followedHyperlink"/>
      <w:u w:val="single"/>
    </w:rPr>
  </w:style>
  <w:style w:type="paragraph" w:styleId="Header">
    <w:name w:val="header"/>
    <w:basedOn w:val="Normal"/>
    <w:link w:val="HeaderChar"/>
    <w:uiPriority w:val="99"/>
    <w:unhideWhenUsed/>
    <w:rsid w:val="00471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C34"/>
  </w:style>
  <w:style w:type="paragraph" w:styleId="Footer">
    <w:name w:val="footer"/>
    <w:basedOn w:val="Normal"/>
    <w:link w:val="FooterChar"/>
    <w:uiPriority w:val="99"/>
    <w:unhideWhenUsed/>
    <w:rsid w:val="00471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C34"/>
  </w:style>
  <w:style w:type="paragraph" w:styleId="Revision">
    <w:name w:val="Revision"/>
    <w:hidden/>
    <w:uiPriority w:val="99"/>
    <w:semiHidden/>
    <w:rsid w:val="00A57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017">
      <w:bodyDiv w:val="1"/>
      <w:marLeft w:val="0"/>
      <w:marRight w:val="0"/>
      <w:marTop w:val="0"/>
      <w:marBottom w:val="0"/>
      <w:divBdr>
        <w:top w:val="none" w:sz="0" w:space="0" w:color="auto"/>
        <w:left w:val="none" w:sz="0" w:space="0" w:color="auto"/>
        <w:bottom w:val="none" w:sz="0" w:space="0" w:color="auto"/>
        <w:right w:val="none" w:sz="0" w:space="0" w:color="auto"/>
      </w:divBdr>
    </w:div>
    <w:div w:id="45180680">
      <w:bodyDiv w:val="1"/>
      <w:marLeft w:val="0"/>
      <w:marRight w:val="0"/>
      <w:marTop w:val="0"/>
      <w:marBottom w:val="0"/>
      <w:divBdr>
        <w:top w:val="none" w:sz="0" w:space="0" w:color="auto"/>
        <w:left w:val="none" w:sz="0" w:space="0" w:color="auto"/>
        <w:bottom w:val="none" w:sz="0" w:space="0" w:color="auto"/>
        <w:right w:val="none" w:sz="0" w:space="0" w:color="auto"/>
      </w:divBdr>
      <w:divsChild>
        <w:div w:id="606422388">
          <w:marLeft w:val="0"/>
          <w:marRight w:val="0"/>
          <w:marTop w:val="0"/>
          <w:marBottom w:val="0"/>
          <w:divBdr>
            <w:top w:val="none" w:sz="0" w:space="0" w:color="auto"/>
            <w:left w:val="none" w:sz="0" w:space="0" w:color="auto"/>
            <w:bottom w:val="none" w:sz="0" w:space="0" w:color="auto"/>
            <w:right w:val="none" w:sz="0" w:space="0" w:color="auto"/>
          </w:divBdr>
          <w:divsChild>
            <w:div w:id="1760446563">
              <w:marLeft w:val="0"/>
              <w:marRight w:val="0"/>
              <w:marTop w:val="0"/>
              <w:marBottom w:val="0"/>
              <w:divBdr>
                <w:top w:val="none" w:sz="0" w:space="0" w:color="auto"/>
                <w:left w:val="none" w:sz="0" w:space="0" w:color="auto"/>
                <w:bottom w:val="none" w:sz="0" w:space="0" w:color="auto"/>
                <w:right w:val="none" w:sz="0" w:space="0" w:color="auto"/>
              </w:divBdr>
              <w:divsChild>
                <w:div w:id="642005285">
                  <w:marLeft w:val="0"/>
                  <w:marRight w:val="0"/>
                  <w:marTop w:val="0"/>
                  <w:marBottom w:val="0"/>
                  <w:divBdr>
                    <w:top w:val="none" w:sz="0" w:space="0" w:color="auto"/>
                    <w:left w:val="none" w:sz="0" w:space="0" w:color="auto"/>
                    <w:bottom w:val="none" w:sz="0" w:space="0" w:color="auto"/>
                    <w:right w:val="none" w:sz="0" w:space="0" w:color="auto"/>
                  </w:divBdr>
                  <w:divsChild>
                    <w:div w:id="739520237">
                      <w:marLeft w:val="0"/>
                      <w:marRight w:val="0"/>
                      <w:marTop w:val="0"/>
                      <w:marBottom w:val="0"/>
                      <w:divBdr>
                        <w:top w:val="single" w:sz="6" w:space="0" w:color="DEE2E6"/>
                        <w:left w:val="single" w:sz="6" w:space="0" w:color="DEE2E6"/>
                        <w:bottom w:val="single" w:sz="6" w:space="0" w:color="DEE2E6"/>
                        <w:right w:val="single" w:sz="6" w:space="0" w:color="DEE2E6"/>
                      </w:divBdr>
                      <w:divsChild>
                        <w:div w:id="107822786">
                          <w:marLeft w:val="0"/>
                          <w:marRight w:val="0"/>
                          <w:marTop w:val="0"/>
                          <w:marBottom w:val="0"/>
                          <w:divBdr>
                            <w:top w:val="none" w:sz="0" w:space="0" w:color="auto"/>
                            <w:left w:val="none" w:sz="0" w:space="0" w:color="auto"/>
                            <w:bottom w:val="none" w:sz="0" w:space="0" w:color="auto"/>
                            <w:right w:val="none" w:sz="0" w:space="0" w:color="auto"/>
                          </w:divBdr>
                          <w:divsChild>
                            <w:div w:id="1867595010">
                              <w:marLeft w:val="0"/>
                              <w:marRight w:val="0"/>
                              <w:marTop w:val="0"/>
                              <w:marBottom w:val="0"/>
                              <w:divBdr>
                                <w:top w:val="none" w:sz="0" w:space="0" w:color="auto"/>
                                <w:left w:val="none" w:sz="0" w:space="0" w:color="auto"/>
                                <w:bottom w:val="none" w:sz="0" w:space="0" w:color="auto"/>
                                <w:right w:val="none" w:sz="0" w:space="0" w:color="auto"/>
                              </w:divBdr>
                              <w:divsChild>
                                <w:div w:id="363556924">
                                  <w:marLeft w:val="0"/>
                                  <w:marRight w:val="0"/>
                                  <w:marTop w:val="0"/>
                                  <w:marBottom w:val="0"/>
                                  <w:divBdr>
                                    <w:top w:val="none" w:sz="0" w:space="0" w:color="auto"/>
                                    <w:left w:val="none" w:sz="0" w:space="0" w:color="auto"/>
                                    <w:bottom w:val="none" w:sz="0" w:space="0" w:color="auto"/>
                                    <w:right w:val="none" w:sz="0" w:space="0" w:color="auto"/>
                                  </w:divBdr>
                                </w:div>
                                <w:div w:id="14103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9443">
          <w:marLeft w:val="0"/>
          <w:marRight w:val="0"/>
          <w:marTop w:val="0"/>
          <w:marBottom w:val="0"/>
          <w:divBdr>
            <w:top w:val="none" w:sz="0" w:space="0" w:color="auto"/>
            <w:left w:val="none" w:sz="0" w:space="0" w:color="auto"/>
            <w:bottom w:val="none" w:sz="0" w:space="0" w:color="auto"/>
            <w:right w:val="none" w:sz="0" w:space="0" w:color="auto"/>
          </w:divBdr>
          <w:divsChild>
            <w:div w:id="1162814138">
              <w:marLeft w:val="0"/>
              <w:marRight w:val="0"/>
              <w:marTop w:val="0"/>
              <w:marBottom w:val="0"/>
              <w:divBdr>
                <w:top w:val="none" w:sz="0" w:space="0" w:color="auto"/>
                <w:left w:val="none" w:sz="0" w:space="0" w:color="auto"/>
                <w:bottom w:val="none" w:sz="0" w:space="0" w:color="auto"/>
                <w:right w:val="none" w:sz="0" w:space="0" w:color="auto"/>
              </w:divBdr>
              <w:divsChild>
                <w:div w:id="175924760">
                  <w:marLeft w:val="0"/>
                  <w:marRight w:val="0"/>
                  <w:marTop w:val="0"/>
                  <w:marBottom w:val="0"/>
                  <w:divBdr>
                    <w:top w:val="none" w:sz="0" w:space="0" w:color="auto"/>
                    <w:left w:val="none" w:sz="0" w:space="0" w:color="auto"/>
                    <w:bottom w:val="none" w:sz="0" w:space="0" w:color="auto"/>
                    <w:right w:val="none" w:sz="0" w:space="0" w:color="auto"/>
                  </w:divBdr>
                  <w:divsChild>
                    <w:div w:id="450897743">
                      <w:marLeft w:val="0"/>
                      <w:marRight w:val="0"/>
                      <w:marTop w:val="0"/>
                      <w:marBottom w:val="0"/>
                      <w:divBdr>
                        <w:top w:val="none" w:sz="0" w:space="0" w:color="auto"/>
                        <w:left w:val="none" w:sz="0" w:space="0" w:color="auto"/>
                        <w:bottom w:val="none" w:sz="0" w:space="0" w:color="auto"/>
                        <w:right w:val="none" w:sz="0" w:space="0" w:color="auto"/>
                      </w:divBdr>
                      <w:divsChild>
                        <w:div w:id="520901782">
                          <w:marLeft w:val="0"/>
                          <w:marRight w:val="0"/>
                          <w:marTop w:val="0"/>
                          <w:marBottom w:val="0"/>
                          <w:divBdr>
                            <w:top w:val="none" w:sz="0" w:space="0" w:color="auto"/>
                            <w:left w:val="none" w:sz="0" w:space="0" w:color="auto"/>
                            <w:bottom w:val="none" w:sz="0" w:space="0" w:color="auto"/>
                            <w:right w:val="none" w:sz="0" w:space="0" w:color="auto"/>
                          </w:divBdr>
                          <w:divsChild>
                            <w:div w:id="1730766407">
                              <w:marLeft w:val="0"/>
                              <w:marRight w:val="0"/>
                              <w:marTop w:val="240"/>
                              <w:marBottom w:val="240"/>
                              <w:divBdr>
                                <w:top w:val="none" w:sz="0" w:space="0" w:color="auto"/>
                                <w:left w:val="single" w:sz="36" w:space="19" w:color="354F8B"/>
                                <w:bottom w:val="none" w:sz="0" w:space="0" w:color="auto"/>
                                <w:right w:val="none" w:sz="0" w:space="0" w:color="auto"/>
                              </w:divBdr>
                            </w:div>
                          </w:divsChild>
                        </w:div>
                      </w:divsChild>
                    </w:div>
                  </w:divsChild>
                </w:div>
              </w:divsChild>
            </w:div>
          </w:divsChild>
        </w:div>
      </w:divsChild>
    </w:div>
    <w:div w:id="72049413">
      <w:bodyDiv w:val="1"/>
      <w:marLeft w:val="0"/>
      <w:marRight w:val="0"/>
      <w:marTop w:val="0"/>
      <w:marBottom w:val="0"/>
      <w:divBdr>
        <w:top w:val="none" w:sz="0" w:space="0" w:color="auto"/>
        <w:left w:val="none" w:sz="0" w:space="0" w:color="auto"/>
        <w:bottom w:val="none" w:sz="0" w:space="0" w:color="auto"/>
        <w:right w:val="none" w:sz="0" w:space="0" w:color="auto"/>
      </w:divBdr>
    </w:div>
    <w:div w:id="76875749">
      <w:bodyDiv w:val="1"/>
      <w:marLeft w:val="0"/>
      <w:marRight w:val="0"/>
      <w:marTop w:val="0"/>
      <w:marBottom w:val="0"/>
      <w:divBdr>
        <w:top w:val="none" w:sz="0" w:space="0" w:color="auto"/>
        <w:left w:val="none" w:sz="0" w:space="0" w:color="auto"/>
        <w:bottom w:val="none" w:sz="0" w:space="0" w:color="auto"/>
        <w:right w:val="none" w:sz="0" w:space="0" w:color="auto"/>
      </w:divBdr>
    </w:div>
    <w:div w:id="115755782">
      <w:bodyDiv w:val="1"/>
      <w:marLeft w:val="0"/>
      <w:marRight w:val="0"/>
      <w:marTop w:val="0"/>
      <w:marBottom w:val="0"/>
      <w:divBdr>
        <w:top w:val="none" w:sz="0" w:space="0" w:color="auto"/>
        <w:left w:val="none" w:sz="0" w:space="0" w:color="auto"/>
        <w:bottom w:val="none" w:sz="0" w:space="0" w:color="auto"/>
        <w:right w:val="none" w:sz="0" w:space="0" w:color="auto"/>
      </w:divBdr>
    </w:div>
    <w:div w:id="140584508">
      <w:bodyDiv w:val="1"/>
      <w:marLeft w:val="0"/>
      <w:marRight w:val="0"/>
      <w:marTop w:val="0"/>
      <w:marBottom w:val="0"/>
      <w:divBdr>
        <w:top w:val="none" w:sz="0" w:space="0" w:color="auto"/>
        <w:left w:val="none" w:sz="0" w:space="0" w:color="auto"/>
        <w:bottom w:val="none" w:sz="0" w:space="0" w:color="auto"/>
        <w:right w:val="none" w:sz="0" w:space="0" w:color="auto"/>
      </w:divBdr>
    </w:div>
    <w:div w:id="247888427">
      <w:bodyDiv w:val="1"/>
      <w:marLeft w:val="0"/>
      <w:marRight w:val="0"/>
      <w:marTop w:val="0"/>
      <w:marBottom w:val="0"/>
      <w:divBdr>
        <w:top w:val="none" w:sz="0" w:space="0" w:color="auto"/>
        <w:left w:val="none" w:sz="0" w:space="0" w:color="auto"/>
        <w:bottom w:val="none" w:sz="0" w:space="0" w:color="auto"/>
        <w:right w:val="none" w:sz="0" w:space="0" w:color="auto"/>
      </w:divBdr>
    </w:div>
    <w:div w:id="266499603">
      <w:bodyDiv w:val="1"/>
      <w:marLeft w:val="0"/>
      <w:marRight w:val="0"/>
      <w:marTop w:val="0"/>
      <w:marBottom w:val="0"/>
      <w:divBdr>
        <w:top w:val="none" w:sz="0" w:space="0" w:color="auto"/>
        <w:left w:val="none" w:sz="0" w:space="0" w:color="auto"/>
        <w:bottom w:val="none" w:sz="0" w:space="0" w:color="auto"/>
        <w:right w:val="none" w:sz="0" w:space="0" w:color="auto"/>
      </w:divBdr>
      <w:divsChild>
        <w:div w:id="1120148913">
          <w:marLeft w:val="0"/>
          <w:marRight w:val="0"/>
          <w:marTop w:val="0"/>
          <w:marBottom w:val="0"/>
          <w:divBdr>
            <w:top w:val="none" w:sz="0" w:space="0" w:color="auto"/>
            <w:left w:val="none" w:sz="0" w:space="0" w:color="auto"/>
            <w:bottom w:val="none" w:sz="0" w:space="0" w:color="auto"/>
            <w:right w:val="none" w:sz="0" w:space="0" w:color="auto"/>
          </w:divBdr>
          <w:divsChild>
            <w:div w:id="1739090269">
              <w:marLeft w:val="0"/>
              <w:marRight w:val="0"/>
              <w:marTop w:val="0"/>
              <w:marBottom w:val="0"/>
              <w:divBdr>
                <w:top w:val="none" w:sz="0" w:space="0" w:color="auto"/>
                <w:left w:val="none" w:sz="0" w:space="0" w:color="auto"/>
                <w:bottom w:val="none" w:sz="0" w:space="0" w:color="auto"/>
                <w:right w:val="none" w:sz="0" w:space="0" w:color="auto"/>
              </w:divBdr>
              <w:divsChild>
                <w:div w:id="467167589">
                  <w:marLeft w:val="0"/>
                  <w:marRight w:val="0"/>
                  <w:marTop w:val="0"/>
                  <w:marBottom w:val="0"/>
                  <w:divBdr>
                    <w:top w:val="none" w:sz="0" w:space="0" w:color="auto"/>
                    <w:left w:val="none" w:sz="0" w:space="0" w:color="auto"/>
                    <w:bottom w:val="none" w:sz="0" w:space="0" w:color="auto"/>
                    <w:right w:val="none" w:sz="0" w:space="0" w:color="auto"/>
                  </w:divBdr>
                  <w:divsChild>
                    <w:div w:id="5985830">
                      <w:marLeft w:val="0"/>
                      <w:marRight w:val="0"/>
                      <w:marTop w:val="0"/>
                      <w:marBottom w:val="0"/>
                      <w:divBdr>
                        <w:top w:val="single" w:sz="6" w:space="0" w:color="DEE2E6"/>
                        <w:left w:val="single" w:sz="6" w:space="0" w:color="DEE2E6"/>
                        <w:bottom w:val="single" w:sz="6" w:space="0" w:color="DEE2E6"/>
                        <w:right w:val="single" w:sz="6" w:space="0" w:color="DEE2E6"/>
                      </w:divBdr>
                      <w:divsChild>
                        <w:div w:id="151600909">
                          <w:marLeft w:val="0"/>
                          <w:marRight w:val="0"/>
                          <w:marTop w:val="0"/>
                          <w:marBottom w:val="0"/>
                          <w:divBdr>
                            <w:top w:val="none" w:sz="0" w:space="0" w:color="auto"/>
                            <w:left w:val="none" w:sz="0" w:space="0" w:color="auto"/>
                            <w:bottom w:val="none" w:sz="0" w:space="0" w:color="auto"/>
                            <w:right w:val="none" w:sz="0" w:space="0" w:color="auto"/>
                          </w:divBdr>
                          <w:divsChild>
                            <w:div w:id="765082628">
                              <w:marLeft w:val="0"/>
                              <w:marRight w:val="0"/>
                              <w:marTop w:val="0"/>
                              <w:marBottom w:val="0"/>
                              <w:divBdr>
                                <w:top w:val="none" w:sz="0" w:space="0" w:color="auto"/>
                                <w:left w:val="none" w:sz="0" w:space="0" w:color="auto"/>
                                <w:bottom w:val="none" w:sz="0" w:space="0" w:color="auto"/>
                                <w:right w:val="none" w:sz="0" w:space="0" w:color="auto"/>
                              </w:divBdr>
                              <w:divsChild>
                                <w:div w:id="694773418">
                                  <w:marLeft w:val="0"/>
                                  <w:marRight w:val="0"/>
                                  <w:marTop w:val="0"/>
                                  <w:marBottom w:val="0"/>
                                  <w:divBdr>
                                    <w:top w:val="none" w:sz="0" w:space="0" w:color="auto"/>
                                    <w:left w:val="none" w:sz="0" w:space="0" w:color="auto"/>
                                    <w:bottom w:val="none" w:sz="0" w:space="0" w:color="auto"/>
                                    <w:right w:val="none" w:sz="0" w:space="0" w:color="auto"/>
                                  </w:divBdr>
                                </w:div>
                                <w:div w:id="14110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6620">
          <w:marLeft w:val="0"/>
          <w:marRight w:val="0"/>
          <w:marTop w:val="0"/>
          <w:marBottom w:val="0"/>
          <w:divBdr>
            <w:top w:val="none" w:sz="0" w:space="0" w:color="auto"/>
            <w:left w:val="none" w:sz="0" w:space="0" w:color="auto"/>
            <w:bottom w:val="none" w:sz="0" w:space="0" w:color="auto"/>
            <w:right w:val="none" w:sz="0" w:space="0" w:color="auto"/>
          </w:divBdr>
          <w:divsChild>
            <w:div w:id="294718804">
              <w:marLeft w:val="0"/>
              <w:marRight w:val="0"/>
              <w:marTop w:val="0"/>
              <w:marBottom w:val="0"/>
              <w:divBdr>
                <w:top w:val="none" w:sz="0" w:space="0" w:color="auto"/>
                <w:left w:val="none" w:sz="0" w:space="0" w:color="auto"/>
                <w:bottom w:val="none" w:sz="0" w:space="0" w:color="auto"/>
                <w:right w:val="none" w:sz="0" w:space="0" w:color="auto"/>
              </w:divBdr>
              <w:divsChild>
                <w:div w:id="1840003093">
                  <w:marLeft w:val="0"/>
                  <w:marRight w:val="0"/>
                  <w:marTop w:val="0"/>
                  <w:marBottom w:val="0"/>
                  <w:divBdr>
                    <w:top w:val="none" w:sz="0" w:space="0" w:color="auto"/>
                    <w:left w:val="none" w:sz="0" w:space="0" w:color="auto"/>
                    <w:bottom w:val="none" w:sz="0" w:space="0" w:color="auto"/>
                    <w:right w:val="none" w:sz="0" w:space="0" w:color="auto"/>
                  </w:divBdr>
                  <w:divsChild>
                    <w:div w:id="954022445">
                      <w:marLeft w:val="0"/>
                      <w:marRight w:val="0"/>
                      <w:marTop w:val="0"/>
                      <w:marBottom w:val="0"/>
                      <w:divBdr>
                        <w:top w:val="none" w:sz="0" w:space="0" w:color="auto"/>
                        <w:left w:val="none" w:sz="0" w:space="0" w:color="auto"/>
                        <w:bottom w:val="none" w:sz="0" w:space="0" w:color="auto"/>
                        <w:right w:val="none" w:sz="0" w:space="0" w:color="auto"/>
                      </w:divBdr>
                      <w:divsChild>
                        <w:div w:id="1557158539">
                          <w:marLeft w:val="0"/>
                          <w:marRight w:val="0"/>
                          <w:marTop w:val="0"/>
                          <w:marBottom w:val="0"/>
                          <w:divBdr>
                            <w:top w:val="none" w:sz="0" w:space="0" w:color="auto"/>
                            <w:left w:val="none" w:sz="0" w:space="0" w:color="auto"/>
                            <w:bottom w:val="none" w:sz="0" w:space="0" w:color="auto"/>
                            <w:right w:val="none" w:sz="0" w:space="0" w:color="auto"/>
                          </w:divBdr>
                          <w:divsChild>
                            <w:div w:id="1230774783">
                              <w:marLeft w:val="0"/>
                              <w:marRight w:val="0"/>
                              <w:marTop w:val="240"/>
                              <w:marBottom w:val="240"/>
                              <w:divBdr>
                                <w:top w:val="none" w:sz="0" w:space="0" w:color="auto"/>
                                <w:left w:val="single" w:sz="36" w:space="19" w:color="354F8B"/>
                                <w:bottom w:val="none" w:sz="0" w:space="0" w:color="auto"/>
                                <w:right w:val="none" w:sz="0" w:space="0" w:color="auto"/>
                              </w:divBdr>
                            </w:div>
                          </w:divsChild>
                        </w:div>
                      </w:divsChild>
                    </w:div>
                  </w:divsChild>
                </w:div>
              </w:divsChild>
            </w:div>
          </w:divsChild>
        </w:div>
      </w:divsChild>
    </w:div>
    <w:div w:id="451478364">
      <w:bodyDiv w:val="1"/>
      <w:marLeft w:val="0"/>
      <w:marRight w:val="0"/>
      <w:marTop w:val="0"/>
      <w:marBottom w:val="0"/>
      <w:divBdr>
        <w:top w:val="none" w:sz="0" w:space="0" w:color="auto"/>
        <w:left w:val="none" w:sz="0" w:space="0" w:color="auto"/>
        <w:bottom w:val="none" w:sz="0" w:space="0" w:color="auto"/>
        <w:right w:val="none" w:sz="0" w:space="0" w:color="auto"/>
      </w:divBdr>
    </w:div>
    <w:div w:id="526482759">
      <w:bodyDiv w:val="1"/>
      <w:marLeft w:val="0"/>
      <w:marRight w:val="0"/>
      <w:marTop w:val="0"/>
      <w:marBottom w:val="0"/>
      <w:divBdr>
        <w:top w:val="none" w:sz="0" w:space="0" w:color="auto"/>
        <w:left w:val="none" w:sz="0" w:space="0" w:color="auto"/>
        <w:bottom w:val="none" w:sz="0" w:space="0" w:color="auto"/>
        <w:right w:val="none" w:sz="0" w:space="0" w:color="auto"/>
      </w:divBdr>
    </w:div>
    <w:div w:id="585378812">
      <w:bodyDiv w:val="1"/>
      <w:marLeft w:val="0"/>
      <w:marRight w:val="0"/>
      <w:marTop w:val="0"/>
      <w:marBottom w:val="0"/>
      <w:divBdr>
        <w:top w:val="none" w:sz="0" w:space="0" w:color="auto"/>
        <w:left w:val="none" w:sz="0" w:space="0" w:color="auto"/>
        <w:bottom w:val="none" w:sz="0" w:space="0" w:color="auto"/>
        <w:right w:val="none" w:sz="0" w:space="0" w:color="auto"/>
      </w:divBdr>
    </w:div>
    <w:div w:id="643970629">
      <w:bodyDiv w:val="1"/>
      <w:marLeft w:val="0"/>
      <w:marRight w:val="0"/>
      <w:marTop w:val="0"/>
      <w:marBottom w:val="0"/>
      <w:divBdr>
        <w:top w:val="none" w:sz="0" w:space="0" w:color="auto"/>
        <w:left w:val="none" w:sz="0" w:space="0" w:color="auto"/>
        <w:bottom w:val="none" w:sz="0" w:space="0" w:color="auto"/>
        <w:right w:val="none" w:sz="0" w:space="0" w:color="auto"/>
      </w:divBdr>
    </w:div>
    <w:div w:id="676618780">
      <w:bodyDiv w:val="1"/>
      <w:marLeft w:val="0"/>
      <w:marRight w:val="0"/>
      <w:marTop w:val="0"/>
      <w:marBottom w:val="0"/>
      <w:divBdr>
        <w:top w:val="none" w:sz="0" w:space="0" w:color="auto"/>
        <w:left w:val="none" w:sz="0" w:space="0" w:color="auto"/>
        <w:bottom w:val="none" w:sz="0" w:space="0" w:color="auto"/>
        <w:right w:val="none" w:sz="0" w:space="0" w:color="auto"/>
      </w:divBdr>
    </w:div>
    <w:div w:id="739521892">
      <w:bodyDiv w:val="1"/>
      <w:marLeft w:val="0"/>
      <w:marRight w:val="0"/>
      <w:marTop w:val="0"/>
      <w:marBottom w:val="0"/>
      <w:divBdr>
        <w:top w:val="none" w:sz="0" w:space="0" w:color="auto"/>
        <w:left w:val="none" w:sz="0" w:space="0" w:color="auto"/>
        <w:bottom w:val="none" w:sz="0" w:space="0" w:color="auto"/>
        <w:right w:val="none" w:sz="0" w:space="0" w:color="auto"/>
      </w:divBdr>
    </w:div>
    <w:div w:id="767507977">
      <w:bodyDiv w:val="1"/>
      <w:marLeft w:val="0"/>
      <w:marRight w:val="0"/>
      <w:marTop w:val="0"/>
      <w:marBottom w:val="0"/>
      <w:divBdr>
        <w:top w:val="none" w:sz="0" w:space="0" w:color="auto"/>
        <w:left w:val="none" w:sz="0" w:space="0" w:color="auto"/>
        <w:bottom w:val="none" w:sz="0" w:space="0" w:color="auto"/>
        <w:right w:val="none" w:sz="0" w:space="0" w:color="auto"/>
      </w:divBdr>
    </w:div>
    <w:div w:id="769813314">
      <w:bodyDiv w:val="1"/>
      <w:marLeft w:val="0"/>
      <w:marRight w:val="0"/>
      <w:marTop w:val="0"/>
      <w:marBottom w:val="0"/>
      <w:divBdr>
        <w:top w:val="none" w:sz="0" w:space="0" w:color="auto"/>
        <w:left w:val="none" w:sz="0" w:space="0" w:color="auto"/>
        <w:bottom w:val="none" w:sz="0" w:space="0" w:color="auto"/>
        <w:right w:val="none" w:sz="0" w:space="0" w:color="auto"/>
      </w:divBdr>
    </w:div>
    <w:div w:id="898327155">
      <w:bodyDiv w:val="1"/>
      <w:marLeft w:val="0"/>
      <w:marRight w:val="0"/>
      <w:marTop w:val="0"/>
      <w:marBottom w:val="0"/>
      <w:divBdr>
        <w:top w:val="none" w:sz="0" w:space="0" w:color="auto"/>
        <w:left w:val="none" w:sz="0" w:space="0" w:color="auto"/>
        <w:bottom w:val="none" w:sz="0" w:space="0" w:color="auto"/>
        <w:right w:val="none" w:sz="0" w:space="0" w:color="auto"/>
      </w:divBdr>
      <w:divsChild>
        <w:div w:id="884802149">
          <w:marLeft w:val="0"/>
          <w:marRight w:val="0"/>
          <w:marTop w:val="240"/>
          <w:marBottom w:val="240"/>
          <w:divBdr>
            <w:top w:val="none" w:sz="0" w:space="0" w:color="auto"/>
            <w:left w:val="none" w:sz="0" w:space="0" w:color="auto"/>
            <w:bottom w:val="none" w:sz="0" w:space="0" w:color="auto"/>
            <w:right w:val="none" w:sz="0" w:space="0" w:color="auto"/>
          </w:divBdr>
          <w:divsChild>
            <w:div w:id="776365795">
              <w:marLeft w:val="0"/>
              <w:marRight w:val="0"/>
              <w:marTop w:val="0"/>
              <w:marBottom w:val="0"/>
              <w:divBdr>
                <w:top w:val="none" w:sz="0" w:space="0" w:color="auto"/>
                <w:left w:val="none" w:sz="0" w:space="0" w:color="auto"/>
                <w:bottom w:val="none" w:sz="0" w:space="0" w:color="auto"/>
                <w:right w:val="none" w:sz="0" w:space="0" w:color="auto"/>
              </w:divBdr>
            </w:div>
            <w:div w:id="13017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4717">
      <w:bodyDiv w:val="1"/>
      <w:marLeft w:val="0"/>
      <w:marRight w:val="0"/>
      <w:marTop w:val="0"/>
      <w:marBottom w:val="0"/>
      <w:divBdr>
        <w:top w:val="none" w:sz="0" w:space="0" w:color="auto"/>
        <w:left w:val="none" w:sz="0" w:space="0" w:color="auto"/>
        <w:bottom w:val="none" w:sz="0" w:space="0" w:color="auto"/>
        <w:right w:val="none" w:sz="0" w:space="0" w:color="auto"/>
      </w:divBdr>
    </w:div>
    <w:div w:id="1597129578">
      <w:bodyDiv w:val="1"/>
      <w:marLeft w:val="0"/>
      <w:marRight w:val="0"/>
      <w:marTop w:val="0"/>
      <w:marBottom w:val="0"/>
      <w:divBdr>
        <w:top w:val="none" w:sz="0" w:space="0" w:color="auto"/>
        <w:left w:val="none" w:sz="0" w:space="0" w:color="auto"/>
        <w:bottom w:val="none" w:sz="0" w:space="0" w:color="auto"/>
        <w:right w:val="none" w:sz="0" w:space="0" w:color="auto"/>
      </w:divBdr>
      <w:divsChild>
        <w:div w:id="2033534501">
          <w:marLeft w:val="0"/>
          <w:marRight w:val="0"/>
          <w:marTop w:val="240"/>
          <w:marBottom w:val="240"/>
          <w:divBdr>
            <w:top w:val="none" w:sz="0" w:space="0" w:color="auto"/>
            <w:left w:val="none" w:sz="0" w:space="0" w:color="auto"/>
            <w:bottom w:val="none" w:sz="0" w:space="0" w:color="auto"/>
            <w:right w:val="none" w:sz="0" w:space="0" w:color="auto"/>
          </w:divBdr>
          <w:divsChild>
            <w:div w:id="1338342225">
              <w:marLeft w:val="0"/>
              <w:marRight w:val="0"/>
              <w:marTop w:val="0"/>
              <w:marBottom w:val="0"/>
              <w:divBdr>
                <w:top w:val="none" w:sz="0" w:space="0" w:color="auto"/>
                <w:left w:val="none" w:sz="0" w:space="0" w:color="auto"/>
                <w:bottom w:val="none" w:sz="0" w:space="0" w:color="auto"/>
                <w:right w:val="none" w:sz="0" w:space="0" w:color="auto"/>
              </w:divBdr>
            </w:div>
            <w:div w:id="17053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950">
      <w:bodyDiv w:val="1"/>
      <w:marLeft w:val="0"/>
      <w:marRight w:val="0"/>
      <w:marTop w:val="0"/>
      <w:marBottom w:val="0"/>
      <w:divBdr>
        <w:top w:val="none" w:sz="0" w:space="0" w:color="auto"/>
        <w:left w:val="none" w:sz="0" w:space="0" w:color="auto"/>
        <w:bottom w:val="none" w:sz="0" w:space="0" w:color="auto"/>
        <w:right w:val="none" w:sz="0" w:space="0" w:color="auto"/>
      </w:divBdr>
    </w:div>
    <w:div w:id="1665160875">
      <w:bodyDiv w:val="1"/>
      <w:marLeft w:val="0"/>
      <w:marRight w:val="0"/>
      <w:marTop w:val="0"/>
      <w:marBottom w:val="0"/>
      <w:divBdr>
        <w:top w:val="none" w:sz="0" w:space="0" w:color="auto"/>
        <w:left w:val="none" w:sz="0" w:space="0" w:color="auto"/>
        <w:bottom w:val="none" w:sz="0" w:space="0" w:color="auto"/>
        <w:right w:val="none" w:sz="0" w:space="0" w:color="auto"/>
      </w:divBdr>
    </w:div>
    <w:div w:id="1692998167">
      <w:bodyDiv w:val="1"/>
      <w:marLeft w:val="0"/>
      <w:marRight w:val="0"/>
      <w:marTop w:val="0"/>
      <w:marBottom w:val="0"/>
      <w:divBdr>
        <w:top w:val="none" w:sz="0" w:space="0" w:color="auto"/>
        <w:left w:val="none" w:sz="0" w:space="0" w:color="auto"/>
        <w:bottom w:val="none" w:sz="0" w:space="0" w:color="auto"/>
        <w:right w:val="none" w:sz="0" w:space="0" w:color="auto"/>
      </w:divBdr>
    </w:div>
    <w:div w:id="1800106129">
      <w:bodyDiv w:val="1"/>
      <w:marLeft w:val="0"/>
      <w:marRight w:val="0"/>
      <w:marTop w:val="0"/>
      <w:marBottom w:val="0"/>
      <w:divBdr>
        <w:top w:val="none" w:sz="0" w:space="0" w:color="auto"/>
        <w:left w:val="none" w:sz="0" w:space="0" w:color="auto"/>
        <w:bottom w:val="none" w:sz="0" w:space="0" w:color="auto"/>
        <w:right w:val="none" w:sz="0" w:space="0" w:color="auto"/>
      </w:divBdr>
    </w:div>
    <w:div w:id="1820606576">
      <w:bodyDiv w:val="1"/>
      <w:marLeft w:val="0"/>
      <w:marRight w:val="0"/>
      <w:marTop w:val="0"/>
      <w:marBottom w:val="0"/>
      <w:divBdr>
        <w:top w:val="none" w:sz="0" w:space="0" w:color="auto"/>
        <w:left w:val="none" w:sz="0" w:space="0" w:color="auto"/>
        <w:bottom w:val="none" w:sz="0" w:space="0" w:color="auto"/>
        <w:right w:val="none" w:sz="0" w:space="0" w:color="auto"/>
      </w:divBdr>
    </w:div>
    <w:div w:id="1894926456">
      <w:bodyDiv w:val="1"/>
      <w:marLeft w:val="0"/>
      <w:marRight w:val="0"/>
      <w:marTop w:val="0"/>
      <w:marBottom w:val="0"/>
      <w:divBdr>
        <w:top w:val="none" w:sz="0" w:space="0" w:color="auto"/>
        <w:left w:val="none" w:sz="0" w:space="0" w:color="auto"/>
        <w:bottom w:val="none" w:sz="0" w:space="0" w:color="auto"/>
        <w:right w:val="none" w:sz="0" w:space="0" w:color="auto"/>
      </w:divBdr>
    </w:div>
    <w:div w:id="20407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va.gov.au/veteran-hearing-services-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gov.au/our-work/hearing-services-program/accessing/devices-availab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ring@dva.gov.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va.gov.au/about-us/dva-forms/audiology-prior-financial-approval-request"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ring@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85FFB1860D4A341B50BA68A1E14902B" ma:contentTypeVersion="" ma:contentTypeDescription="PDMS Document Site Content Type" ma:contentTypeScope="" ma:versionID="a61de4278fce5b8e17c0aa9e88f23a70">
  <xsd:schema xmlns:xsd="http://www.w3.org/2001/XMLSchema" xmlns:xs="http://www.w3.org/2001/XMLSchema" xmlns:p="http://schemas.microsoft.com/office/2006/metadata/properties" xmlns:ns2="1D6CF063-5744-44D6-8AB0-654A00163F1F" targetNamespace="http://schemas.microsoft.com/office/2006/metadata/properties" ma:root="true" ma:fieldsID="d14b6df631036101366540fa7a315c90" ns2:_="">
    <xsd:import namespace="1D6CF063-5744-44D6-8AB0-654A00163F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CF063-5744-44D6-8AB0-654A00163F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6CF063-5744-44D6-8AB0-654A00163F1F" xsi:nil="true"/>
  </documentManagement>
</p:properties>
</file>

<file path=customXml/itemProps1.xml><?xml version="1.0" encoding="utf-8"?>
<ds:datastoreItem xmlns:ds="http://schemas.openxmlformats.org/officeDocument/2006/customXml" ds:itemID="{FC840860-3D0C-47A9-9CFF-26D5E74E447E}">
  <ds:schemaRefs>
    <ds:schemaRef ds:uri="http://schemas.microsoft.com/sharepoint/v3/contenttype/forms"/>
  </ds:schemaRefs>
</ds:datastoreItem>
</file>

<file path=customXml/itemProps2.xml><?xml version="1.0" encoding="utf-8"?>
<ds:datastoreItem xmlns:ds="http://schemas.openxmlformats.org/officeDocument/2006/customXml" ds:itemID="{3FA28A3B-3405-4392-9E4C-240FE2346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CF063-5744-44D6-8AB0-654A0016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5F6FB-8306-4A13-825B-CB9D16266245}">
  <ds:schemaRefs>
    <ds:schemaRef ds:uri="http://schemas.microsoft.com/office/2006/metadata/properties"/>
    <ds:schemaRef ds:uri="http://schemas.microsoft.com/office/infopath/2007/PartnerControls"/>
    <ds:schemaRef ds:uri="1D6CF063-5744-44D6-8AB0-654A00163F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4921</Characters>
  <DocSecurity>0</DocSecurity>
  <Lines>41</Lines>
  <Paragraphs>11</Paragraphs>
  <ScaleCrop>false</ScaleCrop>
  <LinksUpToDate>false</LinksUpToDate>
  <CharactersWithSpaces>5773</CharactersWithSpaces>
  <SharedDoc>false</SharedDoc>
  <HLinks>
    <vt:vector size="72" baseType="variant">
      <vt:variant>
        <vt:i4>1048682</vt:i4>
      </vt:variant>
      <vt:variant>
        <vt:i4>33</vt:i4>
      </vt:variant>
      <vt:variant>
        <vt:i4>0</vt:i4>
      </vt:variant>
      <vt:variant>
        <vt:i4>5</vt:i4>
      </vt:variant>
      <vt:variant>
        <vt:lpwstr>mailto:Hearing@dva.gov.au</vt:lpwstr>
      </vt:variant>
      <vt:variant>
        <vt:lpwstr/>
      </vt:variant>
      <vt:variant>
        <vt:i4>4718595</vt:i4>
      </vt:variant>
      <vt:variant>
        <vt:i4>30</vt:i4>
      </vt:variant>
      <vt:variant>
        <vt:i4>0</vt:i4>
      </vt:variant>
      <vt:variant>
        <vt:i4>5</vt:i4>
      </vt:variant>
      <vt:variant>
        <vt:lpwstr>https://www.health.gov.au/our-work/hearing-services-program/accessing/devices-available</vt:lpwstr>
      </vt:variant>
      <vt:variant>
        <vt:lpwstr>replacing-a-lost-or-damaged-device</vt:lpwstr>
      </vt:variant>
      <vt:variant>
        <vt:i4>1048682</vt:i4>
      </vt:variant>
      <vt:variant>
        <vt:i4>27</vt:i4>
      </vt:variant>
      <vt:variant>
        <vt:i4>0</vt:i4>
      </vt:variant>
      <vt:variant>
        <vt:i4>5</vt:i4>
      </vt:variant>
      <vt:variant>
        <vt:lpwstr>mailto:hearing@dva.gov.au</vt:lpwstr>
      </vt:variant>
      <vt:variant>
        <vt:lpwstr/>
      </vt:variant>
      <vt:variant>
        <vt:i4>1048682</vt:i4>
      </vt:variant>
      <vt:variant>
        <vt:i4>24</vt:i4>
      </vt:variant>
      <vt:variant>
        <vt:i4>0</vt:i4>
      </vt:variant>
      <vt:variant>
        <vt:i4>5</vt:i4>
      </vt:variant>
      <vt:variant>
        <vt:lpwstr>mailto:Hearing@dva.gov.au</vt:lpwstr>
      </vt:variant>
      <vt:variant>
        <vt:lpwstr/>
      </vt:variant>
      <vt:variant>
        <vt:i4>4718595</vt:i4>
      </vt:variant>
      <vt:variant>
        <vt:i4>21</vt:i4>
      </vt:variant>
      <vt:variant>
        <vt:i4>0</vt:i4>
      </vt:variant>
      <vt:variant>
        <vt:i4>5</vt:i4>
      </vt:variant>
      <vt:variant>
        <vt:lpwstr>https://www.health.gov.au/our-work/hearing-services-program/accessing/devices-available</vt:lpwstr>
      </vt:variant>
      <vt:variant>
        <vt:lpwstr>replacing-a-lost-or-damaged-device</vt:lpwstr>
      </vt:variant>
      <vt:variant>
        <vt:i4>1048682</vt:i4>
      </vt:variant>
      <vt:variant>
        <vt:i4>18</vt:i4>
      </vt:variant>
      <vt:variant>
        <vt:i4>0</vt:i4>
      </vt:variant>
      <vt:variant>
        <vt:i4>5</vt:i4>
      </vt:variant>
      <vt:variant>
        <vt:lpwstr>mailto:hearing@dva.gov.au</vt:lpwstr>
      </vt:variant>
      <vt:variant>
        <vt:lpwstr/>
      </vt:variant>
      <vt:variant>
        <vt:i4>1507421</vt:i4>
      </vt:variant>
      <vt:variant>
        <vt:i4>15</vt:i4>
      </vt:variant>
      <vt:variant>
        <vt:i4>0</vt:i4>
      </vt:variant>
      <vt:variant>
        <vt:i4>5</vt:i4>
      </vt:variant>
      <vt:variant>
        <vt:lpwstr>https://www.dva.gov.au/get-support/providers/fees-forms-claims-providers/medical-assessment-form-tips</vt:lpwstr>
      </vt:variant>
      <vt:variant>
        <vt:lpwstr/>
      </vt:variant>
      <vt:variant>
        <vt:i4>6815853</vt:i4>
      </vt:variant>
      <vt:variant>
        <vt:i4>12</vt:i4>
      </vt:variant>
      <vt:variant>
        <vt:i4>0</vt:i4>
      </vt:variant>
      <vt:variant>
        <vt:i4>5</vt:i4>
      </vt:variant>
      <vt:variant>
        <vt:lpwstr>https://www.dva.gov.au/get-support/providers/fees-forms-claims-providers/fee-schedules/fee-notes-gps-and-specialists</vt:lpwstr>
      </vt:variant>
      <vt:variant>
        <vt:lpwstr>compensation-consultation-fees</vt:lpwstr>
      </vt:variant>
      <vt:variant>
        <vt:i4>7733356</vt:i4>
      </vt:variant>
      <vt:variant>
        <vt:i4>9</vt:i4>
      </vt:variant>
      <vt:variant>
        <vt:i4>0</vt:i4>
      </vt:variant>
      <vt:variant>
        <vt:i4>5</vt:i4>
      </vt:variant>
      <vt:variant>
        <vt:lpwstr>https://connect.dva.gov.au/provider/upload</vt:lpwstr>
      </vt:variant>
      <vt:variant>
        <vt:lpwstr/>
      </vt:variant>
      <vt:variant>
        <vt:i4>3014706</vt:i4>
      </vt:variant>
      <vt:variant>
        <vt:i4>6</vt:i4>
      </vt:variant>
      <vt:variant>
        <vt:i4>0</vt:i4>
      </vt:variant>
      <vt:variant>
        <vt:i4>5</vt:i4>
      </vt:variant>
      <vt:variant>
        <vt:lpwstr>https://www.dva.gov.au/get-support/providers/programs-services/rehabilitation-program-providers/rehabilitation-appliances-program-rap/rap-overview</vt:lpwstr>
      </vt:variant>
      <vt:variant>
        <vt:lpwstr/>
      </vt:variant>
      <vt:variant>
        <vt:i4>7864444</vt:i4>
      </vt:variant>
      <vt:variant>
        <vt:i4>3</vt:i4>
      </vt:variant>
      <vt:variant>
        <vt:i4>0</vt:i4>
      </vt:variant>
      <vt:variant>
        <vt:i4>5</vt:i4>
      </vt:variant>
      <vt:variant>
        <vt:lpwstr>https://www.dva.gov.au/get-support/providers/training-research/training</vt:lpwstr>
      </vt:variant>
      <vt:variant>
        <vt:lpwstr/>
      </vt:variant>
      <vt:variant>
        <vt:i4>7864444</vt:i4>
      </vt:variant>
      <vt:variant>
        <vt:i4>0</vt:i4>
      </vt:variant>
      <vt:variant>
        <vt:i4>0</vt:i4>
      </vt:variant>
      <vt:variant>
        <vt:i4>5</vt:i4>
      </vt:variant>
      <vt:variant>
        <vt:lpwstr>https://www.dva.gov.au/get-support/providers/training-research/training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Clients Veterans' Hearing Services Framework</dc:title>
  <dc:subject/>
  <dc:creator>Department of Veterans' Affairs</dc:creator>
  <cp:keywords/>
  <dc:description/>
  <dcterms:created xsi:type="dcterms:W3CDTF">2025-01-16T03:45:00Z</dcterms:created>
  <dcterms:modified xsi:type="dcterms:W3CDTF">2025-01-16T03:45:00Z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0x010100266966F133664895A6EE3632470D45F500785FFB1860D4A341B50BA68A1E14902B</vt:lpwstr>
  </property>
</Properties>
</file>