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39D59" w14:textId="5F0CC6E3" w:rsidR="001D3433" w:rsidRDefault="001D3433">
      <w:pPr>
        <w:rPr>
          <w:rFonts w:asciiTheme="minorHAnsi" w:hAnsiTheme="minorHAnsi" w:cs="Arial"/>
        </w:rPr>
      </w:pPr>
    </w:p>
    <w:p w14:paraId="6DAB83DB" w14:textId="2C1884F6" w:rsidR="001D3433" w:rsidRPr="001D3433" w:rsidRDefault="001D3433" w:rsidP="001D3433">
      <w:pPr>
        <w:jc w:val="center"/>
        <w:rPr>
          <w:rFonts w:asciiTheme="minorHAnsi" w:hAnsiTheme="minorHAnsi" w:cs="Arial"/>
          <w:b/>
          <w:sz w:val="36"/>
          <w:szCs w:val="36"/>
        </w:rPr>
      </w:pPr>
      <w:r w:rsidRPr="001D3433">
        <w:rPr>
          <w:rFonts w:asciiTheme="minorHAnsi" w:hAnsiTheme="minorHAnsi" w:cs="Arial"/>
          <w:b/>
          <w:sz w:val="36"/>
          <w:szCs w:val="36"/>
        </w:rPr>
        <w:t>MINUTES</w:t>
      </w:r>
    </w:p>
    <w:p w14:paraId="7903480E" w14:textId="77777777" w:rsidR="001D3433" w:rsidRDefault="001D3433" w:rsidP="0072300B">
      <w:pPr>
        <w:rPr>
          <w:rFonts w:asciiTheme="minorHAnsi" w:hAnsiTheme="minorHAnsi" w:cs="Arial"/>
        </w:rPr>
      </w:pPr>
    </w:p>
    <w:p w14:paraId="64EF4217" w14:textId="3A9BB448" w:rsidR="003D719F" w:rsidRPr="00447638" w:rsidRDefault="00447638" w:rsidP="006065EC">
      <w:pPr>
        <w:jc w:val="both"/>
        <w:rPr>
          <w:rFonts w:asciiTheme="minorHAnsi" w:hAnsiTheme="minorHAnsi" w:cs="Arial"/>
          <w:lang w:val="en-US"/>
        </w:rPr>
      </w:pPr>
      <w:r w:rsidRPr="00447638">
        <w:rPr>
          <w:rFonts w:asciiTheme="minorHAnsi" w:hAnsiTheme="minorHAnsi" w:cs="Arial"/>
        </w:rPr>
        <w:t xml:space="preserve">The Chair </w:t>
      </w:r>
      <w:r w:rsidR="0010587C" w:rsidRPr="00447638">
        <w:rPr>
          <w:rFonts w:asciiTheme="minorHAnsi" w:hAnsiTheme="minorHAnsi" w:cs="Arial"/>
        </w:rPr>
        <w:t xml:space="preserve">welcomed members to the meeting of the </w:t>
      </w:r>
      <w:r w:rsidR="00800759" w:rsidRPr="00447638">
        <w:rPr>
          <w:rFonts w:asciiTheme="minorHAnsi" w:hAnsiTheme="minorHAnsi" w:cs="Arial"/>
        </w:rPr>
        <w:t xml:space="preserve">Operational Working Party (OWP) </w:t>
      </w:r>
      <w:r w:rsidR="0010587C" w:rsidRPr="00447638">
        <w:rPr>
          <w:rFonts w:asciiTheme="minorHAnsi" w:hAnsiTheme="minorHAnsi" w:cs="Arial"/>
        </w:rPr>
        <w:t>and</w:t>
      </w:r>
      <w:r w:rsidR="003D719F" w:rsidRPr="00447638">
        <w:rPr>
          <w:rFonts w:asciiTheme="minorHAnsi" w:hAnsiTheme="minorHAnsi" w:cs="Arial"/>
        </w:rPr>
        <w:t xml:space="preserve"> </w:t>
      </w:r>
      <w:r w:rsidR="00AA06F6" w:rsidRPr="00447638">
        <w:rPr>
          <w:rFonts w:asciiTheme="minorHAnsi" w:hAnsiTheme="minorHAnsi" w:cs="Arial"/>
        </w:rPr>
        <w:t>noted</w:t>
      </w:r>
      <w:r w:rsidR="003B7B6C" w:rsidRPr="00447638">
        <w:rPr>
          <w:rFonts w:asciiTheme="minorHAnsi" w:hAnsiTheme="minorHAnsi" w:cs="Arial"/>
        </w:rPr>
        <w:t xml:space="preserve"> apologies.</w:t>
      </w:r>
    </w:p>
    <w:p w14:paraId="7AB91C29" w14:textId="77777777" w:rsidR="00265445" w:rsidRPr="0072594F" w:rsidRDefault="00265445" w:rsidP="006065EC">
      <w:pPr>
        <w:jc w:val="both"/>
        <w:rPr>
          <w:rFonts w:asciiTheme="minorHAnsi" w:hAnsiTheme="minorHAnsi" w:cs="Arial"/>
          <w:highlight w:val="yellow"/>
          <w:lang w:val="en-US"/>
        </w:rPr>
      </w:pPr>
    </w:p>
    <w:p w14:paraId="5A2B27E8" w14:textId="30F7BB4F" w:rsidR="00E913A0" w:rsidRPr="00447638" w:rsidRDefault="00800759" w:rsidP="006065EC">
      <w:pPr>
        <w:pStyle w:val="Heading1"/>
        <w:spacing w:before="0" w:after="0"/>
        <w:jc w:val="both"/>
        <w:rPr>
          <w:sz w:val="24"/>
        </w:rPr>
      </w:pPr>
      <w:r w:rsidRPr="00447638">
        <w:rPr>
          <w:sz w:val="24"/>
        </w:rPr>
        <w:t>Agenda Item 1.</w:t>
      </w:r>
      <w:r w:rsidRPr="00447638">
        <w:rPr>
          <w:sz w:val="24"/>
        </w:rPr>
        <w:tab/>
        <w:t>Opening Remarks</w:t>
      </w:r>
    </w:p>
    <w:p w14:paraId="3CD473C9" w14:textId="1A53B0FB" w:rsidR="00447638" w:rsidRPr="00447638" w:rsidRDefault="00447638" w:rsidP="006065EC">
      <w:pPr>
        <w:jc w:val="both"/>
        <w:rPr>
          <w:rFonts w:asciiTheme="minorHAnsi" w:hAnsiTheme="minorHAnsi" w:cs="Arial"/>
        </w:rPr>
      </w:pPr>
      <w:r w:rsidRPr="00447638">
        <w:rPr>
          <w:rFonts w:asciiTheme="minorHAnsi" w:hAnsiTheme="minorHAnsi" w:cs="Arial"/>
        </w:rPr>
        <w:t>The</w:t>
      </w:r>
      <w:r w:rsidR="007E3F39">
        <w:rPr>
          <w:rFonts w:asciiTheme="minorHAnsi" w:hAnsiTheme="minorHAnsi" w:cs="Arial"/>
        </w:rPr>
        <w:t xml:space="preserve"> Chair opened the meeting with welcome</w:t>
      </w:r>
      <w:r w:rsidRPr="00447638">
        <w:rPr>
          <w:rFonts w:asciiTheme="minorHAnsi" w:hAnsiTheme="minorHAnsi" w:cs="Arial"/>
        </w:rPr>
        <w:t xml:space="preserve"> to country and acknowledged all who are serving and those who have served in the Australian Defence Force. </w:t>
      </w:r>
    </w:p>
    <w:p w14:paraId="5C1C384E" w14:textId="77777777" w:rsidR="001C2448" w:rsidRPr="0072594F" w:rsidRDefault="001C2448" w:rsidP="006065EC">
      <w:pPr>
        <w:jc w:val="both"/>
        <w:rPr>
          <w:rFonts w:asciiTheme="minorHAnsi" w:hAnsiTheme="minorHAnsi" w:cs="Arial"/>
          <w:highlight w:val="yellow"/>
        </w:rPr>
      </w:pPr>
    </w:p>
    <w:p w14:paraId="37A7A0CB" w14:textId="73AAB7A1" w:rsidR="00D0074E" w:rsidRPr="00DB6F15" w:rsidRDefault="00D0074E" w:rsidP="006065EC">
      <w:pPr>
        <w:pStyle w:val="Heading1"/>
        <w:spacing w:before="0" w:after="0"/>
        <w:jc w:val="both"/>
        <w:rPr>
          <w:sz w:val="24"/>
        </w:rPr>
      </w:pPr>
      <w:r w:rsidRPr="00DB6F15">
        <w:rPr>
          <w:sz w:val="24"/>
        </w:rPr>
        <w:t>Agenda Item 2.</w:t>
      </w:r>
      <w:r w:rsidRPr="00DB6F15">
        <w:rPr>
          <w:sz w:val="24"/>
        </w:rPr>
        <w:tab/>
        <w:t xml:space="preserve">Minutes &amp; Actions Arising </w:t>
      </w:r>
    </w:p>
    <w:p w14:paraId="79AC165A" w14:textId="7567ED92" w:rsidR="00F71F0F" w:rsidRPr="00DB6F15" w:rsidRDefault="00A263DA" w:rsidP="006065EC">
      <w:pPr>
        <w:jc w:val="both"/>
        <w:rPr>
          <w:rFonts w:asciiTheme="minorHAnsi" w:hAnsiTheme="minorHAnsi" w:cs="Arial"/>
        </w:rPr>
      </w:pPr>
      <w:r w:rsidRPr="00DB6F15">
        <w:rPr>
          <w:rFonts w:asciiTheme="minorHAnsi" w:hAnsiTheme="minorHAnsi" w:cs="Arial"/>
        </w:rPr>
        <w:t>T</w:t>
      </w:r>
      <w:r w:rsidR="006B7DF9" w:rsidRPr="00DB6F15">
        <w:rPr>
          <w:rFonts w:asciiTheme="minorHAnsi" w:hAnsiTheme="minorHAnsi" w:cs="Arial"/>
        </w:rPr>
        <w:t>he minutes of the</w:t>
      </w:r>
      <w:r w:rsidR="00B23ACB" w:rsidRPr="00DB6F15">
        <w:rPr>
          <w:rFonts w:asciiTheme="minorHAnsi" w:hAnsiTheme="minorHAnsi" w:cs="Arial"/>
        </w:rPr>
        <w:t xml:space="preserve"> </w:t>
      </w:r>
      <w:r w:rsidR="006A5135" w:rsidRPr="00DB6F15">
        <w:rPr>
          <w:rFonts w:asciiTheme="minorHAnsi" w:hAnsiTheme="minorHAnsi" w:cs="Arial"/>
        </w:rPr>
        <w:t>10 July</w:t>
      </w:r>
      <w:r w:rsidR="00AC23B9">
        <w:rPr>
          <w:rFonts w:asciiTheme="minorHAnsi" w:hAnsiTheme="minorHAnsi" w:cs="Arial"/>
        </w:rPr>
        <w:t xml:space="preserve"> 2019</w:t>
      </w:r>
      <w:r w:rsidR="009E20FF" w:rsidRPr="00DB6F15">
        <w:rPr>
          <w:rFonts w:asciiTheme="minorHAnsi" w:hAnsiTheme="minorHAnsi" w:cs="Arial"/>
        </w:rPr>
        <w:t xml:space="preserve"> </w:t>
      </w:r>
      <w:r w:rsidR="0081717E" w:rsidRPr="00DB6F15">
        <w:rPr>
          <w:rFonts w:asciiTheme="minorHAnsi" w:hAnsiTheme="minorHAnsi" w:cs="Arial"/>
        </w:rPr>
        <w:t>meeting were accepted</w:t>
      </w:r>
      <w:r w:rsidRPr="00DB6F15">
        <w:rPr>
          <w:rFonts w:asciiTheme="minorHAnsi" w:hAnsiTheme="minorHAnsi" w:cs="Arial"/>
        </w:rPr>
        <w:t xml:space="preserve"> as a true and accurate record of the meeting</w:t>
      </w:r>
      <w:r w:rsidR="00A50D6A" w:rsidRPr="00DB6F15">
        <w:rPr>
          <w:rFonts w:asciiTheme="minorHAnsi" w:hAnsiTheme="minorHAnsi" w:cs="Arial"/>
        </w:rPr>
        <w:t>.</w:t>
      </w:r>
      <w:r w:rsidR="00795F76" w:rsidRPr="00DB6F15">
        <w:rPr>
          <w:rFonts w:asciiTheme="minorHAnsi" w:hAnsiTheme="minorHAnsi" w:cs="Arial"/>
        </w:rPr>
        <w:t xml:space="preserve"> </w:t>
      </w:r>
    </w:p>
    <w:p w14:paraId="13A83577" w14:textId="2B049016" w:rsidR="006A5135" w:rsidRPr="00685F7D" w:rsidRDefault="006A5135" w:rsidP="006065EC">
      <w:pPr>
        <w:jc w:val="both"/>
        <w:rPr>
          <w:rFonts w:asciiTheme="minorHAnsi" w:hAnsiTheme="minorHAnsi" w:cs="Arial"/>
        </w:rPr>
      </w:pPr>
      <w:r w:rsidRPr="00DB6F15">
        <w:rPr>
          <w:rFonts w:asciiTheme="minorHAnsi" w:hAnsiTheme="minorHAnsi" w:cs="Arial"/>
        </w:rPr>
        <w:t xml:space="preserve">Members agreed that the following actions can be </w:t>
      </w:r>
      <w:r w:rsidRPr="00AC23B9">
        <w:rPr>
          <w:rFonts w:asciiTheme="minorHAnsi" w:hAnsiTheme="minorHAnsi" w:cs="Arial"/>
        </w:rPr>
        <w:t>closed</w:t>
      </w:r>
      <w:r w:rsidRPr="00DB6F15">
        <w:rPr>
          <w:rFonts w:asciiTheme="minorHAnsi" w:hAnsiTheme="minorHAnsi" w:cs="Arial"/>
        </w:rPr>
        <w:t>: 38, 39, 40, 41, 42, 43, 44, 45, 46, 47, 48, 49,</w:t>
      </w:r>
      <w:r>
        <w:rPr>
          <w:rFonts w:asciiTheme="minorHAnsi" w:hAnsiTheme="minorHAnsi" w:cs="Arial"/>
        </w:rPr>
        <w:t xml:space="preserve"> 51, 52, 53, </w:t>
      </w:r>
      <w:r w:rsidR="002848C7">
        <w:rPr>
          <w:rFonts w:asciiTheme="minorHAnsi" w:hAnsiTheme="minorHAnsi" w:cs="Arial"/>
        </w:rPr>
        <w:t>and 54</w:t>
      </w:r>
      <w:r>
        <w:rPr>
          <w:rFonts w:asciiTheme="minorHAnsi" w:hAnsiTheme="minorHAnsi" w:cs="Arial"/>
        </w:rPr>
        <w:t>.</w:t>
      </w:r>
    </w:p>
    <w:p w14:paraId="2CE59460" w14:textId="77777777" w:rsidR="0018325D" w:rsidRDefault="0018325D" w:rsidP="006065EC">
      <w:pPr>
        <w:jc w:val="both"/>
        <w:rPr>
          <w:rFonts w:asciiTheme="minorHAnsi" w:hAnsiTheme="minorHAnsi" w:cs="Arial"/>
        </w:rPr>
      </w:pPr>
    </w:p>
    <w:p w14:paraId="2984B531" w14:textId="16574458" w:rsidR="006A5135" w:rsidRPr="00685F7D" w:rsidRDefault="006A5135" w:rsidP="006065EC">
      <w:pPr>
        <w:jc w:val="both"/>
        <w:rPr>
          <w:rFonts w:asciiTheme="minorHAnsi" w:hAnsiTheme="minorHAnsi" w:cs="Arial"/>
        </w:rPr>
      </w:pPr>
      <w:r w:rsidRPr="00685F7D">
        <w:rPr>
          <w:rFonts w:asciiTheme="minorHAnsi" w:hAnsiTheme="minorHAnsi" w:cs="Arial"/>
        </w:rPr>
        <w:t xml:space="preserve">Members agreed that the following actions </w:t>
      </w:r>
      <w:r w:rsidR="002848C7" w:rsidRPr="00685F7D">
        <w:rPr>
          <w:rFonts w:asciiTheme="minorHAnsi" w:hAnsiTheme="minorHAnsi" w:cs="Arial"/>
        </w:rPr>
        <w:t>would</w:t>
      </w:r>
      <w:r w:rsidRPr="00685F7D">
        <w:rPr>
          <w:rFonts w:asciiTheme="minorHAnsi" w:hAnsiTheme="minorHAnsi" w:cs="Arial"/>
        </w:rPr>
        <w:t xml:space="preserve"> </w:t>
      </w:r>
      <w:r w:rsidRPr="00AC23B9">
        <w:rPr>
          <w:rFonts w:asciiTheme="minorHAnsi" w:hAnsiTheme="minorHAnsi" w:cs="Arial"/>
        </w:rPr>
        <w:t>remain open or in progress: 37,</w:t>
      </w:r>
      <w:r>
        <w:rPr>
          <w:rFonts w:asciiTheme="minorHAnsi" w:hAnsiTheme="minorHAnsi" w:cs="Arial"/>
        </w:rPr>
        <w:t xml:space="preserve"> 50, </w:t>
      </w:r>
      <w:r w:rsidR="002848C7">
        <w:rPr>
          <w:rFonts w:asciiTheme="minorHAnsi" w:hAnsiTheme="minorHAnsi" w:cs="Arial"/>
        </w:rPr>
        <w:t>and 55.</w:t>
      </w:r>
    </w:p>
    <w:p w14:paraId="00D4C5AF" w14:textId="77777777" w:rsidR="001C2448" w:rsidRPr="0072594F" w:rsidRDefault="001C2448" w:rsidP="006065EC">
      <w:pPr>
        <w:jc w:val="both"/>
        <w:rPr>
          <w:rFonts w:asciiTheme="minorHAnsi" w:hAnsiTheme="minorHAnsi" w:cs="Arial"/>
          <w:highlight w:val="yellow"/>
        </w:rPr>
      </w:pPr>
    </w:p>
    <w:p w14:paraId="468C8A9D" w14:textId="5DCEB91C" w:rsidR="00A376A5" w:rsidRPr="007B3F17" w:rsidRDefault="005970BB" w:rsidP="006065EC">
      <w:pPr>
        <w:pStyle w:val="Heading1"/>
        <w:spacing w:before="0" w:after="0"/>
        <w:jc w:val="both"/>
        <w:rPr>
          <w:sz w:val="24"/>
        </w:rPr>
      </w:pPr>
      <w:r w:rsidRPr="007B3F17">
        <w:rPr>
          <w:sz w:val="24"/>
        </w:rPr>
        <w:t>Agenda Item 3</w:t>
      </w:r>
      <w:r w:rsidR="00D0074E" w:rsidRPr="007B3F17">
        <w:rPr>
          <w:sz w:val="24"/>
        </w:rPr>
        <w:t>.</w:t>
      </w:r>
      <w:r w:rsidR="009E20FF" w:rsidRPr="007B3F17">
        <w:rPr>
          <w:sz w:val="24"/>
        </w:rPr>
        <w:t xml:space="preserve"> </w:t>
      </w:r>
      <w:r w:rsidR="00A376A5" w:rsidRPr="007B3F17">
        <w:rPr>
          <w:sz w:val="24"/>
        </w:rPr>
        <w:t>Membe</w:t>
      </w:r>
      <w:r w:rsidR="00ED6AED">
        <w:rPr>
          <w:sz w:val="24"/>
        </w:rPr>
        <w:t>r Submissions – TPI Association</w:t>
      </w:r>
    </w:p>
    <w:p w14:paraId="309489F4" w14:textId="597C4BCE" w:rsidR="00E00E96" w:rsidRPr="00F62C66" w:rsidRDefault="00ED6AED" w:rsidP="006065EC">
      <w:pPr>
        <w:jc w:val="both"/>
        <w:rPr>
          <w:rFonts w:asciiTheme="minorHAnsi" w:hAnsiTheme="minorHAnsi"/>
          <w:b/>
        </w:rPr>
      </w:pPr>
      <w:r w:rsidRPr="00F62C66">
        <w:rPr>
          <w:rFonts w:asciiTheme="minorHAnsi" w:hAnsiTheme="minorHAnsi"/>
          <w:b/>
        </w:rPr>
        <w:t xml:space="preserve">3.1 </w:t>
      </w:r>
      <w:r w:rsidR="00A376A5" w:rsidRPr="00F62C66">
        <w:rPr>
          <w:rFonts w:asciiTheme="minorHAnsi" w:hAnsiTheme="minorHAnsi"/>
          <w:b/>
        </w:rPr>
        <w:t>DVA Policy on the provision of statistics</w:t>
      </w:r>
    </w:p>
    <w:p w14:paraId="511B0218" w14:textId="73F624EE" w:rsidR="00A376A5" w:rsidRPr="007B3F17" w:rsidRDefault="00A376A5" w:rsidP="006065EC">
      <w:pPr>
        <w:jc w:val="both"/>
        <w:rPr>
          <w:rFonts w:asciiTheme="minorHAnsi" w:hAnsiTheme="minorHAnsi" w:cstheme="minorHAnsi"/>
        </w:rPr>
      </w:pPr>
      <w:r w:rsidRPr="007B3F17">
        <w:rPr>
          <w:rFonts w:asciiTheme="minorHAnsi" w:hAnsiTheme="minorHAnsi" w:cstheme="minorHAnsi"/>
        </w:rPr>
        <w:t xml:space="preserve">The Chair responded to this member </w:t>
      </w:r>
      <w:r w:rsidR="002848C7" w:rsidRPr="007B3F17">
        <w:rPr>
          <w:rFonts w:asciiTheme="minorHAnsi" w:hAnsiTheme="minorHAnsi" w:cstheme="minorHAnsi"/>
        </w:rPr>
        <w:t>submission, which</w:t>
      </w:r>
      <w:r w:rsidRPr="007B3F17">
        <w:rPr>
          <w:rFonts w:asciiTheme="minorHAnsi" w:hAnsiTheme="minorHAnsi" w:cstheme="minorHAnsi"/>
        </w:rPr>
        <w:t xml:space="preserve"> asked DVA to confirm the exact policy on the</w:t>
      </w:r>
      <w:r w:rsidR="00ED6AED">
        <w:rPr>
          <w:rFonts w:asciiTheme="minorHAnsi" w:hAnsiTheme="minorHAnsi" w:cstheme="minorHAnsi"/>
        </w:rPr>
        <w:t xml:space="preserve"> provision of statistics to ESO</w:t>
      </w:r>
      <w:r w:rsidRPr="007B3F17">
        <w:rPr>
          <w:rFonts w:asciiTheme="minorHAnsi" w:hAnsiTheme="minorHAnsi" w:cstheme="minorHAnsi"/>
        </w:rPr>
        <w:t xml:space="preserve">s. </w:t>
      </w:r>
      <w:r w:rsidR="009561C2" w:rsidRPr="007B3F17">
        <w:rPr>
          <w:rFonts w:asciiTheme="minorHAnsi" w:hAnsiTheme="minorHAnsi" w:cstheme="minorHAnsi"/>
        </w:rPr>
        <w:t xml:space="preserve">The </w:t>
      </w:r>
      <w:r w:rsidR="00ED6AED">
        <w:rPr>
          <w:rFonts w:asciiTheme="minorHAnsi" w:hAnsiTheme="minorHAnsi" w:cstheme="minorHAnsi"/>
        </w:rPr>
        <w:t xml:space="preserve">members reviewed a spreadsheet of the </w:t>
      </w:r>
      <w:r w:rsidR="009561C2" w:rsidRPr="007B3F17">
        <w:rPr>
          <w:rFonts w:asciiTheme="minorHAnsi" w:hAnsiTheme="minorHAnsi" w:cstheme="minorHAnsi"/>
        </w:rPr>
        <w:t>breakdown of Gold Card costs by a number of different categories and years. It was noted that various reques</w:t>
      </w:r>
      <w:r w:rsidR="00ED6AED">
        <w:rPr>
          <w:rFonts w:asciiTheme="minorHAnsi" w:hAnsiTheme="minorHAnsi" w:cstheme="minorHAnsi"/>
        </w:rPr>
        <w:t xml:space="preserve">ts for data have not been met and </w:t>
      </w:r>
      <w:r w:rsidR="00912F8C">
        <w:rPr>
          <w:rFonts w:asciiTheme="minorHAnsi" w:hAnsiTheme="minorHAnsi" w:cstheme="minorHAnsi"/>
        </w:rPr>
        <w:t>t</w:t>
      </w:r>
      <w:r w:rsidR="009561C2" w:rsidRPr="007B3F17">
        <w:rPr>
          <w:rFonts w:asciiTheme="minorHAnsi" w:hAnsiTheme="minorHAnsi" w:cstheme="minorHAnsi"/>
        </w:rPr>
        <w:t>his in</w:t>
      </w:r>
      <w:r w:rsidR="00ED6AED">
        <w:rPr>
          <w:rFonts w:asciiTheme="minorHAnsi" w:hAnsiTheme="minorHAnsi" w:cstheme="minorHAnsi"/>
        </w:rPr>
        <w:t>formation is being sought</w:t>
      </w:r>
      <w:r w:rsidR="00912F8C">
        <w:rPr>
          <w:rFonts w:asciiTheme="minorHAnsi" w:hAnsiTheme="minorHAnsi" w:cstheme="minorHAnsi"/>
        </w:rPr>
        <w:t>,</w:t>
      </w:r>
      <w:r w:rsidR="00ED6AED">
        <w:rPr>
          <w:rFonts w:asciiTheme="minorHAnsi" w:hAnsiTheme="minorHAnsi" w:cstheme="minorHAnsi"/>
        </w:rPr>
        <w:t xml:space="preserve"> so Ms McCabe</w:t>
      </w:r>
      <w:r w:rsidR="009561C2" w:rsidRPr="007B3F17">
        <w:rPr>
          <w:rFonts w:asciiTheme="minorHAnsi" w:hAnsiTheme="minorHAnsi" w:cstheme="minorHAnsi"/>
        </w:rPr>
        <w:t xml:space="preserve"> is able to complete the remainder of the table.</w:t>
      </w:r>
    </w:p>
    <w:p w14:paraId="41EEBA91" w14:textId="0A66FAC2" w:rsidR="009561C2" w:rsidRPr="007B3F17" w:rsidRDefault="009561C2" w:rsidP="006065EC">
      <w:pPr>
        <w:jc w:val="both"/>
        <w:rPr>
          <w:rFonts w:asciiTheme="minorHAnsi" w:eastAsia="Calibri" w:hAnsiTheme="minorHAnsi" w:cs="Arial"/>
          <w:color w:val="000000"/>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9561C2" w:rsidRPr="007B3F17" w14:paraId="4ADBAE93" w14:textId="77777777" w:rsidTr="006065EC">
        <w:trPr>
          <w:trHeight w:val="259"/>
        </w:trPr>
        <w:tc>
          <w:tcPr>
            <w:tcW w:w="1214" w:type="dxa"/>
            <w:shd w:val="clear" w:color="auto" w:fill="95B3D7" w:themeFill="accent1" w:themeFillTint="99"/>
          </w:tcPr>
          <w:p w14:paraId="7E782D68" w14:textId="77777777" w:rsidR="009561C2" w:rsidRPr="007B3F17" w:rsidRDefault="009561C2" w:rsidP="006065EC">
            <w:pPr>
              <w:tabs>
                <w:tab w:val="left" w:pos="851"/>
              </w:tabs>
              <w:autoSpaceDE w:val="0"/>
              <w:autoSpaceDN w:val="0"/>
              <w:adjustRightInd w:val="0"/>
              <w:ind w:right="175"/>
              <w:jc w:val="both"/>
              <w:rPr>
                <w:rFonts w:asciiTheme="minorHAnsi" w:hAnsiTheme="minorHAnsi"/>
                <w:b/>
                <w:i/>
              </w:rPr>
            </w:pPr>
            <w:r w:rsidRPr="007B3F17">
              <w:rPr>
                <w:rFonts w:asciiTheme="minorHAnsi" w:hAnsiTheme="minorHAnsi"/>
                <w:b/>
                <w:i/>
              </w:rPr>
              <w:t xml:space="preserve">Item </w:t>
            </w:r>
          </w:p>
        </w:tc>
        <w:tc>
          <w:tcPr>
            <w:tcW w:w="6578" w:type="dxa"/>
            <w:shd w:val="clear" w:color="auto" w:fill="95B3D7" w:themeFill="accent1" w:themeFillTint="99"/>
          </w:tcPr>
          <w:p w14:paraId="6372DBBA" w14:textId="77777777" w:rsidR="009561C2" w:rsidRPr="007B3F17" w:rsidRDefault="009561C2"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Action</w:t>
            </w:r>
          </w:p>
        </w:tc>
        <w:tc>
          <w:tcPr>
            <w:tcW w:w="2126" w:type="dxa"/>
            <w:shd w:val="clear" w:color="auto" w:fill="95B3D7" w:themeFill="accent1" w:themeFillTint="99"/>
          </w:tcPr>
          <w:p w14:paraId="48644C9B" w14:textId="77777777" w:rsidR="009561C2" w:rsidRPr="007B3F17" w:rsidRDefault="009561C2"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 xml:space="preserve">Assigned to </w:t>
            </w:r>
          </w:p>
        </w:tc>
      </w:tr>
      <w:tr w:rsidR="009561C2" w:rsidRPr="007B3F17" w14:paraId="3E1CBD0C" w14:textId="77777777" w:rsidTr="006065EC">
        <w:trPr>
          <w:trHeight w:val="486"/>
        </w:trPr>
        <w:tc>
          <w:tcPr>
            <w:tcW w:w="1214" w:type="dxa"/>
            <w:shd w:val="clear" w:color="auto" w:fill="auto"/>
          </w:tcPr>
          <w:p w14:paraId="68C51631" w14:textId="1240F31A" w:rsidR="009561C2" w:rsidRPr="007B3F17" w:rsidRDefault="009561C2" w:rsidP="006065EC">
            <w:pPr>
              <w:tabs>
                <w:tab w:val="left" w:pos="851"/>
              </w:tabs>
              <w:autoSpaceDE w:val="0"/>
              <w:autoSpaceDN w:val="0"/>
              <w:adjustRightInd w:val="0"/>
              <w:ind w:right="175"/>
              <w:jc w:val="both"/>
              <w:rPr>
                <w:rFonts w:asciiTheme="minorHAnsi" w:hAnsiTheme="minorHAnsi"/>
              </w:rPr>
            </w:pPr>
            <w:r w:rsidRPr="007B3F17">
              <w:rPr>
                <w:rFonts w:asciiTheme="minorHAnsi" w:hAnsiTheme="minorHAnsi"/>
              </w:rPr>
              <w:t>2019/56</w:t>
            </w:r>
          </w:p>
        </w:tc>
        <w:tc>
          <w:tcPr>
            <w:tcW w:w="6578" w:type="dxa"/>
          </w:tcPr>
          <w:p w14:paraId="6BF13901" w14:textId="655EE723" w:rsidR="009561C2" w:rsidRPr="007B3F17" w:rsidRDefault="00ED6AED" w:rsidP="006065EC">
            <w:pPr>
              <w:jc w:val="both"/>
              <w:rPr>
                <w:rFonts w:asciiTheme="minorHAnsi" w:hAnsiTheme="minorHAnsi" w:cs="Arial"/>
              </w:rPr>
            </w:pPr>
            <w:r>
              <w:rPr>
                <w:rFonts w:asciiTheme="minorHAnsi" w:hAnsiTheme="minorHAnsi" w:cs="Arial"/>
              </w:rPr>
              <w:t xml:space="preserve">Data and </w:t>
            </w:r>
            <w:r w:rsidR="007B3F17" w:rsidRPr="007B3F17">
              <w:rPr>
                <w:rFonts w:asciiTheme="minorHAnsi" w:hAnsiTheme="minorHAnsi" w:cs="Arial"/>
              </w:rPr>
              <w:t>Insights</w:t>
            </w:r>
            <w:r>
              <w:rPr>
                <w:rFonts w:asciiTheme="minorHAnsi" w:hAnsiTheme="minorHAnsi" w:cs="Arial"/>
              </w:rPr>
              <w:t xml:space="preserve"> Branch</w:t>
            </w:r>
            <w:r w:rsidR="007B3F17" w:rsidRPr="007B3F17">
              <w:rPr>
                <w:rFonts w:asciiTheme="minorHAnsi" w:hAnsiTheme="minorHAnsi" w:cs="Arial"/>
              </w:rPr>
              <w:t xml:space="preserve"> </w:t>
            </w:r>
            <w:r>
              <w:rPr>
                <w:rFonts w:asciiTheme="minorHAnsi" w:hAnsiTheme="minorHAnsi" w:cs="Arial"/>
              </w:rPr>
              <w:t xml:space="preserve">to be provided a copy of the spreadsheet </w:t>
            </w:r>
            <w:r w:rsidR="007B3F17" w:rsidRPr="007B3F17">
              <w:rPr>
                <w:rFonts w:asciiTheme="minorHAnsi" w:hAnsiTheme="minorHAnsi" w:cs="Arial"/>
              </w:rPr>
              <w:t>for completion.</w:t>
            </w:r>
          </w:p>
        </w:tc>
        <w:tc>
          <w:tcPr>
            <w:tcW w:w="2126" w:type="dxa"/>
          </w:tcPr>
          <w:p w14:paraId="2024C816" w14:textId="1AF34082" w:rsidR="009561C2" w:rsidRPr="007B3F17" w:rsidRDefault="00825F83" w:rsidP="00825F83">
            <w:pPr>
              <w:tabs>
                <w:tab w:val="left" w:pos="851"/>
              </w:tabs>
              <w:autoSpaceDE w:val="0"/>
              <w:autoSpaceDN w:val="0"/>
              <w:adjustRightInd w:val="0"/>
              <w:ind w:right="423"/>
              <w:rPr>
                <w:rFonts w:asciiTheme="minorHAnsi" w:hAnsiTheme="minorHAnsi"/>
              </w:rPr>
            </w:pPr>
            <w:r>
              <w:rPr>
                <w:rFonts w:asciiTheme="minorHAnsi" w:hAnsiTheme="minorHAnsi"/>
              </w:rPr>
              <w:t xml:space="preserve">Dr </w:t>
            </w:r>
            <w:r w:rsidR="00067D6D">
              <w:rPr>
                <w:rFonts w:asciiTheme="minorHAnsi" w:hAnsiTheme="minorHAnsi"/>
              </w:rPr>
              <w:t>Paul Nicolarakis</w:t>
            </w:r>
            <w:r w:rsidR="00ED6AED">
              <w:rPr>
                <w:rFonts w:asciiTheme="minorHAnsi" w:hAnsiTheme="minorHAnsi"/>
              </w:rPr>
              <w:t xml:space="preserve"> </w:t>
            </w:r>
          </w:p>
        </w:tc>
      </w:tr>
    </w:tbl>
    <w:p w14:paraId="6C048258" w14:textId="77777777" w:rsidR="00A376A5" w:rsidRPr="007B3F17" w:rsidRDefault="00A376A5" w:rsidP="006065EC">
      <w:pPr>
        <w:jc w:val="both"/>
        <w:rPr>
          <w:rFonts w:asciiTheme="minorHAnsi" w:hAnsiTheme="minorHAnsi" w:cstheme="minorHAnsi"/>
        </w:rPr>
      </w:pPr>
    </w:p>
    <w:p w14:paraId="3662B464" w14:textId="01A9E13D" w:rsidR="00A376A5" w:rsidRPr="00ED6AED" w:rsidRDefault="00ED6AED" w:rsidP="006065EC">
      <w:pPr>
        <w:jc w:val="both"/>
        <w:rPr>
          <w:rFonts w:asciiTheme="minorHAnsi" w:hAnsiTheme="minorHAnsi" w:cstheme="minorHAnsi"/>
          <w:b/>
        </w:rPr>
      </w:pPr>
      <w:r w:rsidRPr="00ED6AED">
        <w:rPr>
          <w:rFonts w:asciiTheme="minorHAnsi" w:hAnsiTheme="minorHAnsi" w:cstheme="minorHAnsi"/>
          <w:b/>
        </w:rPr>
        <w:t xml:space="preserve">3.2 </w:t>
      </w:r>
      <w:r w:rsidR="00A376A5" w:rsidRPr="00ED6AED">
        <w:rPr>
          <w:rFonts w:asciiTheme="minorHAnsi" w:hAnsiTheme="minorHAnsi" w:cstheme="minorHAnsi"/>
          <w:b/>
        </w:rPr>
        <w:t>DVA Organisational Chart</w:t>
      </w:r>
    </w:p>
    <w:p w14:paraId="09A27748" w14:textId="24F6EABD" w:rsidR="00F0302A" w:rsidRDefault="00B53461" w:rsidP="006065EC">
      <w:pPr>
        <w:jc w:val="both"/>
        <w:rPr>
          <w:rFonts w:asciiTheme="minorHAnsi" w:hAnsiTheme="minorHAnsi" w:cstheme="minorHAnsi"/>
        </w:rPr>
      </w:pPr>
      <w:r w:rsidRPr="00ED6AED">
        <w:rPr>
          <w:rFonts w:asciiTheme="minorHAnsi" w:hAnsiTheme="minorHAnsi" w:cstheme="minorHAnsi"/>
        </w:rPr>
        <w:t xml:space="preserve">The Chair responded to this member </w:t>
      </w:r>
      <w:r w:rsidR="00914A16" w:rsidRPr="00ED6AED">
        <w:rPr>
          <w:rFonts w:asciiTheme="minorHAnsi" w:hAnsiTheme="minorHAnsi" w:cstheme="minorHAnsi"/>
        </w:rPr>
        <w:t>submission, which</w:t>
      </w:r>
      <w:r w:rsidRPr="00ED6AED">
        <w:rPr>
          <w:rFonts w:asciiTheme="minorHAnsi" w:hAnsiTheme="minorHAnsi" w:cstheme="minorHAnsi"/>
        </w:rPr>
        <w:t xml:space="preserve"> asked DVA to provide a departmental diag</w:t>
      </w:r>
      <w:r w:rsidR="00ED6AED" w:rsidRPr="00ED6AED">
        <w:rPr>
          <w:rFonts w:asciiTheme="minorHAnsi" w:hAnsiTheme="minorHAnsi" w:cstheme="minorHAnsi"/>
        </w:rPr>
        <w:t>ram that can be utilised by ESO</w:t>
      </w:r>
      <w:r w:rsidRPr="00ED6AED">
        <w:rPr>
          <w:rFonts w:asciiTheme="minorHAnsi" w:hAnsiTheme="minorHAnsi" w:cstheme="minorHAnsi"/>
        </w:rPr>
        <w:t>s. Members were provide</w:t>
      </w:r>
      <w:r w:rsidR="00ED6AED" w:rsidRPr="00ED6AED">
        <w:rPr>
          <w:rFonts w:asciiTheme="minorHAnsi" w:hAnsiTheme="minorHAnsi" w:cstheme="minorHAnsi"/>
        </w:rPr>
        <w:t>d</w:t>
      </w:r>
      <w:r w:rsidRPr="00ED6AED">
        <w:rPr>
          <w:rFonts w:asciiTheme="minorHAnsi" w:hAnsiTheme="minorHAnsi" w:cstheme="minorHAnsi"/>
        </w:rPr>
        <w:t xml:space="preserve"> with a current organisational chart, </w:t>
      </w:r>
      <w:r w:rsidR="00914A16" w:rsidRPr="00ED6AED">
        <w:rPr>
          <w:rFonts w:asciiTheme="minorHAnsi" w:hAnsiTheme="minorHAnsi" w:cstheme="minorHAnsi"/>
        </w:rPr>
        <w:t xml:space="preserve">along with a detailed explanation on each of the two </w:t>
      </w:r>
      <w:r w:rsidR="00F0302A">
        <w:rPr>
          <w:rFonts w:asciiTheme="minorHAnsi" w:hAnsiTheme="minorHAnsi" w:cstheme="minorHAnsi"/>
        </w:rPr>
        <w:t xml:space="preserve">business </w:t>
      </w:r>
      <w:r w:rsidR="00912F8C">
        <w:rPr>
          <w:rFonts w:asciiTheme="minorHAnsi" w:hAnsiTheme="minorHAnsi" w:cstheme="minorHAnsi"/>
        </w:rPr>
        <w:t xml:space="preserve">groups and </w:t>
      </w:r>
      <w:r w:rsidR="00A36170" w:rsidRPr="00ED6AED">
        <w:rPr>
          <w:rFonts w:asciiTheme="minorHAnsi" w:hAnsiTheme="minorHAnsi" w:cstheme="minorHAnsi"/>
        </w:rPr>
        <w:t xml:space="preserve">a </w:t>
      </w:r>
      <w:r w:rsidR="00914A16" w:rsidRPr="00ED6AED">
        <w:rPr>
          <w:rFonts w:asciiTheme="minorHAnsi" w:hAnsiTheme="minorHAnsi" w:cstheme="minorHAnsi"/>
        </w:rPr>
        <w:t>detail</w:t>
      </w:r>
      <w:r w:rsidR="00A36170" w:rsidRPr="00ED6AED">
        <w:rPr>
          <w:rFonts w:asciiTheme="minorHAnsi" w:hAnsiTheme="minorHAnsi" w:cstheme="minorHAnsi"/>
        </w:rPr>
        <w:t xml:space="preserve">ed description </w:t>
      </w:r>
      <w:r w:rsidR="00914A16" w:rsidRPr="00ED6AED">
        <w:rPr>
          <w:rFonts w:asciiTheme="minorHAnsi" w:hAnsiTheme="minorHAnsi" w:cstheme="minorHAnsi"/>
        </w:rPr>
        <w:t xml:space="preserve">on the </w:t>
      </w:r>
      <w:r w:rsidR="00A36170" w:rsidRPr="00ED6AED">
        <w:rPr>
          <w:rFonts w:asciiTheme="minorHAnsi" w:hAnsiTheme="minorHAnsi" w:cstheme="minorHAnsi"/>
        </w:rPr>
        <w:t xml:space="preserve">functions of the </w:t>
      </w:r>
      <w:r w:rsidR="00914A16" w:rsidRPr="00ED6AED">
        <w:rPr>
          <w:rFonts w:asciiTheme="minorHAnsi" w:hAnsiTheme="minorHAnsi" w:cstheme="minorHAnsi"/>
        </w:rPr>
        <w:t>Veterans’ Services Design Division.</w:t>
      </w:r>
      <w:r w:rsidR="00ED6AED" w:rsidRPr="00ED6AED">
        <w:rPr>
          <w:rFonts w:asciiTheme="minorHAnsi" w:hAnsiTheme="minorHAnsi" w:cstheme="minorHAnsi"/>
        </w:rPr>
        <w:t xml:space="preserve"> </w:t>
      </w:r>
      <w:r w:rsidR="0006224A" w:rsidRPr="00ED6AED">
        <w:rPr>
          <w:rFonts w:asciiTheme="minorHAnsi" w:hAnsiTheme="minorHAnsi" w:cstheme="minorHAnsi"/>
        </w:rPr>
        <w:t>The Chair advised m</w:t>
      </w:r>
      <w:r w:rsidRPr="00ED6AED">
        <w:rPr>
          <w:rFonts w:asciiTheme="minorHAnsi" w:hAnsiTheme="minorHAnsi" w:cstheme="minorHAnsi"/>
        </w:rPr>
        <w:t xml:space="preserve">embers that there are </w:t>
      </w:r>
      <w:r w:rsidR="0006224A" w:rsidRPr="00ED6AED">
        <w:rPr>
          <w:rFonts w:asciiTheme="minorHAnsi" w:hAnsiTheme="minorHAnsi" w:cstheme="minorHAnsi"/>
        </w:rPr>
        <w:t xml:space="preserve">always </w:t>
      </w:r>
      <w:r w:rsidRPr="00ED6AED">
        <w:rPr>
          <w:rFonts w:asciiTheme="minorHAnsi" w:hAnsiTheme="minorHAnsi" w:cstheme="minorHAnsi"/>
        </w:rPr>
        <w:t xml:space="preserve">minor </w:t>
      </w:r>
      <w:r w:rsidR="0006224A" w:rsidRPr="00ED6AED">
        <w:rPr>
          <w:rFonts w:asciiTheme="minorHAnsi" w:hAnsiTheme="minorHAnsi" w:cstheme="minorHAnsi"/>
        </w:rPr>
        <w:t>movements</w:t>
      </w:r>
      <w:r w:rsidR="00ED6AED" w:rsidRPr="00ED6AED">
        <w:rPr>
          <w:rFonts w:asciiTheme="minorHAnsi" w:hAnsiTheme="minorHAnsi" w:cstheme="minorHAnsi"/>
        </w:rPr>
        <w:t xml:space="preserve"> occurring within the D</w:t>
      </w:r>
      <w:r w:rsidRPr="00ED6AED">
        <w:rPr>
          <w:rFonts w:asciiTheme="minorHAnsi" w:hAnsiTheme="minorHAnsi" w:cstheme="minorHAnsi"/>
        </w:rPr>
        <w:t>epartment.</w:t>
      </w:r>
      <w:r w:rsidR="00ED6AED" w:rsidRPr="00ED6AED">
        <w:rPr>
          <w:rFonts w:asciiTheme="minorHAnsi" w:hAnsiTheme="minorHAnsi" w:cstheme="minorHAnsi"/>
        </w:rPr>
        <w:t xml:space="preserve"> </w:t>
      </w:r>
      <w:r w:rsidR="00A36170" w:rsidRPr="00ED6AED">
        <w:rPr>
          <w:rFonts w:asciiTheme="minorHAnsi" w:hAnsiTheme="minorHAnsi" w:cstheme="minorHAnsi"/>
        </w:rPr>
        <w:t xml:space="preserve">After some discussion members agreed </w:t>
      </w:r>
      <w:r w:rsidR="00F97927" w:rsidRPr="00ED6AED">
        <w:rPr>
          <w:rFonts w:asciiTheme="minorHAnsi" w:hAnsiTheme="minorHAnsi" w:cstheme="minorHAnsi"/>
        </w:rPr>
        <w:t>that,</w:t>
      </w:r>
      <w:r w:rsidR="00A36170" w:rsidRPr="00ED6AED">
        <w:rPr>
          <w:rFonts w:asciiTheme="minorHAnsi" w:hAnsiTheme="minorHAnsi" w:cstheme="minorHAnsi"/>
        </w:rPr>
        <w:t xml:space="preserve"> a detailed list on what </w:t>
      </w:r>
      <w:r w:rsidR="008050A8" w:rsidRPr="00ED6AED">
        <w:rPr>
          <w:rFonts w:asciiTheme="minorHAnsi" w:hAnsiTheme="minorHAnsi" w:cstheme="minorHAnsi"/>
        </w:rPr>
        <w:t xml:space="preserve">roles </w:t>
      </w:r>
      <w:r w:rsidR="00F0302A">
        <w:rPr>
          <w:rFonts w:asciiTheme="minorHAnsi" w:hAnsiTheme="minorHAnsi" w:cstheme="minorHAnsi"/>
        </w:rPr>
        <w:t xml:space="preserve">each state Deputy Commissioner is responsible for would be useful. </w:t>
      </w:r>
    </w:p>
    <w:p w14:paraId="5A5AA0B6" w14:textId="77777777" w:rsidR="00F0302A" w:rsidRDefault="00F0302A" w:rsidP="006065EC">
      <w:pPr>
        <w:jc w:val="both"/>
        <w:rPr>
          <w:rFonts w:asciiTheme="minorHAnsi" w:hAnsiTheme="minorHAnsi" w:cstheme="minorHAnsi"/>
        </w:rPr>
      </w:pPr>
    </w:p>
    <w:p w14:paraId="7EEAD4D9" w14:textId="3A25E1F7" w:rsidR="00F97927" w:rsidRPr="00ED6AED" w:rsidRDefault="00A36170" w:rsidP="006065EC">
      <w:pPr>
        <w:jc w:val="both"/>
        <w:rPr>
          <w:rFonts w:asciiTheme="minorHAnsi" w:hAnsiTheme="minorHAnsi" w:cstheme="minorHAnsi"/>
        </w:rPr>
      </w:pPr>
      <w:r w:rsidRPr="00ED6AED">
        <w:rPr>
          <w:rFonts w:asciiTheme="minorHAnsi" w:hAnsiTheme="minorHAnsi" w:cstheme="minorHAnsi"/>
        </w:rPr>
        <w:t xml:space="preserve">Deputy Chair, Ms Cole agreed to provide members with a detailed </w:t>
      </w:r>
      <w:r w:rsidR="00F27DFA" w:rsidRPr="00ED6AED">
        <w:rPr>
          <w:rFonts w:asciiTheme="minorHAnsi" w:hAnsiTheme="minorHAnsi" w:cstheme="minorHAnsi"/>
        </w:rPr>
        <w:t>list from her Division (Clients’ Benefits Division) before the end of the meeting</w:t>
      </w:r>
      <w:r w:rsidR="00816A76" w:rsidRPr="00ED6AED">
        <w:rPr>
          <w:rStyle w:val="FootnoteReference"/>
          <w:rFonts w:asciiTheme="minorHAnsi" w:hAnsiTheme="minorHAnsi" w:cstheme="minorHAnsi"/>
        </w:rPr>
        <w:footnoteReference w:id="1"/>
      </w:r>
      <w:r w:rsidR="00F27DFA" w:rsidRPr="00ED6AED">
        <w:rPr>
          <w:rFonts w:asciiTheme="minorHAnsi" w:hAnsiTheme="minorHAnsi" w:cstheme="minorHAnsi"/>
        </w:rPr>
        <w:t>, she also asked that members compile a list of the keys areas they are after</w:t>
      </w:r>
      <w:r w:rsidR="00816A76" w:rsidRPr="00ED6AED">
        <w:rPr>
          <w:rFonts w:asciiTheme="minorHAnsi" w:hAnsiTheme="minorHAnsi" w:cstheme="minorHAnsi"/>
        </w:rPr>
        <w:t xml:space="preserve"> to ensure all areas are covered.</w:t>
      </w:r>
    </w:p>
    <w:p w14:paraId="35296D0F" w14:textId="77777777" w:rsidR="00F97927" w:rsidRPr="00ED6AED" w:rsidRDefault="00F97927" w:rsidP="006065EC">
      <w:pPr>
        <w:jc w:val="both"/>
        <w:rPr>
          <w:rFonts w:asciiTheme="minorHAnsi" w:hAnsiTheme="minorHAnsi" w:cstheme="minorHAnsi"/>
        </w:rPr>
      </w:pPr>
      <w:r w:rsidRPr="00ED6AED">
        <w:rPr>
          <w:rFonts w:asciiTheme="minorHAnsi" w:hAnsiTheme="minorHAnsi" w:cstheme="minorHAnsi"/>
        </w:rPr>
        <w:br w:type="page"/>
      </w:r>
    </w:p>
    <w:p w14:paraId="735545B0" w14:textId="09DA8CFE" w:rsidR="00F97927" w:rsidRPr="00C638B3" w:rsidRDefault="001F6969" w:rsidP="006065EC">
      <w:pPr>
        <w:pStyle w:val="Heading1"/>
        <w:spacing w:before="0" w:after="0"/>
        <w:ind w:left="2127" w:hanging="2127"/>
        <w:jc w:val="both"/>
        <w:rPr>
          <w:sz w:val="24"/>
        </w:rPr>
      </w:pPr>
      <w:r w:rsidRPr="00C638B3">
        <w:rPr>
          <w:sz w:val="24"/>
        </w:rPr>
        <w:lastRenderedPageBreak/>
        <w:t>Agenda Item 4.</w:t>
      </w:r>
      <w:r w:rsidRPr="00C638B3">
        <w:rPr>
          <w:sz w:val="24"/>
        </w:rPr>
        <w:tab/>
      </w:r>
      <w:r w:rsidR="00F97927" w:rsidRPr="00C638B3">
        <w:rPr>
          <w:sz w:val="24"/>
        </w:rPr>
        <w:t>Member Submission – Partners of Veterans Association</w:t>
      </w:r>
    </w:p>
    <w:p w14:paraId="3D72D392" w14:textId="12FF44F4" w:rsidR="00F25755" w:rsidRPr="00F62C66" w:rsidRDefault="00F97927" w:rsidP="006065EC">
      <w:pPr>
        <w:jc w:val="both"/>
        <w:rPr>
          <w:rFonts w:asciiTheme="minorHAnsi" w:hAnsiTheme="minorHAnsi"/>
          <w:b/>
        </w:rPr>
      </w:pPr>
      <w:r w:rsidRPr="00F62C66">
        <w:rPr>
          <w:rFonts w:asciiTheme="minorHAnsi" w:hAnsiTheme="minorHAnsi"/>
          <w:b/>
        </w:rPr>
        <w:t>How does DVA recognise a de-facto relationship</w:t>
      </w:r>
    </w:p>
    <w:p w14:paraId="239C9EA4" w14:textId="2F59018E" w:rsidR="00F97927" w:rsidRPr="00C638B3" w:rsidRDefault="00C638B3" w:rsidP="006065EC">
      <w:pPr>
        <w:jc w:val="both"/>
        <w:rPr>
          <w:rFonts w:asciiTheme="minorHAnsi" w:hAnsiTheme="minorHAnsi" w:cstheme="minorHAnsi"/>
        </w:rPr>
      </w:pPr>
      <w:r w:rsidRPr="00C638B3">
        <w:rPr>
          <w:rFonts w:asciiTheme="minorHAnsi" w:hAnsiTheme="minorHAnsi" w:cstheme="minorHAnsi"/>
        </w:rPr>
        <w:t>Members noted the paper provided in response to DVA’s requirements in considering a de facto relationship are broadly consistent across the MRCA, DRCA and VEA.</w:t>
      </w:r>
      <w:r w:rsidR="00F0302A">
        <w:rPr>
          <w:rFonts w:asciiTheme="minorHAnsi" w:hAnsiTheme="minorHAnsi" w:cstheme="minorHAnsi"/>
        </w:rPr>
        <w:t xml:space="preserve"> </w:t>
      </w:r>
      <w:r w:rsidRPr="00C638B3">
        <w:rPr>
          <w:rFonts w:asciiTheme="minorHAnsi" w:hAnsiTheme="minorHAnsi" w:cstheme="minorHAnsi"/>
        </w:rPr>
        <w:t>It was noted th</w:t>
      </w:r>
      <w:r w:rsidR="00912F8C">
        <w:rPr>
          <w:rFonts w:asciiTheme="minorHAnsi" w:hAnsiTheme="minorHAnsi" w:cstheme="minorHAnsi"/>
        </w:rPr>
        <w:t xml:space="preserve">at there is no difference in </w:t>
      </w:r>
      <w:r w:rsidRPr="00C638B3">
        <w:rPr>
          <w:rFonts w:asciiTheme="minorHAnsi" w:hAnsiTheme="minorHAnsi" w:cstheme="minorHAnsi"/>
        </w:rPr>
        <w:t>how DVA considers a de facto relationship across States and Territories.</w:t>
      </w:r>
      <w:r w:rsidR="00F0302A">
        <w:rPr>
          <w:rFonts w:asciiTheme="minorHAnsi" w:hAnsiTheme="minorHAnsi" w:cstheme="minorHAnsi"/>
        </w:rPr>
        <w:t xml:space="preserve"> </w:t>
      </w:r>
      <w:r w:rsidRPr="00C638B3">
        <w:rPr>
          <w:rFonts w:asciiTheme="minorHAnsi" w:hAnsiTheme="minorHAnsi" w:cstheme="minorHAnsi"/>
        </w:rPr>
        <w:t xml:space="preserve">Ms Rona Lunney advised </w:t>
      </w:r>
      <w:r w:rsidR="002C5326">
        <w:rPr>
          <w:rFonts w:asciiTheme="minorHAnsi" w:hAnsiTheme="minorHAnsi" w:cstheme="minorHAnsi"/>
        </w:rPr>
        <w:t xml:space="preserve">the Chair </w:t>
      </w:r>
      <w:r w:rsidR="00F0302A">
        <w:rPr>
          <w:rFonts w:asciiTheme="minorHAnsi" w:hAnsiTheme="minorHAnsi" w:cstheme="minorHAnsi"/>
        </w:rPr>
        <w:t xml:space="preserve">that the response is </w:t>
      </w:r>
      <w:r w:rsidRPr="00C638B3">
        <w:rPr>
          <w:rFonts w:asciiTheme="minorHAnsi" w:hAnsiTheme="minorHAnsi" w:cstheme="minorHAnsi"/>
        </w:rPr>
        <w:t xml:space="preserve">exactly what she </w:t>
      </w:r>
      <w:r w:rsidR="00F0302A">
        <w:rPr>
          <w:rFonts w:asciiTheme="minorHAnsi" w:hAnsiTheme="minorHAnsi" w:cstheme="minorHAnsi"/>
        </w:rPr>
        <w:t xml:space="preserve">was </w:t>
      </w:r>
      <w:r w:rsidRPr="00C638B3">
        <w:rPr>
          <w:rFonts w:asciiTheme="minorHAnsi" w:hAnsiTheme="minorHAnsi" w:cstheme="minorHAnsi"/>
        </w:rPr>
        <w:t>after to provide her members.</w:t>
      </w:r>
    </w:p>
    <w:p w14:paraId="76F3212D" w14:textId="3B1F686C" w:rsidR="00792B1D" w:rsidRPr="00F62C66" w:rsidRDefault="00FF5CDC" w:rsidP="006065EC">
      <w:pPr>
        <w:pStyle w:val="Heading1"/>
        <w:jc w:val="both"/>
        <w:rPr>
          <w:sz w:val="24"/>
        </w:rPr>
      </w:pPr>
      <w:r w:rsidRPr="00F62C66">
        <w:rPr>
          <w:sz w:val="24"/>
        </w:rPr>
        <w:t>Agenda Item 5.</w:t>
      </w:r>
      <w:r w:rsidRPr="00F62C66">
        <w:rPr>
          <w:sz w:val="24"/>
        </w:rPr>
        <w:tab/>
      </w:r>
      <w:r w:rsidR="00F97927" w:rsidRPr="00F62C66">
        <w:rPr>
          <w:sz w:val="24"/>
        </w:rPr>
        <w:t>Member Submission – Air Force Association</w:t>
      </w:r>
    </w:p>
    <w:p w14:paraId="3EF5D6C5" w14:textId="52201449" w:rsidR="00F97927" w:rsidRPr="007F18AC" w:rsidRDefault="00F97927" w:rsidP="006065EC">
      <w:pPr>
        <w:jc w:val="both"/>
        <w:rPr>
          <w:rFonts w:asciiTheme="minorHAnsi" w:hAnsiTheme="minorHAnsi" w:cstheme="minorHAnsi"/>
          <w:b/>
        </w:rPr>
      </w:pPr>
      <w:r w:rsidRPr="007F18AC">
        <w:rPr>
          <w:rFonts w:asciiTheme="minorHAnsi" w:hAnsiTheme="minorHAnsi" w:cstheme="minorHAnsi"/>
          <w:b/>
        </w:rPr>
        <w:t>BEST Grants</w:t>
      </w:r>
    </w:p>
    <w:p w14:paraId="29EF3AAB" w14:textId="49B53E49" w:rsidR="006B7DF9" w:rsidRPr="007F18AC" w:rsidRDefault="002C5326" w:rsidP="006065EC">
      <w:pPr>
        <w:jc w:val="both"/>
        <w:rPr>
          <w:rFonts w:asciiTheme="minorHAnsi" w:hAnsiTheme="minorHAnsi" w:cs="Arial"/>
          <w:lang w:val="en-US"/>
        </w:rPr>
      </w:pPr>
      <w:r w:rsidRPr="007F18AC">
        <w:rPr>
          <w:rFonts w:asciiTheme="minorHAnsi" w:hAnsiTheme="minorHAnsi" w:cs="Arial"/>
          <w:lang w:val="en-US"/>
        </w:rPr>
        <w:t xml:space="preserve">Mr Graeme Bland advised the Chair the response </w:t>
      </w:r>
      <w:r w:rsidR="00F0302A">
        <w:rPr>
          <w:rFonts w:asciiTheme="minorHAnsi" w:hAnsiTheme="minorHAnsi" w:cs="Arial"/>
          <w:lang w:val="en-US"/>
        </w:rPr>
        <w:t xml:space="preserve">provided </w:t>
      </w:r>
      <w:r w:rsidRPr="007F18AC">
        <w:rPr>
          <w:rFonts w:asciiTheme="minorHAnsi" w:hAnsiTheme="minorHAnsi" w:cs="Arial"/>
          <w:lang w:val="en-US"/>
        </w:rPr>
        <w:t>adequately answered his questions.</w:t>
      </w:r>
    </w:p>
    <w:p w14:paraId="460DD3CE" w14:textId="1D6DD853" w:rsidR="007A185B" w:rsidRDefault="00702D72" w:rsidP="006065EC">
      <w:pPr>
        <w:jc w:val="both"/>
        <w:rPr>
          <w:rFonts w:asciiTheme="minorHAnsi" w:hAnsiTheme="minorHAnsi" w:cs="Arial"/>
          <w:lang w:val="en-US"/>
        </w:rPr>
      </w:pPr>
      <w:r w:rsidRPr="007F18AC">
        <w:rPr>
          <w:rFonts w:asciiTheme="minorHAnsi" w:hAnsiTheme="minorHAnsi" w:cs="Arial"/>
          <w:lang w:val="en-US"/>
        </w:rPr>
        <w:t xml:space="preserve">Members expressed frustration around the time taken to receive 2018/19 BEST grant </w:t>
      </w:r>
      <w:r w:rsidR="00F0302A">
        <w:rPr>
          <w:rFonts w:asciiTheme="minorHAnsi" w:hAnsiTheme="minorHAnsi" w:cs="Arial"/>
          <w:lang w:val="en-US"/>
        </w:rPr>
        <w:t xml:space="preserve">agreements and </w:t>
      </w:r>
      <w:r w:rsidRPr="007F18AC">
        <w:rPr>
          <w:rFonts w:asciiTheme="minorHAnsi" w:hAnsiTheme="minorHAnsi" w:cs="Arial"/>
          <w:lang w:val="en-US"/>
        </w:rPr>
        <w:t>DVA agreed the process is taking longer than desired.</w:t>
      </w:r>
      <w:r w:rsidR="00F0302A">
        <w:rPr>
          <w:rFonts w:asciiTheme="minorHAnsi" w:hAnsiTheme="minorHAnsi" w:cs="Arial"/>
          <w:lang w:val="en-US"/>
        </w:rPr>
        <w:t xml:space="preserve"> </w:t>
      </w:r>
      <w:r w:rsidRPr="007F18AC">
        <w:rPr>
          <w:rFonts w:asciiTheme="minorHAnsi" w:hAnsiTheme="minorHAnsi" w:cs="Arial"/>
          <w:lang w:val="en-US"/>
        </w:rPr>
        <w:t xml:space="preserve">Members </w:t>
      </w:r>
      <w:r w:rsidR="007A185B" w:rsidRPr="007F18AC">
        <w:rPr>
          <w:rFonts w:asciiTheme="minorHAnsi" w:hAnsiTheme="minorHAnsi" w:cs="Arial"/>
          <w:lang w:val="en-US"/>
        </w:rPr>
        <w:t xml:space="preserve">also </w:t>
      </w:r>
      <w:r w:rsidRPr="007F18AC">
        <w:rPr>
          <w:rFonts w:asciiTheme="minorHAnsi" w:hAnsiTheme="minorHAnsi" w:cs="Arial"/>
          <w:lang w:val="en-US"/>
        </w:rPr>
        <w:t xml:space="preserve">briefly discussed the information required to be submitted </w:t>
      </w:r>
      <w:r w:rsidR="007A185B" w:rsidRPr="007F18AC">
        <w:rPr>
          <w:rFonts w:asciiTheme="minorHAnsi" w:hAnsiTheme="minorHAnsi" w:cs="Arial"/>
          <w:lang w:val="en-US"/>
        </w:rPr>
        <w:t>on workload data as p</w:t>
      </w:r>
      <w:r w:rsidR="00F0302A">
        <w:rPr>
          <w:rFonts w:asciiTheme="minorHAnsi" w:hAnsiTheme="minorHAnsi" w:cs="Arial"/>
          <w:lang w:val="en-US"/>
        </w:rPr>
        <w:t xml:space="preserve">art of the BEST application. It </w:t>
      </w:r>
      <w:r w:rsidR="007A185B" w:rsidRPr="007F18AC">
        <w:rPr>
          <w:rFonts w:asciiTheme="minorHAnsi" w:hAnsiTheme="minorHAnsi" w:cs="Arial"/>
          <w:lang w:val="en-US"/>
        </w:rPr>
        <w:t>was noted that details like the number of welfare</w:t>
      </w:r>
      <w:r w:rsidR="009E4545" w:rsidRPr="007F18AC">
        <w:rPr>
          <w:rFonts w:asciiTheme="minorHAnsi" w:hAnsiTheme="minorHAnsi" w:cs="Arial"/>
          <w:lang w:val="en-US"/>
        </w:rPr>
        <w:t>/mentoring</w:t>
      </w:r>
      <w:r w:rsidR="007A185B" w:rsidRPr="007F18AC">
        <w:rPr>
          <w:rFonts w:asciiTheme="minorHAnsi" w:hAnsiTheme="minorHAnsi" w:cs="Arial"/>
          <w:lang w:val="en-US"/>
        </w:rPr>
        <w:t xml:space="preserve"> hours is hard to quantify.</w:t>
      </w:r>
    </w:p>
    <w:p w14:paraId="4E31F8E1" w14:textId="77777777" w:rsidR="00F0302A" w:rsidRDefault="00F0302A" w:rsidP="006065EC">
      <w:pPr>
        <w:jc w:val="both"/>
        <w:rPr>
          <w:rFonts w:asciiTheme="minorHAnsi" w:hAnsiTheme="minorHAnsi" w:cs="Arial"/>
          <w:lang w:val="en-US"/>
        </w:rPr>
      </w:pPr>
    </w:p>
    <w:p w14:paraId="7C6FD2E5" w14:textId="55EFB941" w:rsidR="009E4545" w:rsidRPr="007F18AC" w:rsidRDefault="008D4F69" w:rsidP="006065EC">
      <w:pPr>
        <w:jc w:val="both"/>
        <w:rPr>
          <w:rFonts w:asciiTheme="minorHAnsi" w:hAnsiTheme="minorHAnsi" w:cs="Arial"/>
          <w:lang w:val="en-US"/>
        </w:rPr>
      </w:pPr>
      <w:r>
        <w:rPr>
          <w:rFonts w:asciiTheme="minorHAnsi" w:hAnsiTheme="minorHAnsi" w:cs="Arial"/>
          <w:lang w:val="en-US"/>
        </w:rPr>
        <w:t>Me</w:t>
      </w:r>
      <w:r w:rsidR="00912F8C">
        <w:rPr>
          <w:rFonts w:asciiTheme="minorHAnsi" w:hAnsiTheme="minorHAnsi" w:cs="Arial"/>
          <w:lang w:val="en-US"/>
        </w:rPr>
        <w:t xml:space="preserve">mbers noted </w:t>
      </w:r>
      <w:r w:rsidR="00552A42">
        <w:rPr>
          <w:rFonts w:asciiTheme="minorHAnsi" w:hAnsiTheme="minorHAnsi" w:cs="Arial"/>
          <w:lang w:val="en-US"/>
        </w:rPr>
        <w:t>the Rob</w:t>
      </w:r>
      <w:r w:rsidR="00F0302A">
        <w:rPr>
          <w:rFonts w:asciiTheme="minorHAnsi" w:hAnsiTheme="minorHAnsi" w:cs="Arial"/>
          <w:lang w:val="en-US"/>
        </w:rPr>
        <w:t>ert</w:t>
      </w:r>
      <w:r w:rsidR="00552A42">
        <w:rPr>
          <w:rFonts w:asciiTheme="minorHAnsi" w:hAnsiTheme="minorHAnsi" w:cs="Arial"/>
          <w:lang w:val="en-US"/>
        </w:rPr>
        <w:t xml:space="preserve"> Corna</w:t>
      </w:r>
      <w:r>
        <w:rPr>
          <w:rFonts w:asciiTheme="minorHAnsi" w:hAnsiTheme="minorHAnsi" w:cs="Arial"/>
          <w:lang w:val="en-US"/>
        </w:rPr>
        <w:t xml:space="preserve">ll </w:t>
      </w:r>
      <w:r w:rsidR="00F0302A" w:rsidRPr="00F0302A">
        <w:rPr>
          <w:rFonts w:asciiTheme="minorHAnsi" w:hAnsiTheme="minorHAnsi" w:cs="Arial"/>
          <w:i/>
          <w:lang w:val="en-US"/>
        </w:rPr>
        <w:t>V</w:t>
      </w:r>
      <w:r w:rsidR="00F0302A" w:rsidRPr="00F0302A">
        <w:rPr>
          <w:rFonts w:asciiTheme="minorHAnsi" w:hAnsiTheme="minorHAnsi" w:cs="Arial"/>
          <w:i/>
        </w:rPr>
        <w:t>eterans’ Advocacy and Support Services Scoping Study Report</w:t>
      </w:r>
      <w:r w:rsidR="00552A42">
        <w:rPr>
          <w:rFonts w:asciiTheme="minorHAnsi" w:hAnsiTheme="minorHAnsi" w:cs="Arial"/>
          <w:lang w:val="en-US"/>
        </w:rPr>
        <w:t xml:space="preserve">, which will be considered in a broader strategic review </w:t>
      </w:r>
      <w:r w:rsidR="00912F8C">
        <w:rPr>
          <w:rFonts w:asciiTheme="minorHAnsi" w:hAnsiTheme="minorHAnsi" w:cs="Arial"/>
          <w:lang w:val="en-US"/>
        </w:rPr>
        <w:t xml:space="preserve">of </w:t>
      </w:r>
      <w:r w:rsidR="00F0302A">
        <w:rPr>
          <w:rFonts w:asciiTheme="minorHAnsi" w:hAnsiTheme="minorHAnsi" w:cs="Arial"/>
          <w:lang w:val="en-US"/>
        </w:rPr>
        <w:t>grants as part of the Productivity Commission</w:t>
      </w:r>
      <w:r w:rsidR="00552A42">
        <w:rPr>
          <w:rFonts w:asciiTheme="minorHAnsi" w:hAnsiTheme="minorHAnsi" w:cs="Arial"/>
          <w:lang w:val="en-US"/>
        </w:rPr>
        <w:t xml:space="preserve"> recommendations.</w:t>
      </w:r>
      <w:r w:rsidR="00F0302A">
        <w:rPr>
          <w:rFonts w:asciiTheme="minorHAnsi" w:hAnsiTheme="minorHAnsi" w:cs="Arial"/>
          <w:lang w:val="en-US"/>
        </w:rPr>
        <w:t xml:space="preserve"> Members did seek clarification </w:t>
      </w:r>
      <w:r w:rsidR="009E4545" w:rsidRPr="007F18AC">
        <w:rPr>
          <w:rFonts w:asciiTheme="minorHAnsi" w:hAnsiTheme="minorHAnsi" w:cs="Arial"/>
          <w:lang w:val="en-US"/>
        </w:rPr>
        <w:t>around how liability claims are counted under each Act.</w:t>
      </w:r>
      <w:bookmarkStart w:id="0" w:name="_GoBack"/>
      <w:bookmarkEnd w:id="0"/>
    </w:p>
    <w:p w14:paraId="74EEC782" w14:textId="77777777" w:rsidR="009E4545" w:rsidRPr="007B3F17" w:rsidRDefault="009E4545" w:rsidP="006065EC">
      <w:pPr>
        <w:jc w:val="both"/>
        <w:rPr>
          <w:rFonts w:asciiTheme="minorHAnsi" w:eastAsia="Calibri" w:hAnsiTheme="minorHAnsi" w:cs="Arial"/>
          <w:color w:val="000000"/>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9E4545" w:rsidRPr="007B3F17" w14:paraId="2E1FB18C" w14:textId="77777777" w:rsidTr="00A21AB1">
        <w:trPr>
          <w:trHeight w:val="259"/>
        </w:trPr>
        <w:tc>
          <w:tcPr>
            <w:tcW w:w="1214" w:type="dxa"/>
            <w:shd w:val="clear" w:color="auto" w:fill="95B3D7" w:themeFill="accent1" w:themeFillTint="99"/>
          </w:tcPr>
          <w:p w14:paraId="0768B918" w14:textId="77777777" w:rsidR="009E4545" w:rsidRPr="007B3F17" w:rsidRDefault="009E4545" w:rsidP="006065EC">
            <w:pPr>
              <w:tabs>
                <w:tab w:val="left" w:pos="851"/>
              </w:tabs>
              <w:autoSpaceDE w:val="0"/>
              <w:autoSpaceDN w:val="0"/>
              <w:adjustRightInd w:val="0"/>
              <w:ind w:right="175"/>
              <w:jc w:val="both"/>
              <w:rPr>
                <w:rFonts w:asciiTheme="minorHAnsi" w:hAnsiTheme="minorHAnsi"/>
                <w:b/>
                <w:i/>
              </w:rPr>
            </w:pPr>
            <w:r w:rsidRPr="007B3F17">
              <w:rPr>
                <w:rFonts w:asciiTheme="minorHAnsi" w:hAnsiTheme="minorHAnsi"/>
                <w:b/>
                <w:i/>
              </w:rPr>
              <w:t xml:space="preserve">Item </w:t>
            </w:r>
          </w:p>
        </w:tc>
        <w:tc>
          <w:tcPr>
            <w:tcW w:w="6578" w:type="dxa"/>
            <w:shd w:val="clear" w:color="auto" w:fill="95B3D7" w:themeFill="accent1" w:themeFillTint="99"/>
          </w:tcPr>
          <w:p w14:paraId="579192BA" w14:textId="77777777" w:rsidR="009E4545" w:rsidRPr="007B3F17" w:rsidRDefault="009E4545"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Action</w:t>
            </w:r>
          </w:p>
        </w:tc>
        <w:tc>
          <w:tcPr>
            <w:tcW w:w="2126" w:type="dxa"/>
            <w:shd w:val="clear" w:color="auto" w:fill="95B3D7" w:themeFill="accent1" w:themeFillTint="99"/>
          </w:tcPr>
          <w:p w14:paraId="06B6CE94" w14:textId="77777777" w:rsidR="009E4545" w:rsidRPr="007B3F17" w:rsidRDefault="009E4545"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 xml:space="preserve">Assigned to </w:t>
            </w:r>
          </w:p>
        </w:tc>
      </w:tr>
      <w:tr w:rsidR="009E4545" w:rsidRPr="007B3F17" w14:paraId="69F2EA45" w14:textId="77777777" w:rsidTr="00A21AB1">
        <w:trPr>
          <w:trHeight w:val="486"/>
        </w:trPr>
        <w:tc>
          <w:tcPr>
            <w:tcW w:w="1214" w:type="dxa"/>
            <w:shd w:val="clear" w:color="auto" w:fill="auto"/>
          </w:tcPr>
          <w:p w14:paraId="10EB2107" w14:textId="5330F784" w:rsidR="009E4545" w:rsidRPr="007B3F17" w:rsidRDefault="009E4545" w:rsidP="006065EC">
            <w:pPr>
              <w:tabs>
                <w:tab w:val="left" w:pos="851"/>
              </w:tabs>
              <w:autoSpaceDE w:val="0"/>
              <w:autoSpaceDN w:val="0"/>
              <w:adjustRightInd w:val="0"/>
              <w:ind w:right="175"/>
              <w:jc w:val="both"/>
              <w:rPr>
                <w:rFonts w:asciiTheme="minorHAnsi" w:hAnsiTheme="minorHAnsi"/>
              </w:rPr>
            </w:pPr>
            <w:r w:rsidRPr="007B3F17">
              <w:rPr>
                <w:rFonts w:asciiTheme="minorHAnsi" w:hAnsiTheme="minorHAnsi"/>
              </w:rPr>
              <w:t>2019/5</w:t>
            </w:r>
            <w:r>
              <w:rPr>
                <w:rFonts w:asciiTheme="minorHAnsi" w:hAnsiTheme="minorHAnsi"/>
              </w:rPr>
              <w:t>7</w:t>
            </w:r>
          </w:p>
        </w:tc>
        <w:tc>
          <w:tcPr>
            <w:tcW w:w="6578" w:type="dxa"/>
          </w:tcPr>
          <w:p w14:paraId="275EC2DD" w14:textId="2ED8BC59" w:rsidR="009E4545" w:rsidRPr="007B3F17" w:rsidRDefault="009E4545" w:rsidP="006065EC">
            <w:pPr>
              <w:jc w:val="both"/>
              <w:rPr>
                <w:rFonts w:asciiTheme="minorHAnsi" w:hAnsiTheme="minorHAnsi" w:cs="Arial"/>
              </w:rPr>
            </w:pPr>
            <w:r>
              <w:rPr>
                <w:rFonts w:asciiTheme="minorHAnsi" w:hAnsiTheme="minorHAnsi" w:cs="Arial"/>
              </w:rPr>
              <w:t>Grants Policy Section to provide clarification on how liability claims are counted under each Act for the purpose of BEST grant applications.</w:t>
            </w:r>
          </w:p>
        </w:tc>
        <w:tc>
          <w:tcPr>
            <w:tcW w:w="2126" w:type="dxa"/>
          </w:tcPr>
          <w:p w14:paraId="79667066" w14:textId="66A5400E" w:rsidR="009E4545" w:rsidRPr="007B3F17" w:rsidRDefault="009E4545" w:rsidP="006065EC">
            <w:pPr>
              <w:tabs>
                <w:tab w:val="left" w:pos="851"/>
              </w:tabs>
              <w:autoSpaceDE w:val="0"/>
              <w:autoSpaceDN w:val="0"/>
              <w:adjustRightInd w:val="0"/>
              <w:ind w:right="423"/>
              <w:jc w:val="both"/>
              <w:rPr>
                <w:rFonts w:asciiTheme="minorHAnsi" w:hAnsiTheme="minorHAnsi"/>
              </w:rPr>
            </w:pPr>
            <w:r>
              <w:rPr>
                <w:rFonts w:asciiTheme="minorHAnsi" w:hAnsiTheme="minorHAnsi"/>
              </w:rPr>
              <w:t>Bill Bowe</w:t>
            </w:r>
          </w:p>
        </w:tc>
      </w:tr>
    </w:tbl>
    <w:p w14:paraId="6A0BF747" w14:textId="00F4E073" w:rsidR="009E4545" w:rsidRDefault="009E4545" w:rsidP="006065EC">
      <w:pPr>
        <w:jc w:val="both"/>
        <w:rPr>
          <w:rFonts w:asciiTheme="minorHAnsi" w:hAnsiTheme="minorHAnsi" w:cs="Arial"/>
          <w:highlight w:val="yellow"/>
          <w:lang w:val="en-US"/>
        </w:rPr>
      </w:pPr>
    </w:p>
    <w:p w14:paraId="15D3AF33" w14:textId="14284B68" w:rsidR="00D0074E" w:rsidRPr="00E87715" w:rsidRDefault="00D0074E" w:rsidP="006065EC">
      <w:pPr>
        <w:pStyle w:val="Heading1"/>
        <w:spacing w:before="0" w:after="0"/>
        <w:jc w:val="both"/>
        <w:rPr>
          <w:sz w:val="24"/>
        </w:rPr>
      </w:pPr>
      <w:r w:rsidRPr="00E87715">
        <w:rPr>
          <w:sz w:val="24"/>
        </w:rPr>
        <w:t xml:space="preserve">Agenda Item </w:t>
      </w:r>
      <w:r w:rsidR="002E2143" w:rsidRPr="00E87715">
        <w:rPr>
          <w:sz w:val="24"/>
        </w:rPr>
        <w:t>6</w:t>
      </w:r>
      <w:r w:rsidR="00FF5CDC" w:rsidRPr="00E87715">
        <w:rPr>
          <w:sz w:val="24"/>
        </w:rPr>
        <w:t>.</w:t>
      </w:r>
      <w:r w:rsidR="00FF5CDC" w:rsidRPr="00E87715">
        <w:rPr>
          <w:sz w:val="24"/>
        </w:rPr>
        <w:tab/>
      </w:r>
      <w:r w:rsidR="00F97927" w:rsidRPr="00E87715">
        <w:rPr>
          <w:sz w:val="24"/>
        </w:rPr>
        <w:t xml:space="preserve">Productivity Commission </w:t>
      </w:r>
      <w:r w:rsidR="00F0302A">
        <w:rPr>
          <w:sz w:val="24"/>
        </w:rPr>
        <w:t xml:space="preserve">(PC) </w:t>
      </w:r>
      <w:r w:rsidR="00F97927" w:rsidRPr="00E87715">
        <w:rPr>
          <w:sz w:val="24"/>
        </w:rPr>
        <w:t>Update</w:t>
      </w:r>
      <w:r w:rsidR="00F848A5" w:rsidRPr="00E87715">
        <w:rPr>
          <w:sz w:val="24"/>
        </w:rPr>
        <w:t xml:space="preserve"> </w:t>
      </w:r>
    </w:p>
    <w:p w14:paraId="583297B9" w14:textId="674B9C6B" w:rsidR="00E87715" w:rsidRPr="00DA1B69" w:rsidRDefault="00E87715" w:rsidP="006065EC">
      <w:pPr>
        <w:jc w:val="both"/>
        <w:rPr>
          <w:rFonts w:asciiTheme="minorHAnsi" w:hAnsiTheme="minorHAnsi" w:cstheme="minorHAnsi"/>
        </w:rPr>
      </w:pPr>
      <w:r w:rsidRPr="00DA1B69">
        <w:rPr>
          <w:rFonts w:asciiTheme="minorHAnsi" w:hAnsiTheme="minorHAnsi" w:cstheme="minorHAnsi"/>
        </w:rPr>
        <w:t xml:space="preserve">Mr Neil Bayles, Special Advisor, Productivity Commission Taskforce </w:t>
      </w:r>
      <w:r>
        <w:rPr>
          <w:rFonts w:asciiTheme="minorHAnsi" w:hAnsiTheme="minorHAnsi" w:cstheme="minorHAnsi"/>
        </w:rPr>
        <w:t xml:space="preserve">presented this item. </w:t>
      </w:r>
      <w:r w:rsidRPr="00DA1B69">
        <w:rPr>
          <w:rFonts w:asciiTheme="minorHAnsi" w:hAnsiTheme="minorHAnsi" w:cstheme="minorHAnsi"/>
        </w:rPr>
        <w:t xml:space="preserve">Mr Bayles explained </w:t>
      </w:r>
      <w:r w:rsidR="008050A8">
        <w:rPr>
          <w:rFonts w:asciiTheme="minorHAnsi" w:hAnsiTheme="minorHAnsi" w:cstheme="minorHAnsi"/>
        </w:rPr>
        <w:t xml:space="preserve">that the Department is working with the Government to provide comments and feedback on recommendations, especially in relation to those that have impact on the veteran community. </w:t>
      </w:r>
      <w:r w:rsidRPr="00DA1B69">
        <w:rPr>
          <w:rFonts w:asciiTheme="minorHAnsi" w:hAnsiTheme="minorHAnsi" w:cstheme="minorHAnsi"/>
        </w:rPr>
        <w:t xml:space="preserve"> </w:t>
      </w:r>
    </w:p>
    <w:p w14:paraId="27F36A61" w14:textId="3BAACFFC" w:rsidR="00E87715" w:rsidRDefault="00E87715" w:rsidP="006065EC">
      <w:pPr>
        <w:jc w:val="both"/>
        <w:rPr>
          <w:rFonts w:asciiTheme="minorHAnsi" w:hAnsiTheme="minorHAnsi" w:cstheme="minorHAnsi"/>
        </w:rPr>
      </w:pPr>
      <w:r w:rsidRPr="00DA1B69">
        <w:rPr>
          <w:rFonts w:asciiTheme="minorHAnsi" w:hAnsiTheme="minorHAnsi" w:cstheme="minorHAnsi"/>
        </w:rPr>
        <w:t>The Government will finalise its response to the PC report in conjunction with the Transition Inquiry review and the Advocacy Study review.</w:t>
      </w:r>
    </w:p>
    <w:p w14:paraId="22F9C779" w14:textId="77777777" w:rsidR="00912F8C" w:rsidRPr="00DA1B69" w:rsidRDefault="00912F8C" w:rsidP="006065EC">
      <w:pPr>
        <w:jc w:val="both"/>
        <w:rPr>
          <w:rFonts w:asciiTheme="minorHAnsi" w:hAnsiTheme="minorHAnsi" w:cstheme="minorHAnsi"/>
        </w:rPr>
      </w:pPr>
    </w:p>
    <w:p w14:paraId="4044C5D5" w14:textId="470DC032" w:rsidR="00E87715" w:rsidRDefault="00E87715" w:rsidP="006065EC">
      <w:pPr>
        <w:jc w:val="both"/>
        <w:rPr>
          <w:rFonts w:asciiTheme="minorHAnsi" w:hAnsiTheme="minorHAnsi" w:cstheme="minorHAnsi"/>
        </w:rPr>
      </w:pPr>
      <w:r w:rsidRPr="00DA1B69">
        <w:rPr>
          <w:rFonts w:asciiTheme="minorHAnsi" w:hAnsiTheme="minorHAnsi" w:cstheme="minorHAnsi"/>
        </w:rPr>
        <w:t>A number of the issues raised in the PC report are very complex and will require significant investment and investigation. There are also a nu</w:t>
      </w:r>
      <w:r w:rsidR="00CF2140">
        <w:rPr>
          <w:rFonts w:asciiTheme="minorHAnsi" w:hAnsiTheme="minorHAnsi" w:cstheme="minorHAnsi"/>
        </w:rPr>
        <w:t xml:space="preserve">mber of recommendations that cross a </w:t>
      </w:r>
      <w:r w:rsidRPr="00DA1B69">
        <w:rPr>
          <w:rFonts w:asciiTheme="minorHAnsi" w:hAnsiTheme="minorHAnsi" w:cstheme="minorHAnsi"/>
        </w:rPr>
        <w:t>broad range of iss</w:t>
      </w:r>
      <w:r w:rsidR="007E4DAA">
        <w:rPr>
          <w:rFonts w:asciiTheme="minorHAnsi" w:hAnsiTheme="minorHAnsi" w:cstheme="minorHAnsi"/>
        </w:rPr>
        <w:t>ues and will take time for the G</w:t>
      </w:r>
      <w:r w:rsidRPr="00DA1B69">
        <w:rPr>
          <w:rFonts w:asciiTheme="minorHAnsi" w:hAnsiTheme="minorHAnsi" w:cstheme="minorHAnsi"/>
        </w:rPr>
        <w:t>overnment to formulate a position and take into account costs.</w:t>
      </w:r>
    </w:p>
    <w:p w14:paraId="759317A0" w14:textId="77777777" w:rsidR="00912F8C" w:rsidRPr="00DA1B69" w:rsidRDefault="00912F8C" w:rsidP="006065EC">
      <w:pPr>
        <w:jc w:val="both"/>
        <w:rPr>
          <w:rFonts w:asciiTheme="minorHAnsi" w:hAnsiTheme="minorHAnsi" w:cstheme="minorHAnsi"/>
        </w:rPr>
      </w:pPr>
    </w:p>
    <w:p w14:paraId="296657DE" w14:textId="77777777" w:rsidR="00E87715" w:rsidRPr="00DA1B69" w:rsidRDefault="00E87715" w:rsidP="006065EC">
      <w:pPr>
        <w:jc w:val="both"/>
        <w:rPr>
          <w:rFonts w:asciiTheme="minorHAnsi" w:hAnsiTheme="minorHAnsi" w:cstheme="minorHAnsi"/>
        </w:rPr>
      </w:pPr>
      <w:r w:rsidRPr="00DA1B69">
        <w:rPr>
          <w:rFonts w:asciiTheme="minorHAnsi" w:hAnsiTheme="minorHAnsi" w:cstheme="minorHAnsi"/>
        </w:rPr>
        <w:t>Government has been consulting with the veteran community to obtain its views and there is general support for the reform of the veteran system. Opposition to particular recommendations includes the proposed Veterans Services Commission and restrictions on future Gold Card eligibility.</w:t>
      </w:r>
    </w:p>
    <w:p w14:paraId="2223113A" w14:textId="77777777" w:rsidR="00A376A5" w:rsidRDefault="00A376A5" w:rsidP="006065EC">
      <w:pPr>
        <w:jc w:val="both"/>
        <w:rPr>
          <w:rFonts w:asciiTheme="minorHAnsi" w:hAnsiTheme="minorHAnsi" w:cs="Arial"/>
          <w:highlight w:val="yellow"/>
          <w:lang w:val="en-US"/>
        </w:rPr>
      </w:pPr>
    </w:p>
    <w:p w14:paraId="7CCC5835" w14:textId="7434C77C" w:rsidR="00D8482E" w:rsidRPr="000E1F0D" w:rsidRDefault="008169DD" w:rsidP="006065EC">
      <w:pPr>
        <w:pStyle w:val="Heading1"/>
        <w:spacing w:before="0" w:after="0"/>
        <w:jc w:val="both"/>
        <w:rPr>
          <w:sz w:val="24"/>
        </w:rPr>
      </w:pPr>
      <w:r w:rsidRPr="000E1F0D">
        <w:rPr>
          <w:sz w:val="24"/>
        </w:rPr>
        <w:t>Agenda Item 7.</w:t>
      </w:r>
      <w:r w:rsidRPr="000E1F0D">
        <w:rPr>
          <w:sz w:val="24"/>
        </w:rPr>
        <w:tab/>
      </w:r>
      <w:r w:rsidR="00F97927" w:rsidRPr="000E1F0D">
        <w:rPr>
          <w:sz w:val="24"/>
        </w:rPr>
        <w:t xml:space="preserve">Member Submissions – </w:t>
      </w:r>
      <w:r w:rsidR="000A5999" w:rsidRPr="000A5999">
        <w:rPr>
          <w:sz w:val="24"/>
        </w:rPr>
        <w:t>Australian Special Air Service Association</w:t>
      </w:r>
    </w:p>
    <w:p w14:paraId="07653F54" w14:textId="1BBD3AB2" w:rsidR="00F97927" w:rsidRPr="000E1F0D" w:rsidRDefault="007E4DAA" w:rsidP="006065EC">
      <w:pPr>
        <w:jc w:val="both"/>
        <w:rPr>
          <w:rFonts w:asciiTheme="minorHAnsi" w:hAnsiTheme="minorHAnsi" w:cstheme="minorHAnsi"/>
          <w:b/>
        </w:rPr>
      </w:pPr>
      <w:r>
        <w:rPr>
          <w:rFonts w:asciiTheme="minorHAnsi" w:hAnsiTheme="minorHAnsi" w:cstheme="minorHAnsi"/>
          <w:b/>
        </w:rPr>
        <w:t xml:space="preserve">7.1 </w:t>
      </w:r>
      <w:r w:rsidR="00F97927" w:rsidRPr="000E1F0D">
        <w:rPr>
          <w:rFonts w:asciiTheme="minorHAnsi" w:hAnsiTheme="minorHAnsi" w:cstheme="minorHAnsi"/>
          <w:b/>
        </w:rPr>
        <w:t>Provision of financial advice under MRCA</w:t>
      </w:r>
    </w:p>
    <w:p w14:paraId="14E0BC22" w14:textId="63A268DC" w:rsidR="00E87715" w:rsidRDefault="00E87715" w:rsidP="006065EC">
      <w:pPr>
        <w:jc w:val="both"/>
        <w:rPr>
          <w:rFonts w:asciiTheme="minorHAnsi" w:hAnsiTheme="minorHAnsi" w:cstheme="minorHAnsi"/>
        </w:rPr>
      </w:pPr>
      <w:r w:rsidRPr="000E1F0D">
        <w:rPr>
          <w:rFonts w:asciiTheme="minorHAnsi" w:hAnsiTheme="minorHAnsi" w:cstheme="minorHAnsi"/>
        </w:rPr>
        <w:t>Mr John Burrows expressed his disappointment i</w:t>
      </w:r>
      <w:r w:rsidR="005F5220" w:rsidRPr="000E1F0D">
        <w:rPr>
          <w:rFonts w:asciiTheme="minorHAnsi" w:hAnsiTheme="minorHAnsi" w:cstheme="minorHAnsi"/>
        </w:rPr>
        <w:t>n</w:t>
      </w:r>
      <w:r w:rsidRPr="000E1F0D">
        <w:rPr>
          <w:rFonts w:asciiTheme="minorHAnsi" w:hAnsiTheme="minorHAnsi" w:cstheme="minorHAnsi"/>
        </w:rPr>
        <w:t xml:space="preserve"> not being able to provide all the information as part of his submission.</w:t>
      </w:r>
      <w:r w:rsidR="000A5999">
        <w:rPr>
          <w:rFonts w:asciiTheme="minorHAnsi" w:hAnsiTheme="minorHAnsi" w:cstheme="minorHAnsi"/>
        </w:rPr>
        <w:t xml:space="preserve"> </w:t>
      </w:r>
      <w:r w:rsidRPr="000E1F0D">
        <w:rPr>
          <w:rFonts w:asciiTheme="minorHAnsi" w:hAnsiTheme="minorHAnsi" w:cstheme="minorHAnsi"/>
        </w:rPr>
        <w:t>The Chair explained t</w:t>
      </w:r>
      <w:r w:rsidR="000A5999">
        <w:rPr>
          <w:rFonts w:asciiTheme="minorHAnsi" w:hAnsiTheme="minorHAnsi" w:cstheme="minorHAnsi"/>
        </w:rPr>
        <w:t>o members that as a Government D</w:t>
      </w:r>
      <w:r w:rsidRPr="000E1F0D">
        <w:rPr>
          <w:rFonts w:asciiTheme="minorHAnsi" w:hAnsiTheme="minorHAnsi" w:cstheme="minorHAnsi"/>
        </w:rPr>
        <w:t xml:space="preserve">epartment </w:t>
      </w:r>
      <w:r w:rsidR="000A5999">
        <w:rPr>
          <w:rFonts w:asciiTheme="minorHAnsi" w:hAnsiTheme="minorHAnsi" w:cstheme="minorHAnsi"/>
        </w:rPr>
        <w:t>there is</w:t>
      </w:r>
      <w:r w:rsidR="00D0523B" w:rsidRPr="000E1F0D">
        <w:rPr>
          <w:rFonts w:asciiTheme="minorHAnsi" w:hAnsiTheme="minorHAnsi" w:cstheme="minorHAnsi"/>
        </w:rPr>
        <w:t xml:space="preserve"> a</w:t>
      </w:r>
      <w:r w:rsidRPr="000E1F0D">
        <w:rPr>
          <w:rFonts w:asciiTheme="minorHAnsi" w:hAnsiTheme="minorHAnsi" w:cstheme="minorHAnsi"/>
        </w:rPr>
        <w:t xml:space="preserve"> legal</w:t>
      </w:r>
      <w:r w:rsidR="00D0523B" w:rsidRPr="000E1F0D">
        <w:rPr>
          <w:rFonts w:asciiTheme="minorHAnsi" w:hAnsiTheme="minorHAnsi" w:cstheme="minorHAnsi"/>
        </w:rPr>
        <w:t xml:space="preserve"> obligation</w:t>
      </w:r>
      <w:r w:rsidRPr="000E1F0D">
        <w:rPr>
          <w:rFonts w:asciiTheme="minorHAnsi" w:hAnsiTheme="minorHAnsi" w:cstheme="minorHAnsi"/>
        </w:rPr>
        <w:t xml:space="preserve"> </w:t>
      </w:r>
      <w:r w:rsidR="000A5999">
        <w:rPr>
          <w:rFonts w:asciiTheme="minorHAnsi" w:hAnsiTheme="minorHAnsi" w:cstheme="minorHAnsi"/>
        </w:rPr>
        <w:t xml:space="preserve">under </w:t>
      </w:r>
      <w:r w:rsidRPr="000E1F0D">
        <w:rPr>
          <w:rFonts w:asciiTheme="minorHAnsi" w:hAnsiTheme="minorHAnsi" w:cstheme="minorHAnsi"/>
        </w:rPr>
        <w:t xml:space="preserve">the Privacy Act </w:t>
      </w:r>
      <w:r w:rsidR="00E36B99" w:rsidRPr="000E1F0D">
        <w:rPr>
          <w:rFonts w:asciiTheme="minorHAnsi" w:hAnsiTheme="minorHAnsi" w:cstheme="minorHAnsi"/>
        </w:rPr>
        <w:t>and are unable to provide certain information.</w:t>
      </w:r>
      <w:r w:rsidR="005F5220" w:rsidRPr="000E1F0D">
        <w:rPr>
          <w:rFonts w:asciiTheme="minorHAnsi" w:hAnsiTheme="minorHAnsi" w:cstheme="minorHAnsi"/>
        </w:rPr>
        <w:t xml:space="preserve"> </w:t>
      </w:r>
    </w:p>
    <w:p w14:paraId="689DAEF7" w14:textId="77777777" w:rsidR="00912F8C" w:rsidRPr="000E1F0D" w:rsidRDefault="00912F8C" w:rsidP="006065EC">
      <w:pPr>
        <w:jc w:val="both"/>
        <w:rPr>
          <w:rFonts w:asciiTheme="minorHAnsi" w:hAnsiTheme="minorHAnsi" w:cstheme="minorHAnsi"/>
        </w:rPr>
      </w:pPr>
    </w:p>
    <w:p w14:paraId="6E171B79" w14:textId="683D7400" w:rsidR="005F5220" w:rsidRDefault="005F5220" w:rsidP="006065EC">
      <w:pPr>
        <w:jc w:val="both"/>
        <w:rPr>
          <w:rFonts w:asciiTheme="minorHAnsi" w:hAnsiTheme="minorHAnsi" w:cstheme="minorHAnsi"/>
        </w:rPr>
      </w:pPr>
      <w:r w:rsidRPr="000E1F0D">
        <w:rPr>
          <w:rFonts w:asciiTheme="minorHAnsi" w:hAnsiTheme="minorHAnsi" w:cstheme="minorHAnsi"/>
        </w:rPr>
        <w:lastRenderedPageBreak/>
        <w:t xml:space="preserve">It was acknowledged that understanding available entitlements and the interactions with compensation from other sources can be </w:t>
      </w:r>
      <w:r w:rsidR="00846CF9" w:rsidRPr="000E1F0D">
        <w:rPr>
          <w:rFonts w:asciiTheme="minorHAnsi" w:hAnsiTheme="minorHAnsi" w:cstheme="minorHAnsi"/>
        </w:rPr>
        <w:t>complicated and for veterans needing to make a decision it is very complex.</w:t>
      </w:r>
      <w:r w:rsidR="00D0523B" w:rsidRPr="000E1F0D">
        <w:rPr>
          <w:rFonts w:asciiTheme="minorHAnsi" w:hAnsiTheme="minorHAnsi" w:cstheme="minorHAnsi"/>
        </w:rPr>
        <w:t xml:space="preserve"> The issues raised by Mr Burrows </w:t>
      </w:r>
      <w:r w:rsidR="00912F8C">
        <w:rPr>
          <w:rFonts w:asciiTheme="minorHAnsi" w:hAnsiTheme="minorHAnsi" w:cstheme="minorHAnsi"/>
        </w:rPr>
        <w:t xml:space="preserve">aligned with </w:t>
      </w:r>
      <w:r w:rsidR="00D0523B" w:rsidRPr="000E1F0D">
        <w:rPr>
          <w:rFonts w:asciiTheme="minorHAnsi" w:hAnsiTheme="minorHAnsi" w:cstheme="minorHAnsi"/>
        </w:rPr>
        <w:t>one of the Productivity Commission</w:t>
      </w:r>
      <w:r w:rsidR="000A5999">
        <w:rPr>
          <w:rFonts w:asciiTheme="minorHAnsi" w:hAnsiTheme="minorHAnsi" w:cstheme="minorHAnsi"/>
        </w:rPr>
        <w:t xml:space="preserve">’s considerations to </w:t>
      </w:r>
      <w:r w:rsidR="00D0523B" w:rsidRPr="000E1F0D">
        <w:rPr>
          <w:rFonts w:asciiTheme="minorHAnsi" w:hAnsiTheme="minorHAnsi" w:cstheme="minorHAnsi"/>
        </w:rPr>
        <w:t>streamline benefits.</w:t>
      </w:r>
    </w:p>
    <w:p w14:paraId="45A36C47" w14:textId="77777777" w:rsidR="00912F8C" w:rsidRPr="000E1F0D" w:rsidRDefault="00912F8C" w:rsidP="006065EC">
      <w:pPr>
        <w:jc w:val="both"/>
        <w:rPr>
          <w:rFonts w:asciiTheme="minorHAnsi" w:hAnsiTheme="minorHAnsi" w:cstheme="minorHAnsi"/>
        </w:rPr>
      </w:pPr>
    </w:p>
    <w:p w14:paraId="2C435E35" w14:textId="2D4CB508" w:rsidR="00F97927" w:rsidRPr="000E1F0D" w:rsidRDefault="00E36B99" w:rsidP="006065EC">
      <w:pPr>
        <w:jc w:val="both"/>
        <w:rPr>
          <w:rFonts w:asciiTheme="minorHAnsi" w:hAnsiTheme="minorHAnsi" w:cstheme="minorHAnsi"/>
        </w:rPr>
      </w:pPr>
      <w:r w:rsidRPr="000E1F0D">
        <w:rPr>
          <w:rFonts w:asciiTheme="minorHAnsi" w:hAnsiTheme="minorHAnsi" w:cstheme="minorHAnsi"/>
        </w:rPr>
        <w:t>The Chair welcomed AIRCDRE Robert Brown</w:t>
      </w:r>
      <w:r w:rsidR="00846CF9" w:rsidRPr="000E1F0D">
        <w:rPr>
          <w:rFonts w:asciiTheme="minorHAnsi" w:hAnsiTheme="minorHAnsi" w:cstheme="minorHAnsi"/>
        </w:rPr>
        <w:t xml:space="preserve"> from the </w:t>
      </w:r>
      <w:r w:rsidR="009A34DE">
        <w:rPr>
          <w:rFonts w:asciiTheme="minorHAnsi" w:hAnsiTheme="minorHAnsi" w:cstheme="minorHAnsi"/>
        </w:rPr>
        <w:t xml:space="preserve">Australian Defence Force </w:t>
      </w:r>
      <w:r w:rsidR="00541D34" w:rsidRPr="000E1F0D">
        <w:rPr>
          <w:rFonts w:asciiTheme="minorHAnsi" w:hAnsiTheme="minorHAnsi" w:cstheme="minorHAnsi"/>
        </w:rPr>
        <w:t>Financial Services Consumer Centre (ADF Consumer). ADF Consumer is an independent financial and consumer education servic</w:t>
      </w:r>
      <w:r w:rsidR="00B1047C">
        <w:rPr>
          <w:rFonts w:asciiTheme="minorHAnsi" w:hAnsiTheme="minorHAnsi" w:cstheme="minorHAnsi"/>
        </w:rPr>
        <w:t>e for ADF members and a</w:t>
      </w:r>
      <w:r w:rsidR="00541D34" w:rsidRPr="000E1F0D">
        <w:rPr>
          <w:rFonts w:asciiTheme="minorHAnsi" w:hAnsiTheme="minorHAnsi" w:cstheme="minorHAnsi"/>
        </w:rPr>
        <w:t xml:space="preserve">ccess to educational resources, and links to information on military superannuation, saving, budgeting, and investing can be found </w:t>
      </w:r>
      <w:r w:rsidR="0045377A" w:rsidRPr="000E1F0D">
        <w:rPr>
          <w:rFonts w:asciiTheme="minorHAnsi" w:hAnsiTheme="minorHAnsi" w:cstheme="minorHAnsi"/>
        </w:rPr>
        <w:t>on</w:t>
      </w:r>
      <w:r w:rsidR="00541D34" w:rsidRPr="000E1F0D">
        <w:rPr>
          <w:rFonts w:asciiTheme="minorHAnsi" w:hAnsiTheme="minorHAnsi" w:cstheme="minorHAnsi"/>
        </w:rPr>
        <w:t xml:space="preserve"> </w:t>
      </w:r>
      <w:r w:rsidR="00B1047C">
        <w:rPr>
          <w:rFonts w:asciiTheme="minorHAnsi" w:hAnsiTheme="minorHAnsi" w:cstheme="minorHAnsi"/>
        </w:rPr>
        <w:t xml:space="preserve">the ADF Consumer </w:t>
      </w:r>
      <w:hyperlink r:id="rId8" w:history="1">
        <w:r w:rsidR="00B1047C" w:rsidRPr="00B1047C">
          <w:rPr>
            <w:rStyle w:val="Hyperlink"/>
            <w:rFonts w:asciiTheme="minorHAnsi" w:hAnsiTheme="minorHAnsi" w:cstheme="minorHAnsi"/>
          </w:rPr>
          <w:t>website</w:t>
        </w:r>
      </w:hyperlink>
      <w:r w:rsidR="00B1047C">
        <w:rPr>
          <w:rFonts w:asciiTheme="minorHAnsi" w:hAnsiTheme="minorHAnsi" w:cstheme="minorHAnsi"/>
        </w:rPr>
        <w:t xml:space="preserve">.   </w:t>
      </w:r>
    </w:p>
    <w:p w14:paraId="6BC8BC10" w14:textId="77777777" w:rsidR="00B1047C" w:rsidRDefault="00B1047C" w:rsidP="006065EC">
      <w:pPr>
        <w:jc w:val="both"/>
        <w:rPr>
          <w:rFonts w:asciiTheme="minorHAnsi" w:hAnsiTheme="minorHAnsi" w:cstheme="minorHAnsi"/>
        </w:rPr>
      </w:pPr>
    </w:p>
    <w:p w14:paraId="0FF49A71" w14:textId="550FF0D0" w:rsidR="00846CF9" w:rsidRPr="000E1F0D" w:rsidRDefault="00541D34" w:rsidP="006065EC">
      <w:pPr>
        <w:jc w:val="both"/>
        <w:rPr>
          <w:rFonts w:asciiTheme="minorHAnsi" w:hAnsiTheme="minorHAnsi" w:cstheme="minorHAnsi"/>
        </w:rPr>
      </w:pPr>
      <w:r w:rsidRPr="000E1F0D">
        <w:rPr>
          <w:rFonts w:asciiTheme="minorHAnsi" w:hAnsiTheme="minorHAnsi" w:cstheme="minorHAnsi"/>
        </w:rPr>
        <w:t xml:space="preserve">Members noted </w:t>
      </w:r>
      <w:r w:rsidR="00B1047C">
        <w:rPr>
          <w:rFonts w:asciiTheme="minorHAnsi" w:hAnsiTheme="minorHAnsi" w:cstheme="minorHAnsi"/>
        </w:rPr>
        <w:t xml:space="preserve">that </w:t>
      </w:r>
      <w:r w:rsidR="009A34DE">
        <w:rPr>
          <w:rFonts w:asciiTheme="minorHAnsi" w:hAnsiTheme="minorHAnsi" w:cstheme="minorHAnsi"/>
        </w:rPr>
        <w:t xml:space="preserve">DVA and ADF Consumer are actively considering </w:t>
      </w:r>
      <w:r w:rsidR="00846CF9" w:rsidRPr="000E1F0D">
        <w:rPr>
          <w:rFonts w:asciiTheme="minorHAnsi" w:hAnsiTheme="minorHAnsi" w:cstheme="minorHAnsi"/>
        </w:rPr>
        <w:t xml:space="preserve">how these services </w:t>
      </w:r>
      <w:r w:rsidR="0045377A" w:rsidRPr="000E1F0D">
        <w:rPr>
          <w:rFonts w:asciiTheme="minorHAnsi" w:hAnsiTheme="minorHAnsi" w:cstheme="minorHAnsi"/>
        </w:rPr>
        <w:t>could</w:t>
      </w:r>
      <w:r w:rsidR="00846CF9" w:rsidRPr="000E1F0D">
        <w:rPr>
          <w:rFonts w:asciiTheme="minorHAnsi" w:hAnsiTheme="minorHAnsi" w:cstheme="minorHAnsi"/>
        </w:rPr>
        <w:t xml:space="preserve"> be expanded into DVA.</w:t>
      </w:r>
      <w:r w:rsidR="00B1047C">
        <w:rPr>
          <w:rFonts w:asciiTheme="minorHAnsi" w:hAnsiTheme="minorHAnsi" w:cstheme="minorHAnsi"/>
        </w:rPr>
        <w:t xml:space="preserve"> </w:t>
      </w:r>
      <w:r w:rsidR="00D0523B" w:rsidRPr="00CA424C">
        <w:rPr>
          <w:rFonts w:asciiTheme="minorHAnsi" w:hAnsiTheme="minorHAnsi" w:cstheme="minorHAnsi"/>
        </w:rPr>
        <w:t xml:space="preserve">Members </w:t>
      </w:r>
      <w:r w:rsidR="00B1047C">
        <w:rPr>
          <w:rFonts w:asciiTheme="minorHAnsi" w:hAnsiTheme="minorHAnsi" w:cstheme="minorHAnsi"/>
        </w:rPr>
        <w:t>also</w:t>
      </w:r>
      <w:r w:rsidR="00D0523B" w:rsidRPr="00CA424C">
        <w:rPr>
          <w:rFonts w:asciiTheme="minorHAnsi" w:hAnsiTheme="minorHAnsi" w:cstheme="minorHAnsi"/>
        </w:rPr>
        <w:t xml:space="preserve"> </w:t>
      </w:r>
      <w:r w:rsidR="00E020ED" w:rsidRPr="00CA424C">
        <w:rPr>
          <w:rFonts w:asciiTheme="minorHAnsi" w:hAnsiTheme="minorHAnsi" w:cstheme="minorHAnsi"/>
        </w:rPr>
        <w:t>not</w:t>
      </w:r>
      <w:r w:rsidR="00B1047C">
        <w:rPr>
          <w:rFonts w:asciiTheme="minorHAnsi" w:hAnsiTheme="minorHAnsi" w:cstheme="minorHAnsi"/>
        </w:rPr>
        <w:t>ed</w:t>
      </w:r>
      <w:r w:rsidR="00E020ED" w:rsidRPr="00CA424C">
        <w:rPr>
          <w:rFonts w:asciiTheme="minorHAnsi" w:hAnsiTheme="minorHAnsi" w:cstheme="minorHAnsi"/>
        </w:rPr>
        <w:t xml:space="preserve"> </w:t>
      </w:r>
      <w:r w:rsidR="00D0523B" w:rsidRPr="00CA424C">
        <w:rPr>
          <w:rFonts w:asciiTheme="minorHAnsi" w:hAnsiTheme="minorHAnsi" w:cstheme="minorHAnsi"/>
        </w:rPr>
        <w:t xml:space="preserve">the legal framework </w:t>
      </w:r>
      <w:r w:rsidR="00CA424C" w:rsidRPr="00CA424C">
        <w:rPr>
          <w:rFonts w:asciiTheme="minorHAnsi" w:hAnsiTheme="minorHAnsi" w:cstheme="minorHAnsi"/>
        </w:rPr>
        <w:t xml:space="preserve">around </w:t>
      </w:r>
      <w:r w:rsidR="00D0523B" w:rsidRPr="00CA424C">
        <w:rPr>
          <w:rFonts w:asciiTheme="minorHAnsi" w:hAnsiTheme="minorHAnsi" w:cstheme="minorHAnsi"/>
        </w:rPr>
        <w:t>financial advice and liabilities associated the intent and ability to inadvertently provide advice.</w:t>
      </w:r>
    </w:p>
    <w:p w14:paraId="4FB77436" w14:textId="77777777" w:rsidR="00D0523B" w:rsidRPr="007B3F17" w:rsidRDefault="00D0523B" w:rsidP="006065EC">
      <w:pPr>
        <w:jc w:val="both"/>
        <w:rPr>
          <w:rFonts w:asciiTheme="minorHAnsi" w:eastAsia="Calibri" w:hAnsiTheme="minorHAnsi" w:cs="Arial"/>
          <w:color w:val="000000"/>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436"/>
        <w:gridCol w:w="2410"/>
      </w:tblGrid>
      <w:tr w:rsidR="00D0523B" w:rsidRPr="007B3F17" w14:paraId="76864C73" w14:textId="77777777" w:rsidTr="006065EC">
        <w:trPr>
          <w:trHeight w:val="259"/>
        </w:trPr>
        <w:tc>
          <w:tcPr>
            <w:tcW w:w="1224" w:type="dxa"/>
            <w:shd w:val="clear" w:color="auto" w:fill="95B3D7" w:themeFill="accent1" w:themeFillTint="99"/>
          </w:tcPr>
          <w:p w14:paraId="4BF2148F" w14:textId="77777777" w:rsidR="00D0523B" w:rsidRPr="007B3F17" w:rsidRDefault="00D0523B" w:rsidP="006065EC">
            <w:pPr>
              <w:tabs>
                <w:tab w:val="left" w:pos="851"/>
              </w:tabs>
              <w:autoSpaceDE w:val="0"/>
              <w:autoSpaceDN w:val="0"/>
              <w:adjustRightInd w:val="0"/>
              <w:ind w:right="175"/>
              <w:jc w:val="both"/>
              <w:rPr>
                <w:rFonts w:asciiTheme="minorHAnsi" w:hAnsiTheme="minorHAnsi"/>
                <w:b/>
                <w:i/>
              </w:rPr>
            </w:pPr>
            <w:r w:rsidRPr="007B3F17">
              <w:rPr>
                <w:rFonts w:asciiTheme="minorHAnsi" w:hAnsiTheme="minorHAnsi"/>
                <w:b/>
                <w:i/>
              </w:rPr>
              <w:t xml:space="preserve">Item </w:t>
            </w:r>
          </w:p>
        </w:tc>
        <w:tc>
          <w:tcPr>
            <w:tcW w:w="6436" w:type="dxa"/>
            <w:shd w:val="clear" w:color="auto" w:fill="95B3D7" w:themeFill="accent1" w:themeFillTint="99"/>
          </w:tcPr>
          <w:p w14:paraId="210B7CBB" w14:textId="77777777" w:rsidR="00D0523B" w:rsidRPr="007B3F17" w:rsidRDefault="00D0523B"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Action</w:t>
            </w:r>
          </w:p>
        </w:tc>
        <w:tc>
          <w:tcPr>
            <w:tcW w:w="2410" w:type="dxa"/>
            <w:shd w:val="clear" w:color="auto" w:fill="95B3D7" w:themeFill="accent1" w:themeFillTint="99"/>
          </w:tcPr>
          <w:p w14:paraId="50BCD00C" w14:textId="77777777" w:rsidR="00D0523B" w:rsidRPr="007B3F17" w:rsidRDefault="00D0523B"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 xml:space="preserve">Assigned to </w:t>
            </w:r>
          </w:p>
        </w:tc>
      </w:tr>
      <w:tr w:rsidR="00D0523B" w:rsidRPr="007B3F17" w14:paraId="2A7559D2" w14:textId="77777777" w:rsidTr="006065EC">
        <w:trPr>
          <w:trHeight w:val="486"/>
        </w:trPr>
        <w:tc>
          <w:tcPr>
            <w:tcW w:w="1224" w:type="dxa"/>
            <w:shd w:val="clear" w:color="auto" w:fill="auto"/>
          </w:tcPr>
          <w:p w14:paraId="192FCDCB" w14:textId="4965A917" w:rsidR="00D0523B" w:rsidRPr="007B3F17" w:rsidRDefault="00D0523B" w:rsidP="006065EC">
            <w:pPr>
              <w:tabs>
                <w:tab w:val="left" w:pos="851"/>
              </w:tabs>
              <w:autoSpaceDE w:val="0"/>
              <w:autoSpaceDN w:val="0"/>
              <w:adjustRightInd w:val="0"/>
              <w:ind w:right="175"/>
              <w:jc w:val="both"/>
              <w:rPr>
                <w:rFonts w:asciiTheme="minorHAnsi" w:hAnsiTheme="minorHAnsi"/>
              </w:rPr>
            </w:pPr>
            <w:r w:rsidRPr="007B3F17">
              <w:rPr>
                <w:rFonts w:asciiTheme="minorHAnsi" w:hAnsiTheme="minorHAnsi"/>
              </w:rPr>
              <w:t>2019/5</w:t>
            </w:r>
            <w:r>
              <w:rPr>
                <w:rFonts w:asciiTheme="minorHAnsi" w:hAnsiTheme="minorHAnsi"/>
              </w:rPr>
              <w:t>8</w:t>
            </w:r>
          </w:p>
        </w:tc>
        <w:tc>
          <w:tcPr>
            <w:tcW w:w="6436" w:type="dxa"/>
          </w:tcPr>
          <w:p w14:paraId="59F69B84" w14:textId="3D4A5AF3" w:rsidR="00D0523B" w:rsidRPr="007B3F17" w:rsidRDefault="00D0523B" w:rsidP="006065EC">
            <w:pPr>
              <w:jc w:val="both"/>
              <w:rPr>
                <w:rFonts w:asciiTheme="minorHAnsi" w:hAnsiTheme="minorHAnsi" w:cs="Arial"/>
              </w:rPr>
            </w:pPr>
            <w:r>
              <w:rPr>
                <w:rFonts w:asciiTheme="minorHAnsi" w:hAnsiTheme="minorHAnsi" w:cs="Arial"/>
              </w:rPr>
              <w:t xml:space="preserve">DVA to provide update to members on the expansion of the work </w:t>
            </w:r>
            <w:r w:rsidR="0045377A">
              <w:rPr>
                <w:rFonts w:asciiTheme="minorHAnsi" w:hAnsiTheme="minorHAnsi" w:cs="Arial"/>
              </w:rPr>
              <w:t xml:space="preserve">into DVA </w:t>
            </w:r>
            <w:r>
              <w:rPr>
                <w:rFonts w:asciiTheme="minorHAnsi" w:hAnsiTheme="minorHAnsi" w:cs="Arial"/>
              </w:rPr>
              <w:t xml:space="preserve">of the </w:t>
            </w:r>
            <w:r w:rsidR="0045377A" w:rsidRPr="00541D34">
              <w:rPr>
                <w:rFonts w:asciiTheme="minorHAnsi" w:hAnsiTheme="minorHAnsi" w:cstheme="minorHAnsi"/>
              </w:rPr>
              <w:t>Australian Defence Force (ADF) Financial Service</w:t>
            </w:r>
            <w:r w:rsidR="0045377A">
              <w:rPr>
                <w:rFonts w:asciiTheme="minorHAnsi" w:hAnsiTheme="minorHAnsi" w:cstheme="minorHAnsi"/>
              </w:rPr>
              <w:t>s Consumer Centre (ADF Consumer).</w:t>
            </w:r>
          </w:p>
        </w:tc>
        <w:tc>
          <w:tcPr>
            <w:tcW w:w="2410" w:type="dxa"/>
          </w:tcPr>
          <w:p w14:paraId="46BAAAF2" w14:textId="58B82C78" w:rsidR="00D0523B" w:rsidRDefault="008E46E2" w:rsidP="006065EC">
            <w:pPr>
              <w:tabs>
                <w:tab w:val="left" w:pos="851"/>
              </w:tabs>
              <w:autoSpaceDE w:val="0"/>
              <w:autoSpaceDN w:val="0"/>
              <w:adjustRightInd w:val="0"/>
              <w:ind w:right="423"/>
              <w:jc w:val="both"/>
              <w:rPr>
                <w:rFonts w:asciiTheme="minorHAnsi" w:hAnsiTheme="minorHAnsi"/>
              </w:rPr>
            </w:pPr>
            <w:r>
              <w:rPr>
                <w:rFonts w:asciiTheme="minorHAnsi" w:hAnsiTheme="minorHAnsi"/>
              </w:rPr>
              <w:t>Mark Cormack</w:t>
            </w:r>
          </w:p>
          <w:p w14:paraId="64B90EB0" w14:textId="346CAB23" w:rsidR="00015396" w:rsidRPr="007B3F17" w:rsidRDefault="00AA070A" w:rsidP="006065EC">
            <w:pPr>
              <w:tabs>
                <w:tab w:val="left" w:pos="851"/>
              </w:tabs>
              <w:autoSpaceDE w:val="0"/>
              <w:autoSpaceDN w:val="0"/>
              <w:adjustRightInd w:val="0"/>
              <w:ind w:right="423"/>
              <w:jc w:val="both"/>
              <w:rPr>
                <w:rFonts w:asciiTheme="minorHAnsi" w:hAnsiTheme="minorHAnsi"/>
              </w:rPr>
            </w:pPr>
            <w:r>
              <w:rPr>
                <w:rFonts w:asciiTheme="minorHAnsi" w:hAnsiTheme="minorHAnsi"/>
              </w:rPr>
              <w:t xml:space="preserve">AIRCDRE </w:t>
            </w:r>
            <w:r w:rsidR="00015396">
              <w:rPr>
                <w:rFonts w:asciiTheme="minorHAnsi" w:hAnsiTheme="minorHAnsi"/>
              </w:rPr>
              <w:t xml:space="preserve">Robert Brown </w:t>
            </w:r>
          </w:p>
        </w:tc>
      </w:tr>
    </w:tbl>
    <w:p w14:paraId="730385A2" w14:textId="77777777" w:rsidR="00D0523B" w:rsidRPr="00B07CA4" w:rsidRDefault="00D0523B" w:rsidP="006065EC">
      <w:pPr>
        <w:jc w:val="both"/>
        <w:rPr>
          <w:rFonts w:asciiTheme="minorHAnsi" w:hAnsiTheme="minorHAnsi" w:cs="Arial"/>
          <w:lang w:val="en-US"/>
        </w:rPr>
      </w:pPr>
    </w:p>
    <w:p w14:paraId="76B54ACF" w14:textId="52A8C6C5" w:rsidR="00F97927" w:rsidRPr="00B07CA4" w:rsidRDefault="00015396" w:rsidP="006065EC">
      <w:pPr>
        <w:jc w:val="both"/>
        <w:rPr>
          <w:rFonts w:asciiTheme="minorHAnsi" w:hAnsiTheme="minorHAnsi" w:cstheme="minorHAnsi"/>
          <w:b/>
        </w:rPr>
      </w:pPr>
      <w:r>
        <w:rPr>
          <w:rFonts w:asciiTheme="minorHAnsi" w:hAnsiTheme="minorHAnsi" w:cstheme="minorHAnsi"/>
          <w:b/>
        </w:rPr>
        <w:t xml:space="preserve">7.2 </w:t>
      </w:r>
      <w:r w:rsidR="00F97927" w:rsidRPr="00B07CA4">
        <w:rPr>
          <w:rFonts w:asciiTheme="minorHAnsi" w:hAnsiTheme="minorHAnsi" w:cstheme="minorHAnsi"/>
          <w:b/>
        </w:rPr>
        <w:t>DVA client issues when moving interstate</w:t>
      </w:r>
    </w:p>
    <w:p w14:paraId="73A82B45" w14:textId="51C44019" w:rsidR="00A21AB1" w:rsidRDefault="00A21AB1" w:rsidP="006065EC">
      <w:pPr>
        <w:jc w:val="both"/>
        <w:rPr>
          <w:rFonts w:asciiTheme="minorHAnsi" w:hAnsiTheme="minorHAnsi" w:cstheme="minorHAnsi"/>
        </w:rPr>
      </w:pPr>
      <w:r w:rsidRPr="00B07CA4">
        <w:rPr>
          <w:rFonts w:asciiTheme="minorHAnsi" w:hAnsiTheme="minorHAnsi" w:cstheme="minorHAnsi"/>
        </w:rPr>
        <w:t xml:space="preserve">Members were advised that when </w:t>
      </w:r>
      <w:r w:rsidR="00AA070A">
        <w:rPr>
          <w:rFonts w:asciiTheme="minorHAnsi" w:hAnsiTheme="minorHAnsi" w:cstheme="minorHAnsi"/>
        </w:rPr>
        <w:t>clients</w:t>
      </w:r>
      <w:r w:rsidR="00CF0565" w:rsidRPr="00B07CA4">
        <w:rPr>
          <w:rFonts w:asciiTheme="minorHAnsi" w:hAnsiTheme="minorHAnsi" w:cstheme="minorHAnsi"/>
        </w:rPr>
        <w:t xml:space="preserve"> move interstate there is a requirement to obtain a new car</w:t>
      </w:r>
      <w:r w:rsidR="009A34DE">
        <w:rPr>
          <w:rFonts w:asciiTheme="minorHAnsi" w:hAnsiTheme="minorHAnsi" w:cstheme="minorHAnsi"/>
        </w:rPr>
        <w:t>d and number. H</w:t>
      </w:r>
      <w:r w:rsidR="00AA070A">
        <w:rPr>
          <w:rFonts w:asciiTheme="minorHAnsi" w:hAnsiTheme="minorHAnsi" w:cstheme="minorHAnsi"/>
        </w:rPr>
        <w:t>owever</w:t>
      </w:r>
      <w:r w:rsidR="009A34DE">
        <w:rPr>
          <w:rFonts w:asciiTheme="minorHAnsi" w:hAnsiTheme="minorHAnsi" w:cstheme="minorHAnsi"/>
        </w:rPr>
        <w:t>,</w:t>
      </w:r>
      <w:r w:rsidR="00AA070A">
        <w:rPr>
          <w:rFonts w:asciiTheme="minorHAnsi" w:hAnsiTheme="minorHAnsi" w:cstheme="minorHAnsi"/>
        </w:rPr>
        <w:t xml:space="preserve"> new </w:t>
      </w:r>
      <w:r w:rsidR="00711F83" w:rsidRPr="00B07CA4">
        <w:rPr>
          <w:rFonts w:asciiTheme="minorHAnsi" w:hAnsiTheme="minorHAnsi" w:cstheme="minorHAnsi"/>
        </w:rPr>
        <w:t>applications will now only have a number</w:t>
      </w:r>
      <w:r w:rsidR="00AA070A">
        <w:rPr>
          <w:rFonts w:asciiTheme="minorHAnsi" w:hAnsiTheme="minorHAnsi" w:cstheme="minorHAnsi"/>
        </w:rPr>
        <w:t>,</w:t>
      </w:r>
      <w:r w:rsidR="00711F83" w:rsidRPr="00B07CA4">
        <w:rPr>
          <w:rFonts w:asciiTheme="minorHAnsi" w:hAnsiTheme="minorHAnsi" w:cstheme="minorHAnsi"/>
        </w:rPr>
        <w:t xml:space="preserve"> not a state </w:t>
      </w:r>
      <w:r w:rsidR="00AA070A">
        <w:rPr>
          <w:rFonts w:asciiTheme="minorHAnsi" w:hAnsiTheme="minorHAnsi" w:cstheme="minorHAnsi"/>
        </w:rPr>
        <w:t xml:space="preserve">prefix. It was noted that training </w:t>
      </w:r>
      <w:r w:rsidR="00711F83" w:rsidRPr="00B07CA4">
        <w:rPr>
          <w:rFonts w:asciiTheme="minorHAnsi" w:hAnsiTheme="minorHAnsi" w:cstheme="minorHAnsi"/>
        </w:rPr>
        <w:t xml:space="preserve">with the states and territories will have </w:t>
      </w:r>
      <w:r w:rsidR="00A70BF8">
        <w:rPr>
          <w:rFonts w:asciiTheme="minorHAnsi" w:hAnsiTheme="minorHAnsi" w:cstheme="minorHAnsi"/>
        </w:rPr>
        <w:t xml:space="preserve">to occur to ensure concessions </w:t>
      </w:r>
      <w:r w:rsidR="00711F83" w:rsidRPr="00B07CA4">
        <w:rPr>
          <w:rFonts w:asciiTheme="minorHAnsi" w:hAnsiTheme="minorHAnsi" w:cstheme="minorHAnsi"/>
        </w:rPr>
        <w:t>are met.</w:t>
      </w:r>
    </w:p>
    <w:p w14:paraId="148A2309" w14:textId="77777777" w:rsidR="00912F8C" w:rsidRPr="00B07CA4" w:rsidRDefault="00912F8C" w:rsidP="006065EC">
      <w:pPr>
        <w:jc w:val="both"/>
        <w:rPr>
          <w:rFonts w:asciiTheme="minorHAnsi" w:hAnsiTheme="minorHAnsi" w:cstheme="minorHAnsi"/>
        </w:rPr>
      </w:pPr>
    </w:p>
    <w:p w14:paraId="13BE49D9" w14:textId="0CBB6F58" w:rsidR="002010C2" w:rsidRPr="00B07CA4" w:rsidRDefault="002010C2" w:rsidP="006065EC">
      <w:pPr>
        <w:jc w:val="both"/>
        <w:rPr>
          <w:rFonts w:asciiTheme="minorHAnsi" w:hAnsiTheme="minorHAnsi" w:cstheme="minorHAnsi"/>
        </w:rPr>
      </w:pPr>
      <w:r w:rsidRPr="00B07CA4">
        <w:rPr>
          <w:rFonts w:asciiTheme="minorHAnsi" w:hAnsiTheme="minorHAnsi" w:cstheme="minorHAnsi"/>
        </w:rPr>
        <w:t xml:space="preserve">Regarding the provision of household services, </w:t>
      </w:r>
      <w:r w:rsidR="00A70BF8">
        <w:rPr>
          <w:rFonts w:asciiTheme="minorHAnsi" w:hAnsiTheme="minorHAnsi" w:cstheme="minorHAnsi"/>
        </w:rPr>
        <w:t xml:space="preserve">when </w:t>
      </w:r>
      <w:r w:rsidRPr="00B07CA4">
        <w:rPr>
          <w:rFonts w:asciiTheme="minorHAnsi" w:hAnsiTheme="minorHAnsi" w:cstheme="minorHAnsi"/>
        </w:rPr>
        <w:t xml:space="preserve">a </w:t>
      </w:r>
      <w:r w:rsidR="00A21AB1" w:rsidRPr="00B07CA4">
        <w:rPr>
          <w:rFonts w:asciiTheme="minorHAnsi" w:hAnsiTheme="minorHAnsi" w:cstheme="minorHAnsi"/>
        </w:rPr>
        <w:t>client change</w:t>
      </w:r>
      <w:r w:rsidRPr="00B07CA4">
        <w:rPr>
          <w:rFonts w:asciiTheme="minorHAnsi" w:hAnsiTheme="minorHAnsi" w:cstheme="minorHAnsi"/>
        </w:rPr>
        <w:t xml:space="preserve">s address either in the </w:t>
      </w:r>
      <w:r w:rsidR="00A21AB1" w:rsidRPr="00B07CA4">
        <w:rPr>
          <w:rFonts w:asciiTheme="minorHAnsi" w:hAnsiTheme="minorHAnsi" w:cstheme="minorHAnsi"/>
        </w:rPr>
        <w:t>same state or interstate</w:t>
      </w:r>
      <w:r w:rsidR="00A70BF8">
        <w:rPr>
          <w:rFonts w:asciiTheme="minorHAnsi" w:hAnsiTheme="minorHAnsi" w:cstheme="minorHAnsi"/>
        </w:rPr>
        <w:t xml:space="preserve">, </w:t>
      </w:r>
      <w:r w:rsidRPr="00B07CA4">
        <w:rPr>
          <w:rFonts w:asciiTheme="minorHAnsi" w:hAnsiTheme="minorHAnsi" w:cstheme="minorHAnsi"/>
        </w:rPr>
        <w:t xml:space="preserve">the </w:t>
      </w:r>
      <w:r w:rsidR="00A21AB1" w:rsidRPr="00B07CA4">
        <w:rPr>
          <w:rFonts w:asciiTheme="minorHAnsi" w:hAnsiTheme="minorHAnsi" w:cstheme="minorHAnsi"/>
        </w:rPr>
        <w:t>change of address</w:t>
      </w:r>
      <w:r w:rsidRPr="00B07CA4">
        <w:rPr>
          <w:rFonts w:asciiTheme="minorHAnsi" w:hAnsiTheme="minorHAnsi" w:cstheme="minorHAnsi"/>
        </w:rPr>
        <w:t xml:space="preserve"> </w:t>
      </w:r>
      <w:r w:rsidR="00A21AB1" w:rsidRPr="00B07CA4">
        <w:rPr>
          <w:rFonts w:asciiTheme="minorHAnsi" w:hAnsiTheme="minorHAnsi" w:cstheme="minorHAnsi"/>
        </w:rPr>
        <w:t xml:space="preserve">could affect the level of service the client </w:t>
      </w:r>
      <w:r w:rsidRPr="00B07CA4">
        <w:rPr>
          <w:rFonts w:asciiTheme="minorHAnsi" w:hAnsiTheme="minorHAnsi" w:cstheme="minorHAnsi"/>
        </w:rPr>
        <w:t>receives.</w:t>
      </w:r>
    </w:p>
    <w:p w14:paraId="788FABBF" w14:textId="65A8F904" w:rsidR="00A21AB1" w:rsidRPr="00B07CA4" w:rsidRDefault="002010C2" w:rsidP="006065EC">
      <w:pPr>
        <w:jc w:val="both"/>
        <w:rPr>
          <w:rFonts w:asciiTheme="minorHAnsi" w:hAnsiTheme="minorHAnsi" w:cstheme="minorHAnsi"/>
        </w:rPr>
      </w:pPr>
      <w:r w:rsidRPr="00B07CA4">
        <w:rPr>
          <w:rFonts w:asciiTheme="minorHAnsi" w:hAnsiTheme="minorHAnsi" w:cstheme="minorHAnsi"/>
        </w:rPr>
        <w:t xml:space="preserve">It was noted that </w:t>
      </w:r>
      <w:r w:rsidR="00A70BF8">
        <w:rPr>
          <w:rFonts w:asciiTheme="minorHAnsi" w:hAnsiTheme="minorHAnsi" w:cstheme="minorHAnsi"/>
        </w:rPr>
        <w:t>m</w:t>
      </w:r>
      <w:r w:rsidR="00A21AB1" w:rsidRPr="00B07CA4">
        <w:rPr>
          <w:rFonts w:asciiTheme="minorHAnsi" w:hAnsiTheme="minorHAnsi" w:cstheme="minorHAnsi"/>
        </w:rPr>
        <w:t>obility services can move from one location to another</w:t>
      </w:r>
      <w:r w:rsidRPr="00B07CA4">
        <w:rPr>
          <w:rFonts w:asciiTheme="minorHAnsi" w:hAnsiTheme="minorHAnsi" w:cstheme="minorHAnsi"/>
        </w:rPr>
        <w:t xml:space="preserve">, although it may not always </w:t>
      </w:r>
      <w:r w:rsidR="00A70BF8">
        <w:rPr>
          <w:rFonts w:asciiTheme="minorHAnsi" w:hAnsiTheme="minorHAnsi" w:cstheme="minorHAnsi"/>
        </w:rPr>
        <w:t>be possible, including</w:t>
      </w:r>
      <w:r w:rsidRPr="00B07CA4">
        <w:rPr>
          <w:rFonts w:asciiTheme="minorHAnsi" w:hAnsiTheme="minorHAnsi" w:cstheme="minorHAnsi"/>
        </w:rPr>
        <w:t xml:space="preserve"> when entering</w:t>
      </w:r>
      <w:r w:rsidR="00A21AB1" w:rsidRPr="00B07CA4">
        <w:rPr>
          <w:rFonts w:asciiTheme="minorHAnsi" w:hAnsiTheme="minorHAnsi" w:cstheme="minorHAnsi"/>
        </w:rPr>
        <w:t xml:space="preserve"> </w:t>
      </w:r>
      <w:r w:rsidRPr="00B07CA4">
        <w:rPr>
          <w:rFonts w:asciiTheme="minorHAnsi" w:hAnsiTheme="minorHAnsi" w:cstheme="minorHAnsi"/>
        </w:rPr>
        <w:t>R</w:t>
      </w:r>
      <w:r w:rsidR="00A21AB1" w:rsidRPr="00B07CA4">
        <w:rPr>
          <w:rFonts w:asciiTheme="minorHAnsi" w:hAnsiTheme="minorHAnsi" w:cstheme="minorHAnsi"/>
        </w:rPr>
        <w:t xml:space="preserve">esidential </w:t>
      </w:r>
      <w:r w:rsidRPr="00B07CA4">
        <w:rPr>
          <w:rFonts w:asciiTheme="minorHAnsi" w:hAnsiTheme="minorHAnsi" w:cstheme="minorHAnsi"/>
        </w:rPr>
        <w:t>A</w:t>
      </w:r>
      <w:r w:rsidR="00A21AB1" w:rsidRPr="00B07CA4">
        <w:rPr>
          <w:rFonts w:asciiTheme="minorHAnsi" w:hAnsiTheme="minorHAnsi" w:cstheme="minorHAnsi"/>
        </w:rPr>
        <w:t xml:space="preserve">ged </w:t>
      </w:r>
      <w:r w:rsidRPr="00B07CA4">
        <w:rPr>
          <w:rFonts w:asciiTheme="minorHAnsi" w:hAnsiTheme="minorHAnsi" w:cstheme="minorHAnsi"/>
        </w:rPr>
        <w:t>C</w:t>
      </w:r>
      <w:r w:rsidR="00A21AB1" w:rsidRPr="00B07CA4">
        <w:rPr>
          <w:rFonts w:asciiTheme="minorHAnsi" w:hAnsiTheme="minorHAnsi" w:cstheme="minorHAnsi"/>
        </w:rPr>
        <w:t xml:space="preserve">are. </w:t>
      </w:r>
    </w:p>
    <w:p w14:paraId="53134D12" w14:textId="77777777" w:rsidR="00F97927" w:rsidRPr="00B07CA4" w:rsidRDefault="00F97927" w:rsidP="006065EC">
      <w:pPr>
        <w:jc w:val="both"/>
        <w:rPr>
          <w:rFonts w:asciiTheme="minorHAnsi" w:hAnsiTheme="minorHAnsi" w:cstheme="minorHAnsi"/>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436"/>
        <w:gridCol w:w="2410"/>
      </w:tblGrid>
      <w:tr w:rsidR="008050A8" w:rsidRPr="007B3F17" w14:paraId="7B967B54" w14:textId="77777777" w:rsidTr="00AE1543">
        <w:trPr>
          <w:trHeight w:val="259"/>
        </w:trPr>
        <w:tc>
          <w:tcPr>
            <w:tcW w:w="1214" w:type="dxa"/>
            <w:shd w:val="clear" w:color="auto" w:fill="95B3D7" w:themeFill="accent1" w:themeFillTint="99"/>
          </w:tcPr>
          <w:p w14:paraId="4D822203" w14:textId="77777777" w:rsidR="008050A8" w:rsidRPr="007B3F17" w:rsidRDefault="008050A8" w:rsidP="006065EC">
            <w:pPr>
              <w:tabs>
                <w:tab w:val="left" w:pos="851"/>
              </w:tabs>
              <w:autoSpaceDE w:val="0"/>
              <w:autoSpaceDN w:val="0"/>
              <w:adjustRightInd w:val="0"/>
              <w:ind w:right="175"/>
              <w:jc w:val="both"/>
              <w:rPr>
                <w:rFonts w:asciiTheme="minorHAnsi" w:hAnsiTheme="minorHAnsi"/>
                <w:b/>
                <w:i/>
              </w:rPr>
            </w:pPr>
            <w:r w:rsidRPr="007B3F17">
              <w:rPr>
                <w:rFonts w:asciiTheme="minorHAnsi" w:hAnsiTheme="minorHAnsi"/>
                <w:b/>
                <w:i/>
              </w:rPr>
              <w:t xml:space="preserve">Item </w:t>
            </w:r>
          </w:p>
        </w:tc>
        <w:tc>
          <w:tcPr>
            <w:tcW w:w="6436" w:type="dxa"/>
            <w:shd w:val="clear" w:color="auto" w:fill="95B3D7" w:themeFill="accent1" w:themeFillTint="99"/>
          </w:tcPr>
          <w:p w14:paraId="145F9EFD" w14:textId="77777777" w:rsidR="008050A8" w:rsidRPr="007B3F17" w:rsidRDefault="008050A8"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Action</w:t>
            </w:r>
          </w:p>
        </w:tc>
        <w:tc>
          <w:tcPr>
            <w:tcW w:w="2410" w:type="dxa"/>
            <w:shd w:val="clear" w:color="auto" w:fill="95B3D7" w:themeFill="accent1" w:themeFillTint="99"/>
          </w:tcPr>
          <w:p w14:paraId="336317D8" w14:textId="77777777" w:rsidR="008050A8" w:rsidRPr="007B3F17" w:rsidRDefault="008050A8" w:rsidP="006065EC">
            <w:pPr>
              <w:tabs>
                <w:tab w:val="left" w:pos="851"/>
              </w:tabs>
              <w:autoSpaceDE w:val="0"/>
              <w:autoSpaceDN w:val="0"/>
              <w:adjustRightInd w:val="0"/>
              <w:ind w:right="423"/>
              <w:jc w:val="both"/>
              <w:rPr>
                <w:rFonts w:asciiTheme="minorHAnsi" w:hAnsiTheme="minorHAnsi"/>
                <w:b/>
                <w:i/>
              </w:rPr>
            </w:pPr>
            <w:r w:rsidRPr="007B3F17">
              <w:rPr>
                <w:rFonts w:asciiTheme="minorHAnsi" w:hAnsiTheme="minorHAnsi"/>
                <w:b/>
                <w:i/>
              </w:rPr>
              <w:t xml:space="preserve">Assigned to </w:t>
            </w:r>
          </w:p>
        </w:tc>
      </w:tr>
      <w:tr w:rsidR="008050A8" w:rsidRPr="007B3F17" w14:paraId="2866F8E6" w14:textId="77777777" w:rsidTr="00AE1543">
        <w:trPr>
          <w:trHeight w:val="486"/>
        </w:trPr>
        <w:tc>
          <w:tcPr>
            <w:tcW w:w="1214" w:type="dxa"/>
            <w:shd w:val="clear" w:color="auto" w:fill="auto"/>
          </w:tcPr>
          <w:p w14:paraId="570638C1" w14:textId="49F6AFA6" w:rsidR="008050A8" w:rsidRPr="007B3F17" w:rsidRDefault="008050A8" w:rsidP="006065EC">
            <w:pPr>
              <w:tabs>
                <w:tab w:val="left" w:pos="851"/>
              </w:tabs>
              <w:autoSpaceDE w:val="0"/>
              <w:autoSpaceDN w:val="0"/>
              <w:adjustRightInd w:val="0"/>
              <w:ind w:right="175"/>
              <w:jc w:val="both"/>
              <w:rPr>
                <w:rFonts w:asciiTheme="minorHAnsi" w:hAnsiTheme="minorHAnsi"/>
              </w:rPr>
            </w:pPr>
            <w:r>
              <w:rPr>
                <w:rFonts w:asciiTheme="minorHAnsi" w:hAnsiTheme="minorHAnsi"/>
              </w:rPr>
              <w:t>2019/59</w:t>
            </w:r>
          </w:p>
        </w:tc>
        <w:tc>
          <w:tcPr>
            <w:tcW w:w="6436" w:type="dxa"/>
          </w:tcPr>
          <w:p w14:paraId="24BC2C0A" w14:textId="418CBD70" w:rsidR="008050A8" w:rsidRPr="007B3F17" w:rsidRDefault="008050A8" w:rsidP="006065EC">
            <w:pPr>
              <w:jc w:val="both"/>
              <w:rPr>
                <w:rFonts w:asciiTheme="minorHAnsi" w:hAnsiTheme="minorHAnsi" w:cs="Arial"/>
              </w:rPr>
            </w:pPr>
            <w:r>
              <w:rPr>
                <w:rFonts w:asciiTheme="minorHAnsi" w:hAnsiTheme="minorHAnsi" w:cs="Arial"/>
              </w:rPr>
              <w:t xml:space="preserve">Tim Evans to look into the capacity for a bridging approval from a previous GP, when building a relationship with a new GP after a location move. </w:t>
            </w:r>
          </w:p>
        </w:tc>
        <w:tc>
          <w:tcPr>
            <w:tcW w:w="2410" w:type="dxa"/>
          </w:tcPr>
          <w:p w14:paraId="61F252FF" w14:textId="06593363" w:rsidR="008050A8" w:rsidRPr="007B3F17" w:rsidRDefault="008050A8" w:rsidP="006065EC">
            <w:pPr>
              <w:tabs>
                <w:tab w:val="left" w:pos="851"/>
              </w:tabs>
              <w:autoSpaceDE w:val="0"/>
              <w:autoSpaceDN w:val="0"/>
              <w:adjustRightInd w:val="0"/>
              <w:ind w:right="423"/>
              <w:jc w:val="both"/>
              <w:rPr>
                <w:rFonts w:asciiTheme="minorHAnsi" w:hAnsiTheme="minorHAnsi"/>
              </w:rPr>
            </w:pPr>
            <w:r>
              <w:rPr>
                <w:rFonts w:asciiTheme="minorHAnsi" w:hAnsiTheme="minorHAnsi"/>
              </w:rPr>
              <w:t>Tim Evans</w:t>
            </w:r>
          </w:p>
        </w:tc>
      </w:tr>
    </w:tbl>
    <w:p w14:paraId="150A7784" w14:textId="77777777" w:rsidR="00437ABC" w:rsidRDefault="00437ABC" w:rsidP="006065EC">
      <w:pPr>
        <w:jc w:val="both"/>
        <w:rPr>
          <w:rFonts w:asciiTheme="minorHAnsi" w:hAnsiTheme="minorHAnsi" w:cstheme="minorHAnsi"/>
          <w:b/>
          <w:highlight w:val="yellow"/>
        </w:rPr>
      </w:pPr>
    </w:p>
    <w:p w14:paraId="0A62C50B" w14:textId="360CD85C" w:rsidR="00F97927" w:rsidRPr="001A45D0" w:rsidRDefault="00D533FC" w:rsidP="006065EC">
      <w:pPr>
        <w:jc w:val="both"/>
        <w:rPr>
          <w:rFonts w:asciiTheme="minorHAnsi" w:hAnsiTheme="minorHAnsi" w:cstheme="minorHAnsi"/>
          <w:b/>
        </w:rPr>
      </w:pPr>
      <w:r>
        <w:rPr>
          <w:rFonts w:asciiTheme="minorHAnsi" w:hAnsiTheme="minorHAnsi" w:cstheme="minorHAnsi"/>
          <w:b/>
        </w:rPr>
        <w:t xml:space="preserve">7.3 </w:t>
      </w:r>
      <w:r w:rsidR="00F97927" w:rsidRPr="001A45D0">
        <w:rPr>
          <w:rFonts w:asciiTheme="minorHAnsi" w:hAnsiTheme="minorHAnsi" w:cstheme="minorHAnsi"/>
          <w:b/>
        </w:rPr>
        <w:t>Development of an effective and efficient Transition system</w:t>
      </w:r>
    </w:p>
    <w:p w14:paraId="36814532" w14:textId="6D244CEE" w:rsidR="00B00EFE" w:rsidRPr="001A45D0" w:rsidRDefault="00B00EFE" w:rsidP="006065EC">
      <w:pPr>
        <w:jc w:val="both"/>
        <w:rPr>
          <w:rFonts w:asciiTheme="minorHAnsi" w:hAnsiTheme="minorHAnsi" w:cstheme="minorHAnsi"/>
        </w:rPr>
      </w:pPr>
      <w:r w:rsidRPr="001A45D0">
        <w:rPr>
          <w:rFonts w:asciiTheme="minorHAnsi" w:hAnsiTheme="minorHAnsi" w:cstheme="minorHAnsi"/>
        </w:rPr>
        <w:t xml:space="preserve">Mr John Burrows </w:t>
      </w:r>
      <w:r w:rsidR="00437ABC" w:rsidRPr="001A45D0">
        <w:rPr>
          <w:rFonts w:asciiTheme="minorHAnsi" w:hAnsiTheme="minorHAnsi" w:cstheme="minorHAnsi"/>
        </w:rPr>
        <w:t>advised the Chair he was</w:t>
      </w:r>
      <w:r w:rsidRPr="001A45D0">
        <w:rPr>
          <w:rFonts w:asciiTheme="minorHAnsi" w:hAnsiTheme="minorHAnsi" w:cstheme="minorHAnsi"/>
        </w:rPr>
        <w:t xml:space="preserve"> happy with the response provided.</w:t>
      </w:r>
    </w:p>
    <w:p w14:paraId="58244425" w14:textId="4F85CCFA" w:rsidR="00B00EFE" w:rsidRDefault="00B00EFE" w:rsidP="006065EC">
      <w:pPr>
        <w:jc w:val="both"/>
        <w:rPr>
          <w:rFonts w:asciiTheme="minorHAnsi" w:hAnsiTheme="minorHAnsi" w:cstheme="minorHAnsi"/>
        </w:rPr>
      </w:pPr>
      <w:r w:rsidRPr="001A45D0">
        <w:rPr>
          <w:rFonts w:asciiTheme="minorHAnsi" w:hAnsiTheme="minorHAnsi" w:cstheme="minorHAnsi"/>
        </w:rPr>
        <w:t>Members noted that a significant amount of work is already underway to improve the transition experience for ADF members and their families. This includes</w:t>
      </w:r>
      <w:r w:rsidR="00437ABC" w:rsidRPr="001A45D0">
        <w:rPr>
          <w:rFonts w:asciiTheme="minorHAnsi" w:hAnsiTheme="minorHAnsi" w:cstheme="minorHAnsi"/>
        </w:rPr>
        <w:t xml:space="preserve"> the expansion of</w:t>
      </w:r>
      <w:r w:rsidRPr="001A45D0">
        <w:rPr>
          <w:rFonts w:asciiTheme="minorHAnsi" w:hAnsiTheme="minorHAnsi" w:cstheme="minorHAnsi"/>
        </w:rPr>
        <w:t xml:space="preserve"> </w:t>
      </w:r>
      <w:r w:rsidR="00437ABC" w:rsidRPr="001A45D0">
        <w:rPr>
          <w:rFonts w:asciiTheme="minorHAnsi" w:hAnsiTheme="minorHAnsi" w:cstheme="minorHAnsi"/>
        </w:rPr>
        <w:t>Veteran Support Officers, MyService, White Card on Transition, Early Engagement Model, the Wellbeing and Support Program and the Prime Minister’s Veterans’ Employment Program.</w:t>
      </w:r>
      <w:r w:rsidR="00A35C06">
        <w:rPr>
          <w:rFonts w:asciiTheme="minorHAnsi" w:hAnsiTheme="minorHAnsi" w:cstheme="minorHAnsi"/>
        </w:rPr>
        <w:t xml:space="preserve"> </w:t>
      </w:r>
      <w:r w:rsidRPr="001A45D0">
        <w:rPr>
          <w:rFonts w:asciiTheme="minorHAnsi" w:hAnsiTheme="minorHAnsi" w:cstheme="minorHAnsi"/>
        </w:rPr>
        <w:t>It was also noted that transition is a big part of the PC report and is under active consideration with Defence. Collaboration between the agencies is vital to better support veterans and their families through transition.</w:t>
      </w:r>
    </w:p>
    <w:p w14:paraId="5B157400" w14:textId="77777777" w:rsidR="00A35C06" w:rsidRPr="001A45D0" w:rsidRDefault="00A35C06" w:rsidP="006065EC">
      <w:pPr>
        <w:jc w:val="both"/>
        <w:rPr>
          <w:rFonts w:asciiTheme="minorHAnsi" w:hAnsiTheme="minorHAnsi" w:cstheme="minorHAnsi"/>
        </w:rPr>
      </w:pPr>
    </w:p>
    <w:p w14:paraId="22785916" w14:textId="43180E9E" w:rsidR="001A45D0" w:rsidRDefault="00B00EFE" w:rsidP="006065EC">
      <w:pPr>
        <w:jc w:val="both"/>
        <w:rPr>
          <w:rFonts w:asciiTheme="minorHAnsi" w:hAnsiTheme="minorHAnsi" w:cstheme="minorHAnsi"/>
        </w:rPr>
      </w:pPr>
      <w:r w:rsidRPr="001A45D0">
        <w:rPr>
          <w:rFonts w:asciiTheme="minorHAnsi" w:hAnsiTheme="minorHAnsi" w:cstheme="minorHAnsi"/>
        </w:rPr>
        <w:t>Ms Tara Hatz</w:t>
      </w:r>
      <w:r w:rsidR="00437ABC" w:rsidRPr="001A45D0">
        <w:rPr>
          <w:rFonts w:asciiTheme="minorHAnsi" w:hAnsiTheme="minorHAnsi" w:cstheme="minorHAnsi"/>
        </w:rPr>
        <w:t xml:space="preserve">ismalis, A/g Assistant Secretary Client Channels </w:t>
      </w:r>
      <w:r w:rsidR="00A35C06">
        <w:rPr>
          <w:rFonts w:asciiTheme="minorHAnsi" w:hAnsiTheme="minorHAnsi" w:cstheme="minorHAnsi"/>
        </w:rPr>
        <w:t xml:space="preserve">Branch </w:t>
      </w:r>
      <w:r w:rsidR="00437ABC" w:rsidRPr="001A45D0">
        <w:rPr>
          <w:rFonts w:asciiTheme="minorHAnsi" w:hAnsiTheme="minorHAnsi" w:cstheme="minorHAnsi"/>
        </w:rPr>
        <w:t xml:space="preserve">provided members with an update on the Veteran Support </w:t>
      </w:r>
      <w:r w:rsidR="00A40F76" w:rsidRPr="001A45D0">
        <w:rPr>
          <w:rFonts w:asciiTheme="minorHAnsi" w:hAnsiTheme="minorHAnsi" w:cstheme="minorHAnsi"/>
        </w:rPr>
        <w:t>Officers, which i</w:t>
      </w:r>
      <w:r w:rsidR="00A40F76">
        <w:rPr>
          <w:rFonts w:asciiTheme="minorHAnsi" w:hAnsiTheme="minorHAnsi" w:cstheme="minorHAnsi"/>
        </w:rPr>
        <w:t>s enhancing our on base service</w:t>
      </w:r>
      <w:r w:rsidR="00437ABC" w:rsidRPr="001A45D0">
        <w:rPr>
          <w:rFonts w:asciiTheme="minorHAnsi" w:hAnsiTheme="minorHAnsi" w:cstheme="minorHAnsi"/>
        </w:rPr>
        <w:t xml:space="preserve"> offer</w:t>
      </w:r>
      <w:r w:rsidR="001A45D0">
        <w:rPr>
          <w:rFonts w:asciiTheme="minorHAnsi" w:hAnsiTheme="minorHAnsi" w:cstheme="minorHAnsi"/>
        </w:rPr>
        <w:t>. S</w:t>
      </w:r>
      <w:r w:rsidR="00CA424C" w:rsidRPr="001A45D0">
        <w:rPr>
          <w:rFonts w:asciiTheme="minorHAnsi" w:hAnsiTheme="minorHAnsi" w:cstheme="minorHAnsi"/>
        </w:rPr>
        <w:t xml:space="preserve">taff </w:t>
      </w:r>
      <w:r w:rsidR="001A45D0">
        <w:rPr>
          <w:rFonts w:asciiTheme="minorHAnsi" w:hAnsiTheme="minorHAnsi" w:cstheme="minorHAnsi"/>
        </w:rPr>
        <w:t xml:space="preserve">are now </w:t>
      </w:r>
      <w:r w:rsidR="00A35C06">
        <w:rPr>
          <w:rFonts w:asciiTheme="minorHAnsi" w:hAnsiTheme="minorHAnsi" w:cstheme="minorHAnsi"/>
        </w:rPr>
        <w:t>present</w:t>
      </w:r>
      <w:r w:rsidR="00CA424C" w:rsidRPr="001A45D0">
        <w:rPr>
          <w:rFonts w:asciiTheme="minorHAnsi" w:hAnsiTheme="minorHAnsi" w:cstheme="minorHAnsi"/>
        </w:rPr>
        <w:t xml:space="preserve"> on a number </w:t>
      </w:r>
      <w:r w:rsidR="00A35C06">
        <w:rPr>
          <w:rFonts w:asciiTheme="minorHAnsi" w:hAnsiTheme="minorHAnsi" w:cstheme="minorHAnsi"/>
        </w:rPr>
        <w:t>of D</w:t>
      </w:r>
      <w:r w:rsidR="00CA424C" w:rsidRPr="001A45D0">
        <w:rPr>
          <w:rFonts w:asciiTheme="minorHAnsi" w:hAnsiTheme="minorHAnsi" w:cstheme="minorHAnsi"/>
        </w:rPr>
        <w:t>e</w:t>
      </w:r>
      <w:r w:rsidR="00437ABC" w:rsidRPr="001A45D0">
        <w:rPr>
          <w:rFonts w:asciiTheme="minorHAnsi" w:hAnsiTheme="minorHAnsi" w:cstheme="minorHAnsi"/>
        </w:rPr>
        <w:t xml:space="preserve">fence bases around the country providing advice to ADF members and </w:t>
      </w:r>
      <w:r w:rsidR="001A45D0">
        <w:rPr>
          <w:rFonts w:asciiTheme="minorHAnsi" w:hAnsiTheme="minorHAnsi" w:cstheme="minorHAnsi"/>
        </w:rPr>
        <w:t xml:space="preserve">work </w:t>
      </w:r>
      <w:r w:rsidR="001A45D0" w:rsidRPr="001A45D0">
        <w:rPr>
          <w:rFonts w:asciiTheme="minorHAnsi" w:hAnsiTheme="minorHAnsi" w:cstheme="minorHAnsi"/>
        </w:rPr>
        <w:t xml:space="preserve">closely with the </w:t>
      </w:r>
      <w:r w:rsidR="001A45D0" w:rsidRPr="001A45D0">
        <w:rPr>
          <w:rFonts w:asciiTheme="minorHAnsi" w:hAnsiTheme="minorHAnsi" w:cstheme="minorHAnsi"/>
        </w:rPr>
        <w:lastRenderedPageBreak/>
        <w:t>Commanding Officer of the base to ensure information is distributed</w:t>
      </w:r>
      <w:r w:rsidR="00437ABC" w:rsidRPr="001A45D0">
        <w:rPr>
          <w:rFonts w:asciiTheme="minorHAnsi" w:hAnsiTheme="minorHAnsi" w:cstheme="minorHAnsi"/>
        </w:rPr>
        <w:t>.</w:t>
      </w:r>
      <w:r w:rsidR="001A45D0" w:rsidRPr="001A45D0">
        <w:rPr>
          <w:rFonts w:asciiTheme="minorHAnsi" w:hAnsiTheme="minorHAnsi" w:cstheme="minorHAnsi"/>
        </w:rPr>
        <w:t xml:space="preserve"> It was also noted that presentations are now occurring at recruit and initial training</w:t>
      </w:r>
      <w:r w:rsidR="001A45D0">
        <w:rPr>
          <w:rFonts w:asciiTheme="minorHAnsi" w:hAnsiTheme="minorHAnsi" w:cstheme="minorHAnsi"/>
        </w:rPr>
        <w:t xml:space="preserve"> level</w:t>
      </w:r>
      <w:r w:rsidR="001A45D0" w:rsidRPr="001A45D0">
        <w:rPr>
          <w:rFonts w:asciiTheme="minorHAnsi" w:hAnsiTheme="minorHAnsi" w:cstheme="minorHAnsi"/>
        </w:rPr>
        <w:t>.</w:t>
      </w:r>
    </w:p>
    <w:p w14:paraId="43728F4C" w14:textId="77777777" w:rsidR="005A55D3" w:rsidRPr="00F81078" w:rsidRDefault="005A55D3" w:rsidP="006065EC">
      <w:pPr>
        <w:jc w:val="both"/>
        <w:rPr>
          <w:rFonts w:asciiTheme="minorHAnsi" w:hAnsiTheme="minorHAnsi" w:cstheme="minorHAnsi"/>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436"/>
        <w:gridCol w:w="2410"/>
      </w:tblGrid>
      <w:tr w:rsidR="001A45D0" w:rsidRPr="001A45D0" w14:paraId="2FAE2879" w14:textId="77777777" w:rsidTr="0078389E">
        <w:trPr>
          <w:trHeight w:val="259"/>
        </w:trPr>
        <w:tc>
          <w:tcPr>
            <w:tcW w:w="1214" w:type="dxa"/>
            <w:shd w:val="clear" w:color="auto" w:fill="95B3D7" w:themeFill="accent1" w:themeFillTint="99"/>
          </w:tcPr>
          <w:p w14:paraId="7DFE62B3" w14:textId="77777777" w:rsidR="001A45D0" w:rsidRPr="001A45D0" w:rsidRDefault="001A45D0" w:rsidP="006065EC">
            <w:pPr>
              <w:tabs>
                <w:tab w:val="left" w:pos="851"/>
              </w:tabs>
              <w:autoSpaceDE w:val="0"/>
              <w:autoSpaceDN w:val="0"/>
              <w:adjustRightInd w:val="0"/>
              <w:ind w:right="175"/>
              <w:jc w:val="both"/>
              <w:rPr>
                <w:rFonts w:asciiTheme="minorHAnsi" w:hAnsiTheme="minorHAnsi" w:cstheme="minorHAnsi"/>
                <w:b/>
                <w:i/>
              </w:rPr>
            </w:pPr>
            <w:r w:rsidRPr="001A45D0">
              <w:rPr>
                <w:rFonts w:asciiTheme="minorHAnsi" w:hAnsiTheme="minorHAnsi" w:cstheme="minorHAnsi"/>
                <w:b/>
                <w:i/>
              </w:rPr>
              <w:t xml:space="preserve">Item </w:t>
            </w:r>
          </w:p>
        </w:tc>
        <w:tc>
          <w:tcPr>
            <w:tcW w:w="6436" w:type="dxa"/>
            <w:shd w:val="clear" w:color="auto" w:fill="95B3D7" w:themeFill="accent1" w:themeFillTint="99"/>
          </w:tcPr>
          <w:p w14:paraId="231D78B2" w14:textId="77777777" w:rsidR="001A45D0" w:rsidRPr="001A45D0" w:rsidRDefault="001A45D0" w:rsidP="006065EC">
            <w:pPr>
              <w:tabs>
                <w:tab w:val="left" w:pos="851"/>
              </w:tabs>
              <w:autoSpaceDE w:val="0"/>
              <w:autoSpaceDN w:val="0"/>
              <w:adjustRightInd w:val="0"/>
              <w:ind w:right="423"/>
              <w:jc w:val="both"/>
              <w:rPr>
                <w:rFonts w:asciiTheme="minorHAnsi" w:hAnsiTheme="minorHAnsi" w:cstheme="minorHAnsi"/>
                <w:b/>
                <w:i/>
              </w:rPr>
            </w:pPr>
            <w:r w:rsidRPr="001A45D0">
              <w:rPr>
                <w:rFonts w:asciiTheme="minorHAnsi" w:hAnsiTheme="minorHAnsi" w:cstheme="minorHAnsi"/>
                <w:b/>
                <w:i/>
              </w:rPr>
              <w:t>Action</w:t>
            </w:r>
          </w:p>
        </w:tc>
        <w:tc>
          <w:tcPr>
            <w:tcW w:w="2410" w:type="dxa"/>
            <w:shd w:val="clear" w:color="auto" w:fill="95B3D7" w:themeFill="accent1" w:themeFillTint="99"/>
          </w:tcPr>
          <w:p w14:paraId="3CAC0E52" w14:textId="77777777" w:rsidR="001A45D0" w:rsidRPr="001A45D0" w:rsidRDefault="001A45D0" w:rsidP="006065EC">
            <w:pPr>
              <w:tabs>
                <w:tab w:val="left" w:pos="851"/>
              </w:tabs>
              <w:autoSpaceDE w:val="0"/>
              <w:autoSpaceDN w:val="0"/>
              <w:adjustRightInd w:val="0"/>
              <w:ind w:right="423"/>
              <w:jc w:val="both"/>
              <w:rPr>
                <w:rFonts w:asciiTheme="minorHAnsi" w:hAnsiTheme="minorHAnsi" w:cstheme="minorHAnsi"/>
                <w:b/>
                <w:i/>
              </w:rPr>
            </w:pPr>
            <w:r w:rsidRPr="001A45D0">
              <w:rPr>
                <w:rFonts w:asciiTheme="minorHAnsi" w:hAnsiTheme="minorHAnsi" w:cstheme="minorHAnsi"/>
                <w:b/>
                <w:i/>
              </w:rPr>
              <w:t xml:space="preserve">Assigned to </w:t>
            </w:r>
          </w:p>
        </w:tc>
      </w:tr>
      <w:tr w:rsidR="001A45D0" w:rsidRPr="007B3F17" w14:paraId="55807AA3" w14:textId="77777777" w:rsidTr="0078389E">
        <w:trPr>
          <w:trHeight w:val="486"/>
        </w:trPr>
        <w:tc>
          <w:tcPr>
            <w:tcW w:w="1214" w:type="dxa"/>
            <w:shd w:val="clear" w:color="auto" w:fill="auto"/>
          </w:tcPr>
          <w:p w14:paraId="475364C7" w14:textId="02BB22A2" w:rsidR="001A45D0" w:rsidRPr="007B3F17" w:rsidRDefault="007124DA" w:rsidP="006065EC">
            <w:pPr>
              <w:tabs>
                <w:tab w:val="left" w:pos="851"/>
              </w:tabs>
              <w:autoSpaceDE w:val="0"/>
              <w:autoSpaceDN w:val="0"/>
              <w:adjustRightInd w:val="0"/>
              <w:ind w:right="175"/>
              <w:jc w:val="both"/>
              <w:rPr>
                <w:rFonts w:asciiTheme="minorHAnsi" w:hAnsiTheme="minorHAnsi"/>
              </w:rPr>
            </w:pPr>
            <w:r>
              <w:rPr>
                <w:rFonts w:asciiTheme="minorHAnsi" w:hAnsiTheme="minorHAnsi"/>
              </w:rPr>
              <w:t>2019/60</w:t>
            </w:r>
          </w:p>
        </w:tc>
        <w:tc>
          <w:tcPr>
            <w:tcW w:w="6436" w:type="dxa"/>
          </w:tcPr>
          <w:p w14:paraId="654DF052" w14:textId="725E5A0F" w:rsidR="001A45D0" w:rsidRPr="007B3F17" w:rsidRDefault="0009046D" w:rsidP="006065EC">
            <w:pPr>
              <w:jc w:val="both"/>
              <w:rPr>
                <w:rFonts w:asciiTheme="minorHAnsi" w:hAnsiTheme="minorHAnsi" w:cs="Arial"/>
              </w:rPr>
            </w:pPr>
            <w:r>
              <w:rPr>
                <w:rFonts w:asciiTheme="minorHAnsi" w:hAnsiTheme="minorHAnsi" w:cs="Arial"/>
              </w:rPr>
              <w:t>Members to be provided with a copy of the slide that details the</w:t>
            </w:r>
            <w:r w:rsidRPr="001A45D0">
              <w:rPr>
                <w:rFonts w:asciiTheme="minorHAnsi" w:hAnsiTheme="minorHAnsi" w:cstheme="minorHAnsi"/>
              </w:rPr>
              <w:t xml:space="preserve"> Veteran Support Officers</w:t>
            </w:r>
            <w:r>
              <w:rPr>
                <w:rFonts w:asciiTheme="minorHAnsi" w:hAnsiTheme="minorHAnsi" w:cstheme="minorHAnsi"/>
              </w:rPr>
              <w:t xml:space="preserve"> rollout for the next 6 months.</w:t>
            </w:r>
          </w:p>
        </w:tc>
        <w:tc>
          <w:tcPr>
            <w:tcW w:w="2410" w:type="dxa"/>
          </w:tcPr>
          <w:p w14:paraId="7A09654F" w14:textId="4613FFF6" w:rsidR="001A45D0" w:rsidRPr="001A45D0" w:rsidRDefault="001A45D0" w:rsidP="006065EC">
            <w:pPr>
              <w:tabs>
                <w:tab w:val="left" w:pos="851"/>
              </w:tabs>
              <w:autoSpaceDE w:val="0"/>
              <w:autoSpaceDN w:val="0"/>
              <w:adjustRightInd w:val="0"/>
              <w:ind w:right="423"/>
              <w:jc w:val="both"/>
              <w:rPr>
                <w:rFonts w:asciiTheme="minorHAnsi" w:hAnsiTheme="minorHAnsi" w:cstheme="minorHAnsi"/>
              </w:rPr>
            </w:pPr>
            <w:r w:rsidRPr="001A45D0">
              <w:rPr>
                <w:rFonts w:asciiTheme="minorHAnsi" w:hAnsiTheme="minorHAnsi" w:cstheme="minorHAnsi"/>
              </w:rPr>
              <w:t>Tara Hatzismalis</w:t>
            </w:r>
          </w:p>
        </w:tc>
      </w:tr>
      <w:tr w:rsidR="001A45D0" w:rsidRPr="007B3F17" w14:paraId="41CB5DA1" w14:textId="77777777" w:rsidTr="0078389E">
        <w:trPr>
          <w:trHeight w:val="486"/>
        </w:trPr>
        <w:tc>
          <w:tcPr>
            <w:tcW w:w="1214" w:type="dxa"/>
            <w:shd w:val="clear" w:color="auto" w:fill="auto"/>
          </w:tcPr>
          <w:p w14:paraId="29CB2769" w14:textId="5EB2CEFB" w:rsidR="001A45D0" w:rsidRPr="007B3F17" w:rsidRDefault="001A45D0" w:rsidP="006065EC">
            <w:pPr>
              <w:tabs>
                <w:tab w:val="left" w:pos="851"/>
              </w:tabs>
              <w:autoSpaceDE w:val="0"/>
              <w:autoSpaceDN w:val="0"/>
              <w:adjustRightInd w:val="0"/>
              <w:ind w:right="175"/>
              <w:jc w:val="both"/>
              <w:rPr>
                <w:rFonts w:asciiTheme="minorHAnsi" w:hAnsiTheme="minorHAnsi"/>
              </w:rPr>
            </w:pPr>
            <w:r w:rsidRPr="007B3F17">
              <w:rPr>
                <w:rFonts w:asciiTheme="minorHAnsi" w:hAnsiTheme="minorHAnsi"/>
              </w:rPr>
              <w:t>2</w:t>
            </w:r>
            <w:r>
              <w:rPr>
                <w:rFonts w:asciiTheme="minorHAnsi" w:hAnsiTheme="minorHAnsi"/>
              </w:rPr>
              <w:t>019/6</w:t>
            </w:r>
            <w:r w:rsidR="007124DA">
              <w:rPr>
                <w:rFonts w:asciiTheme="minorHAnsi" w:hAnsiTheme="minorHAnsi"/>
              </w:rPr>
              <w:t>1</w:t>
            </w:r>
          </w:p>
        </w:tc>
        <w:tc>
          <w:tcPr>
            <w:tcW w:w="6436" w:type="dxa"/>
          </w:tcPr>
          <w:p w14:paraId="71B3AE8C" w14:textId="2B92DCB6" w:rsidR="001A45D0" w:rsidRPr="007B3F17" w:rsidRDefault="001A45D0" w:rsidP="006065EC">
            <w:pPr>
              <w:jc w:val="both"/>
              <w:rPr>
                <w:rFonts w:asciiTheme="minorHAnsi" w:hAnsiTheme="minorHAnsi" w:cs="Arial"/>
              </w:rPr>
            </w:pPr>
            <w:r>
              <w:rPr>
                <w:rFonts w:asciiTheme="minorHAnsi" w:hAnsiTheme="minorHAnsi" w:cs="Arial"/>
              </w:rPr>
              <w:t>Members to be updated at the next meeting on the Transition Pilot.</w:t>
            </w:r>
          </w:p>
        </w:tc>
        <w:tc>
          <w:tcPr>
            <w:tcW w:w="2410" w:type="dxa"/>
          </w:tcPr>
          <w:p w14:paraId="153C3509" w14:textId="6583AA94" w:rsidR="001A45D0" w:rsidRPr="001A45D0" w:rsidRDefault="001A45D0" w:rsidP="006065EC">
            <w:pPr>
              <w:tabs>
                <w:tab w:val="left" w:pos="851"/>
              </w:tabs>
              <w:autoSpaceDE w:val="0"/>
              <w:autoSpaceDN w:val="0"/>
              <w:adjustRightInd w:val="0"/>
              <w:ind w:right="423"/>
              <w:jc w:val="both"/>
              <w:rPr>
                <w:rFonts w:asciiTheme="minorHAnsi" w:hAnsiTheme="minorHAnsi" w:cstheme="minorHAnsi"/>
              </w:rPr>
            </w:pPr>
            <w:r w:rsidRPr="001A45D0">
              <w:rPr>
                <w:rFonts w:asciiTheme="minorHAnsi" w:hAnsiTheme="minorHAnsi" w:cstheme="minorHAnsi"/>
              </w:rPr>
              <w:t>Tara Hatzismalis</w:t>
            </w:r>
          </w:p>
        </w:tc>
      </w:tr>
    </w:tbl>
    <w:p w14:paraId="5D68FBD9" w14:textId="77777777" w:rsidR="00A21AB1" w:rsidRPr="00F97927" w:rsidRDefault="00A21AB1" w:rsidP="006065EC">
      <w:pPr>
        <w:jc w:val="both"/>
        <w:rPr>
          <w:rFonts w:asciiTheme="minorHAnsi" w:hAnsiTheme="minorHAnsi" w:cstheme="minorHAnsi"/>
          <w:highlight w:val="yellow"/>
        </w:rPr>
      </w:pPr>
    </w:p>
    <w:p w14:paraId="7B7E9959" w14:textId="49DB3386" w:rsidR="00F97927" w:rsidRPr="00A21AB1" w:rsidRDefault="00D533FC" w:rsidP="006065EC">
      <w:pPr>
        <w:jc w:val="both"/>
        <w:rPr>
          <w:rFonts w:asciiTheme="minorHAnsi" w:hAnsiTheme="minorHAnsi" w:cstheme="minorHAnsi"/>
          <w:b/>
        </w:rPr>
      </w:pPr>
      <w:r>
        <w:rPr>
          <w:rFonts w:asciiTheme="minorHAnsi" w:hAnsiTheme="minorHAnsi" w:cstheme="minorHAnsi"/>
          <w:b/>
        </w:rPr>
        <w:t xml:space="preserve">7.4 </w:t>
      </w:r>
      <w:r w:rsidR="00F97927" w:rsidRPr="00A21AB1">
        <w:rPr>
          <w:rFonts w:asciiTheme="minorHAnsi" w:hAnsiTheme="minorHAnsi" w:cstheme="minorHAnsi"/>
          <w:b/>
        </w:rPr>
        <w:t>Implementation of the Productivity Commission’s recommendations – an alternative view</w:t>
      </w:r>
    </w:p>
    <w:p w14:paraId="05C03CE4" w14:textId="76647752" w:rsidR="00A21AB1" w:rsidRPr="00A21AB1" w:rsidRDefault="00A21AB1" w:rsidP="006065EC">
      <w:pPr>
        <w:jc w:val="both"/>
        <w:rPr>
          <w:rFonts w:asciiTheme="minorHAnsi" w:hAnsiTheme="minorHAnsi" w:cstheme="minorHAnsi"/>
        </w:rPr>
      </w:pPr>
      <w:r w:rsidRPr="00A21AB1">
        <w:rPr>
          <w:rFonts w:asciiTheme="minorHAnsi" w:hAnsiTheme="minorHAnsi" w:cstheme="minorHAnsi"/>
        </w:rPr>
        <w:t>Members noted the paper provided in re</w:t>
      </w:r>
      <w:r w:rsidR="00A35C06">
        <w:rPr>
          <w:rFonts w:asciiTheme="minorHAnsi" w:hAnsiTheme="minorHAnsi" w:cstheme="minorHAnsi"/>
        </w:rPr>
        <w:t>sponse to the member submission. The Chair acknowledged Mr </w:t>
      </w:r>
      <w:r w:rsidRPr="00A21AB1">
        <w:rPr>
          <w:rFonts w:asciiTheme="minorHAnsi" w:hAnsiTheme="minorHAnsi" w:cstheme="minorHAnsi"/>
        </w:rPr>
        <w:t>Bur</w:t>
      </w:r>
      <w:r w:rsidR="00A35C06">
        <w:rPr>
          <w:rFonts w:asciiTheme="minorHAnsi" w:hAnsiTheme="minorHAnsi" w:cstheme="minorHAnsi"/>
        </w:rPr>
        <w:t>rows views and assured members t</w:t>
      </w:r>
      <w:r w:rsidRPr="00A21AB1">
        <w:rPr>
          <w:rFonts w:asciiTheme="minorHAnsi" w:hAnsiTheme="minorHAnsi" w:cstheme="minorHAnsi"/>
        </w:rPr>
        <w:t>he Government is listening to the views of the veteran community and is considering the report.</w:t>
      </w:r>
    </w:p>
    <w:p w14:paraId="5A7EA838" w14:textId="77777777" w:rsidR="00A21AB1" w:rsidRPr="00F97927" w:rsidRDefault="00A21AB1" w:rsidP="006065EC">
      <w:pPr>
        <w:jc w:val="both"/>
        <w:rPr>
          <w:rFonts w:asciiTheme="minorHAnsi" w:hAnsiTheme="minorHAnsi" w:cstheme="minorHAnsi"/>
          <w:highlight w:val="yellow"/>
        </w:rPr>
      </w:pPr>
    </w:p>
    <w:p w14:paraId="047F6637" w14:textId="2AB18092" w:rsidR="00F97927" w:rsidRPr="005416DD" w:rsidRDefault="00D533FC" w:rsidP="006065EC">
      <w:pPr>
        <w:jc w:val="both"/>
        <w:rPr>
          <w:rFonts w:asciiTheme="minorHAnsi" w:hAnsiTheme="minorHAnsi" w:cstheme="minorHAnsi"/>
          <w:b/>
        </w:rPr>
      </w:pPr>
      <w:r>
        <w:rPr>
          <w:rFonts w:asciiTheme="minorHAnsi" w:hAnsiTheme="minorHAnsi" w:cstheme="minorHAnsi"/>
          <w:b/>
        </w:rPr>
        <w:t xml:space="preserve">7.5 </w:t>
      </w:r>
      <w:r w:rsidR="00F97927" w:rsidRPr="005416DD">
        <w:rPr>
          <w:rFonts w:asciiTheme="minorHAnsi" w:hAnsiTheme="minorHAnsi" w:cstheme="minorHAnsi"/>
          <w:b/>
        </w:rPr>
        <w:t>Productivity Commission’s recommendations – DVA’s intentions</w:t>
      </w:r>
    </w:p>
    <w:p w14:paraId="76974E93" w14:textId="3CA03D93" w:rsidR="005416DD" w:rsidRPr="00A35C06" w:rsidRDefault="00A21AB1" w:rsidP="006065EC">
      <w:pPr>
        <w:jc w:val="both"/>
        <w:rPr>
          <w:rFonts w:asciiTheme="minorHAnsi" w:hAnsiTheme="minorHAnsi" w:cstheme="minorHAnsi"/>
          <w:b/>
          <w:highlight w:val="yellow"/>
        </w:rPr>
      </w:pPr>
      <w:r w:rsidRPr="00A21AB1">
        <w:rPr>
          <w:rFonts w:asciiTheme="minorHAnsi" w:hAnsiTheme="minorHAnsi" w:cstheme="minorHAnsi"/>
        </w:rPr>
        <w:t>Members noted the paper provided in response to the member submission</w:t>
      </w:r>
      <w:r w:rsidR="00A35C06">
        <w:rPr>
          <w:rFonts w:asciiTheme="minorHAnsi" w:hAnsiTheme="minorHAnsi" w:cstheme="minorHAnsi"/>
        </w:rPr>
        <w:t xml:space="preserve">. </w:t>
      </w:r>
      <w:r w:rsidR="005416DD" w:rsidRPr="005416DD">
        <w:rPr>
          <w:rFonts w:asciiTheme="minorHAnsi" w:hAnsiTheme="minorHAnsi" w:cstheme="minorHAnsi"/>
        </w:rPr>
        <w:t>Members asked if it is at all possible that recommendations are tracked, where they are at and when they are c</w:t>
      </w:r>
      <w:r w:rsidR="00A35C06">
        <w:rPr>
          <w:rFonts w:asciiTheme="minorHAnsi" w:hAnsiTheme="minorHAnsi" w:cstheme="minorHAnsi"/>
        </w:rPr>
        <w:t>ompleted. This would assist ESO</w:t>
      </w:r>
      <w:r w:rsidR="005416DD" w:rsidRPr="005416DD">
        <w:rPr>
          <w:rFonts w:asciiTheme="minorHAnsi" w:hAnsiTheme="minorHAnsi" w:cstheme="minorHAnsi"/>
        </w:rPr>
        <w:t>s in updating their members on the work of the PC.</w:t>
      </w:r>
      <w:r w:rsidR="00A35C06">
        <w:rPr>
          <w:rFonts w:asciiTheme="minorHAnsi" w:hAnsiTheme="minorHAnsi" w:cstheme="minorHAnsi"/>
          <w:b/>
        </w:rPr>
        <w:t xml:space="preserve"> </w:t>
      </w:r>
      <w:r w:rsidR="005416DD" w:rsidRPr="005416DD">
        <w:rPr>
          <w:rFonts w:asciiTheme="minorHAnsi" w:hAnsiTheme="minorHAnsi" w:cstheme="minorHAnsi"/>
        </w:rPr>
        <w:t>The Chair advised members that this would be a give</w:t>
      </w:r>
      <w:r w:rsidR="005416DD">
        <w:rPr>
          <w:rFonts w:asciiTheme="minorHAnsi" w:hAnsiTheme="minorHAnsi" w:cstheme="minorHAnsi"/>
        </w:rPr>
        <w:t>n</w:t>
      </w:r>
      <w:r w:rsidR="00A35C06">
        <w:rPr>
          <w:rFonts w:asciiTheme="minorHAnsi" w:hAnsiTheme="minorHAnsi" w:cstheme="minorHAnsi"/>
        </w:rPr>
        <w:t xml:space="preserve"> once the G</w:t>
      </w:r>
      <w:r w:rsidR="005416DD" w:rsidRPr="005416DD">
        <w:rPr>
          <w:rFonts w:asciiTheme="minorHAnsi" w:hAnsiTheme="minorHAnsi" w:cstheme="minorHAnsi"/>
        </w:rPr>
        <w:t>overnment</w:t>
      </w:r>
      <w:r w:rsidR="00A35C06">
        <w:rPr>
          <w:rFonts w:asciiTheme="minorHAnsi" w:hAnsiTheme="minorHAnsi" w:cstheme="minorHAnsi"/>
        </w:rPr>
        <w:t xml:space="preserve"> has made a decision on the PC R</w:t>
      </w:r>
      <w:r w:rsidR="005416DD" w:rsidRPr="005416DD">
        <w:rPr>
          <w:rFonts w:asciiTheme="minorHAnsi" w:hAnsiTheme="minorHAnsi" w:cstheme="minorHAnsi"/>
        </w:rPr>
        <w:t xml:space="preserve">eport. </w:t>
      </w:r>
    </w:p>
    <w:p w14:paraId="6CEBA450" w14:textId="77777777" w:rsidR="005416DD" w:rsidRPr="005416DD" w:rsidRDefault="005416DD" w:rsidP="006065EC">
      <w:pPr>
        <w:jc w:val="both"/>
        <w:rPr>
          <w:rFonts w:asciiTheme="minorHAnsi" w:hAnsiTheme="minorHAnsi" w:cstheme="minorHAnsi"/>
          <w:highlight w:val="yellow"/>
        </w:rPr>
      </w:pPr>
    </w:p>
    <w:p w14:paraId="5BB9A58D" w14:textId="550687DF" w:rsidR="00792B1D" w:rsidRPr="00417E33" w:rsidRDefault="005E5675" w:rsidP="006065EC">
      <w:pPr>
        <w:pStyle w:val="Heading1"/>
        <w:spacing w:before="0" w:after="0"/>
        <w:jc w:val="both"/>
        <w:rPr>
          <w:sz w:val="24"/>
        </w:rPr>
      </w:pPr>
      <w:r w:rsidRPr="00417E33">
        <w:rPr>
          <w:sz w:val="24"/>
        </w:rPr>
        <w:t>Agenda Item 8.</w:t>
      </w:r>
      <w:r w:rsidR="00EF2F50" w:rsidRPr="00417E33">
        <w:rPr>
          <w:sz w:val="24"/>
        </w:rPr>
        <w:t xml:space="preserve"> </w:t>
      </w:r>
      <w:r w:rsidR="00EF2F50" w:rsidRPr="00417E33">
        <w:rPr>
          <w:sz w:val="24"/>
        </w:rPr>
        <w:tab/>
      </w:r>
      <w:r w:rsidR="009E77FF" w:rsidRPr="00417E33">
        <w:rPr>
          <w:sz w:val="24"/>
        </w:rPr>
        <w:t xml:space="preserve">Veteran </w:t>
      </w:r>
      <w:r w:rsidR="00417E33" w:rsidRPr="00417E33">
        <w:rPr>
          <w:sz w:val="24"/>
        </w:rPr>
        <w:t xml:space="preserve">(Client) </w:t>
      </w:r>
      <w:r w:rsidR="009E77FF" w:rsidRPr="00417E33">
        <w:rPr>
          <w:sz w:val="24"/>
        </w:rPr>
        <w:t>Support Framework</w:t>
      </w:r>
    </w:p>
    <w:p w14:paraId="7F45BCFA" w14:textId="438B6C85" w:rsidR="00131013" w:rsidRPr="00417E33" w:rsidRDefault="000E1F0D" w:rsidP="006065EC">
      <w:pPr>
        <w:jc w:val="both"/>
        <w:rPr>
          <w:rFonts w:asciiTheme="minorHAnsi" w:hAnsiTheme="minorHAnsi" w:cstheme="minorHAnsi"/>
        </w:rPr>
      </w:pPr>
      <w:r w:rsidRPr="00417E33">
        <w:rPr>
          <w:rFonts w:asciiTheme="minorHAnsi" w:hAnsiTheme="minorHAnsi" w:cstheme="minorHAnsi"/>
        </w:rPr>
        <w:t xml:space="preserve">Ms Leonie Nowland, </w:t>
      </w:r>
      <w:r w:rsidR="00131013" w:rsidRPr="00417E33">
        <w:rPr>
          <w:rFonts w:asciiTheme="minorHAnsi" w:hAnsiTheme="minorHAnsi" w:cstheme="minorHAnsi"/>
        </w:rPr>
        <w:t xml:space="preserve">Assistant </w:t>
      </w:r>
      <w:r w:rsidR="00A944A1">
        <w:rPr>
          <w:rFonts w:asciiTheme="minorHAnsi" w:hAnsiTheme="minorHAnsi" w:cstheme="minorHAnsi"/>
        </w:rPr>
        <w:t>Secretary, Client Coordination and</w:t>
      </w:r>
      <w:r w:rsidR="00131013" w:rsidRPr="00417E33">
        <w:rPr>
          <w:rFonts w:asciiTheme="minorHAnsi" w:hAnsiTheme="minorHAnsi" w:cstheme="minorHAnsi"/>
        </w:rPr>
        <w:t xml:space="preserve"> Support </w:t>
      </w:r>
      <w:r w:rsidR="00A944A1">
        <w:rPr>
          <w:rFonts w:asciiTheme="minorHAnsi" w:hAnsiTheme="minorHAnsi" w:cstheme="minorHAnsi"/>
        </w:rPr>
        <w:t xml:space="preserve">Branch </w:t>
      </w:r>
      <w:r w:rsidR="00131013" w:rsidRPr="00417E33">
        <w:rPr>
          <w:rFonts w:asciiTheme="minorHAnsi" w:hAnsiTheme="minorHAnsi" w:cstheme="minorHAnsi"/>
        </w:rPr>
        <w:t>presented this item.</w:t>
      </w:r>
    </w:p>
    <w:p w14:paraId="158BF21D" w14:textId="076EF531" w:rsidR="000E1F0D" w:rsidRPr="00417E33" w:rsidRDefault="00B01F94" w:rsidP="006065EC">
      <w:pPr>
        <w:jc w:val="both"/>
        <w:rPr>
          <w:rFonts w:asciiTheme="minorHAnsi" w:hAnsiTheme="minorHAnsi" w:cstheme="minorHAnsi"/>
        </w:rPr>
      </w:pPr>
      <w:r w:rsidRPr="00417E33">
        <w:rPr>
          <w:rFonts w:asciiTheme="minorHAnsi" w:hAnsiTheme="minorHAnsi" w:cstheme="minorHAnsi"/>
        </w:rPr>
        <w:t>The purpose of the Client Support Framework is to provide a single point of contact f</w:t>
      </w:r>
      <w:r w:rsidR="00A944A1">
        <w:rPr>
          <w:rFonts w:asciiTheme="minorHAnsi" w:hAnsiTheme="minorHAnsi" w:cstheme="minorHAnsi"/>
        </w:rPr>
        <w:t>or case management. Triage and C</w:t>
      </w:r>
      <w:r w:rsidRPr="00417E33">
        <w:rPr>
          <w:rFonts w:asciiTheme="minorHAnsi" w:hAnsiTheme="minorHAnsi" w:cstheme="minorHAnsi"/>
        </w:rPr>
        <w:t xml:space="preserve">onnect </w:t>
      </w:r>
      <w:r w:rsidR="00A944A1">
        <w:rPr>
          <w:rFonts w:asciiTheme="minorHAnsi" w:hAnsiTheme="minorHAnsi" w:cstheme="minorHAnsi"/>
        </w:rPr>
        <w:t xml:space="preserve">Team </w:t>
      </w:r>
      <w:r w:rsidRPr="00417E33">
        <w:rPr>
          <w:rFonts w:asciiTheme="minorHAnsi" w:hAnsiTheme="minorHAnsi" w:cstheme="minorHAnsi"/>
        </w:rPr>
        <w:t xml:space="preserve">is able to provide short-term case management </w:t>
      </w:r>
      <w:r w:rsidR="00A944A1">
        <w:rPr>
          <w:rFonts w:asciiTheme="minorHAnsi" w:hAnsiTheme="minorHAnsi" w:cstheme="minorHAnsi"/>
        </w:rPr>
        <w:t xml:space="preserve">if required, with 66% of referrals being </w:t>
      </w:r>
      <w:r w:rsidRPr="00417E33">
        <w:rPr>
          <w:rFonts w:asciiTheme="minorHAnsi" w:hAnsiTheme="minorHAnsi" w:cstheme="minorHAnsi"/>
        </w:rPr>
        <w:t xml:space="preserve">resolved in the first instance. Veterans requiring </w:t>
      </w:r>
      <w:r w:rsidR="00417E33" w:rsidRPr="00417E33">
        <w:rPr>
          <w:rFonts w:asciiTheme="minorHAnsi" w:hAnsiTheme="minorHAnsi" w:cstheme="minorHAnsi"/>
        </w:rPr>
        <w:t>longer-term support are refe</w:t>
      </w:r>
      <w:r w:rsidR="00A944A1">
        <w:rPr>
          <w:rFonts w:asciiTheme="minorHAnsi" w:hAnsiTheme="minorHAnsi" w:cstheme="minorHAnsi"/>
        </w:rPr>
        <w:t>rred to the Coordinated Client S</w:t>
      </w:r>
      <w:r w:rsidR="00417E33" w:rsidRPr="00417E33">
        <w:rPr>
          <w:rFonts w:asciiTheme="minorHAnsi" w:hAnsiTheme="minorHAnsi" w:cstheme="minorHAnsi"/>
        </w:rPr>
        <w:t>upport for tailored case management.</w:t>
      </w:r>
      <w:r w:rsidR="00A944A1">
        <w:rPr>
          <w:rFonts w:asciiTheme="minorHAnsi" w:hAnsiTheme="minorHAnsi" w:cstheme="minorHAnsi"/>
        </w:rPr>
        <w:t xml:space="preserve"> </w:t>
      </w:r>
      <w:r w:rsidR="00417E33" w:rsidRPr="00417E33">
        <w:rPr>
          <w:rFonts w:asciiTheme="minorHAnsi" w:hAnsiTheme="minorHAnsi" w:cstheme="minorHAnsi"/>
        </w:rPr>
        <w:t>Members did ask what su</w:t>
      </w:r>
      <w:r w:rsidR="00A944A1">
        <w:rPr>
          <w:rFonts w:asciiTheme="minorHAnsi" w:hAnsiTheme="minorHAnsi" w:cstheme="minorHAnsi"/>
        </w:rPr>
        <w:t xml:space="preserve">pport is available after hours and were </w:t>
      </w:r>
      <w:r w:rsidR="00417E33" w:rsidRPr="00417E33">
        <w:rPr>
          <w:rFonts w:asciiTheme="minorHAnsi" w:hAnsiTheme="minorHAnsi" w:cstheme="minorHAnsi"/>
        </w:rPr>
        <w:t>advised that Open Arms is available 24 hours/7 days a week.</w:t>
      </w:r>
    </w:p>
    <w:p w14:paraId="187122C2" w14:textId="09F3F80D" w:rsidR="008421A2" w:rsidRDefault="00417E33" w:rsidP="006065EC">
      <w:pPr>
        <w:jc w:val="both"/>
        <w:rPr>
          <w:rFonts w:asciiTheme="minorHAnsi" w:hAnsiTheme="minorHAnsi" w:cstheme="minorHAnsi"/>
        </w:rPr>
      </w:pPr>
      <w:r w:rsidRPr="00417E33">
        <w:rPr>
          <w:rFonts w:asciiTheme="minorHAnsi" w:hAnsiTheme="minorHAnsi" w:cstheme="minorHAnsi"/>
        </w:rPr>
        <w:t>The Chair advised</w:t>
      </w:r>
      <w:r w:rsidR="00A944A1">
        <w:rPr>
          <w:rFonts w:asciiTheme="minorHAnsi" w:hAnsiTheme="minorHAnsi" w:cstheme="minorHAnsi"/>
        </w:rPr>
        <w:t xml:space="preserve"> members that if there </w:t>
      </w:r>
      <w:r w:rsidRPr="00417E33">
        <w:rPr>
          <w:rFonts w:asciiTheme="minorHAnsi" w:hAnsiTheme="minorHAnsi" w:cstheme="minorHAnsi"/>
        </w:rPr>
        <w:t>is an emergency after hours</w:t>
      </w:r>
      <w:r w:rsidR="00A944A1">
        <w:rPr>
          <w:rFonts w:asciiTheme="minorHAnsi" w:hAnsiTheme="minorHAnsi" w:cstheme="minorHAnsi"/>
        </w:rPr>
        <w:t>,</w:t>
      </w:r>
      <w:r w:rsidRPr="00417E33">
        <w:rPr>
          <w:rFonts w:asciiTheme="minorHAnsi" w:hAnsiTheme="minorHAnsi" w:cstheme="minorHAnsi"/>
        </w:rPr>
        <w:t xml:space="preserve"> clients</w:t>
      </w:r>
      <w:r w:rsidR="00A944A1">
        <w:rPr>
          <w:rFonts w:asciiTheme="minorHAnsi" w:hAnsiTheme="minorHAnsi" w:cstheme="minorHAnsi"/>
        </w:rPr>
        <w:t xml:space="preserve"> should be going to a hospital and not waiting </w:t>
      </w:r>
      <w:r w:rsidRPr="00417E33">
        <w:rPr>
          <w:rFonts w:asciiTheme="minorHAnsi" w:hAnsiTheme="minorHAnsi" w:cstheme="minorHAnsi"/>
        </w:rPr>
        <w:t>for DVA to approve.</w:t>
      </w:r>
    </w:p>
    <w:p w14:paraId="582D3CF0" w14:textId="77777777" w:rsidR="00D533FC" w:rsidRPr="00417E33" w:rsidRDefault="00D533FC" w:rsidP="006065EC">
      <w:pPr>
        <w:jc w:val="both"/>
        <w:rPr>
          <w:rFonts w:asciiTheme="minorHAnsi" w:hAnsiTheme="minorHAnsi" w:cstheme="minorHAnsi"/>
        </w:rPr>
      </w:pPr>
    </w:p>
    <w:p w14:paraId="34D024B2" w14:textId="4057D349" w:rsidR="00C558A8" w:rsidRPr="000C682B" w:rsidRDefault="00860B19" w:rsidP="006065EC">
      <w:pPr>
        <w:pStyle w:val="Heading1"/>
        <w:spacing w:before="0" w:after="0"/>
        <w:ind w:left="0" w:firstLine="0"/>
        <w:jc w:val="both"/>
        <w:rPr>
          <w:sz w:val="24"/>
        </w:rPr>
      </w:pPr>
      <w:r w:rsidRPr="000C682B">
        <w:rPr>
          <w:sz w:val="24"/>
        </w:rPr>
        <w:t>Agenda</w:t>
      </w:r>
      <w:r w:rsidR="00C558A8" w:rsidRPr="000C682B">
        <w:rPr>
          <w:sz w:val="24"/>
        </w:rPr>
        <w:t xml:space="preserve"> Item 9</w:t>
      </w:r>
      <w:r w:rsidRPr="000C682B">
        <w:rPr>
          <w:sz w:val="24"/>
        </w:rPr>
        <w:t>.</w:t>
      </w:r>
      <w:r w:rsidRPr="000C682B">
        <w:rPr>
          <w:sz w:val="24"/>
        </w:rPr>
        <w:tab/>
      </w:r>
      <w:r w:rsidR="009E77FF" w:rsidRPr="000C682B">
        <w:rPr>
          <w:sz w:val="24"/>
        </w:rPr>
        <w:t xml:space="preserve">Portfolio Reviews </w:t>
      </w:r>
      <w:r w:rsidR="00A25D56" w:rsidRPr="000C682B">
        <w:rPr>
          <w:sz w:val="24"/>
        </w:rPr>
        <w:t xml:space="preserve"> </w:t>
      </w:r>
    </w:p>
    <w:p w14:paraId="7521E717" w14:textId="3AB808E8" w:rsidR="008371FF" w:rsidRDefault="00D03156" w:rsidP="006065EC">
      <w:pPr>
        <w:jc w:val="both"/>
        <w:rPr>
          <w:rFonts w:asciiTheme="minorHAnsi" w:hAnsiTheme="minorHAnsi"/>
        </w:rPr>
      </w:pPr>
      <w:r w:rsidRPr="000C682B">
        <w:rPr>
          <w:rFonts w:asciiTheme="minorHAnsi" w:hAnsiTheme="minorHAnsi"/>
        </w:rPr>
        <w:t>Ms Carly Partridge, Assistan</w:t>
      </w:r>
      <w:r w:rsidR="00A944A1">
        <w:rPr>
          <w:rFonts w:asciiTheme="minorHAnsi" w:hAnsiTheme="minorHAnsi"/>
        </w:rPr>
        <w:t>t Secretary, External Scrutiny and</w:t>
      </w:r>
      <w:r w:rsidRPr="000C682B">
        <w:rPr>
          <w:rFonts w:asciiTheme="minorHAnsi" w:hAnsiTheme="minorHAnsi"/>
        </w:rPr>
        <w:t xml:space="preserve"> Policy Performance</w:t>
      </w:r>
      <w:r w:rsidR="00A944A1">
        <w:rPr>
          <w:rFonts w:asciiTheme="minorHAnsi" w:hAnsiTheme="minorHAnsi"/>
        </w:rPr>
        <w:t xml:space="preserve"> Branch</w:t>
      </w:r>
      <w:r w:rsidRPr="000C682B">
        <w:rPr>
          <w:rFonts w:asciiTheme="minorHAnsi" w:hAnsiTheme="minorHAnsi"/>
        </w:rPr>
        <w:t xml:space="preserve"> presented this item.</w:t>
      </w:r>
      <w:r w:rsidR="00A944A1">
        <w:rPr>
          <w:rFonts w:asciiTheme="minorHAnsi" w:hAnsiTheme="minorHAnsi"/>
        </w:rPr>
        <w:t xml:space="preserve"> </w:t>
      </w:r>
      <w:r w:rsidR="008371FF" w:rsidRPr="000C682B">
        <w:rPr>
          <w:rFonts w:asciiTheme="minorHAnsi" w:hAnsiTheme="minorHAnsi"/>
        </w:rPr>
        <w:t>Members we</w:t>
      </w:r>
      <w:r w:rsidR="00A944A1">
        <w:rPr>
          <w:rFonts w:asciiTheme="minorHAnsi" w:hAnsiTheme="minorHAnsi"/>
        </w:rPr>
        <w:t>re advised that the focus is</w:t>
      </w:r>
      <w:r w:rsidR="008371FF" w:rsidRPr="000C682B">
        <w:rPr>
          <w:rFonts w:asciiTheme="minorHAnsi" w:hAnsiTheme="minorHAnsi"/>
        </w:rPr>
        <w:t xml:space="preserve"> four key reviews that have been conducted since 2016 into mental health and support available to veterans. There are a number of common themes across all four reports. DVA continues to monitor progress of all recommendations to determine what can be closed.</w:t>
      </w:r>
      <w:r w:rsidR="00A944A1">
        <w:rPr>
          <w:rFonts w:asciiTheme="minorHAnsi" w:hAnsiTheme="minorHAnsi"/>
        </w:rPr>
        <w:t xml:space="preserve"> </w:t>
      </w:r>
      <w:r w:rsidR="008371FF" w:rsidRPr="000C682B">
        <w:rPr>
          <w:rFonts w:asciiTheme="minorHAnsi" w:hAnsiTheme="minorHAnsi"/>
        </w:rPr>
        <w:t xml:space="preserve">Responses to other reviews are ongoing and DVA will look at publishing reports on </w:t>
      </w:r>
      <w:r w:rsidR="00A944A1">
        <w:rPr>
          <w:rFonts w:asciiTheme="minorHAnsi" w:hAnsiTheme="minorHAnsi"/>
        </w:rPr>
        <w:t xml:space="preserve">the key portfolio reviews </w:t>
      </w:r>
      <w:r w:rsidR="008371FF" w:rsidRPr="000C682B">
        <w:rPr>
          <w:rFonts w:asciiTheme="minorHAnsi" w:hAnsiTheme="minorHAnsi"/>
        </w:rPr>
        <w:t>in due course.</w:t>
      </w:r>
    </w:p>
    <w:p w14:paraId="413A72A4" w14:textId="77777777" w:rsidR="00A944A1" w:rsidRPr="000C682B" w:rsidRDefault="00A944A1" w:rsidP="006065EC">
      <w:pPr>
        <w:jc w:val="both"/>
        <w:rPr>
          <w:rFonts w:asciiTheme="minorHAnsi" w:hAnsiTheme="minorHAnsi"/>
        </w:rPr>
      </w:pPr>
    </w:p>
    <w:p w14:paraId="6BBAF53B" w14:textId="03E4433D" w:rsidR="00421681" w:rsidRPr="00BF3108" w:rsidRDefault="008371FF" w:rsidP="006065EC">
      <w:pPr>
        <w:jc w:val="both"/>
        <w:rPr>
          <w:rFonts w:asciiTheme="minorHAnsi" w:hAnsiTheme="minorHAnsi"/>
        </w:rPr>
      </w:pPr>
      <w:r w:rsidRPr="000C682B">
        <w:rPr>
          <w:rFonts w:asciiTheme="minorHAnsi" w:hAnsiTheme="minorHAnsi"/>
        </w:rPr>
        <w:t xml:space="preserve">Members were provided with a </w:t>
      </w:r>
      <w:r w:rsidR="000F656B" w:rsidRPr="000C682B">
        <w:rPr>
          <w:rFonts w:asciiTheme="minorHAnsi" w:hAnsiTheme="minorHAnsi"/>
        </w:rPr>
        <w:t>summary of initiatives</w:t>
      </w:r>
      <w:r w:rsidR="00A944A1">
        <w:rPr>
          <w:rFonts w:asciiTheme="minorHAnsi" w:hAnsiTheme="minorHAnsi"/>
        </w:rPr>
        <w:t xml:space="preserve"> in response to recommendations </w:t>
      </w:r>
      <w:r w:rsidR="000F656B" w:rsidRPr="000C682B">
        <w:rPr>
          <w:rFonts w:asciiTheme="minorHAnsi" w:hAnsiTheme="minorHAnsi"/>
        </w:rPr>
        <w:t xml:space="preserve">as the document was classified </w:t>
      </w:r>
      <w:r w:rsidR="000F656B" w:rsidRPr="000C682B">
        <w:rPr>
          <w:rFonts w:asciiTheme="minorHAnsi" w:hAnsiTheme="minorHAnsi"/>
          <w:i/>
        </w:rPr>
        <w:t>for official use only</w:t>
      </w:r>
      <w:r w:rsidR="00A944A1">
        <w:rPr>
          <w:rFonts w:asciiTheme="minorHAnsi" w:hAnsiTheme="minorHAnsi"/>
        </w:rPr>
        <w:t xml:space="preserve">. However, </w:t>
      </w:r>
      <w:r w:rsidR="000F656B" w:rsidRPr="000C682B">
        <w:rPr>
          <w:rFonts w:asciiTheme="minorHAnsi" w:hAnsiTheme="minorHAnsi"/>
        </w:rPr>
        <w:t>Ms Partridge will reclassify the document and make it available to members.</w:t>
      </w:r>
      <w:r w:rsidR="00C63DE5">
        <w:rPr>
          <w:rFonts w:asciiTheme="minorHAnsi" w:hAnsiTheme="minorHAnsi"/>
        </w:rPr>
        <w:t xml:space="preserve"> </w:t>
      </w:r>
      <w:r w:rsidR="000F656B" w:rsidRPr="000C682B">
        <w:rPr>
          <w:rFonts w:asciiTheme="minorHAnsi" w:eastAsia="Calibri" w:hAnsiTheme="minorHAnsi" w:cs="Arial"/>
          <w:lang w:val="en" w:eastAsia="en-US"/>
        </w:rPr>
        <w:t xml:space="preserve">Members also sought further advice on a point </w:t>
      </w:r>
      <w:r w:rsidR="000C682B" w:rsidRPr="000C682B">
        <w:rPr>
          <w:rFonts w:asciiTheme="minorHAnsi" w:eastAsia="Calibri" w:hAnsiTheme="minorHAnsi" w:cs="Arial"/>
          <w:lang w:val="en" w:eastAsia="en-US"/>
        </w:rPr>
        <w:t xml:space="preserve">in the summary </w:t>
      </w:r>
      <w:r w:rsidR="002161E8">
        <w:rPr>
          <w:rFonts w:asciiTheme="minorHAnsi" w:eastAsia="Calibri" w:hAnsiTheme="minorHAnsi" w:cs="Arial"/>
          <w:lang w:val="en" w:eastAsia="en-US"/>
        </w:rPr>
        <w:t>under improvin</w:t>
      </w:r>
      <w:r w:rsidR="00C63DE5">
        <w:rPr>
          <w:rFonts w:asciiTheme="minorHAnsi" w:eastAsia="Calibri" w:hAnsiTheme="minorHAnsi" w:cs="Arial"/>
          <w:lang w:val="en" w:eastAsia="en-US"/>
        </w:rPr>
        <w:t xml:space="preserve">g family support, and in </w:t>
      </w:r>
      <w:r w:rsidR="000F656B" w:rsidRPr="000C682B">
        <w:rPr>
          <w:rFonts w:asciiTheme="minorHAnsi" w:eastAsia="Calibri" w:hAnsiTheme="minorHAnsi" w:cs="Arial"/>
          <w:lang w:val="en" w:eastAsia="en-US"/>
        </w:rPr>
        <w:t>particular</w:t>
      </w:r>
      <w:r w:rsidR="003E48EF" w:rsidRPr="000C682B">
        <w:rPr>
          <w:rFonts w:asciiTheme="minorHAnsi" w:eastAsia="Calibri" w:hAnsiTheme="minorHAnsi" w:cstheme="minorHAnsi"/>
          <w:lang w:val="en" w:eastAsia="en-US"/>
        </w:rPr>
        <w:t xml:space="preserve">, </w:t>
      </w:r>
      <w:r w:rsidR="000F656B" w:rsidRPr="000C682B">
        <w:rPr>
          <w:rFonts w:asciiTheme="minorHAnsi" w:hAnsiTheme="minorHAnsi" w:cstheme="minorHAnsi"/>
          <w:i/>
          <w:iCs/>
        </w:rPr>
        <w:t xml:space="preserve">DVA has implemented a web-based information tool providing links to support services for </w:t>
      </w:r>
      <w:r w:rsidR="000F656B" w:rsidRPr="00421681">
        <w:rPr>
          <w:rFonts w:asciiTheme="minorHAnsi" w:hAnsiTheme="minorHAnsi" w:cstheme="minorHAnsi"/>
          <w:i/>
          <w:iCs/>
        </w:rPr>
        <w:t>veterans and families in need.</w:t>
      </w:r>
      <w:r w:rsidR="000C682B" w:rsidRPr="00421681">
        <w:rPr>
          <w:rFonts w:asciiTheme="minorHAnsi" w:hAnsiTheme="minorHAnsi" w:cstheme="minorHAnsi"/>
          <w:iCs/>
        </w:rPr>
        <w:t xml:space="preserve"> </w:t>
      </w:r>
      <w:r w:rsidR="000C682B" w:rsidRPr="00421681">
        <w:rPr>
          <w:rFonts w:asciiTheme="minorHAnsi" w:eastAsia="Calibri" w:hAnsiTheme="minorHAnsi" w:cs="Arial"/>
          <w:lang w:val="en" w:eastAsia="en-US"/>
        </w:rPr>
        <w:t>M</w:t>
      </w:r>
      <w:r w:rsidR="00BF3108">
        <w:rPr>
          <w:rFonts w:asciiTheme="minorHAnsi" w:eastAsia="Calibri" w:hAnsiTheme="minorHAnsi" w:cs="Arial"/>
          <w:lang w:val="en" w:eastAsia="en-US"/>
        </w:rPr>
        <w:t>embers briefly discussed other R</w:t>
      </w:r>
      <w:r w:rsidR="000C682B" w:rsidRPr="00421681">
        <w:rPr>
          <w:rFonts w:asciiTheme="minorHAnsi" w:eastAsia="Calibri" w:hAnsiTheme="minorHAnsi" w:cs="Arial"/>
          <w:lang w:val="en" w:eastAsia="en-US"/>
        </w:rPr>
        <w:t>eviews</w:t>
      </w:r>
      <w:r w:rsidR="00BF3108">
        <w:rPr>
          <w:rFonts w:asciiTheme="minorHAnsi" w:eastAsia="Calibri" w:hAnsiTheme="minorHAnsi" w:cs="Arial"/>
          <w:lang w:val="en" w:eastAsia="en-US"/>
        </w:rPr>
        <w:t xml:space="preserve"> that are currently occurring, including </w:t>
      </w:r>
      <w:r w:rsidR="000C682B" w:rsidRPr="00421681">
        <w:rPr>
          <w:rFonts w:asciiTheme="minorHAnsi" w:eastAsia="Calibri" w:hAnsiTheme="minorHAnsi" w:cs="Arial"/>
          <w:lang w:val="en" w:eastAsia="en-US"/>
        </w:rPr>
        <w:t xml:space="preserve">ANAO audits as well as </w:t>
      </w:r>
      <w:r w:rsidR="00C63DE5">
        <w:rPr>
          <w:rFonts w:asciiTheme="minorHAnsi" w:eastAsia="Calibri" w:hAnsiTheme="minorHAnsi" w:cs="Arial"/>
          <w:lang w:val="en" w:eastAsia="en-US"/>
        </w:rPr>
        <w:t>the National Consultation Framework (NCF)</w:t>
      </w:r>
      <w:r w:rsidR="000C682B" w:rsidRPr="00421681">
        <w:rPr>
          <w:rFonts w:asciiTheme="minorHAnsi" w:eastAsia="Calibri" w:hAnsiTheme="minorHAnsi" w:cs="Arial"/>
          <w:lang w:val="en" w:eastAsia="en-US"/>
        </w:rPr>
        <w:t xml:space="preserve"> Review. </w:t>
      </w:r>
    </w:p>
    <w:p w14:paraId="38C4C40F" w14:textId="638DC3F2" w:rsidR="005A55D3" w:rsidRDefault="005A55D3" w:rsidP="006065EC">
      <w:pPr>
        <w:jc w:val="both"/>
        <w:rPr>
          <w:rFonts w:asciiTheme="minorHAnsi" w:eastAsia="Calibri" w:hAnsiTheme="minorHAnsi" w:cs="Arial"/>
          <w:lang w:val="en" w:eastAsia="en-US"/>
        </w:rPr>
      </w:pPr>
    </w:p>
    <w:p w14:paraId="50A2FAAD" w14:textId="77777777" w:rsidR="006065EC" w:rsidRPr="00F81078" w:rsidRDefault="006065EC" w:rsidP="006065EC">
      <w:pPr>
        <w:jc w:val="both"/>
        <w:rPr>
          <w:rFonts w:asciiTheme="minorHAnsi" w:eastAsia="Calibri" w:hAnsiTheme="minorHAnsi" w:cs="Arial"/>
          <w:lang w:val="en" w:eastAsia="en-US"/>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294"/>
        <w:gridCol w:w="2552"/>
      </w:tblGrid>
      <w:tr w:rsidR="000F656B" w:rsidRPr="0072594F" w14:paraId="522037DF" w14:textId="77777777" w:rsidTr="000F656B">
        <w:trPr>
          <w:trHeight w:val="259"/>
        </w:trPr>
        <w:tc>
          <w:tcPr>
            <w:tcW w:w="1214" w:type="dxa"/>
            <w:shd w:val="clear" w:color="auto" w:fill="95B3D7" w:themeFill="accent1" w:themeFillTint="99"/>
          </w:tcPr>
          <w:p w14:paraId="6A63181E" w14:textId="77777777" w:rsidR="000F656B" w:rsidRPr="00421681" w:rsidRDefault="000F656B" w:rsidP="006065EC">
            <w:pPr>
              <w:tabs>
                <w:tab w:val="left" w:pos="851"/>
              </w:tabs>
              <w:autoSpaceDE w:val="0"/>
              <w:autoSpaceDN w:val="0"/>
              <w:adjustRightInd w:val="0"/>
              <w:ind w:right="175"/>
              <w:jc w:val="both"/>
              <w:rPr>
                <w:rFonts w:asciiTheme="minorHAnsi" w:hAnsiTheme="minorHAnsi"/>
                <w:b/>
                <w:i/>
              </w:rPr>
            </w:pPr>
            <w:r w:rsidRPr="00421681">
              <w:rPr>
                <w:rFonts w:asciiTheme="minorHAnsi" w:hAnsiTheme="minorHAnsi"/>
                <w:b/>
                <w:i/>
              </w:rPr>
              <w:lastRenderedPageBreak/>
              <w:t xml:space="preserve">Item </w:t>
            </w:r>
          </w:p>
        </w:tc>
        <w:tc>
          <w:tcPr>
            <w:tcW w:w="6294" w:type="dxa"/>
            <w:shd w:val="clear" w:color="auto" w:fill="95B3D7" w:themeFill="accent1" w:themeFillTint="99"/>
          </w:tcPr>
          <w:p w14:paraId="76A12591" w14:textId="77777777" w:rsidR="000F656B" w:rsidRPr="00421681" w:rsidRDefault="000F656B"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Action</w:t>
            </w:r>
          </w:p>
        </w:tc>
        <w:tc>
          <w:tcPr>
            <w:tcW w:w="2552" w:type="dxa"/>
            <w:shd w:val="clear" w:color="auto" w:fill="95B3D7" w:themeFill="accent1" w:themeFillTint="99"/>
          </w:tcPr>
          <w:p w14:paraId="1F2B1062" w14:textId="77777777" w:rsidR="000F656B" w:rsidRPr="00421681" w:rsidRDefault="000F656B"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 xml:space="preserve">Assigned to </w:t>
            </w:r>
          </w:p>
        </w:tc>
      </w:tr>
      <w:tr w:rsidR="000F656B" w:rsidRPr="0072594F" w14:paraId="15E0E5A5" w14:textId="77777777" w:rsidTr="000F656B">
        <w:trPr>
          <w:trHeight w:val="486"/>
        </w:trPr>
        <w:tc>
          <w:tcPr>
            <w:tcW w:w="1214" w:type="dxa"/>
            <w:shd w:val="clear" w:color="auto" w:fill="auto"/>
          </w:tcPr>
          <w:p w14:paraId="390C4FA9" w14:textId="7EA3A797" w:rsidR="000F656B" w:rsidRPr="00421681" w:rsidRDefault="00B07CA4" w:rsidP="006065EC">
            <w:pPr>
              <w:tabs>
                <w:tab w:val="left" w:pos="851"/>
              </w:tabs>
              <w:autoSpaceDE w:val="0"/>
              <w:autoSpaceDN w:val="0"/>
              <w:adjustRightInd w:val="0"/>
              <w:ind w:right="175"/>
              <w:jc w:val="both"/>
              <w:rPr>
                <w:rFonts w:asciiTheme="minorHAnsi" w:hAnsiTheme="minorHAnsi"/>
              </w:rPr>
            </w:pPr>
            <w:r>
              <w:rPr>
                <w:rFonts w:asciiTheme="minorHAnsi" w:hAnsiTheme="minorHAnsi"/>
              </w:rPr>
              <w:t>2019/6</w:t>
            </w:r>
            <w:r w:rsidR="007124DA">
              <w:rPr>
                <w:rFonts w:asciiTheme="minorHAnsi" w:hAnsiTheme="minorHAnsi"/>
              </w:rPr>
              <w:t>2</w:t>
            </w:r>
          </w:p>
        </w:tc>
        <w:tc>
          <w:tcPr>
            <w:tcW w:w="6294" w:type="dxa"/>
          </w:tcPr>
          <w:p w14:paraId="2858E495" w14:textId="3FD27C66" w:rsidR="000F656B" w:rsidRPr="00421681" w:rsidRDefault="000F656B" w:rsidP="006065EC">
            <w:pPr>
              <w:jc w:val="both"/>
              <w:rPr>
                <w:rFonts w:asciiTheme="minorHAnsi" w:hAnsiTheme="minorHAnsi" w:cs="Arial"/>
              </w:rPr>
            </w:pPr>
            <w:r w:rsidRPr="00421681">
              <w:rPr>
                <w:rFonts w:asciiTheme="minorHAnsi" w:hAnsiTheme="minorHAnsi"/>
              </w:rPr>
              <w:t>The summary of initiatives in response to recommendations from Portfolio Reviews to be re-classified and provided to members.</w:t>
            </w:r>
          </w:p>
        </w:tc>
        <w:tc>
          <w:tcPr>
            <w:tcW w:w="2552" w:type="dxa"/>
          </w:tcPr>
          <w:p w14:paraId="7545E7F7" w14:textId="7299FF3B" w:rsidR="000F656B" w:rsidRPr="00421681" w:rsidRDefault="000F656B" w:rsidP="006065EC">
            <w:pPr>
              <w:tabs>
                <w:tab w:val="left" w:pos="851"/>
              </w:tabs>
              <w:autoSpaceDE w:val="0"/>
              <w:autoSpaceDN w:val="0"/>
              <w:adjustRightInd w:val="0"/>
              <w:ind w:right="423"/>
              <w:jc w:val="both"/>
              <w:rPr>
                <w:rFonts w:asciiTheme="minorHAnsi" w:hAnsiTheme="minorHAnsi"/>
              </w:rPr>
            </w:pPr>
            <w:r w:rsidRPr="00421681">
              <w:rPr>
                <w:rFonts w:asciiTheme="minorHAnsi" w:hAnsiTheme="minorHAnsi"/>
              </w:rPr>
              <w:t>Carly Partridge</w:t>
            </w:r>
          </w:p>
        </w:tc>
      </w:tr>
      <w:tr w:rsidR="000F656B" w:rsidRPr="0072594F" w14:paraId="383BA869" w14:textId="77777777" w:rsidTr="000F656B">
        <w:trPr>
          <w:trHeight w:val="486"/>
        </w:trPr>
        <w:tc>
          <w:tcPr>
            <w:tcW w:w="1214" w:type="dxa"/>
            <w:shd w:val="clear" w:color="auto" w:fill="auto"/>
          </w:tcPr>
          <w:p w14:paraId="54447DAB" w14:textId="43AF673B" w:rsidR="000F656B" w:rsidRPr="00421681" w:rsidRDefault="00B07CA4" w:rsidP="006065EC">
            <w:pPr>
              <w:tabs>
                <w:tab w:val="left" w:pos="851"/>
              </w:tabs>
              <w:autoSpaceDE w:val="0"/>
              <w:autoSpaceDN w:val="0"/>
              <w:adjustRightInd w:val="0"/>
              <w:ind w:right="175"/>
              <w:jc w:val="both"/>
              <w:rPr>
                <w:rFonts w:asciiTheme="minorHAnsi" w:hAnsiTheme="minorHAnsi"/>
              </w:rPr>
            </w:pPr>
            <w:r>
              <w:rPr>
                <w:rFonts w:asciiTheme="minorHAnsi" w:hAnsiTheme="minorHAnsi"/>
              </w:rPr>
              <w:t>2019/6</w:t>
            </w:r>
            <w:r w:rsidR="007124DA">
              <w:rPr>
                <w:rFonts w:asciiTheme="minorHAnsi" w:hAnsiTheme="minorHAnsi"/>
              </w:rPr>
              <w:t>3</w:t>
            </w:r>
          </w:p>
        </w:tc>
        <w:tc>
          <w:tcPr>
            <w:tcW w:w="6294" w:type="dxa"/>
          </w:tcPr>
          <w:p w14:paraId="6295FCBC" w14:textId="100E7873" w:rsidR="000F656B" w:rsidRPr="00421681" w:rsidRDefault="003E48EF" w:rsidP="006065EC">
            <w:pPr>
              <w:jc w:val="both"/>
              <w:rPr>
                <w:rFonts w:asciiTheme="minorHAnsi" w:hAnsiTheme="minorHAnsi" w:cstheme="minorHAnsi"/>
                <w:sz w:val="22"/>
                <w:szCs w:val="22"/>
              </w:rPr>
            </w:pPr>
            <w:r w:rsidRPr="00421681">
              <w:rPr>
                <w:rFonts w:asciiTheme="minorHAnsi" w:hAnsiTheme="minorHAnsi" w:cstheme="minorHAnsi"/>
              </w:rPr>
              <w:t>Members sought further advice on a point included in the summary of initiatives document</w:t>
            </w:r>
            <w:r w:rsidR="00BF3108">
              <w:rPr>
                <w:rFonts w:asciiTheme="minorHAnsi" w:hAnsiTheme="minorHAnsi" w:cstheme="minorHAnsi"/>
                <w:i/>
                <w:iCs/>
              </w:rPr>
              <w:t xml:space="preserve"> </w:t>
            </w:r>
            <w:r w:rsidRPr="00421681">
              <w:rPr>
                <w:rFonts w:asciiTheme="minorHAnsi" w:hAnsiTheme="minorHAnsi" w:cstheme="minorHAnsi"/>
                <w:i/>
                <w:iCs/>
              </w:rPr>
              <w:t>DVA has implemented a web-based information tool providing links to support services for veterans and families in need.</w:t>
            </w:r>
          </w:p>
        </w:tc>
        <w:tc>
          <w:tcPr>
            <w:tcW w:w="2552" w:type="dxa"/>
          </w:tcPr>
          <w:p w14:paraId="2F0D9C8D" w14:textId="1B8A20AC" w:rsidR="000F656B" w:rsidRPr="00421681" w:rsidRDefault="000F656B" w:rsidP="006065EC">
            <w:pPr>
              <w:tabs>
                <w:tab w:val="left" w:pos="851"/>
              </w:tabs>
              <w:autoSpaceDE w:val="0"/>
              <w:autoSpaceDN w:val="0"/>
              <w:adjustRightInd w:val="0"/>
              <w:ind w:right="423"/>
              <w:jc w:val="both"/>
              <w:rPr>
                <w:rFonts w:asciiTheme="minorHAnsi" w:hAnsiTheme="minorHAnsi"/>
              </w:rPr>
            </w:pPr>
            <w:r w:rsidRPr="00421681">
              <w:rPr>
                <w:rFonts w:asciiTheme="minorHAnsi" w:hAnsiTheme="minorHAnsi"/>
              </w:rPr>
              <w:t xml:space="preserve">Carly Partridge </w:t>
            </w:r>
          </w:p>
        </w:tc>
      </w:tr>
      <w:tr w:rsidR="000C682B" w:rsidRPr="0072594F" w14:paraId="24F3DB47" w14:textId="77777777" w:rsidTr="00A21AB1">
        <w:trPr>
          <w:trHeight w:val="486"/>
        </w:trPr>
        <w:tc>
          <w:tcPr>
            <w:tcW w:w="1214" w:type="dxa"/>
            <w:shd w:val="clear" w:color="auto" w:fill="auto"/>
          </w:tcPr>
          <w:p w14:paraId="6798919B" w14:textId="6C37FC40" w:rsidR="000C682B" w:rsidRPr="00421681" w:rsidRDefault="000C682B" w:rsidP="006065EC">
            <w:pPr>
              <w:tabs>
                <w:tab w:val="left" w:pos="851"/>
              </w:tabs>
              <w:autoSpaceDE w:val="0"/>
              <w:autoSpaceDN w:val="0"/>
              <w:adjustRightInd w:val="0"/>
              <w:ind w:right="175"/>
              <w:jc w:val="both"/>
              <w:rPr>
                <w:rFonts w:asciiTheme="minorHAnsi" w:hAnsiTheme="minorHAnsi"/>
              </w:rPr>
            </w:pPr>
            <w:r w:rsidRPr="00421681">
              <w:rPr>
                <w:rFonts w:asciiTheme="minorHAnsi" w:hAnsiTheme="minorHAnsi"/>
              </w:rPr>
              <w:t>2019/6</w:t>
            </w:r>
            <w:r w:rsidR="007124DA">
              <w:rPr>
                <w:rFonts w:asciiTheme="minorHAnsi" w:hAnsiTheme="minorHAnsi"/>
              </w:rPr>
              <w:t>4</w:t>
            </w:r>
          </w:p>
        </w:tc>
        <w:tc>
          <w:tcPr>
            <w:tcW w:w="6294" w:type="dxa"/>
          </w:tcPr>
          <w:p w14:paraId="6316CB09" w14:textId="16F6B1B6" w:rsidR="000C682B" w:rsidRPr="00421681" w:rsidRDefault="000C682B" w:rsidP="006065EC">
            <w:pPr>
              <w:jc w:val="both"/>
              <w:rPr>
                <w:rFonts w:asciiTheme="minorHAnsi" w:hAnsiTheme="minorHAnsi" w:cstheme="minorHAnsi"/>
                <w:sz w:val="22"/>
                <w:szCs w:val="22"/>
              </w:rPr>
            </w:pPr>
            <w:r w:rsidRPr="00421681">
              <w:rPr>
                <w:rFonts w:asciiTheme="minorHAnsi" w:hAnsiTheme="minorHAnsi" w:cstheme="minorHAnsi"/>
              </w:rPr>
              <w:t xml:space="preserve">Members </w:t>
            </w:r>
            <w:r w:rsidR="00BF3108">
              <w:rPr>
                <w:rFonts w:asciiTheme="minorHAnsi" w:hAnsiTheme="minorHAnsi" w:cstheme="minorHAnsi"/>
              </w:rPr>
              <w:t xml:space="preserve">to be updated on status of the National Consultation Framework (NCF) </w:t>
            </w:r>
            <w:r w:rsidR="00E37F95" w:rsidRPr="00421681">
              <w:rPr>
                <w:rFonts w:asciiTheme="minorHAnsi" w:hAnsiTheme="minorHAnsi" w:cstheme="minorHAnsi"/>
              </w:rPr>
              <w:t>Review.</w:t>
            </w:r>
          </w:p>
        </w:tc>
        <w:tc>
          <w:tcPr>
            <w:tcW w:w="2552" w:type="dxa"/>
          </w:tcPr>
          <w:p w14:paraId="7C780F67" w14:textId="2C36F928" w:rsidR="000C682B" w:rsidRPr="00421681" w:rsidRDefault="00E37F95" w:rsidP="006065EC">
            <w:pPr>
              <w:tabs>
                <w:tab w:val="left" w:pos="851"/>
              </w:tabs>
              <w:autoSpaceDE w:val="0"/>
              <w:autoSpaceDN w:val="0"/>
              <w:adjustRightInd w:val="0"/>
              <w:ind w:right="423"/>
              <w:jc w:val="both"/>
              <w:rPr>
                <w:rFonts w:asciiTheme="minorHAnsi" w:hAnsiTheme="minorHAnsi"/>
              </w:rPr>
            </w:pPr>
            <w:r w:rsidRPr="00421681">
              <w:rPr>
                <w:rFonts w:asciiTheme="minorHAnsi" w:hAnsiTheme="minorHAnsi"/>
              </w:rPr>
              <w:t>Don Spinks</w:t>
            </w:r>
            <w:r w:rsidR="000C682B" w:rsidRPr="00421681">
              <w:rPr>
                <w:rFonts w:asciiTheme="minorHAnsi" w:hAnsiTheme="minorHAnsi"/>
              </w:rPr>
              <w:t xml:space="preserve"> </w:t>
            </w:r>
          </w:p>
        </w:tc>
      </w:tr>
      <w:tr w:rsidR="000C682B" w:rsidRPr="0072594F" w14:paraId="6AAD032B" w14:textId="77777777" w:rsidTr="00A21AB1">
        <w:trPr>
          <w:trHeight w:val="486"/>
        </w:trPr>
        <w:tc>
          <w:tcPr>
            <w:tcW w:w="1214" w:type="dxa"/>
            <w:shd w:val="clear" w:color="auto" w:fill="auto"/>
          </w:tcPr>
          <w:p w14:paraId="7F6EF11F" w14:textId="4E3F7F96" w:rsidR="000C682B" w:rsidRPr="00421681" w:rsidRDefault="00B07CA4" w:rsidP="006065EC">
            <w:pPr>
              <w:tabs>
                <w:tab w:val="left" w:pos="851"/>
              </w:tabs>
              <w:autoSpaceDE w:val="0"/>
              <w:autoSpaceDN w:val="0"/>
              <w:adjustRightInd w:val="0"/>
              <w:ind w:right="175"/>
              <w:jc w:val="both"/>
              <w:rPr>
                <w:rFonts w:asciiTheme="minorHAnsi" w:hAnsiTheme="minorHAnsi"/>
              </w:rPr>
            </w:pPr>
            <w:r>
              <w:rPr>
                <w:rFonts w:asciiTheme="minorHAnsi" w:hAnsiTheme="minorHAnsi"/>
              </w:rPr>
              <w:t>2019/6</w:t>
            </w:r>
            <w:r w:rsidR="007124DA">
              <w:rPr>
                <w:rFonts w:asciiTheme="minorHAnsi" w:hAnsiTheme="minorHAnsi"/>
              </w:rPr>
              <w:t>5</w:t>
            </w:r>
          </w:p>
        </w:tc>
        <w:tc>
          <w:tcPr>
            <w:tcW w:w="6294" w:type="dxa"/>
          </w:tcPr>
          <w:p w14:paraId="5E251F48" w14:textId="6DF6E65E" w:rsidR="000C682B" w:rsidRPr="00421681" w:rsidRDefault="00E37F95" w:rsidP="006065EC">
            <w:pPr>
              <w:jc w:val="both"/>
              <w:rPr>
                <w:rFonts w:asciiTheme="minorHAnsi" w:hAnsiTheme="minorHAnsi" w:cstheme="minorHAnsi"/>
                <w:sz w:val="22"/>
                <w:szCs w:val="22"/>
              </w:rPr>
            </w:pPr>
            <w:r w:rsidRPr="00421681">
              <w:rPr>
                <w:rFonts w:asciiTheme="minorHAnsi" w:hAnsiTheme="minorHAnsi" w:cstheme="minorHAnsi"/>
              </w:rPr>
              <w:t xml:space="preserve">Members to be updated on current ANAO audits occurring in the Department, </w:t>
            </w:r>
            <w:r w:rsidR="00BF3108">
              <w:rPr>
                <w:rFonts w:asciiTheme="minorHAnsi" w:hAnsiTheme="minorHAnsi" w:cstheme="minorHAnsi"/>
              </w:rPr>
              <w:t xml:space="preserve">including </w:t>
            </w:r>
            <w:r w:rsidRPr="00421681">
              <w:rPr>
                <w:rFonts w:asciiTheme="minorHAnsi" w:hAnsiTheme="minorHAnsi" w:cstheme="minorHAnsi"/>
              </w:rPr>
              <w:t>cross-portfolio reviews.</w:t>
            </w:r>
          </w:p>
        </w:tc>
        <w:tc>
          <w:tcPr>
            <w:tcW w:w="2552" w:type="dxa"/>
          </w:tcPr>
          <w:p w14:paraId="512DF215" w14:textId="5B7A947D" w:rsidR="000C682B" w:rsidRPr="00421681" w:rsidRDefault="00E37F95" w:rsidP="006065EC">
            <w:pPr>
              <w:tabs>
                <w:tab w:val="left" w:pos="851"/>
              </w:tabs>
              <w:autoSpaceDE w:val="0"/>
              <w:autoSpaceDN w:val="0"/>
              <w:adjustRightInd w:val="0"/>
              <w:ind w:right="423"/>
              <w:jc w:val="both"/>
              <w:rPr>
                <w:rFonts w:asciiTheme="minorHAnsi" w:hAnsiTheme="minorHAnsi"/>
              </w:rPr>
            </w:pPr>
            <w:r w:rsidRPr="00421681">
              <w:rPr>
                <w:rFonts w:asciiTheme="minorHAnsi" w:hAnsiTheme="minorHAnsi"/>
              </w:rPr>
              <w:t>Bronwyn Worswick</w:t>
            </w:r>
            <w:r w:rsidR="000C682B" w:rsidRPr="00421681">
              <w:rPr>
                <w:rFonts w:asciiTheme="minorHAnsi" w:hAnsiTheme="minorHAnsi"/>
              </w:rPr>
              <w:t xml:space="preserve"> </w:t>
            </w:r>
          </w:p>
        </w:tc>
      </w:tr>
    </w:tbl>
    <w:p w14:paraId="759036E6" w14:textId="77777777" w:rsidR="000F656B" w:rsidRPr="0072594F" w:rsidRDefault="000F656B" w:rsidP="006065EC">
      <w:pPr>
        <w:jc w:val="both"/>
        <w:rPr>
          <w:rFonts w:asciiTheme="minorHAnsi" w:hAnsiTheme="minorHAnsi"/>
          <w:highlight w:val="yellow"/>
        </w:rPr>
      </w:pPr>
    </w:p>
    <w:p w14:paraId="2F839054" w14:textId="28D3D682" w:rsidR="00C558A8" w:rsidRPr="002D3CED" w:rsidRDefault="009E20FF" w:rsidP="006065EC">
      <w:pPr>
        <w:pStyle w:val="Heading1"/>
        <w:spacing w:before="0" w:after="0"/>
        <w:ind w:left="0" w:firstLine="0"/>
        <w:jc w:val="both"/>
        <w:rPr>
          <w:sz w:val="24"/>
        </w:rPr>
      </w:pPr>
      <w:r w:rsidRPr="002D3CED">
        <w:rPr>
          <w:sz w:val="24"/>
        </w:rPr>
        <w:t>Agenda Item 10.</w:t>
      </w:r>
      <w:r w:rsidRPr="002D3CED">
        <w:rPr>
          <w:sz w:val="24"/>
        </w:rPr>
        <w:tab/>
      </w:r>
      <w:r w:rsidR="009E77FF" w:rsidRPr="002D3CED">
        <w:rPr>
          <w:sz w:val="24"/>
        </w:rPr>
        <w:t>Royal Commission</w:t>
      </w:r>
      <w:r w:rsidR="00EE6B2B" w:rsidRPr="002D3CED">
        <w:rPr>
          <w:sz w:val="24"/>
        </w:rPr>
        <w:t>s</w:t>
      </w:r>
      <w:r w:rsidR="00ED0771">
        <w:rPr>
          <w:sz w:val="24"/>
        </w:rPr>
        <w:t xml:space="preserve"> into Aged Care and </w:t>
      </w:r>
      <w:r w:rsidR="009E77FF" w:rsidRPr="002D3CED">
        <w:rPr>
          <w:sz w:val="24"/>
        </w:rPr>
        <w:t>Disability</w:t>
      </w:r>
    </w:p>
    <w:p w14:paraId="0DC7D0A5" w14:textId="260E1BFA" w:rsidR="00EE6B2B" w:rsidRPr="00ED0771" w:rsidRDefault="00EE6B2B" w:rsidP="006065EC">
      <w:pPr>
        <w:jc w:val="both"/>
        <w:rPr>
          <w:rFonts w:asciiTheme="minorHAnsi" w:hAnsiTheme="minorHAnsi"/>
        </w:rPr>
      </w:pPr>
      <w:r w:rsidRPr="002D3CED">
        <w:rPr>
          <w:rFonts w:asciiTheme="minorHAnsi" w:hAnsiTheme="minorHAnsi"/>
        </w:rPr>
        <w:t>Ms Carly Partridge, Assistant</w:t>
      </w:r>
      <w:r w:rsidR="00ED0771">
        <w:rPr>
          <w:rFonts w:asciiTheme="minorHAnsi" w:hAnsiTheme="minorHAnsi"/>
        </w:rPr>
        <w:t xml:space="preserve"> Secretary, External Scrutiny and </w:t>
      </w:r>
      <w:r w:rsidRPr="002D3CED">
        <w:rPr>
          <w:rFonts w:asciiTheme="minorHAnsi" w:hAnsiTheme="minorHAnsi"/>
        </w:rPr>
        <w:t>Policy Performance</w:t>
      </w:r>
      <w:r w:rsidR="00ED0771">
        <w:rPr>
          <w:rFonts w:asciiTheme="minorHAnsi" w:hAnsiTheme="minorHAnsi"/>
        </w:rPr>
        <w:t xml:space="preserve"> Branch updated members on the </w:t>
      </w:r>
      <w:r w:rsidRPr="002D3CED">
        <w:rPr>
          <w:rFonts w:asciiTheme="minorHAnsi" w:hAnsiTheme="minorHAnsi" w:cstheme="minorHAnsi"/>
          <w:u w:val="single"/>
        </w:rPr>
        <w:t>Royal Commission into Aged Care &amp; Safety</w:t>
      </w:r>
      <w:r w:rsidR="00ED0771">
        <w:rPr>
          <w:rFonts w:asciiTheme="minorHAnsi" w:hAnsiTheme="minorHAnsi" w:cstheme="minorHAnsi"/>
          <w:u w:val="single"/>
        </w:rPr>
        <w:t xml:space="preserve">. </w:t>
      </w:r>
    </w:p>
    <w:p w14:paraId="0847EB5E" w14:textId="11799535" w:rsidR="00E26163" w:rsidRDefault="00EE6B2B" w:rsidP="006065EC">
      <w:pPr>
        <w:jc w:val="both"/>
        <w:rPr>
          <w:rFonts w:asciiTheme="minorHAnsi" w:hAnsiTheme="minorHAnsi" w:cstheme="minorHAnsi"/>
        </w:rPr>
      </w:pPr>
      <w:r w:rsidRPr="002D3CED">
        <w:rPr>
          <w:rFonts w:asciiTheme="minorHAnsi" w:hAnsiTheme="minorHAnsi" w:cstheme="minorHAnsi"/>
        </w:rPr>
        <w:t>Members noted that the Secretary appeared</w:t>
      </w:r>
      <w:r w:rsidR="009A34DE">
        <w:rPr>
          <w:rFonts w:asciiTheme="minorHAnsi" w:hAnsiTheme="minorHAnsi" w:cstheme="minorHAnsi"/>
        </w:rPr>
        <w:t xml:space="preserve"> as a witness at a hearing </w:t>
      </w:r>
      <w:r w:rsidRPr="002D3CED">
        <w:rPr>
          <w:rFonts w:asciiTheme="minorHAnsi" w:hAnsiTheme="minorHAnsi" w:cstheme="minorHAnsi"/>
        </w:rPr>
        <w:t xml:space="preserve">in </w:t>
      </w:r>
      <w:r w:rsidR="00E26163" w:rsidRPr="002D3CED">
        <w:rPr>
          <w:rFonts w:asciiTheme="minorHAnsi" w:hAnsiTheme="minorHAnsi" w:cstheme="minorHAnsi"/>
        </w:rPr>
        <w:t>October, which</w:t>
      </w:r>
      <w:r w:rsidRPr="002D3CED">
        <w:rPr>
          <w:rFonts w:asciiTheme="minorHAnsi" w:hAnsiTheme="minorHAnsi" w:cstheme="minorHAnsi"/>
        </w:rPr>
        <w:t xml:space="preserve"> was focussed on diversity in aged care. A transcript of the Secretary’s evidence is publicly available </w:t>
      </w:r>
      <w:r w:rsidR="00ED0771">
        <w:rPr>
          <w:rFonts w:asciiTheme="minorHAnsi" w:hAnsiTheme="minorHAnsi" w:cstheme="minorHAnsi"/>
        </w:rPr>
        <w:t xml:space="preserve">on the </w:t>
      </w:r>
      <w:hyperlink r:id="rId9" w:history="1">
        <w:r w:rsidR="00ED0771" w:rsidRPr="00ED0771">
          <w:rPr>
            <w:rStyle w:val="Hyperlink"/>
            <w:rFonts w:asciiTheme="minorHAnsi" w:hAnsiTheme="minorHAnsi" w:cstheme="minorHAnsi"/>
          </w:rPr>
          <w:t>website</w:t>
        </w:r>
      </w:hyperlink>
      <w:r w:rsidR="00ED0771">
        <w:rPr>
          <w:rFonts w:asciiTheme="minorHAnsi" w:hAnsiTheme="minorHAnsi" w:cstheme="minorHAnsi"/>
        </w:rPr>
        <w:t>.</w:t>
      </w:r>
      <w:r w:rsidR="00B67BE3">
        <w:rPr>
          <w:rFonts w:asciiTheme="minorHAnsi" w:hAnsiTheme="minorHAnsi" w:cstheme="minorHAnsi"/>
        </w:rPr>
        <w:t xml:space="preserve"> </w:t>
      </w:r>
      <w:r w:rsidR="00E26163" w:rsidRPr="002D3CED">
        <w:rPr>
          <w:rFonts w:asciiTheme="minorHAnsi" w:hAnsiTheme="minorHAnsi" w:cstheme="minorHAnsi"/>
        </w:rPr>
        <w:t>Members noted that the Sec</w:t>
      </w:r>
      <w:r w:rsidR="00B67BE3">
        <w:rPr>
          <w:rFonts w:asciiTheme="minorHAnsi" w:hAnsiTheme="minorHAnsi" w:cstheme="minorHAnsi"/>
        </w:rPr>
        <w:t xml:space="preserve">retary’s evidence referenced a matrix and members asked for </w:t>
      </w:r>
      <w:r w:rsidR="00E26163" w:rsidRPr="002D3CED">
        <w:rPr>
          <w:rFonts w:asciiTheme="minorHAnsi" w:hAnsiTheme="minorHAnsi" w:cstheme="minorHAnsi"/>
        </w:rPr>
        <w:t xml:space="preserve">a </w:t>
      </w:r>
      <w:r w:rsidR="00B67BE3">
        <w:rPr>
          <w:rFonts w:asciiTheme="minorHAnsi" w:hAnsiTheme="minorHAnsi" w:cstheme="minorHAnsi"/>
        </w:rPr>
        <w:t>copy. The Royal C</w:t>
      </w:r>
      <w:r w:rsidR="00E26163" w:rsidRPr="002D3CED">
        <w:rPr>
          <w:rFonts w:asciiTheme="minorHAnsi" w:hAnsiTheme="minorHAnsi" w:cstheme="minorHAnsi"/>
        </w:rPr>
        <w:t xml:space="preserve">ommission released its </w:t>
      </w:r>
      <w:hyperlink r:id="rId10" w:history="1">
        <w:r w:rsidR="00E26163" w:rsidRPr="00B67BE3">
          <w:rPr>
            <w:rStyle w:val="Hyperlink"/>
            <w:rFonts w:asciiTheme="minorHAnsi" w:hAnsiTheme="minorHAnsi" w:cstheme="minorHAnsi"/>
          </w:rPr>
          <w:t>interim report</w:t>
        </w:r>
      </w:hyperlink>
      <w:r w:rsidR="00E26163" w:rsidRPr="002D3CED">
        <w:rPr>
          <w:rFonts w:asciiTheme="minorHAnsi" w:hAnsiTheme="minorHAnsi" w:cstheme="minorHAnsi"/>
        </w:rPr>
        <w:t xml:space="preserve"> on 31 October 2019 </w:t>
      </w:r>
      <w:r w:rsidR="00E26163" w:rsidRPr="002D3CED">
        <w:rPr>
          <w:rFonts w:asciiTheme="minorHAnsi" w:hAnsiTheme="minorHAnsi" w:cstheme="minorHAnsi"/>
          <w:color w:val="000000"/>
        </w:rPr>
        <w:t>and is required to provide a final report by 12 November 2020.</w:t>
      </w:r>
      <w:r w:rsidR="00B67BE3">
        <w:rPr>
          <w:rFonts w:asciiTheme="minorHAnsi" w:hAnsiTheme="minorHAnsi" w:cstheme="minorHAnsi"/>
        </w:rPr>
        <w:t xml:space="preserve"> </w:t>
      </w:r>
      <w:r w:rsidR="00E26163" w:rsidRPr="002D3CED">
        <w:rPr>
          <w:rFonts w:asciiTheme="minorHAnsi" w:hAnsiTheme="minorHAnsi" w:cstheme="minorHAnsi"/>
        </w:rPr>
        <w:t xml:space="preserve">To date the focus has been on service providers, </w:t>
      </w:r>
      <w:r w:rsidR="00B67BE3">
        <w:rPr>
          <w:rFonts w:asciiTheme="minorHAnsi" w:hAnsiTheme="minorHAnsi" w:cstheme="minorHAnsi"/>
        </w:rPr>
        <w:t xml:space="preserve">however </w:t>
      </w:r>
      <w:r w:rsidR="00E26163" w:rsidRPr="002D3CED">
        <w:rPr>
          <w:rFonts w:asciiTheme="minorHAnsi" w:hAnsiTheme="minorHAnsi" w:cstheme="minorHAnsi"/>
        </w:rPr>
        <w:t>it is not clear what the focus will be for 2020.</w:t>
      </w:r>
    </w:p>
    <w:p w14:paraId="005DD625" w14:textId="77777777" w:rsidR="006065EC" w:rsidRPr="002D3CED" w:rsidRDefault="006065EC" w:rsidP="006065EC">
      <w:pPr>
        <w:jc w:val="both"/>
        <w:rPr>
          <w:rFonts w:asciiTheme="minorHAnsi" w:hAnsiTheme="minorHAnsi" w:cstheme="minorHAnsi"/>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294"/>
        <w:gridCol w:w="2552"/>
      </w:tblGrid>
      <w:tr w:rsidR="002D3CED" w:rsidRPr="00421681" w14:paraId="0CFFEBB9" w14:textId="77777777" w:rsidTr="00A21AB1">
        <w:trPr>
          <w:trHeight w:val="259"/>
        </w:trPr>
        <w:tc>
          <w:tcPr>
            <w:tcW w:w="1214" w:type="dxa"/>
            <w:shd w:val="clear" w:color="auto" w:fill="95B3D7" w:themeFill="accent1" w:themeFillTint="99"/>
          </w:tcPr>
          <w:p w14:paraId="271C977D" w14:textId="77777777" w:rsidR="002D3CED" w:rsidRPr="00421681" w:rsidRDefault="002D3CED" w:rsidP="006065EC">
            <w:pPr>
              <w:tabs>
                <w:tab w:val="left" w:pos="851"/>
              </w:tabs>
              <w:autoSpaceDE w:val="0"/>
              <w:autoSpaceDN w:val="0"/>
              <w:adjustRightInd w:val="0"/>
              <w:ind w:right="175"/>
              <w:jc w:val="both"/>
              <w:rPr>
                <w:rFonts w:asciiTheme="minorHAnsi" w:hAnsiTheme="minorHAnsi"/>
                <w:b/>
                <w:i/>
              </w:rPr>
            </w:pPr>
            <w:r w:rsidRPr="00421681">
              <w:rPr>
                <w:rFonts w:asciiTheme="minorHAnsi" w:hAnsiTheme="minorHAnsi"/>
                <w:b/>
                <w:i/>
              </w:rPr>
              <w:t xml:space="preserve">Item </w:t>
            </w:r>
          </w:p>
        </w:tc>
        <w:tc>
          <w:tcPr>
            <w:tcW w:w="6294" w:type="dxa"/>
            <w:shd w:val="clear" w:color="auto" w:fill="95B3D7" w:themeFill="accent1" w:themeFillTint="99"/>
          </w:tcPr>
          <w:p w14:paraId="0EEC55CE" w14:textId="77777777" w:rsidR="002D3CED" w:rsidRPr="00421681" w:rsidRDefault="002D3CED"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Action</w:t>
            </w:r>
          </w:p>
        </w:tc>
        <w:tc>
          <w:tcPr>
            <w:tcW w:w="2552" w:type="dxa"/>
            <w:shd w:val="clear" w:color="auto" w:fill="95B3D7" w:themeFill="accent1" w:themeFillTint="99"/>
          </w:tcPr>
          <w:p w14:paraId="1BA46694" w14:textId="77777777" w:rsidR="002D3CED" w:rsidRPr="00421681" w:rsidRDefault="002D3CED"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 xml:space="preserve">Assigned to </w:t>
            </w:r>
          </w:p>
        </w:tc>
      </w:tr>
      <w:tr w:rsidR="002D3CED" w:rsidRPr="00421681" w14:paraId="55C1080C" w14:textId="77777777" w:rsidTr="00A21AB1">
        <w:trPr>
          <w:trHeight w:val="486"/>
        </w:trPr>
        <w:tc>
          <w:tcPr>
            <w:tcW w:w="1214" w:type="dxa"/>
            <w:shd w:val="clear" w:color="auto" w:fill="auto"/>
          </w:tcPr>
          <w:p w14:paraId="5102D546" w14:textId="02F83078" w:rsidR="002D3CED" w:rsidRPr="00421681" w:rsidRDefault="002D3CED" w:rsidP="006065EC">
            <w:pPr>
              <w:tabs>
                <w:tab w:val="left" w:pos="851"/>
              </w:tabs>
              <w:autoSpaceDE w:val="0"/>
              <w:autoSpaceDN w:val="0"/>
              <w:adjustRightInd w:val="0"/>
              <w:ind w:right="175"/>
              <w:jc w:val="both"/>
              <w:rPr>
                <w:rFonts w:asciiTheme="minorHAnsi" w:hAnsiTheme="minorHAnsi"/>
              </w:rPr>
            </w:pPr>
            <w:r w:rsidRPr="00421681">
              <w:rPr>
                <w:rFonts w:asciiTheme="minorHAnsi" w:hAnsiTheme="minorHAnsi"/>
              </w:rPr>
              <w:t>2019/</w:t>
            </w:r>
            <w:r>
              <w:rPr>
                <w:rFonts w:asciiTheme="minorHAnsi" w:hAnsiTheme="minorHAnsi"/>
              </w:rPr>
              <w:t>6</w:t>
            </w:r>
            <w:r w:rsidR="007124DA">
              <w:rPr>
                <w:rFonts w:asciiTheme="minorHAnsi" w:hAnsiTheme="minorHAnsi"/>
              </w:rPr>
              <w:t>6</w:t>
            </w:r>
          </w:p>
        </w:tc>
        <w:tc>
          <w:tcPr>
            <w:tcW w:w="6294" w:type="dxa"/>
          </w:tcPr>
          <w:p w14:paraId="74BCB9B1" w14:textId="534CA6BA" w:rsidR="002D3CED" w:rsidRPr="00421681" w:rsidRDefault="002D3CED" w:rsidP="006065EC">
            <w:pPr>
              <w:jc w:val="both"/>
              <w:rPr>
                <w:rFonts w:asciiTheme="minorHAnsi" w:hAnsiTheme="minorHAnsi" w:cs="Arial"/>
              </w:rPr>
            </w:pPr>
            <w:r>
              <w:rPr>
                <w:rFonts w:asciiTheme="minorHAnsi" w:hAnsiTheme="minorHAnsi"/>
              </w:rPr>
              <w:t>A copy of the Aged Care Eligibility Matrix to be provided to members.</w:t>
            </w:r>
          </w:p>
        </w:tc>
        <w:tc>
          <w:tcPr>
            <w:tcW w:w="2552" w:type="dxa"/>
          </w:tcPr>
          <w:p w14:paraId="072C9E49" w14:textId="1D90B5D7" w:rsidR="002D3CED" w:rsidRPr="00421681" w:rsidRDefault="002D3CED" w:rsidP="006065EC">
            <w:pPr>
              <w:tabs>
                <w:tab w:val="left" w:pos="851"/>
              </w:tabs>
              <w:autoSpaceDE w:val="0"/>
              <w:autoSpaceDN w:val="0"/>
              <w:adjustRightInd w:val="0"/>
              <w:ind w:right="423"/>
              <w:jc w:val="both"/>
              <w:rPr>
                <w:rFonts w:asciiTheme="minorHAnsi" w:hAnsiTheme="minorHAnsi"/>
              </w:rPr>
            </w:pPr>
            <w:r w:rsidRPr="00421681">
              <w:rPr>
                <w:rFonts w:asciiTheme="minorHAnsi" w:hAnsiTheme="minorHAnsi"/>
              </w:rPr>
              <w:t>Carly Partridge</w:t>
            </w:r>
          </w:p>
        </w:tc>
      </w:tr>
    </w:tbl>
    <w:p w14:paraId="247C325C" w14:textId="77777777" w:rsidR="002A274A" w:rsidRDefault="002A274A" w:rsidP="006065EC">
      <w:pPr>
        <w:jc w:val="both"/>
        <w:rPr>
          <w:rFonts w:asciiTheme="minorHAnsi" w:hAnsiTheme="minorHAnsi" w:cstheme="minorHAnsi"/>
        </w:rPr>
      </w:pPr>
    </w:p>
    <w:p w14:paraId="297B06B4" w14:textId="64802E46" w:rsidR="00E26163" w:rsidRPr="00954BED" w:rsidRDefault="002D3CED" w:rsidP="006065EC">
      <w:pPr>
        <w:jc w:val="both"/>
        <w:rPr>
          <w:rFonts w:asciiTheme="minorHAnsi" w:hAnsiTheme="minorHAnsi" w:cstheme="minorHAnsi"/>
          <w:u w:val="single"/>
        </w:rPr>
      </w:pPr>
      <w:r w:rsidRPr="00954BED">
        <w:rPr>
          <w:rFonts w:asciiTheme="minorHAnsi" w:hAnsiTheme="minorHAnsi" w:cstheme="minorHAnsi"/>
          <w:u w:val="single"/>
        </w:rPr>
        <w:t>Royal Commission into Disability</w:t>
      </w:r>
    </w:p>
    <w:p w14:paraId="745589D0" w14:textId="7AC45B68" w:rsidR="00503CEC" w:rsidRDefault="00BB392E" w:rsidP="006065EC">
      <w:pPr>
        <w:jc w:val="both"/>
        <w:rPr>
          <w:rFonts w:asciiTheme="minorHAnsi" w:hAnsiTheme="minorHAnsi" w:cstheme="minorHAnsi"/>
        </w:rPr>
      </w:pPr>
      <w:r w:rsidRPr="00954BED">
        <w:rPr>
          <w:rFonts w:asciiTheme="minorHAnsi" w:hAnsiTheme="minorHAnsi" w:cstheme="minorHAnsi"/>
        </w:rPr>
        <w:t xml:space="preserve">Members noted </w:t>
      </w:r>
      <w:r w:rsidR="00503CEC" w:rsidRPr="00954BED">
        <w:rPr>
          <w:rFonts w:asciiTheme="minorHAnsi" w:hAnsiTheme="minorHAnsi" w:cstheme="minorHAnsi"/>
        </w:rPr>
        <w:t xml:space="preserve">this particular Royal Commission has just started, with the first public hearing </w:t>
      </w:r>
      <w:r w:rsidR="002A274A">
        <w:rPr>
          <w:rFonts w:asciiTheme="minorHAnsi" w:hAnsiTheme="minorHAnsi" w:cstheme="minorHAnsi"/>
        </w:rPr>
        <w:t xml:space="preserve">occurring </w:t>
      </w:r>
      <w:r w:rsidR="00503CEC" w:rsidRPr="00954BED">
        <w:rPr>
          <w:rFonts w:asciiTheme="minorHAnsi" w:hAnsiTheme="minorHAnsi" w:cstheme="minorHAnsi"/>
        </w:rPr>
        <w:t>in October</w:t>
      </w:r>
      <w:r w:rsidR="002A274A">
        <w:rPr>
          <w:rFonts w:asciiTheme="minorHAnsi" w:hAnsiTheme="minorHAnsi" w:cstheme="minorHAnsi"/>
        </w:rPr>
        <w:t xml:space="preserve"> 2019</w:t>
      </w:r>
      <w:r w:rsidR="00503CEC" w:rsidRPr="00954BED">
        <w:rPr>
          <w:rFonts w:asciiTheme="minorHAnsi" w:hAnsiTheme="minorHAnsi" w:cstheme="minorHAnsi"/>
        </w:rPr>
        <w:t>. This Royal Commission is also taking a very different form by looking at systemic</w:t>
      </w:r>
      <w:r w:rsidR="009A34DE">
        <w:rPr>
          <w:rFonts w:asciiTheme="minorHAnsi" w:hAnsiTheme="minorHAnsi" w:cstheme="minorHAnsi"/>
        </w:rPr>
        <w:t xml:space="preserve"> issues at a Commonwealth and Sta</w:t>
      </w:r>
      <w:r w:rsidR="00503CEC" w:rsidRPr="00954BED">
        <w:rPr>
          <w:rFonts w:asciiTheme="minorHAnsi" w:hAnsiTheme="minorHAnsi" w:cstheme="minorHAnsi"/>
        </w:rPr>
        <w:t>te lev</w:t>
      </w:r>
      <w:r w:rsidR="002A274A">
        <w:rPr>
          <w:rFonts w:asciiTheme="minorHAnsi" w:hAnsiTheme="minorHAnsi" w:cstheme="minorHAnsi"/>
        </w:rPr>
        <w:t xml:space="preserve">el. It is expected to run for three </w:t>
      </w:r>
      <w:r w:rsidR="00503CEC" w:rsidRPr="00954BED">
        <w:rPr>
          <w:rFonts w:asciiTheme="minorHAnsi" w:hAnsiTheme="minorHAnsi" w:cstheme="minorHAnsi"/>
        </w:rPr>
        <w:t>years.</w:t>
      </w:r>
      <w:r w:rsidR="00C06207">
        <w:rPr>
          <w:rFonts w:asciiTheme="minorHAnsi" w:hAnsiTheme="minorHAnsi" w:cstheme="minorHAnsi"/>
        </w:rPr>
        <w:t xml:space="preserve"> </w:t>
      </w:r>
      <w:r w:rsidR="00503CEC" w:rsidRPr="00954BED">
        <w:rPr>
          <w:rFonts w:asciiTheme="minorHAnsi" w:hAnsiTheme="minorHAnsi" w:cstheme="minorHAnsi"/>
        </w:rPr>
        <w:t xml:space="preserve">An interim report is due </w:t>
      </w:r>
      <w:r w:rsidR="002A274A">
        <w:rPr>
          <w:rFonts w:asciiTheme="minorHAnsi" w:hAnsiTheme="minorHAnsi" w:cstheme="minorHAnsi"/>
        </w:rPr>
        <w:t>by</w:t>
      </w:r>
      <w:r w:rsidR="00C06207">
        <w:rPr>
          <w:rFonts w:asciiTheme="minorHAnsi" w:hAnsiTheme="minorHAnsi" w:cstheme="minorHAnsi"/>
        </w:rPr>
        <w:t xml:space="preserve"> 30 October 2020, </w:t>
      </w:r>
      <w:r w:rsidR="00503CEC" w:rsidRPr="00954BED">
        <w:rPr>
          <w:rFonts w:asciiTheme="minorHAnsi" w:hAnsiTheme="minorHAnsi" w:cstheme="minorHAnsi"/>
        </w:rPr>
        <w:t>with the final r</w:t>
      </w:r>
      <w:r w:rsidR="00C06207">
        <w:rPr>
          <w:rFonts w:asciiTheme="minorHAnsi" w:hAnsiTheme="minorHAnsi" w:cstheme="minorHAnsi"/>
        </w:rPr>
        <w:t xml:space="preserve">eport due in April 2022. </w:t>
      </w:r>
    </w:p>
    <w:p w14:paraId="59F3B0D2" w14:textId="77777777" w:rsidR="009A34DE" w:rsidRPr="00954BED" w:rsidRDefault="009A34DE" w:rsidP="006065EC">
      <w:pPr>
        <w:jc w:val="both"/>
        <w:rPr>
          <w:rFonts w:asciiTheme="minorHAnsi" w:hAnsiTheme="minorHAnsi" w:cstheme="minorHAnsi"/>
        </w:rPr>
      </w:pPr>
    </w:p>
    <w:p w14:paraId="1E1FF6E0" w14:textId="1DA83BF5" w:rsidR="002D3CED" w:rsidRDefault="00713F63" w:rsidP="006065EC">
      <w:pPr>
        <w:jc w:val="both"/>
        <w:rPr>
          <w:rFonts w:asciiTheme="minorHAnsi" w:hAnsiTheme="minorHAnsi" w:cstheme="minorHAnsi"/>
        </w:rPr>
      </w:pPr>
      <w:r w:rsidRPr="00713F63">
        <w:rPr>
          <w:rFonts w:asciiTheme="minorHAnsi" w:hAnsiTheme="minorHAnsi" w:cstheme="minorHAnsi"/>
        </w:rPr>
        <w:t>Members requested the link to the final Terms of Reference for the Royal Commission as well as the Royal Commission webpage on submissions.</w:t>
      </w:r>
    </w:p>
    <w:p w14:paraId="5A10E8EA" w14:textId="77777777" w:rsidR="005831A3" w:rsidRPr="00713F63" w:rsidRDefault="005831A3" w:rsidP="006065EC">
      <w:pPr>
        <w:jc w:val="both"/>
        <w:rPr>
          <w:rFonts w:asciiTheme="minorHAnsi" w:hAnsiTheme="minorHAnsi" w:cstheme="minorHAnsi"/>
          <w:highlight w:val="yellow"/>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294"/>
        <w:gridCol w:w="2552"/>
      </w:tblGrid>
      <w:tr w:rsidR="00713F63" w:rsidRPr="00421681" w14:paraId="1EC02027" w14:textId="77777777" w:rsidTr="00A21AB1">
        <w:trPr>
          <w:trHeight w:val="259"/>
        </w:trPr>
        <w:tc>
          <w:tcPr>
            <w:tcW w:w="1214" w:type="dxa"/>
            <w:shd w:val="clear" w:color="auto" w:fill="95B3D7" w:themeFill="accent1" w:themeFillTint="99"/>
          </w:tcPr>
          <w:p w14:paraId="465819CB" w14:textId="77777777" w:rsidR="00713F63" w:rsidRPr="00421681" w:rsidRDefault="00713F63" w:rsidP="006065EC">
            <w:pPr>
              <w:tabs>
                <w:tab w:val="left" w:pos="851"/>
              </w:tabs>
              <w:autoSpaceDE w:val="0"/>
              <w:autoSpaceDN w:val="0"/>
              <w:adjustRightInd w:val="0"/>
              <w:ind w:right="175"/>
              <w:jc w:val="both"/>
              <w:rPr>
                <w:rFonts w:asciiTheme="minorHAnsi" w:hAnsiTheme="minorHAnsi"/>
                <w:b/>
                <w:i/>
              </w:rPr>
            </w:pPr>
            <w:r w:rsidRPr="00421681">
              <w:rPr>
                <w:rFonts w:asciiTheme="minorHAnsi" w:hAnsiTheme="minorHAnsi"/>
                <w:b/>
                <w:i/>
              </w:rPr>
              <w:t xml:space="preserve">Item </w:t>
            </w:r>
          </w:p>
        </w:tc>
        <w:tc>
          <w:tcPr>
            <w:tcW w:w="6294" w:type="dxa"/>
            <w:shd w:val="clear" w:color="auto" w:fill="95B3D7" w:themeFill="accent1" w:themeFillTint="99"/>
          </w:tcPr>
          <w:p w14:paraId="3CE261C7" w14:textId="77777777" w:rsidR="00713F63" w:rsidRPr="00421681" w:rsidRDefault="00713F63"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Action</w:t>
            </w:r>
          </w:p>
        </w:tc>
        <w:tc>
          <w:tcPr>
            <w:tcW w:w="2552" w:type="dxa"/>
            <w:shd w:val="clear" w:color="auto" w:fill="95B3D7" w:themeFill="accent1" w:themeFillTint="99"/>
          </w:tcPr>
          <w:p w14:paraId="53CDF1BF" w14:textId="77777777" w:rsidR="00713F63" w:rsidRPr="00421681" w:rsidRDefault="00713F63"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 xml:space="preserve">Assigned to </w:t>
            </w:r>
          </w:p>
        </w:tc>
      </w:tr>
      <w:tr w:rsidR="00713F63" w:rsidRPr="00421681" w14:paraId="473DCFB9" w14:textId="77777777" w:rsidTr="00A21AB1">
        <w:trPr>
          <w:trHeight w:val="486"/>
        </w:trPr>
        <w:tc>
          <w:tcPr>
            <w:tcW w:w="1214" w:type="dxa"/>
            <w:shd w:val="clear" w:color="auto" w:fill="auto"/>
          </w:tcPr>
          <w:p w14:paraId="4B9E43FF" w14:textId="5F8BB0E8" w:rsidR="00713F63" w:rsidRPr="00421681" w:rsidRDefault="00713F63" w:rsidP="006065EC">
            <w:pPr>
              <w:tabs>
                <w:tab w:val="left" w:pos="851"/>
              </w:tabs>
              <w:autoSpaceDE w:val="0"/>
              <w:autoSpaceDN w:val="0"/>
              <w:adjustRightInd w:val="0"/>
              <w:ind w:right="175"/>
              <w:jc w:val="both"/>
              <w:rPr>
                <w:rFonts w:asciiTheme="minorHAnsi" w:hAnsiTheme="minorHAnsi"/>
              </w:rPr>
            </w:pPr>
            <w:r w:rsidRPr="00421681">
              <w:rPr>
                <w:rFonts w:asciiTheme="minorHAnsi" w:hAnsiTheme="minorHAnsi"/>
              </w:rPr>
              <w:t>2019/</w:t>
            </w:r>
            <w:r>
              <w:rPr>
                <w:rFonts w:asciiTheme="minorHAnsi" w:hAnsiTheme="minorHAnsi"/>
              </w:rPr>
              <w:t>6</w:t>
            </w:r>
            <w:r w:rsidR="007124DA">
              <w:rPr>
                <w:rFonts w:asciiTheme="minorHAnsi" w:hAnsiTheme="minorHAnsi"/>
              </w:rPr>
              <w:t>7</w:t>
            </w:r>
          </w:p>
        </w:tc>
        <w:tc>
          <w:tcPr>
            <w:tcW w:w="6294" w:type="dxa"/>
          </w:tcPr>
          <w:p w14:paraId="2EAEBDE2" w14:textId="77777777" w:rsidR="001D5B66" w:rsidRPr="001D5B66" w:rsidRDefault="00713F63" w:rsidP="006065EC">
            <w:pPr>
              <w:jc w:val="both"/>
              <w:rPr>
                <w:rFonts w:asciiTheme="minorHAnsi" w:hAnsiTheme="minorHAnsi" w:cstheme="minorHAnsi"/>
              </w:rPr>
            </w:pPr>
            <w:r w:rsidRPr="001D5B66">
              <w:rPr>
                <w:rFonts w:asciiTheme="minorHAnsi" w:hAnsiTheme="minorHAnsi" w:cstheme="minorHAnsi"/>
              </w:rPr>
              <w:t xml:space="preserve">Members </w:t>
            </w:r>
            <w:r w:rsidR="001D5B66" w:rsidRPr="001D5B66">
              <w:rPr>
                <w:rFonts w:asciiTheme="minorHAnsi" w:hAnsiTheme="minorHAnsi" w:cstheme="minorHAnsi"/>
              </w:rPr>
              <w:t>to be provided with the link to:</w:t>
            </w:r>
          </w:p>
          <w:p w14:paraId="337B465A" w14:textId="77777777" w:rsidR="001D5B66" w:rsidRPr="001D5B66" w:rsidRDefault="00713F63" w:rsidP="006065EC">
            <w:pPr>
              <w:pStyle w:val="ListParagraph"/>
              <w:numPr>
                <w:ilvl w:val="0"/>
                <w:numId w:val="38"/>
              </w:numPr>
              <w:jc w:val="both"/>
              <w:rPr>
                <w:rFonts w:asciiTheme="minorHAnsi" w:hAnsiTheme="minorHAnsi" w:cstheme="minorHAnsi"/>
              </w:rPr>
            </w:pPr>
            <w:r w:rsidRPr="001D5B66">
              <w:rPr>
                <w:rFonts w:asciiTheme="minorHAnsi" w:hAnsiTheme="minorHAnsi" w:cstheme="minorHAnsi"/>
              </w:rPr>
              <w:t xml:space="preserve">the </w:t>
            </w:r>
            <w:r w:rsidR="001D5B66" w:rsidRPr="001D5B66">
              <w:rPr>
                <w:rFonts w:asciiTheme="minorHAnsi" w:hAnsiTheme="minorHAnsi" w:cstheme="minorHAnsi"/>
              </w:rPr>
              <w:t>final Terms of Reference for the Royal Commission into Disability, and</w:t>
            </w:r>
          </w:p>
          <w:p w14:paraId="11A36096" w14:textId="171F015F" w:rsidR="00713F63" w:rsidRPr="001D5B66" w:rsidRDefault="001D5B66" w:rsidP="006065EC">
            <w:pPr>
              <w:pStyle w:val="ListParagraph"/>
              <w:numPr>
                <w:ilvl w:val="0"/>
                <w:numId w:val="38"/>
              </w:numPr>
              <w:jc w:val="both"/>
              <w:rPr>
                <w:rFonts w:asciiTheme="minorHAnsi" w:hAnsiTheme="minorHAnsi" w:cs="Arial"/>
              </w:rPr>
            </w:pPr>
            <w:r w:rsidRPr="001D5B66">
              <w:rPr>
                <w:rFonts w:asciiTheme="minorHAnsi" w:hAnsiTheme="minorHAnsi" w:cstheme="minorHAnsi"/>
              </w:rPr>
              <w:t>the Royal Commission webpage on submissions.</w:t>
            </w:r>
          </w:p>
        </w:tc>
        <w:tc>
          <w:tcPr>
            <w:tcW w:w="2552" w:type="dxa"/>
          </w:tcPr>
          <w:p w14:paraId="43BD10E4" w14:textId="66AC2D27" w:rsidR="00713F63" w:rsidRPr="00421681" w:rsidRDefault="00713F63" w:rsidP="006065EC">
            <w:pPr>
              <w:tabs>
                <w:tab w:val="left" w:pos="851"/>
              </w:tabs>
              <w:autoSpaceDE w:val="0"/>
              <w:autoSpaceDN w:val="0"/>
              <w:adjustRightInd w:val="0"/>
              <w:ind w:right="423"/>
              <w:jc w:val="both"/>
              <w:rPr>
                <w:rFonts w:asciiTheme="minorHAnsi" w:hAnsiTheme="minorHAnsi"/>
              </w:rPr>
            </w:pPr>
            <w:r w:rsidRPr="00421681">
              <w:rPr>
                <w:rFonts w:asciiTheme="minorHAnsi" w:hAnsiTheme="minorHAnsi"/>
              </w:rPr>
              <w:t>Carly Partridge</w:t>
            </w:r>
          </w:p>
        </w:tc>
      </w:tr>
    </w:tbl>
    <w:p w14:paraId="033DC0A0" w14:textId="77777777" w:rsidR="00713F63" w:rsidRPr="00E26163" w:rsidRDefault="00713F63" w:rsidP="006065EC">
      <w:pPr>
        <w:jc w:val="both"/>
        <w:rPr>
          <w:highlight w:val="yellow"/>
        </w:rPr>
      </w:pPr>
    </w:p>
    <w:p w14:paraId="2F9068F9" w14:textId="7E746313" w:rsidR="009A34DE" w:rsidRDefault="009A34DE" w:rsidP="006065EC">
      <w:pPr>
        <w:jc w:val="both"/>
        <w:rPr>
          <w:lang w:val="en-US"/>
        </w:rPr>
      </w:pPr>
    </w:p>
    <w:p w14:paraId="5209DAF8" w14:textId="62C5CE1E" w:rsidR="00F62C66" w:rsidRDefault="00F62C66" w:rsidP="006065EC">
      <w:pPr>
        <w:jc w:val="both"/>
        <w:rPr>
          <w:lang w:val="en-US"/>
        </w:rPr>
      </w:pPr>
    </w:p>
    <w:p w14:paraId="5981442A" w14:textId="77777777" w:rsidR="006065EC" w:rsidRDefault="006065EC" w:rsidP="006065EC">
      <w:pPr>
        <w:jc w:val="both"/>
        <w:rPr>
          <w:lang w:val="en-US"/>
        </w:rPr>
      </w:pPr>
    </w:p>
    <w:p w14:paraId="6C41301B" w14:textId="77777777" w:rsidR="00F62C66" w:rsidRPr="009A34DE" w:rsidRDefault="00F62C66" w:rsidP="006065EC">
      <w:pPr>
        <w:jc w:val="both"/>
        <w:rPr>
          <w:lang w:val="en-US"/>
        </w:rPr>
      </w:pPr>
    </w:p>
    <w:p w14:paraId="0FE638C3" w14:textId="03F7E96B" w:rsidR="004204DE" w:rsidRPr="008D609B" w:rsidRDefault="00792B1D" w:rsidP="006065EC">
      <w:pPr>
        <w:pStyle w:val="Heading1"/>
        <w:spacing w:before="0" w:after="0"/>
        <w:jc w:val="both"/>
        <w:rPr>
          <w:sz w:val="24"/>
        </w:rPr>
      </w:pPr>
      <w:r w:rsidRPr="008D609B">
        <w:rPr>
          <w:sz w:val="24"/>
          <w:lang w:val="en-US"/>
        </w:rPr>
        <w:lastRenderedPageBreak/>
        <w:t>Agenda item 11</w:t>
      </w:r>
      <w:r w:rsidR="008A4AC3" w:rsidRPr="008D609B">
        <w:rPr>
          <w:sz w:val="24"/>
          <w:lang w:val="en-US"/>
        </w:rPr>
        <w:t>.</w:t>
      </w:r>
      <w:r w:rsidR="00CC31C7" w:rsidRPr="008D609B">
        <w:rPr>
          <w:sz w:val="24"/>
          <w:lang w:val="en-US"/>
        </w:rPr>
        <w:tab/>
      </w:r>
      <w:r w:rsidR="00A8186B" w:rsidRPr="008D609B">
        <w:rPr>
          <w:sz w:val="24"/>
        </w:rPr>
        <w:t>Update on the developmen</w:t>
      </w:r>
      <w:r w:rsidR="00DC2A19">
        <w:rPr>
          <w:sz w:val="24"/>
        </w:rPr>
        <w:t>t of the Veteran Mental Health and</w:t>
      </w:r>
      <w:r w:rsidR="00A8186B" w:rsidRPr="008D609B">
        <w:rPr>
          <w:sz w:val="24"/>
        </w:rPr>
        <w:t xml:space="preserve"> Wellbeing Strategy</w:t>
      </w:r>
    </w:p>
    <w:p w14:paraId="749E5401" w14:textId="502AB13A" w:rsidR="00421681" w:rsidRPr="008D609B" w:rsidRDefault="00505794" w:rsidP="006065EC">
      <w:pPr>
        <w:jc w:val="both"/>
        <w:rPr>
          <w:rFonts w:asciiTheme="minorHAnsi" w:hAnsiTheme="minorHAnsi" w:cstheme="minorHAnsi"/>
        </w:rPr>
      </w:pPr>
      <w:r w:rsidRPr="008D609B">
        <w:rPr>
          <w:rFonts w:asciiTheme="minorHAnsi" w:hAnsiTheme="minorHAnsi" w:cstheme="minorHAnsi"/>
        </w:rPr>
        <w:t>Mr Aidan Bright</w:t>
      </w:r>
      <w:r w:rsidR="00421681" w:rsidRPr="008D609B">
        <w:rPr>
          <w:rFonts w:asciiTheme="minorHAnsi" w:hAnsiTheme="minorHAnsi" w:cstheme="minorHAnsi"/>
        </w:rPr>
        <w:t xml:space="preserve">, </w:t>
      </w:r>
      <w:r w:rsidRPr="008D609B">
        <w:rPr>
          <w:rFonts w:asciiTheme="minorHAnsi" w:hAnsiTheme="minorHAnsi" w:cstheme="minorHAnsi"/>
        </w:rPr>
        <w:t xml:space="preserve">A/g </w:t>
      </w:r>
      <w:r w:rsidR="00421681" w:rsidRPr="008D609B">
        <w:rPr>
          <w:rFonts w:asciiTheme="minorHAnsi" w:hAnsiTheme="minorHAnsi" w:cstheme="minorHAnsi"/>
        </w:rPr>
        <w:t>Assistant Secretary, Wellb</w:t>
      </w:r>
      <w:r w:rsidR="00B2720D" w:rsidRPr="008D609B">
        <w:rPr>
          <w:rFonts w:asciiTheme="minorHAnsi" w:hAnsiTheme="minorHAnsi" w:cstheme="minorHAnsi"/>
        </w:rPr>
        <w:t xml:space="preserve">eing Policy </w:t>
      </w:r>
      <w:r w:rsidR="004D3960">
        <w:rPr>
          <w:rFonts w:asciiTheme="minorHAnsi" w:hAnsiTheme="minorHAnsi" w:cstheme="minorHAnsi"/>
        </w:rPr>
        <w:t xml:space="preserve">Branch </w:t>
      </w:r>
      <w:r w:rsidR="003252D7">
        <w:rPr>
          <w:rFonts w:asciiTheme="minorHAnsi" w:hAnsiTheme="minorHAnsi" w:cstheme="minorHAnsi"/>
        </w:rPr>
        <w:t xml:space="preserve">updated members on the Strategy. </w:t>
      </w:r>
    </w:p>
    <w:p w14:paraId="03A7A56E" w14:textId="3C3F21C2" w:rsidR="00421681" w:rsidRDefault="003252D7" w:rsidP="006065EC">
      <w:pPr>
        <w:jc w:val="both"/>
        <w:rPr>
          <w:rFonts w:asciiTheme="minorHAnsi" w:hAnsiTheme="minorHAnsi" w:cstheme="minorHAnsi"/>
        </w:rPr>
      </w:pPr>
      <w:r>
        <w:rPr>
          <w:rFonts w:asciiTheme="minorHAnsi" w:hAnsiTheme="minorHAnsi" w:cstheme="minorHAnsi"/>
        </w:rPr>
        <w:t>In</w:t>
      </w:r>
      <w:r w:rsidR="00421681" w:rsidRPr="008D609B">
        <w:rPr>
          <w:rFonts w:asciiTheme="minorHAnsi" w:hAnsiTheme="minorHAnsi" w:cstheme="minorHAnsi"/>
        </w:rPr>
        <w:t xml:space="preserve"> August, the Minster he</w:t>
      </w:r>
      <w:r>
        <w:rPr>
          <w:rFonts w:asciiTheme="minorHAnsi" w:hAnsiTheme="minorHAnsi" w:cstheme="minorHAnsi"/>
        </w:rPr>
        <w:t>ld a drop-in session at his MP Office encouraging MP</w:t>
      </w:r>
      <w:r w:rsidR="00421681" w:rsidRPr="008D609B">
        <w:rPr>
          <w:rFonts w:asciiTheme="minorHAnsi" w:hAnsiTheme="minorHAnsi" w:cstheme="minorHAnsi"/>
        </w:rPr>
        <w:t>s and Senators with</w:t>
      </w:r>
      <w:r>
        <w:rPr>
          <w:rFonts w:asciiTheme="minorHAnsi" w:hAnsiTheme="minorHAnsi" w:cstheme="minorHAnsi"/>
        </w:rPr>
        <w:t xml:space="preserve"> ADF</w:t>
      </w:r>
      <w:r w:rsidR="00421681" w:rsidRPr="008D609B">
        <w:rPr>
          <w:rFonts w:asciiTheme="minorHAnsi" w:hAnsiTheme="minorHAnsi" w:cstheme="minorHAnsi"/>
        </w:rPr>
        <w:t xml:space="preserve"> lived experience</w:t>
      </w:r>
      <w:r>
        <w:rPr>
          <w:rFonts w:asciiTheme="minorHAnsi" w:hAnsiTheme="minorHAnsi" w:cstheme="minorHAnsi"/>
        </w:rPr>
        <w:t>,</w:t>
      </w:r>
      <w:r w:rsidR="00421681" w:rsidRPr="008D609B">
        <w:rPr>
          <w:rFonts w:asciiTheme="minorHAnsi" w:hAnsiTheme="minorHAnsi" w:cstheme="minorHAnsi"/>
        </w:rPr>
        <w:t xml:space="preserve"> to raise issues and ideas. DVA also h</w:t>
      </w:r>
      <w:r>
        <w:rPr>
          <w:rFonts w:asciiTheme="minorHAnsi" w:hAnsiTheme="minorHAnsi" w:cstheme="minorHAnsi"/>
        </w:rPr>
        <w:t>ad an on</w:t>
      </w:r>
      <w:r w:rsidR="00421681" w:rsidRPr="008D609B">
        <w:rPr>
          <w:rFonts w:asciiTheme="minorHAnsi" w:hAnsiTheme="minorHAnsi" w:cstheme="minorHAnsi"/>
        </w:rPr>
        <w:t>line presence seeking input from in</w:t>
      </w:r>
      <w:r w:rsidR="00505794" w:rsidRPr="008D609B">
        <w:rPr>
          <w:rFonts w:asciiTheme="minorHAnsi" w:hAnsiTheme="minorHAnsi" w:cstheme="minorHAnsi"/>
        </w:rPr>
        <w:t>terested stakeholders.</w:t>
      </w:r>
    </w:p>
    <w:p w14:paraId="5CFEE0FF" w14:textId="77777777" w:rsidR="00A133C7" w:rsidRPr="008D609B" w:rsidRDefault="00A133C7" w:rsidP="006065EC">
      <w:pPr>
        <w:jc w:val="both"/>
        <w:rPr>
          <w:rFonts w:asciiTheme="minorHAnsi" w:hAnsiTheme="minorHAnsi" w:cstheme="minorHAnsi"/>
        </w:rPr>
      </w:pPr>
    </w:p>
    <w:p w14:paraId="3F195C6E" w14:textId="36D615A7" w:rsidR="00421681" w:rsidRDefault="003252D7" w:rsidP="006065EC">
      <w:pPr>
        <w:jc w:val="both"/>
        <w:rPr>
          <w:rFonts w:asciiTheme="minorHAnsi" w:hAnsiTheme="minorHAnsi" w:cstheme="minorHAnsi"/>
        </w:rPr>
      </w:pPr>
      <w:r>
        <w:rPr>
          <w:rFonts w:asciiTheme="minorHAnsi" w:hAnsiTheme="minorHAnsi" w:cstheme="minorHAnsi"/>
        </w:rPr>
        <w:t xml:space="preserve">It was also noted that Ernst and Young </w:t>
      </w:r>
      <w:r w:rsidR="00421681" w:rsidRPr="008D609B">
        <w:rPr>
          <w:rFonts w:asciiTheme="minorHAnsi" w:hAnsiTheme="minorHAnsi" w:cstheme="minorHAnsi"/>
        </w:rPr>
        <w:t xml:space="preserve">undertook an environmental scan of current mental health policy settings and program developments both in Australia and internationally. The </w:t>
      </w:r>
      <w:hyperlink r:id="rId11" w:history="1">
        <w:r w:rsidR="00421681" w:rsidRPr="003252D7">
          <w:rPr>
            <w:rStyle w:val="Hyperlink"/>
            <w:rFonts w:asciiTheme="minorHAnsi" w:hAnsiTheme="minorHAnsi" w:cstheme="minorHAnsi"/>
          </w:rPr>
          <w:t>Environmental Scan</w:t>
        </w:r>
      </w:hyperlink>
      <w:r w:rsidR="00421681" w:rsidRPr="008D609B">
        <w:rPr>
          <w:rFonts w:asciiTheme="minorHAnsi" w:hAnsiTheme="minorHAnsi" w:cstheme="minorHAnsi"/>
        </w:rPr>
        <w:t xml:space="preserve"> has been published on the </w:t>
      </w:r>
      <w:r w:rsidR="00421681" w:rsidRPr="003252D7">
        <w:rPr>
          <w:rFonts w:asciiTheme="minorHAnsi" w:hAnsiTheme="minorHAnsi" w:cstheme="minorHAnsi"/>
        </w:rPr>
        <w:t>DVA website</w:t>
      </w:r>
      <w:r>
        <w:rPr>
          <w:rFonts w:asciiTheme="minorHAnsi" w:hAnsiTheme="minorHAnsi" w:cstheme="minorHAnsi"/>
        </w:rPr>
        <w:t xml:space="preserve">. </w:t>
      </w:r>
    </w:p>
    <w:p w14:paraId="4E098BC6" w14:textId="77777777" w:rsidR="00A133C7" w:rsidRPr="008D609B" w:rsidRDefault="00A133C7" w:rsidP="006065EC">
      <w:pPr>
        <w:jc w:val="both"/>
        <w:rPr>
          <w:rFonts w:asciiTheme="minorHAnsi" w:hAnsiTheme="minorHAnsi" w:cstheme="minorHAnsi"/>
        </w:rPr>
      </w:pPr>
    </w:p>
    <w:p w14:paraId="7207AA9E" w14:textId="46441BA4" w:rsidR="00E84CCD" w:rsidRDefault="003252D7" w:rsidP="006065EC">
      <w:pPr>
        <w:jc w:val="both"/>
        <w:rPr>
          <w:rFonts w:asciiTheme="minorHAnsi" w:hAnsiTheme="minorHAnsi" w:cstheme="minorHAnsi"/>
        </w:rPr>
      </w:pPr>
      <w:r>
        <w:rPr>
          <w:rFonts w:asciiTheme="minorHAnsi" w:hAnsiTheme="minorHAnsi" w:cstheme="minorHAnsi"/>
        </w:rPr>
        <w:t xml:space="preserve">Member </w:t>
      </w:r>
      <w:r w:rsidR="00421681" w:rsidRPr="008D609B">
        <w:rPr>
          <w:rFonts w:asciiTheme="minorHAnsi" w:hAnsiTheme="minorHAnsi" w:cstheme="minorHAnsi"/>
        </w:rPr>
        <w:t>noted that a co-desig</w:t>
      </w:r>
      <w:r>
        <w:rPr>
          <w:rFonts w:asciiTheme="minorHAnsi" w:hAnsiTheme="minorHAnsi" w:cstheme="minorHAnsi"/>
        </w:rPr>
        <w:t xml:space="preserve">n session was held with approximately </w:t>
      </w:r>
      <w:r w:rsidR="00A133C7">
        <w:rPr>
          <w:rFonts w:asciiTheme="minorHAnsi" w:hAnsiTheme="minorHAnsi" w:cstheme="minorHAnsi"/>
        </w:rPr>
        <w:t>40 people, with the group considering</w:t>
      </w:r>
      <w:r w:rsidR="00421681" w:rsidRPr="008D609B">
        <w:rPr>
          <w:rFonts w:asciiTheme="minorHAnsi" w:hAnsiTheme="minorHAnsi" w:cstheme="minorHAnsi"/>
        </w:rPr>
        <w:t xml:space="preserve"> a number of guiding principles. The day also confirmed the need to focus on the four</w:t>
      </w:r>
      <w:r w:rsidR="00F65AA9">
        <w:rPr>
          <w:rFonts w:asciiTheme="minorHAnsi" w:hAnsiTheme="minorHAnsi" w:cstheme="minorHAnsi"/>
        </w:rPr>
        <w:t xml:space="preserve"> </w:t>
      </w:r>
      <w:r w:rsidR="00010AAF">
        <w:rPr>
          <w:rFonts w:asciiTheme="minorHAnsi" w:hAnsiTheme="minorHAnsi" w:cstheme="minorHAnsi"/>
        </w:rPr>
        <w:t xml:space="preserve">critical priority areas: </w:t>
      </w:r>
      <w:r w:rsidR="00F65AA9">
        <w:rPr>
          <w:rFonts w:asciiTheme="minorHAnsi" w:hAnsiTheme="minorHAnsi" w:cstheme="minorHAnsi"/>
        </w:rPr>
        <w:t>h</w:t>
      </w:r>
      <w:r w:rsidR="00421681" w:rsidRPr="008D609B">
        <w:rPr>
          <w:rFonts w:asciiTheme="minorHAnsi" w:hAnsiTheme="minorHAnsi" w:cstheme="minorHAnsi"/>
        </w:rPr>
        <w:t>ealth care, transition, partnerships and communication and education. Suicide prevention was also added as a priority</w:t>
      </w:r>
      <w:r w:rsidR="00F65AA9">
        <w:rPr>
          <w:rFonts w:asciiTheme="minorHAnsi" w:hAnsiTheme="minorHAnsi" w:cstheme="minorHAnsi"/>
        </w:rPr>
        <w:t xml:space="preserve"> as it crosses </w:t>
      </w:r>
      <w:r w:rsidR="00505794" w:rsidRPr="008D609B">
        <w:rPr>
          <w:rFonts w:asciiTheme="minorHAnsi" w:hAnsiTheme="minorHAnsi" w:cstheme="minorHAnsi"/>
        </w:rPr>
        <w:t xml:space="preserve">all </w:t>
      </w:r>
      <w:r w:rsidR="008D609B" w:rsidRPr="008D609B">
        <w:rPr>
          <w:rFonts w:asciiTheme="minorHAnsi" w:hAnsiTheme="minorHAnsi" w:cstheme="minorHAnsi"/>
        </w:rPr>
        <w:t>four-priority</w:t>
      </w:r>
      <w:r w:rsidR="00505794" w:rsidRPr="008D609B">
        <w:rPr>
          <w:rFonts w:asciiTheme="minorHAnsi" w:hAnsiTheme="minorHAnsi" w:cstheme="minorHAnsi"/>
        </w:rPr>
        <w:t xml:space="preserve"> areas</w:t>
      </w:r>
      <w:r w:rsidR="00421681" w:rsidRPr="008D609B">
        <w:rPr>
          <w:rFonts w:asciiTheme="minorHAnsi" w:hAnsiTheme="minorHAnsi" w:cstheme="minorHAnsi"/>
        </w:rPr>
        <w:t>. Outcomes from this session will feed directly into the draft Strategy and National Action Plan.</w:t>
      </w:r>
      <w:r w:rsidR="00F65AA9">
        <w:rPr>
          <w:rFonts w:asciiTheme="minorHAnsi" w:hAnsiTheme="minorHAnsi" w:cstheme="minorHAnsi"/>
        </w:rPr>
        <w:t xml:space="preserve"> </w:t>
      </w:r>
      <w:r w:rsidR="008D609B" w:rsidRPr="008D609B">
        <w:rPr>
          <w:rFonts w:asciiTheme="minorHAnsi" w:hAnsiTheme="minorHAnsi" w:cs="Arial"/>
          <w:bCs/>
          <w:lang w:val="en"/>
        </w:rPr>
        <w:t>Once the Minister has reviewed and approved the</w:t>
      </w:r>
      <w:r w:rsidR="008D609B" w:rsidRPr="008D609B">
        <w:rPr>
          <w:rFonts w:asciiTheme="minorHAnsi" w:hAnsiTheme="minorHAnsi" w:cstheme="minorHAnsi"/>
        </w:rPr>
        <w:t xml:space="preserve"> Strategy and National Action Plan, it will be provided to members.</w:t>
      </w:r>
    </w:p>
    <w:p w14:paraId="0F28BBFD" w14:textId="77777777" w:rsidR="005831A3" w:rsidRPr="008D609B" w:rsidRDefault="005831A3" w:rsidP="006065EC">
      <w:pPr>
        <w:jc w:val="both"/>
        <w:rPr>
          <w:rFonts w:asciiTheme="minorHAnsi" w:hAnsiTheme="minorHAnsi" w:cs="Arial"/>
          <w:bCs/>
          <w:lang w:val="en"/>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294"/>
        <w:gridCol w:w="2552"/>
      </w:tblGrid>
      <w:tr w:rsidR="00B2720D" w:rsidRPr="00421681" w14:paraId="3EFF5908" w14:textId="77777777" w:rsidTr="00A21AB1">
        <w:trPr>
          <w:trHeight w:val="259"/>
        </w:trPr>
        <w:tc>
          <w:tcPr>
            <w:tcW w:w="1214" w:type="dxa"/>
            <w:shd w:val="clear" w:color="auto" w:fill="95B3D7" w:themeFill="accent1" w:themeFillTint="99"/>
          </w:tcPr>
          <w:p w14:paraId="3960E416" w14:textId="77777777" w:rsidR="00B2720D" w:rsidRPr="00421681" w:rsidRDefault="00B2720D" w:rsidP="006065EC">
            <w:pPr>
              <w:tabs>
                <w:tab w:val="left" w:pos="851"/>
              </w:tabs>
              <w:autoSpaceDE w:val="0"/>
              <w:autoSpaceDN w:val="0"/>
              <w:adjustRightInd w:val="0"/>
              <w:ind w:right="175"/>
              <w:jc w:val="both"/>
              <w:rPr>
                <w:rFonts w:asciiTheme="minorHAnsi" w:hAnsiTheme="minorHAnsi"/>
                <w:b/>
                <w:i/>
              </w:rPr>
            </w:pPr>
            <w:r w:rsidRPr="00421681">
              <w:rPr>
                <w:rFonts w:asciiTheme="minorHAnsi" w:hAnsiTheme="minorHAnsi"/>
                <w:b/>
                <w:i/>
              </w:rPr>
              <w:t xml:space="preserve">Item </w:t>
            </w:r>
          </w:p>
        </w:tc>
        <w:tc>
          <w:tcPr>
            <w:tcW w:w="6294" w:type="dxa"/>
            <w:shd w:val="clear" w:color="auto" w:fill="95B3D7" w:themeFill="accent1" w:themeFillTint="99"/>
          </w:tcPr>
          <w:p w14:paraId="551AF675" w14:textId="77777777" w:rsidR="00B2720D" w:rsidRPr="00421681" w:rsidRDefault="00B2720D"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Action</w:t>
            </w:r>
          </w:p>
        </w:tc>
        <w:tc>
          <w:tcPr>
            <w:tcW w:w="2552" w:type="dxa"/>
            <w:shd w:val="clear" w:color="auto" w:fill="95B3D7" w:themeFill="accent1" w:themeFillTint="99"/>
          </w:tcPr>
          <w:p w14:paraId="066DD7E0" w14:textId="77777777" w:rsidR="00B2720D" w:rsidRPr="00421681" w:rsidRDefault="00B2720D"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 xml:space="preserve">Assigned to </w:t>
            </w:r>
          </w:p>
        </w:tc>
      </w:tr>
      <w:tr w:rsidR="00B2720D" w:rsidRPr="00421681" w14:paraId="1486367B" w14:textId="77777777" w:rsidTr="00A21AB1">
        <w:trPr>
          <w:trHeight w:val="486"/>
        </w:trPr>
        <w:tc>
          <w:tcPr>
            <w:tcW w:w="1214" w:type="dxa"/>
            <w:shd w:val="clear" w:color="auto" w:fill="auto"/>
          </w:tcPr>
          <w:p w14:paraId="65076BA2" w14:textId="3CB1EC0E" w:rsidR="00B2720D" w:rsidRPr="00421681" w:rsidRDefault="00B2720D" w:rsidP="006065EC">
            <w:pPr>
              <w:tabs>
                <w:tab w:val="left" w:pos="851"/>
              </w:tabs>
              <w:autoSpaceDE w:val="0"/>
              <w:autoSpaceDN w:val="0"/>
              <w:adjustRightInd w:val="0"/>
              <w:ind w:right="175"/>
              <w:jc w:val="both"/>
              <w:rPr>
                <w:rFonts w:asciiTheme="minorHAnsi" w:hAnsiTheme="minorHAnsi"/>
              </w:rPr>
            </w:pPr>
            <w:r w:rsidRPr="00421681">
              <w:rPr>
                <w:rFonts w:asciiTheme="minorHAnsi" w:hAnsiTheme="minorHAnsi"/>
              </w:rPr>
              <w:t>2019/</w:t>
            </w:r>
            <w:r>
              <w:rPr>
                <w:rFonts w:asciiTheme="minorHAnsi" w:hAnsiTheme="minorHAnsi"/>
              </w:rPr>
              <w:t>6</w:t>
            </w:r>
            <w:r w:rsidR="007124DA">
              <w:rPr>
                <w:rFonts w:asciiTheme="minorHAnsi" w:hAnsiTheme="minorHAnsi"/>
              </w:rPr>
              <w:t>8</w:t>
            </w:r>
          </w:p>
        </w:tc>
        <w:tc>
          <w:tcPr>
            <w:tcW w:w="6294" w:type="dxa"/>
          </w:tcPr>
          <w:p w14:paraId="4B75B718" w14:textId="31DB546F" w:rsidR="00B2720D" w:rsidRPr="00B2720D" w:rsidRDefault="00B2720D" w:rsidP="006065EC">
            <w:pPr>
              <w:jc w:val="both"/>
              <w:rPr>
                <w:rFonts w:asciiTheme="minorHAnsi" w:hAnsiTheme="minorHAnsi" w:cstheme="minorHAnsi"/>
              </w:rPr>
            </w:pPr>
            <w:r w:rsidRPr="00B2720D">
              <w:rPr>
                <w:rFonts w:asciiTheme="minorHAnsi" w:hAnsiTheme="minorHAnsi" w:cstheme="minorHAnsi"/>
              </w:rPr>
              <w:t>Members to be provided with a copy of</w:t>
            </w:r>
            <w:r w:rsidR="00DC2A19">
              <w:rPr>
                <w:rFonts w:asciiTheme="minorHAnsi" w:hAnsiTheme="minorHAnsi" w:cstheme="minorHAnsi"/>
              </w:rPr>
              <w:t xml:space="preserve"> the Veteran Mental Health and </w:t>
            </w:r>
            <w:r w:rsidRPr="00B2720D">
              <w:rPr>
                <w:rFonts w:asciiTheme="minorHAnsi" w:hAnsiTheme="minorHAnsi" w:cstheme="minorHAnsi"/>
              </w:rPr>
              <w:t>Wellbeing Strategy once it has been</w:t>
            </w:r>
            <w:r w:rsidR="008D609B">
              <w:rPr>
                <w:rFonts w:asciiTheme="minorHAnsi" w:hAnsiTheme="minorHAnsi" w:cstheme="minorHAnsi"/>
              </w:rPr>
              <w:t xml:space="preserve"> approved.</w:t>
            </w:r>
          </w:p>
        </w:tc>
        <w:tc>
          <w:tcPr>
            <w:tcW w:w="2552" w:type="dxa"/>
          </w:tcPr>
          <w:p w14:paraId="7DFE0156" w14:textId="6517EE8C" w:rsidR="00B2720D" w:rsidRPr="00421681" w:rsidRDefault="00B2720D" w:rsidP="006065EC">
            <w:pPr>
              <w:tabs>
                <w:tab w:val="left" w:pos="851"/>
              </w:tabs>
              <w:autoSpaceDE w:val="0"/>
              <w:autoSpaceDN w:val="0"/>
              <w:adjustRightInd w:val="0"/>
              <w:ind w:right="423"/>
              <w:jc w:val="both"/>
              <w:rPr>
                <w:rFonts w:asciiTheme="minorHAnsi" w:hAnsiTheme="minorHAnsi"/>
              </w:rPr>
            </w:pPr>
            <w:r>
              <w:rPr>
                <w:rFonts w:asciiTheme="minorHAnsi" w:hAnsiTheme="minorHAnsi"/>
              </w:rPr>
              <w:t>Moira Campbell</w:t>
            </w:r>
          </w:p>
        </w:tc>
      </w:tr>
      <w:tr w:rsidR="00A96E74" w:rsidRPr="00421681" w14:paraId="1561BCF4" w14:textId="77777777" w:rsidTr="00A21AB1">
        <w:trPr>
          <w:trHeight w:val="486"/>
        </w:trPr>
        <w:tc>
          <w:tcPr>
            <w:tcW w:w="1214" w:type="dxa"/>
            <w:shd w:val="clear" w:color="auto" w:fill="auto"/>
          </w:tcPr>
          <w:p w14:paraId="1258CD58" w14:textId="27E58C76" w:rsidR="00A96E74" w:rsidRPr="00421681" w:rsidRDefault="00A96E74" w:rsidP="006065EC">
            <w:pPr>
              <w:tabs>
                <w:tab w:val="left" w:pos="851"/>
              </w:tabs>
              <w:autoSpaceDE w:val="0"/>
              <w:autoSpaceDN w:val="0"/>
              <w:adjustRightInd w:val="0"/>
              <w:ind w:right="175"/>
              <w:jc w:val="both"/>
              <w:rPr>
                <w:rFonts w:asciiTheme="minorHAnsi" w:hAnsiTheme="minorHAnsi"/>
              </w:rPr>
            </w:pPr>
            <w:r>
              <w:rPr>
                <w:rFonts w:asciiTheme="minorHAnsi" w:hAnsiTheme="minorHAnsi"/>
              </w:rPr>
              <w:t>2019/69</w:t>
            </w:r>
          </w:p>
        </w:tc>
        <w:tc>
          <w:tcPr>
            <w:tcW w:w="6294" w:type="dxa"/>
          </w:tcPr>
          <w:p w14:paraId="73CA6E0D" w14:textId="18A5285D" w:rsidR="00A96E74" w:rsidRPr="00B2720D" w:rsidRDefault="00A96E74" w:rsidP="006065EC">
            <w:pPr>
              <w:jc w:val="both"/>
              <w:rPr>
                <w:rFonts w:asciiTheme="minorHAnsi" w:hAnsiTheme="minorHAnsi" w:cstheme="minorHAnsi"/>
              </w:rPr>
            </w:pPr>
            <w:r>
              <w:rPr>
                <w:rFonts w:asciiTheme="minorHAnsi" w:hAnsiTheme="minorHAnsi" w:cstheme="minorHAnsi"/>
              </w:rPr>
              <w:t>Aidan Bright to discuss social media further with John McNeill</w:t>
            </w:r>
          </w:p>
        </w:tc>
        <w:tc>
          <w:tcPr>
            <w:tcW w:w="2552" w:type="dxa"/>
          </w:tcPr>
          <w:p w14:paraId="37ECE032" w14:textId="7A495593" w:rsidR="00A96E74" w:rsidRDefault="00A96E74" w:rsidP="006065EC">
            <w:pPr>
              <w:tabs>
                <w:tab w:val="left" w:pos="851"/>
              </w:tabs>
              <w:autoSpaceDE w:val="0"/>
              <w:autoSpaceDN w:val="0"/>
              <w:adjustRightInd w:val="0"/>
              <w:ind w:right="423"/>
              <w:jc w:val="both"/>
              <w:rPr>
                <w:rFonts w:asciiTheme="minorHAnsi" w:hAnsiTheme="minorHAnsi"/>
              </w:rPr>
            </w:pPr>
            <w:r>
              <w:rPr>
                <w:rFonts w:asciiTheme="minorHAnsi" w:hAnsiTheme="minorHAnsi"/>
              </w:rPr>
              <w:t>Aidan Bright</w:t>
            </w:r>
          </w:p>
        </w:tc>
      </w:tr>
    </w:tbl>
    <w:p w14:paraId="7F7E7EDA" w14:textId="77777777" w:rsidR="00B2720D" w:rsidRPr="00421681" w:rsidRDefault="00B2720D" w:rsidP="006065EC">
      <w:pPr>
        <w:jc w:val="both"/>
        <w:rPr>
          <w:rFonts w:asciiTheme="minorHAnsi" w:hAnsiTheme="minorHAnsi" w:cs="Arial"/>
          <w:bCs/>
          <w:highlight w:val="yellow"/>
          <w:lang w:val="en"/>
        </w:rPr>
      </w:pPr>
    </w:p>
    <w:p w14:paraId="7847BD71" w14:textId="01BE965E" w:rsidR="00EF2F50" w:rsidRPr="00280F29" w:rsidRDefault="00C558A8" w:rsidP="006065EC">
      <w:pPr>
        <w:pStyle w:val="Heading1"/>
        <w:spacing w:before="0" w:after="0"/>
        <w:ind w:left="2120" w:hanging="2120"/>
        <w:jc w:val="both"/>
        <w:rPr>
          <w:sz w:val="24"/>
          <w:lang w:val="en-US"/>
        </w:rPr>
      </w:pPr>
      <w:r w:rsidRPr="00280F29">
        <w:rPr>
          <w:sz w:val="24"/>
          <w:lang w:val="en-US"/>
        </w:rPr>
        <w:t xml:space="preserve">Agenda item 12. </w:t>
      </w:r>
      <w:r w:rsidRPr="00280F29">
        <w:rPr>
          <w:sz w:val="24"/>
          <w:lang w:val="en-US"/>
        </w:rPr>
        <w:tab/>
      </w:r>
      <w:r w:rsidR="00E149A7">
        <w:rPr>
          <w:sz w:val="24"/>
          <w:lang w:val="en-US"/>
        </w:rPr>
        <w:t>Improved Dental and</w:t>
      </w:r>
      <w:r w:rsidR="00A8186B" w:rsidRPr="00280F29">
        <w:rPr>
          <w:sz w:val="24"/>
          <w:lang w:val="en-US"/>
        </w:rPr>
        <w:t xml:space="preserve"> Allied Health 2018-19 Budget Measure</w:t>
      </w:r>
    </w:p>
    <w:p w14:paraId="4EE09D33" w14:textId="7481DB12" w:rsidR="00D03156" w:rsidRDefault="00F35885" w:rsidP="006065EC">
      <w:pPr>
        <w:tabs>
          <w:tab w:val="left" w:pos="1985"/>
        </w:tabs>
        <w:contextualSpacing/>
        <w:jc w:val="both"/>
        <w:rPr>
          <w:rFonts w:asciiTheme="minorHAnsi" w:hAnsiTheme="minorHAnsi"/>
          <w:szCs w:val="20"/>
        </w:rPr>
      </w:pPr>
      <w:r w:rsidRPr="00280F29">
        <w:rPr>
          <w:rFonts w:asciiTheme="minorHAnsi" w:hAnsiTheme="minorHAnsi"/>
          <w:szCs w:val="20"/>
        </w:rPr>
        <w:t xml:space="preserve">Mr Aidan Bright, </w:t>
      </w:r>
      <w:r w:rsidRPr="00280F29">
        <w:rPr>
          <w:rFonts w:asciiTheme="minorHAnsi" w:hAnsiTheme="minorHAnsi" w:cstheme="minorHAnsi"/>
        </w:rPr>
        <w:t>A/g Assistant Secretary, Wellbeing Policy</w:t>
      </w:r>
      <w:r w:rsidR="00E149A7">
        <w:rPr>
          <w:rFonts w:asciiTheme="minorHAnsi" w:hAnsiTheme="minorHAnsi" w:cstheme="minorHAnsi"/>
        </w:rPr>
        <w:t xml:space="preserve"> Branch</w:t>
      </w:r>
      <w:r w:rsidRPr="00280F29">
        <w:rPr>
          <w:rFonts w:asciiTheme="minorHAnsi" w:hAnsiTheme="minorHAnsi" w:cstheme="minorHAnsi"/>
        </w:rPr>
        <w:t xml:space="preserve"> along with Ms Christine Reed, Director, Health Policy</w:t>
      </w:r>
      <w:r w:rsidR="00E149A7">
        <w:rPr>
          <w:rFonts w:asciiTheme="minorHAnsi" w:hAnsiTheme="minorHAnsi" w:cstheme="minorHAnsi"/>
        </w:rPr>
        <w:t xml:space="preserve"> Section provided members with </w:t>
      </w:r>
      <w:r w:rsidR="00D03156" w:rsidRPr="00280F29">
        <w:rPr>
          <w:rFonts w:asciiTheme="minorHAnsi" w:hAnsiTheme="minorHAnsi"/>
          <w:szCs w:val="20"/>
        </w:rPr>
        <w:t>an update on the recent Government announcement regarding the changes to referrals from GPs to allied</w:t>
      </w:r>
      <w:r w:rsidR="00EF23CF">
        <w:rPr>
          <w:rFonts w:asciiTheme="minorHAnsi" w:hAnsiTheme="minorHAnsi"/>
          <w:szCs w:val="20"/>
        </w:rPr>
        <w:t xml:space="preserve"> health services, known as the </w:t>
      </w:r>
      <w:hyperlink r:id="rId12" w:history="1">
        <w:r w:rsidR="00EF23CF" w:rsidRPr="00EF23CF">
          <w:rPr>
            <w:rStyle w:val="Hyperlink"/>
            <w:rFonts w:asciiTheme="minorHAnsi" w:hAnsiTheme="minorHAnsi" w:cs="Times New Roman"/>
            <w:szCs w:val="20"/>
          </w:rPr>
          <w:t>Treatment C</w:t>
        </w:r>
        <w:r w:rsidR="00D03156" w:rsidRPr="00EF23CF">
          <w:rPr>
            <w:rStyle w:val="Hyperlink"/>
            <w:rFonts w:asciiTheme="minorHAnsi" w:hAnsiTheme="minorHAnsi" w:cs="Times New Roman"/>
            <w:szCs w:val="20"/>
          </w:rPr>
          <w:t>ycle</w:t>
        </w:r>
      </w:hyperlink>
      <w:r w:rsidR="00D03156" w:rsidRPr="00280F29">
        <w:rPr>
          <w:rFonts w:asciiTheme="minorHAnsi" w:hAnsiTheme="minorHAnsi"/>
          <w:szCs w:val="20"/>
        </w:rPr>
        <w:t xml:space="preserve">, which </w:t>
      </w:r>
      <w:r w:rsidR="00EE41D8" w:rsidRPr="00280F29">
        <w:rPr>
          <w:rFonts w:asciiTheme="minorHAnsi" w:hAnsiTheme="minorHAnsi"/>
          <w:szCs w:val="20"/>
        </w:rPr>
        <w:t>commenced</w:t>
      </w:r>
      <w:r w:rsidR="00D03156" w:rsidRPr="00280F29">
        <w:rPr>
          <w:rFonts w:asciiTheme="minorHAnsi" w:hAnsiTheme="minorHAnsi"/>
          <w:szCs w:val="20"/>
        </w:rPr>
        <w:t xml:space="preserve"> on 1 October 2019.</w:t>
      </w:r>
    </w:p>
    <w:p w14:paraId="677E871A" w14:textId="77777777" w:rsidR="00EF23CF" w:rsidRPr="00280F29" w:rsidRDefault="00EF23CF" w:rsidP="006065EC">
      <w:pPr>
        <w:tabs>
          <w:tab w:val="left" w:pos="1985"/>
        </w:tabs>
        <w:contextualSpacing/>
        <w:jc w:val="both"/>
        <w:rPr>
          <w:rFonts w:asciiTheme="minorHAnsi" w:hAnsiTheme="minorHAnsi"/>
          <w:szCs w:val="20"/>
        </w:rPr>
      </w:pPr>
    </w:p>
    <w:p w14:paraId="370B7143" w14:textId="5E517146" w:rsidR="00D03156" w:rsidRPr="00280F29" w:rsidRDefault="00EE41D8" w:rsidP="006065EC">
      <w:pPr>
        <w:tabs>
          <w:tab w:val="left" w:pos="1985"/>
        </w:tabs>
        <w:contextualSpacing/>
        <w:jc w:val="both"/>
        <w:rPr>
          <w:rFonts w:asciiTheme="minorHAnsi" w:hAnsiTheme="minorHAnsi"/>
          <w:szCs w:val="20"/>
        </w:rPr>
      </w:pPr>
      <w:r w:rsidRPr="00280F29">
        <w:rPr>
          <w:rFonts w:asciiTheme="minorHAnsi" w:hAnsiTheme="minorHAnsi"/>
          <w:szCs w:val="20"/>
        </w:rPr>
        <w:t>T</w:t>
      </w:r>
      <w:r w:rsidR="00D03156" w:rsidRPr="00280F29">
        <w:rPr>
          <w:rFonts w:asciiTheme="minorHAnsi" w:hAnsiTheme="minorHAnsi"/>
          <w:szCs w:val="20"/>
        </w:rPr>
        <w:t>he Department consult</w:t>
      </w:r>
      <w:r w:rsidRPr="00280F29">
        <w:rPr>
          <w:rFonts w:asciiTheme="minorHAnsi" w:hAnsiTheme="minorHAnsi"/>
          <w:szCs w:val="20"/>
        </w:rPr>
        <w:t xml:space="preserve">ed extensively </w:t>
      </w:r>
      <w:r w:rsidR="00D03156" w:rsidRPr="00280F29">
        <w:rPr>
          <w:rFonts w:asciiTheme="minorHAnsi" w:hAnsiTheme="minorHAnsi"/>
          <w:szCs w:val="20"/>
        </w:rPr>
        <w:t xml:space="preserve">with key stakeholders to ensure clients and allied health providers </w:t>
      </w:r>
      <w:r w:rsidRPr="00280F29">
        <w:rPr>
          <w:rFonts w:asciiTheme="minorHAnsi" w:hAnsiTheme="minorHAnsi"/>
          <w:szCs w:val="20"/>
        </w:rPr>
        <w:t xml:space="preserve">were </w:t>
      </w:r>
      <w:r w:rsidR="00EF23CF">
        <w:rPr>
          <w:rFonts w:asciiTheme="minorHAnsi" w:hAnsiTheme="minorHAnsi"/>
          <w:szCs w:val="20"/>
        </w:rPr>
        <w:t>prepared for the Treatment C</w:t>
      </w:r>
      <w:r w:rsidR="00D03156" w:rsidRPr="00280F29">
        <w:rPr>
          <w:rFonts w:asciiTheme="minorHAnsi" w:hAnsiTheme="minorHAnsi"/>
          <w:szCs w:val="20"/>
        </w:rPr>
        <w:t>ycle when it commence</w:t>
      </w:r>
      <w:r w:rsidRPr="00280F29">
        <w:rPr>
          <w:rFonts w:asciiTheme="minorHAnsi" w:hAnsiTheme="minorHAnsi"/>
          <w:szCs w:val="20"/>
        </w:rPr>
        <w:t>d.</w:t>
      </w:r>
      <w:r w:rsidR="00EF23CF">
        <w:rPr>
          <w:rFonts w:asciiTheme="minorHAnsi" w:hAnsiTheme="minorHAnsi"/>
          <w:szCs w:val="20"/>
        </w:rPr>
        <w:t xml:space="preserve"> </w:t>
      </w:r>
      <w:r w:rsidRPr="00280F29">
        <w:rPr>
          <w:rFonts w:asciiTheme="minorHAnsi" w:hAnsiTheme="minorHAnsi"/>
          <w:szCs w:val="20"/>
        </w:rPr>
        <w:t>Members noted that c</w:t>
      </w:r>
      <w:r w:rsidR="00D03156" w:rsidRPr="00280F29">
        <w:rPr>
          <w:rFonts w:asciiTheme="minorHAnsi" w:hAnsiTheme="minorHAnsi"/>
          <w:szCs w:val="20"/>
        </w:rPr>
        <w:t>lients with a Totally and Permanently Incapacitated (TPI) G</w:t>
      </w:r>
      <w:r w:rsidR="00EF23CF">
        <w:rPr>
          <w:rFonts w:asciiTheme="minorHAnsi" w:hAnsiTheme="minorHAnsi"/>
          <w:szCs w:val="20"/>
        </w:rPr>
        <w:t>old Card are excluded from the Treatment C</w:t>
      </w:r>
      <w:r w:rsidR="00D03156" w:rsidRPr="00280F29">
        <w:rPr>
          <w:rFonts w:asciiTheme="minorHAnsi" w:hAnsiTheme="minorHAnsi"/>
          <w:szCs w:val="20"/>
        </w:rPr>
        <w:t>ycle for physiotherapy or exercise physiology only. For all other allied health services, TPI veterans will be subject to</w:t>
      </w:r>
      <w:r w:rsidR="00EF23CF">
        <w:rPr>
          <w:rFonts w:asciiTheme="minorHAnsi" w:hAnsiTheme="minorHAnsi"/>
          <w:szCs w:val="20"/>
        </w:rPr>
        <w:t xml:space="preserve"> T</w:t>
      </w:r>
      <w:r w:rsidRPr="00280F29">
        <w:rPr>
          <w:rFonts w:asciiTheme="minorHAnsi" w:hAnsiTheme="minorHAnsi"/>
          <w:szCs w:val="20"/>
        </w:rPr>
        <w:t>r</w:t>
      </w:r>
      <w:r w:rsidR="00EF23CF">
        <w:rPr>
          <w:rFonts w:asciiTheme="minorHAnsi" w:hAnsiTheme="minorHAnsi"/>
          <w:szCs w:val="20"/>
        </w:rPr>
        <w:t>eatment C</w:t>
      </w:r>
      <w:r w:rsidRPr="00280F29">
        <w:rPr>
          <w:rFonts w:asciiTheme="minorHAnsi" w:hAnsiTheme="minorHAnsi"/>
          <w:szCs w:val="20"/>
        </w:rPr>
        <w:t>ycle arrangements. R</w:t>
      </w:r>
      <w:r w:rsidR="00D03156" w:rsidRPr="00280F29">
        <w:rPr>
          <w:rFonts w:asciiTheme="minorHAnsi" w:hAnsiTheme="minorHAnsi"/>
          <w:szCs w:val="20"/>
        </w:rPr>
        <w:t xml:space="preserve">eferrals from GPs to allied health providers will be valid for up to 12 sessions or one year, whichever ends first. This aims to improve the quality of care for DVA clients. </w:t>
      </w:r>
    </w:p>
    <w:p w14:paraId="23E4D996" w14:textId="77777777" w:rsidR="00EF23CF" w:rsidRDefault="00EF23CF" w:rsidP="006065EC">
      <w:pPr>
        <w:jc w:val="both"/>
        <w:rPr>
          <w:rFonts w:asciiTheme="minorHAnsi" w:hAnsiTheme="minorHAnsi" w:cstheme="minorHAnsi"/>
        </w:rPr>
      </w:pPr>
    </w:p>
    <w:p w14:paraId="324C26AB" w14:textId="0230C43C" w:rsidR="00EE41D8" w:rsidRPr="00280F29" w:rsidRDefault="00280F29" w:rsidP="006065EC">
      <w:pPr>
        <w:jc w:val="both"/>
        <w:rPr>
          <w:rFonts w:asciiTheme="minorHAnsi" w:hAnsiTheme="minorHAnsi" w:cstheme="minorHAnsi"/>
          <w:lang w:val="en-US"/>
        </w:rPr>
      </w:pPr>
      <w:r w:rsidRPr="00280F29">
        <w:rPr>
          <w:rFonts w:asciiTheme="minorHAnsi" w:hAnsiTheme="minorHAnsi" w:cstheme="minorHAnsi"/>
          <w:lang w:val="en-US"/>
        </w:rPr>
        <w:t>Members also noted that there are two more elements of the budget measure that will commence in 2021. It is anticipated that up to four funding trials will test alternative funding approaches to see if outcomes can be improved for clients. At this stage, physiotherapy, occupational therapy and psychology services have been identified to trial new funding approaches.</w:t>
      </w:r>
    </w:p>
    <w:p w14:paraId="54E580FF" w14:textId="75353FE0" w:rsidR="007B6C9E" w:rsidRDefault="007B6C9E" w:rsidP="006065EC">
      <w:pPr>
        <w:jc w:val="both"/>
        <w:rPr>
          <w:rFonts w:asciiTheme="minorHAnsi" w:hAnsiTheme="minorHAnsi" w:cstheme="minorHAnsi"/>
          <w:highlight w:val="yellow"/>
          <w:lang w:val="en-US"/>
        </w:rPr>
      </w:pPr>
    </w:p>
    <w:p w14:paraId="16E07C00" w14:textId="05051C7F" w:rsidR="006065EC" w:rsidRDefault="006065EC" w:rsidP="006065EC">
      <w:pPr>
        <w:jc w:val="both"/>
        <w:rPr>
          <w:rFonts w:asciiTheme="minorHAnsi" w:hAnsiTheme="minorHAnsi" w:cstheme="minorHAnsi"/>
          <w:highlight w:val="yellow"/>
          <w:lang w:val="en-US"/>
        </w:rPr>
      </w:pPr>
    </w:p>
    <w:p w14:paraId="3022E43E" w14:textId="50D899A4" w:rsidR="006065EC" w:rsidRDefault="006065EC" w:rsidP="006065EC">
      <w:pPr>
        <w:jc w:val="both"/>
        <w:rPr>
          <w:rFonts w:asciiTheme="minorHAnsi" w:hAnsiTheme="minorHAnsi" w:cstheme="minorHAnsi"/>
          <w:highlight w:val="yellow"/>
          <w:lang w:val="en-US"/>
        </w:rPr>
      </w:pPr>
    </w:p>
    <w:p w14:paraId="208B11C8" w14:textId="23D8396E" w:rsidR="006065EC" w:rsidRDefault="006065EC" w:rsidP="006065EC">
      <w:pPr>
        <w:jc w:val="both"/>
        <w:rPr>
          <w:rFonts w:asciiTheme="minorHAnsi" w:hAnsiTheme="minorHAnsi" w:cstheme="minorHAnsi"/>
          <w:highlight w:val="yellow"/>
          <w:lang w:val="en-US"/>
        </w:rPr>
      </w:pPr>
    </w:p>
    <w:p w14:paraId="391FF825" w14:textId="08322AE1" w:rsidR="006065EC" w:rsidRDefault="006065EC" w:rsidP="006065EC">
      <w:pPr>
        <w:jc w:val="both"/>
        <w:rPr>
          <w:rFonts w:asciiTheme="minorHAnsi" w:hAnsiTheme="minorHAnsi" w:cstheme="minorHAnsi"/>
          <w:highlight w:val="yellow"/>
          <w:lang w:val="en-US"/>
        </w:rPr>
      </w:pPr>
    </w:p>
    <w:p w14:paraId="07A3BE14" w14:textId="77777777" w:rsidR="006065EC" w:rsidRPr="0072594F" w:rsidRDefault="006065EC" w:rsidP="006065EC">
      <w:pPr>
        <w:jc w:val="both"/>
        <w:rPr>
          <w:rFonts w:asciiTheme="minorHAnsi" w:hAnsiTheme="minorHAnsi" w:cstheme="minorHAnsi"/>
          <w:highlight w:val="yellow"/>
          <w:lang w:val="en-US"/>
        </w:rPr>
      </w:pPr>
    </w:p>
    <w:p w14:paraId="5CCD92CC" w14:textId="2BDD2FF9" w:rsidR="00A8186B" w:rsidRPr="002848C7" w:rsidRDefault="00A8186B" w:rsidP="006065EC">
      <w:pPr>
        <w:pStyle w:val="Heading1"/>
        <w:spacing w:before="0" w:after="0"/>
        <w:ind w:left="2120" w:hanging="2120"/>
        <w:jc w:val="both"/>
        <w:rPr>
          <w:sz w:val="24"/>
          <w:lang w:val="en-US"/>
        </w:rPr>
      </w:pPr>
      <w:r w:rsidRPr="002848C7">
        <w:rPr>
          <w:sz w:val="24"/>
          <w:lang w:val="en-US"/>
        </w:rPr>
        <w:lastRenderedPageBreak/>
        <w:t xml:space="preserve">Agenda item 13. </w:t>
      </w:r>
      <w:r w:rsidRPr="002848C7">
        <w:rPr>
          <w:sz w:val="24"/>
          <w:lang w:val="en-US"/>
        </w:rPr>
        <w:tab/>
        <w:t xml:space="preserve">Other Business </w:t>
      </w:r>
    </w:p>
    <w:p w14:paraId="55CC3BB1" w14:textId="77777777" w:rsidR="00B11766" w:rsidRPr="002848C7" w:rsidRDefault="00A8186B" w:rsidP="006065EC">
      <w:pPr>
        <w:jc w:val="both"/>
        <w:rPr>
          <w:rFonts w:asciiTheme="minorHAnsi" w:hAnsiTheme="minorHAnsi" w:cstheme="minorHAnsi"/>
          <w:lang w:val="en-US"/>
        </w:rPr>
      </w:pPr>
      <w:r w:rsidRPr="002848C7">
        <w:rPr>
          <w:rFonts w:asciiTheme="minorHAnsi" w:hAnsiTheme="minorHAnsi" w:cstheme="minorHAnsi"/>
          <w:b/>
          <w:lang w:val="en-US"/>
        </w:rPr>
        <w:t>Section 137 Reports</w:t>
      </w:r>
    </w:p>
    <w:p w14:paraId="5F95401F" w14:textId="3CBA0648" w:rsidR="00B11766" w:rsidRPr="002848C7" w:rsidRDefault="00AF4B8D" w:rsidP="006065EC">
      <w:pPr>
        <w:jc w:val="both"/>
        <w:rPr>
          <w:rFonts w:asciiTheme="minorHAnsi" w:hAnsiTheme="minorHAnsi" w:cstheme="minorHAnsi"/>
          <w:lang w:val="en-US"/>
        </w:rPr>
      </w:pPr>
      <w:r>
        <w:rPr>
          <w:rFonts w:asciiTheme="minorHAnsi" w:hAnsiTheme="minorHAnsi" w:cstheme="minorHAnsi"/>
          <w:lang w:val="en-US"/>
        </w:rPr>
        <w:t xml:space="preserve">Ms Natasha Cole, Deputy Chair, </w:t>
      </w:r>
      <w:r w:rsidR="00B11766" w:rsidRPr="002848C7">
        <w:rPr>
          <w:rFonts w:asciiTheme="minorHAnsi" w:hAnsiTheme="minorHAnsi" w:cstheme="minorHAnsi"/>
          <w:lang w:val="en-US"/>
        </w:rPr>
        <w:t>provide</w:t>
      </w:r>
      <w:r w:rsidR="00B81C0D" w:rsidRPr="002848C7">
        <w:rPr>
          <w:rFonts w:asciiTheme="minorHAnsi" w:hAnsiTheme="minorHAnsi" w:cstheme="minorHAnsi"/>
          <w:lang w:val="en-US"/>
        </w:rPr>
        <w:t>d</w:t>
      </w:r>
      <w:r w:rsidR="00B11766" w:rsidRPr="002848C7">
        <w:rPr>
          <w:rFonts w:asciiTheme="minorHAnsi" w:hAnsiTheme="minorHAnsi" w:cstheme="minorHAnsi"/>
          <w:lang w:val="en-US"/>
        </w:rPr>
        <w:t xml:space="preserve"> m</w:t>
      </w:r>
      <w:r w:rsidR="00A8186B" w:rsidRPr="002848C7">
        <w:rPr>
          <w:rFonts w:asciiTheme="minorHAnsi" w:hAnsiTheme="minorHAnsi" w:cstheme="minorHAnsi"/>
          <w:lang w:val="en-US"/>
        </w:rPr>
        <w:t xml:space="preserve">embers </w:t>
      </w:r>
      <w:r>
        <w:rPr>
          <w:rFonts w:asciiTheme="minorHAnsi" w:hAnsiTheme="minorHAnsi" w:cstheme="minorHAnsi"/>
          <w:lang w:val="en-US"/>
        </w:rPr>
        <w:t xml:space="preserve">with an </w:t>
      </w:r>
      <w:r w:rsidR="00B11766" w:rsidRPr="002848C7">
        <w:rPr>
          <w:rFonts w:asciiTheme="minorHAnsi" w:hAnsiTheme="minorHAnsi" w:cstheme="minorHAnsi"/>
          <w:lang w:val="en-US"/>
        </w:rPr>
        <w:t>update on section 137 reports.</w:t>
      </w:r>
    </w:p>
    <w:p w14:paraId="1B11C70C" w14:textId="59D8508A" w:rsidR="008421A2" w:rsidRDefault="00B11766" w:rsidP="006065EC">
      <w:pPr>
        <w:jc w:val="both"/>
        <w:rPr>
          <w:rFonts w:asciiTheme="minorHAnsi" w:hAnsiTheme="minorHAnsi" w:cstheme="minorHAnsi"/>
        </w:rPr>
      </w:pPr>
      <w:r w:rsidRPr="002848C7">
        <w:rPr>
          <w:rFonts w:asciiTheme="minorHAnsi" w:hAnsiTheme="minorHAnsi" w:cstheme="minorHAnsi"/>
          <w:lang w:val="en-US"/>
        </w:rPr>
        <w:t xml:space="preserve">Members </w:t>
      </w:r>
      <w:r w:rsidR="006714A6" w:rsidRPr="002848C7">
        <w:rPr>
          <w:rFonts w:asciiTheme="minorHAnsi" w:hAnsiTheme="minorHAnsi" w:cstheme="minorHAnsi"/>
          <w:lang w:val="en-US"/>
        </w:rPr>
        <w:t xml:space="preserve">were advised that a </w:t>
      </w:r>
      <w:hyperlink r:id="rId13" w:history="1">
        <w:r w:rsidR="006714A6" w:rsidRPr="00AF4B8D">
          <w:rPr>
            <w:rStyle w:val="Hyperlink"/>
            <w:rFonts w:asciiTheme="minorHAnsi" w:hAnsiTheme="minorHAnsi" w:cstheme="minorHAnsi"/>
            <w:lang w:val="en-US"/>
          </w:rPr>
          <w:t>decision</w:t>
        </w:r>
      </w:hyperlink>
      <w:r w:rsidR="006714A6" w:rsidRPr="002848C7">
        <w:rPr>
          <w:rFonts w:asciiTheme="minorHAnsi" w:hAnsiTheme="minorHAnsi" w:cstheme="minorHAnsi"/>
          <w:lang w:val="en-US"/>
        </w:rPr>
        <w:t xml:space="preserve"> was </w:t>
      </w:r>
      <w:r w:rsidRPr="002848C7">
        <w:rPr>
          <w:rFonts w:asciiTheme="minorHAnsi" w:hAnsiTheme="minorHAnsi" w:cstheme="minorHAnsi"/>
          <w:lang w:val="en-US"/>
        </w:rPr>
        <w:t xml:space="preserve">handed down </w:t>
      </w:r>
      <w:r w:rsidR="006714A6" w:rsidRPr="002848C7">
        <w:rPr>
          <w:rFonts w:asciiTheme="minorHAnsi" w:hAnsiTheme="minorHAnsi" w:cstheme="minorHAnsi"/>
          <w:lang w:val="en-US"/>
        </w:rPr>
        <w:t xml:space="preserve">on 8 </w:t>
      </w:r>
      <w:r w:rsidR="00816CA3" w:rsidRPr="002848C7">
        <w:rPr>
          <w:rFonts w:asciiTheme="minorHAnsi" w:hAnsiTheme="minorHAnsi" w:cstheme="minorHAnsi"/>
          <w:lang w:val="en-US"/>
        </w:rPr>
        <w:t>November</w:t>
      </w:r>
      <w:r w:rsidR="00AF4B8D">
        <w:rPr>
          <w:rFonts w:asciiTheme="minorHAnsi" w:hAnsiTheme="minorHAnsi" w:cstheme="minorHAnsi"/>
          <w:lang w:val="en-US"/>
        </w:rPr>
        <w:t xml:space="preserve"> 2019</w:t>
      </w:r>
      <w:r w:rsidR="00816CA3" w:rsidRPr="002848C7">
        <w:rPr>
          <w:rFonts w:asciiTheme="minorHAnsi" w:hAnsiTheme="minorHAnsi" w:cstheme="minorHAnsi"/>
          <w:lang w:val="en-US"/>
        </w:rPr>
        <w:t>, which</w:t>
      </w:r>
      <w:r w:rsidR="006714A6" w:rsidRPr="002848C7">
        <w:rPr>
          <w:rFonts w:asciiTheme="minorHAnsi" w:hAnsiTheme="minorHAnsi" w:cstheme="minorHAnsi"/>
          <w:lang w:val="en-US"/>
        </w:rPr>
        <w:t xml:space="preserve"> related to the operation of section 137 of the VEA.</w:t>
      </w:r>
      <w:r w:rsidR="00165FB2" w:rsidRPr="002848C7">
        <w:rPr>
          <w:rFonts w:asciiTheme="minorHAnsi" w:hAnsiTheme="minorHAnsi" w:cstheme="minorHAnsi"/>
          <w:lang w:val="en-US"/>
        </w:rPr>
        <w:t xml:space="preserve"> It was noted that an extension of </w:t>
      </w:r>
      <w:r w:rsidR="00AF4B8D">
        <w:rPr>
          <w:rFonts w:asciiTheme="minorHAnsi" w:hAnsiTheme="minorHAnsi" w:cstheme="minorHAnsi"/>
          <w:lang w:val="en-US"/>
        </w:rPr>
        <w:t>time is not granted by the VRB and has to be completed</w:t>
      </w:r>
      <w:r w:rsidR="00165FB2" w:rsidRPr="002848C7">
        <w:rPr>
          <w:rFonts w:asciiTheme="minorHAnsi" w:hAnsiTheme="minorHAnsi" w:cstheme="minorHAnsi"/>
          <w:lang w:val="en-US"/>
        </w:rPr>
        <w:t xml:space="preserve"> by </w:t>
      </w:r>
      <w:r w:rsidR="00816CA3" w:rsidRPr="002848C7">
        <w:rPr>
          <w:rFonts w:asciiTheme="minorHAnsi" w:hAnsiTheme="minorHAnsi" w:cstheme="minorHAnsi"/>
          <w:lang w:val="en-US"/>
        </w:rPr>
        <w:t xml:space="preserve">the </w:t>
      </w:r>
      <w:r w:rsidR="00165FB2" w:rsidRPr="002848C7">
        <w:rPr>
          <w:rFonts w:asciiTheme="minorHAnsi" w:hAnsiTheme="minorHAnsi" w:cstheme="minorHAnsi"/>
          <w:lang w:val="en-US"/>
        </w:rPr>
        <w:t>Commissions</w:t>
      </w:r>
      <w:r w:rsidR="00816CA3" w:rsidRPr="002848C7">
        <w:rPr>
          <w:rFonts w:asciiTheme="minorHAnsi" w:hAnsiTheme="minorHAnsi" w:cstheme="minorHAnsi"/>
          <w:lang w:val="en-US"/>
        </w:rPr>
        <w:t xml:space="preserve"> delegate</w:t>
      </w:r>
      <w:r w:rsidR="00165FB2" w:rsidRPr="002848C7">
        <w:rPr>
          <w:rFonts w:asciiTheme="minorHAnsi" w:hAnsiTheme="minorHAnsi" w:cstheme="minorHAnsi"/>
          <w:lang w:val="en-US"/>
        </w:rPr>
        <w:t xml:space="preserve"> and there is an </w:t>
      </w:r>
      <w:r w:rsidR="00816CA3" w:rsidRPr="002848C7">
        <w:rPr>
          <w:rFonts w:asciiTheme="minorHAnsi" w:hAnsiTheme="minorHAnsi" w:cstheme="minorHAnsi"/>
        </w:rPr>
        <w:t>implied</w:t>
      </w:r>
      <w:r w:rsidR="00270AB5" w:rsidRPr="002848C7">
        <w:rPr>
          <w:rFonts w:asciiTheme="minorHAnsi" w:hAnsiTheme="minorHAnsi" w:cstheme="minorHAnsi"/>
        </w:rPr>
        <w:t xml:space="preserve"> reas</w:t>
      </w:r>
      <w:r w:rsidR="00816CA3" w:rsidRPr="002848C7">
        <w:rPr>
          <w:rFonts w:asciiTheme="minorHAnsi" w:hAnsiTheme="minorHAnsi" w:cstheme="minorHAnsi"/>
        </w:rPr>
        <w:t xml:space="preserve">onable test for any extension. </w:t>
      </w:r>
    </w:p>
    <w:p w14:paraId="0114A2D2" w14:textId="72FD1BE6" w:rsidR="008421A2" w:rsidRPr="002848C7" w:rsidRDefault="008421A2" w:rsidP="006065EC">
      <w:pPr>
        <w:jc w:val="both"/>
        <w:rPr>
          <w:rFonts w:asciiTheme="minorHAnsi" w:hAnsiTheme="minorHAnsi" w:cstheme="minorHAnsi"/>
          <w:lang w:val="en-US"/>
        </w:rPr>
      </w:pPr>
    </w:p>
    <w:p w14:paraId="732430BA" w14:textId="718D5E19" w:rsidR="00B81C0D" w:rsidRPr="002848C7" w:rsidRDefault="00B81C0D" w:rsidP="006065EC">
      <w:pPr>
        <w:jc w:val="both"/>
        <w:rPr>
          <w:rFonts w:asciiTheme="minorHAnsi" w:hAnsiTheme="minorHAnsi" w:cstheme="minorHAnsi"/>
          <w:b/>
          <w:lang w:val="en-US"/>
        </w:rPr>
      </w:pPr>
      <w:r w:rsidRPr="002848C7">
        <w:rPr>
          <w:rFonts w:asciiTheme="minorHAnsi" w:hAnsiTheme="minorHAnsi" w:cstheme="minorHAnsi"/>
          <w:b/>
          <w:lang w:val="en-US"/>
        </w:rPr>
        <w:t>Other Business</w:t>
      </w:r>
    </w:p>
    <w:p w14:paraId="707638F8" w14:textId="52F91F97" w:rsidR="00AC1771" w:rsidRDefault="008A091F" w:rsidP="006065EC">
      <w:pPr>
        <w:jc w:val="both"/>
        <w:rPr>
          <w:rFonts w:asciiTheme="minorHAnsi" w:hAnsiTheme="minorHAnsi" w:cstheme="minorHAnsi"/>
        </w:rPr>
      </w:pPr>
      <w:r w:rsidRPr="002848C7">
        <w:rPr>
          <w:rFonts w:asciiTheme="minorHAnsi" w:hAnsiTheme="minorHAnsi" w:cstheme="minorHAnsi"/>
        </w:rPr>
        <w:t xml:space="preserve">The Chair agreed for </w:t>
      </w:r>
      <w:r w:rsidR="00AC1771" w:rsidRPr="002848C7">
        <w:rPr>
          <w:rFonts w:asciiTheme="minorHAnsi" w:hAnsiTheme="minorHAnsi" w:cstheme="minorHAnsi"/>
        </w:rPr>
        <w:t>Mr</w:t>
      </w:r>
      <w:r w:rsidR="00AC1771" w:rsidRPr="00B81C0D">
        <w:rPr>
          <w:rFonts w:asciiTheme="minorHAnsi" w:hAnsiTheme="minorHAnsi" w:cstheme="minorHAnsi"/>
        </w:rPr>
        <w:t xml:space="preserve"> </w:t>
      </w:r>
      <w:r w:rsidRPr="00B81C0D">
        <w:rPr>
          <w:rFonts w:asciiTheme="minorHAnsi" w:hAnsiTheme="minorHAnsi" w:cstheme="minorHAnsi"/>
        </w:rPr>
        <w:t xml:space="preserve">Clem </w:t>
      </w:r>
      <w:r w:rsidR="00CD1728">
        <w:rPr>
          <w:rFonts w:asciiTheme="minorHAnsi" w:hAnsiTheme="minorHAnsi" w:cstheme="minorHAnsi"/>
        </w:rPr>
        <w:t xml:space="preserve">Russell </w:t>
      </w:r>
      <w:r w:rsidRPr="00B81C0D">
        <w:rPr>
          <w:rFonts w:asciiTheme="minorHAnsi" w:hAnsiTheme="minorHAnsi" w:cstheme="minorHAnsi"/>
        </w:rPr>
        <w:t xml:space="preserve">to raise </w:t>
      </w:r>
      <w:r w:rsidR="00AC1771" w:rsidRPr="00B81C0D">
        <w:rPr>
          <w:rFonts w:asciiTheme="minorHAnsi" w:hAnsiTheme="minorHAnsi" w:cstheme="minorHAnsi"/>
        </w:rPr>
        <w:t>h</w:t>
      </w:r>
      <w:r w:rsidR="00CC48B9">
        <w:rPr>
          <w:rFonts w:asciiTheme="minorHAnsi" w:hAnsiTheme="minorHAnsi" w:cstheme="minorHAnsi"/>
        </w:rPr>
        <w:t xml:space="preserve">is member submission and </w:t>
      </w:r>
      <w:r w:rsidRPr="00B81C0D">
        <w:rPr>
          <w:rFonts w:asciiTheme="minorHAnsi" w:hAnsiTheme="minorHAnsi" w:cstheme="minorHAnsi"/>
        </w:rPr>
        <w:t>a copy was handed to members.</w:t>
      </w:r>
      <w:r w:rsidR="00CC48B9">
        <w:rPr>
          <w:rFonts w:asciiTheme="minorHAnsi" w:hAnsiTheme="minorHAnsi" w:cstheme="minorHAnsi"/>
        </w:rPr>
        <w:t xml:space="preserve"> </w:t>
      </w:r>
      <w:r w:rsidR="00AC1771" w:rsidRPr="00B81C0D">
        <w:rPr>
          <w:rFonts w:asciiTheme="minorHAnsi" w:hAnsiTheme="minorHAnsi" w:cstheme="minorHAnsi"/>
        </w:rPr>
        <w:t>Members noted tha</w:t>
      </w:r>
      <w:r w:rsidR="00B81C0D">
        <w:rPr>
          <w:rFonts w:asciiTheme="minorHAnsi" w:hAnsiTheme="minorHAnsi" w:cstheme="minorHAnsi"/>
        </w:rPr>
        <w:t xml:space="preserve">t the submission raised the issue </w:t>
      </w:r>
      <w:r w:rsidR="00CD1728">
        <w:rPr>
          <w:rFonts w:asciiTheme="minorHAnsi" w:hAnsiTheme="minorHAnsi" w:cstheme="minorHAnsi"/>
          <w:lang w:val="en-US"/>
        </w:rPr>
        <w:t xml:space="preserve">that seeking information and </w:t>
      </w:r>
      <w:r w:rsidR="00990B77">
        <w:rPr>
          <w:rFonts w:asciiTheme="minorHAnsi" w:hAnsiTheme="minorHAnsi" w:cstheme="minorHAnsi"/>
          <w:lang w:val="en-US"/>
        </w:rPr>
        <w:t xml:space="preserve">procedures on </w:t>
      </w:r>
      <w:r w:rsidR="00AC1771" w:rsidRPr="00B81C0D">
        <w:rPr>
          <w:rFonts w:asciiTheme="minorHAnsi" w:hAnsiTheme="minorHAnsi" w:cstheme="minorHAnsi"/>
          <w:lang w:val="en-US"/>
        </w:rPr>
        <w:t>retrospective</w:t>
      </w:r>
      <w:r w:rsidR="00990B77">
        <w:rPr>
          <w:rFonts w:asciiTheme="minorHAnsi" w:hAnsiTheme="minorHAnsi" w:cstheme="minorHAnsi"/>
          <w:lang w:val="en-US"/>
        </w:rPr>
        <w:t xml:space="preserve"> review of </w:t>
      </w:r>
      <w:r w:rsidR="00AC1771" w:rsidRPr="00B81C0D">
        <w:rPr>
          <w:rFonts w:asciiTheme="minorHAnsi" w:hAnsiTheme="minorHAnsi" w:cstheme="minorHAnsi"/>
          <w:lang w:val="en-US"/>
        </w:rPr>
        <w:t xml:space="preserve">discharge classification is difficult. It was acknowledged that </w:t>
      </w:r>
      <w:r w:rsidR="00AC1771" w:rsidRPr="00B81C0D">
        <w:rPr>
          <w:rFonts w:asciiTheme="minorHAnsi" w:hAnsiTheme="minorHAnsi" w:cstheme="minorHAnsi"/>
        </w:rPr>
        <w:t xml:space="preserve">DVA </w:t>
      </w:r>
      <w:r w:rsidR="00990B77" w:rsidRPr="00B81C0D">
        <w:rPr>
          <w:rFonts w:asciiTheme="minorHAnsi" w:hAnsiTheme="minorHAnsi" w:cstheme="minorHAnsi"/>
        </w:rPr>
        <w:t>does not</w:t>
      </w:r>
      <w:r w:rsidR="00AC1771" w:rsidRPr="00B81C0D">
        <w:rPr>
          <w:rFonts w:asciiTheme="minorHAnsi" w:hAnsiTheme="minorHAnsi" w:cstheme="minorHAnsi"/>
        </w:rPr>
        <w:t xml:space="preserve"> have </w:t>
      </w:r>
      <w:r w:rsidR="00CD1728">
        <w:rPr>
          <w:rFonts w:asciiTheme="minorHAnsi" w:hAnsiTheme="minorHAnsi" w:cstheme="minorHAnsi"/>
        </w:rPr>
        <w:t>control with</w:t>
      </w:r>
      <w:r w:rsidR="00AC1771" w:rsidRPr="00B81C0D">
        <w:rPr>
          <w:rFonts w:asciiTheme="minorHAnsi" w:hAnsiTheme="minorHAnsi" w:cstheme="minorHAnsi"/>
        </w:rPr>
        <w:t xml:space="preserve"> this matter </w:t>
      </w:r>
      <w:r w:rsidR="007B6C9E">
        <w:rPr>
          <w:rFonts w:asciiTheme="minorHAnsi" w:hAnsiTheme="minorHAnsi" w:cstheme="minorHAnsi"/>
        </w:rPr>
        <w:t xml:space="preserve">and it is more a Defence and Commonwealth Superannuation Corporation </w:t>
      </w:r>
      <w:r w:rsidR="00AC1771" w:rsidRPr="00B81C0D">
        <w:rPr>
          <w:rFonts w:asciiTheme="minorHAnsi" w:hAnsiTheme="minorHAnsi" w:cstheme="minorHAnsi"/>
        </w:rPr>
        <w:t>issue, however</w:t>
      </w:r>
      <w:r w:rsidR="00CD1728">
        <w:rPr>
          <w:rFonts w:asciiTheme="minorHAnsi" w:hAnsiTheme="minorHAnsi" w:cstheme="minorHAnsi"/>
        </w:rPr>
        <w:t xml:space="preserve"> DVA does manage</w:t>
      </w:r>
      <w:r w:rsidR="00AC1771" w:rsidRPr="00B81C0D">
        <w:rPr>
          <w:rFonts w:asciiTheme="minorHAnsi" w:hAnsiTheme="minorHAnsi" w:cstheme="minorHAnsi"/>
        </w:rPr>
        <w:t xml:space="preserve"> the training of advocates.</w:t>
      </w:r>
    </w:p>
    <w:p w14:paraId="1FE7B00A" w14:textId="77777777" w:rsidR="00CD1728" w:rsidRPr="00B81C0D" w:rsidRDefault="00CD1728" w:rsidP="006065EC">
      <w:pPr>
        <w:jc w:val="both"/>
        <w:rPr>
          <w:rFonts w:asciiTheme="minorHAnsi" w:hAnsiTheme="minorHAnsi" w:cstheme="minorHAnsi"/>
        </w:rPr>
      </w:pPr>
    </w:p>
    <w:p w14:paraId="4A5A4355" w14:textId="5711F338" w:rsidR="00CD1728" w:rsidRDefault="00AC1771" w:rsidP="006065EC">
      <w:pPr>
        <w:jc w:val="both"/>
        <w:rPr>
          <w:rFonts w:asciiTheme="minorHAnsi" w:hAnsiTheme="minorHAnsi" w:cstheme="minorHAnsi"/>
          <w:lang w:val="en-US"/>
        </w:rPr>
      </w:pPr>
      <w:r w:rsidRPr="00B81C0D">
        <w:rPr>
          <w:rFonts w:asciiTheme="minorHAnsi" w:hAnsiTheme="minorHAnsi" w:cstheme="minorHAnsi"/>
        </w:rPr>
        <w:t>Members noted that Mr Russell is seeking DVA’s support to approach Defence and CSC</w:t>
      </w:r>
      <w:r w:rsidR="00CD1728">
        <w:rPr>
          <w:rFonts w:asciiTheme="minorHAnsi" w:hAnsiTheme="minorHAnsi" w:cstheme="minorHAnsi"/>
        </w:rPr>
        <w:t xml:space="preserve"> for </w:t>
      </w:r>
      <w:r w:rsidR="00B81C0D">
        <w:rPr>
          <w:rFonts w:asciiTheme="minorHAnsi" w:hAnsiTheme="minorHAnsi" w:cstheme="minorHAnsi"/>
        </w:rPr>
        <w:t xml:space="preserve">a training </w:t>
      </w:r>
      <w:r w:rsidRPr="00B81C0D">
        <w:rPr>
          <w:rFonts w:asciiTheme="minorHAnsi" w:hAnsiTheme="minorHAnsi" w:cstheme="minorHAnsi"/>
        </w:rPr>
        <w:t xml:space="preserve">module </w:t>
      </w:r>
      <w:r w:rsidR="00CD1728">
        <w:rPr>
          <w:rFonts w:asciiTheme="minorHAnsi" w:hAnsiTheme="minorHAnsi" w:cstheme="minorHAnsi"/>
        </w:rPr>
        <w:t xml:space="preserve">to be </w:t>
      </w:r>
      <w:r w:rsidR="00B81C0D">
        <w:rPr>
          <w:rFonts w:asciiTheme="minorHAnsi" w:hAnsiTheme="minorHAnsi" w:cstheme="minorHAnsi"/>
        </w:rPr>
        <w:t>created that provides detailed advic</w:t>
      </w:r>
      <w:r w:rsidR="00990B77">
        <w:rPr>
          <w:rFonts w:asciiTheme="minorHAnsi" w:hAnsiTheme="minorHAnsi" w:cstheme="minorHAnsi"/>
        </w:rPr>
        <w:t xml:space="preserve">e, </w:t>
      </w:r>
      <w:r w:rsidR="00B81C0D">
        <w:rPr>
          <w:rFonts w:asciiTheme="minorHAnsi" w:hAnsiTheme="minorHAnsi" w:cstheme="minorHAnsi"/>
        </w:rPr>
        <w:t xml:space="preserve">information </w:t>
      </w:r>
      <w:r w:rsidR="00990B77">
        <w:rPr>
          <w:rFonts w:asciiTheme="minorHAnsi" w:hAnsiTheme="minorHAnsi" w:cstheme="minorHAnsi"/>
        </w:rPr>
        <w:t xml:space="preserve">and procedures </w:t>
      </w:r>
      <w:r w:rsidR="00B81C0D">
        <w:rPr>
          <w:rFonts w:asciiTheme="minorHAnsi" w:hAnsiTheme="minorHAnsi" w:cstheme="minorHAnsi"/>
        </w:rPr>
        <w:t>on this process</w:t>
      </w:r>
      <w:r w:rsidR="00990B77">
        <w:rPr>
          <w:rFonts w:asciiTheme="minorHAnsi" w:hAnsiTheme="minorHAnsi" w:cstheme="minorHAnsi"/>
        </w:rPr>
        <w:t xml:space="preserve"> </w:t>
      </w:r>
      <w:r w:rsidR="00B81C0D">
        <w:rPr>
          <w:rFonts w:asciiTheme="minorHAnsi" w:hAnsiTheme="minorHAnsi" w:cstheme="minorHAnsi"/>
        </w:rPr>
        <w:t xml:space="preserve">in order to assist </w:t>
      </w:r>
      <w:r w:rsidR="00990B77">
        <w:rPr>
          <w:rFonts w:asciiTheme="minorHAnsi" w:hAnsiTheme="minorHAnsi" w:cstheme="minorHAnsi"/>
        </w:rPr>
        <w:t>advocate</w:t>
      </w:r>
      <w:r w:rsidR="00CD1728">
        <w:rPr>
          <w:rFonts w:asciiTheme="minorHAnsi" w:hAnsiTheme="minorHAnsi" w:cstheme="minorHAnsi"/>
        </w:rPr>
        <w:t>s</w:t>
      </w:r>
      <w:r w:rsidR="00990B77">
        <w:rPr>
          <w:rFonts w:asciiTheme="minorHAnsi" w:hAnsiTheme="minorHAnsi" w:cstheme="minorHAnsi"/>
        </w:rPr>
        <w:t xml:space="preserve"> that are asked about this matter. It is anticipated that the number of queries will grow with respect to discharging younger veterans.</w:t>
      </w:r>
      <w:r w:rsidR="00CD1728">
        <w:rPr>
          <w:rFonts w:asciiTheme="minorHAnsi" w:hAnsiTheme="minorHAnsi" w:cstheme="minorHAnsi"/>
          <w:lang w:val="en-US"/>
        </w:rPr>
        <w:t xml:space="preserve"> </w:t>
      </w:r>
      <w:r w:rsidRPr="00B81C0D">
        <w:rPr>
          <w:rFonts w:asciiTheme="minorHAnsi" w:hAnsiTheme="minorHAnsi" w:cstheme="minorHAnsi"/>
          <w:lang w:val="en-US"/>
        </w:rPr>
        <w:t xml:space="preserve">It was noted that the ATDP is considering </w:t>
      </w:r>
      <w:r w:rsidR="009757AD">
        <w:rPr>
          <w:rFonts w:asciiTheme="minorHAnsi" w:hAnsiTheme="minorHAnsi" w:cstheme="minorHAnsi"/>
          <w:lang w:val="en-US"/>
        </w:rPr>
        <w:t xml:space="preserve">including </w:t>
      </w:r>
      <w:r w:rsidRPr="00B81C0D">
        <w:rPr>
          <w:rFonts w:asciiTheme="minorHAnsi" w:hAnsiTheme="minorHAnsi" w:cstheme="minorHAnsi"/>
          <w:lang w:val="en-US"/>
        </w:rPr>
        <w:t>another model to broaden the knowledge of this subject</w:t>
      </w:r>
      <w:r w:rsidR="00990B77">
        <w:rPr>
          <w:rFonts w:asciiTheme="minorHAnsi" w:hAnsiTheme="minorHAnsi" w:cstheme="minorHAnsi"/>
          <w:lang w:val="en-US"/>
        </w:rPr>
        <w:t>.</w:t>
      </w:r>
      <w:r w:rsidR="00CD1728">
        <w:rPr>
          <w:rFonts w:asciiTheme="minorHAnsi" w:hAnsiTheme="minorHAnsi" w:cstheme="minorHAnsi"/>
          <w:lang w:val="en-US"/>
        </w:rPr>
        <w:t xml:space="preserve"> </w:t>
      </w:r>
      <w:r w:rsidR="00B81C0D" w:rsidRPr="00B81C0D">
        <w:rPr>
          <w:rFonts w:asciiTheme="minorHAnsi" w:hAnsiTheme="minorHAnsi" w:cstheme="minorHAnsi"/>
        </w:rPr>
        <w:t xml:space="preserve">The </w:t>
      </w:r>
      <w:r w:rsidR="008C727D" w:rsidRPr="00B81C0D">
        <w:rPr>
          <w:rFonts w:asciiTheme="minorHAnsi" w:hAnsiTheme="minorHAnsi" w:cstheme="minorHAnsi"/>
        </w:rPr>
        <w:t>Chair agreed to a briefing across agencies to simplify things</w:t>
      </w:r>
      <w:r w:rsidR="00CD1728">
        <w:rPr>
          <w:rFonts w:asciiTheme="minorHAnsi" w:hAnsiTheme="minorHAnsi" w:cstheme="minorHAnsi"/>
        </w:rPr>
        <w:t xml:space="preserve"> as this may be a growing issue.</w:t>
      </w:r>
      <w:r w:rsidR="00CD1728">
        <w:rPr>
          <w:rFonts w:asciiTheme="minorHAnsi" w:hAnsiTheme="minorHAnsi" w:cstheme="minorHAnsi"/>
          <w:lang w:val="en-US"/>
        </w:rPr>
        <w:t xml:space="preserve"> </w:t>
      </w:r>
    </w:p>
    <w:p w14:paraId="4C38CD73" w14:textId="77777777" w:rsidR="00CD1728" w:rsidRDefault="00CD1728" w:rsidP="006065EC">
      <w:pPr>
        <w:jc w:val="both"/>
        <w:rPr>
          <w:rFonts w:asciiTheme="minorHAnsi" w:hAnsiTheme="minorHAnsi" w:cstheme="minorHAnsi"/>
          <w:lang w:val="en-US"/>
        </w:rPr>
      </w:pPr>
    </w:p>
    <w:p w14:paraId="2400DE7C" w14:textId="15BC1CF3" w:rsidR="00165FB2" w:rsidRDefault="00165FB2" w:rsidP="006065EC">
      <w:pPr>
        <w:jc w:val="both"/>
        <w:rPr>
          <w:rFonts w:asciiTheme="minorHAnsi" w:hAnsiTheme="minorHAnsi" w:cstheme="minorHAnsi"/>
          <w:lang w:val="en-US"/>
        </w:rPr>
      </w:pPr>
      <w:r w:rsidRPr="00B81C0D">
        <w:rPr>
          <w:rFonts w:asciiTheme="minorHAnsi" w:hAnsiTheme="minorHAnsi" w:cstheme="minorHAnsi"/>
          <w:lang w:val="en-US"/>
        </w:rPr>
        <w:t>Members also briefly discussed various topics in which a number of action items were raised.</w:t>
      </w:r>
    </w:p>
    <w:p w14:paraId="6CAF56F0" w14:textId="77777777" w:rsidR="006065EC" w:rsidRPr="00B81C0D" w:rsidRDefault="006065EC" w:rsidP="006065EC">
      <w:pPr>
        <w:jc w:val="both"/>
        <w:rPr>
          <w:rFonts w:asciiTheme="minorHAnsi" w:hAnsiTheme="minorHAnsi" w:cstheme="minorHAnsi"/>
          <w:lang w:val="en-US"/>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294"/>
        <w:gridCol w:w="2552"/>
      </w:tblGrid>
      <w:tr w:rsidR="00165FB2" w:rsidRPr="00421681" w14:paraId="29965B6B" w14:textId="77777777" w:rsidTr="00A21AB1">
        <w:trPr>
          <w:trHeight w:val="259"/>
        </w:trPr>
        <w:tc>
          <w:tcPr>
            <w:tcW w:w="1214" w:type="dxa"/>
            <w:shd w:val="clear" w:color="auto" w:fill="95B3D7" w:themeFill="accent1" w:themeFillTint="99"/>
          </w:tcPr>
          <w:p w14:paraId="057085D7" w14:textId="77777777" w:rsidR="00165FB2" w:rsidRPr="00421681" w:rsidRDefault="00165FB2" w:rsidP="006065EC">
            <w:pPr>
              <w:tabs>
                <w:tab w:val="left" w:pos="851"/>
              </w:tabs>
              <w:autoSpaceDE w:val="0"/>
              <w:autoSpaceDN w:val="0"/>
              <w:adjustRightInd w:val="0"/>
              <w:ind w:right="175"/>
              <w:jc w:val="both"/>
              <w:rPr>
                <w:rFonts w:asciiTheme="minorHAnsi" w:hAnsiTheme="minorHAnsi"/>
                <w:b/>
                <w:i/>
              </w:rPr>
            </w:pPr>
            <w:r w:rsidRPr="00421681">
              <w:rPr>
                <w:rFonts w:asciiTheme="minorHAnsi" w:hAnsiTheme="minorHAnsi"/>
                <w:b/>
                <w:i/>
              </w:rPr>
              <w:t xml:space="preserve">Item </w:t>
            </w:r>
          </w:p>
        </w:tc>
        <w:tc>
          <w:tcPr>
            <w:tcW w:w="6294" w:type="dxa"/>
            <w:shd w:val="clear" w:color="auto" w:fill="95B3D7" w:themeFill="accent1" w:themeFillTint="99"/>
          </w:tcPr>
          <w:p w14:paraId="48CB2E7F" w14:textId="77777777" w:rsidR="00165FB2" w:rsidRPr="00421681" w:rsidRDefault="00165FB2"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Action</w:t>
            </w:r>
          </w:p>
        </w:tc>
        <w:tc>
          <w:tcPr>
            <w:tcW w:w="2552" w:type="dxa"/>
            <w:shd w:val="clear" w:color="auto" w:fill="95B3D7" w:themeFill="accent1" w:themeFillTint="99"/>
          </w:tcPr>
          <w:p w14:paraId="35C38A1D" w14:textId="77777777" w:rsidR="00165FB2" w:rsidRPr="00421681" w:rsidRDefault="00165FB2" w:rsidP="006065EC">
            <w:pPr>
              <w:tabs>
                <w:tab w:val="left" w:pos="851"/>
              </w:tabs>
              <w:autoSpaceDE w:val="0"/>
              <w:autoSpaceDN w:val="0"/>
              <w:adjustRightInd w:val="0"/>
              <w:ind w:right="423"/>
              <w:jc w:val="both"/>
              <w:rPr>
                <w:rFonts w:asciiTheme="minorHAnsi" w:hAnsiTheme="minorHAnsi"/>
                <w:b/>
                <w:i/>
              </w:rPr>
            </w:pPr>
            <w:r w:rsidRPr="00421681">
              <w:rPr>
                <w:rFonts w:asciiTheme="minorHAnsi" w:hAnsiTheme="minorHAnsi"/>
                <w:b/>
                <w:i/>
              </w:rPr>
              <w:t xml:space="preserve">Assigned to </w:t>
            </w:r>
          </w:p>
        </w:tc>
      </w:tr>
      <w:tr w:rsidR="00165FB2" w:rsidRPr="00421681" w14:paraId="3B10E5C2" w14:textId="77777777" w:rsidTr="00A21AB1">
        <w:trPr>
          <w:trHeight w:val="486"/>
        </w:trPr>
        <w:tc>
          <w:tcPr>
            <w:tcW w:w="1214" w:type="dxa"/>
            <w:shd w:val="clear" w:color="auto" w:fill="auto"/>
          </w:tcPr>
          <w:p w14:paraId="083DEC65" w14:textId="32425BFD" w:rsidR="00165FB2" w:rsidRPr="00421681" w:rsidRDefault="00165FB2" w:rsidP="006065EC">
            <w:pPr>
              <w:tabs>
                <w:tab w:val="left" w:pos="851"/>
              </w:tabs>
              <w:autoSpaceDE w:val="0"/>
              <w:autoSpaceDN w:val="0"/>
              <w:adjustRightInd w:val="0"/>
              <w:ind w:right="175"/>
              <w:jc w:val="both"/>
              <w:rPr>
                <w:rFonts w:asciiTheme="minorHAnsi" w:hAnsiTheme="minorHAnsi"/>
              </w:rPr>
            </w:pPr>
            <w:r w:rsidRPr="00421681">
              <w:rPr>
                <w:rFonts w:asciiTheme="minorHAnsi" w:hAnsiTheme="minorHAnsi"/>
              </w:rPr>
              <w:t>2019/</w:t>
            </w:r>
            <w:r w:rsidR="00A96E74">
              <w:rPr>
                <w:rFonts w:asciiTheme="minorHAnsi" w:hAnsiTheme="minorHAnsi"/>
              </w:rPr>
              <w:t>70</w:t>
            </w:r>
          </w:p>
        </w:tc>
        <w:tc>
          <w:tcPr>
            <w:tcW w:w="6294" w:type="dxa"/>
          </w:tcPr>
          <w:p w14:paraId="4AA28DF9" w14:textId="44A604E8" w:rsidR="00165FB2" w:rsidRPr="00B81C0D" w:rsidRDefault="00B81C0D" w:rsidP="006065EC">
            <w:pPr>
              <w:jc w:val="both"/>
              <w:rPr>
                <w:rFonts w:asciiTheme="minorHAnsi" w:hAnsiTheme="minorHAnsi" w:cstheme="minorHAnsi"/>
              </w:rPr>
            </w:pPr>
            <w:r w:rsidRPr="00B81C0D">
              <w:rPr>
                <w:rFonts w:asciiTheme="minorHAnsi" w:hAnsiTheme="minorHAnsi" w:cstheme="minorHAnsi"/>
              </w:rPr>
              <w:t>The Chair agreed to a briefing acr</w:t>
            </w:r>
            <w:r w:rsidR="006D3AEA">
              <w:rPr>
                <w:rFonts w:asciiTheme="minorHAnsi" w:hAnsiTheme="minorHAnsi" w:cstheme="minorHAnsi"/>
              </w:rPr>
              <w:t xml:space="preserve">oss agencies to simplify information on </w:t>
            </w:r>
            <w:r w:rsidR="00A630F5">
              <w:rPr>
                <w:rFonts w:asciiTheme="minorHAnsi" w:hAnsiTheme="minorHAnsi" w:cstheme="minorHAnsi"/>
              </w:rPr>
              <w:t>retrospective review of discharge</w:t>
            </w:r>
            <w:r w:rsidR="0099127B">
              <w:rPr>
                <w:rFonts w:asciiTheme="minorHAnsi" w:hAnsiTheme="minorHAnsi" w:cstheme="minorHAnsi"/>
              </w:rPr>
              <w:t xml:space="preserve"> </w:t>
            </w:r>
            <w:r w:rsidR="0066591A">
              <w:rPr>
                <w:rFonts w:asciiTheme="minorHAnsi" w:hAnsiTheme="minorHAnsi" w:cstheme="minorHAnsi"/>
              </w:rPr>
              <w:t>classification</w:t>
            </w:r>
            <w:r w:rsidR="0099127B">
              <w:rPr>
                <w:rFonts w:asciiTheme="minorHAnsi" w:hAnsiTheme="minorHAnsi" w:cstheme="minorHAnsi"/>
              </w:rPr>
              <w:t>.</w:t>
            </w:r>
          </w:p>
        </w:tc>
        <w:tc>
          <w:tcPr>
            <w:tcW w:w="2552" w:type="dxa"/>
          </w:tcPr>
          <w:p w14:paraId="592D5489" w14:textId="4E321D8A" w:rsidR="00165FB2" w:rsidRPr="00421681" w:rsidRDefault="00B81C0D" w:rsidP="006065EC">
            <w:pPr>
              <w:tabs>
                <w:tab w:val="left" w:pos="851"/>
              </w:tabs>
              <w:autoSpaceDE w:val="0"/>
              <w:autoSpaceDN w:val="0"/>
              <w:adjustRightInd w:val="0"/>
              <w:ind w:right="423"/>
              <w:jc w:val="both"/>
              <w:rPr>
                <w:rFonts w:asciiTheme="minorHAnsi" w:hAnsiTheme="minorHAnsi"/>
              </w:rPr>
            </w:pPr>
            <w:r>
              <w:rPr>
                <w:rFonts w:asciiTheme="minorHAnsi" w:hAnsiTheme="minorHAnsi"/>
              </w:rPr>
              <w:t>Mark Cormack</w:t>
            </w:r>
          </w:p>
        </w:tc>
      </w:tr>
      <w:tr w:rsidR="00165FB2" w:rsidRPr="00421681" w14:paraId="3A573B1F" w14:textId="77777777" w:rsidTr="00A21AB1">
        <w:trPr>
          <w:trHeight w:val="486"/>
        </w:trPr>
        <w:tc>
          <w:tcPr>
            <w:tcW w:w="1214" w:type="dxa"/>
            <w:shd w:val="clear" w:color="auto" w:fill="auto"/>
          </w:tcPr>
          <w:p w14:paraId="186F3FA9" w14:textId="02C01FA2" w:rsidR="00165FB2" w:rsidRPr="00421681" w:rsidRDefault="00165FB2" w:rsidP="006065EC">
            <w:pPr>
              <w:tabs>
                <w:tab w:val="left" w:pos="851"/>
              </w:tabs>
              <w:autoSpaceDE w:val="0"/>
              <w:autoSpaceDN w:val="0"/>
              <w:adjustRightInd w:val="0"/>
              <w:ind w:right="175"/>
              <w:jc w:val="both"/>
              <w:rPr>
                <w:rFonts w:asciiTheme="minorHAnsi" w:hAnsiTheme="minorHAnsi"/>
              </w:rPr>
            </w:pPr>
            <w:r w:rsidRPr="00421681">
              <w:rPr>
                <w:rFonts w:asciiTheme="minorHAnsi" w:hAnsiTheme="minorHAnsi"/>
              </w:rPr>
              <w:t>2019/</w:t>
            </w:r>
            <w:r w:rsidR="00A96E74">
              <w:rPr>
                <w:rFonts w:asciiTheme="minorHAnsi" w:hAnsiTheme="minorHAnsi"/>
              </w:rPr>
              <w:t>71</w:t>
            </w:r>
          </w:p>
        </w:tc>
        <w:tc>
          <w:tcPr>
            <w:tcW w:w="6294" w:type="dxa"/>
          </w:tcPr>
          <w:p w14:paraId="7EE9F841" w14:textId="01D1AAF0" w:rsidR="00165FB2" w:rsidRPr="00B2720D" w:rsidRDefault="00165FB2" w:rsidP="006065EC">
            <w:pPr>
              <w:jc w:val="both"/>
              <w:rPr>
                <w:rFonts w:asciiTheme="minorHAnsi" w:hAnsiTheme="minorHAnsi" w:cstheme="minorHAnsi"/>
              </w:rPr>
            </w:pPr>
            <w:r w:rsidRPr="00B2720D">
              <w:rPr>
                <w:rFonts w:asciiTheme="minorHAnsi" w:hAnsiTheme="minorHAnsi" w:cstheme="minorHAnsi"/>
              </w:rPr>
              <w:t>M</w:t>
            </w:r>
            <w:r w:rsidR="00990B77">
              <w:rPr>
                <w:rFonts w:asciiTheme="minorHAnsi" w:hAnsiTheme="minorHAnsi" w:cstheme="minorHAnsi"/>
              </w:rPr>
              <w:t>ember, Mr John McNeil to provide details on a client who is currently on Newstart, would she be better off going on the Veteran payment. Details to be provided to Natasha Cole.</w:t>
            </w:r>
          </w:p>
        </w:tc>
        <w:tc>
          <w:tcPr>
            <w:tcW w:w="2552" w:type="dxa"/>
          </w:tcPr>
          <w:p w14:paraId="23EC148E" w14:textId="77777777" w:rsidR="00067D6D" w:rsidRDefault="00067D6D" w:rsidP="006065EC">
            <w:pPr>
              <w:tabs>
                <w:tab w:val="left" w:pos="851"/>
              </w:tabs>
              <w:autoSpaceDE w:val="0"/>
              <w:autoSpaceDN w:val="0"/>
              <w:adjustRightInd w:val="0"/>
              <w:ind w:right="423"/>
              <w:jc w:val="both"/>
              <w:rPr>
                <w:rFonts w:asciiTheme="minorHAnsi" w:hAnsiTheme="minorHAnsi"/>
              </w:rPr>
            </w:pPr>
            <w:bookmarkStart w:id="1" w:name="OLE_LINK1"/>
            <w:r>
              <w:rPr>
                <w:rFonts w:asciiTheme="minorHAnsi" w:hAnsiTheme="minorHAnsi"/>
              </w:rPr>
              <w:t>Secretariat/</w:t>
            </w:r>
          </w:p>
          <w:p w14:paraId="70E5C8DA" w14:textId="47C677BB" w:rsidR="00165FB2" w:rsidRPr="00421681" w:rsidRDefault="00990B77" w:rsidP="006065EC">
            <w:pPr>
              <w:tabs>
                <w:tab w:val="left" w:pos="851"/>
              </w:tabs>
              <w:autoSpaceDE w:val="0"/>
              <w:autoSpaceDN w:val="0"/>
              <w:adjustRightInd w:val="0"/>
              <w:ind w:right="423"/>
              <w:jc w:val="both"/>
              <w:rPr>
                <w:rFonts w:asciiTheme="minorHAnsi" w:hAnsiTheme="minorHAnsi"/>
              </w:rPr>
            </w:pPr>
            <w:r>
              <w:rPr>
                <w:rFonts w:asciiTheme="minorHAnsi" w:hAnsiTheme="minorHAnsi"/>
              </w:rPr>
              <w:t>Natasha Cole</w:t>
            </w:r>
            <w:bookmarkEnd w:id="1"/>
          </w:p>
        </w:tc>
      </w:tr>
      <w:tr w:rsidR="005A43E5" w:rsidRPr="00421681" w14:paraId="0A6E8704" w14:textId="77777777" w:rsidTr="00A21AB1">
        <w:trPr>
          <w:trHeight w:val="486"/>
        </w:trPr>
        <w:tc>
          <w:tcPr>
            <w:tcW w:w="1214" w:type="dxa"/>
            <w:shd w:val="clear" w:color="auto" w:fill="auto"/>
          </w:tcPr>
          <w:p w14:paraId="5A8A8EE0" w14:textId="22D809A0" w:rsidR="005A43E5" w:rsidRPr="00B02D6B" w:rsidRDefault="00B07CA4" w:rsidP="006065EC">
            <w:pPr>
              <w:tabs>
                <w:tab w:val="left" w:pos="851"/>
              </w:tabs>
              <w:autoSpaceDE w:val="0"/>
              <w:autoSpaceDN w:val="0"/>
              <w:adjustRightInd w:val="0"/>
              <w:ind w:right="175"/>
              <w:jc w:val="both"/>
              <w:rPr>
                <w:rFonts w:asciiTheme="minorHAnsi" w:hAnsiTheme="minorHAnsi"/>
              </w:rPr>
            </w:pPr>
            <w:r w:rsidRPr="00B02D6B">
              <w:rPr>
                <w:rFonts w:asciiTheme="minorHAnsi" w:hAnsiTheme="minorHAnsi"/>
              </w:rPr>
              <w:t>2019/7</w:t>
            </w:r>
            <w:r w:rsidR="00A96E74" w:rsidRPr="00B02D6B">
              <w:rPr>
                <w:rFonts w:asciiTheme="minorHAnsi" w:hAnsiTheme="minorHAnsi"/>
              </w:rPr>
              <w:t>2</w:t>
            </w:r>
          </w:p>
        </w:tc>
        <w:tc>
          <w:tcPr>
            <w:tcW w:w="6294" w:type="dxa"/>
          </w:tcPr>
          <w:p w14:paraId="10982016" w14:textId="28F6E9AF" w:rsidR="005A43E5" w:rsidRPr="006B55BF" w:rsidRDefault="002848C7" w:rsidP="006065EC">
            <w:pPr>
              <w:jc w:val="both"/>
              <w:rPr>
                <w:rFonts w:ascii="Segoe UI" w:hAnsi="Segoe UI" w:cs="Segoe UI"/>
              </w:rPr>
            </w:pPr>
            <w:r w:rsidRPr="00B02D6B">
              <w:rPr>
                <w:rFonts w:asciiTheme="minorHAnsi" w:hAnsiTheme="minorHAnsi" w:cstheme="minorHAnsi"/>
              </w:rPr>
              <w:t>AUS</w:t>
            </w:r>
            <w:r w:rsidR="005A43E5" w:rsidRPr="00B02D6B">
              <w:rPr>
                <w:rFonts w:asciiTheme="minorHAnsi" w:hAnsiTheme="minorHAnsi" w:cstheme="minorHAnsi"/>
              </w:rPr>
              <w:t xml:space="preserve">key is ceasing in </w:t>
            </w:r>
            <w:r w:rsidRPr="00B02D6B">
              <w:rPr>
                <w:rFonts w:asciiTheme="minorHAnsi" w:hAnsiTheme="minorHAnsi" w:cstheme="minorHAnsi"/>
              </w:rPr>
              <w:t xml:space="preserve">March </w:t>
            </w:r>
            <w:r w:rsidR="006B55BF">
              <w:rPr>
                <w:rFonts w:asciiTheme="minorHAnsi" w:hAnsiTheme="minorHAnsi" w:cstheme="minorHAnsi"/>
              </w:rPr>
              <w:t xml:space="preserve">2020 and is </w:t>
            </w:r>
            <w:r w:rsidR="005A43E5" w:rsidRPr="00B02D6B">
              <w:rPr>
                <w:rFonts w:asciiTheme="minorHAnsi" w:hAnsiTheme="minorHAnsi" w:cstheme="minorHAnsi"/>
              </w:rPr>
              <w:t xml:space="preserve">DVA </w:t>
            </w:r>
            <w:r w:rsidRPr="00B02D6B">
              <w:rPr>
                <w:rFonts w:asciiTheme="minorHAnsi" w:hAnsiTheme="minorHAnsi" w:cstheme="minorHAnsi"/>
              </w:rPr>
              <w:t>able to confirm who has this access.</w:t>
            </w:r>
            <w:r w:rsidR="006B55BF">
              <w:rPr>
                <w:rFonts w:ascii="Segoe UI" w:hAnsi="Segoe UI" w:cs="Segoe UI"/>
              </w:rPr>
              <w:t xml:space="preserve"> </w:t>
            </w:r>
            <w:r w:rsidRPr="00B02D6B">
              <w:rPr>
                <w:rFonts w:asciiTheme="minorHAnsi" w:hAnsiTheme="minorHAnsi" w:cstheme="minorHAnsi"/>
              </w:rPr>
              <w:t>AUSkey be replaced by myGovID and Relationship Authorisation Manager (RAM).</w:t>
            </w:r>
          </w:p>
        </w:tc>
        <w:tc>
          <w:tcPr>
            <w:tcW w:w="2552" w:type="dxa"/>
          </w:tcPr>
          <w:p w14:paraId="3713B75F" w14:textId="67EA7798" w:rsidR="005A43E5" w:rsidRDefault="002848C7" w:rsidP="006065EC">
            <w:pPr>
              <w:tabs>
                <w:tab w:val="left" w:pos="851"/>
              </w:tabs>
              <w:autoSpaceDE w:val="0"/>
              <w:autoSpaceDN w:val="0"/>
              <w:adjustRightInd w:val="0"/>
              <w:ind w:right="423"/>
              <w:jc w:val="both"/>
              <w:rPr>
                <w:rFonts w:asciiTheme="minorHAnsi" w:hAnsiTheme="minorHAnsi"/>
              </w:rPr>
            </w:pPr>
            <w:r>
              <w:rPr>
                <w:rFonts w:asciiTheme="minorHAnsi" w:hAnsiTheme="minorHAnsi"/>
              </w:rPr>
              <w:t>Natasha Cole</w:t>
            </w:r>
          </w:p>
        </w:tc>
      </w:tr>
    </w:tbl>
    <w:p w14:paraId="3F83EBB4" w14:textId="77777777" w:rsidR="00165FB2" w:rsidRPr="0042083B" w:rsidRDefault="00165FB2" w:rsidP="006065EC">
      <w:pPr>
        <w:jc w:val="both"/>
        <w:rPr>
          <w:rFonts w:asciiTheme="minorHAnsi" w:hAnsiTheme="minorHAnsi" w:cstheme="minorHAnsi"/>
          <w:lang w:val="en-US"/>
        </w:rPr>
      </w:pPr>
    </w:p>
    <w:p w14:paraId="5FF1AF52" w14:textId="4FE5CAE1" w:rsidR="00C558A8" w:rsidRPr="0042083B" w:rsidRDefault="00A7704E" w:rsidP="006065EC">
      <w:pPr>
        <w:pStyle w:val="Heading1"/>
        <w:spacing w:before="0" w:after="0"/>
        <w:ind w:left="0" w:firstLine="0"/>
        <w:jc w:val="both"/>
        <w:rPr>
          <w:sz w:val="24"/>
        </w:rPr>
      </w:pPr>
      <w:r w:rsidRPr="0042083B">
        <w:rPr>
          <w:sz w:val="24"/>
          <w:lang w:val="en-US"/>
        </w:rPr>
        <w:t>Meeting Closed</w:t>
      </w:r>
    </w:p>
    <w:p w14:paraId="33343D0A" w14:textId="77777777" w:rsidR="00301EAF" w:rsidRDefault="00CC31C7" w:rsidP="006065EC">
      <w:pPr>
        <w:jc w:val="both"/>
        <w:rPr>
          <w:rFonts w:asciiTheme="minorHAnsi" w:hAnsiTheme="minorHAnsi" w:cs="Arial"/>
          <w:lang w:val="en-US"/>
        </w:rPr>
      </w:pPr>
      <w:r w:rsidRPr="0042083B">
        <w:rPr>
          <w:rFonts w:asciiTheme="minorHAnsi" w:hAnsiTheme="minorHAnsi" w:cs="Arial"/>
          <w:lang w:val="en-US"/>
        </w:rPr>
        <w:t>The Chair thanked all members for their attendance and participation.</w:t>
      </w:r>
      <w:r w:rsidR="002F156E" w:rsidRPr="0042083B">
        <w:rPr>
          <w:rFonts w:asciiTheme="minorHAnsi" w:hAnsiTheme="minorHAnsi" w:cs="Arial"/>
          <w:lang w:val="en-US"/>
        </w:rPr>
        <w:t xml:space="preserve"> </w:t>
      </w:r>
      <w:r w:rsidR="00165FB2">
        <w:rPr>
          <w:rFonts w:asciiTheme="minorHAnsi" w:hAnsiTheme="minorHAnsi" w:cs="Arial"/>
          <w:lang w:val="en-US"/>
        </w:rPr>
        <w:t>There was a great range of issues discussed and it was great to have member submissions first up on the agenda.</w:t>
      </w:r>
      <w:r w:rsidR="00301EAF">
        <w:rPr>
          <w:rFonts w:asciiTheme="minorHAnsi" w:hAnsiTheme="minorHAnsi" w:cs="Arial"/>
          <w:lang w:val="en-US"/>
        </w:rPr>
        <w:t xml:space="preserve"> </w:t>
      </w:r>
    </w:p>
    <w:p w14:paraId="7867D613" w14:textId="77777777" w:rsidR="00301EAF" w:rsidRDefault="00301EAF" w:rsidP="006065EC">
      <w:pPr>
        <w:jc w:val="both"/>
        <w:rPr>
          <w:rFonts w:asciiTheme="minorHAnsi" w:hAnsiTheme="minorHAnsi" w:cs="Arial"/>
          <w:lang w:val="en-US"/>
        </w:rPr>
      </w:pPr>
    </w:p>
    <w:p w14:paraId="463F76FE" w14:textId="0AAF2EBE" w:rsidR="00A8186B" w:rsidRDefault="00CC31C7" w:rsidP="006065EC">
      <w:pPr>
        <w:jc w:val="both"/>
        <w:rPr>
          <w:rFonts w:asciiTheme="minorHAnsi" w:hAnsiTheme="minorHAnsi" w:cs="Arial"/>
          <w:lang w:val="en-US"/>
        </w:rPr>
      </w:pPr>
      <w:r w:rsidRPr="0042083B">
        <w:rPr>
          <w:rFonts w:asciiTheme="minorHAnsi" w:hAnsiTheme="minorHAnsi" w:cs="Arial"/>
          <w:lang w:val="en-US"/>
        </w:rPr>
        <w:t xml:space="preserve">The meeting closed at </w:t>
      </w:r>
      <w:r w:rsidR="006B01DC" w:rsidRPr="0042083B">
        <w:rPr>
          <w:rFonts w:asciiTheme="minorHAnsi" w:hAnsiTheme="minorHAnsi" w:cs="Arial"/>
          <w:lang w:val="en-US"/>
        </w:rPr>
        <w:t>3</w:t>
      </w:r>
      <w:r w:rsidR="00A8186B" w:rsidRPr="0042083B">
        <w:rPr>
          <w:rFonts w:asciiTheme="minorHAnsi" w:hAnsiTheme="minorHAnsi" w:cs="Arial"/>
          <w:lang w:val="en-US"/>
        </w:rPr>
        <w:t>.45</w:t>
      </w:r>
      <w:r w:rsidR="00301EAF">
        <w:rPr>
          <w:rFonts w:asciiTheme="minorHAnsi" w:hAnsiTheme="minorHAnsi" w:cs="Arial"/>
          <w:lang w:val="en-US"/>
        </w:rPr>
        <w:t xml:space="preserve">pm. </w:t>
      </w:r>
      <w:r w:rsidR="00A8186B" w:rsidRPr="00A8186B">
        <w:rPr>
          <w:rFonts w:asciiTheme="minorHAnsi" w:hAnsiTheme="minorHAnsi" w:cs="Arial"/>
          <w:lang w:val="en-US"/>
        </w:rPr>
        <w:t xml:space="preserve">The first meeting for </w:t>
      </w:r>
      <w:r w:rsidR="00E50B09">
        <w:rPr>
          <w:rFonts w:asciiTheme="minorHAnsi" w:hAnsiTheme="minorHAnsi" w:cs="Arial"/>
          <w:lang w:val="en-US"/>
        </w:rPr>
        <w:t xml:space="preserve">the new year is 15 April 2020. </w:t>
      </w:r>
    </w:p>
    <w:p w14:paraId="30A4CBCE" w14:textId="23498150" w:rsidR="002C5326" w:rsidRDefault="002C5326" w:rsidP="006065EC">
      <w:pPr>
        <w:jc w:val="both"/>
        <w:rPr>
          <w:rFonts w:asciiTheme="minorHAnsi" w:hAnsiTheme="minorHAnsi" w:cs="Arial"/>
          <w:lang w:val="en-US"/>
        </w:rPr>
      </w:pPr>
    </w:p>
    <w:sectPr w:rsidR="002C5326" w:rsidSect="00EB1B75">
      <w:headerReference w:type="even" r:id="rId14"/>
      <w:headerReference w:type="default" r:id="rId15"/>
      <w:footerReference w:type="even" r:id="rId16"/>
      <w:footerReference w:type="default" r:id="rId17"/>
      <w:headerReference w:type="first" r:id="rId18"/>
      <w:footerReference w:type="first" r:id="rId19"/>
      <w:pgSz w:w="11906" w:h="16838" w:code="9"/>
      <w:pgMar w:top="720" w:right="849" w:bottom="993" w:left="851" w:header="345"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42AA" w14:textId="77777777" w:rsidR="00A21AB1" w:rsidRDefault="00A21AB1">
      <w:r>
        <w:separator/>
      </w:r>
    </w:p>
  </w:endnote>
  <w:endnote w:type="continuationSeparator" w:id="0">
    <w:p w14:paraId="006E55B0" w14:textId="77777777" w:rsidR="00A21AB1" w:rsidRDefault="00A2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04E6" w14:textId="77777777" w:rsidR="00194012" w:rsidRDefault="00194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7BE85E1F" w:rsidR="00A21AB1" w:rsidRDefault="00A21AB1" w:rsidP="00C13396">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C726FF">
      <w:rPr>
        <w:rStyle w:val="PageNumber"/>
        <w:rFonts w:ascii="Calibri" w:hAnsi="Calibri" w:cs="Arial"/>
        <w:noProof/>
        <w:sz w:val="20"/>
        <w:szCs w:val="20"/>
      </w:rPr>
      <w:t>7</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C726FF">
      <w:rPr>
        <w:rStyle w:val="PageNumber"/>
        <w:rFonts w:ascii="Calibri" w:hAnsi="Calibri" w:cs="Arial"/>
        <w:noProof/>
        <w:sz w:val="20"/>
        <w:szCs w:val="20"/>
      </w:rPr>
      <w:t>7</w:t>
    </w:r>
    <w:r>
      <w:rPr>
        <w:rStyle w:val="PageNumbe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2DE733AC" w:rsidR="00A21AB1" w:rsidRDefault="00A21AB1"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Pr>
        <w:rStyle w:val="PageNumber"/>
        <w:rFonts w:ascii="Calibri" w:hAnsi="Calibri" w:cs="Arial"/>
        <w:noProof/>
        <w:sz w:val="20"/>
        <w:szCs w:val="20"/>
      </w:rPr>
      <w:t>8</w:t>
    </w:r>
    <w:r>
      <w:rPr>
        <w:rStyle w:val="PageNumber"/>
        <w:rFonts w:ascii="Calibri" w:hAnsi="Calibri" w:cs="Arial"/>
        <w:sz w:val="20"/>
        <w:szCs w:val="20"/>
      </w:rPr>
      <w:fldChar w:fldCharType="end"/>
    </w:r>
  </w:p>
  <w:p w14:paraId="70E2A14E" w14:textId="77777777" w:rsidR="00A21AB1" w:rsidRPr="00CC0A6E" w:rsidRDefault="00A21AB1" w:rsidP="00CC0A6E">
    <w:pPr>
      <w:pStyle w:val="Footer"/>
      <w:jc w:val="center"/>
      <w:rPr>
        <w:rFonts w:ascii="Calibri" w:hAnsi="Calibri" w:cs="Arial"/>
        <w:sz w:val="16"/>
        <w:szCs w:val="16"/>
      </w:rPr>
    </w:pPr>
    <w:r w:rsidRPr="00CC0A6E">
      <w:rPr>
        <w:rStyle w:val="PageNumber"/>
        <w:rFonts w:ascii="Calibri" w:hAnsi="Calibri" w:cs="Arial"/>
        <w:sz w:val="16"/>
        <w:szCs w:val="16"/>
      </w:rPr>
      <w:t>CM9 reference</w:t>
    </w:r>
    <w:r>
      <w:rPr>
        <w:rStyle w:val="PageNumber"/>
        <w:rFonts w:ascii="Calibri" w:hAnsi="Calibri" w:cs="Arial"/>
        <w:sz w:val="16"/>
        <w:szCs w:val="16"/>
      </w:rPr>
      <w:t xml:space="preserve"> number</w:t>
    </w:r>
    <w:r w:rsidRPr="00CC0A6E">
      <w:rPr>
        <w:rStyle w:val="PageNumber"/>
        <w:rFonts w:ascii="Calibri" w:hAnsi="Calibri" w:cs="Arial"/>
        <w:sz w:val="16"/>
        <w:szCs w:val="16"/>
      </w:rPr>
      <w:t xml:space="preserve"> </w:t>
    </w:r>
    <w:r w:rsidRPr="00CC0A6E">
      <w:rPr>
        <w:rStyle w:val="PageNumber"/>
        <w:rFonts w:ascii="Calibri" w:hAnsi="Calibri" w:cs="Arial"/>
        <w:sz w:val="16"/>
        <w:szCs w:val="16"/>
        <w:highlight w:val="yellow"/>
      </w:rPr>
      <w:t>111111</w:t>
    </w:r>
  </w:p>
  <w:p w14:paraId="25EB39B5" w14:textId="77777777" w:rsidR="00A21AB1" w:rsidRPr="00CC0A6E" w:rsidRDefault="00A21AB1"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A21AB1" w:rsidRDefault="00A21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2D768" w14:textId="77777777" w:rsidR="00A21AB1" w:rsidRDefault="00A21AB1">
      <w:r>
        <w:separator/>
      </w:r>
    </w:p>
  </w:footnote>
  <w:footnote w:type="continuationSeparator" w:id="0">
    <w:p w14:paraId="6F5C5FBF" w14:textId="77777777" w:rsidR="00A21AB1" w:rsidRDefault="00A21AB1">
      <w:r>
        <w:continuationSeparator/>
      </w:r>
    </w:p>
  </w:footnote>
  <w:footnote w:id="1">
    <w:p w14:paraId="23820F78" w14:textId="22A37308" w:rsidR="00A21AB1" w:rsidRPr="00F0302A" w:rsidRDefault="00A21AB1">
      <w:pPr>
        <w:pStyle w:val="FootnoteText"/>
        <w:rPr>
          <w:rFonts w:asciiTheme="minorHAnsi" w:hAnsiTheme="minorHAnsi" w:cstheme="minorHAnsi"/>
        </w:rPr>
      </w:pPr>
      <w:r w:rsidRPr="00F0302A">
        <w:rPr>
          <w:rStyle w:val="FootnoteReference"/>
          <w:rFonts w:asciiTheme="minorHAnsi" w:hAnsiTheme="minorHAnsi" w:cstheme="minorHAnsi"/>
        </w:rPr>
        <w:footnoteRef/>
      </w:r>
      <w:r w:rsidRPr="00F0302A">
        <w:rPr>
          <w:rFonts w:asciiTheme="minorHAnsi" w:hAnsiTheme="minorHAnsi" w:cstheme="minorHAnsi"/>
        </w:rPr>
        <w:t xml:space="preserve"> A detailed list was provided to members at the end of the meeting. Members also provided the list of keys areas they were after. Ms Cole emphasised that this list is not a substitute for talking to the delegate.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825B" w14:textId="77777777" w:rsidR="00194012" w:rsidRDefault="00194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A21AB1" w14:paraId="3624CC7F" w14:textId="77777777" w:rsidTr="00D77599">
      <w:trPr>
        <w:jc w:val="center"/>
      </w:trPr>
      <w:tc>
        <w:tcPr>
          <w:tcW w:w="4643" w:type="dxa"/>
        </w:tcPr>
        <w:p w14:paraId="1A940614" w14:textId="77777777" w:rsidR="00A21AB1" w:rsidRDefault="00A21AB1" w:rsidP="00D36C31">
          <w:pPr>
            <w:pStyle w:val="Header"/>
            <w:spacing w:after="60"/>
            <w:rPr>
              <w:rFonts w:ascii="Arial" w:hAnsi="Arial"/>
            </w:rPr>
          </w:pPr>
          <w:r>
            <w:rPr>
              <w:noProof/>
            </w:rPr>
            <w:drawing>
              <wp:anchor distT="0" distB="0" distL="114300" distR="114300" simplePos="0" relativeHeight="251657728" behindDoc="1" locked="0" layoutInCell="1" allowOverlap="1" wp14:anchorId="3CC5F296" wp14:editId="10F84527">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3" name="Picture 23"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66AA56C7" w14:textId="1B914760" w:rsidR="00A21AB1" w:rsidRPr="006B39E4" w:rsidRDefault="00A21AB1" w:rsidP="00800759">
          <w:pPr>
            <w:tabs>
              <w:tab w:val="center" w:pos="4153"/>
              <w:tab w:val="right" w:pos="8306"/>
            </w:tabs>
            <w:jc w:val="right"/>
            <w:rPr>
              <w:rFonts w:ascii="Calibri" w:hAnsi="Calibri" w:cs="Arial"/>
              <w:b/>
              <w:color w:val="000080"/>
              <w:sz w:val="36"/>
              <w:szCs w:val="36"/>
            </w:rPr>
          </w:pPr>
          <w:r>
            <w:rPr>
              <w:rFonts w:ascii="Calibri" w:hAnsi="Calibri" w:cs="Arial"/>
              <w:b/>
              <w:color w:val="000080"/>
              <w:sz w:val="32"/>
              <w:szCs w:val="32"/>
            </w:rPr>
            <w:t xml:space="preserve">Operational Working Party </w:t>
          </w:r>
        </w:p>
        <w:p w14:paraId="2FCFFB38" w14:textId="281A856A" w:rsidR="00A21AB1" w:rsidRPr="00A44D07" w:rsidRDefault="00A21AB1" w:rsidP="00D36C31">
          <w:pPr>
            <w:jc w:val="right"/>
            <w:rPr>
              <w:rFonts w:ascii="Calibri" w:hAnsi="Calibri"/>
              <w:b/>
              <w:sz w:val="28"/>
              <w:lang w:val="en-US"/>
            </w:rPr>
          </w:pPr>
          <w:r>
            <w:rPr>
              <w:rFonts w:ascii="Calibri" w:hAnsi="Calibri"/>
              <w:b/>
              <w:sz w:val="28"/>
              <w:lang w:val="en-US"/>
            </w:rPr>
            <w:t xml:space="preserve">Thursday 21 November 2019 </w:t>
          </w:r>
        </w:p>
        <w:p w14:paraId="58E54E89" w14:textId="7623A80E" w:rsidR="00A21AB1" w:rsidRPr="00A44D07" w:rsidRDefault="00A21AB1" w:rsidP="00D36C31">
          <w:pPr>
            <w:jc w:val="right"/>
            <w:rPr>
              <w:rFonts w:ascii="Calibri" w:hAnsi="Calibri"/>
              <w:b/>
              <w:sz w:val="28"/>
              <w:lang w:val="en-US"/>
            </w:rPr>
          </w:pPr>
          <w:r>
            <w:rPr>
              <w:rFonts w:ascii="Calibri" w:hAnsi="Calibri"/>
              <w:b/>
              <w:sz w:val="28"/>
              <w:lang w:val="en-US"/>
            </w:rPr>
            <w:t>9.30am – 4.00</w:t>
          </w:r>
          <w:r w:rsidRPr="00A44D07">
            <w:rPr>
              <w:rFonts w:ascii="Calibri" w:hAnsi="Calibri"/>
              <w:b/>
              <w:sz w:val="28"/>
              <w:lang w:val="en-US"/>
            </w:rPr>
            <w:t>pm</w:t>
          </w:r>
        </w:p>
        <w:p w14:paraId="7002CAA3" w14:textId="4EAF9AD6" w:rsidR="00A21AB1" w:rsidRPr="008A1AD9" w:rsidRDefault="00A21AB1" w:rsidP="00800759">
          <w:pPr>
            <w:pStyle w:val="Header"/>
            <w:jc w:val="right"/>
            <w:rPr>
              <w:rFonts w:ascii="Calibri" w:hAnsi="Calibri" w:cs="Arial"/>
              <w:b/>
              <w:color w:val="000080"/>
              <w:sz w:val="12"/>
              <w:szCs w:val="12"/>
            </w:rPr>
          </w:pPr>
          <w:r w:rsidRPr="00A44D07">
            <w:rPr>
              <w:rFonts w:ascii="Calibri" w:hAnsi="Calibri"/>
              <w:b/>
              <w:sz w:val="28"/>
              <w:lang w:val="en-US"/>
            </w:rPr>
            <w:t xml:space="preserve">ACT Level 8 </w:t>
          </w:r>
          <w:r>
            <w:rPr>
              <w:rFonts w:ascii="Calibri" w:hAnsi="Calibri"/>
              <w:b/>
              <w:sz w:val="28"/>
              <w:lang w:val="en-US"/>
            </w:rPr>
            <w:t>Millen</w:t>
          </w:r>
          <w:r w:rsidRPr="00A44D07">
            <w:rPr>
              <w:rFonts w:ascii="Calibri" w:hAnsi="Calibri"/>
              <w:b/>
              <w:sz w:val="28"/>
              <w:lang w:val="en-US"/>
            </w:rPr>
            <w:t xml:space="preserve"> Room</w:t>
          </w:r>
        </w:p>
      </w:tc>
    </w:tr>
  </w:tbl>
  <w:p w14:paraId="79515A00" w14:textId="172CBFAD" w:rsidR="00A21AB1" w:rsidRDefault="00A21AB1">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A21AB1" w14:paraId="043F0070" w14:textId="77777777">
      <w:trPr>
        <w:jc w:val="center"/>
      </w:trPr>
      <w:tc>
        <w:tcPr>
          <w:tcW w:w="4643" w:type="dxa"/>
        </w:tcPr>
        <w:p w14:paraId="4BB5A4E5" w14:textId="77777777" w:rsidR="00A21AB1" w:rsidRDefault="00A21AB1">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A21AB1" w:rsidRDefault="00A21AB1" w:rsidP="00DE232C">
          <w:pPr>
            <w:pStyle w:val="Header"/>
            <w:jc w:val="right"/>
            <w:rPr>
              <w:rFonts w:ascii="Calibri" w:hAnsi="Calibri" w:cs="Arial"/>
              <w:b/>
              <w:color w:val="000080"/>
              <w:sz w:val="32"/>
              <w:szCs w:val="32"/>
              <w:highlight w:val="yellow"/>
            </w:rPr>
          </w:pPr>
        </w:p>
        <w:p w14:paraId="6D99A34B" w14:textId="77777777" w:rsidR="00A21AB1" w:rsidRPr="00525714" w:rsidRDefault="00A21AB1" w:rsidP="00DE232C">
          <w:pPr>
            <w:pStyle w:val="Header"/>
            <w:jc w:val="right"/>
            <w:rPr>
              <w:rFonts w:ascii="Calibri" w:hAnsi="Calibri" w:cs="Arial"/>
              <w:b/>
              <w:color w:val="000080"/>
              <w:sz w:val="32"/>
              <w:szCs w:val="32"/>
              <w:highlight w:val="yellow"/>
            </w:rPr>
          </w:pPr>
          <w:r w:rsidRPr="00525714">
            <w:rPr>
              <w:rFonts w:ascii="Calibri" w:hAnsi="Calibri" w:cs="Arial"/>
              <w:b/>
              <w:color w:val="000080"/>
              <w:sz w:val="32"/>
              <w:szCs w:val="32"/>
              <w:highlight w:val="yellow"/>
            </w:rPr>
            <w:t>[insert committee name here]</w:t>
          </w:r>
        </w:p>
        <w:p w14:paraId="3A1A6623" w14:textId="77777777" w:rsidR="00A21AB1" w:rsidRPr="00525714" w:rsidRDefault="00A21AB1"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 xml:space="preserve">Friday 9 March 2018 </w:t>
          </w:r>
        </w:p>
        <w:p w14:paraId="21CD2A27" w14:textId="77777777" w:rsidR="00A21AB1" w:rsidRPr="00525714" w:rsidRDefault="00A21AB1"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9:00am – 4:00pm (AEDST)</w:t>
          </w:r>
        </w:p>
        <w:p w14:paraId="61252005" w14:textId="0C84831F" w:rsidR="00A21AB1" w:rsidRDefault="00A21AB1" w:rsidP="00DE232C">
          <w:pPr>
            <w:pStyle w:val="Header"/>
            <w:jc w:val="right"/>
            <w:rPr>
              <w:rFonts w:ascii="Calibri" w:hAnsi="Calibri" w:cs="Arial"/>
              <w:b/>
              <w:color w:val="000080"/>
              <w:sz w:val="12"/>
              <w:szCs w:val="12"/>
            </w:rPr>
          </w:pPr>
          <w:r w:rsidRPr="00525714">
            <w:rPr>
              <w:rFonts w:ascii="Calibri" w:hAnsi="Calibri"/>
              <w:b/>
              <w:sz w:val="28"/>
              <w:szCs w:val="28"/>
              <w:highlight w:val="yellow"/>
              <w:lang w:val="en-US"/>
            </w:rPr>
            <w:t>ACT LEVEL 8 CORPORATE CENTRE</w:t>
          </w:r>
          <w:r>
            <w:rPr>
              <w:rFonts w:ascii="Calibri" w:hAnsi="Calibri" w:cs="Arial"/>
              <w:b/>
              <w:color w:val="000080"/>
              <w:sz w:val="12"/>
              <w:szCs w:val="12"/>
            </w:rPr>
            <w:t xml:space="preserve"> </w:t>
          </w:r>
        </w:p>
        <w:p w14:paraId="684A44D1" w14:textId="77777777" w:rsidR="00A21AB1" w:rsidRDefault="00A21AB1" w:rsidP="00221761">
          <w:pPr>
            <w:pStyle w:val="Header"/>
            <w:tabs>
              <w:tab w:val="center" w:pos="2700"/>
              <w:tab w:val="right" w:pos="5401"/>
            </w:tabs>
            <w:rPr>
              <w:rFonts w:ascii="Arial" w:hAnsi="Arial" w:cs="Arial"/>
              <w:b/>
              <w:color w:val="000080"/>
              <w:sz w:val="28"/>
              <w:szCs w:val="28"/>
            </w:rPr>
          </w:pPr>
          <w:r>
            <w:rPr>
              <w:rFonts w:ascii="Calibri" w:hAnsi="Calibri" w:cs="Arial"/>
              <w:b/>
              <w:color w:val="000080"/>
              <w:sz w:val="36"/>
              <w:szCs w:val="36"/>
            </w:rPr>
            <w:tab/>
          </w:r>
          <w:r>
            <w:rPr>
              <w:rFonts w:ascii="Calibri" w:hAnsi="Calibri" w:cs="Arial"/>
              <w:b/>
              <w:color w:val="000080"/>
              <w:sz w:val="36"/>
              <w:szCs w:val="36"/>
            </w:rPr>
            <w:tab/>
            <w:t xml:space="preserve"> </w:t>
          </w:r>
        </w:p>
      </w:tc>
    </w:tr>
  </w:tbl>
  <w:p w14:paraId="00007B7E" w14:textId="77777777" w:rsidR="00A21AB1" w:rsidRDefault="00A21A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54C2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A259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64F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578C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85B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CA06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C38A9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E8EC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C8BF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02BF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2414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35F7D"/>
    <w:multiLevelType w:val="hybridMultilevel"/>
    <w:tmpl w:val="EFDC89DE"/>
    <w:lvl w:ilvl="0" w:tplc="0C090001">
      <w:start w:val="1"/>
      <w:numFmt w:val="bullet"/>
      <w:lvlText w:val=""/>
      <w:lvlJc w:val="left"/>
      <w:pPr>
        <w:ind w:left="720" w:hanging="360"/>
      </w:pPr>
      <w:rPr>
        <w:rFonts w:ascii="Symbol" w:hAnsi="Symbol" w:hint="default"/>
        <w:b w:val="0"/>
        <w:i w:val="0"/>
        <w:color w:val="auto"/>
      </w:rPr>
    </w:lvl>
    <w:lvl w:ilvl="1" w:tplc="0C09000F">
      <w:start w:val="1"/>
      <w:numFmt w:val="decimal"/>
      <w:lvlText w:val="%2."/>
      <w:lvlJc w:val="left"/>
      <w:pPr>
        <w:ind w:left="3556"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D14103"/>
    <w:multiLevelType w:val="hybridMultilevel"/>
    <w:tmpl w:val="BA2C9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90947E4"/>
    <w:multiLevelType w:val="hybridMultilevel"/>
    <w:tmpl w:val="752A47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0DEE2548"/>
    <w:multiLevelType w:val="hybridMultilevel"/>
    <w:tmpl w:val="EEA2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202485"/>
    <w:multiLevelType w:val="hybridMultilevel"/>
    <w:tmpl w:val="748EDE40"/>
    <w:lvl w:ilvl="0" w:tplc="0C090001">
      <w:start w:val="1"/>
      <w:numFmt w:val="bullet"/>
      <w:lvlText w:val=""/>
      <w:lvlJc w:val="left"/>
      <w:pPr>
        <w:ind w:left="360" w:hanging="360"/>
      </w:pPr>
      <w:rPr>
        <w:rFonts w:ascii="Symbol" w:hAnsi="Symbol" w:hint="default"/>
        <w:b w:val="0"/>
        <w:i w:val="0"/>
        <w:color w:val="auto"/>
      </w:rPr>
    </w:lvl>
    <w:lvl w:ilvl="1" w:tplc="0C09000F">
      <w:start w:val="1"/>
      <w:numFmt w:val="decimal"/>
      <w:lvlText w:val="%2."/>
      <w:lvlJc w:val="left"/>
      <w:pPr>
        <w:ind w:left="3196"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D80484"/>
    <w:multiLevelType w:val="hybridMultilevel"/>
    <w:tmpl w:val="E84E7E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1B43155C"/>
    <w:multiLevelType w:val="hybridMultilevel"/>
    <w:tmpl w:val="49D023E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8" w15:restartNumberingAfterBreak="0">
    <w:nsid w:val="20FE76B3"/>
    <w:multiLevelType w:val="hybridMultilevel"/>
    <w:tmpl w:val="2DA0BE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3DF5F8C"/>
    <w:multiLevelType w:val="hybridMultilevel"/>
    <w:tmpl w:val="87AAE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FC58BD"/>
    <w:multiLevelType w:val="hybridMultilevel"/>
    <w:tmpl w:val="4D02C4C0"/>
    <w:lvl w:ilvl="0" w:tplc="0C090003">
      <w:start w:val="1"/>
      <w:numFmt w:val="bullet"/>
      <w:lvlText w:val="o"/>
      <w:lvlJc w:val="left"/>
      <w:pPr>
        <w:ind w:left="720" w:hanging="360"/>
      </w:pPr>
      <w:rPr>
        <w:rFonts w:ascii="Courier New" w:hAnsi="Courier New" w:cs="Courier New" w:hint="default"/>
        <w:b w:val="0"/>
        <w:i w:val="0"/>
        <w:color w:val="auto"/>
      </w:rPr>
    </w:lvl>
    <w:lvl w:ilvl="1" w:tplc="0C09000F">
      <w:start w:val="1"/>
      <w:numFmt w:val="decimal"/>
      <w:lvlText w:val="%2."/>
      <w:lvlJc w:val="left"/>
      <w:pPr>
        <w:ind w:left="3556"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A85FED"/>
    <w:multiLevelType w:val="hybridMultilevel"/>
    <w:tmpl w:val="A17A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C65211"/>
    <w:multiLevelType w:val="hybridMultilevel"/>
    <w:tmpl w:val="9AD0BA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2ECE4412"/>
    <w:multiLevelType w:val="hybridMultilevel"/>
    <w:tmpl w:val="C1A8E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366B4A"/>
    <w:multiLevelType w:val="hybridMultilevel"/>
    <w:tmpl w:val="6302C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BB5213"/>
    <w:multiLevelType w:val="hybridMultilevel"/>
    <w:tmpl w:val="DC9A9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19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742FD2"/>
    <w:multiLevelType w:val="hybridMultilevel"/>
    <w:tmpl w:val="83EEB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F617B9"/>
    <w:multiLevelType w:val="hybridMultilevel"/>
    <w:tmpl w:val="8D7AEC40"/>
    <w:lvl w:ilvl="0" w:tplc="0C090001">
      <w:start w:val="1"/>
      <w:numFmt w:val="bullet"/>
      <w:lvlText w:val=""/>
      <w:lvlJc w:val="left"/>
      <w:pPr>
        <w:ind w:left="720" w:hanging="360"/>
      </w:pPr>
      <w:rPr>
        <w:rFonts w:ascii="Symbol" w:hAnsi="Symbol" w:hint="default"/>
        <w:b w:val="0"/>
        <w:i w:val="0"/>
        <w:color w:val="auto"/>
      </w:rPr>
    </w:lvl>
    <w:lvl w:ilvl="1" w:tplc="0C090005">
      <w:start w:val="1"/>
      <w:numFmt w:val="bullet"/>
      <w:lvlText w:val=""/>
      <w:lvlJc w:val="left"/>
      <w:pPr>
        <w:ind w:left="3556"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8C555B"/>
    <w:multiLevelType w:val="hybridMultilevel"/>
    <w:tmpl w:val="75721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F55050"/>
    <w:multiLevelType w:val="hybridMultilevel"/>
    <w:tmpl w:val="D180A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393CE0"/>
    <w:multiLevelType w:val="hybridMultilevel"/>
    <w:tmpl w:val="B5B44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E03748"/>
    <w:multiLevelType w:val="hybridMultilevel"/>
    <w:tmpl w:val="EF46D5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7C24551"/>
    <w:multiLevelType w:val="hybridMultilevel"/>
    <w:tmpl w:val="37808FD8"/>
    <w:lvl w:ilvl="0" w:tplc="0C090001">
      <w:start w:val="1"/>
      <w:numFmt w:val="bullet"/>
      <w:lvlText w:val=""/>
      <w:lvlJc w:val="left"/>
      <w:pPr>
        <w:ind w:left="360" w:hanging="360"/>
      </w:pPr>
      <w:rPr>
        <w:rFonts w:ascii="Symbol" w:hAnsi="Symbol" w:hint="default"/>
      </w:rPr>
    </w:lvl>
    <w:lvl w:ilvl="1" w:tplc="CD2492E2">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71E23041"/>
    <w:multiLevelType w:val="hybridMultilevel"/>
    <w:tmpl w:val="DF623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51579B7"/>
    <w:multiLevelType w:val="hybridMultilevel"/>
    <w:tmpl w:val="63788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BA4458"/>
    <w:multiLevelType w:val="hybridMultilevel"/>
    <w:tmpl w:val="A61AB8E8"/>
    <w:lvl w:ilvl="0" w:tplc="EC2E6968">
      <w:start w:val="1"/>
      <w:numFmt w:val="bullet"/>
      <w:pStyle w:val="TALKINGPOINTS"/>
      <w:lvlText w:val=""/>
      <w:lvlJc w:val="left"/>
      <w:pPr>
        <w:tabs>
          <w:tab w:val="num" w:pos="360"/>
        </w:tabs>
        <w:ind w:left="360" w:hanging="360"/>
      </w:pPr>
      <w:rPr>
        <w:rFonts w:ascii="Symbol" w:hAnsi="Symbol" w:hint="default"/>
        <w:sz w:val="32"/>
      </w:rPr>
    </w:lvl>
    <w:lvl w:ilvl="1" w:tplc="161C7594">
      <w:start w:val="1"/>
      <w:numFmt w:val="bullet"/>
      <w:lvlText w:val="o"/>
      <w:lvlJc w:val="left"/>
      <w:pPr>
        <w:tabs>
          <w:tab w:val="num" w:pos="1440"/>
        </w:tabs>
        <w:ind w:left="1440" w:hanging="360"/>
      </w:pPr>
      <w:rPr>
        <w:rFonts w:ascii="Courier New" w:hAnsi="Courier New" w:cs="Courier New" w:hint="default"/>
      </w:rPr>
    </w:lvl>
    <w:lvl w:ilvl="2" w:tplc="505430AA" w:tentative="1">
      <w:start w:val="1"/>
      <w:numFmt w:val="bullet"/>
      <w:lvlText w:val=""/>
      <w:lvlJc w:val="left"/>
      <w:pPr>
        <w:tabs>
          <w:tab w:val="num" w:pos="2160"/>
        </w:tabs>
        <w:ind w:left="2160" w:hanging="360"/>
      </w:pPr>
      <w:rPr>
        <w:rFonts w:ascii="Wingdings" w:hAnsi="Wingdings" w:hint="default"/>
      </w:rPr>
    </w:lvl>
    <w:lvl w:ilvl="3" w:tplc="6568AFF2" w:tentative="1">
      <w:start w:val="1"/>
      <w:numFmt w:val="bullet"/>
      <w:lvlText w:val=""/>
      <w:lvlJc w:val="left"/>
      <w:pPr>
        <w:tabs>
          <w:tab w:val="num" w:pos="2880"/>
        </w:tabs>
        <w:ind w:left="2880" w:hanging="360"/>
      </w:pPr>
      <w:rPr>
        <w:rFonts w:ascii="Symbol" w:hAnsi="Symbol" w:hint="default"/>
      </w:rPr>
    </w:lvl>
    <w:lvl w:ilvl="4" w:tplc="8BE2F546" w:tentative="1">
      <w:start w:val="1"/>
      <w:numFmt w:val="bullet"/>
      <w:lvlText w:val="o"/>
      <w:lvlJc w:val="left"/>
      <w:pPr>
        <w:tabs>
          <w:tab w:val="num" w:pos="3600"/>
        </w:tabs>
        <w:ind w:left="3600" w:hanging="360"/>
      </w:pPr>
      <w:rPr>
        <w:rFonts w:ascii="Courier New" w:hAnsi="Courier New" w:cs="Courier New" w:hint="default"/>
      </w:rPr>
    </w:lvl>
    <w:lvl w:ilvl="5" w:tplc="38626BEE" w:tentative="1">
      <w:start w:val="1"/>
      <w:numFmt w:val="bullet"/>
      <w:lvlText w:val=""/>
      <w:lvlJc w:val="left"/>
      <w:pPr>
        <w:tabs>
          <w:tab w:val="num" w:pos="4320"/>
        </w:tabs>
        <w:ind w:left="4320" w:hanging="360"/>
      </w:pPr>
      <w:rPr>
        <w:rFonts w:ascii="Wingdings" w:hAnsi="Wingdings" w:hint="default"/>
      </w:rPr>
    </w:lvl>
    <w:lvl w:ilvl="6" w:tplc="E21A8B96" w:tentative="1">
      <w:start w:val="1"/>
      <w:numFmt w:val="bullet"/>
      <w:lvlText w:val=""/>
      <w:lvlJc w:val="left"/>
      <w:pPr>
        <w:tabs>
          <w:tab w:val="num" w:pos="5040"/>
        </w:tabs>
        <w:ind w:left="5040" w:hanging="360"/>
      </w:pPr>
      <w:rPr>
        <w:rFonts w:ascii="Symbol" w:hAnsi="Symbol" w:hint="default"/>
      </w:rPr>
    </w:lvl>
    <w:lvl w:ilvl="7" w:tplc="6388CC84" w:tentative="1">
      <w:start w:val="1"/>
      <w:numFmt w:val="bullet"/>
      <w:lvlText w:val="o"/>
      <w:lvlJc w:val="left"/>
      <w:pPr>
        <w:tabs>
          <w:tab w:val="num" w:pos="5760"/>
        </w:tabs>
        <w:ind w:left="5760" w:hanging="360"/>
      </w:pPr>
      <w:rPr>
        <w:rFonts w:ascii="Courier New" w:hAnsi="Courier New" w:cs="Courier New" w:hint="default"/>
      </w:rPr>
    </w:lvl>
    <w:lvl w:ilvl="8" w:tplc="6AB03A7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DF4DDB"/>
    <w:multiLevelType w:val="hybridMultilevel"/>
    <w:tmpl w:val="9B1AE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2478AB"/>
    <w:multiLevelType w:val="hybridMultilevel"/>
    <w:tmpl w:val="CB74D06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3196"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7"/>
  </w:num>
  <w:num w:numId="2">
    <w:abstractNumId w:val="25"/>
  </w:num>
  <w:num w:numId="3">
    <w:abstractNumId w:val="29"/>
  </w:num>
  <w:num w:numId="4">
    <w:abstractNumId w:val="23"/>
  </w:num>
  <w:num w:numId="5">
    <w:abstractNumId w:val="19"/>
  </w:num>
  <w:num w:numId="6">
    <w:abstractNumId w:val="16"/>
  </w:num>
  <w:num w:numId="7">
    <w:abstractNumId w:val="21"/>
  </w:num>
  <w:num w:numId="8">
    <w:abstractNumId w:val="12"/>
  </w:num>
  <w:num w:numId="9">
    <w:abstractNumId w:val="0"/>
  </w:num>
  <w:num w:numId="10">
    <w:abstractNumId w:val="1"/>
  </w:num>
  <w:num w:numId="11">
    <w:abstractNumId w:val="2"/>
  </w:num>
  <w:num w:numId="12">
    <w:abstractNumId w:val="3"/>
  </w:num>
  <w:num w:numId="13">
    <w:abstractNumId w:val="4"/>
  </w:num>
  <w:num w:numId="14">
    <w:abstractNumId w:val="9"/>
  </w:num>
  <w:num w:numId="15">
    <w:abstractNumId w:val="5"/>
  </w:num>
  <w:num w:numId="16">
    <w:abstractNumId w:val="6"/>
  </w:num>
  <w:num w:numId="17">
    <w:abstractNumId w:val="7"/>
  </w:num>
  <w:num w:numId="18">
    <w:abstractNumId w:val="8"/>
  </w:num>
  <w:num w:numId="19">
    <w:abstractNumId w:val="10"/>
  </w:num>
  <w:num w:numId="20">
    <w:abstractNumId w:val="26"/>
  </w:num>
  <w:num w:numId="21">
    <w:abstractNumId w:val="24"/>
  </w:num>
  <w:num w:numId="22">
    <w:abstractNumId w:val="33"/>
  </w:num>
  <w:num w:numId="23">
    <w:abstractNumId w:val="15"/>
  </w:num>
  <w:num w:numId="24">
    <w:abstractNumId w:val="20"/>
  </w:num>
  <w:num w:numId="25">
    <w:abstractNumId w:val="27"/>
  </w:num>
  <w:num w:numId="26">
    <w:abstractNumId w:val="32"/>
  </w:num>
  <w:num w:numId="27">
    <w:abstractNumId w:val="35"/>
  </w:num>
  <w:num w:numId="28">
    <w:abstractNumId w:val="13"/>
  </w:num>
  <w:num w:numId="29">
    <w:abstractNumId w:val="11"/>
  </w:num>
  <w:num w:numId="30">
    <w:abstractNumId w:val="17"/>
  </w:num>
  <w:num w:numId="31">
    <w:abstractNumId w:val="31"/>
  </w:num>
  <w:num w:numId="32">
    <w:abstractNumId w:val="22"/>
  </w:num>
  <w:num w:numId="33">
    <w:abstractNumId w:val="14"/>
  </w:num>
  <w:num w:numId="34">
    <w:abstractNumId w:val="36"/>
  </w:num>
  <w:num w:numId="35">
    <w:abstractNumId w:val="34"/>
  </w:num>
  <w:num w:numId="36">
    <w:abstractNumId w:val="28"/>
  </w:num>
  <w:num w:numId="37">
    <w:abstractNumId w:val="18"/>
  </w:num>
  <w:num w:numId="3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7B6"/>
    <w:rsid w:val="00003A92"/>
    <w:rsid w:val="00006ACD"/>
    <w:rsid w:val="00006CE9"/>
    <w:rsid w:val="00010AAF"/>
    <w:rsid w:val="0001198F"/>
    <w:rsid w:val="0001280C"/>
    <w:rsid w:val="00015396"/>
    <w:rsid w:val="00015407"/>
    <w:rsid w:val="00016865"/>
    <w:rsid w:val="000168DE"/>
    <w:rsid w:val="000169ED"/>
    <w:rsid w:val="00020E13"/>
    <w:rsid w:val="00021541"/>
    <w:rsid w:val="00022F7F"/>
    <w:rsid w:val="0002396F"/>
    <w:rsid w:val="00025163"/>
    <w:rsid w:val="000255C8"/>
    <w:rsid w:val="00025AC1"/>
    <w:rsid w:val="000267D1"/>
    <w:rsid w:val="00033985"/>
    <w:rsid w:val="0003498B"/>
    <w:rsid w:val="00034F0C"/>
    <w:rsid w:val="00036232"/>
    <w:rsid w:val="00036B3B"/>
    <w:rsid w:val="000401C8"/>
    <w:rsid w:val="00042037"/>
    <w:rsid w:val="0004316F"/>
    <w:rsid w:val="00047B25"/>
    <w:rsid w:val="00052E5C"/>
    <w:rsid w:val="000533F8"/>
    <w:rsid w:val="00053F49"/>
    <w:rsid w:val="00056395"/>
    <w:rsid w:val="00057652"/>
    <w:rsid w:val="00061EA9"/>
    <w:rsid w:val="0006224A"/>
    <w:rsid w:val="0006343F"/>
    <w:rsid w:val="000671B8"/>
    <w:rsid w:val="00067D6D"/>
    <w:rsid w:val="0007143B"/>
    <w:rsid w:val="00071D6D"/>
    <w:rsid w:val="00073935"/>
    <w:rsid w:val="0007557D"/>
    <w:rsid w:val="00076268"/>
    <w:rsid w:val="00077479"/>
    <w:rsid w:val="000808B0"/>
    <w:rsid w:val="00082F69"/>
    <w:rsid w:val="00083807"/>
    <w:rsid w:val="0009046D"/>
    <w:rsid w:val="00090DB7"/>
    <w:rsid w:val="0009407A"/>
    <w:rsid w:val="000A1E5C"/>
    <w:rsid w:val="000A2536"/>
    <w:rsid w:val="000A5999"/>
    <w:rsid w:val="000A608E"/>
    <w:rsid w:val="000B0118"/>
    <w:rsid w:val="000B421F"/>
    <w:rsid w:val="000B7DD2"/>
    <w:rsid w:val="000C0D20"/>
    <w:rsid w:val="000C1AA8"/>
    <w:rsid w:val="000C2F45"/>
    <w:rsid w:val="000C42B9"/>
    <w:rsid w:val="000C469C"/>
    <w:rsid w:val="000C682B"/>
    <w:rsid w:val="000D1334"/>
    <w:rsid w:val="000D41B0"/>
    <w:rsid w:val="000D4788"/>
    <w:rsid w:val="000E1F0D"/>
    <w:rsid w:val="000E43A5"/>
    <w:rsid w:val="000E59C7"/>
    <w:rsid w:val="000F410C"/>
    <w:rsid w:val="000F5FD6"/>
    <w:rsid w:val="000F656B"/>
    <w:rsid w:val="000F6DBA"/>
    <w:rsid w:val="00103322"/>
    <w:rsid w:val="00103D3B"/>
    <w:rsid w:val="0010419B"/>
    <w:rsid w:val="0010587C"/>
    <w:rsid w:val="0010607A"/>
    <w:rsid w:val="001079FE"/>
    <w:rsid w:val="00107D62"/>
    <w:rsid w:val="00107F74"/>
    <w:rsid w:val="0011124B"/>
    <w:rsid w:val="0011139D"/>
    <w:rsid w:val="00111B89"/>
    <w:rsid w:val="00113409"/>
    <w:rsid w:val="00115F83"/>
    <w:rsid w:val="00117150"/>
    <w:rsid w:val="00117F1D"/>
    <w:rsid w:val="00120994"/>
    <w:rsid w:val="001209F5"/>
    <w:rsid w:val="0012243E"/>
    <w:rsid w:val="00122E26"/>
    <w:rsid w:val="001230DF"/>
    <w:rsid w:val="0012525E"/>
    <w:rsid w:val="00125389"/>
    <w:rsid w:val="00127D10"/>
    <w:rsid w:val="001304ED"/>
    <w:rsid w:val="00131013"/>
    <w:rsid w:val="00141014"/>
    <w:rsid w:val="00146197"/>
    <w:rsid w:val="00146F6C"/>
    <w:rsid w:val="0014737B"/>
    <w:rsid w:val="001571AE"/>
    <w:rsid w:val="00157E01"/>
    <w:rsid w:val="0016140D"/>
    <w:rsid w:val="00161B3B"/>
    <w:rsid w:val="00161C55"/>
    <w:rsid w:val="00162234"/>
    <w:rsid w:val="001626A5"/>
    <w:rsid w:val="001630A2"/>
    <w:rsid w:val="00165FB2"/>
    <w:rsid w:val="00171F6E"/>
    <w:rsid w:val="00172481"/>
    <w:rsid w:val="00172872"/>
    <w:rsid w:val="00174A6C"/>
    <w:rsid w:val="001805EF"/>
    <w:rsid w:val="00181597"/>
    <w:rsid w:val="0018325D"/>
    <w:rsid w:val="00187D00"/>
    <w:rsid w:val="00191ACD"/>
    <w:rsid w:val="00194012"/>
    <w:rsid w:val="0019463D"/>
    <w:rsid w:val="00194DB5"/>
    <w:rsid w:val="00197D1E"/>
    <w:rsid w:val="001A1609"/>
    <w:rsid w:val="001A1A94"/>
    <w:rsid w:val="001A2662"/>
    <w:rsid w:val="001A2675"/>
    <w:rsid w:val="001A2F69"/>
    <w:rsid w:val="001A3E57"/>
    <w:rsid w:val="001A44FF"/>
    <w:rsid w:val="001A45D0"/>
    <w:rsid w:val="001A5315"/>
    <w:rsid w:val="001A5A68"/>
    <w:rsid w:val="001B2A55"/>
    <w:rsid w:val="001B2F7C"/>
    <w:rsid w:val="001B3E86"/>
    <w:rsid w:val="001B71BC"/>
    <w:rsid w:val="001B722F"/>
    <w:rsid w:val="001B746D"/>
    <w:rsid w:val="001C0C7D"/>
    <w:rsid w:val="001C2448"/>
    <w:rsid w:val="001C253D"/>
    <w:rsid w:val="001C34D3"/>
    <w:rsid w:val="001C5CE3"/>
    <w:rsid w:val="001C6EB3"/>
    <w:rsid w:val="001C7891"/>
    <w:rsid w:val="001D3433"/>
    <w:rsid w:val="001D3EF6"/>
    <w:rsid w:val="001D5421"/>
    <w:rsid w:val="001D5B66"/>
    <w:rsid w:val="001E043D"/>
    <w:rsid w:val="001E153F"/>
    <w:rsid w:val="001E18C7"/>
    <w:rsid w:val="001E445A"/>
    <w:rsid w:val="001E4722"/>
    <w:rsid w:val="001F135B"/>
    <w:rsid w:val="001F2770"/>
    <w:rsid w:val="001F4B22"/>
    <w:rsid w:val="001F527C"/>
    <w:rsid w:val="001F551B"/>
    <w:rsid w:val="001F5DA0"/>
    <w:rsid w:val="001F6969"/>
    <w:rsid w:val="001F724D"/>
    <w:rsid w:val="001F7F9C"/>
    <w:rsid w:val="002010C2"/>
    <w:rsid w:val="00201C08"/>
    <w:rsid w:val="0020445C"/>
    <w:rsid w:val="00206658"/>
    <w:rsid w:val="00210335"/>
    <w:rsid w:val="00210D7B"/>
    <w:rsid w:val="00211A19"/>
    <w:rsid w:val="00211FA9"/>
    <w:rsid w:val="00212A42"/>
    <w:rsid w:val="002158F9"/>
    <w:rsid w:val="002161E8"/>
    <w:rsid w:val="002163A0"/>
    <w:rsid w:val="00217420"/>
    <w:rsid w:val="002174B4"/>
    <w:rsid w:val="00217DCA"/>
    <w:rsid w:val="0022087D"/>
    <w:rsid w:val="00220ECA"/>
    <w:rsid w:val="00221761"/>
    <w:rsid w:val="00221DED"/>
    <w:rsid w:val="00230ABF"/>
    <w:rsid w:val="00235478"/>
    <w:rsid w:val="00237FFE"/>
    <w:rsid w:val="002410D7"/>
    <w:rsid w:val="00242B0E"/>
    <w:rsid w:val="00242E61"/>
    <w:rsid w:val="00243E23"/>
    <w:rsid w:val="00244BD7"/>
    <w:rsid w:val="00244ED3"/>
    <w:rsid w:val="00245E0B"/>
    <w:rsid w:val="00246903"/>
    <w:rsid w:val="00246A96"/>
    <w:rsid w:val="00251DCA"/>
    <w:rsid w:val="002523D0"/>
    <w:rsid w:val="002545BC"/>
    <w:rsid w:val="00255001"/>
    <w:rsid w:val="00255FC1"/>
    <w:rsid w:val="00256911"/>
    <w:rsid w:val="00256B99"/>
    <w:rsid w:val="00264681"/>
    <w:rsid w:val="00265445"/>
    <w:rsid w:val="00270AB5"/>
    <w:rsid w:val="002755F1"/>
    <w:rsid w:val="00280F29"/>
    <w:rsid w:val="00281C89"/>
    <w:rsid w:val="00282648"/>
    <w:rsid w:val="00283C4F"/>
    <w:rsid w:val="002840D8"/>
    <w:rsid w:val="002848C7"/>
    <w:rsid w:val="00284C20"/>
    <w:rsid w:val="002850CB"/>
    <w:rsid w:val="00285161"/>
    <w:rsid w:val="00285D50"/>
    <w:rsid w:val="00287212"/>
    <w:rsid w:val="00291C6A"/>
    <w:rsid w:val="00294918"/>
    <w:rsid w:val="00294F37"/>
    <w:rsid w:val="00295568"/>
    <w:rsid w:val="00296900"/>
    <w:rsid w:val="0029709E"/>
    <w:rsid w:val="002A03A3"/>
    <w:rsid w:val="002A184B"/>
    <w:rsid w:val="002A274A"/>
    <w:rsid w:val="002A2841"/>
    <w:rsid w:val="002A2E72"/>
    <w:rsid w:val="002A33AF"/>
    <w:rsid w:val="002A4F05"/>
    <w:rsid w:val="002A618F"/>
    <w:rsid w:val="002A65FF"/>
    <w:rsid w:val="002A76A0"/>
    <w:rsid w:val="002B06F8"/>
    <w:rsid w:val="002B0B51"/>
    <w:rsid w:val="002B4C46"/>
    <w:rsid w:val="002C0A4B"/>
    <w:rsid w:val="002C128C"/>
    <w:rsid w:val="002C5326"/>
    <w:rsid w:val="002C59A7"/>
    <w:rsid w:val="002C60D3"/>
    <w:rsid w:val="002C6855"/>
    <w:rsid w:val="002C71E6"/>
    <w:rsid w:val="002C7298"/>
    <w:rsid w:val="002D0485"/>
    <w:rsid w:val="002D0585"/>
    <w:rsid w:val="002D06CD"/>
    <w:rsid w:val="002D24E6"/>
    <w:rsid w:val="002D3CED"/>
    <w:rsid w:val="002D4EED"/>
    <w:rsid w:val="002E11C7"/>
    <w:rsid w:val="002E2143"/>
    <w:rsid w:val="002E37AE"/>
    <w:rsid w:val="002E5FA2"/>
    <w:rsid w:val="002E7980"/>
    <w:rsid w:val="002F156E"/>
    <w:rsid w:val="002F325C"/>
    <w:rsid w:val="002F5231"/>
    <w:rsid w:val="002F5B1F"/>
    <w:rsid w:val="002F710D"/>
    <w:rsid w:val="00300B1B"/>
    <w:rsid w:val="00301EAF"/>
    <w:rsid w:val="00306DC5"/>
    <w:rsid w:val="003113CA"/>
    <w:rsid w:val="0031208B"/>
    <w:rsid w:val="00313073"/>
    <w:rsid w:val="00313698"/>
    <w:rsid w:val="00316D66"/>
    <w:rsid w:val="003252D7"/>
    <w:rsid w:val="003253B2"/>
    <w:rsid w:val="0032656E"/>
    <w:rsid w:val="00333247"/>
    <w:rsid w:val="0033661D"/>
    <w:rsid w:val="0034018F"/>
    <w:rsid w:val="00342B03"/>
    <w:rsid w:val="00342F1B"/>
    <w:rsid w:val="0034400F"/>
    <w:rsid w:val="00344D0D"/>
    <w:rsid w:val="003471B7"/>
    <w:rsid w:val="00352DD4"/>
    <w:rsid w:val="00354BEA"/>
    <w:rsid w:val="00355820"/>
    <w:rsid w:val="00360ABA"/>
    <w:rsid w:val="003628BA"/>
    <w:rsid w:val="00363D22"/>
    <w:rsid w:val="00364A6F"/>
    <w:rsid w:val="00371EFA"/>
    <w:rsid w:val="00371FCF"/>
    <w:rsid w:val="003733E0"/>
    <w:rsid w:val="00375A4A"/>
    <w:rsid w:val="00377733"/>
    <w:rsid w:val="00384445"/>
    <w:rsid w:val="00384DE3"/>
    <w:rsid w:val="0039159C"/>
    <w:rsid w:val="00395A87"/>
    <w:rsid w:val="003A4C15"/>
    <w:rsid w:val="003A66B4"/>
    <w:rsid w:val="003B0533"/>
    <w:rsid w:val="003B09E4"/>
    <w:rsid w:val="003B2734"/>
    <w:rsid w:val="003B37E9"/>
    <w:rsid w:val="003B3C73"/>
    <w:rsid w:val="003B4F22"/>
    <w:rsid w:val="003B7548"/>
    <w:rsid w:val="003B7B6C"/>
    <w:rsid w:val="003C209B"/>
    <w:rsid w:val="003C31D5"/>
    <w:rsid w:val="003C529C"/>
    <w:rsid w:val="003C7466"/>
    <w:rsid w:val="003D2AA1"/>
    <w:rsid w:val="003D3598"/>
    <w:rsid w:val="003D3CD7"/>
    <w:rsid w:val="003D4F1C"/>
    <w:rsid w:val="003D6BDB"/>
    <w:rsid w:val="003D6C21"/>
    <w:rsid w:val="003D719F"/>
    <w:rsid w:val="003E1662"/>
    <w:rsid w:val="003E3102"/>
    <w:rsid w:val="003E48EF"/>
    <w:rsid w:val="003E6763"/>
    <w:rsid w:val="003E72FC"/>
    <w:rsid w:val="003F20C3"/>
    <w:rsid w:val="003F3363"/>
    <w:rsid w:val="003F40F6"/>
    <w:rsid w:val="003F4FE0"/>
    <w:rsid w:val="003F53D0"/>
    <w:rsid w:val="004006B8"/>
    <w:rsid w:val="00400A4C"/>
    <w:rsid w:val="00406DB0"/>
    <w:rsid w:val="00410202"/>
    <w:rsid w:val="004102A9"/>
    <w:rsid w:val="00411845"/>
    <w:rsid w:val="004141D4"/>
    <w:rsid w:val="00414366"/>
    <w:rsid w:val="00414AC2"/>
    <w:rsid w:val="00417E33"/>
    <w:rsid w:val="004204DE"/>
    <w:rsid w:val="004207A9"/>
    <w:rsid w:val="0042083B"/>
    <w:rsid w:val="004214EF"/>
    <w:rsid w:val="00421681"/>
    <w:rsid w:val="00421E24"/>
    <w:rsid w:val="00422249"/>
    <w:rsid w:val="004238B9"/>
    <w:rsid w:val="00426403"/>
    <w:rsid w:val="004270C0"/>
    <w:rsid w:val="0042742D"/>
    <w:rsid w:val="00431010"/>
    <w:rsid w:val="004327C7"/>
    <w:rsid w:val="004354F3"/>
    <w:rsid w:val="00437ABC"/>
    <w:rsid w:val="004436E9"/>
    <w:rsid w:val="0044431E"/>
    <w:rsid w:val="00445DB9"/>
    <w:rsid w:val="00447638"/>
    <w:rsid w:val="00450574"/>
    <w:rsid w:val="004527C1"/>
    <w:rsid w:val="00452C6D"/>
    <w:rsid w:val="0045377A"/>
    <w:rsid w:val="00453F74"/>
    <w:rsid w:val="004549D6"/>
    <w:rsid w:val="0046257C"/>
    <w:rsid w:val="0046389B"/>
    <w:rsid w:val="00464D50"/>
    <w:rsid w:val="004669E4"/>
    <w:rsid w:val="0047019D"/>
    <w:rsid w:val="0047121E"/>
    <w:rsid w:val="004714BD"/>
    <w:rsid w:val="00471655"/>
    <w:rsid w:val="0047681A"/>
    <w:rsid w:val="00477521"/>
    <w:rsid w:val="00477DCC"/>
    <w:rsid w:val="004836B9"/>
    <w:rsid w:val="004845D9"/>
    <w:rsid w:val="00486BC0"/>
    <w:rsid w:val="00490CEC"/>
    <w:rsid w:val="00495C30"/>
    <w:rsid w:val="00496BD8"/>
    <w:rsid w:val="00497678"/>
    <w:rsid w:val="004A2AE6"/>
    <w:rsid w:val="004A2FC7"/>
    <w:rsid w:val="004A43B2"/>
    <w:rsid w:val="004A49EB"/>
    <w:rsid w:val="004A6824"/>
    <w:rsid w:val="004B22D8"/>
    <w:rsid w:val="004B23A8"/>
    <w:rsid w:val="004B2BC8"/>
    <w:rsid w:val="004B325C"/>
    <w:rsid w:val="004B32BB"/>
    <w:rsid w:val="004B546E"/>
    <w:rsid w:val="004B56C0"/>
    <w:rsid w:val="004C1BF8"/>
    <w:rsid w:val="004C2458"/>
    <w:rsid w:val="004C5A09"/>
    <w:rsid w:val="004D0C73"/>
    <w:rsid w:val="004D28A2"/>
    <w:rsid w:val="004D32FE"/>
    <w:rsid w:val="004D3960"/>
    <w:rsid w:val="004D3CD2"/>
    <w:rsid w:val="004D4C54"/>
    <w:rsid w:val="004D5156"/>
    <w:rsid w:val="004D5E72"/>
    <w:rsid w:val="004D7732"/>
    <w:rsid w:val="004E0BE7"/>
    <w:rsid w:val="004E0D10"/>
    <w:rsid w:val="004E63C1"/>
    <w:rsid w:val="004E66FC"/>
    <w:rsid w:val="004E7B12"/>
    <w:rsid w:val="004F0B1F"/>
    <w:rsid w:val="004F28DA"/>
    <w:rsid w:val="004F2C4E"/>
    <w:rsid w:val="004F3005"/>
    <w:rsid w:val="004F3134"/>
    <w:rsid w:val="004F338E"/>
    <w:rsid w:val="004F4338"/>
    <w:rsid w:val="004F59CB"/>
    <w:rsid w:val="005021C8"/>
    <w:rsid w:val="00502F7B"/>
    <w:rsid w:val="00503CEC"/>
    <w:rsid w:val="00505794"/>
    <w:rsid w:val="00514983"/>
    <w:rsid w:val="00515EF3"/>
    <w:rsid w:val="00517862"/>
    <w:rsid w:val="00517AE5"/>
    <w:rsid w:val="00521AFB"/>
    <w:rsid w:val="00523D7D"/>
    <w:rsid w:val="00523F83"/>
    <w:rsid w:val="0052456F"/>
    <w:rsid w:val="00524B85"/>
    <w:rsid w:val="00526169"/>
    <w:rsid w:val="005264C8"/>
    <w:rsid w:val="00527D7A"/>
    <w:rsid w:val="0053363D"/>
    <w:rsid w:val="005416DD"/>
    <w:rsid w:val="00541991"/>
    <w:rsid w:val="00541D34"/>
    <w:rsid w:val="00542B2F"/>
    <w:rsid w:val="0054596A"/>
    <w:rsid w:val="00550415"/>
    <w:rsid w:val="00552A42"/>
    <w:rsid w:val="00552C35"/>
    <w:rsid w:val="0055534B"/>
    <w:rsid w:val="00555606"/>
    <w:rsid w:val="005570B0"/>
    <w:rsid w:val="00563720"/>
    <w:rsid w:val="005646A6"/>
    <w:rsid w:val="005676D2"/>
    <w:rsid w:val="00567B00"/>
    <w:rsid w:val="00567E6E"/>
    <w:rsid w:val="00571043"/>
    <w:rsid w:val="0057508F"/>
    <w:rsid w:val="0057589A"/>
    <w:rsid w:val="0058087F"/>
    <w:rsid w:val="00580A8B"/>
    <w:rsid w:val="005831A3"/>
    <w:rsid w:val="005833C8"/>
    <w:rsid w:val="00586431"/>
    <w:rsid w:val="00587043"/>
    <w:rsid w:val="00587F6D"/>
    <w:rsid w:val="00592463"/>
    <w:rsid w:val="00592944"/>
    <w:rsid w:val="00592AEB"/>
    <w:rsid w:val="005970BB"/>
    <w:rsid w:val="005971FA"/>
    <w:rsid w:val="005A035F"/>
    <w:rsid w:val="005A268D"/>
    <w:rsid w:val="005A2AC2"/>
    <w:rsid w:val="005A3C79"/>
    <w:rsid w:val="005A43E5"/>
    <w:rsid w:val="005A537C"/>
    <w:rsid w:val="005A55D3"/>
    <w:rsid w:val="005A5C5F"/>
    <w:rsid w:val="005A67F8"/>
    <w:rsid w:val="005A7AF5"/>
    <w:rsid w:val="005B16F6"/>
    <w:rsid w:val="005B1DA0"/>
    <w:rsid w:val="005B254A"/>
    <w:rsid w:val="005B297A"/>
    <w:rsid w:val="005B450B"/>
    <w:rsid w:val="005B7850"/>
    <w:rsid w:val="005B7D16"/>
    <w:rsid w:val="005C1FC2"/>
    <w:rsid w:val="005C50A9"/>
    <w:rsid w:val="005D0A33"/>
    <w:rsid w:val="005D0EE0"/>
    <w:rsid w:val="005D2788"/>
    <w:rsid w:val="005E4286"/>
    <w:rsid w:val="005E5675"/>
    <w:rsid w:val="005E5F91"/>
    <w:rsid w:val="005E6484"/>
    <w:rsid w:val="005E6C8A"/>
    <w:rsid w:val="005F033A"/>
    <w:rsid w:val="005F2195"/>
    <w:rsid w:val="005F242D"/>
    <w:rsid w:val="005F482E"/>
    <w:rsid w:val="005F4A74"/>
    <w:rsid w:val="005F5220"/>
    <w:rsid w:val="005F7091"/>
    <w:rsid w:val="00600066"/>
    <w:rsid w:val="006047AA"/>
    <w:rsid w:val="006065EC"/>
    <w:rsid w:val="00613C86"/>
    <w:rsid w:val="0061449C"/>
    <w:rsid w:val="006147B4"/>
    <w:rsid w:val="0061501B"/>
    <w:rsid w:val="0061546C"/>
    <w:rsid w:val="00617CD2"/>
    <w:rsid w:val="0062025A"/>
    <w:rsid w:val="006207E2"/>
    <w:rsid w:val="00622ACA"/>
    <w:rsid w:val="00622D7D"/>
    <w:rsid w:val="00625383"/>
    <w:rsid w:val="0062653B"/>
    <w:rsid w:val="006270D4"/>
    <w:rsid w:val="006312C9"/>
    <w:rsid w:val="00640C98"/>
    <w:rsid w:val="00641D25"/>
    <w:rsid w:val="006472A5"/>
    <w:rsid w:val="006503CB"/>
    <w:rsid w:val="00660CD6"/>
    <w:rsid w:val="0066591A"/>
    <w:rsid w:val="00665C56"/>
    <w:rsid w:val="00666030"/>
    <w:rsid w:val="0067089A"/>
    <w:rsid w:val="006714A6"/>
    <w:rsid w:val="0067209B"/>
    <w:rsid w:val="006734D4"/>
    <w:rsid w:val="00673F35"/>
    <w:rsid w:val="0067428E"/>
    <w:rsid w:val="0067477C"/>
    <w:rsid w:val="00681FBA"/>
    <w:rsid w:val="006823C9"/>
    <w:rsid w:val="006837FD"/>
    <w:rsid w:val="0068745F"/>
    <w:rsid w:val="006901E3"/>
    <w:rsid w:val="006920E3"/>
    <w:rsid w:val="00692D36"/>
    <w:rsid w:val="00693828"/>
    <w:rsid w:val="006940CC"/>
    <w:rsid w:val="00695124"/>
    <w:rsid w:val="00695327"/>
    <w:rsid w:val="00697A37"/>
    <w:rsid w:val="006A22BD"/>
    <w:rsid w:val="006A2E1C"/>
    <w:rsid w:val="006A44BF"/>
    <w:rsid w:val="006A4F12"/>
    <w:rsid w:val="006A5135"/>
    <w:rsid w:val="006A7636"/>
    <w:rsid w:val="006B01DC"/>
    <w:rsid w:val="006B1241"/>
    <w:rsid w:val="006B2C63"/>
    <w:rsid w:val="006B55BF"/>
    <w:rsid w:val="006B6688"/>
    <w:rsid w:val="006B7B5D"/>
    <w:rsid w:val="006B7DF9"/>
    <w:rsid w:val="006C2F00"/>
    <w:rsid w:val="006C2F68"/>
    <w:rsid w:val="006C3C63"/>
    <w:rsid w:val="006C67F3"/>
    <w:rsid w:val="006C7C16"/>
    <w:rsid w:val="006D2A53"/>
    <w:rsid w:val="006D3AEA"/>
    <w:rsid w:val="006D3E63"/>
    <w:rsid w:val="006D4826"/>
    <w:rsid w:val="006D4DBF"/>
    <w:rsid w:val="006D4E5A"/>
    <w:rsid w:val="006D76E9"/>
    <w:rsid w:val="006D7709"/>
    <w:rsid w:val="006E0887"/>
    <w:rsid w:val="006E0B8A"/>
    <w:rsid w:val="006E2B87"/>
    <w:rsid w:val="006E65F3"/>
    <w:rsid w:val="006F26B7"/>
    <w:rsid w:val="006F3F16"/>
    <w:rsid w:val="006F7A0E"/>
    <w:rsid w:val="006F7B6C"/>
    <w:rsid w:val="006F7D46"/>
    <w:rsid w:val="00700A52"/>
    <w:rsid w:val="007013FD"/>
    <w:rsid w:val="00702BF1"/>
    <w:rsid w:val="00702D72"/>
    <w:rsid w:val="00702E16"/>
    <w:rsid w:val="00702F61"/>
    <w:rsid w:val="00704ABC"/>
    <w:rsid w:val="00710C3F"/>
    <w:rsid w:val="00711F83"/>
    <w:rsid w:val="007124DA"/>
    <w:rsid w:val="00713A3D"/>
    <w:rsid w:val="00713F63"/>
    <w:rsid w:val="0071429F"/>
    <w:rsid w:val="0071525E"/>
    <w:rsid w:val="007202E4"/>
    <w:rsid w:val="0072300B"/>
    <w:rsid w:val="00723C6C"/>
    <w:rsid w:val="0072594F"/>
    <w:rsid w:val="00726F47"/>
    <w:rsid w:val="00730A2A"/>
    <w:rsid w:val="00731012"/>
    <w:rsid w:val="00731418"/>
    <w:rsid w:val="007315F6"/>
    <w:rsid w:val="007322E5"/>
    <w:rsid w:val="00734144"/>
    <w:rsid w:val="007343E7"/>
    <w:rsid w:val="00735E54"/>
    <w:rsid w:val="00736334"/>
    <w:rsid w:val="00737D51"/>
    <w:rsid w:val="00737FAA"/>
    <w:rsid w:val="007406FC"/>
    <w:rsid w:val="007416E9"/>
    <w:rsid w:val="00741BEE"/>
    <w:rsid w:val="0074706B"/>
    <w:rsid w:val="0075407C"/>
    <w:rsid w:val="00756519"/>
    <w:rsid w:val="00760E11"/>
    <w:rsid w:val="00761B7E"/>
    <w:rsid w:val="00763B8C"/>
    <w:rsid w:val="00766134"/>
    <w:rsid w:val="00777B94"/>
    <w:rsid w:val="00780E3E"/>
    <w:rsid w:val="00782EE4"/>
    <w:rsid w:val="007830E5"/>
    <w:rsid w:val="007830ED"/>
    <w:rsid w:val="007833B4"/>
    <w:rsid w:val="0078389A"/>
    <w:rsid w:val="00784F61"/>
    <w:rsid w:val="00786CFD"/>
    <w:rsid w:val="007872DF"/>
    <w:rsid w:val="007877E8"/>
    <w:rsid w:val="00792B1D"/>
    <w:rsid w:val="00795F76"/>
    <w:rsid w:val="0079631A"/>
    <w:rsid w:val="007A044A"/>
    <w:rsid w:val="007A185B"/>
    <w:rsid w:val="007A2125"/>
    <w:rsid w:val="007A2665"/>
    <w:rsid w:val="007A2C12"/>
    <w:rsid w:val="007A54F1"/>
    <w:rsid w:val="007A7BBA"/>
    <w:rsid w:val="007B0164"/>
    <w:rsid w:val="007B05D0"/>
    <w:rsid w:val="007B1622"/>
    <w:rsid w:val="007B2ECF"/>
    <w:rsid w:val="007B320B"/>
    <w:rsid w:val="007B35DD"/>
    <w:rsid w:val="007B3699"/>
    <w:rsid w:val="007B3F17"/>
    <w:rsid w:val="007B52D8"/>
    <w:rsid w:val="007B6C9E"/>
    <w:rsid w:val="007B74F0"/>
    <w:rsid w:val="007C1A58"/>
    <w:rsid w:val="007C432E"/>
    <w:rsid w:val="007C5C57"/>
    <w:rsid w:val="007D127A"/>
    <w:rsid w:val="007D12AD"/>
    <w:rsid w:val="007D16B4"/>
    <w:rsid w:val="007D1C13"/>
    <w:rsid w:val="007D202C"/>
    <w:rsid w:val="007D2B70"/>
    <w:rsid w:val="007D411F"/>
    <w:rsid w:val="007D45E0"/>
    <w:rsid w:val="007D5E06"/>
    <w:rsid w:val="007E06D2"/>
    <w:rsid w:val="007E1BC4"/>
    <w:rsid w:val="007E2165"/>
    <w:rsid w:val="007E333A"/>
    <w:rsid w:val="007E3F39"/>
    <w:rsid w:val="007E4DAA"/>
    <w:rsid w:val="007E57A3"/>
    <w:rsid w:val="007F0AF8"/>
    <w:rsid w:val="007F18AC"/>
    <w:rsid w:val="007F33C3"/>
    <w:rsid w:val="007F5808"/>
    <w:rsid w:val="007F6574"/>
    <w:rsid w:val="00800759"/>
    <w:rsid w:val="008012A5"/>
    <w:rsid w:val="008013A7"/>
    <w:rsid w:val="00801499"/>
    <w:rsid w:val="0080318F"/>
    <w:rsid w:val="008050A8"/>
    <w:rsid w:val="00805446"/>
    <w:rsid w:val="0080571A"/>
    <w:rsid w:val="0080734D"/>
    <w:rsid w:val="00810A33"/>
    <w:rsid w:val="00811CD2"/>
    <w:rsid w:val="00813D1F"/>
    <w:rsid w:val="00815BB0"/>
    <w:rsid w:val="0081633B"/>
    <w:rsid w:val="00816774"/>
    <w:rsid w:val="008169DD"/>
    <w:rsid w:val="00816A76"/>
    <w:rsid w:val="00816CA3"/>
    <w:rsid w:val="0081717E"/>
    <w:rsid w:val="008245D8"/>
    <w:rsid w:val="00825747"/>
    <w:rsid w:val="00825F83"/>
    <w:rsid w:val="00826E7C"/>
    <w:rsid w:val="0082784B"/>
    <w:rsid w:val="00827B21"/>
    <w:rsid w:val="00831A06"/>
    <w:rsid w:val="00832B89"/>
    <w:rsid w:val="00833E63"/>
    <w:rsid w:val="008371FF"/>
    <w:rsid w:val="00837A31"/>
    <w:rsid w:val="00840A37"/>
    <w:rsid w:val="00841810"/>
    <w:rsid w:val="008421A2"/>
    <w:rsid w:val="00843A0A"/>
    <w:rsid w:val="00846C27"/>
    <w:rsid w:val="00846CF9"/>
    <w:rsid w:val="00850340"/>
    <w:rsid w:val="00850FF7"/>
    <w:rsid w:val="00852E9A"/>
    <w:rsid w:val="00860B19"/>
    <w:rsid w:val="008618C2"/>
    <w:rsid w:val="008648C9"/>
    <w:rsid w:val="00867770"/>
    <w:rsid w:val="008706EE"/>
    <w:rsid w:val="008715F6"/>
    <w:rsid w:val="008728DF"/>
    <w:rsid w:val="008746A5"/>
    <w:rsid w:val="00881D74"/>
    <w:rsid w:val="0088322B"/>
    <w:rsid w:val="008837EE"/>
    <w:rsid w:val="00883A6F"/>
    <w:rsid w:val="0088402E"/>
    <w:rsid w:val="00884161"/>
    <w:rsid w:val="008852CF"/>
    <w:rsid w:val="00885C98"/>
    <w:rsid w:val="00885EA7"/>
    <w:rsid w:val="008867E2"/>
    <w:rsid w:val="00894AC6"/>
    <w:rsid w:val="00895DDC"/>
    <w:rsid w:val="0089687C"/>
    <w:rsid w:val="00897ABF"/>
    <w:rsid w:val="00897B0F"/>
    <w:rsid w:val="008A091F"/>
    <w:rsid w:val="008A099C"/>
    <w:rsid w:val="008A1AD9"/>
    <w:rsid w:val="008A27B1"/>
    <w:rsid w:val="008A295A"/>
    <w:rsid w:val="008A4AC3"/>
    <w:rsid w:val="008A5BD9"/>
    <w:rsid w:val="008B1FF3"/>
    <w:rsid w:val="008B3175"/>
    <w:rsid w:val="008B708B"/>
    <w:rsid w:val="008C5F85"/>
    <w:rsid w:val="008C659F"/>
    <w:rsid w:val="008C727D"/>
    <w:rsid w:val="008D0A5C"/>
    <w:rsid w:val="008D10C9"/>
    <w:rsid w:val="008D1619"/>
    <w:rsid w:val="008D2853"/>
    <w:rsid w:val="008D4833"/>
    <w:rsid w:val="008D4F69"/>
    <w:rsid w:val="008D5A3C"/>
    <w:rsid w:val="008D609B"/>
    <w:rsid w:val="008D7105"/>
    <w:rsid w:val="008E014F"/>
    <w:rsid w:val="008E03C5"/>
    <w:rsid w:val="008E078F"/>
    <w:rsid w:val="008E120B"/>
    <w:rsid w:val="008E18C8"/>
    <w:rsid w:val="008E1E02"/>
    <w:rsid w:val="008E29F9"/>
    <w:rsid w:val="008E46E2"/>
    <w:rsid w:val="008E7201"/>
    <w:rsid w:val="008E73D3"/>
    <w:rsid w:val="008E7BA5"/>
    <w:rsid w:val="008F2C9E"/>
    <w:rsid w:val="008F390C"/>
    <w:rsid w:val="008F44D0"/>
    <w:rsid w:val="008F52C5"/>
    <w:rsid w:val="008F5AB6"/>
    <w:rsid w:val="00900AF5"/>
    <w:rsid w:val="00901087"/>
    <w:rsid w:val="00903F2F"/>
    <w:rsid w:val="0091199A"/>
    <w:rsid w:val="00912F8C"/>
    <w:rsid w:val="009149E6"/>
    <w:rsid w:val="00914A16"/>
    <w:rsid w:val="00915B84"/>
    <w:rsid w:val="009202BF"/>
    <w:rsid w:val="00920EE3"/>
    <w:rsid w:val="00922157"/>
    <w:rsid w:val="00922856"/>
    <w:rsid w:val="00927449"/>
    <w:rsid w:val="00930928"/>
    <w:rsid w:val="00933B6F"/>
    <w:rsid w:val="0093666F"/>
    <w:rsid w:val="009374F1"/>
    <w:rsid w:val="009401AD"/>
    <w:rsid w:val="00945767"/>
    <w:rsid w:val="00954A53"/>
    <w:rsid w:val="00954BED"/>
    <w:rsid w:val="00955A52"/>
    <w:rsid w:val="00955D91"/>
    <w:rsid w:val="00955F51"/>
    <w:rsid w:val="009561C2"/>
    <w:rsid w:val="00960F73"/>
    <w:rsid w:val="0096134B"/>
    <w:rsid w:val="00963C3D"/>
    <w:rsid w:val="00964777"/>
    <w:rsid w:val="00972344"/>
    <w:rsid w:val="0097338C"/>
    <w:rsid w:val="009757AD"/>
    <w:rsid w:val="00975870"/>
    <w:rsid w:val="00976850"/>
    <w:rsid w:val="0098047A"/>
    <w:rsid w:val="009811DB"/>
    <w:rsid w:val="0098290F"/>
    <w:rsid w:val="009849F6"/>
    <w:rsid w:val="009902C3"/>
    <w:rsid w:val="00990730"/>
    <w:rsid w:val="009909A2"/>
    <w:rsid w:val="00990B77"/>
    <w:rsid w:val="00990C77"/>
    <w:rsid w:val="0099127B"/>
    <w:rsid w:val="00992AE7"/>
    <w:rsid w:val="00995E5F"/>
    <w:rsid w:val="00995F28"/>
    <w:rsid w:val="00996012"/>
    <w:rsid w:val="00997F59"/>
    <w:rsid w:val="009A0B43"/>
    <w:rsid w:val="009A1C4F"/>
    <w:rsid w:val="009A34DE"/>
    <w:rsid w:val="009A6116"/>
    <w:rsid w:val="009A6486"/>
    <w:rsid w:val="009B3B6D"/>
    <w:rsid w:val="009B58D3"/>
    <w:rsid w:val="009B72E2"/>
    <w:rsid w:val="009C065F"/>
    <w:rsid w:val="009C2D59"/>
    <w:rsid w:val="009C355D"/>
    <w:rsid w:val="009D06EE"/>
    <w:rsid w:val="009D22AC"/>
    <w:rsid w:val="009D27C6"/>
    <w:rsid w:val="009D360F"/>
    <w:rsid w:val="009D54C6"/>
    <w:rsid w:val="009D6ED4"/>
    <w:rsid w:val="009D6EE5"/>
    <w:rsid w:val="009E20FF"/>
    <w:rsid w:val="009E3931"/>
    <w:rsid w:val="009E4545"/>
    <w:rsid w:val="009E57E8"/>
    <w:rsid w:val="009E77FF"/>
    <w:rsid w:val="009F0251"/>
    <w:rsid w:val="009F0E26"/>
    <w:rsid w:val="009F1C01"/>
    <w:rsid w:val="00A035E9"/>
    <w:rsid w:val="00A04D34"/>
    <w:rsid w:val="00A04FDE"/>
    <w:rsid w:val="00A05687"/>
    <w:rsid w:val="00A05B82"/>
    <w:rsid w:val="00A05F0D"/>
    <w:rsid w:val="00A065D4"/>
    <w:rsid w:val="00A068DE"/>
    <w:rsid w:val="00A07539"/>
    <w:rsid w:val="00A0799B"/>
    <w:rsid w:val="00A10B70"/>
    <w:rsid w:val="00A133C7"/>
    <w:rsid w:val="00A13948"/>
    <w:rsid w:val="00A13F6D"/>
    <w:rsid w:val="00A143BB"/>
    <w:rsid w:val="00A148A7"/>
    <w:rsid w:val="00A2094E"/>
    <w:rsid w:val="00A20DF2"/>
    <w:rsid w:val="00A21AB1"/>
    <w:rsid w:val="00A231D2"/>
    <w:rsid w:val="00A24774"/>
    <w:rsid w:val="00A25D56"/>
    <w:rsid w:val="00A2617B"/>
    <w:rsid w:val="00A263DA"/>
    <w:rsid w:val="00A3082B"/>
    <w:rsid w:val="00A314FE"/>
    <w:rsid w:val="00A31F00"/>
    <w:rsid w:val="00A34385"/>
    <w:rsid w:val="00A347F1"/>
    <w:rsid w:val="00A35094"/>
    <w:rsid w:val="00A35C06"/>
    <w:rsid w:val="00A36170"/>
    <w:rsid w:val="00A376A5"/>
    <w:rsid w:val="00A406BB"/>
    <w:rsid w:val="00A40F76"/>
    <w:rsid w:val="00A42FCE"/>
    <w:rsid w:val="00A44D07"/>
    <w:rsid w:val="00A50D6A"/>
    <w:rsid w:val="00A5191A"/>
    <w:rsid w:val="00A548B8"/>
    <w:rsid w:val="00A54BB6"/>
    <w:rsid w:val="00A54EF4"/>
    <w:rsid w:val="00A56429"/>
    <w:rsid w:val="00A57F3F"/>
    <w:rsid w:val="00A60A93"/>
    <w:rsid w:val="00A60D71"/>
    <w:rsid w:val="00A6177E"/>
    <w:rsid w:val="00A630F5"/>
    <w:rsid w:val="00A63361"/>
    <w:rsid w:val="00A63DAD"/>
    <w:rsid w:val="00A64AD0"/>
    <w:rsid w:val="00A65DE8"/>
    <w:rsid w:val="00A704EE"/>
    <w:rsid w:val="00A70BF8"/>
    <w:rsid w:val="00A72295"/>
    <w:rsid w:val="00A72780"/>
    <w:rsid w:val="00A75B10"/>
    <w:rsid w:val="00A767C2"/>
    <w:rsid w:val="00A7704E"/>
    <w:rsid w:val="00A7780B"/>
    <w:rsid w:val="00A8186B"/>
    <w:rsid w:val="00A82749"/>
    <w:rsid w:val="00A8516E"/>
    <w:rsid w:val="00A85FB0"/>
    <w:rsid w:val="00A944A1"/>
    <w:rsid w:val="00A96185"/>
    <w:rsid w:val="00A96E74"/>
    <w:rsid w:val="00A97ED4"/>
    <w:rsid w:val="00AA06F6"/>
    <w:rsid w:val="00AA070A"/>
    <w:rsid w:val="00AA225A"/>
    <w:rsid w:val="00AA257B"/>
    <w:rsid w:val="00AA389C"/>
    <w:rsid w:val="00AA5B7A"/>
    <w:rsid w:val="00AA6139"/>
    <w:rsid w:val="00AA6B66"/>
    <w:rsid w:val="00AB0BC9"/>
    <w:rsid w:val="00AB173D"/>
    <w:rsid w:val="00AB37A9"/>
    <w:rsid w:val="00AB4A21"/>
    <w:rsid w:val="00AB65C1"/>
    <w:rsid w:val="00AB72F5"/>
    <w:rsid w:val="00AC03E7"/>
    <w:rsid w:val="00AC1771"/>
    <w:rsid w:val="00AC1EBB"/>
    <w:rsid w:val="00AC23B9"/>
    <w:rsid w:val="00AC3365"/>
    <w:rsid w:val="00AC3BF5"/>
    <w:rsid w:val="00AC658E"/>
    <w:rsid w:val="00AC72E6"/>
    <w:rsid w:val="00AD08D0"/>
    <w:rsid w:val="00AD11B7"/>
    <w:rsid w:val="00AD2B63"/>
    <w:rsid w:val="00AD2F5E"/>
    <w:rsid w:val="00AD407E"/>
    <w:rsid w:val="00AD6783"/>
    <w:rsid w:val="00AE106E"/>
    <w:rsid w:val="00AE5029"/>
    <w:rsid w:val="00AE709D"/>
    <w:rsid w:val="00AF189B"/>
    <w:rsid w:val="00AF2655"/>
    <w:rsid w:val="00AF4B8D"/>
    <w:rsid w:val="00AF5074"/>
    <w:rsid w:val="00AF59F4"/>
    <w:rsid w:val="00AF7A27"/>
    <w:rsid w:val="00AF7BCD"/>
    <w:rsid w:val="00B00EFE"/>
    <w:rsid w:val="00B01F94"/>
    <w:rsid w:val="00B02D6B"/>
    <w:rsid w:val="00B040C9"/>
    <w:rsid w:val="00B0483E"/>
    <w:rsid w:val="00B058C9"/>
    <w:rsid w:val="00B07CA4"/>
    <w:rsid w:val="00B1025C"/>
    <w:rsid w:val="00B1047C"/>
    <w:rsid w:val="00B11766"/>
    <w:rsid w:val="00B11BDB"/>
    <w:rsid w:val="00B11EFD"/>
    <w:rsid w:val="00B12D61"/>
    <w:rsid w:val="00B1532B"/>
    <w:rsid w:val="00B2133B"/>
    <w:rsid w:val="00B22260"/>
    <w:rsid w:val="00B22EB5"/>
    <w:rsid w:val="00B230AF"/>
    <w:rsid w:val="00B23542"/>
    <w:rsid w:val="00B23ACB"/>
    <w:rsid w:val="00B24512"/>
    <w:rsid w:val="00B2720D"/>
    <w:rsid w:val="00B31532"/>
    <w:rsid w:val="00B32242"/>
    <w:rsid w:val="00B32DBB"/>
    <w:rsid w:val="00B35219"/>
    <w:rsid w:val="00B35B70"/>
    <w:rsid w:val="00B368C4"/>
    <w:rsid w:val="00B3765E"/>
    <w:rsid w:val="00B4260A"/>
    <w:rsid w:val="00B46900"/>
    <w:rsid w:val="00B46AB4"/>
    <w:rsid w:val="00B504AC"/>
    <w:rsid w:val="00B53461"/>
    <w:rsid w:val="00B539B4"/>
    <w:rsid w:val="00B54B80"/>
    <w:rsid w:val="00B60329"/>
    <w:rsid w:val="00B65663"/>
    <w:rsid w:val="00B67BE3"/>
    <w:rsid w:val="00B71610"/>
    <w:rsid w:val="00B75E21"/>
    <w:rsid w:val="00B764AB"/>
    <w:rsid w:val="00B76F01"/>
    <w:rsid w:val="00B80793"/>
    <w:rsid w:val="00B8187C"/>
    <w:rsid w:val="00B81C0D"/>
    <w:rsid w:val="00B81CA5"/>
    <w:rsid w:val="00B8270F"/>
    <w:rsid w:val="00B82E1E"/>
    <w:rsid w:val="00B8398D"/>
    <w:rsid w:val="00B87E37"/>
    <w:rsid w:val="00B90C9E"/>
    <w:rsid w:val="00B91C95"/>
    <w:rsid w:val="00B968C8"/>
    <w:rsid w:val="00B977EC"/>
    <w:rsid w:val="00BA001A"/>
    <w:rsid w:val="00BA25C8"/>
    <w:rsid w:val="00BA7DC7"/>
    <w:rsid w:val="00BB0E92"/>
    <w:rsid w:val="00BB392E"/>
    <w:rsid w:val="00BB3E1C"/>
    <w:rsid w:val="00BB523C"/>
    <w:rsid w:val="00BB543F"/>
    <w:rsid w:val="00BB6962"/>
    <w:rsid w:val="00BB7D76"/>
    <w:rsid w:val="00BB7DBA"/>
    <w:rsid w:val="00BC0A11"/>
    <w:rsid w:val="00BC1CCA"/>
    <w:rsid w:val="00BC212B"/>
    <w:rsid w:val="00BC5864"/>
    <w:rsid w:val="00BC59A9"/>
    <w:rsid w:val="00BC657E"/>
    <w:rsid w:val="00BC7231"/>
    <w:rsid w:val="00BD41EA"/>
    <w:rsid w:val="00BD6322"/>
    <w:rsid w:val="00BD677A"/>
    <w:rsid w:val="00BD6C18"/>
    <w:rsid w:val="00BD6C5E"/>
    <w:rsid w:val="00BE011F"/>
    <w:rsid w:val="00BE0341"/>
    <w:rsid w:val="00BE2B3A"/>
    <w:rsid w:val="00BE33E4"/>
    <w:rsid w:val="00BF06FB"/>
    <w:rsid w:val="00BF0B6F"/>
    <w:rsid w:val="00BF1058"/>
    <w:rsid w:val="00BF2301"/>
    <w:rsid w:val="00BF3070"/>
    <w:rsid w:val="00BF3108"/>
    <w:rsid w:val="00BF719A"/>
    <w:rsid w:val="00BF760F"/>
    <w:rsid w:val="00BF7750"/>
    <w:rsid w:val="00C006D8"/>
    <w:rsid w:val="00C023EA"/>
    <w:rsid w:val="00C024F2"/>
    <w:rsid w:val="00C06207"/>
    <w:rsid w:val="00C07BA2"/>
    <w:rsid w:val="00C11639"/>
    <w:rsid w:val="00C11669"/>
    <w:rsid w:val="00C12A06"/>
    <w:rsid w:val="00C13396"/>
    <w:rsid w:val="00C14982"/>
    <w:rsid w:val="00C1508D"/>
    <w:rsid w:val="00C15B6C"/>
    <w:rsid w:val="00C17597"/>
    <w:rsid w:val="00C208B7"/>
    <w:rsid w:val="00C2115D"/>
    <w:rsid w:val="00C211BC"/>
    <w:rsid w:val="00C25662"/>
    <w:rsid w:val="00C30146"/>
    <w:rsid w:val="00C324DE"/>
    <w:rsid w:val="00C340F1"/>
    <w:rsid w:val="00C3619E"/>
    <w:rsid w:val="00C40CDF"/>
    <w:rsid w:val="00C42D5D"/>
    <w:rsid w:val="00C43376"/>
    <w:rsid w:val="00C44599"/>
    <w:rsid w:val="00C500BB"/>
    <w:rsid w:val="00C501DC"/>
    <w:rsid w:val="00C502D1"/>
    <w:rsid w:val="00C5253A"/>
    <w:rsid w:val="00C5256B"/>
    <w:rsid w:val="00C52EC1"/>
    <w:rsid w:val="00C558A8"/>
    <w:rsid w:val="00C55F1C"/>
    <w:rsid w:val="00C60175"/>
    <w:rsid w:val="00C60DE1"/>
    <w:rsid w:val="00C61A08"/>
    <w:rsid w:val="00C62D8B"/>
    <w:rsid w:val="00C638B3"/>
    <w:rsid w:val="00C638C6"/>
    <w:rsid w:val="00C638FA"/>
    <w:rsid w:val="00C63DE5"/>
    <w:rsid w:val="00C6441B"/>
    <w:rsid w:val="00C66494"/>
    <w:rsid w:val="00C66C75"/>
    <w:rsid w:val="00C6734C"/>
    <w:rsid w:val="00C70117"/>
    <w:rsid w:val="00C71366"/>
    <w:rsid w:val="00C72098"/>
    <w:rsid w:val="00C726FF"/>
    <w:rsid w:val="00C72A6F"/>
    <w:rsid w:val="00C7336A"/>
    <w:rsid w:val="00C806F3"/>
    <w:rsid w:val="00C80878"/>
    <w:rsid w:val="00C86EBB"/>
    <w:rsid w:val="00C922B6"/>
    <w:rsid w:val="00C92FD3"/>
    <w:rsid w:val="00C94C0A"/>
    <w:rsid w:val="00C96EF4"/>
    <w:rsid w:val="00CA09CB"/>
    <w:rsid w:val="00CA1F48"/>
    <w:rsid w:val="00CA2DFA"/>
    <w:rsid w:val="00CA424C"/>
    <w:rsid w:val="00CA4DBF"/>
    <w:rsid w:val="00CA693D"/>
    <w:rsid w:val="00CA7591"/>
    <w:rsid w:val="00CB0DBA"/>
    <w:rsid w:val="00CB2B98"/>
    <w:rsid w:val="00CB3744"/>
    <w:rsid w:val="00CB4684"/>
    <w:rsid w:val="00CC0241"/>
    <w:rsid w:val="00CC0A6E"/>
    <w:rsid w:val="00CC2460"/>
    <w:rsid w:val="00CC31C7"/>
    <w:rsid w:val="00CC3F41"/>
    <w:rsid w:val="00CC48B9"/>
    <w:rsid w:val="00CC65FA"/>
    <w:rsid w:val="00CD1728"/>
    <w:rsid w:val="00CD3043"/>
    <w:rsid w:val="00CD587C"/>
    <w:rsid w:val="00CD6B00"/>
    <w:rsid w:val="00CD788E"/>
    <w:rsid w:val="00CE0B12"/>
    <w:rsid w:val="00CE1208"/>
    <w:rsid w:val="00CE33F1"/>
    <w:rsid w:val="00CE4570"/>
    <w:rsid w:val="00CE6405"/>
    <w:rsid w:val="00CF0508"/>
    <w:rsid w:val="00CF0565"/>
    <w:rsid w:val="00CF2140"/>
    <w:rsid w:val="00CF3BF4"/>
    <w:rsid w:val="00CF5BBA"/>
    <w:rsid w:val="00D005AE"/>
    <w:rsid w:val="00D0074E"/>
    <w:rsid w:val="00D02BB2"/>
    <w:rsid w:val="00D03156"/>
    <w:rsid w:val="00D0523B"/>
    <w:rsid w:val="00D0530D"/>
    <w:rsid w:val="00D07A91"/>
    <w:rsid w:val="00D1016B"/>
    <w:rsid w:val="00D12AAE"/>
    <w:rsid w:val="00D13C98"/>
    <w:rsid w:val="00D1556C"/>
    <w:rsid w:val="00D15795"/>
    <w:rsid w:val="00D1599B"/>
    <w:rsid w:val="00D15BCA"/>
    <w:rsid w:val="00D204FE"/>
    <w:rsid w:val="00D2067F"/>
    <w:rsid w:val="00D2092A"/>
    <w:rsid w:val="00D20E38"/>
    <w:rsid w:val="00D22A0D"/>
    <w:rsid w:val="00D23F4C"/>
    <w:rsid w:val="00D27803"/>
    <w:rsid w:val="00D27CB0"/>
    <w:rsid w:val="00D30AAA"/>
    <w:rsid w:val="00D3158B"/>
    <w:rsid w:val="00D34B9C"/>
    <w:rsid w:val="00D3596E"/>
    <w:rsid w:val="00D36C31"/>
    <w:rsid w:val="00D42049"/>
    <w:rsid w:val="00D42249"/>
    <w:rsid w:val="00D42C40"/>
    <w:rsid w:val="00D42CDF"/>
    <w:rsid w:val="00D43F30"/>
    <w:rsid w:val="00D44B37"/>
    <w:rsid w:val="00D47D76"/>
    <w:rsid w:val="00D50251"/>
    <w:rsid w:val="00D515C7"/>
    <w:rsid w:val="00D52390"/>
    <w:rsid w:val="00D52860"/>
    <w:rsid w:val="00D533FC"/>
    <w:rsid w:val="00D606F2"/>
    <w:rsid w:val="00D62ECB"/>
    <w:rsid w:val="00D66C40"/>
    <w:rsid w:val="00D7003D"/>
    <w:rsid w:val="00D707ED"/>
    <w:rsid w:val="00D70C36"/>
    <w:rsid w:val="00D77599"/>
    <w:rsid w:val="00D807FA"/>
    <w:rsid w:val="00D8081D"/>
    <w:rsid w:val="00D80C4A"/>
    <w:rsid w:val="00D811D5"/>
    <w:rsid w:val="00D827D5"/>
    <w:rsid w:val="00D83216"/>
    <w:rsid w:val="00D84531"/>
    <w:rsid w:val="00D8482E"/>
    <w:rsid w:val="00D85347"/>
    <w:rsid w:val="00D90A6A"/>
    <w:rsid w:val="00D90B1D"/>
    <w:rsid w:val="00D91E13"/>
    <w:rsid w:val="00D9514F"/>
    <w:rsid w:val="00D95D11"/>
    <w:rsid w:val="00D968A1"/>
    <w:rsid w:val="00DA0A6C"/>
    <w:rsid w:val="00DA30A5"/>
    <w:rsid w:val="00DA5636"/>
    <w:rsid w:val="00DA7051"/>
    <w:rsid w:val="00DB60F4"/>
    <w:rsid w:val="00DB6F15"/>
    <w:rsid w:val="00DB7BA2"/>
    <w:rsid w:val="00DC2A19"/>
    <w:rsid w:val="00DC381D"/>
    <w:rsid w:val="00DC4373"/>
    <w:rsid w:val="00DC451C"/>
    <w:rsid w:val="00DC78C5"/>
    <w:rsid w:val="00DD08DB"/>
    <w:rsid w:val="00DD1FD2"/>
    <w:rsid w:val="00DE0F40"/>
    <w:rsid w:val="00DE212E"/>
    <w:rsid w:val="00DE232C"/>
    <w:rsid w:val="00DE3461"/>
    <w:rsid w:val="00DE3844"/>
    <w:rsid w:val="00DE4C4C"/>
    <w:rsid w:val="00DE5DFD"/>
    <w:rsid w:val="00DE65A9"/>
    <w:rsid w:val="00DE722A"/>
    <w:rsid w:val="00DF130E"/>
    <w:rsid w:val="00DF1940"/>
    <w:rsid w:val="00DF31EC"/>
    <w:rsid w:val="00DF4FD9"/>
    <w:rsid w:val="00DF6A9B"/>
    <w:rsid w:val="00DF700B"/>
    <w:rsid w:val="00E003A2"/>
    <w:rsid w:val="00E00E96"/>
    <w:rsid w:val="00E01EBC"/>
    <w:rsid w:val="00E020ED"/>
    <w:rsid w:val="00E02CD9"/>
    <w:rsid w:val="00E03779"/>
    <w:rsid w:val="00E045A5"/>
    <w:rsid w:val="00E05753"/>
    <w:rsid w:val="00E0645B"/>
    <w:rsid w:val="00E06768"/>
    <w:rsid w:val="00E06799"/>
    <w:rsid w:val="00E149A7"/>
    <w:rsid w:val="00E2056F"/>
    <w:rsid w:val="00E21532"/>
    <w:rsid w:val="00E236D0"/>
    <w:rsid w:val="00E23802"/>
    <w:rsid w:val="00E26163"/>
    <w:rsid w:val="00E30437"/>
    <w:rsid w:val="00E31CFD"/>
    <w:rsid w:val="00E34521"/>
    <w:rsid w:val="00E357AE"/>
    <w:rsid w:val="00E36B99"/>
    <w:rsid w:val="00E37F95"/>
    <w:rsid w:val="00E40081"/>
    <w:rsid w:val="00E40D7A"/>
    <w:rsid w:val="00E41A81"/>
    <w:rsid w:val="00E4434D"/>
    <w:rsid w:val="00E45DC9"/>
    <w:rsid w:val="00E47FEA"/>
    <w:rsid w:val="00E509E4"/>
    <w:rsid w:val="00E50B09"/>
    <w:rsid w:val="00E525E4"/>
    <w:rsid w:val="00E54767"/>
    <w:rsid w:val="00E5496C"/>
    <w:rsid w:val="00E5521C"/>
    <w:rsid w:val="00E56015"/>
    <w:rsid w:val="00E563E8"/>
    <w:rsid w:val="00E56C0E"/>
    <w:rsid w:val="00E56F7F"/>
    <w:rsid w:val="00E577F3"/>
    <w:rsid w:val="00E619D7"/>
    <w:rsid w:val="00E64542"/>
    <w:rsid w:val="00E646DA"/>
    <w:rsid w:val="00E65AE7"/>
    <w:rsid w:val="00E67ED5"/>
    <w:rsid w:val="00E70ACE"/>
    <w:rsid w:val="00E74DAD"/>
    <w:rsid w:val="00E815F8"/>
    <w:rsid w:val="00E8266C"/>
    <w:rsid w:val="00E8270C"/>
    <w:rsid w:val="00E83F84"/>
    <w:rsid w:val="00E84CCD"/>
    <w:rsid w:val="00E853CC"/>
    <w:rsid w:val="00E87715"/>
    <w:rsid w:val="00E900E6"/>
    <w:rsid w:val="00E913A0"/>
    <w:rsid w:val="00E9191F"/>
    <w:rsid w:val="00E922D4"/>
    <w:rsid w:val="00E93A9F"/>
    <w:rsid w:val="00E942F6"/>
    <w:rsid w:val="00E94A07"/>
    <w:rsid w:val="00E94E35"/>
    <w:rsid w:val="00EA3051"/>
    <w:rsid w:val="00EA36A4"/>
    <w:rsid w:val="00EA62DF"/>
    <w:rsid w:val="00EA6B9B"/>
    <w:rsid w:val="00EA7CB7"/>
    <w:rsid w:val="00EB11BD"/>
    <w:rsid w:val="00EB167E"/>
    <w:rsid w:val="00EB1B75"/>
    <w:rsid w:val="00EB1F13"/>
    <w:rsid w:val="00EB2520"/>
    <w:rsid w:val="00EB5B39"/>
    <w:rsid w:val="00EB5E41"/>
    <w:rsid w:val="00EB7F0A"/>
    <w:rsid w:val="00EC0C24"/>
    <w:rsid w:val="00EC1B82"/>
    <w:rsid w:val="00EC3BD6"/>
    <w:rsid w:val="00EC554F"/>
    <w:rsid w:val="00ED0771"/>
    <w:rsid w:val="00ED2B2C"/>
    <w:rsid w:val="00ED6AED"/>
    <w:rsid w:val="00ED741D"/>
    <w:rsid w:val="00EE0491"/>
    <w:rsid w:val="00EE2DCF"/>
    <w:rsid w:val="00EE41D8"/>
    <w:rsid w:val="00EE6B2B"/>
    <w:rsid w:val="00EF1549"/>
    <w:rsid w:val="00EF15EA"/>
    <w:rsid w:val="00EF17CB"/>
    <w:rsid w:val="00EF23CF"/>
    <w:rsid w:val="00EF2F50"/>
    <w:rsid w:val="00EF637E"/>
    <w:rsid w:val="00EF6EF0"/>
    <w:rsid w:val="00F002C9"/>
    <w:rsid w:val="00F00789"/>
    <w:rsid w:val="00F0302A"/>
    <w:rsid w:val="00F0439D"/>
    <w:rsid w:val="00F049DC"/>
    <w:rsid w:val="00F05F44"/>
    <w:rsid w:val="00F06164"/>
    <w:rsid w:val="00F06E91"/>
    <w:rsid w:val="00F11F2F"/>
    <w:rsid w:val="00F15119"/>
    <w:rsid w:val="00F25755"/>
    <w:rsid w:val="00F2741C"/>
    <w:rsid w:val="00F27DFA"/>
    <w:rsid w:val="00F27EFB"/>
    <w:rsid w:val="00F321DC"/>
    <w:rsid w:val="00F327DA"/>
    <w:rsid w:val="00F3400B"/>
    <w:rsid w:val="00F34988"/>
    <w:rsid w:val="00F35885"/>
    <w:rsid w:val="00F35E73"/>
    <w:rsid w:val="00F403FD"/>
    <w:rsid w:val="00F41632"/>
    <w:rsid w:val="00F4252B"/>
    <w:rsid w:val="00F4735E"/>
    <w:rsid w:val="00F51B0F"/>
    <w:rsid w:val="00F614D7"/>
    <w:rsid w:val="00F623A9"/>
    <w:rsid w:val="00F62C66"/>
    <w:rsid w:val="00F650C8"/>
    <w:rsid w:val="00F658D5"/>
    <w:rsid w:val="00F65AA9"/>
    <w:rsid w:val="00F6732B"/>
    <w:rsid w:val="00F71F0F"/>
    <w:rsid w:val="00F7285C"/>
    <w:rsid w:val="00F76123"/>
    <w:rsid w:val="00F81078"/>
    <w:rsid w:val="00F826B4"/>
    <w:rsid w:val="00F83956"/>
    <w:rsid w:val="00F848A5"/>
    <w:rsid w:val="00F86902"/>
    <w:rsid w:val="00F878C9"/>
    <w:rsid w:val="00F90D57"/>
    <w:rsid w:val="00F92BC8"/>
    <w:rsid w:val="00F9331A"/>
    <w:rsid w:val="00F97927"/>
    <w:rsid w:val="00F97EC9"/>
    <w:rsid w:val="00FA0578"/>
    <w:rsid w:val="00FA0EEB"/>
    <w:rsid w:val="00FA151F"/>
    <w:rsid w:val="00FA1E82"/>
    <w:rsid w:val="00FA52F5"/>
    <w:rsid w:val="00FA62A8"/>
    <w:rsid w:val="00FA6F3B"/>
    <w:rsid w:val="00FB19EB"/>
    <w:rsid w:val="00FB61F4"/>
    <w:rsid w:val="00FC0449"/>
    <w:rsid w:val="00FC05BF"/>
    <w:rsid w:val="00FC0CA9"/>
    <w:rsid w:val="00FC0D59"/>
    <w:rsid w:val="00FC244A"/>
    <w:rsid w:val="00FC582B"/>
    <w:rsid w:val="00FC6D98"/>
    <w:rsid w:val="00FD01E8"/>
    <w:rsid w:val="00FD15D5"/>
    <w:rsid w:val="00FD39AC"/>
    <w:rsid w:val="00FD46DD"/>
    <w:rsid w:val="00FD7403"/>
    <w:rsid w:val="00FD7FB3"/>
    <w:rsid w:val="00FE294B"/>
    <w:rsid w:val="00FE2F7B"/>
    <w:rsid w:val="00FE6502"/>
    <w:rsid w:val="00FE739E"/>
    <w:rsid w:val="00FF0AA2"/>
    <w:rsid w:val="00FF4DAA"/>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3D"/>
    <w:rPr>
      <w:sz w:val="24"/>
      <w:szCs w:val="24"/>
    </w:rPr>
  </w:style>
  <w:style w:type="paragraph" w:styleId="Heading1">
    <w:name w:val="heading 1"/>
    <w:basedOn w:val="Normal"/>
    <w:next w:val="Normal"/>
    <w:link w:val="Heading1Char"/>
    <w:qFormat/>
    <w:rsid w:val="00A50D6A"/>
    <w:pPr>
      <w:keepNext/>
      <w:keepLines/>
      <w:tabs>
        <w:tab w:val="left" w:pos="2127"/>
      </w:tabs>
      <w:spacing w:before="360" w:after="60"/>
      <w:ind w:left="2126" w:hanging="2126"/>
      <w:outlineLvl w:val="0"/>
    </w:pPr>
    <w:rPr>
      <w:rFonts w:asciiTheme="minorHAnsi" w:hAnsiTheme="minorHAnsi" w:cs="Arial"/>
      <w:b/>
      <w:bCs/>
      <w:sz w:val="26"/>
    </w:rPr>
  </w:style>
  <w:style w:type="paragraph" w:styleId="Heading2">
    <w:name w:val="heading 2"/>
    <w:basedOn w:val="Heading1"/>
    <w:next w:val="Normal"/>
    <w:link w:val="Heading2Char"/>
    <w:unhideWhenUsed/>
    <w:qFormat/>
    <w:rsid w:val="00A50D6A"/>
    <w:pPr>
      <w:outlineLvl w:val="1"/>
    </w:pPr>
    <w:rPr>
      <w:sz w:val="24"/>
    </w:rPr>
  </w:style>
  <w:style w:type="paragraph" w:styleId="Heading3">
    <w:name w:val="heading 3"/>
    <w:basedOn w:val="Normal"/>
    <w:next w:val="Normal"/>
    <w:qFormat/>
    <w:rsid w:val="00A50D6A"/>
    <w:pPr>
      <w:outlineLvl w:val="2"/>
    </w:pPr>
    <w:rPr>
      <w:rFonts w:asciiTheme="minorHAnsi" w:hAnsiTheme="minorHAnsi"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Executive Summary List,Numbered Point,Bullet Points,Body text,Bullets,CV text,Dot pt,F5 List Paragraph,FooterText,List Paragraph111,List Paragraph2,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FooterChar">
    <w:name w:val="Footer Char"/>
    <w:basedOn w:val="DefaultParagraphFont"/>
    <w:link w:val="Footer"/>
    <w:uiPriority w:val="99"/>
    <w:rsid w:val="007F33C3"/>
    <w:rPr>
      <w:sz w:val="24"/>
      <w:szCs w:val="24"/>
    </w:rPr>
  </w:style>
  <w:style w:type="character" w:customStyle="1" w:styleId="ListParagraphChar">
    <w:name w:val="List Paragraph Char"/>
    <w:aliases w:val="Recommendation Char,List Paragraph1 Char,List Paragraph11 Char,L Char,Bullet point Char,Numbered paragraph Char,Executive Summary List Char,Numbered Point Char,Bullet Points Char,Body text Char,Bullets Char,CV text Char,Dot pt Char"/>
    <w:basedOn w:val="DefaultParagraphFont"/>
    <w:link w:val="ListParagraph"/>
    <w:uiPriority w:val="34"/>
    <w:qFormat/>
    <w:locked/>
    <w:rsid w:val="00860B19"/>
    <w:rPr>
      <w:sz w:val="24"/>
      <w:szCs w:val="24"/>
    </w:rPr>
  </w:style>
  <w:style w:type="character" w:styleId="FollowedHyperlink">
    <w:name w:val="FollowedHyperlink"/>
    <w:basedOn w:val="DefaultParagraphFont"/>
    <w:semiHidden/>
    <w:unhideWhenUsed/>
    <w:rsid w:val="00DE0F40"/>
    <w:rPr>
      <w:color w:val="800080" w:themeColor="followedHyperlink"/>
      <w:u w:val="single"/>
    </w:rPr>
  </w:style>
  <w:style w:type="character" w:customStyle="1" w:styleId="UnresolvedMention1">
    <w:name w:val="Unresolved Mention1"/>
    <w:basedOn w:val="DefaultParagraphFont"/>
    <w:uiPriority w:val="99"/>
    <w:semiHidden/>
    <w:unhideWhenUsed/>
    <w:rsid w:val="000671B8"/>
    <w:rPr>
      <w:color w:val="808080"/>
      <w:shd w:val="clear" w:color="auto" w:fill="E6E6E6"/>
    </w:rPr>
  </w:style>
  <w:style w:type="paragraph" w:styleId="Title">
    <w:name w:val="Title"/>
    <w:basedOn w:val="Normal"/>
    <w:next w:val="Normal"/>
    <w:link w:val="TitleChar"/>
    <w:qFormat/>
    <w:rsid w:val="00497678"/>
    <w:pPr>
      <w:spacing w:before="120" w:after="120"/>
      <w:jc w:val="center"/>
    </w:pPr>
    <w:rPr>
      <w:rFonts w:asciiTheme="minorHAnsi" w:hAnsiTheme="minorHAnsi" w:cs="Arial"/>
      <w:b/>
      <w:sz w:val="36"/>
      <w:szCs w:val="36"/>
    </w:rPr>
  </w:style>
  <w:style w:type="character" w:customStyle="1" w:styleId="TitleChar">
    <w:name w:val="Title Char"/>
    <w:basedOn w:val="DefaultParagraphFont"/>
    <w:link w:val="Title"/>
    <w:rsid w:val="00497678"/>
    <w:rPr>
      <w:rFonts w:asciiTheme="minorHAnsi" w:hAnsiTheme="minorHAnsi" w:cs="Arial"/>
      <w:b/>
      <w:sz w:val="36"/>
      <w:szCs w:val="36"/>
    </w:rPr>
  </w:style>
  <w:style w:type="character" w:customStyle="1" w:styleId="Heading1Char">
    <w:name w:val="Heading 1 Char"/>
    <w:basedOn w:val="DefaultParagraphFont"/>
    <w:link w:val="Heading1"/>
    <w:rsid w:val="00A50D6A"/>
    <w:rPr>
      <w:rFonts w:asciiTheme="minorHAnsi" w:hAnsiTheme="minorHAnsi" w:cs="Arial"/>
      <w:b/>
      <w:bCs/>
      <w:sz w:val="26"/>
      <w:szCs w:val="24"/>
    </w:rPr>
  </w:style>
  <w:style w:type="character" w:customStyle="1" w:styleId="Heading2Char">
    <w:name w:val="Heading 2 Char"/>
    <w:basedOn w:val="DefaultParagraphFont"/>
    <w:link w:val="Heading2"/>
    <w:rsid w:val="00A50D6A"/>
    <w:rPr>
      <w:rFonts w:asciiTheme="minorHAnsi" w:hAnsiTheme="minorHAnsi" w:cs="Arial"/>
      <w:b/>
      <w:bCs/>
      <w:sz w:val="24"/>
      <w:szCs w:val="24"/>
    </w:rPr>
  </w:style>
  <w:style w:type="character" w:customStyle="1" w:styleId="UnresolvedMention2">
    <w:name w:val="Unresolved Mention2"/>
    <w:basedOn w:val="DefaultParagraphFont"/>
    <w:uiPriority w:val="99"/>
    <w:semiHidden/>
    <w:unhideWhenUsed/>
    <w:rsid w:val="00CC0241"/>
    <w:rPr>
      <w:color w:val="605E5C"/>
      <w:shd w:val="clear" w:color="auto" w:fill="E1DFDD"/>
    </w:rPr>
  </w:style>
  <w:style w:type="paragraph" w:styleId="NormalWeb">
    <w:name w:val="Normal (Web)"/>
    <w:basedOn w:val="Normal"/>
    <w:semiHidden/>
    <w:unhideWhenUsed/>
    <w:rsid w:val="00082F69"/>
  </w:style>
  <w:style w:type="character" w:customStyle="1" w:styleId="UnresolvedMention3">
    <w:name w:val="Unresolved Mention3"/>
    <w:basedOn w:val="DefaultParagraphFont"/>
    <w:rsid w:val="005F033A"/>
    <w:rPr>
      <w:color w:val="605E5C"/>
      <w:shd w:val="clear" w:color="auto" w:fill="E1DFDD"/>
    </w:rPr>
  </w:style>
  <w:style w:type="character" w:customStyle="1" w:styleId="UnresolvedMention">
    <w:name w:val="Unresolved Mention"/>
    <w:basedOn w:val="DefaultParagraphFont"/>
    <w:uiPriority w:val="99"/>
    <w:semiHidden/>
    <w:unhideWhenUsed/>
    <w:rsid w:val="00BB7DBA"/>
    <w:rPr>
      <w:color w:val="605E5C"/>
      <w:shd w:val="clear" w:color="auto" w:fill="E1DFDD"/>
    </w:rPr>
  </w:style>
  <w:style w:type="paragraph" w:customStyle="1" w:styleId="TALKINGPOINTS">
    <w:name w:val="TALKING POINTS"/>
    <w:basedOn w:val="Normal"/>
    <w:uiPriority w:val="99"/>
    <w:rsid w:val="008E73D3"/>
    <w:pPr>
      <w:numPr>
        <w:numId w:val="27"/>
      </w:numPr>
      <w:spacing w:after="120" w:line="288" w:lineRule="auto"/>
    </w:pPr>
    <w:rPr>
      <w:sz w:val="32"/>
      <w:szCs w:val="20"/>
    </w:rPr>
  </w:style>
  <w:style w:type="paragraph" w:styleId="FootnoteText">
    <w:name w:val="footnote text"/>
    <w:basedOn w:val="Normal"/>
    <w:link w:val="FootnoteTextChar"/>
    <w:semiHidden/>
    <w:unhideWhenUsed/>
    <w:rsid w:val="00816A76"/>
    <w:rPr>
      <w:sz w:val="20"/>
      <w:szCs w:val="20"/>
    </w:rPr>
  </w:style>
  <w:style w:type="character" w:customStyle="1" w:styleId="FootnoteTextChar">
    <w:name w:val="Footnote Text Char"/>
    <w:basedOn w:val="DefaultParagraphFont"/>
    <w:link w:val="FootnoteText"/>
    <w:semiHidden/>
    <w:rsid w:val="00816A76"/>
  </w:style>
  <w:style w:type="character" w:styleId="FootnoteReference">
    <w:name w:val="footnote reference"/>
    <w:basedOn w:val="DefaultParagraphFont"/>
    <w:semiHidden/>
    <w:unhideWhenUsed/>
    <w:rsid w:val="00816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35303403">
      <w:bodyDiv w:val="1"/>
      <w:marLeft w:val="0"/>
      <w:marRight w:val="0"/>
      <w:marTop w:val="0"/>
      <w:marBottom w:val="0"/>
      <w:divBdr>
        <w:top w:val="none" w:sz="0" w:space="0" w:color="auto"/>
        <w:left w:val="none" w:sz="0" w:space="0" w:color="auto"/>
        <w:bottom w:val="none" w:sz="0" w:space="0" w:color="auto"/>
        <w:right w:val="none" w:sz="0" w:space="0" w:color="auto"/>
      </w:divBdr>
      <w:divsChild>
        <w:div w:id="399906464">
          <w:marLeft w:val="547"/>
          <w:marRight w:val="0"/>
          <w:marTop w:val="120"/>
          <w:marBottom w:val="240"/>
          <w:divBdr>
            <w:top w:val="none" w:sz="0" w:space="0" w:color="auto"/>
            <w:left w:val="none" w:sz="0" w:space="0" w:color="auto"/>
            <w:bottom w:val="none" w:sz="0" w:space="0" w:color="auto"/>
            <w:right w:val="none" w:sz="0" w:space="0" w:color="auto"/>
          </w:divBdr>
        </w:div>
      </w:divsChild>
    </w:div>
    <w:div w:id="366030040">
      <w:bodyDiv w:val="1"/>
      <w:marLeft w:val="0"/>
      <w:marRight w:val="0"/>
      <w:marTop w:val="0"/>
      <w:marBottom w:val="0"/>
      <w:divBdr>
        <w:top w:val="none" w:sz="0" w:space="0" w:color="auto"/>
        <w:left w:val="none" w:sz="0" w:space="0" w:color="auto"/>
        <w:bottom w:val="none" w:sz="0" w:space="0" w:color="auto"/>
        <w:right w:val="none" w:sz="0" w:space="0" w:color="auto"/>
      </w:divBdr>
      <w:divsChild>
        <w:div w:id="785004882">
          <w:marLeft w:val="0"/>
          <w:marRight w:val="0"/>
          <w:marTop w:val="0"/>
          <w:marBottom w:val="0"/>
          <w:divBdr>
            <w:top w:val="none" w:sz="0" w:space="0" w:color="auto"/>
            <w:left w:val="none" w:sz="0" w:space="0" w:color="auto"/>
            <w:bottom w:val="none" w:sz="0" w:space="0" w:color="auto"/>
            <w:right w:val="none" w:sz="0" w:space="0" w:color="auto"/>
          </w:divBdr>
          <w:divsChild>
            <w:div w:id="1324041122">
              <w:marLeft w:val="0"/>
              <w:marRight w:val="0"/>
              <w:marTop w:val="0"/>
              <w:marBottom w:val="0"/>
              <w:divBdr>
                <w:top w:val="none" w:sz="0" w:space="0" w:color="auto"/>
                <w:left w:val="none" w:sz="0" w:space="0" w:color="auto"/>
                <w:bottom w:val="none" w:sz="0" w:space="0" w:color="auto"/>
                <w:right w:val="none" w:sz="0" w:space="0" w:color="auto"/>
              </w:divBdr>
              <w:divsChild>
                <w:div w:id="1849707410">
                  <w:marLeft w:val="0"/>
                  <w:marRight w:val="0"/>
                  <w:marTop w:val="0"/>
                  <w:marBottom w:val="0"/>
                  <w:divBdr>
                    <w:top w:val="none" w:sz="0" w:space="0" w:color="auto"/>
                    <w:left w:val="none" w:sz="0" w:space="0" w:color="auto"/>
                    <w:bottom w:val="none" w:sz="0" w:space="0" w:color="auto"/>
                    <w:right w:val="none" w:sz="0" w:space="0" w:color="auto"/>
                  </w:divBdr>
                  <w:divsChild>
                    <w:div w:id="428162389">
                      <w:marLeft w:val="0"/>
                      <w:marRight w:val="0"/>
                      <w:marTop w:val="0"/>
                      <w:marBottom w:val="0"/>
                      <w:divBdr>
                        <w:top w:val="none" w:sz="0" w:space="0" w:color="auto"/>
                        <w:left w:val="none" w:sz="0" w:space="0" w:color="auto"/>
                        <w:bottom w:val="none" w:sz="0" w:space="0" w:color="auto"/>
                        <w:right w:val="none" w:sz="0" w:space="0" w:color="auto"/>
                      </w:divBdr>
                      <w:divsChild>
                        <w:div w:id="149291065">
                          <w:marLeft w:val="90"/>
                          <w:marRight w:val="0"/>
                          <w:marTop w:val="0"/>
                          <w:marBottom w:val="0"/>
                          <w:divBdr>
                            <w:top w:val="none" w:sz="0" w:space="0" w:color="auto"/>
                            <w:left w:val="none" w:sz="0" w:space="0" w:color="auto"/>
                            <w:bottom w:val="none" w:sz="0" w:space="0" w:color="auto"/>
                            <w:right w:val="none" w:sz="0" w:space="0" w:color="auto"/>
                          </w:divBdr>
                          <w:divsChild>
                            <w:div w:id="1796366296">
                              <w:marLeft w:val="0"/>
                              <w:marRight w:val="0"/>
                              <w:marTop w:val="0"/>
                              <w:marBottom w:val="0"/>
                              <w:divBdr>
                                <w:top w:val="none" w:sz="0" w:space="0" w:color="auto"/>
                                <w:left w:val="none" w:sz="0" w:space="0" w:color="auto"/>
                                <w:bottom w:val="none" w:sz="0" w:space="0" w:color="auto"/>
                                <w:right w:val="none" w:sz="0" w:space="0" w:color="auto"/>
                              </w:divBdr>
                              <w:divsChild>
                                <w:div w:id="927538828">
                                  <w:marLeft w:val="0"/>
                                  <w:marRight w:val="0"/>
                                  <w:marTop w:val="0"/>
                                  <w:marBottom w:val="0"/>
                                  <w:divBdr>
                                    <w:top w:val="none" w:sz="0" w:space="0" w:color="auto"/>
                                    <w:left w:val="none" w:sz="0" w:space="0" w:color="auto"/>
                                    <w:bottom w:val="none" w:sz="0" w:space="0" w:color="auto"/>
                                    <w:right w:val="none" w:sz="0" w:space="0" w:color="auto"/>
                                  </w:divBdr>
                                  <w:divsChild>
                                    <w:div w:id="343164921">
                                      <w:marLeft w:val="0"/>
                                      <w:marRight w:val="0"/>
                                      <w:marTop w:val="0"/>
                                      <w:marBottom w:val="0"/>
                                      <w:divBdr>
                                        <w:top w:val="none" w:sz="0" w:space="0" w:color="auto"/>
                                        <w:left w:val="none" w:sz="0" w:space="0" w:color="auto"/>
                                        <w:bottom w:val="none" w:sz="0" w:space="0" w:color="auto"/>
                                        <w:right w:val="none" w:sz="0" w:space="0" w:color="auto"/>
                                      </w:divBdr>
                                      <w:divsChild>
                                        <w:div w:id="1996101197">
                                          <w:marLeft w:val="0"/>
                                          <w:marRight w:val="0"/>
                                          <w:marTop w:val="0"/>
                                          <w:marBottom w:val="0"/>
                                          <w:divBdr>
                                            <w:top w:val="none" w:sz="0" w:space="0" w:color="auto"/>
                                            <w:left w:val="none" w:sz="0" w:space="0" w:color="auto"/>
                                            <w:bottom w:val="none" w:sz="0" w:space="0" w:color="auto"/>
                                            <w:right w:val="none" w:sz="0" w:space="0" w:color="auto"/>
                                          </w:divBdr>
                                          <w:divsChild>
                                            <w:div w:id="1260991585">
                                              <w:marLeft w:val="0"/>
                                              <w:marRight w:val="0"/>
                                              <w:marTop w:val="0"/>
                                              <w:marBottom w:val="0"/>
                                              <w:divBdr>
                                                <w:top w:val="none" w:sz="0" w:space="0" w:color="auto"/>
                                                <w:left w:val="none" w:sz="0" w:space="0" w:color="auto"/>
                                                <w:bottom w:val="none" w:sz="0" w:space="0" w:color="auto"/>
                                                <w:right w:val="none" w:sz="0" w:space="0" w:color="auto"/>
                                              </w:divBdr>
                                              <w:divsChild>
                                                <w:div w:id="1169977604">
                                                  <w:marLeft w:val="0"/>
                                                  <w:marRight w:val="0"/>
                                                  <w:marTop w:val="0"/>
                                                  <w:marBottom w:val="0"/>
                                                  <w:divBdr>
                                                    <w:top w:val="none" w:sz="0" w:space="0" w:color="auto"/>
                                                    <w:left w:val="none" w:sz="0" w:space="0" w:color="auto"/>
                                                    <w:bottom w:val="none" w:sz="0" w:space="0" w:color="auto"/>
                                                    <w:right w:val="none" w:sz="0" w:space="0" w:color="auto"/>
                                                  </w:divBdr>
                                                  <w:divsChild>
                                                    <w:div w:id="1883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656455">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2650130">
      <w:bodyDiv w:val="1"/>
      <w:marLeft w:val="0"/>
      <w:marRight w:val="0"/>
      <w:marTop w:val="0"/>
      <w:marBottom w:val="0"/>
      <w:divBdr>
        <w:top w:val="none" w:sz="0" w:space="0" w:color="auto"/>
        <w:left w:val="none" w:sz="0" w:space="0" w:color="auto"/>
        <w:bottom w:val="none" w:sz="0" w:space="0" w:color="auto"/>
        <w:right w:val="none" w:sz="0" w:space="0" w:color="auto"/>
      </w:divBdr>
      <w:divsChild>
        <w:div w:id="809327666">
          <w:marLeft w:val="0"/>
          <w:marRight w:val="0"/>
          <w:marTop w:val="0"/>
          <w:marBottom w:val="0"/>
          <w:divBdr>
            <w:top w:val="none" w:sz="0" w:space="0" w:color="auto"/>
            <w:left w:val="none" w:sz="0" w:space="0" w:color="auto"/>
            <w:bottom w:val="none" w:sz="0" w:space="0" w:color="auto"/>
            <w:right w:val="none" w:sz="0" w:space="0" w:color="auto"/>
          </w:divBdr>
          <w:divsChild>
            <w:div w:id="86655552">
              <w:marLeft w:val="0"/>
              <w:marRight w:val="0"/>
              <w:marTop w:val="0"/>
              <w:marBottom w:val="0"/>
              <w:divBdr>
                <w:top w:val="none" w:sz="0" w:space="0" w:color="auto"/>
                <w:left w:val="none" w:sz="0" w:space="0" w:color="auto"/>
                <w:bottom w:val="none" w:sz="0" w:space="0" w:color="auto"/>
                <w:right w:val="none" w:sz="0" w:space="0" w:color="auto"/>
              </w:divBdr>
              <w:divsChild>
                <w:div w:id="91363823">
                  <w:marLeft w:val="0"/>
                  <w:marRight w:val="0"/>
                  <w:marTop w:val="0"/>
                  <w:marBottom w:val="0"/>
                  <w:divBdr>
                    <w:top w:val="none" w:sz="0" w:space="0" w:color="auto"/>
                    <w:left w:val="none" w:sz="0" w:space="0" w:color="auto"/>
                    <w:bottom w:val="none" w:sz="0" w:space="0" w:color="auto"/>
                    <w:right w:val="none" w:sz="0" w:space="0" w:color="auto"/>
                  </w:divBdr>
                  <w:divsChild>
                    <w:div w:id="366947842">
                      <w:marLeft w:val="0"/>
                      <w:marRight w:val="0"/>
                      <w:marTop w:val="0"/>
                      <w:marBottom w:val="0"/>
                      <w:divBdr>
                        <w:top w:val="none" w:sz="0" w:space="0" w:color="auto"/>
                        <w:left w:val="none" w:sz="0" w:space="0" w:color="auto"/>
                        <w:bottom w:val="none" w:sz="0" w:space="0" w:color="auto"/>
                        <w:right w:val="none" w:sz="0" w:space="0" w:color="auto"/>
                      </w:divBdr>
                      <w:divsChild>
                        <w:div w:id="921255644">
                          <w:marLeft w:val="0"/>
                          <w:marRight w:val="0"/>
                          <w:marTop w:val="0"/>
                          <w:marBottom w:val="0"/>
                          <w:divBdr>
                            <w:top w:val="none" w:sz="0" w:space="0" w:color="auto"/>
                            <w:left w:val="none" w:sz="0" w:space="0" w:color="auto"/>
                            <w:bottom w:val="none" w:sz="0" w:space="0" w:color="auto"/>
                            <w:right w:val="none" w:sz="0" w:space="0" w:color="auto"/>
                          </w:divBdr>
                          <w:divsChild>
                            <w:div w:id="851801494">
                              <w:marLeft w:val="0"/>
                              <w:marRight w:val="0"/>
                              <w:marTop w:val="0"/>
                              <w:marBottom w:val="0"/>
                              <w:divBdr>
                                <w:top w:val="none" w:sz="0" w:space="0" w:color="auto"/>
                                <w:left w:val="none" w:sz="0" w:space="0" w:color="auto"/>
                                <w:bottom w:val="none" w:sz="0" w:space="0" w:color="auto"/>
                                <w:right w:val="none" w:sz="0" w:space="0" w:color="auto"/>
                              </w:divBdr>
                              <w:divsChild>
                                <w:div w:id="561140136">
                                  <w:marLeft w:val="0"/>
                                  <w:marRight w:val="0"/>
                                  <w:marTop w:val="0"/>
                                  <w:marBottom w:val="0"/>
                                  <w:divBdr>
                                    <w:top w:val="none" w:sz="0" w:space="0" w:color="auto"/>
                                    <w:left w:val="none" w:sz="0" w:space="0" w:color="auto"/>
                                    <w:bottom w:val="none" w:sz="0" w:space="0" w:color="auto"/>
                                    <w:right w:val="none" w:sz="0" w:space="0" w:color="auto"/>
                                  </w:divBdr>
                                  <w:divsChild>
                                    <w:div w:id="6845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63721177">
      <w:bodyDiv w:val="1"/>
      <w:marLeft w:val="0"/>
      <w:marRight w:val="0"/>
      <w:marTop w:val="0"/>
      <w:marBottom w:val="0"/>
      <w:divBdr>
        <w:top w:val="none" w:sz="0" w:space="0" w:color="auto"/>
        <w:left w:val="none" w:sz="0" w:space="0" w:color="auto"/>
        <w:bottom w:val="none" w:sz="0" w:space="0" w:color="auto"/>
        <w:right w:val="none" w:sz="0" w:space="0" w:color="auto"/>
      </w:divBdr>
    </w:div>
    <w:div w:id="84517318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4113">
      <w:bodyDiv w:val="1"/>
      <w:marLeft w:val="0"/>
      <w:marRight w:val="0"/>
      <w:marTop w:val="0"/>
      <w:marBottom w:val="0"/>
      <w:divBdr>
        <w:top w:val="none" w:sz="0" w:space="0" w:color="auto"/>
        <w:left w:val="none" w:sz="0" w:space="0" w:color="auto"/>
        <w:bottom w:val="none" w:sz="0" w:space="0" w:color="auto"/>
        <w:right w:val="none" w:sz="0" w:space="0" w:color="auto"/>
      </w:divBdr>
    </w:div>
    <w:div w:id="1209102742">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566599727">
      <w:bodyDiv w:val="1"/>
      <w:marLeft w:val="0"/>
      <w:marRight w:val="0"/>
      <w:marTop w:val="0"/>
      <w:marBottom w:val="0"/>
      <w:divBdr>
        <w:top w:val="none" w:sz="0" w:space="0" w:color="auto"/>
        <w:left w:val="none" w:sz="0" w:space="0" w:color="auto"/>
        <w:bottom w:val="none" w:sz="0" w:space="0" w:color="auto"/>
        <w:right w:val="none" w:sz="0" w:space="0" w:color="auto"/>
      </w:divBdr>
      <w:divsChild>
        <w:div w:id="203715167">
          <w:marLeft w:val="0"/>
          <w:marRight w:val="0"/>
          <w:marTop w:val="0"/>
          <w:marBottom w:val="0"/>
          <w:divBdr>
            <w:top w:val="none" w:sz="0" w:space="0" w:color="auto"/>
            <w:left w:val="none" w:sz="0" w:space="0" w:color="auto"/>
            <w:bottom w:val="none" w:sz="0" w:space="0" w:color="auto"/>
            <w:right w:val="none" w:sz="0" w:space="0" w:color="auto"/>
          </w:divBdr>
          <w:divsChild>
            <w:div w:id="318120145">
              <w:marLeft w:val="0"/>
              <w:marRight w:val="0"/>
              <w:marTop w:val="0"/>
              <w:marBottom w:val="0"/>
              <w:divBdr>
                <w:top w:val="none" w:sz="0" w:space="0" w:color="auto"/>
                <w:left w:val="none" w:sz="0" w:space="0" w:color="auto"/>
                <w:bottom w:val="none" w:sz="0" w:space="0" w:color="auto"/>
                <w:right w:val="none" w:sz="0" w:space="0" w:color="auto"/>
              </w:divBdr>
              <w:divsChild>
                <w:div w:id="1567035617">
                  <w:marLeft w:val="0"/>
                  <w:marRight w:val="0"/>
                  <w:marTop w:val="0"/>
                  <w:marBottom w:val="0"/>
                  <w:divBdr>
                    <w:top w:val="none" w:sz="0" w:space="0" w:color="auto"/>
                    <w:left w:val="none" w:sz="0" w:space="0" w:color="auto"/>
                    <w:bottom w:val="none" w:sz="0" w:space="0" w:color="auto"/>
                    <w:right w:val="none" w:sz="0" w:space="0" w:color="auto"/>
                  </w:divBdr>
                  <w:divsChild>
                    <w:div w:id="539361726">
                      <w:marLeft w:val="0"/>
                      <w:marRight w:val="0"/>
                      <w:marTop w:val="0"/>
                      <w:marBottom w:val="0"/>
                      <w:divBdr>
                        <w:top w:val="none" w:sz="0" w:space="0" w:color="auto"/>
                        <w:left w:val="none" w:sz="0" w:space="0" w:color="auto"/>
                        <w:bottom w:val="none" w:sz="0" w:space="0" w:color="auto"/>
                        <w:right w:val="none" w:sz="0" w:space="0" w:color="auto"/>
                      </w:divBdr>
                      <w:divsChild>
                        <w:div w:id="1866823766">
                          <w:marLeft w:val="0"/>
                          <w:marRight w:val="0"/>
                          <w:marTop w:val="0"/>
                          <w:marBottom w:val="0"/>
                          <w:divBdr>
                            <w:top w:val="none" w:sz="0" w:space="0" w:color="auto"/>
                            <w:left w:val="none" w:sz="0" w:space="0" w:color="auto"/>
                            <w:bottom w:val="none" w:sz="0" w:space="0" w:color="auto"/>
                            <w:right w:val="none" w:sz="0" w:space="0" w:color="auto"/>
                          </w:divBdr>
                          <w:divsChild>
                            <w:div w:id="1515068878">
                              <w:marLeft w:val="2070"/>
                              <w:marRight w:val="3960"/>
                              <w:marTop w:val="0"/>
                              <w:marBottom w:val="0"/>
                              <w:divBdr>
                                <w:top w:val="none" w:sz="0" w:space="0" w:color="auto"/>
                                <w:left w:val="none" w:sz="0" w:space="0" w:color="auto"/>
                                <w:bottom w:val="none" w:sz="0" w:space="0" w:color="auto"/>
                                <w:right w:val="none" w:sz="0" w:space="0" w:color="auto"/>
                              </w:divBdr>
                              <w:divsChild>
                                <w:div w:id="2110005026">
                                  <w:marLeft w:val="0"/>
                                  <w:marRight w:val="0"/>
                                  <w:marTop w:val="0"/>
                                  <w:marBottom w:val="0"/>
                                  <w:divBdr>
                                    <w:top w:val="none" w:sz="0" w:space="0" w:color="auto"/>
                                    <w:left w:val="none" w:sz="0" w:space="0" w:color="auto"/>
                                    <w:bottom w:val="none" w:sz="0" w:space="0" w:color="auto"/>
                                    <w:right w:val="none" w:sz="0" w:space="0" w:color="auto"/>
                                  </w:divBdr>
                                  <w:divsChild>
                                    <w:div w:id="83763846">
                                      <w:marLeft w:val="0"/>
                                      <w:marRight w:val="0"/>
                                      <w:marTop w:val="0"/>
                                      <w:marBottom w:val="0"/>
                                      <w:divBdr>
                                        <w:top w:val="none" w:sz="0" w:space="0" w:color="auto"/>
                                        <w:left w:val="none" w:sz="0" w:space="0" w:color="auto"/>
                                        <w:bottom w:val="none" w:sz="0" w:space="0" w:color="auto"/>
                                        <w:right w:val="none" w:sz="0" w:space="0" w:color="auto"/>
                                      </w:divBdr>
                                      <w:divsChild>
                                        <w:div w:id="1786388549">
                                          <w:marLeft w:val="0"/>
                                          <w:marRight w:val="0"/>
                                          <w:marTop w:val="0"/>
                                          <w:marBottom w:val="0"/>
                                          <w:divBdr>
                                            <w:top w:val="none" w:sz="0" w:space="0" w:color="auto"/>
                                            <w:left w:val="none" w:sz="0" w:space="0" w:color="auto"/>
                                            <w:bottom w:val="none" w:sz="0" w:space="0" w:color="auto"/>
                                            <w:right w:val="none" w:sz="0" w:space="0" w:color="auto"/>
                                          </w:divBdr>
                                          <w:divsChild>
                                            <w:div w:id="26218903">
                                              <w:marLeft w:val="0"/>
                                              <w:marRight w:val="0"/>
                                              <w:marTop w:val="90"/>
                                              <w:marBottom w:val="0"/>
                                              <w:divBdr>
                                                <w:top w:val="none" w:sz="0" w:space="0" w:color="auto"/>
                                                <w:left w:val="none" w:sz="0" w:space="0" w:color="auto"/>
                                                <w:bottom w:val="none" w:sz="0" w:space="0" w:color="auto"/>
                                                <w:right w:val="none" w:sz="0" w:space="0" w:color="auto"/>
                                              </w:divBdr>
                                              <w:divsChild>
                                                <w:div w:id="971904258">
                                                  <w:marLeft w:val="0"/>
                                                  <w:marRight w:val="0"/>
                                                  <w:marTop w:val="0"/>
                                                  <w:marBottom w:val="0"/>
                                                  <w:divBdr>
                                                    <w:top w:val="none" w:sz="0" w:space="0" w:color="auto"/>
                                                    <w:left w:val="none" w:sz="0" w:space="0" w:color="auto"/>
                                                    <w:bottom w:val="none" w:sz="0" w:space="0" w:color="auto"/>
                                                    <w:right w:val="none" w:sz="0" w:space="0" w:color="auto"/>
                                                  </w:divBdr>
                                                  <w:divsChild>
                                                    <w:div w:id="693000280">
                                                      <w:marLeft w:val="0"/>
                                                      <w:marRight w:val="0"/>
                                                      <w:marTop w:val="0"/>
                                                      <w:marBottom w:val="0"/>
                                                      <w:divBdr>
                                                        <w:top w:val="none" w:sz="0" w:space="0" w:color="auto"/>
                                                        <w:left w:val="none" w:sz="0" w:space="0" w:color="auto"/>
                                                        <w:bottom w:val="none" w:sz="0" w:space="0" w:color="auto"/>
                                                        <w:right w:val="none" w:sz="0" w:space="0" w:color="auto"/>
                                                      </w:divBdr>
                                                      <w:divsChild>
                                                        <w:div w:id="340668984">
                                                          <w:marLeft w:val="0"/>
                                                          <w:marRight w:val="0"/>
                                                          <w:marTop w:val="0"/>
                                                          <w:marBottom w:val="0"/>
                                                          <w:divBdr>
                                                            <w:top w:val="none" w:sz="0" w:space="0" w:color="auto"/>
                                                            <w:left w:val="none" w:sz="0" w:space="0" w:color="auto"/>
                                                            <w:bottom w:val="none" w:sz="0" w:space="0" w:color="auto"/>
                                                            <w:right w:val="none" w:sz="0" w:space="0" w:color="auto"/>
                                                          </w:divBdr>
                                                          <w:divsChild>
                                                            <w:div w:id="1772309980">
                                                              <w:marLeft w:val="0"/>
                                                              <w:marRight w:val="0"/>
                                                              <w:marTop w:val="0"/>
                                                              <w:marBottom w:val="450"/>
                                                              <w:divBdr>
                                                                <w:top w:val="none" w:sz="0" w:space="0" w:color="auto"/>
                                                                <w:left w:val="none" w:sz="0" w:space="0" w:color="auto"/>
                                                                <w:bottom w:val="none" w:sz="0" w:space="0" w:color="auto"/>
                                                                <w:right w:val="none" w:sz="0" w:space="0" w:color="auto"/>
                                                              </w:divBdr>
                                                              <w:divsChild>
                                                                <w:div w:id="817696008">
                                                                  <w:marLeft w:val="0"/>
                                                                  <w:marRight w:val="0"/>
                                                                  <w:marTop w:val="0"/>
                                                                  <w:marBottom w:val="0"/>
                                                                  <w:divBdr>
                                                                    <w:top w:val="none" w:sz="0" w:space="0" w:color="auto"/>
                                                                    <w:left w:val="none" w:sz="0" w:space="0" w:color="auto"/>
                                                                    <w:bottom w:val="none" w:sz="0" w:space="0" w:color="auto"/>
                                                                    <w:right w:val="none" w:sz="0" w:space="0" w:color="auto"/>
                                                                  </w:divBdr>
                                                                  <w:divsChild>
                                                                    <w:div w:id="48773052">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557666948">
                                                                              <w:marLeft w:val="0"/>
                                                                              <w:marRight w:val="0"/>
                                                                              <w:marTop w:val="0"/>
                                                                              <w:marBottom w:val="0"/>
                                                                              <w:divBdr>
                                                                                <w:top w:val="none" w:sz="0" w:space="0" w:color="auto"/>
                                                                                <w:left w:val="none" w:sz="0" w:space="0" w:color="auto"/>
                                                                                <w:bottom w:val="none" w:sz="0" w:space="0" w:color="auto"/>
                                                                                <w:right w:val="none" w:sz="0" w:space="0" w:color="auto"/>
                                                                              </w:divBdr>
                                                                            </w:div>
                                                                            <w:div w:id="629551030">
                                                                              <w:marLeft w:val="0"/>
                                                                              <w:marRight w:val="0"/>
                                                                              <w:marTop w:val="0"/>
                                                                              <w:marBottom w:val="0"/>
                                                                              <w:divBdr>
                                                                                <w:top w:val="none" w:sz="0" w:space="0" w:color="auto"/>
                                                                                <w:left w:val="none" w:sz="0" w:space="0" w:color="auto"/>
                                                                                <w:bottom w:val="none" w:sz="0" w:space="0" w:color="auto"/>
                                                                                <w:right w:val="none" w:sz="0" w:space="0" w:color="auto"/>
                                                                              </w:divBdr>
                                                                              <w:divsChild>
                                                                                <w:div w:id="1752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19881">
      <w:bodyDiv w:val="1"/>
      <w:marLeft w:val="0"/>
      <w:marRight w:val="0"/>
      <w:marTop w:val="0"/>
      <w:marBottom w:val="0"/>
      <w:divBdr>
        <w:top w:val="none" w:sz="0" w:space="0" w:color="auto"/>
        <w:left w:val="none" w:sz="0" w:space="0" w:color="auto"/>
        <w:bottom w:val="none" w:sz="0" w:space="0" w:color="auto"/>
        <w:right w:val="none" w:sz="0" w:space="0" w:color="auto"/>
      </w:divBdr>
    </w:div>
    <w:div w:id="1615598115">
      <w:bodyDiv w:val="1"/>
      <w:marLeft w:val="0"/>
      <w:marRight w:val="0"/>
      <w:marTop w:val="0"/>
      <w:marBottom w:val="0"/>
      <w:divBdr>
        <w:top w:val="none" w:sz="0" w:space="0" w:color="auto"/>
        <w:left w:val="none" w:sz="0" w:space="0" w:color="auto"/>
        <w:bottom w:val="none" w:sz="0" w:space="0" w:color="auto"/>
        <w:right w:val="none" w:sz="0" w:space="0" w:color="auto"/>
      </w:divBdr>
    </w:div>
    <w:div w:id="1628776568">
      <w:bodyDiv w:val="1"/>
      <w:marLeft w:val="0"/>
      <w:marRight w:val="0"/>
      <w:marTop w:val="0"/>
      <w:marBottom w:val="0"/>
      <w:divBdr>
        <w:top w:val="none" w:sz="0" w:space="0" w:color="auto"/>
        <w:left w:val="none" w:sz="0" w:space="0" w:color="auto"/>
        <w:bottom w:val="none" w:sz="0" w:space="0" w:color="auto"/>
        <w:right w:val="none" w:sz="0" w:space="0" w:color="auto"/>
      </w:divBdr>
      <w:divsChild>
        <w:div w:id="600338376">
          <w:marLeft w:val="547"/>
          <w:marRight w:val="0"/>
          <w:marTop w:val="120"/>
          <w:marBottom w:val="240"/>
          <w:divBdr>
            <w:top w:val="none" w:sz="0" w:space="0" w:color="auto"/>
            <w:left w:val="none" w:sz="0" w:space="0" w:color="auto"/>
            <w:bottom w:val="none" w:sz="0" w:space="0" w:color="auto"/>
            <w:right w:val="none" w:sz="0" w:space="0" w:color="auto"/>
          </w:divBdr>
        </w:div>
        <w:div w:id="606930543">
          <w:marLeft w:val="547"/>
          <w:marRight w:val="0"/>
          <w:marTop w:val="120"/>
          <w:marBottom w:val="240"/>
          <w:divBdr>
            <w:top w:val="none" w:sz="0" w:space="0" w:color="auto"/>
            <w:left w:val="none" w:sz="0" w:space="0" w:color="auto"/>
            <w:bottom w:val="none" w:sz="0" w:space="0" w:color="auto"/>
            <w:right w:val="none" w:sz="0" w:space="0" w:color="auto"/>
          </w:divBdr>
        </w:div>
        <w:div w:id="266155978">
          <w:marLeft w:val="547"/>
          <w:marRight w:val="0"/>
          <w:marTop w:val="120"/>
          <w:marBottom w:val="240"/>
          <w:divBdr>
            <w:top w:val="none" w:sz="0" w:space="0" w:color="auto"/>
            <w:left w:val="none" w:sz="0" w:space="0" w:color="auto"/>
            <w:bottom w:val="none" w:sz="0" w:space="0" w:color="auto"/>
            <w:right w:val="none" w:sz="0" w:space="0" w:color="auto"/>
          </w:divBdr>
        </w:div>
      </w:divsChild>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050408">
      <w:bodyDiv w:val="1"/>
      <w:marLeft w:val="0"/>
      <w:marRight w:val="0"/>
      <w:marTop w:val="0"/>
      <w:marBottom w:val="0"/>
      <w:divBdr>
        <w:top w:val="none" w:sz="0" w:space="0" w:color="auto"/>
        <w:left w:val="none" w:sz="0" w:space="0" w:color="auto"/>
        <w:bottom w:val="none" w:sz="0" w:space="0" w:color="auto"/>
        <w:right w:val="none" w:sz="0" w:space="0" w:color="auto"/>
      </w:divBdr>
      <w:divsChild>
        <w:div w:id="935789758">
          <w:marLeft w:val="0"/>
          <w:marRight w:val="0"/>
          <w:marTop w:val="0"/>
          <w:marBottom w:val="0"/>
          <w:divBdr>
            <w:top w:val="none" w:sz="0" w:space="0" w:color="auto"/>
            <w:left w:val="none" w:sz="0" w:space="0" w:color="auto"/>
            <w:bottom w:val="none" w:sz="0" w:space="0" w:color="auto"/>
            <w:right w:val="none" w:sz="0" w:space="0" w:color="auto"/>
          </w:divBdr>
          <w:divsChild>
            <w:div w:id="311906948">
              <w:marLeft w:val="0"/>
              <w:marRight w:val="0"/>
              <w:marTop w:val="0"/>
              <w:marBottom w:val="0"/>
              <w:divBdr>
                <w:top w:val="none" w:sz="0" w:space="0" w:color="auto"/>
                <w:left w:val="none" w:sz="0" w:space="0" w:color="auto"/>
                <w:bottom w:val="none" w:sz="0" w:space="0" w:color="auto"/>
                <w:right w:val="none" w:sz="0" w:space="0" w:color="auto"/>
              </w:divBdr>
              <w:divsChild>
                <w:div w:id="2027827314">
                  <w:marLeft w:val="0"/>
                  <w:marRight w:val="0"/>
                  <w:marTop w:val="0"/>
                  <w:marBottom w:val="0"/>
                  <w:divBdr>
                    <w:top w:val="none" w:sz="0" w:space="0" w:color="auto"/>
                    <w:left w:val="none" w:sz="0" w:space="0" w:color="auto"/>
                    <w:bottom w:val="none" w:sz="0" w:space="0" w:color="auto"/>
                    <w:right w:val="none" w:sz="0" w:space="0" w:color="auto"/>
                  </w:divBdr>
                  <w:divsChild>
                    <w:div w:id="1357078264">
                      <w:marLeft w:val="0"/>
                      <w:marRight w:val="0"/>
                      <w:marTop w:val="0"/>
                      <w:marBottom w:val="0"/>
                      <w:divBdr>
                        <w:top w:val="none" w:sz="0" w:space="0" w:color="auto"/>
                        <w:left w:val="none" w:sz="0" w:space="0" w:color="auto"/>
                        <w:bottom w:val="none" w:sz="0" w:space="0" w:color="auto"/>
                        <w:right w:val="none" w:sz="0" w:space="0" w:color="auto"/>
                      </w:divBdr>
                      <w:divsChild>
                        <w:div w:id="348142331">
                          <w:marLeft w:val="90"/>
                          <w:marRight w:val="0"/>
                          <w:marTop w:val="0"/>
                          <w:marBottom w:val="0"/>
                          <w:divBdr>
                            <w:top w:val="none" w:sz="0" w:space="0" w:color="auto"/>
                            <w:left w:val="none" w:sz="0" w:space="0" w:color="auto"/>
                            <w:bottom w:val="none" w:sz="0" w:space="0" w:color="auto"/>
                            <w:right w:val="none" w:sz="0" w:space="0" w:color="auto"/>
                          </w:divBdr>
                          <w:divsChild>
                            <w:div w:id="2108647265">
                              <w:marLeft w:val="0"/>
                              <w:marRight w:val="0"/>
                              <w:marTop w:val="0"/>
                              <w:marBottom w:val="0"/>
                              <w:divBdr>
                                <w:top w:val="none" w:sz="0" w:space="0" w:color="auto"/>
                                <w:left w:val="none" w:sz="0" w:space="0" w:color="auto"/>
                                <w:bottom w:val="none" w:sz="0" w:space="0" w:color="auto"/>
                                <w:right w:val="none" w:sz="0" w:space="0" w:color="auto"/>
                              </w:divBdr>
                              <w:divsChild>
                                <w:div w:id="2089033113">
                                  <w:marLeft w:val="0"/>
                                  <w:marRight w:val="0"/>
                                  <w:marTop w:val="0"/>
                                  <w:marBottom w:val="0"/>
                                  <w:divBdr>
                                    <w:top w:val="none" w:sz="0" w:space="0" w:color="auto"/>
                                    <w:left w:val="none" w:sz="0" w:space="0" w:color="auto"/>
                                    <w:bottom w:val="none" w:sz="0" w:space="0" w:color="auto"/>
                                    <w:right w:val="none" w:sz="0" w:space="0" w:color="auto"/>
                                  </w:divBdr>
                                  <w:divsChild>
                                    <w:div w:id="1026954144">
                                      <w:marLeft w:val="0"/>
                                      <w:marRight w:val="0"/>
                                      <w:marTop w:val="0"/>
                                      <w:marBottom w:val="0"/>
                                      <w:divBdr>
                                        <w:top w:val="none" w:sz="0" w:space="0" w:color="auto"/>
                                        <w:left w:val="none" w:sz="0" w:space="0" w:color="auto"/>
                                        <w:bottom w:val="none" w:sz="0" w:space="0" w:color="auto"/>
                                        <w:right w:val="none" w:sz="0" w:space="0" w:color="auto"/>
                                      </w:divBdr>
                                      <w:divsChild>
                                        <w:div w:id="570039306">
                                          <w:marLeft w:val="0"/>
                                          <w:marRight w:val="0"/>
                                          <w:marTop w:val="0"/>
                                          <w:marBottom w:val="0"/>
                                          <w:divBdr>
                                            <w:top w:val="none" w:sz="0" w:space="0" w:color="auto"/>
                                            <w:left w:val="none" w:sz="0" w:space="0" w:color="auto"/>
                                            <w:bottom w:val="none" w:sz="0" w:space="0" w:color="auto"/>
                                            <w:right w:val="none" w:sz="0" w:space="0" w:color="auto"/>
                                          </w:divBdr>
                                          <w:divsChild>
                                            <w:div w:id="1724480508">
                                              <w:marLeft w:val="0"/>
                                              <w:marRight w:val="0"/>
                                              <w:marTop w:val="0"/>
                                              <w:marBottom w:val="0"/>
                                              <w:divBdr>
                                                <w:top w:val="none" w:sz="0" w:space="0" w:color="auto"/>
                                                <w:left w:val="none" w:sz="0" w:space="0" w:color="auto"/>
                                                <w:bottom w:val="none" w:sz="0" w:space="0" w:color="auto"/>
                                                <w:right w:val="none" w:sz="0" w:space="0" w:color="auto"/>
                                              </w:divBdr>
                                              <w:divsChild>
                                                <w:div w:id="633146435">
                                                  <w:marLeft w:val="0"/>
                                                  <w:marRight w:val="0"/>
                                                  <w:marTop w:val="0"/>
                                                  <w:marBottom w:val="0"/>
                                                  <w:divBdr>
                                                    <w:top w:val="none" w:sz="0" w:space="0" w:color="auto"/>
                                                    <w:left w:val="none" w:sz="0" w:space="0" w:color="auto"/>
                                                    <w:bottom w:val="none" w:sz="0" w:space="0" w:color="auto"/>
                                                    <w:right w:val="none" w:sz="0" w:space="0" w:color="auto"/>
                                                  </w:divBdr>
                                                  <w:divsChild>
                                                    <w:div w:id="1279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fconsumer.gov.au/" TargetMode="External"/><Relationship Id="rId13" Type="http://schemas.openxmlformats.org/officeDocument/2006/relationships/hyperlink" Target="https://www.judgments.fedcourt.gov.au/judgments/Judgments/fca/single/2019/2019fca183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va.gov.au/health-and-wellbeing/wellbeing/allied-health-treatment-cycle/allied-health-treatment-cycle-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health-and-wellbeing/mental-health/veteran-mental-health-and-wellbeing-online-surve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agedcare.royalcommission.gov.au/publications/Pages/interim-report.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gedcare.royalcommission.gov.au/hearings/Documents/exhibits-2019/8-october/WIT.0219.0001.0001.pdf"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209B0-6808-49F2-8304-1B29274B7049}">
  <ds:schemaRefs>
    <ds:schemaRef ds:uri="http://schemas.openxmlformats.org/officeDocument/2006/bibliography"/>
  </ds:schemaRefs>
</ds:datastoreItem>
</file>

<file path=customXml/itemProps2.xml><?xml version="1.0" encoding="utf-8"?>
<ds:datastoreItem xmlns:ds="http://schemas.openxmlformats.org/officeDocument/2006/customXml" ds:itemID="{B84484B6-EDE1-4183-BC0F-1CC31E9FB895}"/>
</file>

<file path=customXml/itemProps3.xml><?xml version="1.0" encoding="utf-8"?>
<ds:datastoreItem xmlns:ds="http://schemas.openxmlformats.org/officeDocument/2006/customXml" ds:itemID="{2966B3C8-6E2E-4137-8DCD-4D7B10655C1F}"/>
</file>

<file path=customXml/itemProps4.xml><?xml version="1.0" encoding="utf-8"?>
<ds:datastoreItem xmlns:ds="http://schemas.openxmlformats.org/officeDocument/2006/customXml" ds:itemID="{0ECF3B3B-55D6-49C2-BE78-8B84948F0B35}"/>
</file>

<file path=docProps/app.xml><?xml version="1.0" encoding="utf-8"?>
<Properties xmlns="http://schemas.openxmlformats.org/officeDocument/2006/extended-properties" xmlns:vt="http://schemas.openxmlformats.org/officeDocument/2006/docPropsVTypes">
  <Template>Normal</Template>
  <TotalTime>0</TotalTime>
  <Pages>7</Pages>
  <Words>3003</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2019-12-03T07:58:00Z</dcterms:created>
  <dcterms:modified xsi:type="dcterms:W3CDTF">2020-02-24T08:03:00Z</dcterms:modified>
</cp:coreProperties>
</file>