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7F" w:rsidRDefault="000F0A7F" w:rsidP="000F0A7F"/>
    <w:p w:rsidR="006236B3" w:rsidRDefault="006236B3" w:rsidP="000F0A7F">
      <w:pPr>
        <w:rPr>
          <w:rFonts w:ascii="Rockwell" w:hAnsi="Rockwell"/>
          <w:b/>
          <w:color w:val="002060"/>
          <w:sz w:val="28"/>
          <w:szCs w:val="28"/>
        </w:rPr>
      </w:pPr>
      <w:r>
        <w:rPr>
          <w:rFonts w:ascii="Rockwell" w:hAnsi="Rockwell"/>
          <w:b/>
          <w:color w:val="002060"/>
          <w:sz w:val="28"/>
          <w:szCs w:val="28"/>
        </w:rPr>
        <w:br/>
        <w:t>Frequently Asked Questions:</w:t>
      </w:r>
    </w:p>
    <w:p w:rsidR="000F0A7F" w:rsidRDefault="006236B3" w:rsidP="000F0A7F">
      <w:pPr>
        <w:rPr>
          <w:rFonts w:ascii="Rockwell" w:hAnsi="Rockwell"/>
          <w:b/>
          <w:color w:val="002060"/>
          <w:sz w:val="28"/>
          <w:szCs w:val="28"/>
        </w:rPr>
      </w:pPr>
      <w:r>
        <w:rPr>
          <w:rFonts w:ascii="Rockwell" w:hAnsi="Rockwell"/>
          <w:b/>
          <w:color w:val="002060"/>
          <w:sz w:val="28"/>
          <w:szCs w:val="28"/>
        </w:rPr>
        <w:t>Quality Improvement for Community Nursing Program</w:t>
      </w:r>
    </w:p>
    <w:p w:rsidR="006236B3" w:rsidRPr="006236B3" w:rsidRDefault="006236B3" w:rsidP="000F0A7F">
      <w:pPr>
        <w:rPr>
          <w:rFonts w:ascii="Rockwell" w:hAnsi="Rockwell"/>
          <w:b/>
          <w:color w:val="002060"/>
          <w:sz w:val="28"/>
          <w:szCs w:val="28"/>
        </w:rPr>
      </w:pPr>
    </w:p>
    <w:p w:rsidR="000F0A7F" w:rsidRDefault="000F0A7F" w:rsidP="000F0A7F">
      <w:pPr>
        <w:pStyle w:val="Heading7"/>
      </w:pPr>
      <w:r w:rsidRPr="008E19D8">
        <w:t>Why is DVA introducing Quality Standards for the Community Nursing program?</w:t>
      </w:r>
    </w:p>
    <w:p w:rsidR="000F0A7F" w:rsidRDefault="000F0A7F" w:rsidP="000F0A7F">
      <w:pPr>
        <w:pStyle w:val="ListParagraph"/>
        <w:numPr>
          <w:ilvl w:val="0"/>
          <w:numId w:val="10"/>
        </w:numPr>
        <w:spacing w:before="120" w:after="120"/>
        <w:contextualSpacing w:val="0"/>
      </w:pPr>
      <w:r w:rsidRPr="00DD7C2A">
        <w:t xml:space="preserve">DVA is making changes to the way we ensure quality and safety within the Community Nursing </w:t>
      </w:r>
      <w:r>
        <w:t>P</w:t>
      </w:r>
      <w:r w:rsidRPr="00DD7C2A">
        <w:t>rogram by introducing quality standards. The quality standards will provide clarity for providers about service standards and expectations</w:t>
      </w:r>
      <w:r>
        <w:t>, and be</w:t>
      </w:r>
      <w:r w:rsidRPr="00DD7C2A">
        <w:t xml:space="preserve"> a guide for providers to self-assess their performance in delivering high quality care and services for veterans.</w:t>
      </w:r>
      <w:r>
        <w:br/>
      </w:r>
    </w:p>
    <w:p w:rsidR="000F0A7F" w:rsidRPr="00DD7C2A" w:rsidRDefault="000F0A7F" w:rsidP="000F0A7F">
      <w:pPr>
        <w:pStyle w:val="Heading7"/>
      </w:pPr>
      <w:r w:rsidRPr="00DD7C2A">
        <w:t>What are the Quality Standards?</w:t>
      </w:r>
    </w:p>
    <w:p w:rsidR="000F0A7F" w:rsidRPr="00537FCE" w:rsidRDefault="000F0A7F" w:rsidP="000F0A7F">
      <w:pPr>
        <w:pStyle w:val="ListParagraph"/>
        <w:numPr>
          <w:ilvl w:val="0"/>
          <w:numId w:val="8"/>
        </w:numPr>
        <w:spacing w:before="120" w:after="120"/>
        <w:contextualSpacing w:val="0"/>
        <w:rPr>
          <w:rFonts w:cstheme="minorHAnsi"/>
        </w:rPr>
      </w:pPr>
      <w:r w:rsidRPr="00537FCE">
        <w:rPr>
          <w:rFonts w:cstheme="minorHAnsi"/>
        </w:rPr>
        <w:t xml:space="preserve">The Community Nursing </w:t>
      </w:r>
      <w:r>
        <w:rPr>
          <w:rFonts w:cstheme="minorHAnsi"/>
        </w:rPr>
        <w:t>P</w:t>
      </w:r>
      <w:r w:rsidRPr="00537FCE">
        <w:rPr>
          <w:rFonts w:cstheme="minorHAnsi"/>
        </w:rPr>
        <w:t xml:space="preserve">rogram will align with an adaptation of the strengthened Aged Care Quality Standards. The quality standards place a holistic focus on the individual. </w:t>
      </w:r>
    </w:p>
    <w:p w:rsidR="000F0A7F" w:rsidRPr="00537FCE" w:rsidRDefault="000F0A7F" w:rsidP="000F0A7F">
      <w:pPr>
        <w:pStyle w:val="ListParagraph"/>
        <w:numPr>
          <w:ilvl w:val="0"/>
          <w:numId w:val="8"/>
        </w:numPr>
        <w:spacing w:before="120" w:after="120"/>
        <w:contextualSpacing w:val="0"/>
        <w:rPr>
          <w:rFonts w:cstheme="minorHAnsi"/>
        </w:rPr>
      </w:pPr>
      <w:r w:rsidRPr="00537FCE">
        <w:rPr>
          <w:rFonts w:cstheme="minorHAnsi"/>
        </w:rPr>
        <w:t xml:space="preserve">Over a period of time, the strengthened Aged Care Quality Standards 1 through to Standard 5 will apply to the CN </w:t>
      </w:r>
      <w:r>
        <w:rPr>
          <w:rFonts w:cstheme="minorHAnsi"/>
        </w:rPr>
        <w:t>P</w:t>
      </w:r>
      <w:r w:rsidRPr="00537FCE">
        <w:rPr>
          <w:rFonts w:cstheme="minorHAnsi"/>
        </w:rPr>
        <w:t>rogram:</w:t>
      </w:r>
    </w:p>
    <w:p w:rsidR="000F0A7F" w:rsidRPr="00DD7C2A" w:rsidRDefault="000F0A7F" w:rsidP="000F0A7F">
      <w:pPr>
        <w:numPr>
          <w:ilvl w:val="0"/>
          <w:numId w:val="9"/>
        </w:numPr>
        <w:spacing w:before="120" w:after="120"/>
        <w:rPr>
          <w:rFonts w:ascii="Calibri" w:eastAsia="Calibri" w:hAnsi="Calibri" w:cs="Times New Roman"/>
        </w:rPr>
      </w:pPr>
      <w:r w:rsidRPr="00DD7C2A">
        <w:rPr>
          <w:rFonts w:ascii="Calibri" w:eastAsia="Calibri" w:hAnsi="Calibri" w:cs="Times New Roman"/>
        </w:rPr>
        <w:t>Standard 1: The Person</w:t>
      </w:r>
    </w:p>
    <w:p w:rsidR="000F0A7F" w:rsidRPr="00DD7C2A" w:rsidRDefault="000F0A7F" w:rsidP="000F0A7F">
      <w:pPr>
        <w:numPr>
          <w:ilvl w:val="0"/>
          <w:numId w:val="9"/>
        </w:numPr>
        <w:spacing w:before="120" w:after="120"/>
        <w:rPr>
          <w:rFonts w:ascii="Calibri" w:eastAsia="Calibri" w:hAnsi="Calibri" w:cs="Times New Roman"/>
        </w:rPr>
      </w:pPr>
      <w:r w:rsidRPr="00DD7C2A">
        <w:rPr>
          <w:rFonts w:ascii="Calibri" w:eastAsia="Calibri" w:hAnsi="Calibri" w:cs="Times New Roman"/>
        </w:rPr>
        <w:t>Standard 2: The Organisation</w:t>
      </w:r>
    </w:p>
    <w:p w:rsidR="000F0A7F" w:rsidRPr="00DD7C2A" w:rsidRDefault="000F0A7F" w:rsidP="000F0A7F">
      <w:pPr>
        <w:numPr>
          <w:ilvl w:val="0"/>
          <w:numId w:val="9"/>
        </w:numPr>
        <w:spacing w:before="120" w:after="120"/>
        <w:rPr>
          <w:rFonts w:ascii="Calibri" w:eastAsia="Calibri" w:hAnsi="Calibri" w:cs="Times New Roman"/>
        </w:rPr>
      </w:pPr>
      <w:r w:rsidRPr="00DD7C2A">
        <w:rPr>
          <w:rFonts w:ascii="Calibri" w:eastAsia="Calibri" w:hAnsi="Calibri" w:cs="Times New Roman"/>
        </w:rPr>
        <w:t>Standard 3: The Care and Services</w:t>
      </w:r>
    </w:p>
    <w:p w:rsidR="000F0A7F" w:rsidRDefault="000F0A7F" w:rsidP="000F0A7F">
      <w:pPr>
        <w:numPr>
          <w:ilvl w:val="0"/>
          <w:numId w:val="9"/>
        </w:numPr>
        <w:spacing w:before="120" w:after="120"/>
        <w:rPr>
          <w:rFonts w:ascii="Calibri" w:eastAsia="Calibri" w:hAnsi="Calibri" w:cs="Times New Roman"/>
        </w:rPr>
      </w:pPr>
      <w:r w:rsidRPr="00DD7C2A">
        <w:rPr>
          <w:rFonts w:ascii="Calibri" w:eastAsia="Calibri" w:hAnsi="Calibri" w:cs="Times New Roman"/>
        </w:rPr>
        <w:t>Standard 4: The Environment</w:t>
      </w:r>
    </w:p>
    <w:p w:rsidR="000F0A7F" w:rsidRPr="00DD7C2A" w:rsidRDefault="000F0A7F" w:rsidP="000F0A7F">
      <w:pPr>
        <w:numPr>
          <w:ilvl w:val="0"/>
          <w:numId w:val="9"/>
        </w:numPr>
        <w:spacing w:before="120" w:after="120"/>
        <w:rPr>
          <w:rFonts w:ascii="Calibri" w:eastAsia="Calibri" w:hAnsi="Calibri" w:cs="Times New Roman"/>
        </w:rPr>
      </w:pPr>
      <w:r w:rsidRPr="00DD7C2A">
        <w:rPr>
          <w:rFonts w:ascii="Calibri" w:eastAsia="Calibri" w:hAnsi="Calibri" w:cs="Times New Roman"/>
        </w:rPr>
        <w:t>Standard 5: Clinical Care</w:t>
      </w:r>
      <w:r w:rsidRPr="00DD7C2A">
        <w:rPr>
          <w:rFonts w:cs="Calibri"/>
        </w:rPr>
        <w:t xml:space="preserve"> </w:t>
      </w:r>
    </w:p>
    <w:p w:rsidR="000F0A7F" w:rsidRPr="000012BA" w:rsidRDefault="000F0A7F" w:rsidP="000F0A7F">
      <w:pPr>
        <w:pStyle w:val="ListParagraph"/>
        <w:numPr>
          <w:ilvl w:val="0"/>
          <w:numId w:val="8"/>
        </w:numPr>
        <w:spacing w:before="120" w:after="120"/>
        <w:contextualSpacing w:val="0"/>
        <w:rPr>
          <w:rFonts w:cstheme="minorHAnsi"/>
        </w:rPr>
      </w:pPr>
      <w:r w:rsidRPr="00DD7C2A">
        <w:rPr>
          <w:rFonts w:cstheme="minorHAnsi"/>
        </w:rPr>
        <w:t>Each of the five quality standards has a set of outcomes against which providers can self-assess their performance.</w:t>
      </w:r>
      <w:r>
        <w:rPr>
          <w:rFonts w:cstheme="minorHAnsi"/>
        </w:rPr>
        <w:br/>
      </w:r>
    </w:p>
    <w:p w:rsidR="000F0A7F" w:rsidRDefault="000F0A7F" w:rsidP="000F0A7F">
      <w:pPr>
        <w:pStyle w:val="Heading7"/>
      </w:pPr>
      <w:r w:rsidRPr="00537FCE">
        <w:t>Why has DVA aligned with the strengthened Aged Care Quality Standards when not all veterans are over 65 years of age?</w:t>
      </w:r>
    </w:p>
    <w:p w:rsidR="000F0A7F" w:rsidRDefault="000F0A7F" w:rsidP="000F0A7F">
      <w:pPr>
        <w:pStyle w:val="ListParagraph"/>
        <w:numPr>
          <w:ilvl w:val="0"/>
          <w:numId w:val="7"/>
        </w:numPr>
        <w:spacing w:before="120" w:after="120"/>
        <w:contextualSpacing w:val="0"/>
      </w:pPr>
      <w:r>
        <w:t xml:space="preserve">The Community Nursing Program is for eligible DVA clients of all ages. </w:t>
      </w:r>
    </w:p>
    <w:p w:rsidR="000F0A7F" w:rsidRDefault="000F0A7F" w:rsidP="000F0A7F">
      <w:pPr>
        <w:pStyle w:val="ListParagraph"/>
        <w:numPr>
          <w:ilvl w:val="0"/>
          <w:numId w:val="7"/>
        </w:numPr>
        <w:spacing w:before="120" w:after="120"/>
        <w:contextualSpacing w:val="0"/>
      </w:pPr>
      <w:r>
        <w:t>DVA aligned with the strengthened Aged Care Quality Standards as they place a holistic focus on the individual person including awareness of emotional, social, physical and clinical care needs, mitigating risk to the veteran’s overall health and wellbeing.</w:t>
      </w:r>
    </w:p>
    <w:p w:rsidR="000F0A7F" w:rsidRDefault="000F0A7F" w:rsidP="000F0A7F">
      <w:pPr>
        <w:pStyle w:val="ListParagraph"/>
        <w:numPr>
          <w:ilvl w:val="0"/>
          <w:numId w:val="7"/>
        </w:numPr>
        <w:spacing w:before="120" w:after="120"/>
        <w:contextualSpacing w:val="0"/>
      </w:pPr>
      <w:r>
        <w:t>For the purpose of the DVA Community Nursing Program, the term ‘older person’ will be interchangeable for ‘veteran’ or ‘client’.</w:t>
      </w:r>
      <w:r>
        <w:br/>
      </w:r>
    </w:p>
    <w:p w:rsidR="006236B3" w:rsidRDefault="006236B3" w:rsidP="006236B3">
      <w:pPr>
        <w:spacing w:before="120" w:after="120"/>
      </w:pPr>
    </w:p>
    <w:p w:rsidR="006236B3" w:rsidRDefault="006236B3" w:rsidP="006236B3">
      <w:pPr>
        <w:spacing w:before="120" w:after="120"/>
      </w:pPr>
    </w:p>
    <w:p w:rsidR="006236B3" w:rsidRDefault="006236B3" w:rsidP="006236B3">
      <w:pPr>
        <w:spacing w:before="120" w:after="120"/>
      </w:pPr>
    </w:p>
    <w:p w:rsidR="006236B3" w:rsidRDefault="006236B3" w:rsidP="006236B3">
      <w:pPr>
        <w:spacing w:before="120" w:after="120"/>
      </w:pPr>
    </w:p>
    <w:p w:rsidR="006236B3" w:rsidRDefault="006236B3" w:rsidP="006236B3">
      <w:pPr>
        <w:spacing w:before="120" w:after="120"/>
      </w:pPr>
    </w:p>
    <w:p w:rsidR="006236B3" w:rsidRPr="000012BA" w:rsidRDefault="006236B3" w:rsidP="006236B3">
      <w:pPr>
        <w:spacing w:before="120" w:after="120"/>
      </w:pPr>
    </w:p>
    <w:p w:rsidR="000F0A7F" w:rsidRDefault="000F0A7F" w:rsidP="000F0A7F">
      <w:pPr>
        <w:pStyle w:val="Heading7"/>
      </w:pPr>
      <w:r w:rsidRPr="008E19D8">
        <w:t xml:space="preserve">What </w:t>
      </w:r>
      <w:r>
        <w:t>are the next steps</w:t>
      </w:r>
      <w:r w:rsidRPr="00537FCE">
        <w:t>?</w:t>
      </w:r>
    </w:p>
    <w:p w:rsidR="006236B3" w:rsidRDefault="000F0A7F" w:rsidP="006236B3">
      <w:pPr>
        <w:pStyle w:val="ListParagraph"/>
        <w:numPr>
          <w:ilvl w:val="0"/>
          <w:numId w:val="7"/>
        </w:numPr>
        <w:spacing w:before="120" w:after="120"/>
        <w:contextualSpacing w:val="0"/>
      </w:pPr>
      <w:r>
        <w:t xml:space="preserve">Community </w:t>
      </w:r>
      <w:proofErr w:type="gramStart"/>
      <w:r>
        <w:t>Nursing</w:t>
      </w:r>
      <w:proofErr w:type="gramEnd"/>
      <w:r>
        <w:t xml:space="preserve"> providers accredited with the Aged Care Quality and Safety Commission (ACQSC) are aware the strengthened Aged Care Quality Standards come into effect in the aged care sector from 1 July 2024. DVA will recognise providers’ accreditation with the Aged Care Quality and Safety Commission.</w:t>
      </w:r>
    </w:p>
    <w:p w:rsidR="000F0A7F" w:rsidRDefault="000F0A7F" w:rsidP="000F0A7F">
      <w:pPr>
        <w:pStyle w:val="ListParagraph"/>
        <w:numPr>
          <w:ilvl w:val="0"/>
          <w:numId w:val="7"/>
        </w:numPr>
        <w:spacing w:before="120" w:after="120"/>
        <w:contextualSpacing w:val="0"/>
      </w:pPr>
      <w:r>
        <w:t xml:space="preserve">Commencing in 2024, DVA will contact Community Nursing providers without ACQSC accreditation to arrange a collaborative quality improvement review of their current systems and processes for alignment with the quality standards ahead of introducing the quality standards. </w:t>
      </w:r>
    </w:p>
    <w:p w:rsidR="000F0A7F" w:rsidRPr="00537FCE" w:rsidRDefault="000F0A7F" w:rsidP="000F0A7F">
      <w:pPr>
        <w:pStyle w:val="ListParagraph"/>
        <w:numPr>
          <w:ilvl w:val="0"/>
          <w:numId w:val="7"/>
        </w:numPr>
        <w:spacing w:before="120" w:after="120"/>
        <w:contextualSpacing w:val="0"/>
      </w:pPr>
      <w:r>
        <w:t>DVA will communicate with providers ahead of the introduction of quality standards for the Community Nursing Program. Providers can stay informed by reading the Community Nursing Newsletter and sharing with their staff.</w:t>
      </w:r>
    </w:p>
    <w:p w:rsidR="000F0A7F" w:rsidRPr="008E19D8" w:rsidRDefault="000F0A7F" w:rsidP="000F0A7F">
      <w:pPr>
        <w:pStyle w:val="NoSpacing"/>
        <w:spacing w:before="120" w:after="120" w:line="259" w:lineRule="auto"/>
        <w:rPr>
          <w:rFonts w:cstheme="minorHAnsi"/>
          <w:b/>
        </w:rPr>
      </w:pPr>
    </w:p>
    <w:p w:rsidR="000F0A7F" w:rsidRPr="008E19D8" w:rsidRDefault="000F0A7F" w:rsidP="000F0A7F">
      <w:pPr>
        <w:pStyle w:val="NoSpacing"/>
        <w:spacing w:before="120" w:after="120" w:line="259" w:lineRule="auto"/>
        <w:rPr>
          <w:rFonts w:cstheme="minorHAnsi"/>
          <w:b/>
        </w:rPr>
      </w:pPr>
    </w:p>
    <w:p w:rsidR="000F0A7F" w:rsidRPr="008E19D8" w:rsidRDefault="000F0A7F" w:rsidP="000F0A7F">
      <w:pPr>
        <w:spacing w:before="120" w:after="120"/>
        <w:rPr>
          <w:rFonts w:cstheme="minorHAnsi"/>
        </w:rPr>
      </w:pPr>
    </w:p>
    <w:p w:rsidR="000F0A7F" w:rsidRPr="008E19D8" w:rsidRDefault="000F0A7F" w:rsidP="000F0A7F">
      <w:pPr>
        <w:pStyle w:val="NoSpacing"/>
        <w:spacing w:before="120" w:after="120" w:line="259" w:lineRule="auto"/>
        <w:rPr>
          <w:rFonts w:cstheme="minorHAnsi"/>
          <w:b/>
        </w:rPr>
      </w:pPr>
    </w:p>
    <w:p w:rsidR="000F0A7F" w:rsidRPr="000F0A7F" w:rsidRDefault="000F0A7F" w:rsidP="000F0A7F"/>
    <w:sectPr w:rsidR="000F0A7F" w:rsidRPr="000F0A7F" w:rsidSect="006236B3">
      <w:headerReference w:type="default" r:id="rId8"/>
      <w:footerReference w:type="default" r:id="rId9"/>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45F" w:rsidRDefault="0009645F" w:rsidP="00F65AAD">
      <w:pPr>
        <w:spacing w:after="0" w:line="240" w:lineRule="auto"/>
      </w:pPr>
      <w:r>
        <w:separator/>
      </w:r>
    </w:p>
  </w:endnote>
  <w:endnote w:type="continuationSeparator" w:id="0">
    <w:p w:rsidR="0009645F" w:rsidRDefault="0009645F" w:rsidP="00F6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2" w:rsidRPr="00231598" w:rsidRDefault="00396FD2">
    <w:pPr>
      <w:pStyle w:val="Footer"/>
      <w:jc w:val="right"/>
      <w:rPr>
        <w:rFonts w:ascii="Arial" w:hAnsi="Arial" w:cs="Arial"/>
        <w:sz w:val="16"/>
      </w:rPr>
    </w:pPr>
    <w:r w:rsidRPr="00231598">
      <w:rPr>
        <w:rFonts w:ascii="Arial" w:hAnsi="Arial" w:cs="Arial"/>
        <w:sz w:val="16"/>
      </w:rPr>
      <w:t xml:space="preserve">Page </w:t>
    </w:r>
    <w:sdt>
      <w:sdtPr>
        <w:rPr>
          <w:rFonts w:ascii="Arial" w:hAnsi="Arial" w:cs="Arial"/>
          <w:sz w:val="16"/>
        </w:rPr>
        <w:id w:val="976645520"/>
        <w:docPartObj>
          <w:docPartGallery w:val="Page Numbers (Bottom of Page)"/>
          <w:docPartUnique/>
        </w:docPartObj>
      </w:sdtPr>
      <w:sdtEndPr>
        <w:rPr>
          <w:noProof/>
        </w:rPr>
      </w:sdtEndPr>
      <w:sdtContent>
        <w:r w:rsidRPr="00231598">
          <w:rPr>
            <w:rFonts w:ascii="Arial" w:hAnsi="Arial" w:cs="Arial"/>
            <w:sz w:val="16"/>
          </w:rPr>
          <w:fldChar w:fldCharType="begin"/>
        </w:r>
        <w:r w:rsidRPr="00231598">
          <w:rPr>
            <w:rFonts w:ascii="Arial" w:hAnsi="Arial" w:cs="Arial"/>
            <w:sz w:val="16"/>
          </w:rPr>
          <w:instrText xml:space="preserve"> PAGE   \* MERGEFORMAT </w:instrText>
        </w:r>
        <w:r w:rsidRPr="00231598">
          <w:rPr>
            <w:rFonts w:ascii="Arial" w:hAnsi="Arial" w:cs="Arial"/>
            <w:sz w:val="16"/>
          </w:rPr>
          <w:fldChar w:fldCharType="separate"/>
        </w:r>
        <w:r w:rsidR="00385A85">
          <w:rPr>
            <w:rFonts w:ascii="Arial" w:hAnsi="Arial" w:cs="Arial"/>
            <w:noProof/>
            <w:sz w:val="16"/>
          </w:rPr>
          <w:t>1</w:t>
        </w:r>
        <w:r w:rsidRPr="00231598">
          <w:rPr>
            <w:rFonts w:ascii="Arial" w:hAnsi="Arial" w:cs="Arial"/>
            <w:noProof/>
            <w:sz w:val="16"/>
          </w:rPr>
          <w:fldChar w:fldCharType="end"/>
        </w:r>
      </w:sdtContent>
    </w:sdt>
  </w:p>
  <w:p w:rsidR="00396FD2" w:rsidRDefault="00396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45F" w:rsidRDefault="0009645F" w:rsidP="00F65AAD">
      <w:pPr>
        <w:spacing w:after="0" w:line="240" w:lineRule="auto"/>
      </w:pPr>
      <w:r>
        <w:separator/>
      </w:r>
    </w:p>
  </w:footnote>
  <w:footnote w:type="continuationSeparator" w:id="0">
    <w:p w:rsidR="0009645F" w:rsidRDefault="0009645F" w:rsidP="00F65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AAD" w:rsidRPr="00F65AAD" w:rsidRDefault="00883490" w:rsidP="00883490">
    <w:pPr>
      <w:pStyle w:val="Header"/>
      <w:tabs>
        <w:tab w:val="clear" w:pos="4513"/>
        <w:tab w:val="center" w:pos="567"/>
      </w:tabs>
      <w:rPr>
        <w:b/>
        <w:color w:val="FF0000"/>
      </w:rPr>
    </w:pPr>
    <w:bookmarkStart w:id="0" w:name="_GoBack"/>
    <w:r>
      <w:rPr>
        <w:noProof/>
        <w:lang w:eastAsia="en-AU"/>
      </w:rPr>
      <w:drawing>
        <wp:anchor distT="0" distB="0" distL="114300" distR="114300" simplePos="0" relativeHeight="251659264" behindDoc="1" locked="0" layoutInCell="1" allowOverlap="1" wp14:anchorId="3168103B" wp14:editId="0043631E">
          <wp:simplePos x="0" y="0"/>
          <wp:positionH relativeFrom="column">
            <wp:posOffset>-919215</wp:posOffset>
          </wp:positionH>
          <wp:positionV relativeFrom="paragraph">
            <wp:posOffset>-541655</wp:posOffset>
          </wp:positionV>
          <wp:extent cx="7560000" cy="1224520"/>
          <wp:effectExtent l="0" t="0" r="3175" b="0"/>
          <wp:wrapNone/>
          <wp:docPr id="5" name="Picture 5" descr="Australian Government crest, Department of Veterans' Affairs" title="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half cover.png"/>
                  <pic:cNvPicPr/>
                </pic:nvPicPr>
                <pic:blipFill rotWithShape="1">
                  <a:blip r:embed="rId1">
                    <a:extLst>
                      <a:ext uri="{28A0092B-C50C-407E-A947-70E740481C1C}">
                        <a14:useLocalDpi xmlns:a14="http://schemas.microsoft.com/office/drawing/2010/main" val="0"/>
                      </a:ext>
                    </a:extLst>
                  </a:blip>
                  <a:srcRect b="6433"/>
                  <a:stretch/>
                </pic:blipFill>
                <pic:spPr bwMode="auto">
                  <a:xfrm>
                    <a:off x="0" y="0"/>
                    <a:ext cx="7560000" cy="122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6324"/>
    <w:multiLevelType w:val="hybridMultilevel"/>
    <w:tmpl w:val="4B74F644"/>
    <w:lvl w:ilvl="0" w:tplc="F67818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ED6A9F"/>
    <w:multiLevelType w:val="hybridMultilevel"/>
    <w:tmpl w:val="8CFC0DC4"/>
    <w:lvl w:ilvl="0" w:tplc="A912C1D4">
      <w:start w:val="1"/>
      <w:numFmt w:val="bullet"/>
      <w:lvlText w:val="o"/>
      <w:lvlJc w:val="left"/>
      <w:pPr>
        <w:ind w:left="1072" w:hanging="352"/>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B2C40"/>
    <w:multiLevelType w:val="hybridMultilevel"/>
    <w:tmpl w:val="9CDE6A9C"/>
    <w:lvl w:ilvl="0" w:tplc="F67818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594912"/>
    <w:multiLevelType w:val="hybridMultilevel"/>
    <w:tmpl w:val="FEB636A0"/>
    <w:lvl w:ilvl="0" w:tplc="01D214C6">
      <w:start w:val="1"/>
      <w:numFmt w:val="decimal"/>
      <w:pStyle w:val="Heading7"/>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2426AE"/>
    <w:multiLevelType w:val="hybridMultilevel"/>
    <w:tmpl w:val="560ED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710FDA"/>
    <w:multiLevelType w:val="hybridMultilevel"/>
    <w:tmpl w:val="C7082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6F1415"/>
    <w:multiLevelType w:val="hybridMultilevel"/>
    <w:tmpl w:val="58E85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8928B3"/>
    <w:multiLevelType w:val="hybridMultilevel"/>
    <w:tmpl w:val="31502FD2"/>
    <w:lvl w:ilvl="0" w:tplc="F67818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9092166"/>
    <w:multiLevelType w:val="hybridMultilevel"/>
    <w:tmpl w:val="1D0CB616"/>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7E9F5DDA"/>
    <w:multiLevelType w:val="hybridMultilevel"/>
    <w:tmpl w:val="301E6A36"/>
    <w:lvl w:ilvl="0" w:tplc="F3140A48">
      <w:start w:val="1"/>
      <w:numFmt w:val="lowerLetter"/>
      <w:lvlText w:val="(%1)"/>
      <w:lvlJc w:val="left"/>
      <w:pPr>
        <w:ind w:left="720" w:hanging="360"/>
      </w:pPr>
      <w:rPr>
        <w:rFonts w:ascii="Arial" w:hAnsi="Arial" w:cs="Arial" w:hint="default"/>
        <w:sz w:val="14"/>
        <w:szCs w:val="1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9"/>
  </w:num>
  <w:num w:numId="5">
    <w:abstractNumId w:val="0"/>
  </w:num>
  <w:num w:numId="6">
    <w:abstractNumId w:val="3"/>
  </w:num>
  <w:num w:numId="7">
    <w:abstractNumId w:val="6"/>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AD"/>
    <w:rsid w:val="0009645F"/>
    <w:rsid w:val="000F0A7F"/>
    <w:rsid w:val="00185330"/>
    <w:rsid w:val="00204A47"/>
    <w:rsid w:val="00231598"/>
    <w:rsid w:val="00257B9A"/>
    <w:rsid w:val="002A2EAE"/>
    <w:rsid w:val="002F298B"/>
    <w:rsid w:val="00311623"/>
    <w:rsid w:val="00356098"/>
    <w:rsid w:val="00385A85"/>
    <w:rsid w:val="00396FD2"/>
    <w:rsid w:val="003C6977"/>
    <w:rsid w:val="004D3177"/>
    <w:rsid w:val="0058026C"/>
    <w:rsid w:val="005C584A"/>
    <w:rsid w:val="006236B3"/>
    <w:rsid w:val="00745D36"/>
    <w:rsid w:val="00757615"/>
    <w:rsid w:val="00785C68"/>
    <w:rsid w:val="007E2981"/>
    <w:rsid w:val="007F3367"/>
    <w:rsid w:val="00883490"/>
    <w:rsid w:val="008B57AA"/>
    <w:rsid w:val="008C2E83"/>
    <w:rsid w:val="008D42FD"/>
    <w:rsid w:val="00963547"/>
    <w:rsid w:val="009810E7"/>
    <w:rsid w:val="00A26340"/>
    <w:rsid w:val="00A67278"/>
    <w:rsid w:val="00AA08BF"/>
    <w:rsid w:val="00BF73C5"/>
    <w:rsid w:val="00C12EFB"/>
    <w:rsid w:val="00C20DB6"/>
    <w:rsid w:val="00C303EF"/>
    <w:rsid w:val="00D85A88"/>
    <w:rsid w:val="00E004B9"/>
    <w:rsid w:val="00E50141"/>
    <w:rsid w:val="00E86AC5"/>
    <w:rsid w:val="00F27843"/>
    <w:rsid w:val="00F35B16"/>
    <w:rsid w:val="00F65AAD"/>
    <w:rsid w:val="00FA1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CE1320-7970-4FD2-9555-959DD884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autoRedefine/>
    <w:uiPriority w:val="9"/>
    <w:unhideWhenUsed/>
    <w:qFormat/>
    <w:rsid w:val="000F0A7F"/>
    <w:pPr>
      <w:keepNext/>
      <w:keepLines/>
      <w:numPr>
        <w:numId w:val="6"/>
      </w:numPr>
      <w:spacing w:before="120" w:after="120"/>
      <w:outlineLvl w:val="6"/>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AAD"/>
  </w:style>
  <w:style w:type="paragraph" w:styleId="Footer">
    <w:name w:val="footer"/>
    <w:basedOn w:val="Normal"/>
    <w:link w:val="FooterChar"/>
    <w:uiPriority w:val="99"/>
    <w:unhideWhenUsed/>
    <w:rsid w:val="00F65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AAD"/>
  </w:style>
  <w:style w:type="table" w:styleId="TableGrid">
    <w:name w:val="Table Grid"/>
    <w:basedOn w:val="TableNormal"/>
    <w:uiPriority w:val="39"/>
    <w:rsid w:val="00F65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7B9A"/>
    <w:rPr>
      <w:color w:val="808080"/>
    </w:rPr>
  </w:style>
  <w:style w:type="paragraph" w:styleId="FootnoteText">
    <w:name w:val="footnote text"/>
    <w:basedOn w:val="Normal"/>
    <w:link w:val="FootnoteTextChar"/>
    <w:uiPriority w:val="99"/>
    <w:semiHidden/>
    <w:unhideWhenUsed/>
    <w:rsid w:val="00C303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3EF"/>
    <w:rPr>
      <w:sz w:val="20"/>
      <w:szCs w:val="20"/>
    </w:rPr>
  </w:style>
  <w:style w:type="character" w:styleId="FootnoteReference">
    <w:name w:val="footnote reference"/>
    <w:basedOn w:val="DefaultParagraphFont"/>
    <w:uiPriority w:val="99"/>
    <w:semiHidden/>
    <w:unhideWhenUsed/>
    <w:rsid w:val="00C303EF"/>
    <w:rPr>
      <w:vertAlign w:val="superscript"/>
    </w:rPr>
  </w:style>
  <w:style w:type="paragraph" w:styleId="ListParagraph">
    <w:name w:val="List Paragraph"/>
    <w:basedOn w:val="Normal"/>
    <w:uiPriority w:val="34"/>
    <w:qFormat/>
    <w:rsid w:val="002A2EAE"/>
    <w:pPr>
      <w:ind w:left="720"/>
      <w:contextualSpacing/>
    </w:pPr>
  </w:style>
  <w:style w:type="character" w:styleId="Hyperlink">
    <w:name w:val="Hyperlink"/>
    <w:basedOn w:val="DefaultParagraphFont"/>
    <w:uiPriority w:val="99"/>
    <w:unhideWhenUsed/>
    <w:rsid w:val="00FA1B7B"/>
    <w:rPr>
      <w:color w:val="0563C1" w:themeColor="hyperlink"/>
      <w:u w:val="single"/>
    </w:rPr>
  </w:style>
  <w:style w:type="character" w:customStyle="1" w:styleId="Heading7Char">
    <w:name w:val="Heading 7 Char"/>
    <w:basedOn w:val="DefaultParagraphFont"/>
    <w:link w:val="Heading7"/>
    <w:uiPriority w:val="9"/>
    <w:rsid w:val="000F0A7F"/>
    <w:rPr>
      <w:rFonts w:eastAsiaTheme="majorEastAsia" w:cstheme="majorBidi"/>
      <w:b/>
      <w:i/>
      <w:iCs/>
    </w:rPr>
  </w:style>
  <w:style w:type="paragraph" w:styleId="NoSpacing">
    <w:name w:val="No Spacing"/>
    <w:uiPriority w:val="1"/>
    <w:qFormat/>
    <w:rsid w:val="000F0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26AB9-E1C6-4296-BDA3-665674C1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2132</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CN Provider Quality Improvements</dc:title>
  <dc:subject/>
  <dc:creator>Litigation and Advice Branch</dc:creator>
  <cp:keywords/>
  <dc:description/>
  <cp:lastPrinted>2023-11-28T01:30:00Z</cp:lastPrinted>
  <dcterms:created xsi:type="dcterms:W3CDTF">2024-01-18T04:17:00Z</dcterms:created>
  <dcterms:modified xsi:type="dcterms:W3CDTF">2024-01-18T04:19:00Z</dcterms:modified>
</cp:coreProperties>
</file>