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E99" w:rsidRPr="00916E99" w:rsidRDefault="004F3446" w:rsidP="00916E99">
      <w:pPr>
        <w:pStyle w:val="Heading1"/>
        <w:rPr>
          <w:rFonts w:ascii="Cambria" w:hAnsi="Cambria"/>
        </w:rPr>
      </w:pPr>
      <w:bookmarkStart w:id="0" w:name="_GoBack"/>
      <w:bookmarkEnd w:id="0"/>
      <w:r w:rsidRPr="008D344E">
        <w:rPr>
          <w:rFonts w:ascii="Cambria" w:hAnsi="Cambria"/>
        </w:rPr>
        <w:t>Men’s H</w:t>
      </w:r>
      <w:r w:rsidR="00953D5C">
        <w:rPr>
          <w:rFonts w:ascii="Cambria" w:hAnsi="Cambria"/>
        </w:rPr>
        <w:t xml:space="preserve">ealth Peer Education Magazine. </w:t>
      </w:r>
      <w:r w:rsidRPr="008D344E">
        <w:rPr>
          <w:rFonts w:ascii="Cambria" w:hAnsi="Cambria"/>
        </w:rPr>
        <w:t xml:space="preserve">Vol. </w:t>
      </w:r>
      <w:r>
        <w:rPr>
          <w:rFonts w:ascii="Cambria" w:hAnsi="Cambria"/>
        </w:rPr>
        <w:t>15</w:t>
      </w:r>
      <w:r w:rsidRPr="008D344E">
        <w:rPr>
          <w:rFonts w:ascii="Cambria" w:hAnsi="Cambria"/>
        </w:rPr>
        <w:t xml:space="preserve">. No. </w:t>
      </w:r>
      <w:r>
        <w:rPr>
          <w:rFonts w:ascii="Cambria" w:hAnsi="Cambria"/>
        </w:rPr>
        <w:t>2</w:t>
      </w:r>
      <w:r w:rsidRPr="008D344E">
        <w:rPr>
          <w:rFonts w:ascii="Cambria" w:hAnsi="Cambria"/>
        </w:rPr>
        <w:t xml:space="preserve">. </w:t>
      </w:r>
      <w:r>
        <w:rPr>
          <w:rFonts w:ascii="Cambria" w:hAnsi="Cambria"/>
        </w:rPr>
        <w:t>Winter 2016</w:t>
      </w:r>
      <w:r w:rsidR="00953D5C">
        <w:rPr>
          <w:rFonts w:ascii="Cambria" w:hAnsi="Cambria"/>
        </w:rPr>
        <w:t xml:space="preserve">. </w:t>
      </w:r>
      <w:r>
        <w:rPr>
          <w:rFonts w:ascii="Cambria" w:hAnsi="Cambria"/>
        </w:rPr>
        <w:t>Social Connectedness</w:t>
      </w:r>
    </w:p>
    <w:p w:rsidR="00916E99" w:rsidRPr="00916E99" w:rsidRDefault="00916E99" w:rsidP="00916E99">
      <w:pPr>
        <w:pStyle w:val="Heading2"/>
      </w:pPr>
      <w:r w:rsidRPr="00916E99">
        <w:t>Front cover article and inside this issue</w:t>
      </w:r>
    </w:p>
    <w:p w:rsidR="00916E99" w:rsidRPr="00916E99" w:rsidRDefault="00916E99" w:rsidP="00916E99">
      <w:pPr>
        <w:pStyle w:val="Heading3"/>
        <w:rPr>
          <w:sz w:val="22"/>
          <w:szCs w:val="22"/>
        </w:rPr>
      </w:pPr>
      <w:r w:rsidRPr="005E3A97">
        <w:t>Get Connected during Veterans’ Health Week 2016</w:t>
      </w:r>
    </w:p>
    <w:p w:rsidR="00916E99" w:rsidRPr="005E3A97" w:rsidRDefault="00916E99" w:rsidP="0063779B">
      <w:r w:rsidRPr="005E3A97">
        <w:rPr>
          <w:i/>
        </w:rPr>
        <w:t>Social Connection</w:t>
      </w:r>
      <w:r w:rsidRPr="005E3A97">
        <w:t>, the relationship people have with others, is the theme of Veterans’ Health Week 2016, which will run from Saturday, 22 October to Sunday, 30 October.</w:t>
      </w:r>
    </w:p>
    <w:p w:rsidR="00916E99" w:rsidRDefault="00916E99" w:rsidP="0063779B">
      <w:r w:rsidRPr="005E3A97">
        <w:t>Social connection includes relationships with family, friends, colleagues and neighbours, as well as connections people make through paid or unpaid work, volunteering, sport</w:t>
      </w:r>
      <w:r>
        <w:t xml:space="preserve"> and other leisure activities. </w:t>
      </w:r>
      <w:r w:rsidRPr="005E3A97">
        <w:t>Get inspired, take part in activities and gain the information you need to think about things relate</w:t>
      </w:r>
      <w:r>
        <w:t>d to your health and lifestyle.</w:t>
      </w:r>
    </w:p>
    <w:p w:rsidR="00916E99" w:rsidRPr="00916E99" w:rsidRDefault="00916E99" w:rsidP="00916E99">
      <w:pPr>
        <w:pStyle w:val="Heading2"/>
      </w:pPr>
      <w:r w:rsidRPr="00916E99">
        <w:t>Inside this issue</w:t>
      </w:r>
    </w:p>
    <w:p w:rsidR="00916E99" w:rsidRPr="00916E99" w:rsidRDefault="00916E99" w:rsidP="00916E99">
      <w:r w:rsidRPr="00916E99">
        <w:rPr>
          <w:rStyle w:val="Heading3Char"/>
        </w:rPr>
        <w:t>Benefits of joining a social group</w:t>
      </w:r>
      <w:r w:rsidRPr="00916E99">
        <w:br/>
        <w:t>Regularly connecting with people is an important part of a fulfilling and healthy lifestyle. It is widely accepted that positive social connection is essential for physical and psychological health, wellbeing and survival. Relative to socially isolated individuals, socially connected people live longer and are less likely to suffer from depression, anxiety and have a higher resilience in response to stressful life events and environments.</w:t>
      </w:r>
    </w:p>
    <w:p w:rsidR="00916E99" w:rsidRPr="00916E99" w:rsidRDefault="00916E99" w:rsidP="00916E99">
      <w:pPr>
        <w:rPr>
          <w:lang w:val="en"/>
        </w:rPr>
      </w:pPr>
      <w:r w:rsidRPr="00916E99">
        <w:rPr>
          <w:rStyle w:val="Heading3Char"/>
        </w:rPr>
        <w:t>Physical Activity and Social Connection</w:t>
      </w:r>
      <w:r w:rsidRPr="00916E99">
        <w:br/>
      </w:r>
      <w:r w:rsidRPr="00916E99">
        <w:rPr>
          <w:lang w:val="en"/>
        </w:rPr>
        <w:t>There is an endless list of health benefits in being active, but did you know it is also good for developing a sense of belonging? The benefits of an active lifestyle go far beyond increased energy, weight control and reduced risk of cardiovascular disease. It can also help boost mood, mental health and social connections. Further, it is fundamental to helping us belong and be connected, which are intrinsic to health and wellbeing.</w:t>
      </w:r>
    </w:p>
    <w:p w:rsidR="00916E99" w:rsidRPr="00916E99" w:rsidRDefault="00916E99" w:rsidP="00916E99">
      <w:pPr>
        <w:pStyle w:val="Heading3"/>
      </w:pPr>
      <w:r w:rsidRPr="00916E99">
        <w:t>Volunteering and Social Connection</w:t>
      </w:r>
    </w:p>
    <w:p w:rsidR="00916E99" w:rsidRPr="00916E99" w:rsidRDefault="00916E99" w:rsidP="00916E99">
      <w:r w:rsidRPr="00916E99">
        <w:t xml:space="preserve">Social connectedness is a core aspect of volunteering, with participation in voluntary roles often enabling people to expand their networks and meet new people. Volunteering allows people to fulfil a meaningful and positive role in which they can develop new skills, gain a sense of achievement and increase career options. Our society often underestimates the power of feeling connected with others, overlooking the severe effects social isolation has on many individuals in Australia. </w:t>
      </w:r>
    </w:p>
    <w:p w:rsidR="00916E99" w:rsidRPr="00916E99" w:rsidRDefault="00916E99" w:rsidP="00916E99">
      <w:pPr>
        <w:pStyle w:val="Heading3"/>
      </w:pPr>
      <w:r w:rsidRPr="00916E99">
        <w:t xml:space="preserve">Wanted MHPE Volunteers! </w:t>
      </w:r>
    </w:p>
    <w:p w:rsidR="00916E99" w:rsidRPr="00916E99" w:rsidRDefault="00916E99" w:rsidP="00916E99">
      <w:r w:rsidRPr="00916E99">
        <w:t>Turn to page 28 for information on the MHPE program.</w:t>
      </w:r>
    </w:p>
    <w:p w:rsidR="00916E99" w:rsidRPr="00BC24D6" w:rsidRDefault="00916E99" w:rsidP="00916E99">
      <w:pPr>
        <w:pStyle w:val="Heading3"/>
      </w:pPr>
      <w:r w:rsidRPr="00BC24D6">
        <w:t>Editorial</w:t>
      </w:r>
    </w:p>
    <w:p w:rsidR="00916E99" w:rsidRPr="00BC24D6" w:rsidRDefault="00916E99" w:rsidP="00916E99">
      <w:r w:rsidRPr="00BC24D6">
        <w:t>Welcome to the Social Connectedness issue.</w:t>
      </w:r>
    </w:p>
    <w:p w:rsidR="00916E99" w:rsidRPr="00BC24D6" w:rsidRDefault="00916E99" w:rsidP="00916E99">
      <w:r w:rsidRPr="00BC24D6">
        <w:lastRenderedPageBreak/>
        <w:t>Grabbing my running shoes and going for a jog is a bit of a pastime of mine. Being a busy Mum, I enjoy the freedom to spend time with my thoughts while acquiring my dose of exercise.</w:t>
      </w:r>
    </w:p>
    <w:p w:rsidR="00916E99" w:rsidRPr="00BC24D6" w:rsidRDefault="00916E99" w:rsidP="00916E99">
      <w:r w:rsidRPr="00BC24D6">
        <w:t>However, rather than jog alone, I recently decided to participate in my local ‘Park Run’. This is a free weekly 5km timed run that is accessible to everybody in the community and I thought I would ‘give it a go’.</w:t>
      </w:r>
    </w:p>
    <w:p w:rsidR="00916E99" w:rsidRPr="00BC24D6" w:rsidRDefault="00916E99" w:rsidP="00916E99">
      <w:r w:rsidRPr="00BC24D6">
        <w:t xml:space="preserve">The first thing I noticed was the social connections and inclusiveness of the participants. There were folk of all ages and abilities. Some were members of running groups, while others were local friends catching up. There </w:t>
      </w:r>
      <w:r>
        <w:t>were</w:t>
      </w:r>
      <w:r w:rsidRPr="00BC24D6">
        <w:t xml:space="preserve"> families coming together and there </w:t>
      </w:r>
      <w:r>
        <w:t>were</w:t>
      </w:r>
      <w:r w:rsidRPr="00BC24D6">
        <w:t xml:space="preserve"> also community members who form</w:t>
      </w:r>
      <w:r>
        <w:t>ed</w:t>
      </w:r>
      <w:r w:rsidRPr="00BC24D6">
        <w:t xml:space="preserve"> part of the volunteer team.</w:t>
      </w:r>
    </w:p>
    <w:p w:rsidR="00916E99" w:rsidRPr="00BC24D6" w:rsidRDefault="00916E99" w:rsidP="00916E99">
      <w:r w:rsidRPr="00BC24D6">
        <w:t>All shared a common goal and I discovered a real sense of community and belonging just by being there. This also contributed to m</w:t>
      </w:r>
      <w:r>
        <w:t>e</w:t>
      </w:r>
      <w:r w:rsidRPr="00BC24D6">
        <w:t xml:space="preserve"> enjoying the run all the more and having that extra ‘spring’ in my step. I’m now a regular “Park Runner” and have started to see the same familiar faces each week.</w:t>
      </w:r>
    </w:p>
    <w:p w:rsidR="00916E99" w:rsidRPr="00BC24D6" w:rsidRDefault="00916E99" w:rsidP="00916E99">
      <w:r w:rsidRPr="00BC24D6">
        <w:t>I think we all long to be a part of a group. That sense of belonging and establishing relationships is sometimes taken for granted. Even if it is just a passing smile or a ‘hello’, it can make all the difference to your day.</w:t>
      </w:r>
    </w:p>
    <w:p w:rsidR="00916E99" w:rsidRPr="00BC24D6" w:rsidRDefault="00916E99" w:rsidP="00916E99">
      <w:r w:rsidRPr="00BC24D6">
        <w:t>Do you sometimes feel "off" on days when you haven't been able to connect with community members, friends or family? Staying in touch is not only good for the soul but is also good for your overall health and wellbeing.</w:t>
      </w:r>
    </w:p>
    <w:p w:rsidR="00916E99" w:rsidRPr="00BC24D6" w:rsidRDefault="00916E99" w:rsidP="00916E99">
      <w:r w:rsidRPr="00BC24D6">
        <w:t>In this issue</w:t>
      </w:r>
      <w:r>
        <w:t>,</w:t>
      </w:r>
      <w:r w:rsidRPr="00BC24D6">
        <w:t xml:space="preserve"> we explore some of the ways to become involved and socially connect. Whether it be work, volunteering, being part of a social group, learning through education and training or accessing your local community resources, having these important connections makes for a fuller life.</w:t>
      </w:r>
    </w:p>
    <w:p w:rsidR="00916E99" w:rsidRPr="00BC24D6" w:rsidRDefault="00916E99" w:rsidP="00916E99">
      <w:r w:rsidRPr="00BC24D6">
        <w:t>This year</w:t>
      </w:r>
      <w:r>
        <w:t>,</w:t>
      </w:r>
      <w:r w:rsidRPr="00BC24D6">
        <w:t xml:space="preserve"> Veterans’ Health Week takes place from Saturday 22 October to Sunday 30 October and the theme is “Social Connection”. This presents a perfect opportunity to get involved in your local community. MHPE volunteers and ex-service organisations will be holding a range of events and encouraging members of the veteran community to think about the importance of social connection for their health and wellbeing.</w:t>
      </w:r>
    </w:p>
    <w:p w:rsidR="00916E99" w:rsidRPr="00BC24D6" w:rsidRDefault="00916E99" w:rsidP="00916E99">
      <w:r w:rsidRPr="00BC24D6">
        <w:t>2016 marks the 15</w:t>
      </w:r>
      <w:r w:rsidRPr="00BC24D6">
        <w:rPr>
          <w:vertAlign w:val="superscript"/>
        </w:rPr>
        <w:t>th</w:t>
      </w:r>
      <w:r w:rsidRPr="00BC24D6">
        <w:t xml:space="preserve"> anniversary of the </w:t>
      </w:r>
      <w:r>
        <w:t>MHPE</w:t>
      </w:r>
      <w:r w:rsidRPr="00BC24D6">
        <w:t xml:space="preserve"> program. So as well as congratulating the MHPE volunteers who will achieve five and </w:t>
      </w:r>
      <w:r>
        <w:t>10</w:t>
      </w:r>
      <w:r w:rsidRPr="00BC24D6">
        <w:t xml:space="preserve"> years of service, for the first time we are also recognising those who have been with the program since inception</w:t>
      </w:r>
      <w:r>
        <w:t xml:space="preserve"> – 15 years</w:t>
      </w:r>
      <w:r w:rsidRPr="00BC24D6">
        <w:t>. What a fantastic milestone! I’d like to thank you all for your contribution, enthusiasm and support for</w:t>
      </w:r>
      <w:r>
        <w:t xml:space="preserve"> the program.</w:t>
      </w:r>
    </w:p>
    <w:p w:rsidR="00916E99" w:rsidRPr="00BC24D6" w:rsidRDefault="00916E99" w:rsidP="00916E99">
      <w:r w:rsidRPr="00BC24D6">
        <w:t>Whil</w:t>
      </w:r>
      <w:r>
        <w:t>e</w:t>
      </w:r>
      <w:r w:rsidRPr="00BC24D6">
        <w:t xml:space="preserve"> reading this magazine, if you are thinking what it would be like to become a MHPE volunteer, there is more information on the back page regarding the program and how to become a volunteer.</w:t>
      </w:r>
    </w:p>
    <w:p w:rsidR="00916E99" w:rsidRDefault="00916E99" w:rsidP="00916E99">
      <w:r w:rsidRPr="00BC24D6">
        <w:t>I hope that the articles in this issue inspire you to get involved and that you encourage your friends, family and acquaintances to be part of the activities in Veterans’ Health Week 2016!</w:t>
      </w:r>
    </w:p>
    <w:p w:rsidR="00916E99" w:rsidRPr="00BC24D6" w:rsidRDefault="00916E99" w:rsidP="00916E99">
      <w:r>
        <w:lastRenderedPageBreak/>
        <w:t>Sandra Jenkins</w:t>
      </w:r>
    </w:p>
    <w:p w:rsidR="00916E99" w:rsidRPr="00401CF5" w:rsidRDefault="00916E99" w:rsidP="00401CF5">
      <w:pPr>
        <w:pStyle w:val="Heading3"/>
      </w:pPr>
      <w:r w:rsidRPr="00D62F98">
        <w:t>Letters to the Editor</w:t>
      </w:r>
    </w:p>
    <w:p w:rsidR="00916E99" w:rsidRPr="00D62F98" w:rsidRDefault="00916E99" w:rsidP="00916E99">
      <w:r w:rsidRPr="00D62F98">
        <w:t>What we’re looking for…..</w:t>
      </w:r>
    </w:p>
    <w:p w:rsidR="00916E99" w:rsidRPr="00D62F98" w:rsidRDefault="00916E99" w:rsidP="00916E99">
      <w:r w:rsidRPr="00D62F98">
        <w:t>Letters should be no more than 100 words and relate to articles or topics discussed in the magazine or r</w:t>
      </w:r>
      <w:r>
        <w:t>egarding men’s health generally</w:t>
      </w:r>
    </w:p>
    <w:p w:rsidR="00916E99" w:rsidRPr="00D62F98" w:rsidRDefault="00916E99" w:rsidP="00916E99">
      <w:r w:rsidRPr="00D62F98">
        <w:t>Please send your letters to The Editor at</w:t>
      </w:r>
    </w:p>
    <w:p w:rsidR="00916E99" w:rsidRPr="00D62F98" w:rsidRDefault="00C03BF1" w:rsidP="00916E99">
      <w:hyperlink r:id="rId7" w:history="1">
        <w:r w:rsidR="00916E99" w:rsidRPr="00D62F98">
          <w:rPr>
            <w:rStyle w:val="Hyperlink"/>
            <w:rFonts w:ascii="Arial" w:hAnsi="Arial" w:cs="Arial"/>
          </w:rPr>
          <w:t>menshealth@dva.gov.au</w:t>
        </w:r>
      </w:hyperlink>
      <w:r w:rsidR="00916E99">
        <w:t>, or</w:t>
      </w:r>
    </w:p>
    <w:p w:rsidR="00916E99" w:rsidRPr="00D62F98" w:rsidRDefault="00916E99" w:rsidP="00916E99">
      <w:pPr>
        <w:spacing w:line="240" w:lineRule="auto"/>
      </w:pPr>
      <w:r w:rsidRPr="00D62F98">
        <w:t>Men’s Health Peer Education magazine</w:t>
      </w:r>
    </w:p>
    <w:p w:rsidR="00916E99" w:rsidRPr="00D62F98" w:rsidRDefault="00916E99" w:rsidP="00916E99">
      <w:pPr>
        <w:spacing w:line="240" w:lineRule="auto"/>
      </w:pPr>
      <w:r w:rsidRPr="00D62F98">
        <w:t>c/- Department of Veterans’ Affairs</w:t>
      </w:r>
    </w:p>
    <w:p w:rsidR="00916E99" w:rsidRPr="00D62F98" w:rsidRDefault="00916E99" w:rsidP="00916E99">
      <w:pPr>
        <w:spacing w:line="240" w:lineRule="auto"/>
      </w:pPr>
      <w:r w:rsidRPr="00D62F98">
        <w:t>GPO Box 9998</w:t>
      </w:r>
    </w:p>
    <w:p w:rsidR="00916E99" w:rsidRPr="005C77BF" w:rsidRDefault="00916E99" w:rsidP="005C77BF">
      <w:pPr>
        <w:spacing w:line="240" w:lineRule="auto"/>
        <w:rPr>
          <w:rFonts w:asciiTheme="minorHAnsi" w:hAnsiTheme="minorHAnsi"/>
        </w:rPr>
      </w:pPr>
      <w:r>
        <w:t>Sydney NSW 2001</w:t>
      </w:r>
    </w:p>
    <w:p w:rsidR="00916E99" w:rsidRPr="005C77BF" w:rsidRDefault="005C77BF" w:rsidP="005C77BF">
      <w:pPr>
        <w:pStyle w:val="Heading3"/>
      </w:pPr>
      <w:r w:rsidRPr="00D62F98">
        <w:t>M</w:t>
      </w:r>
      <w:r>
        <w:t>HPE</w:t>
      </w:r>
      <w:r w:rsidRPr="00D62F98">
        <w:t xml:space="preserve"> magazine and reproduction of content</w:t>
      </w:r>
    </w:p>
    <w:p w:rsidR="00916E99" w:rsidRPr="00D62F98" w:rsidRDefault="00916E99" w:rsidP="005C77BF">
      <w:r w:rsidRPr="00D62F98">
        <w:t>Just a reminder to our readers, if you would like to include an article that’s appeared in an edition of the magazine in your own publication, please contact the Editor to confirm if there are any restrictions on the re-publication of the material.</w:t>
      </w:r>
    </w:p>
    <w:p w:rsidR="001C41F0" w:rsidRPr="001C41F0" w:rsidRDefault="001C41F0" w:rsidP="001C41F0">
      <w:pPr>
        <w:pStyle w:val="Heading3"/>
        <w:rPr>
          <w:lang w:val="en-US"/>
        </w:rPr>
      </w:pPr>
      <w:r w:rsidRPr="00417F2D">
        <w:rPr>
          <w:lang w:val="en-US"/>
        </w:rPr>
        <w:t>MHPE Magazine Editorial Committee Membership</w:t>
      </w:r>
    </w:p>
    <w:p w:rsidR="001C41F0" w:rsidRPr="00417F2D" w:rsidRDefault="001C41F0" w:rsidP="001C41F0">
      <w:pPr>
        <w:rPr>
          <w:lang w:val="en-US"/>
        </w:rPr>
      </w:pPr>
      <w:r w:rsidRPr="00417F2D">
        <w:rPr>
          <w:lang w:val="en-US"/>
        </w:rPr>
        <w:t>Sandra Jenkins, DVA (Editor)</w:t>
      </w:r>
    </w:p>
    <w:p w:rsidR="001C41F0" w:rsidRPr="00417F2D" w:rsidRDefault="001C41F0" w:rsidP="001C41F0">
      <w:pPr>
        <w:rPr>
          <w:lang w:val="en-US"/>
        </w:rPr>
      </w:pPr>
      <w:r w:rsidRPr="00417F2D">
        <w:rPr>
          <w:lang w:val="en-US"/>
        </w:rPr>
        <w:t>Dr Warren Harrex, DVA Senior Medical Adviser</w:t>
      </w:r>
    </w:p>
    <w:p w:rsidR="001C41F0" w:rsidRPr="00417F2D" w:rsidRDefault="001C41F0" w:rsidP="001C41F0">
      <w:pPr>
        <w:rPr>
          <w:lang w:val="en-US"/>
        </w:rPr>
      </w:pPr>
      <w:r>
        <w:rPr>
          <w:lang w:val="en-US"/>
        </w:rPr>
        <w:t>Amelia Blenkin</w:t>
      </w:r>
      <w:r w:rsidRPr="00417F2D">
        <w:rPr>
          <w:lang w:val="en-US"/>
        </w:rPr>
        <w:t xml:space="preserve">, </w:t>
      </w:r>
      <w:r>
        <w:rPr>
          <w:lang w:val="en-US"/>
        </w:rPr>
        <w:t xml:space="preserve">Acting </w:t>
      </w:r>
      <w:r w:rsidRPr="00417F2D">
        <w:rPr>
          <w:lang w:val="en-US"/>
        </w:rPr>
        <w:t>DVA Mental Health Adviser</w:t>
      </w:r>
    </w:p>
    <w:p w:rsidR="001C41F0" w:rsidRPr="00417F2D" w:rsidRDefault="001C41F0" w:rsidP="001C41F0">
      <w:r w:rsidRPr="00417F2D">
        <w:t xml:space="preserve">Anthony Hoare, DVA National Health Adviser </w:t>
      </w:r>
    </w:p>
    <w:p w:rsidR="001C41F0" w:rsidRPr="00417F2D" w:rsidRDefault="001C41F0" w:rsidP="001C41F0">
      <w:r w:rsidRPr="00417F2D">
        <w:t xml:space="preserve">Margaret Bennett, VVCS </w:t>
      </w:r>
    </w:p>
    <w:p w:rsidR="001C41F0" w:rsidRPr="00417F2D" w:rsidRDefault="001C41F0" w:rsidP="001C41F0">
      <w:r w:rsidRPr="00417F2D">
        <w:t>Raylee Huggett, Public Affairs, DVA</w:t>
      </w:r>
    </w:p>
    <w:p w:rsidR="001C41F0" w:rsidRPr="001C41F0" w:rsidRDefault="001C41F0" w:rsidP="001C41F0">
      <w:pPr>
        <w:pStyle w:val="Heading3"/>
      </w:pPr>
      <w:r w:rsidRPr="00CD0DBD">
        <w:t>Link up and stay free</w:t>
      </w:r>
    </w:p>
    <w:p w:rsidR="001C41F0" w:rsidRPr="00CD0DBD" w:rsidRDefault="001C41F0" w:rsidP="001C41F0">
      <w:r w:rsidRPr="00CD0DBD">
        <w:t>I took a call from a much-loved cousin last week. After sharing family news she told me about her recent successes in writing and publishing teaching material for music students. She said how good it was to be able to work in her own place for most of the time. Sitting in my own home office I could share and echo her feelings exactly. We recalled our many family members who have sought out solitary workstyles or run one-man businesses.</w:t>
      </w:r>
    </w:p>
    <w:p w:rsidR="001C41F0" w:rsidRPr="00CD0DBD" w:rsidRDefault="001C41F0" w:rsidP="001C41F0">
      <w:r w:rsidRPr="00CD0DBD">
        <w:t>I reminded her of a line from our Sunday</w:t>
      </w:r>
      <w:r>
        <w:t xml:space="preserve"> s</w:t>
      </w:r>
      <w:r w:rsidRPr="00CD0DBD">
        <w:t>chool days '...you in your small corner, and I in mine', as we each sat, very happily, in the small corners of our work places. Alone we were, but in that mome</w:t>
      </w:r>
      <w:r>
        <w:t>nt not isolated or unconnected.</w:t>
      </w:r>
    </w:p>
    <w:p w:rsidR="001C41F0" w:rsidRPr="00CD0DBD" w:rsidRDefault="001C41F0" w:rsidP="001C41F0">
      <w:r w:rsidRPr="00CD0DBD">
        <w:t>Prof</w:t>
      </w:r>
      <w:r>
        <w:t>essor</w:t>
      </w:r>
      <w:r w:rsidRPr="00CD0DBD">
        <w:t xml:space="preserve"> Dan Siegel, University of California, states 'isolation is an artificial prison'. He cites quantum physics (ouch!) as demonstrating that everything is connected to everything else and asks</w:t>
      </w:r>
      <w:r>
        <w:t>,</w:t>
      </w:r>
      <w:r w:rsidRPr="00CD0DBD">
        <w:t xml:space="preserve"> 'what is wrong with the human brain that we believe we are separate from each other?' Siegel says it becomes harder to escape the isolation gaol as </w:t>
      </w:r>
      <w:r w:rsidRPr="00CD0DBD">
        <w:lastRenderedPageBreak/>
        <w:t>we spend less time interacting with other people and natural things and more time wit</w:t>
      </w:r>
      <w:r>
        <w:t xml:space="preserve">h phones and computer screens. </w:t>
      </w:r>
    </w:p>
    <w:p w:rsidR="001C41F0" w:rsidRPr="00CD0DBD" w:rsidRDefault="001C41F0" w:rsidP="001C41F0">
      <w:r w:rsidRPr="00CD0DBD">
        <w:t>Does this matter? The end result, says Prof</w:t>
      </w:r>
      <w:r>
        <w:t>essor Siegel</w:t>
      </w:r>
      <w:r w:rsidRPr="00CD0DBD">
        <w:t>, is that lots of us become chronically lonely, with increasing risks to our physical and mental health. We also lose the capacity for fellow-feeling, so necessary for sustaining a kind and compassionate society. As we watch local and world events (ok, on our digital devices) it seems that Siegel may be onto somethi</w:t>
      </w:r>
      <w:r>
        <w:t>ng.</w:t>
      </w:r>
    </w:p>
    <w:p w:rsidR="001C41F0" w:rsidRPr="00CD0DBD" w:rsidRDefault="001C41F0" w:rsidP="001C41F0">
      <w:r w:rsidRPr="00CD0DBD">
        <w:t>“Connectedness” and interaction with people, feelings and the natural world may not be a comfortable notion for some</w:t>
      </w:r>
      <w:r>
        <w:t xml:space="preserve"> of us, </w:t>
      </w:r>
      <w:r w:rsidRPr="00CD0DBD">
        <w:t>where will this lead us? But many people feel that they do not “belong” anywhere particular any</w:t>
      </w:r>
      <w:r>
        <w:t xml:space="preserve">more, or that they never did.  </w:t>
      </w:r>
    </w:p>
    <w:p w:rsidR="001C41F0" w:rsidRPr="00CD0DBD" w:rsidRDefault="001C41F0" w:rsidP="001C41F0">
      <w:r w:rsidRPr="00CD0DBD">
        <w:t>My much-loved cousin had rung me about the passing of the last of our very elderly aunts. This was no tragedy for any of us. It did mean there would be a gathering of our wider family. We would share memories common to all of us, and learn extra things about people special to us. We would meet around food and wine and know that we were among people who were like us in so many ways: connecting and connected.</w:t>
      </w:r>
    </w:p>
    <w:p w:rsidR="001C41F0" w:rsidRPr="00CD0DBD" w:rsidRDefault="001C41F0" w:rsidP="001C41F0">
      <w:r w:rsidRPr="00CD0DBD">
        <w:t>I am extremely fortunate to have a wider family like that. Siegel suggests that we can all get some of this, and without too much touchy-feely weirdness. How? By reminding ourselves that no matter how much time we spend solo, we are all part of a family, of a tribe, of a common and shared world</w:t>
      </w:r>
      <w:r>
        <w:t xml:space="preserve">, </w:t>
      </w:r>
      <w:r w:rsidRPr="00CD0DBD">
        <w:t>in short, that we belong. And also by practising making small connections</w:t>
      </w:r>
      <w:r>
        <w:t xml:space="preserve">, </w:t>
      </w:r>
      <w:r w:rsidRPr="00CD0DBD">
        <w:t>a friendly word here, a renewed contact there, even just a cheeky grin in passing</w:t>
      </w:r>
      <w:r>
        <w:t xml:space="preserve">, </w:t>
      </w:r>
      <w:r w:rsidRPr="00CD0DBD">
        <w:t>with people and events in our daily lives.</w:t>
      </w:r>
    </w:p>
    <w:p w:rsidR="001C41F0" w:rsidRPr="00CD0DBD" w:rsidRDefault="001C41F0" w:rsidP="001C41F0">
      <w:r w:rsidRPr="00CD0DBD">
        <w:t>Dr Tony Ireland, DVA Medical Adviser</w:t>
      </w:r>
    </w:p>
    <w:p w:rsidR="00FB553A" w:rsidRPr="004A36E9" w:rsidRDefault="00FB553A" w:rsidP="00FB553A">
      <w:pPr>
        <w:pStyle w:val="Heading3"/>
      </w:pPr>
      <w:r w:rsidRPr="004A36E9">
        <w:t xml:space="preserve">Welcome to the </w:t>
      </w:r>
      <w:r w:rsidRPr="00A3578C">
        <w:rPr>
          <w:i/>
        </w:rPr>
        <w:t>Black Dog Ride</w:t>
      </w:r>
      <w:r w:rsidRPr="004A36E9">
        <w:t xml:space="preserve"> </w:t>
      </w:r>
      <w:r>
        <w:t>f</w:t>
      </w:r>
      <w:r w:rsidRPr="004A36E9">
        <w:t>amily</w:t>
      </w:r>
    </w:p>
    <w:p w:rsidR="00FB553A" w:rsidRDefault="00FB553A" w:rsidP="00FB553A">
      <w:r w:rsidRPr="000A3F57">
        <w:rPr>
          <w:i/>
        </w:rPr>
        <w:t>Black Dog Ride</w:t>
      </w:r>
      <w:r w:rsidRPr="000A3F57">
        <w:t xml:space="preserve"> </w:t>
      </w:r>
      <w:r>
        <w:t xml:space="preserve">began </w:t>
      </w:r>
      <w:r w:rsidRPr="000A3F57">
        <w:t>in 2009 as one man's ride to raise awareness of depression</w:t>
      </w:r>
      <w:r>
        <w:t xml:space="preserve"> and </w:t>
      </w:r>
      <w:r w:rsidRPr="000A3F57">
        <w:t>has developed into a national suicide prevention charity involving thousands of Australian motorcycle riders</w:t>
      </w:r>
      <w:r>
        <w:t>.</w:t>
      </w:r>
    </w:p>
    <w:p w:rsidR="00FB553A" w:rsidRDefault="00FB553A" w:rsidP="00FB553A">
      <w:r>
        <w:t xml:space="preserve">Victorian </w:t>
      </w:r>
      <w:r w:rsidRPr="00A3578C">
        <w:rPr>
          <w:i/>
        </w:rPr>
        <w:t>Black Dog Ride</w:t>
      </w:r>
      <w:r>
        <w:t xml:space="preserve"> co-ordinator, Ric Raftis describes in this article what it’s like being part of the </w:t>
      </w:r>
      <w:r w:rsidRPr="00A3578C">
        <w:rPr>
          <w:i/>
        </w:rPr>
        <w:t>Black Dog Ride</w:t>
      </w:r>
      <w:r>
        <w:t xml:space="preserve"> family.</w:t>
      </w:r>
    </w:p>
    <w:p w:rsidR="00FB553A" w:rsidRDefault="00FB553A" w:rsidP="00FB553A">
      <w:r>
        <w:t xml:space="preserve">“It’s a huge step for many to make that initial phone call to be part of the </w:t>
      </w:r>
      <w:r w:rsidRPr="0068641A">
        <w:rPr>
          <w:i/>
        </w:rPr>
        <w:t>Black Dog Ride</w:t>
      </w:r>
      <w:r>
        <w:t>. You hear it in their voice, anxiety mixed with uncertainty,” Ric said.</w:t>
      </w:r>
    </w:p>
    <w:p w:rsidR="00FB553A" w:rsidRPr="004A36E9" w:rsidRDefault="00FB553A" w:rsidP="00FB553A">
      <w:r>
        <w:t>“</w:t>
      </w:r>
      <w:r w:rsidRPr="004A36E9">
        <w:t>They ask about the ride, distances, accommodation and other valid questions. This is the tentative first step in undertaking a major motorcycle ride of thousands of kilometres in the company of people they don’t know</w:t>
      </w:r>
      <w:r>
        <w:t>. S</w:t>
      </w:r>
      <w:r w:rsidRPr="004A36E9">
        <w:t xml:space="preserve">ometimes </w:t>
      </w:r>
      <w:r>
        <w:t>the enquirer has</w:t>
      </w:r>
      <w:r w:rsidRPr="004A36E9">
        <w:t xml:space="preserve"> isolated themselves for a long time.</w:t>
      </w:r>
    </w:p>
    <w:p w:rsidR="00FB553A" w:rsidRPr="004A36E9" w:rsidRDefault="00FB553A" w:rsidP="00FB553A">
      <w:r>
        <w:t>“</w:t>
      </w:r>
      <w:r w:rsidRPr="004A36E9">
        <w:t xml:space="preserve">You can always pick the </w:t>
      </w:r>
      <w:r>
        <w:t>‘</w:t>
      </w:r>
      <w:r w:rsidRPr="004A36E9">
        <w:t>newbie</w:t>
      </w:r>
      <w:r>
        <w:t>’</w:t>
      </w:r>
      <w:r w:rsidRPr="004A36E9">
        <w:t xml:space="preserve"> on ride day. That’s a handy thing</w:t>
      </w:r>
      <w:r>
        <w:t>,</w:t>
      </w:r>
      <w:r w:rsidRPr="004A36E9">
        <w:t xml:space="preserve"> as many of the old hands will approach and welcome them. There’s registration to deal with and people to meet. It can be somewhat intimidating until you’re out on the road. That’s when the aloneness of being a rider and the camaraderie of the group come together.</w:t>
      </w:r>
    </w:p>
    <w:p w:rsidR="00FB553A" w:rsidRPr="004A36E9" w:rsidRDefault="00FB553A" w:rsidP="00FB553A">
      <w:r>
        <w:t>“</w:t>
      </w:r>
      <w:r w:rsidRPr="004A36E9">
        <w:t xml:space="preserve">First night on the road is usually a bit of a party as the more experienced riders catch up with one another, sometimes after a twelve month break. Everyone keeps an eye on </w:t>
      </w:r>
      <w:r w:rsidRPr="004A36E9">
        <w:lastRenderedPageBreak/>
        <w:t xml:space="preserve">the newcomers and </w:t>
      </w:r>
      <w:r>
        <w:t>encourages them</w:t>
      </w:r>
      <w:r w:rsidRPr="004A36E9">
        <w:t xml:space="preserve"> to get involved. It’s really important to all </w:t>
      </w:r>
      <w:r w:rsidRPr="00A3578C">
        <w:rPr>
          <w:i/>
        </w:rPr>
        <w:t>Black Dog Ride</w:t>
      </w:r>
      <w:r>
        <w:t xml:space="preserve"> participants </w:t>
      </w:r>
      <w:r w:rsidRPr="004A36E9">
        <w:t>that this period of bonding and getting to know one another begins on the first night.</w:t>
      </w:r>
      <w:r>
        <w:t>”</w:t>
      </w:r>
    </w:p>
    <w:p w:rsidR="00FB553A" w:rsidRDefault="00FB553A" w:rsidP="00FB553A">
      <w:r w:rsidRPr="004A36E9">
        <w:t xml:space="preserve">What draws people in the first place? </w:t>
      </w:r>
    </w:p>
    <w:p w:rsidR="00FB553A" w:rsidRPr="004A36E9" w:rsidRDefault="00FB553A" w:rsidP="00FB553A">
      <w:r>
        <w:t>“</w:t>
      </w:r>
      <w:r w:rsidRPr="004A36E9">
        <w:t>The common factor is a love of motorcycles an</w:t>
      </w:r>
      <w:r>
        <w:t>d riding,” Ric said. “</w:t>
      </w:r>
      <w:r w:rsidRPr="004A36E9">
        <w:t xml:space="preserve">Whilst other experiences may have some commonality, it is the bike that ties us together. </w:t>
      </w:r>
      <w:r>
        <w:t>It’s not long before you</w:t>
      </w:r>
      <w:r w:rsidRPr="004A36E9">
        <w:t xml:space="preserve"> find that every rider has been touched in some way by a mental health issue or suicide in themselves or those around them. We are all different and yet we are all the same.</w:t>
      </w:r>
    </w:p>
    <w:p w:rsidR="00FB553A" w:rsidRDefault="00FB553A" w:rsidP="00FB553A">
      <w:r>
        <w:t>“</w:t>
      </w:r>
      <w:r w:rsidRPr="004A36E9">
        <w:t xml:space="preserve">Sooner or later people open up and tell their stories. This is often helped by the more experienced riders sharing their lives with others in conversation at a fuel stop or perhaps over dinner. </w:t>
      </w:r>
    </w:p>
    <w:p w:rsidR="00FB553A" w:rsidRPr="004A36E9" w:rsidRDefault="00FB553A" w:rsidP="00FB553A">
      <w:r>
        <w:t>“</w:t>
      </w:r>
      <w:r w:rsidRPr="004A36E9">
        <w:t>As the journey progresses</w:t>
      </w:r>
      <w:r>
        <w:t>,</w:t>
      </w:r>
      <w:r w:rsidRPr="004A36E9">
        <w:t xml:space="preserve"> the newer riders don’t feel alone. They begin to realise that they are amongst friends</w:t>
      </w:r>
      <w:r>
        <w:t>,</w:t>
      </w:r>
      <w:r w:rsidRPr="004A36E9">
        <w:t xml:space="preserve"> people </w:t>
      </w:r>
      <w:r>
        <w:t>who</w:t>
      </w:r>
      <w:r w:rsidRPr="004A36E9">
        <w:t xml:space="preserve"> truly understand what </w:t>
      </w:r>
      <w:r>
        <w:t>it’s</w:t>
      </w:r>
      <w:r w:rsidRPr="004A36E9">
        <w:t xml:space="preserve"> like to go through what they have been through.</w:t>
      </w:r>
    </w:p>
    <w:p w:rsidR="00FB553A" w:rsidRPr="004A36E9" w:rsidRDefault="00FB553A" w:rsidP="00FB553A">
      <w:r>
        <w:t>“</w:t>
      </w:r>
      <w:r w:rsidRPr="004A36E9">
        <w:t>The change is often quite amazing as people open up to one another and form smaller riding groups on the road. There seems to be a natural tendency for people to find those they are best suited to and this is often the beginning of lifelong friendships.</w:t>
      </w:r>
      <w:r>
        <w:t>”</w:t>
      </w:r>
    </w:p>
    <w:p w:rsidR="00FB553A" w:rsidRDefault="00FB553A" w:rsidP="00FB553A">
      <w:r>
        <w:t>Ric said a</w:t>
      </w:r>
      <w:r w:rsidRPr="004A36E9">
        <w:t>s the ride continues the camaraderie builds</w:t>
      </w:r>
      <w:r>
        <w:t xml:space="preserve"> and b</w:t>
      </w:r>
      <w:r w:rsidRPr="004A36E9">
        <w:t xml:space="preserve">y the third or fourth night on the road it really is a tight, well-oiled team. </w:t>
      </w:r>
    </w:p>
    <w:p w:rsidR="00FB553A" w:rsidRPr="004A36E9" w:rsidRDefault="00FB553A" w:rsidP="00FB553A">
      <w:r>
        <w:t>“</w:t>
      </w:r>
      <w:r w:rsidRPr="004A36E9">
        <w:t>Everyone knows one another and relies on each other on the road</w:t>
      </w:r>
      <w:r>
        <w:t>,” Ric said</w:t>
      </w:r>
      <w:r w:rsidRPr="004A36E9">
        <w:t xml:space="preserve">. </w:t>
      </w:r>
    </w:p>
    <w:p w:rsidR="00FB553A" w:rsidRDefault="00FB553A" w:rsidP="00FB553A">
      <w:r>
        <w:t xml:space="preserve">“The night of our group’s final briefing before we meet up with hundreds of riders from other states the following day is the time I enjoy as we welcome all the new riders to the </w:t>
      </w:r>
      <w:r w:rsidRPr="00A3578C">
        <w:rPr>
          <w:i/>
        </w:rPr>
        <w:t>Black Dog Ride</w:t>
      </w:r>
      <w:r>
        <w:t xml:space="preserve"> family. </w:t>
      </w:r>
    </w:p>
    <w:p w:rsidR="00FB553A" w:rsidRDefault="00FB553A" w:rsidP="00FB553A">
      <w:r>
        <w:t xml:space="preserve">“We have become a family looking after each other both on and off the road. Bonds have formed that can never be broken. Never again will any of these riders feel alone. </w:t>
      </w:r>
    </w:p>
    <w:p w:rsidR="00FB553A" w:rsidRDefault="00FB553A" w:rsidP="00FB553A">
      <w:r>
        <w:t>“That is the beauty of family,” Ric said.</w:t>
      </w:r>
    </w:p>
    <w:p w:rsidR="00FB553A" w:rsidRDefault="00FB553A" w:rsidP="00FB553A">
      <w:r>
        <w:t>Black Dog Ride raises awareness of depression, suicide prevention and mental health by creating conversations. As part of their work they also raise money for mental health services around the country.</w:t>
      </w:r>
    </w:p>
    <w:p w:rsidR="00FB553A" w:rsidRPr="004A36E9" w:rsidRDefault="00FB553A" w:rsidP="00FB553A">
      <w:r>
        <w:t xml:space="preserve">Further information on </w:t>
      </w:r>
      <w:r w:rsidRPr="00A3578C">
        <w:rPr>
          <w:i/>
        </w:rPr>
        <w:t>Black Dog Ride</w:t>
      </w:r>
      <w:r>
        <w:t xml:space="preserve"> can be found at </w:t>
      </w:r>
      <w:hyperlink r:id="rId8" w:history="1">
        <w:r w:rsidRPr="00F60010">
          <w:rPr>
            <w:rStyle w:val="Hyperlink"/>
            <w:rFonts w:ascii="Arial" w:hAnsi="Arial" w:cs="Arial"/>
            <w:iCs/>
            <w:szCs w:val="24"/>
          </w:rPr>
          <w:t>www.</w:t>
        </w:r>
        <w:r w:rsidRPr="00F60010">
          <w:rPr>
            <w:rStyle w:val="Hyperlink"/>
            <w:rFonts w:ascii="Arial" w:hAnsi="Arial" w:cs="Arial"/>
            <w:bCs/>
            <w:iCs/>
            <w:szCs w:val="24"/>
          </w:rPr>
          <w:t>blackdogride</w:t>
        </w:r>
        <w:r w:rsidRPr="00F60010">
          <w:rPr>
            <w:rStyle w:val="Hyperlink"/>
            <w:rFonts w:ascii="Arial" w:hAnsi="Arial" w:cs="Arial"/>
            <w:iCs/>
            <w:szCs w:val="24"/>
          </w:rPr>
          <w:t>.com.au</w:t>
        </w:r>
      </w:hyperlink>
    </w:p>
    <w:p w:rsidR="00DD323B" w:rsidRPr="00DD323B" w:rsidRDefault="00DD323B" w:rsidP="00DD323B">
      <w:pPr>
        <w:pStyle w:val="Heading3"/>
      </w:pPr>
      <w:r w:rsidRPr="0042618A">
        <w:t xml:space="preserve">Retrain to re-connect with </w:t>
      </w:r>
      <w:r>
        <w:t>l</w:t>
      </w:r>
      <w:r w:rsidRPr="0042618A">
        <w:t>ife</w:t>
      </w:r>
    </w:p>
    <w:p w:rsidR="00DD323B" w:rsidRPr="0042618A" w:rsidRDefault="00DD323B" w:rsidP="00DD323B">
      <w:pPr>
        <w:pStyle w:val="Heading4"/>
      </w:pPr>
      <w:r w:rsidRPr="0042618A">
        <w:t>From active service to civilian life</w:t>
      </w:r>
    </w:p>
    <w:p w:rsidR="00DD323B" w:rsidRPr="0042618A" w:rsidRDefault="00DD323B" w:rsidP="00DD323B">
      <w:r w:rsidRPr="0042618A">
        <w:t xml:space="preserve">I joined the Navy in 1984 and served for just over </w:t>
      </w:r>
      <w:r>
        <w:t>five</w:t>
      </w:r>
      <w:r w:rsidRPr="0042618A">
        <w:t xml:space="preserve"> years. When I resigned in 1989 for medical and psychological reasons, I knew I was facing a career change.</w:t>
      </w:r>
    </w:p>
    <w:p w:rsidR="00DD323B" w:rsidRPr="0042618A" w:rsidRDefault="00DD323B" w:rsidP="00DD323B">
      <w:r w:rsidRPr="0042618A">
        <w:t>I decided to take up the challenge of becoming a self-employed restaurant</w:t>
      </w:r>
      <w:r>
        <w:t>eur</w:t>
      </w:r>
      <w:r w:rsidRPr="0042618A">
        <w:t xml:space="preserve">. </w:t>
      </w:r>
      <w:r>
        <w:t>However, y</w:t>
      </w:r>
      <w:r w:rsidRPr="0042618A">
        <w:t xml:space="preserve">ears following the closure of </w:t>
      </w:r>
      <w:r>
        <w:t>the restaurant</w:t>
      </w:r>
      <w:r w:rsidRPr="0042618A">
        <w:t xml:space="preserve"> venture</w:t>
      </w:r>
      <w:r>
        <w:t>, my</w:t>
      </w:r>
      <w:r w:rsidRPr="0042618A">
        <w:t xml:space="preserve"> employment opportunities </w:t>
      </w:r>
      <w:r>
        <w:t>were reduced further</w:t>
      </w:r>
      <w:r w:rsidRPr="0042618A">
        <w:t xml:space="preserve"> due to a failing knee condition.</w:t>
      </w:r>
    </w:p>
    <w:p w:rsidR="00DD323B" w:rsidRPr="0042618A" w:rsidRDefault="00DD323B" w:rsidP="00DD323B">
      <w:pPr>
        <w:pStyle w:val="Heading4"/>
      </w:pPr>
      <w:r w:rsidRPr="0042618A">
        <w:lastRenderedPageBreak/>
        <w:t>Not in a good space</w:t>
      </w:r>
    </w:p>
    <w:p w:rsidR="00DD323B" w:rsidRPr="0042618A" w:rsidRDefault="00DD323B" w:rsidP="00DD323B">
      <w:r w:rsidRPr="0042618A">
        <w:t>It was thanks to my family</w:t>
      </w:r>
      <w:r>
        <w:t>’s support,</w:t>
      </w:r>
      <w:r w:rsidRPr="0042618A">
        <w:t xml:space="preserve"> </w:t>
      </w:r>
      <w:r>
        <w:t>I was able</w:t>
      </w:r>
      <w:r w:rsidRPr="0042618A">
        <w:t xml:space="preserve"> to work </w:t>
      </w:r>
      <w:r>
        <w:t xml:space="preserve">flexible hours </w:t>
      </w:r>
      <w:r w:rsidRPr="0042618A">
        <w:t>in a local business for a while to help me with my worsening health conditions. Other short</w:t>
      </w:r>
      <w:r>
        <w:t>-</w:t>
      </w:r>
      <w:r w:rsidRPr="0042618A">
        <w:t>term jobs followed</w:t>
      </w:r>
      <w:r>
        <w:t xml:space="preserve"> </w:t>
      </w:r>
      <w:r w:rsidRPr="0042618A">
        <w:t xml:space="preserve">I </w:t>
      </w:r>
      <w:r>
        <w:t>was also</w:t>
      </w:r>
      <w:r w:rsidRPr="0042618A">
        <w:t xml:space="preserve"> on sick</w:t>
      </w:r>
      <w:r>
        <w:t>ness</w:t>
      </w:r>
      <w:r w:rsidRPr="0042618A">
        <w:t xml:space="preserve"> benefits and later </w:t>
      </w:r>
      <w:r>
        <w:t>retrenched</w:t>
      </w:r>
      <w:r w:rsidRPr="0042618A">
        <w:t xml:space="preserve">. I did not know what to do, and for over 16 years, I remained out of the workforce. </w:t>
      </w:r>
    </w:p>
    <w:p w:rsidR="00DD323B" w:rsidRPr="0042618A" w:rsidRDefault="00DD323B" w:rsidP="00DD323B">
      <w:r w:rsidRPr="0042618A">
        <w:t xml:space="preserve">When I turned 40, I suffered a minor heart attack, and shortly after, </w:t>
      </w:r>
      <w:r>
        <w:t xml:space="preserve">I had surgery on </w:t>
      </w:r>
      <w:r w:rsidRPr="0042618A">
        <w:t xml:space="preserve">my </w:t>
      </w:r>
      <w:r>
        <w:t xml:space="preserve">failing </w:t>
      </w:r>
      <w:r w:rsidRPr="0042618A">
        <w:t>knee. Th</w:t>
      </w:r>
      <w:r>
        <w:t>at</w:t>
      </w:r>
      <w:r w:rsidRPr="0042618A">
        <w:t xml:space="preserve"> same year, I lost my partner of 16 years. What followed was a period of grieving. Substance and alcohol abuse led to very low points in </w:t>
      </w:r>
      <w:r>
        <w:t xml:space="preserve">my </w:t>
      </w:r>
      <w:r w:rsidRPr="0042618A">
        <w:t>life. Bouts of depression meant forgoing hope for the future. I was not in a good space. It was a very, very traumatic time for me.</w:t>
      </w:r>
    </w:p>
    <w:p w:rsidR="00DD323B" w:rsidRPr="0042618A" w:rsidRDefault="00DD323B" w:rsidP="00DD323B">
      <w:pPr>
        <w:pStyle w:val="Heading4"/>
      </w:pPr>
      <w:r w:rsidRPr="0042618A">
        <w:t>Turning point</w:t>
      </w:r>
    </w:p>
    <w:p w:rsidR="00DD323B" w:rsidRPr="0042618A" w:rsidRDefault="00DD323B" w:rsidP="00DD323B">
      <w:r>
        <w:t>The support and services I’ve received from the</w:t>
      </w:r>
      <w:r w:rsidRPr="0042618A">
        <w:t xml:space="preserve"> Department of Veterans Affairs (DVA) have been absolutely terrific. Everyone has been cooperative and helpful. The rehabilitation service provider organised by DVA understood my circumstances</w:t>
      </w:r>
      <w:r>
        <w:t xml:space="preserve"> and </w:t>
      </w:r>
      <w:r w:rsidRPr="0042618A">
        <w:t>organised suitable vocational training. They prepared me for return to work in a job I can actually do and will be able to continue doing without putting too much pressure on m</w:t>
      </w:r>
      <w:r>
        <w:t>e</w:t>
      </w:r>
      <w:r w:rsidRPr="0042618A">
        <w:t>.</w:t>
      </w:r>
    </w:p>
    <w:p w:rsidR="00DD323B" w:rsidRDefault="00DD323B" w:rsidP="00DD323B">
      <w:r w:rsidRPr="0042618A">
        <w:t xml:space="preserve">After </w:t>
      </w:r>
      <w:r>
        <w:t>completing</w:t>
      </w:r>
      <w:r w:rsidRPr="0042618A">
        <w:t xml:space="preserve"> my course in 2012, I decided to do volunteering with an organisation called 2&amp;5 Inc. (two servings of fruit and five servings of vegetables per day)</w:t>
      </w:r>
      <w:r>
        <w:t>. 2&amp;5 Inc</w:t>
      </w:r>
      <w:r w:rsidRPr="0042618A">
        <w:t xml:space="preserve"> supplies cheaper fresh fruit and vegetables sourced from local growers. This opportunity lead to a job offer. Now I am active for up to 25 hours per week, managing the 2&amp;5 Fresh shopfront for two-and-a half days a week. My boss is happy, my doctor is happy, and I’m happy. </w:t>
      </w:r>
    </w:p>
    <w:p w:rsidR="00DD323B" w:rsidRPr="00DD323B" w:rsidRDefault="00DD323B" w:rsidP="00DD323B">
      <w:pPr>
        <w:rPr>
          <w:rFonts w:asciiTheme="minorHAnsi" w:hAnsiTheme="minorHAnsi"/>
        </w:rPr>
      </w:pPr>
      <w:r>
        <w:t>Jason Brown</w:t>
      </w:r>
    </w:p>
    <w:p w:rsidR="00DD323B" w:rsidRPr="0042618A" w:rsidRDefault="00DD323B" w:rsidP="00DD323B">
      <w:pPr>
        <w:pStyle w:val="Heading4"/>
      </w:pPr>
      <w:r w:rsidRPr="0042618A">
        <w:t>A positive future</w:t>
      </w:r>
      <w:r>
        <w:t xml:space="preserve"> – how DVA worked with Jason</w:t>
      </w:r>
    </w:p>
    <w:p w:rsidR="00DD323B" w:rsidRPr="0042618A" w:rsidRDefault="00DD323B" w:rsidP="00DD323B">
      <w:r w:rsidRPr="0042618A">
        <w:t xml:space="preserve">A realistic and goal-focused rehabilitation plan developed by DVA helped Jason get back on track.  </w:t>
      </w:r>
    </w:p>
    <w:p w:rsidR="00DD323B" w:rsidRPr="0042618A" w:rsidRDefault="00DD323B" w:rsidP="00DD323B">
      <w:r w:rsidRPr="0042618A">
        <w:t>His vocation-oriented rehabilitation assessment identified the need for accredited training combined with work trial placement. Jason successfully completed a computing course</w:t>
      </w:r>
      <w:r>
        <w:t xml:space="preserve"> which included</w:t>
      </w:r>
      <w:r w:rsidRPr="0042618A">
        <w:t xml:space="preserve"> MYOB, Excel and PowerPoint. </w:t>
      </w:r>
    </w:p>
    <w:p w:rsidR="00DD323B" w:rsidRPr="0042618A" w:rsidRDefault="00DD323B" w:rsidP="00DD323B">
      <w:r w:rsidRPr="0042618A">
        <w:t xml:space="preserve">In December 2012, Jason gained a Certificate II Warehousing &amp; Logistics from Gordon Institute (TAFE). With a forklift operator’s licence and a current Certificate II in First Aid also in hand, Jason was ready to look for employment opportunities. </w:t>
      </w:r>
    </w:p>
    <w:p w:rsidR="00DD323B" w:rsidRPr="0042618A" w:rsidRDefault="00DD323B" w:rsidP="00DD323B">
      <w:r w:rsidRPr="0042618A">
        <w:t xml:space="preserve">After more than 16 years away from the workforce, Jason </w:t>
      </w:r>
      <w:r>
        <w:t>was</w:t>
      </w:r>
      <w:r w:rsidRPr="0042618A">
        <w:t xml:space="preserve"> once again employed and part of the local community.</w:t>
      </w:r>
    </w:p>
    <w:p w:rsidR="00DD323B" w:rsidRPr="0042618A" w:rsidRDefault="00DD323B" w:rsidP="00DD323B">
      <w:r w:rsidRPr="0042618A">
        <w:t>His new job has helped him gain a sense of purpose and value, and importantly, is sustainable and within his capabilities.</w:t>
      </w:r>
    </w:p>
    <w:p w:rsidR="00DD323B" w:rsidRPr="0042618A" w:rsidRDefault="00DD323B" w:rsidP="00C21EB3">
      <w:r w:rsidRPr="0042618A">
        <w:t>For more DVA Rehabilitation Success Stories</w:t>
      </w:r>
      <w:r>
        <w:t>,</w:t>
      </w:r>
      <w:r w:rsidRPr="0042618A">
        <w:t xml:space="preserve"> please visit </w:t>
      </w:r>
      <w:hyperlink r:id="rId9" w:history="1">
        <w:r w:rsidRPr="0042618A">
          <w:rPr>
            <w:rStyle w:val="Hyperlink"/>
            <w:rFonts w:ascii="Arial" w:hAnsi="Arial" w:cs="Arial"/>
            <w:b/>
          </w:rPr>
          <w:t>http://www.dva.gov.au/health-and-wellbeing/rehabilitation/rehabilitation-success-stories</w:t>
        </w:r>
      </w:hyperlink>
    </w:p>
    <w:p w:rsidR="00B2726A" w:rsidRPr="000C1E03" w:rsidRDefault="00B2726A" w:rsidP="00B2726A">
      <w:pPr>
        <w:pStyle w:val="Heading3"/>
        <w:rPr>
          <w:rFonts w:eastAsia="Times New Roman"/>
          <w:lang w:eastAsia="en-AU"/>
        </w:rPr>
      </w:pPr>
      <w:r w:rsidRPr="000C1E03">
        <w:rPr>
          <w:rFonts w:eastAsia="Times New Roman"/>
          <w:lang w:eastAsia="en-AU"/>
        </w:rPr>
        <w:lastRenderedPageBreak/>
        <w:t>You’re never too old to learn something new</w:t>
      </w:r>
    </w:p>
    <w:p w:rsidR="00B2726A" w:rsidRDefault="00B2726A" w:rsidP="00B2726A">
      <w:pPr>
        <w:spacing w:after="0" w:line="240" w:lineRule="auto"/>
        <w:rPr>
          <w:rFonts w:ascii="Arial" w:eastAsia="Times New Roman" w:hAnsi="Arial" w:cs="Arial"/>
          <w:color w:val="333333"/>
          <w:szCs w:val="24"/>
          <w:lang w:eastAsia="en-AU"/>
        </w:rPr>
      </w:pPr>
    </w:p>
    <w:p w:rsidR="00B2726A" w:rsidRDefault="00B2726A" w:rsidP="00B2726A">
      <w:pPr>
        <w:rPr>
          <w:lang w:eastAsia="en-AU"/>
        </w:rPr>
      </w:pPr>
      <w:r>
        <w:rPr>
          <w:lang w:eastAsia="en-AU"/>
        </w:rPr>
        <w:t>Learning is an excellent way to make social connections. With many still connected to friends made in primary or high school years.</w:t>
      </w:r>
    </w:p>
    <w:p w:rsidR="00B2726A" w:rsidRDefault="00B2726A" w:rsidP="00B2726A">
      <w:pPr>
        <w:rPr>
          <w:lang w:eastAsia="en-AU"/>
        </w:rPr>
      </w:pPr>
      <w:r>
        <w:rPr>
          <w:lang w:eastAsia="en-AU"/>
        </w:rPr>
        <w:t>While education is often viewed as a formal process, completing various levels that could include high school education, vocational studies or undergraduate or graduate studies, there is now, more than ever, an acknowledgement that we continue to learn both formally and informally throughout our lives.</w:t>
      </w:r>
    </w:p>
    <w:p w:rsidR="00B2726A" w:rsidRDefault="00B2726A" w:rsidP="00B2726A">
      <w:pPr>
        <w:rPr>
          <w:lang w:eastAsia="en-AU"/>
        </w:rPr>
      </w:pPr>
      <w:r>
        <w:rPr>
          <w:lang w:eastAsia="en-AU"/>
        </w:rPr>
        <w:t>L</w:t>
      </w:r>
      <w:r w:rsidRPr="00931200">
        <w:rPr>
          <w:lang w:eastAsia="en-AU"/>
        </w:rPr>
        <w:t xml:space="preserve">earning </w:t>
      </w:r>
      <w:r>
        <w:rPr>
          <w:lang w:eastAsia="en-AU"/>
        </w:rPr>
        <w:t xml:space="preserve">helps </w:t>
      </w:r>
      <w:r w:rsidRPr="00931200">
        <w:rPr>
          <w:lang w:eastAsia="en-AU"/>
        </w:rPr>
        <w:t xml:space="preserve">keep the brain </w:t>
      </w:r>
      <w:r>
        <w:rPr>
          <w:lang w:eastAsia="en-AU"/>
        </w:rPr>
        <w:t xml:space="preserve">active and, while we may have to acknowledge that there are some things we can’t learn or are physically unable to do, most of us can </w:t>
      </w:r>
      <w:r w:rsidRPr="00931200">
        <w:rPr>
          <w:lang w:eastAsia="en-AU"/>
        </w:rPr>
        <w:t>learn a</w:t>
      </w:r>
      <w:r>
        <w:rPr>
          <w:lang w:eastAsia="en-AU"/>
        </w:rPr>
        <w:t xml:space="preserve"> variety of new</w:t>
      </w:r>
      <w:r w:rsidRPr="00931200">
        <w:rPr>
          <w:lang w:eastAsia="en-AU"/>
        </w:rPr>
        <w:t xml:space="preserve"> skill</w:t>
      </w:r>
      <w:r>
        <w:rPr>
          <w:lang w:eastAsia="en-AU"/>
        </w:rPr>
        <w:t>s, and age should not be a barrier.</w:t>
      </w:r>
    </w:p>
    <w:p w:rsidR="00B2726A" w:rsidRDefault="00B2726A" w:rsidP="00B2726A">
      <w:pPr>
        <w:rPr>
          <w:lang w:eastAsia="en-AU"/>
        </w:rPr>
      </w:pPr>
      <w:r>
        <w:rPr>
          <w:lang w:eastAsia="en-AU"/>
        </w:rPr>
        <w:t>Learning new skills can also assist in</w:t>
      </w:r>
      <w:r w:rsidRPr="00931200">
        <w:rPr>
          <w:lang w:eastAsia="en-AU"/>
        </w:rPr>
        <w:t xml:space="preserve"> updating your qualifications </w:t>
      </w:r>
      <w:r>
        <w:rPr>
          <w:lang w:eastAsia="en-AU"/>
        </w:rPr>
        <w:t>or changing career.</w:t>
      </w:r>
    </w:p>
    <w:p w:rsidR="00B2726A" w:rsidRDefault="00B2726A" w:rsidP="00B2726A">
      <w:pPr>
        <w:rPr>
          <w:lang w:eastAsia="en-AU"/>
        </w:rPr>
      </w:pPr>
      <w:r w:rsidRPr="00931200">
        <w:rPr>
          <w:lang w:eastAsia="en-AU"/>
        </w:rPr>
        <w:t xml:space="preserve">Outside of work, </w:t>
      </w:r>
      <w:r>
        <w:rPr>
          <w:lang w:eastAsia="en-AU"/>
        </w:rPr>
        <w:t>learning is also the opportunity to attempt to</w:t>
      </w:r>
      <w:r w:rsidRPr="00931200">
        <w:rPr>
          <w:lang w:eastAsia="en-AU"/>
        </w:rPr>
        <w:t xml:space="preserve"> fulfil a life-long ambition and learn </w:t>
      </w:r>
      <w:r>
        <w:rPr>
          <w:lang w:eastAsia="en-AU"/>
        </w:rPr>
        <w:t xml:space="preserve">something new, such as how to play a musical instrument, paint or draw, become a potter, cook creatively </w:t>
      </w:r>
      <w:r w:rsidRPr="00931200">
        <w:rPr>
          <w:lang w:eastAsia="en-AU"/>
        </w:rPr>
        <w:t xml:space="preserve">or </w:t>
      </w:r>
      <w:r>
        <w:rPr>
          <w:lang w:eastAsia="en-AU"/>
        </w:rPr>
        <w:t>undertake that once in a lifetime experience such as parachuting or bungee jumping.</w:t>
      </w:r>
    </w:p>
    <w:p w:rsidR="00B2726A" w:rsidRDefault="00B2726A" w:rsidP="00B2726A">
      <w:pPr>
        <w:rPr>
          <w:lang w:eastAsia="en-AU"/>
        </w:rPr>
      </w:pPr>
      <w:r>
        <w:rPr>
          <w:lang w:eastAsia="en-AU"/>
        </w:rPr>
        <w:t>In Australia, as well as access to public, private and vocational educations systems, we also have access to significant opportunities to undertake both short and long-term study, learn new skills or just enhance the skills we have.</w:t>
      </w:r>
    </w:p>
    <w:p w:rsidR="00B2726A" w:rsidRDefault="00B2726A" w:rsidP="00B2726A">
      <w:pPr>
        <w:rPr>
          <w:lang w:eastAsia="en-AU"/>
        </w:rPr>
      </w:pPr>
      <w:r>
        <w:rPr>
          <w:lang w:eastAsia="en-AU"/>
        </w:rPr>
        <w:t xml:space="preserve">The opportunities are boundless. You could learn something new, such as how to play Bridge or paint a bridge like Monet. </w:t>
      </w:r>
    </w:p>
    <w:p w:rsidR="00B2726A" w:rsidRDefault="00B2726A" w:rsidP="00B2726A">
      <w:pPr>
        <w:rPr>
          <w:lang w:eastAsia="en-AU"/>
        </w:rPr>
      </w:pPr>
      <w:r>
        <w:rPr>
          <w:lang w:eastAsia="en-AU"/>
        </w:rPr>
        <w:t>Take the first step and see what is available in your community, through your local council or a University of the 3</w:t>
      </w:r>
      <w:r w:rsidRPr="00471FB7">
        <w:rPr>
          <w:vertAlign w:val="superscript"/>
          <w:lang w:eastAsia="en-AU"/>
        </w:rPr>
        <w:t>rd</w:t>
      </w:r>
      <w:r>
        <w:rPr>
          <w:lang w:eastAsia="en-AU"/>
        </w:rPr>
        <w:t xml:space="preserve"> Age may well have a structured program of learning activities. </w:t>
      </w:r>
    </w:p>
    <w:p w:rsidR="00B2726A" w:rsidRDefault="00B2726A" w:rsidP="00B2726A">
      <w:pPr>
        <w:rPr>
          <w:lang w:eastAsia="en-AU"/>
        </w:rPr>
      </w:pPr>
      <w:r>
        <w:rPr>
          <w:lang w:eastAsia="en-AU"/>
        </w:rPr>
        <w:t>TAFE colleges have a great range of programs and may offer single subjects if you don’t want to complete a whole course, or have your previous experience recognised to reduce the number of subjects required to complete a course.</w:t>
      </w:r>
    </w:p>
    <w:p w:rsidR="00B2726A" w:rsidRDefault="00B2726A" w:rsidP="00B2726A">
      <w:pPr>
        <w:rPr>
          <w:lang w:eastAsia="en-AU"/>
        </w:rPr>
      </w:pPr>
      <w:r>
        <w:rPr>
          <w:lang w:eastAsia="en-AU"/>
        </w:rPr>
        <w:t>You can also join a club (try Facebook) or a meetup group (</w:t>
      </w:r>
      <w:hyperlink r:id="rId10" w:history="1">
        <w:r w:rsidRPr="000C0FDA">
          <w:rPr>
            <w:rStyle w:val="Hyperlink"/>
            <w:rFonts w:ascii="Arial" w:eastAsia="Times New Roman" w:hAnsi="Arial" w:cs="Arial"/>
            <w:szCs w:val="24"/>
            <w:lang w:eastAsia="en-AU"/>
          </w:rPr>
          <w:t>www.meetup.com</w:t>
        </w:r>
      </w:hyperlink>
      <w:r>
        <w:rPr>
          <w:lang w:eastAsia="en-AU"/>
        </w:rPr>
        <w:t>) in your area and of specific interest to you.</w:t>
      </w:r>
    </w:p>
    <w:p w:rsidR="00B2726A" w:rsidRDefault="00B2726A" w:rsidP="00B2726A">
      <w:pPr>
        <w:rPr>
          <w:lang w:eastAsia="en-AU"/>
        </w:rPr>
      </w:pPr>
      <w:r>
        <w:rPr>
          <w:lang w:eastAsia="en-AU"/>
        </w:rPr>
        <w:t xml:space="preserve">While online learning does not assist you with being physically connected, there are many universities in Australia and overseas producing short free courses anyone can undertake, with some using online forums to keep the students and teaching staff connected as they discuss their common study interest. </w:t>
      </w:r>
    </w:p>
    <w:p w:rsidR="00B2726A" w:rsidRDefault="00B2726A" w:rsidP="00B2726A">
      <w:pPr>
        <w:rPr>
          <w:lang w:eastAsia="en-AU"/>
        </w:rPr>
      </w:pPr>
      <w:r>
        <w:rPr>
          <w:lang w:eastAsia="en-AU"/>
        </w:rPr>
        <w:t>If there is something you really would like to try, then take that first step, because you are never too old to learn something new.</w:t>
      </w:r>
    </w:p>
    <w:p w:rsidR="00B2726A" w:rsidRDefault="00B2726A" w:rsidP="00B2726A">
      <w:pPr>
        <w:rPr>
          <w:lang w:eastAsia="en-AU"/>
        </w:rPr>
      </w:pPr>
    </w:p>
    <w:p w:rsidR="00B2726A" w:rsidRPr="00604C58" w:rsidRDefault="00B2726A" w:rsidP="00B2726A">
      <w:pPr>
        <w:rPr>
          <w:lang w:eastAsia="en-AU"/>
        </w:rPr>
      </w:pPr>
      <w:r>
        <w:rPr>
          <w:lang w:eastAsia="en-AU"/>
        </w:rPr>
        <w:t>Jeff Fairweather, DVA</w:t>
      </w:r>
    </w:p>
    <w:p w:rsidR="00581E8B" w:rsidRPr="00033770" w:rsidRDefault="00581E8B" w:rsidP="00581E8B">
      <w:pPr>
        <w:pStyle w:val="Heading3"/>
      </w:pPr>
      <w:r>
        <w:lastRenderedPageBreak/>
        <w:t>Connecting with a mate can help reduce their risk of social isolation and suicide</w:t>
      </w:r>
    </w:p>
    <w:p w:rsidR="00581E8B" w:rsidRDefault="00581E8B" w:rsidP="00581E8B">
      <w:r>
        <w:t xml:space="preserve">Suicide is one of the leading causes of death in Australian men (ABS 2016). </w:t>
      </w:r>
    </w:p>
    <w:p w:rsidR="00581E8B" w:rsidRDefault="00581E8B" w:rsidP="00581E8B">
      <w:r>
        <w:t xml:space="preserve">However, as a mate you can help by identifying the signs of suicide, starting the conversation early and linking your mate into appropriate help. </w:t>
      </w:r>
    </w:p>
    <w:p w:rsidR="00581E8B" w:rsidRDefault="00581E8B" w:rsidP="00581E8B">
      <w:r>
        <w:t xml:space="preserve">By recognising the signs and intervening early, you may help to reduce the risk of suicide.   </w:t>
      </w:r>
    </w:p>
    <w:p w:rsidR="00581E8B" w:rsidRDefault="00581E8B" w:rsidP="00581E8B">
      <w:r>
        <w:t xml:space="preserve">A group of Australian men who have survived a suicide attempt, together with their friends and families, have provided some valuable insights into the actions others took that made a difference. </w:t>
      </w:r>
    </w:p>
    <w:p w:rsidR="00581E8B" w:rsidRDefault="00581E8B" w:rsidP="00581E8B">
      <w:r>
        <w:t xml:space="preserve">Working with researchers from the Black Dog Institute, this group debunked the stereotype of men not talking about their emotions. The Black Dog Institute found: </w:t>
      </w:r>
    </w:p>
    <w:p w:rsidR="00581E8B" w:rsidRPr="00F81F58" w:rsidRDefault="00581E8B" w:rsidP="00581E8B">
      <w:pPr>
        <w:rPr>
          <w:lang w:val="en"/>
        </w:rPr>
      </w:pPr>
      <w:r>
        <w:t xml:space="preserve">90 per cent </w:t>
      </w:r>
      <w:r w:rsidRPr="00F81F58">
        <w:rPr>
          <w:lang w:val="en"/>
        </w:rPr>
        <w:t>said support from someone they trust and respect was important in interrupting a suicide attempt</w:t>
      </w:r>
      <w:r w:rsidRPr="001E6C27">
        <w:rPr>
          <w:lang w:val="en"/>
        </w:rPr>
        <w:t xml:space="preserve">; </w:t>
      </w:r>
      <w:r>
        <w:rPr>
          <w:lang w:val="en"/>
        </w:rPr>
        <w:t xml:space="preserve">and </w:t>
      </w:r>
    </w:p>
    <w:p w:rsidR="00581E8B" w:rsidRPr="00990DEF" w:rsidRDefault="00581E8B" w:rsidP="00581E8B">
      <w:r w:rsidRPr="00990DEF">
        <w:t>80</w:t>
      </w:r>
      <w:r>
        <w:t xml:space="preserve"> per cent</w:t>
      </w:r>
      <w:r w:rsidRPr="00990DEF">
        <w:t xml:space="preserve"> emphasised the value </w:t>
      </w:r>
      <w:r>
        <w:t xml:space="preserve">of </w:t>
      </w:r>
      <w:r w:rsidRPr="00990DEF">
        <w:t>having someone genuinely listen</w:t>
      </w:r>
      <w:r>
        <w:t xml:space="preserve">. </w:t>
      </w:r>
    </w:p>
    <w:p w:rsidR="00581E8B" w:rsidRPr="00990DEF" w:rsidRDefault="00581E8B" w:rsidP="00581E8B">
      <w:pPr>
        <w:rPr>
          <w:i/>
        </w:rPr>
      </w:pPr>
      <w:r w:rsidRPr="00990DEF">
        <w:rPr>
          <w:i/>
        </w:rPr>
        <w:t>“I want to know that people still placed some value on my friendship or my interaction in their life or whatever</w:t>
      </w:r>
      <w:r>
        <w:rPr>
          <w:i/>
        </w:rPr>
        <w:t xml:space="preserve">… </w:t>
      </w:r>
      <w:r w:rsidRPr="00990DEF">
        <w:rPr>
          <w:i/>
        </w:rPr>
        <w:t>come and say hey, we love you. We love who you are</w:t>
      </w:r>
      <w:r>
        <w:rPr>
          <w:i/>
        </w:rPr>
        <w:t>.” (Interview participant, m</w:t>
      </w:r>
      <w:r w:rsidRPr="00990DEF">
        <w:rPr>
          <w:i/>
        </w:rPr>
        <w:t>ale, 37).</w:t>
      </w:r>
    </w:p>
    <w:p w:rsidR="00581E8B" w:rsidRDefault="00581E8B" w:rsidP="00581E8B">
      <w:r>
        <w:t>A good mate can be crucial to starting the conversation and getting their friend on the road to help.</w:t>
      </w:r>
    </w:p>
    <w:p w:rsidR="00581E8B" w:rsidRDefault="00581E8B" w:rsidP="00581E8B">
      <w:r w:rsidRPr="0029370D">
        <w:t xml:space="preserve">When you are worried about someone you care </w:t>
      </w:r>
      <w:r>
        <w:t>about it can be</w:t>
      </w:r>
      <w:r w:rsidRPr="0029370D">
        <w:t xml:space="preserve"> hard to know how to offer them help. </w:t>
      </w:r>
      <w:r>
        <w:t>Some of the ways listed below have been shown to help:</w:t>
      </w:r>
    </w:p>
    <w:p w:rsidR="00581E8B" w:rsidRPr="001E6C27" w:rsidRDefault="00581E8B" w:rsidP="00581E8B">
      <w:r>
        <w:t xml:space="preserve">Noticing changes in their behaviour and mood, such as </w:t>
      </w:r>
      <w:r w:rsidRPr="001E6C27">
        <w:t>a l</w:t>
      </w:r>
      <w:r w:rsidRPr="0029370D">
        <w:t>oss of interest in activities, engaging in risky activities</w:t>
      </w:r>
      <w:r>
        <w:t>,</w:t>
      </w:r>
      <w:r w:rsidRPr="0029370D">
        <w:t xml:space="preserve"> giving away possessions, i</w:t>
      </w:r>
      <w:r w:rsidRPr="001E6C27">
        <w:t xml:space="preserve">ncreasing alcohol or drug use, </w:t>
      </w:r>
      <w:r w:rsidRPr="004048FA">
        <w:t xml:space="preserve">anger, </w:t>
      </w:r>
      <w:r w:rsidRPr="0029370D">
        <w:t xml:space="preserve">or withdrawing from </w:t>
      </w:r>
      <w:r>
        <w:t>others</w:t>
      </w:r>
      <w:r w:rsidRPr="0029370D">
        <w:t>.</w:t>
      </w:r>
    </w:p>
    <w:p w:rsidR="00581E8B" w:rsidRDefault="00581E8B" w:rsidP="00581E8B">
      <w:r>
        <w:t xml:space="preserve">Expressing your concerns, listening to them </w:t>
      </w:r>
      <w:r w:rsidRPr="001E6C27">
        <w:t>without judgement and reassuring</w:t>
      </w:r>
      <w:r w:rsidRPr="0029370D">
        <w:t xml:space="preserve"> them that you care.</w:t>
      </w:r>
      <w:r>
        <w:t xml:space="preserve"> </w:t>
      </w:r>
      <w:r w:rsidRPr="0029370D">
        <w:t>It will be difficult to ask the hard question “Are you thinking of suicide?” but you might be the only person who asks</w:t>
      </w:r>
      <w:r>
        <w:t>. It is a myth that by asking about suicide it will put the idea into their head. The best possible outcome is they say, “no”.</w:t>
      </w:r>
    </w:p>
    <w:p w:rsidR="00581E8B" w:rsidRDefault="00581E8B" w:rsidP="00581E8B">
      <w:r>
        <w:t>However, if it is a “yes”, t</w:t>
      </w:r>
      <w:r w:rsidRPr="0029370D">
        <w:t>ogether</w:t>
      </w:r>
      <w:r>
        <w:t xml:space="preserve"> </w:t>
      </w:r>
      <w:r w:rsidRPr="0029370D">
        <w:t>choose an appropriate support person</w:t>
      </w:r>
      <w:r>
        <w:t>. T</w:t>
      </w:r>
      <w:r w:rsidRPr="0029370D">
        <w:t xml:space="preserve">his might be </w:t>
      </w:r>
      <w:r>
        <w:t>their doctor</w:t>
      </w:r>
      <w:r w:rsidRPr="0029370D">
        <w:t xml:space="preserve"> </w:t>
      </w:r>
      <w:r>
        <w:t xml:space="preserve">or a </w:t>
      </w:r>
      <w:r w:rsidRPr="0029370D">
        <w:t xml:space="preserve">counsellor. Offer to book the appointment </w:t>
      </w:r>
      <w:r>
        <w:t>or</w:t>
      </w:r>
      <w:r w:rsidRPr="0029370D">
        <w:t xml:space="preserve"> go along with them. </w:t>
      </w:r>
      <w:r>
        <w:t>Don’t leave the person alone.</w:t>
      </w:r>
    </w:p>
    <w:p w:rsidR="00581E8B" w:rsidRPr="00186C14" w:rsidRDefault="00581E8B" w:rsidP="00581E8B">
      <w:r w:rsidRPr="00186C14">
        <w:t>If you get the ‘brush off’ but remain concerned, persevere with your support. Movember Foundation’s Jeremy Macvean said</w:t>
      </w:r>
      <w:r>
        <w:t>,</w:t>
      </w:r>
      <w:r w:rsidRPr="00186C14">
        <w:t xml:space="preserve"> “Men (who are suicidal) want their spiralling mood to be noticed, but may reject offers of support from family and friends, who report</w:t>
      </w:r>
      <w:r>
        <w:t>ed</w:t>
      </w:r>
      <w:r w:rsidRPr="00186C14">
        <w:t xml:space="preserve"> the importance of persisting</w:t>
      </w:r>
      <w:r>
        <w:t>.</w:t>
      </w:r>
      <w:r w:rsidRPr="00186C14">
        <w:t>”</w:t>
      </w:r>
    </w:p>
    <w:p w:rsidR="00581E8B" w:rsidRDefault="00581E8B" w:rsidP="00581E8B">
      <w:r>
        <w:t>Use distractions, practical and emotional support. The men concerned said distraction didn’t fix the problem, but it gave them a break from suicidal thoughts.</w:t>
      </w:r>
    </w:p>
    <w:p w:rsidR="00581E8B" w:rsidRDefault="00581E8B" w:rsidP="00581E8B">
      <w:r>
        <w:lastRenderedPageBreak/>
        <w:t xml:space="preserve">Talk to someone else about your concerns, such as a health professional or helpline. </w:t>
      </w:r>
      <w:r w:rsidRPr="0029370D">
        <w:t>It is important to offer them help</w:t>
      </w:r>
      <w:r>
        <w:t>,</w:t>
      </w:r>
      <w:r w:rsidRPr="0029370D">
        <w:t xml:space="preserve"> but equally important to look after yourself</w:t>
      </w:r>
      <w:r>
        <w:t xml:space="preserve">. </w:t>
      </w:r>
    </w:p>
    <w:p w:rsidR="00581E8B" w:rsidRDefault="00581E8B" w:rsidP="00581E8B">
      <w:r>
        <w:t xml:space="preserve">Learn more about mental health and suicide prevention. </w:t>
      </w:r>
    </w:p>
    <w:p w:rsidR="00581E8B" w:rsidRDefault="00581E8B" w:rsidP="00581E8B">
      <w:r>
        <w:t xml:space="preserve">There is no </w:t>
      </w:r>
      <w:r w:rsidRPr="008F6902">
        <w:t>one</w:t>
      </w:r>
      <w:r>
        <w:t xml:space="preserve"> way to prevent suicide, nor is there a ‘one size fits all’ approach to help those in need. However, your help could make a real difference in a mate’s life.</w:t>
      </w:r>
    </w:p>
    <w:p w:rsidR="00581E8B" w:rsidRDefault="00581E8B" w:rsidP="00581E8B">
      <w:r>
        <w:t xml:space="preserve">The </w:t>
      </w:r>
      <w:r w:rsidRPr="0029370D">
        <w:t>V</w:t>
      </w:r>
      <w:r>
        <w:t xml:space="preserve">eterans and Veterans Families </w:t>
      </w:r>
      <w:r w:rsidRPr="0029370D">
        <w:t>C</w:t>
      </w:r>
      <w:r>
        <w:t xml:space="preserve">ounselling </w:t>
      </w:r>
      <w:r w:rsidRPr="0029370D">
        <w:t>S</w:t>
      </w:r>
      <w:r>
        <w:t xml:space="preserve">ervice (VVCS) offers suicide awareness and prevention workshops </w:t>
      </w:r>
      <w:r w:rsidRPr="001E6C27">
        <w:t>Australia-wide</w:t>
      </w:r>
      <w:r w:rsidRPr="00A85B13">
        <w:t xml:space="preserve"> </w:t>
      </w:r>
      <w:r w:rsidRPr="0029370D">
        <w:t xml:space="preserve">to </w:t>
      </w:r>
      <w:r w:rsidRPr="00D67FDE">
        <w:t xml:space="preserve">anyone </w:t>
      </w:r>
      <w:r w:rsidRPr="009D616D">
        <w:t>concerned about someone</w:t>
      </w:r>
      <w:r>
        <w:rPr>
          <w:i/>
        </w:rPr>
        <w:t xml:space="preserve"> </w:t>
      </w:r>
      <w:r w:rsidRPr="0029370D">
        <w:t>in the ex-service community</w:t>
      </w:r>
      <w:r>
        <w:t xml:space="preserve">. Known as </w:t>
      </w:r>
      <w:r w:rsidRPr="00D67FDE">
        <w:t xml:space="preserve">Operation </w:t>
      </w:r>
      <w:r w:rsidRPr="00D67FDE">
        <w:rPr>
          <w:i/>
        </w:rPr>
        <w:t>Life</w:t>
      </w:r>
      <w:r>
        <w:t>, t</w:t>
      </w:r>
      <w:r w:rsidRPr="0029370D">
        <w:t xml:space="preserve">hese </w:t>
      </w:r>
      <w:r>
        <w:t xml:space="preserve">free </w:t>
      </w:r>
      <w:r w:rsidRPr="0029370D">
        <w:t>workshops</w:t>
      </w:r>
      <w:r>
        <w:t xml:space="preserve"> equip</w:t>
      </w:r>
      <w:r w:rsidRPr="0029370D">
        <w:t xml:space="preserve"> people </w:t>
      </w:r>
      <w:r>
        <w:t>with the tools and confidence to recognise and promptly act on concerns about suicide</w:t>
      </w:r>
      <w:r w:rsidRPr="0029370D">
        <w:t xml:space="preserve">. </w:t>
      </w:r>
    </w:p>
    <w:p w:rsidR="00581E8B" w:rsidRDefault="00581E8B" w:rsidP="00581E8B">
      <w:r>
        <w:t xml:space="preserve">As part of the 2016 - 17 Budget, the Government </w:t>
      </w:r>
      <w:r w:rsidRPr="00A178C9">
        <w:t xml:space="preserve">has provided </w:t>
      </w:r>
      <w:r>
        <w:t>ongoing</w:t>
      </w:r>
      <w:r w:rsidRPr="00A178C9">
        <w:t xml:space="preserve"> </w:t>
      </w:r>
      <w:r>
        <w:t xml:space="preserve">funding for </w:t>
      </w:r>
      <w:r w:rsidRPr="00A178C9">
        <w:t xml:space="preserve">Operation </w:t>
      </w:r>
      <w:r w:rsidRPr="00A178C9">
        <w:rPr>
          <w:i/>
        </w:rPr>
        <w:t>Life</w:t>
      </w:r>
      <w:r w:rsidRPr="00A178C9">
        <w:t xml:space="preserve"> workshops. </w:t>
      </w:r>
      <w:r>
        <w:t xml:space="preserve">For more information on Operation </w:t>
      </w:r>
      <w:r w:rsidRPr="00001CC6">
        <w:rPr>
          <w:i/>
        </w:rPr>
        <w:t>Life</w:t>
      </w:r>
      <w:r>
        <w:t xml:space="preserve"> workshops, please visit </w:t>
      </w:r>
      <w:hyperlink r:id="rId11" w:history="1">
        <w:r w:rsidRPr="0029370D">
          <w:rPr>
            <w:rStyle w:val="Hyperlink"/>
          </w:rPr>
          <w:t>www.vvcs.gov.au/Services/GroupPrograms/operation-life.htm</w:t>
        </w:r>
      </w:hyperlink>
      <w:r w:rsidRPr="0029370D">
        <w:t xml:space="preserve"> </w:t>
      </w:r>
    </w:p>
    <w:p w:rsidR="00581E8B" w:rsidRPr="0029370D" w:rsidRDefault="00581E8B" w:rsidP="00581E8B">
      <w:r>
        <w:t>C</w:t>
      </w:r>
      <w:r w:rsidRPr="0029370D">
        <w:t>omplement</w:t>
      </w:r>
      <w:r>
        <w:t>ary</w:t>
      </w:r>
      <w:r w:rsidRPr="0029370D">
        <w:t xml:space="preserve"> suicide awareness and prevention resources</w:t>
      </w:r>
      <w:r>
        <w:t xml:space="preserve"> include the</w:t>
      </w:r>
      <w:r w:rsidRPr="0029370D">
        <w:t xml:space="preserve"> Operation </w:t>
      </w:r>
      <w:r w:rsidRPr="00001CC6">
        <w:rPr>
          <w:i/>
        </w:rPr>
        <w:t>Life</w:t>
      </w:r>
      <w:r w:rsidRPr="0029370D">
        <w:t xml:space="preserve"> website and mobile phone app. </w:t>
      </w:r>
      <w:r>
        <w:t xml:space="preserve">To access these useful resources please visit </w:t>
      </w:r>
      <w:hyperlink r:id="rId12" w:history="1">
        <w:r w:rsidRPr="0029370D">
          <w:rPr>
            <w:rStyle w:val="Hyperlink"/>
          </w:rPr>
          <w:t>http://at-ease.dva.gov.au/suicideprevention/</w:t>
        </w:r>
      </w:hyperlink>
      <w:r>
        <w:rPr>
          <w:rStyle w:val="Hyperlink"/>
        </w:rPr>
        <w:t>.</w:t>
      </w:r>
    </w:p>
    <w:p w:rsidR="00581E8B" w:rsidRDefault="00581E8B" w:rsidP="00581E8B">
      <w:r>
        <w:t xml:space="preserve">For more information on the research mentioned in this article, see Black Dog Institute </w:t>
      </w:r>
      <w:hyperlink r:id="rId13" w:history="1">
        <w:r w:rsidRPr="008D70B6">
          <w:rPr>
            <w:rStyle w:val="Hyperlink"/>
          </w:rPr>
          <w:t>www.blackdoginstitute.org.au</w:t>
        </w:r>
      </w:hyperlink>
      <w:r>
        <w:t xml:space="preserve">. </w:t>
      </w:r>
    </w:p>
    <w:p w:rsidR="00581E8B" w:rsidRDefault="00581E8B" w:rsidP="00581E8B">
      <w:r>
        <w:t xml:space="preserve">VVCS </w:t>
      </w:r>
      <w:r w:rsidRPr="00387912">
        <w:t xml:space="preserve">can be reached 24 hours a day for crisis support and free and confidential counselling. Phone </w:t>
      </w:r>
      <w:r w:rsidRPr="0092123F">
        <w:rPr>
          <w:b/>
        </w:rPr>
        <w:t>1800 011 046</w:t>
      </w:r>
      <w:r>
        <w:t xml:space="preserve"> or visit </w:t>
      </w:r>
      <w:hyperlink r:id="rId14" w:history="1">
        <w:r w:rsidRPr="008220C5">
          <w:rPr>
            <w:rStyle w:val="Hyperlink"/>
          </w:rPr>
          <w:t>www.vvcs.gov.au</w:t>
        </w:r>
      </w:hyperlink>
      <w:r>
        <w:t>.</w:t>
      </w:r>
    </w:p>
    <w:p w:rsidR="00236484" w:rsidRPr="006C68B7" w:rsidRDefault="00236484" w:rsidP="00236484">
      <w:pPr>
        <w:pStyle w:val="Heading3"/>
        <w:rPr>
          <w:rFonts w:eastAsia="Times New Roman"/>
          <w:lang w:val="en" w:eastAsia="en-AU"/>
        </w:rPr>
      </w:pPr>
      <w:r w:rsidRPr="006C68B7">
        <w:rPr>
          <w:rFonts w:eastAsia="Times New Roman"/>
          <w:lang w:val="en" w:eastAsia="en-AU"/>
        </w:rPr>
        <w:t xml:space="preserve">Physical </w:t>
      </w:r>
      <w:r>
        <w:rPr>
          <w:rFonts w:eastAsia="Times New Roman"/>
          <w:lang w:val="en" w:eastAsia="en-AU"/>
        </w:rPr>
        <w:t>a</w:t>
      </w:r>
      <w:r w:rsidRPr="006C68B7">
        <w:rPr>
          <w:rFonts w:eastAsia="Times New Roman"/>
          <w:lang w:val="en" w:eastAsia="en-AU"/>
        </w:rPr>
        <w:t xml:space="preserve">ctivity and </w:t>
      </w:r>
      <w:r>
        <w:rPr>
          <w:rFonts w:eastAsia="Times New Roman"/>
          <w:lang w:val="en" w:eastAsia="en-AU"/>
        </w:rPr>
        <w:t>s</w:t>
      </w:r>
      <w:r w:rsidRPr="006C68B7">
        <w:rPr>
          <w:rFonts w:eastAsia="Times New Roman"/>
          <w:lang w:val="en" w:eastAsia="en-AU"/>
        </w:rPr>
        <w:t xml:space="preserve">ocial </w:t>
      </w:r>
      <w:r>
        <w:rPr>
          <w:rFonts w:eastAsia="Times New Roman"/>
          <w:lang w:val="en" w:eastAsia="en-AU"/>
        </w:rPr>
        <w:t>c</w:t>
      </w:r>
      <w:r w:rsidRPr="006C68B7">
        <w:rPr>
          <w:rFonts w:eastAsia="Times New Roman"/>
          <w:lang w:val="en" w:eastAsia="en-AU"/>
        </w:rPr>
        <w:t>onnection</w:t>
      </w:r>
    </w:p>
    <w:p w:rsidR="00236484" w:rsidRPr="006C68B7" w:rsidRDefault="00236484" w:rsidP="00236484">
      <w:pPr>
        <w:rPr>
          <w:lang w:val="en" w:eastAsia="en-AU"/>
        </w:rPr>
      </w:pPr>
      <w:r w:rsidRPr="006C68B7">
        <w:rPr>
          <w:lang w:val="en" w:eastAsia="en-AU"/>
        </w:rPr>
        <w:t xml:space="preserve">There is an endless list of health benefits </w:t>
      </w:r>
      <w:r>
        <w:rPr>
          <w:lang w:val="en" w:eastAsia="en-AU"/>
        </w:rPr>
        <w:t>in</w:t>
      </w:r>
      <w:r w:rsidRPr="006C68B7">
        <w:rPr>
          <w:lang w:val="en" w:eastAsia="en-AU"/>
        </w:rPr>
        <w:t xml:space="preserve"> being active, but did you know it is also good for developing a sense of belonging?</w:t>
      </w:r>
    </w:p>
    <w:p w:rsidR="00236484" w:rsidRPr="006C68B7" w:rsidRDefault="00236484" w:rsidP="00236484">
      <w:pPr>
        <w:rPr>
          <w:lang w:val="en" w:eastAsia="en-AU"/>
        </w:rPr>
      </w:pPr>
      <w:r w:rsidRPr="006C68B7">
        <w:rPr>
          <w:lang w:val="en" w:eastAsia="en-AU"/>
        </w:rPr>
        <w:t>The benefits of an active lifestyle go far beyond increased energy, weight control and reduced risk of cardiovascular disease</w:t>
      </w:r>
      <w:r>
        <w:rPr>
          <w:lang w:val="en" w:eastAsia="en-AU"/>
        </w:rPr>
        <w:t>. I</w:t>
      </w:r>
      <w:r w:rsidRPr="006C68B7">
        <w:rPr>
          <w:lang w:val="en" w:eastAsia="en-AU"/>
        </w:rPr>
        <w:t>t can also help boost mood, mental health and social connections. Further, it is fundamental to helping us belong and be connected, which are intrinsic to health and wellbeing</w:t>
      </w:r>
      <w:r>
        <w:rPr>
          <w:lang w:val="en" w:eastAsia="en-AU"/>
        </w:rPr>
        <w:t>.</w:t>
      </w:r>
    </w:p>
    <w:p w:rsidR="00236484" w:rsidRDefault="00236484" w:rsidP="00236484">
      <w:pPr>
        <w:rPr>
          <w:lang w:val="en" w:eastAsia="en-AU"/>
        </w:rPr>
      </w:pPr>
      <w:r>
        <w:rPr>
          <w:lang w:val="en" w:eastAsia="en-AU"/>
        </w:rPr>
        <w:t>For many, s</w:t>
      </w:r>
      <w:r w:rsidRPr="006C68B7">
        <w:rPr>
          <w:lang w:val="en" w:eastAsia="en-AU"/>
        </w:rPr>
        <w:t>ociety today can be isolating. There are many reasons why we become isolated</w:t>
      </w:r>
      <w:r>
        <w:rPr>
          <w:lang w:val="en" w:eastAsia="en-AU"/>
        </w:rPr>
        <w:t>. W</w:t>
      </w:r>
      <w:r w:rsidRPr="006C68B7">
        <w:rPr>
          <w:lang w:val="en" w:eastAsia="en-AU"/>
        </w:rPr>
        <w:t xml:space="preserve">hether it’s through lack of motivation, social networks, mental health or lack of finances, feeling alone can be debilitating. </w:t>
      </w:r>
    </w:p>
    <w:p w:rsidR="00236484" w:rsidRPr="006C68B7" w:rsidRDefault="00236484" w:rsidP="00236484">
      <w:pPr>
        <w:rPr>
          <w:lang w:val="en" w:eastAsia="en-AU"/>
        </w:rPr>
      </w:pPr>
      <w:r w:rsidRPr="006C68B7">
        <w:rPr>
          <w:lang w:val="en" w:eastAsia="en-AU"/>
        </w:rPr>
        <w:t>So how can we break this difficult cycle?</w:t>
      </w:r>
    </w:p>
    <w:p w:rsidR="00236484" w:rsidRPr="006C68B7" w:rsidRDefault="00236484" w:rsidP="00236484">
      <w:pPr>
        <w:rPr>
          <w:lang w:val="en" w:eastAsia="en-AU"/>
        </w:rPr>
      </w:pPr>
      <w:r w:rsidRPr="006C68B7">
        <w:rPr>
          <w:lang w:val="en" w:eastAsia="en-AU"/>
        </w:rPr>
        <w:t>Introducing, or maintaining regular physical activity into your weekly schedule is a simple way to break the isolation</w:t>
      </w:r>
      <w:r>
        <w:rPr>
          <w:lang w:val="en" w:eastAsia="en-AU"/>
        </w:rPr>
        <w:t xml:space="preserve"> cycle.</w:t>
      </w:r>
    </w:p>
    <w:p w:rsidR="00236484" w:rsidRDefault="00236484" w:rsidP="00236484">
      <w:pPr>
        <w:rPr>
          <w:lang w:val="en" w:eastAsia="en-AU"/>
        </w:rPr>
      </w:pPr>
      <w:r w:rsidRPr="006C68B7">
        <w:rPr>
          <w:lang w:val="en" w:eastAsia="en-AU"/>
        </w:rPr>
        <w:t>Physical activity not only introduces you to a new circle of people, but stimulates the release of endorphins known as the ‘feel good’ hormone</w:t>
      </w:r>
      <w:r>
        <w:rPr>
          <w:lang w:val="en" w:eastAsia="en-AU"/>
        </w:rPr>
        <w:t>s</w:t>
      </w:r>
      <w:r w:rsidRPr="006C68B7">
        <w:rPr>
          <w:lang w:val="en" w:eastAsia="en-AU"/>
        </w:rPr>
        <w:t>. With endorphins flowing and a renewed sense of self (due to the physical health benefits of exercise), confidence and self-esteem will improve, resulting in a new positive cycle of social interaction and activity.</w:t>
      </w:r>
      <w:r>
        <w:rPr>
          <w:lang w:val="en" w:eastAsia="en-AU"/>
        </w:rPr>
        <w:t xml:space="preserve"> </w:t>
      </w:r>
    </w:p>
    <w:p w:rsidR="00236484" w:rsidRPr="006C68B7" w:rsidRDefault="00236484" w:rsidP="00236484">
      <w:pPr>
        <w:rPr>
          <w:lang w:val="en" w:eastAsia="en-AU"/>
        </w:rPr>
      </w:pPr>
      <w:r>
        <w:rPr>
          <w:lang w:val="en" w:eastAsia="en-AU"/>
        </w:rPr>
        <w:lastRenderedPageBreak/>
        <w:t>Being active can also have the added benefit of strengthening existing relationships as energy levels and wellbeing increase, many people could be more inclined to reach out and reconnect.</w:t>
      </w:r>
    </w:p>
    <w:p w:rsidR="00236484" w:rsidRPr="006C68B7" w:rsidRDefault="00236484" w:rsidP="00236484">
      <w:pPr>
        <w:rPr>
          <w:lang w:val="en" w:eastAsia="en-AU"/>
        </w:rPr>
      </w:pPr>
      <w:r>
        <w:rPr>
          <w:lang w:val="en" w:eastAsia="en-AU"/>
        </w:rPr>
        <w:t>P</w:t>
      </w:r>
      <w:r w:rsidRPr="006C68B7">
        <w:rPr>
          <w:lang w:val="en" w:eastAsia="en-AU"/>
        </w:rPr>
        <w:t>hysical activity often lends itself to a social environment</w:t>
      </w:r>
      <w:r>
        <w:rPr>
          <w:lang w:val="en" w:eastAsia="en-AU"/>
        </w:rPr>
        <w:t xml:space="preserve"> and</w:t>
      </w:r>
      <w:r w:rsidRPr="006C68B7">
        <w:rPr>
          <w:lang w:val="en" w:eastAsia="en-AU"/>
        </w:rPr>
        <w:t xml:space="preserve"> joining a local walking group (or other group of interest) is an ideal first step in developing a support network. </w:t>
      </w:r>
      <w:r>
        <w:rPr>
          <w:lang w:val="en" w:eastAsia="en-AU"/>
        </w:rPr>
        <w:t xml:space="preserve"> It’s through</w:t>
      </w:r>
      <w:r w:rsidRPr="006C68B7">
        <w:rPr>
          <w:lang w:val="en" w:eastAsia="en-AU"/>
        </w:rPr>
        <w:t xml:space="preserve"> the establishment of new friendships</w:t>
      </w:r>
      <w:r>
        <w:rPr>
          <w:lang w:val="en" w:eastAsia="en-AU"/>
        </w:rPr>
        <w:t>,</w:t>
      </w:r>
      <w:r w:rsidRPr="006C68B7">
        <w:rPr>
          <w:lang w:val="en" w:eastAsia="en-AU"/>
        </w:rPr>
        <w:t xml:space="preserve"> a sense of belonging</w:t>
      </w:r>
      <w:r>
        <w:rPr>
          <w:lang w:val="en" w:eastAsia="en-AU"/>
        </w:rPr>
        <w:t xml:space="preserve"> develops. B</w:t>
      </w:r>
      <w:r w:rsidRPr="006C68B7">
        <w:rPr>
          <w:lang w:val="en" w:eastAsia="en-AU"/>
        </w:rPr>
        <w:t xml:space="preserve">eing </w:t>
      </w:r>
      <w:r>
        <w:rPr>
          <w:lang w:val="en" w:eastAsia="en-AU"/>
        </w:rPr>
        <w:t xml:space="preserve">a </w:t>
      </w:r>
      <w:r w:rsidRPr="006C68B7">
        <w:rPr>
          <w:lang w:val="en" w:eastAsia="en-AU"/>
        </w:rPr>
        <w:t>part of a group may also assist in limiting feelings of loneliness</w:t>
      </w:r>
      <w:r>
        <w:rPr>
          <w:lang w:val="en" w:eastAsia="en-AU"/>
        </w:rPr>
        <w:t xml:space="preserve"> while assisting in maintaining</w:t>
      </w:r>
      <w:r w:rsidRPr="006C68B7">
        <w:rPr>
          <w:lang w:val="en" w:eastAsia="en-AU"/>
        </w:rPr>
        <w:t xml:space="preserve"> a consistent routine</w:t>
      </w:r>
      <w:r>
        <w:rPr>
          <w:lang w:val="en" w:eastAsia="en-AU"/>
        </w:rPr>
        <w:t xml:space="preserve"> while looking and </w:t>
      </w:r>
      <w:r w:rsidRPr="006C68B7">
        <w:rPr>
          <w:lang w:val="en" w:eastAsia="en-AU"/>
        </w:rPr>
        <w:t>look</w:t>
      </w:r>
      <w:r>
        <w:rPr>
          <w:lang w:val="en" w:eastAsia="en-AU"/>
        </w:rPr>
        <w:t>ing</w:t>
      </w:r>
      <w:r w:rsidRPr="006C68B7">
        <w:rPr>
          <w:lang w:val="en" w:eastAsia="en-AU"/>
        </w:rPr>
        <w:t xml:space="preserve"> forward to regular activity and </w:t>
      </w:r>
      <w:r>
        <w:rPr>
          <w:lang w:val="en" w:eastAsia="en-AU"/>
        </w:rPr>
        <w:t>with a</w:t>
      </w:r>
      <w:r w:rsidRPr="006C68B7">
        <w:rPr>
          <w:lang w:val="en" w:eastAsia="en-AU"/>
        </w:rPr>
        <w:t xml:space="preserve"> new circle of friends.</w:t>
      </w:r>
    </w:p>
    <w:p w:rsidR="00236484" w:rsidRDefault="00236484" w:rsidP="00236484">
      <w:pPr>
        <w:rPr>
          <w:lang w:val="en-US" w:eastAsia="en-AU"/>
        </w:rPr>
      </w:pPr>
      <w:r w:rsidRPr="006C68B7">
        <w:rPr>
          <w:lang w:val="en" w:eastAsia="en-AU"/>
        </w:rPr>
        <w:t>The Heart Health program is a great example</w:t>
      </w:r>
      <w:r>
        <w:rPr>
          <w:lang w:val="en" w:eastAsia="en-AU"/>
        </w:rPr>
        <w:t>,</w:t>
      </w:r>
      <w:r w:rsidRPr="006C68B7">
        <w:rPr>
          <w:lang w:val="en" w:eastAsia="en-AU"/>
        </w:rPr>
        <w:t xml:space="preserve"> offering participants the opportunity to be physically active within a social setting. The </w:t>
      </w:r>
      <w:r w:rsidRPr="006C68B7">
        <w:rPr>
          <w:lang w:val="en-US" w:eastAsia="en-AU"/>
        </w:rPr>
        <w:t xml:space="preserve">12 month </w:t>
      </w:r>
      <w:r>
        <w:rPr>
          <w:lang w:val="en-US" w:eastAsia="en-AU"/>
        </w:rPr>
        <w:t>Department of Veterans’ Affairs-</w:t>
      </w:r>
      <w:r w:rsidRPr="006C68B7">
        <w:rPr>
          <w:lang w:val="en-US" w:eastAsia="en-AU"/>
        </w:rPr>
        <w:t xml:space="preserve">funded physical activity veteran program has a healthy mix of exercise within a social setting. </w:t>
      </w:r>
    </w:p>
    <w:p w:rsidR="00236484" w:rsidRPr="006C68B7" w:rsidRDefault="00236484" w:rsidP="00236484">
      <w:pPr>
        <w:rPr>
          <w:lang w:val="en"/>
        </w:rPr>
      </w:pPr>
      <w:r w:rsidRPr="006C68B7">
        <w:rPr>
          <w:lang w:val="en"/>
        </w:rPr>
        <w:t>Whether you prefer to exercise with a group</w:t>
      </w:r>
      <w:r>
        <w:rPr>
          <w:lang w:val="en"/>
        </w:rPr>
        <w:t xml:space="preserve"> or on your own, the benefits of</w:t>
      </w:r>
      <w:r w:rsidRPr="006C68B7">
        <w:rPr>
          <w:lang w:val="en"/>
        </w:rPr>
        <w:t xml:space="preserve"> living an active lifestyle are clear</w:t>
      </w:r>
      <w:r>
        <w:rPr>
          <w:lang w:val="en"/>
        </w:rPr>
        <w:t>,</w:t>
      </w:r>
      <w:r w:rsidRPr="006C68B7">
        <w:rPr>
          <w:lang w:val="en"/>
        </w:rPr>
        <w:t xml:space="preserve"> </w:t>
      </w:r>
      <w:r>
        <w:rPr>
          <w:lang w:val="en"/>
        </w:rPr>
        <w:t>e</w:t>
      </w:r>
      <w:r w:rsidRPr="006C68B7">
        <w:rPr>
          <w:lang w:val="en"/>
        </w:rPr>
        <w:t>xercise improves your overall health</w:t>
      </w:r>
      <w:r>
        <w:rPr>
          <w:lang w:val="en"/>
        </w:rPr>
        <w:t xml:space="preserve"> and wellbeing. </w:t>
      </w:r>
    </w:p>
    <w:p w:rsidR="00236484" w:rsidRPr="006C68B7" w:rsidRDefault="00236484" w:rsidP="00236484">
      <w:r w:rsidRPr="006C68B7">
        <w:t>Should you be interested in learning more about the relationship between physical activity</w:t>
      </w:r>
      <w:r>
        <w:t xml:space="preserve"> </w:t>
      </w:r>
      <w:r w:rsidRPr="006C68B7">
        <w:t>and connecting with those in your community</w:t>
      </w:r>
      <w:r>
        <w:t>,</w:t>
      </w:r>
      <w:r w:rsidRPr="006C68B7">
        <w:t xml:space="preserve"> contact the Heart Health Program on 1300 246 262</w:t>
      </w:r>
      <w:r>
        <w:t>.</w:t>
      </w:r>
    </w:p>
    <w:p w:rsidR="00236484" w:rsidRPr="006C68B7" w:rsidRDefault="00236484" w:rsidP="00236484">
      <w:pPr>
        <w:rPr>
          <w:i/>
          <w:lang w:val="en" w:eastAsia="en-AU"/>
        </w:rPr>
      </w:pPr>
      <w:r>
        <w:rPr>
          <w:lang w:val="en-US" w:eastAsia="en-AU"/>
        </w:rPr>
        <w:t xml:space="preserve">Barry </w:t>
      </w:r>
      <w:r w:rsidRPr="006C68B7">
        <w:rPr>
          <w:lang w:val="en" w:eastAsia="en-AU"/>
        </w:rPr>
        <w:t xml:space="preserve">found the social environment of the </w:t>
      </w:r>
      <w:r>
        <w:rPr>
          <w:lang w:val="en" w:eastAsia="en-AU"/>
        </w:rPr>
        <w:t>Heart Health P</w:t>
      </w:r>
      <w:r w:rsidRPr="006C68B7">
        <w:rPr>
          <w:lang w:val="en" w:eastAsia="en-AU"/>
        </w:rPr>
        <w:t xml:space="preserve">rogram to be a key component of his success. </w:t>
      </w:r>
      <w:r w:rsidRPr="006C68B7">
        <w:rPr>
          <w:i/>
          <w:lang w:val="en-US"/>
        </w:rPr>
        <w:t>“We all got to learn more about each other and soon I felt we had become good friends. This was important as we all, from time to time, needed support and encouragement, and someone to talk to. ...As the months went by, I found that I really enjoyed the physical activity and looked forward to the sessions each week.”</w:t>
      </w:r>
    </w:p>
    <w:p w:rsidR="00236484" w:rsidRPr="005B2265" w:rsidRDefault="00236484" w:rsidP="00236484">
      <w:pPr>
        <w:rPr>
          <w:i/>
          <w:lang w:val="en" w:eastAsia="en-AU"/>
        </w:rPr>
      </w:pPr>
      <w:r w:rsidRPr="006C68B7">
        <w:rPr>
          <w:lang w:val="en" w:eastAsia="en-AU"/>
        </w:rPr>
        <w:t>Supportive relationships forged during the shared experience of physical activity</w:t>
      </w:r>
      <w:r>
        <w:rPr>
          <w:lang w:val="en" w:eastAsia="en-AU"/>
        </w:rPr>
        <w:t xml:space="preserve"> in the Heart Health Program,</w:t>
      </w:r>
      <w:r w:rsidRPr="006C68B7">
        <w:rPr>
          <w:lang w:val="en" w:eastAsia="en-AU"/>
        </w:rPr>
        <w:t xml:space="preserve"> were key contributing factors resulting in an improved quality of life for veteran </w:t>
      </w:r>
      <w:r>
        <w:rPr>
          <w:lang w:val="en" w:eastAsia="en-AU"/>
        </w:rPr>
        <w:t>Bill.</w:t>
      </w:r>
      <w:r w:rsidRPr="006C68B7">
        <w:rPr>
          <w:lang w:val="en" w:eastAsia="en-AU"/>
        </w:rPr>
        <w:t xml:space="preserve"> </w:t>
      </w:r>
      <w:r w:rsidRPr="006C68B7">
        <w:rPr>
          <w:i/>
          <w:lang w:val="en" w:eastAsia="en-AU"/>
        </w:rPr>
        <w:t>“</w:t>
      </w:r>
      <w:r>
        <w:rPr>
          <w:i/>
          <w:lang w:val="en" w:eastAsia="en-AU"/>
        </w:rPr>
        <w:t>A</w:t>
      </w:r>
      <w:r w:rsidRPr="006C68B7">
        <w:rPr>
          <w:i/>
          <w:lang w:val="en" w:eastAsia="en-AU"/>
        </w:rPr>
        <w:t>fter</w:t>
      </w:r>
      <w:r w:rsidRPr="006C68B7">
        <w:rPr>
          <w:i/>
          <w:lang w:val="en-US" w:eastAsia="en-AU"/>
        </w:rPr>
        <w:t xml:space="preserve"> years of total social isolation, depression and PTSD…I joined t</w:t>
      </w:r>
      <w:r>
        <w:rPr>
          <w:i/>
          <w:lang w:val="en-US" w:eastAsia="en-AU"/>
        </w:rPr>
        <w:t>he Heart Health P</w:t>
      </w:r>
      <w:r w:rsidRPr="006C68B7">
        <w:rPr>
          <w:i/>
          <w:lang w:val="en-US" w:eastAsia="en-AU"/>
        </w:rPr>
        <w:t>rogram and after a short time …my personal relationships improved 200</w:t>
      </w:r>
      <w:r>
        <w:rPr>
          <w:i/>
          <w:lang w:val="en-US" w:eastAsia="en-AU"/>
        </w:rPr>
        <w:t xml:space="preserve"> per cent, </w:t>
      </w:r>
      <w:r w:rsidRPr="006C68B7">
        <w:rPr>
          <w:i/>
          <w:lang w:val="en-US" w:eastAsia="en-AU"/>
        </w:rPr>
        <w:t>my mental health improved significantly, my interpersonal skills improved…”</w:t>
      </w:r>
    </w:p>
    <w:p w:rsidR="005B2265" w:rsidRPr="00552BC2" w:rsidRDefault="005B2265" w:rsidP="005B2265">
      <w:pPr>
        <w:pStyle w:val="Heading3"/>
      </w:pPr>
      <w:r w:rsidRPr="00552BC2">
        <w:t xml:space="preserve">Growing </w:t>
      </w:r>
      <w:r>
        <w:t>t</w:t>
      </w:r>
      <w:r w:rsidRPr="00552BC2">
        <w:t>ogether</w:t>
      </w:r>
    </w:p>
    <w:p w:rsidR="005B2265" w:rsidRDefault="005B2265" w:rsidP="005B2265">
      <w:r w:rsidRPr="00552BC2">
        <w:t>July 2015 was an exciting time for the Copper Coast Vietnam Veterans’ Association (CCVVA) - South Australia</w:t>
      </w:r>
      <w:r>
        <w:t xml:space="preserve"> (SA)</w:t>
      </w:r>
      <w:r w:rsidRPr="00552BC2">
        <w:t xml:space="preserve">. They gathered a small group of gardening enthusiasts to form a garden committee with the aim of working together to establish a </w:t>
      </w:r>
      <w:r>
        <w:t>h</w:t>
      </w:r>
      <w:r w:rsidRPr="00552BC2">
        <w:t xml:space="preserve">erb </w:t>
      </w:r>
      <w:r>
        <w:t>and v</w:t>
      </w:r>
      <w:r w:rsidRPr="00552BC2">
        <w:t>eg</w:t>
      </w:r>
      <w:r>
        <w:t>etable</w:t>
      </w:r>
      <w:r w:rsidRPr="00552BC2">
        <w:t xml:space="preserve"> garden.  </w:t>
      </w:r>
    </w:p>
    <w:p w:rsidR="005B2265" w:rsidRPr="00552BC2" w:rsidRDefault="005B2265" w:rsidP="005B2265">
      <w:r w:rsidRPr="00552BC2">
        <w:t xml:space="preserve">Peter Petherick (Pedro) made contact with Margie Gutteridge (VAN Community Support Manager) to discuss the idea and Margie informed him that this type of initiative may be funded through a DVA Health &amp; Wellbeing application.  </w:t>
      </w:r>
    </w:p>
    <w:p w:rsidR="005B2265" w:rsidRDefault="005B2265" w:rsidP="005B2265">
      <w:r w:rsidRPr="00552BC2">
        <w:t>The committee met regularly and conducted research into the ‘health benefits’ of growing certain herbs and vegetables</w:t>
      </w:r>
      <w:r>
        <w:t>. They</w:t>
      </w:r>
      <w:r w:rsidRPr="00552BC2">
        <w:t xml:space="preserve"> also researched ‘companion planting’ and ‘herbs for tough times’. </w:t>
      </w:r>
    </w:p>
    <w:p w:rsidR="005B2265" w:rsidRPr="00552BC2" w:rsidRDefault="005B2265" w:rsidP="005B2265">
      <w:r w:rsidRPr="00552BC2">
        <w:lastRenderedPageBreak/>
        <w:t>Companion planting refers to the careful placement of plants which support the growth of other plants, however feedback from the committee suggests it could also refer to mates getting their hands dirty together whilst connecting socially and enjoying one another’s companionship</w:t>
      </w:r>
      <w:r>
        <w:t xml:space="preserve">. </w:t>
      </w:r>
      <w:r w:rsidRPr="00552BC2">
        <w:t xml:space="preserve">The garden committee members grew close to one another through this shared interest and excitement at the prospect of establishing a club garden. </w:t>
      </w:r>
    </w:p>
    <w:p w:rsidR="005B2265" w:rsidRDefault="005B2265" w:rsidP="005B2265">
      <w:r w:rsidRPr="00552BC2">
        <w:t>After partnering with SA’s Community Support Adviser (CSA)</w:t>
      </w:r>
      <w:r>
        <w:t>,</w:t>
      </w:r>
      <w:r w:rsidRPr="00552BC2">
        <w:t xml:space="preserve"> Neil Davies, an application was written and submitted and the CCVVA were successful in obtaining </w:t>
      </w:r>
      <w:r>
        <w:t xml:space="preserve">$2000 in </w:t>
      </w:r>
      <w:r w:rsidRPr="00552BC2">
        <w:t xml:space="preserve">funding towards creating a garden and for purchasing </w:t>
      </w:r>
      <w:r>
        <w:t>five</w:t>
      </w:r>
      <w:r w:rsidRPr="00552BC2">
        <w:t xml:space="preserve"> large garden beds. This achievement and success bonded the gardening committee and other members. </w:t>
      </w:r>
    </w:p>
    <w:p w:rsidR="005B2265" w:rsidRPr="00552BC2" w:rsidRDefault="005B2265" w:rsidP="005B2265">
      <w:r w:rsidRPr="00552BC2">
        <w:t>Work started at a fast pace as the CCVVA had plans to launch the garden during Veterans’ Health Week (VHW) 2015</w:t>
      </w:r>
      <w:r>
        <w:t xml:space="preserve">. </w:t>
      </w:r>
      <w:r w:rsidRPr="00552BC2">
        <w:t xml:space="preserve">The VHW event was a huge success with lots of promotion and support from the local community. </w:t>
      </w:r>
    </w:p>
    <w:p w:rsidR="005B2265" w:rsidRDefault="005B2265" w:rsidP="005B2265">
      <w:r w:rsidRPr="00552BC2">
        <w:t xml:space="preserve">Despite a very hot summer, </w:t>
      </w:r>
      <w:r>
        <w:t xml:space="preserve">produce </w:t>
      </w:r>
      <w:r w:rsidRPr="00815786">
        <w:t>such as radishes, peas, silver beet</w:t>
      </w:r>
      <w:r>
        <w:t xml:space="preserve">, tomatoes and herbs </w:t>
      </w:r>
      <w:r w:rsidRPr="00552BC2">
        <w:t xml:space="preserve">was </w:t>
      </w:r>
      <w:r>
        <w:t>harvested</w:t>
      </w:r>
      <w:r w:rsidRPr="00552BC2">
        <w:t xml:space="preserve"> and used during social events</w:t>
      </w:r>
      <w:r>
        <w:t>,</w:t>
      </w:r>
      <w:r w:rsidRPr="00552BC2">
        <w:t xml:space="preserve"> such as a Christmas lunch</w:t>
      </w:r>
      <w:r>
        <w:t>,</w:t>
      </w:r>
      <w:r w:rsidRPr="00552BC2">
        <w:t xml:space="preserve"> and members were able to share their stories with club visitors.  </w:t>
      </w:r>
    </w:p>
    <w:p w:rsidR="005B2265" w:rsidRPr="00552BC2" w:rsidRDefault="005B2265" w:rsidP="005B2265">
      <w:r w:rsidRPr="00552BC2">
        <w:t xml:space="preserve">The CCVVA VHW 2016 event will be held on a different day to its normal meetings with the aim of encouraging new people to the garden. This fits in well with </w:t>
      </w:r>
      <w:r>
        <w:t xml:space="preserve">VHW 2016 </w:t>
      </w:r>
      <w:r w:rsidRPr="00552BC2">
        <w:t>the</w:t>
      </w:r>
      <w:r>
        <w:t xml:space="preserve">me, </w:t>
      </w:r>
      <w:r w:rsidRPr="00552BC2">
        <w:t>Social Connection</w:t>
      </w:r>
      <w:r>
        <w:t xml:space="preserve">. </w:t>
      </w:r>
      <w:r w:rsidRPr="00552BC2">
        <w:t xml:space="preserve">The provisional </w:t>
      </w:r>
      <w:r>
        <w:t xml:space="preserve">2016 event </w:t>
      </w:r>
      <w:r w:rsidRPr="00552BC2">
        <w:t xml:space="preserve">name is ‘Gourmet, Meet and Greet’!  </w:t>
      </w:r>
    </w:p>
    <w:p w:rsidR="005B2265" w:rsidRPr="00552BC2" w:rsidRDefault="005B2265" w:rsidP="005B2265">
      <w:r>
        <w:t>C</w:t>
      </w:r>
      <w:r w:rsidRPr="00552BC2">
        <w:t>lub members observe</w:t>
      </w:r>
      <w:r>
        <w:t>d</w:t>
      </w:r>
      <w:r w:rsidRPr="00552BC2">
        <w:t xml:space="preserve"> the benefit</w:t>
      </w:r>
      <w:r>
        <w:t>s</w:t>
      </w:r>
      <w:r w:rsidRPr="00552BC2">
        <w:t xml:space="preserve"> of the garden first</w:t>
      </w:r>
      <w:r>
        <w:t>-</w:t>
      </w:r>
      <w:r w:rsidRPr="00552BC2">
        <w:t>hand when they s</w:t>
      </w:r>
      <w:r>
        <w:t>aw</w:t>
      </w:r>
      <w:r w:rsidRPr="00552BC2">
        <w:t xml:space="preserve"> people who ha</w:t>
      </w:r>
      <w:r>
        <w:t>d</w:t>
      </w:r>
      <w:r w:rsidRPr="00552BC2">
        <w:t xml:space="preserve"> previously been quite isolated</w:t>
      </w:r>
      <w:r>
        <w:t xml:space="preserve"> </w:t>
      </w:r>
      <w:r w:rsidRPr="00552BC2">
        <w:t>getting involved in the garden and feeling like they are positively contributi</w:t>
      </w:r>
      <w:r>
        <w:t>ng. An</w:t>
      </w:r>
      <w:r w:rsidRPr="00552BC2">
        <w:t xml:space="preserve"> example </w:t>
      </w:r>
      <w:r>
        <w:t>is a</w:t>
      </w:r>
      <w:r w:rsidRPr="00552BC2">
        <w:t xml:space="preserve"> war widow </w:t>
      </w:r>
      <w:r>
        <w:t xml:space="preserve">who </w:t>
      </w:r>
      <w:r w:rsidRPr="00552BC2">
        <w:t xml:space="preserve">comes to </w:t>
      </w:r>
      <w:r>
        <w:t xml:space="preserve">the community garden to talk to the gardeners and is able to </w:t>
      </w:r>
      <w:r w:rsidRPr="00552BC2">
        <w:t xml:space="preserve">take home </w:t>
      </w:r>
      <w:r>
        <w:t>produce for her own use.</w:t>
      </w:r>
      <w:r w:rsidRPr="00552BC2">
        <w:t xml:space="preserve"> </w:t>
      </w:r>
    </w:p>
    <w:p w:rsidR="005B2265" w:rsidRPr="00552BC2" w:rsidRDefault="005B2265" w:rsidP="005B2265">
      <w:r w:rsidRPr="00552BC2">
        <w:t>The garden committee are keen to stress that despite lots of positive outcomes</w:t>
      </w:r>
      <w:r>
        <w:t>,</w:t>
      </w:r>
      <w:r w:rsidRPr="00552BC2">
        <w:t xml:space="preserve"> particularly in terms of </w:t>
      </w:r>
      <w:r>
        <w:t>s</w:t>
      </w:r>
      <w:r w:rsidRPr="00552BC2">
        <w:t xml:space="preserve">ocial </w:t>
      </w:r>
      <w:r>
        <w:t>c</w:t>
      </w:r>
      <w:r w:rsidRPr="00552BC2">
        <w:t>onnectivity</w:t>
      </w:r>
      <w:r>
        <w:t>,</w:t>
      </w:r>
      <w:r w:rsidRPr="00552BC2">
        <w:t xml:space="preserve"> there have been ups and downs along the way. Tough times have required strong communication and negotiation amongst the committee but always going back to the ethos that the garden is for everybody</w:t>
      </w:r>
      <w:r>
        <w:t>. W</w:t>
      </w:r>
      <w:r w:rsidRPr="00552BC2">
        <w:t>ith a</w:t>
      </w:r>
      <w:r>
        <w:t xml:space="preserve"> </w:t>
      </w:r>
      <w:r w:rsidRPr="00552BC2">
        <w:t xml:space="preserve">focus on </w:t>
      </w:r>
      <w:r>
        <w:t>s</w:t>
      </w:r>
      <w:r w:rsidRPr="00552BC2">
        <w:t xml:space="preserve">ocial </w:t>
      </w:r>
      <w:r>
        <w:t>c</w:t>
      </w:r>
      <w:r w:rsidRPr="00552BC2">
        <w:t>onnection</w:t>
      </w:r>
      <w:r>
        <w:t>,</w:t>
      </w:r>
      <w:r w:rsidRPr="00552BC2">
        <w:t xml:space="preserve"> the committee and members feel confident that all will remain ‘rosy in the garden!’</w:t>
      </w:r>
    </w:p>
    <w:p w:rsidR="005B2265" w:rsidRPr="00552BC2" w:rsidRDefault="005B2265" w:rsidP="005B2265">
      <w:r w:rsidRPr="00552BC2">
        <w:t>Neil Davies</w:t>
      </w:r>
      <w:r w:rsidRPr="00552BC2">
        <w:br/>
        <w:t>Community Support Advisor, DVA</w:t>
      </w:r>
    </w:p>
    <w:p w:rsidR="005B2265" w:rsidRPr="003409C8" w:rsidRDefault="005B2265" w:rsidP="005B2265">
      <w:pPr>
        <w:pStyle w:val="Heading3"/>
        <w:rPr>
          <w:rFonts w:eastAsia="Times New Roman"/>
          <w:bdr w:val="none" w:sz="0" w:space="0" w:color="auto" w:frame="1"/>
          <w:lang w:eastAsia="en-AU"/>
        </w:rPr>
      </w:pPr>
      <w:r w:rsidRPr="003409C8">
        <w:rPr>
          <w:rFonts w:eastAsia="Times New Roman"/>
          <w:bdr w:val="none" w:sz="0" w:space="0" w:color="auto" w:frame="1"/>
          <w:lang w:eastAsia="en-AU"/>
        </w:rPr>
        <w:t xml:space="preserve">Volunteering and </w:t>
      </w:r>
      <w:r>
        <w:rPr>
          <w:rFonts w:eastAsia="Times New Roman"/>
          <w:bdr w:val="none" w:sz="0" w:space="0" w:color="auto" w:frame="1"/>
          <w:lang w:eastAsia="en-AU"/>
        </w:rPr>
        <w:t>s</w:t>
      </w:r>
      <w:r w:rsidRPr="003409C8">
        <w:rPr>
          <w:rFonts w:eastAsia="Times New Roman"/>
          <w:bdr w:val="none" w:sz="0" w:space="0" w:color="auto" w:frame="1"/>
          <w:lang w:eastAsia="en-AU"/>
        </w:rPr>
        <w:t xml:space="preserve">ocial </w:t>
      </w:r>
      <w:r>
        <w:rPr>
          <w:rFonts w:eastAsia="Times New Roman"/>
          <w:bdr w:val="none" w:sz="0" w:space="0" w:color="auto" w:frame="1"/>
          <w:lang w:eastAsia="en-AU"/>
        </w:rPr>
        <w:t>c</w:t>
      </w:r>
      <w:r w:rsidRPr="003409C8">
        <w:rPr>
          <w:rFonts w:eastAsia="Times New Roman"/>
          <w:bdr w:val="none" w:sz="0" w:space="0" w:color="auto" w:frame="1"/>
          <w:lang w:eastAsia="en-AU"/>
        </w:rPr>
        <w:t>onnection</w:t>
      </w:r>
    </w:p>
    <w:p w:rsidR="005B2265" w:rsidRPr="003409C8" w:rsidRDefault="005B2265" w:rsidP="005B2265">
      <w:pPr>
        <w:pStyle w:val="NoSpacing"/>
        <w:jc w:val="both"/>
        <w:rPr>
          <w:rFonts w:ascii="Arial" w:eastAsia="Times New Roman" w:hAnsi="Arial" w:cs="Arial"/>
          <w:sz w:val="24"/>
          <w:szCs w:val="24"/>
          <w:bdr w:val="none" w:sz="0" w:space="0" w:color="auto" w:frame="1"/>
          <w:lang w:eastAsia="en-AU"/>
        </w:rPr>
      </w:pPr>
    </w:p>
    <w:p w:rsidR="005B2265" w:rsidRDefault="005B2265" w:rsidP="005B2265">
      <w:pPr>
        <w:rPr>
          <w:bdr w:val="none" w:sz="0" w:space="0" w:color="auto" w:frame="1"/>
          <w:lang w:eastAsia="en-AU"/>
        </w:rPr>
      </w:pPr>
      <w:r w:rsidRPr="009E45BF">
        <w:rPr>
          <w:bdr w:val="none" w:sz="0" w:space="0" w:color="auto" w:frame="1"/>
          <w:lang w:eastAsia="en-AU"/>
        </w:rPr>
        <w:t xml:space="preserve">Volunteering: </w:t>
      </w:r>
      <w:r w:rsidRPr="005922D5">
        <w:rPr>
          <w:bdr w:val="none" w:sz="0" w:space="0" w:color="auto" w:frame="1"/>
          <w:lang w:eastAsia="en-AU"/>
        </w:rPr>
        <w:t>time willingly given for the common good without financial gain</w:t>
      </w:r>
      <w:r w:rsidRPr="009E45BF">
        <w:rPr>
          <w:bdr w:val="none" w:sz="0" w:space="0" w:color="auto" w:frame="1"/>
          <w:lang w:eastAsia="en-AU"/>
        </w:rPr>
        <w:t>.</w:t>
      </w:r>
    </w:p>
    <w:p w:rsidR="005B2265" w:rsidRPr="003409C8" w:rsidRDefault="005B2265" w:rsidP="005B2265">
      <w:r w:rsidRPr="003409C8">
        <w:rPr>
          <w:bdr w:val="none" w:sz="0" w:space="0" w:color="auto" w:frame="1"/>
          <w:lang w:eastAsia="en-AU"/>
        </w:rPr>
        <w:t xml:space="preserve">Social connectedness is a core aspect of volunteering, with participation in voluntary roles often enabling people to expand their networks and meet new people. </w:t>
      </w:r>
    </w:p>
    <w:p w:rsidR="005B2265" w:rsidRDefault="005B2265" w:rsidP="005B2265">
      <w:pPr>
        <w:rPr>
          <w:bdr w:val="none" w:sz="0" w:space="0" w:color="auto" w:frame="1"/>
          <w:lang w:eastAsia="en-AU"/>
        </w:rPr>
      </w:pPr>
    </w:p>
    <w:p w:rsidR="005B2265" w:rsidRPr="003409C8" w:rsidRDefault="005B2265" w:rsidP="005B2265">
      <w:r w:rsidRPr="003409C8">
        <w:rPr>
          <w:bdr w:val="none" w:sz="0" w:space="0" w:color="auto" w:frame="1"/>
          <w:lang w:eastAsia="en-AU"/>
        </w:rPr>
        <w:lastRenderedPageBreak/>
        <w:t xml:space="preserve">Volunteering allows people to fulfil a meaningful and positive role in which they can develop new skills, gain a sense of achievement and increase career options. </w:t>
      </w:r>
    </w:p>
    <w:p w:rsidR="005B2265" w:rsidRDefault="005B2265" w:rsidP="005B2265">
      <w:pPr>
        <w:rPr>
          <w:bdr w:val="none" w:sz="0" w:space="0" w:color="auto" w:frame="1"/>
          <w:lang w:eastAsia="en-AU"/>
        </w:rPr>
      </w:pPr>
      <w:r w:rsidRPr="003409C8">
        <w:rPr>
          <w:bdr w:val="none" w:sz="0" w:space="0" w:color="auto" w:frame="1"/>
          <w:lang w:eastAsia="en-AU"/>
        </w:rPr>
        <w:t xml:space="preserve">Our society often underestimates the power of feeling connected with others, overlooking the severe effects social isolation has on many individuals in Australia. </w:t>
      </w:r>
    </w:p>
    <w:p w:rsidR="005B2265" w:rsidRDefault="005B2265" w:rsidP="005B2265">
      <w:pPr>
        <w:rPr>
          <w:bdr w:val="none" w:sz="0" w:space="0" w:color="auto" w:frame="1"/>
          <w:lang w:eastAsia="en-AU"/>
        </w:rPr>
      </w:pPr>
      <w:r w:rsidRPr="003409C8">
        <w:rPr>
          <w:bdr w:val="none" w:sz="0" w:space="0" w:color="auto" w:frame="1"/>
          <w:lang w:eastAsia="en-AU"/>
        </w:rPr>
        <w:t xml:space="preserve">Those suffering from mental health difficulties often experience social isolation and do not enjoy that sense of belonging we all yearn for so naturally. </w:t>
      </w:r>
    </w:p>
    <w:p w:rsidR="005B2265" w:rsidRPr="003409C8" w:rsidRDefault="005B2265" w:rsidP="005B2265">
      <w:pPr>
        <w:rPr>
          <w:bdr w:val="none" w:sz="0" w:space="0" w:color="auto" w:frame="1"/>
          <w:lang w:eastAsia="en-AU"/>
        </w:rPr>
      </w:pPr>
      <w:r w:rsidRPr="003409C8">
        <w:rPr>
          <w:bdr w:val="none" w:sz="0" w:space="0" w:color="auto" w:frame="1"/>
          <w:lang w:eastAsia="en-AU"/>
        </w:rPr>
        <w:t xml:space="preserve">In the famous Maslow’s Hierarchy of Needs, belonging is ranked third amongst basic human needs such as food, water and breathing. </w:t>
      </w:r>
    </w:p>
    <w:p w:rsidR="005B2265" w:rsidRPr="003409C8" w:rsidRDefault="005B2265" w:rsidP="005B2265">
      <w:pPr>
        <w:rPr>
          <w:bdr w:val="none" w:sz="0" w:space="0" w:color="auto" w:frame="1"/>
          <w:lang w:eastAsia="en-AU"/>
        </w:rPr>
      </w:pPr>
      <w:r w:rsidRPr="003409C8">
        <w:rPr>
          <w:bdr w:val="none" w:sz="0" w:space="0" w:color="auto" w:frame="1"/>
          <w:lang w:eastAsia="en-AU"/>
        </w:rPr>
        <w:t>The overwhelming benefits of social connectedness through volunteering are remarkable</w:t>
      </w:r>
      <w:r>
        <w:rPr>
          <w:bdr w:val="none" w:sz="0" w:space="0" w:color="auto" w:frame="1"/>
          <w:lang w:eastAsia="en-AU"/>
        </w:rPr>
        <w:t>.</w:t>
      </w:r>
      <w:r w:rsidRPr="003409C8">
        <w:rPr>
          <w:bdr w:val="none" w:sz="0" w:space="0" w:color="auto" w:frame="1"/>
          <w:lang w:eastAsia="en-AU"/>
        </w:rPr>
        <w:t xml:space="preserve"> </w:t>
      </w:r>
      <w:r>
        <w:rPr>
          <w:bdr w:val="none" w:sz="0" w:space="0" w:color="auto" w:frame="1"/>
          <w:lang w:eastAsia="en-AU"/>
        </w:rPr>
        <w:t>S</w:t>
      </w:r>
      <w:r w:rsidRPr="003409C8">
        <w:rPr>
          <w:bdr w:val="none" w:sz="0" w:space="0" w:color="auto" w:frame="1"/>
          <w:lang w:eastAsia="en-AU"/>
        </w:rPr>
        <w:t>tudies show</w:t>
      </w:r>
      <w:r>
        <w:rPr>
          <w:bdr w:val="none" w:sz="0" w:space="0" w:color="auto" w:frame="1"/>
          <w:lang w:eastAsia="en-AU"/>
        </w:rPr>
        <w:t xml:space="preserve"> </w:t>
      </w:r>
      <w:r w:rsidRPr="003409C8">
        <w:rPr>
          <w:bdr w:val="none" w:sz="0" w:space="0" w:color="auto" w:frame="1"/>
          <w:lang w:eastAsia="en-AU"/>
        </w:rPr>
        <w:t>‘belongingness’ is an important predictor of psychological health and greater levels of loneliness are linked to greater levels of psychological distress and lower levels of psychological wellbeing.</w:t>
      </w:r>
    </w:p>
    <w:p w:rsidR="005B2265" w:rsidRDefault="005B2265" w:rsidP="005B2265">
      <w:pPr>
        <w:rPr>
          <w:bdr w:val="none" w:sz="0" w:space="0" w:color="auto" w:frame="1"/>
          <w:lang w:eastAsia="en-AU"/>
        </w:rPr>
      </w:pPr>
      <w:r w:rsidRPr="003409C8">
        <w:rPr>
          <w:bdr w:val="none" w:sz="0" w:space="0" w:color="auto" w:frame="1"/>
          <w:lang w:eastAsia="en-AU"/>
        </w:rPr>
        <w:t xml:space="preserve">The Connections Program at Volunteering and Contact ACT is an example of a </w:t>
      </w:r>
      <w:r>
        <w:rPr>
          <w:bdr w:val="none" w:sz="0" w:space="0" w:color="auto" w:frame="1"/>
          <w:lang w:eastAsia="en-AU"/>
        </w:rPr>
        <w:t>p</w:t>
      </w:r>
      <w:r w:rsidRPr="003409C8">
        <w:rPr>
          <w:bdr w:val="none" w:sz="0" w:space="0" w:color="auto" w:frame="1"/>
          <w:lang w:eastAsia="en-AU"/>
        </w:rPr>
        <w:t>rogram that fosters social connectedness through volunteering.</w:t>
      </w:r>
    </w:p>
    <w:p w:rsidR="005B2265" w:rsidRDefault="005B2265" w:rsidP="005B2265">
      <w:pPr>
        <w:rPr>
          <w:bdr w:val="none" w:sz="0" w:space="0" w:color="auto" w:frame="1"/>
          <w:lang w:eastAsia="en-AU"/>
        </w:rPr>
      </w:pPr>
      <w:r w:rsidRPr="003409C8">
        <w:rPr>
          <w:bdr w:val="none" w:sz="0" w:space="0" w:color="auto" w:frame="1"/>
          <w:lang w:eastAsia="en-AU"/>
        </w:rPr>
        <w:t xml:space="preserve">The </w:t>
      </w:r>
      <w:r>
        <w:rPr>
          <w:bdr w:val="none" w:sz="0" w:space="0" w:color="auto" w:frame="1"/>
          <w:lang w:eastAsia="en-AU"/>
        </w:rPr>
        <w:t>p</w:t>
      </w:r>
      <w:r w:rsidRPr="003409C8">
        <w:rPr>
          <w:bdr w:val="none" w:sz="0" w:space="0" w:color="auto" w:frame="1"/>
          <w:lang w:eastAsia="en-AU"/>
        </w:rPr>
        <w:t xml:space="preserve">rogram matches mental health consumers with volunteer ‘buddies’ to assist them on their recovery journey. Participants benefit greatly from the </w:t>
      </w:r>
      <w:r>
        <w:rPr>
          <w:bdr w:val="none" w:sz="0" w:space="0" w:color="auto" w:frame="1"/>
          <w:lang w:eastAsia="en-AU"/>
        </w:rPr>
        <w:t>p</w:t>
      </w:r>
      <w:r w:rsidRPr="003409C8">
        <w:rPr>
          <w:bdr w:val="none" w:sz="0" w:space="0" w:color="auto" w:frame="1"/>
          <w:lang w:eastAsia="en-AU"/>
        </w:rPr>
        <w:t xml:space="preserve">rogram, which reduces social isolation and reconnects them with the wider community. </w:t>
      </w:r>
    </w:p>
    <w:p w:rsidR="005B2265" w:rsidRPr="003409C8" w:rsidRDefault="005B2265" w:rsidP="005B2265">
      <w:pPr>
        <w:rPr>
          <w:bdr w:val="none" w:sz="0" w:space="0" w:color="auto" w:frame="1"/>
          <w:lang w:eastAsia="en-AU"/>
        </w:rPr>
      </w:pPr>
      <w:r w:rsidRPr="009E45BF">
        <w:t>“I always look forward to meeting up with my buddy. She provided me with a reason to leave the house when I was feeling particularly down. She understands when I just can't make it and is still there for me. We have been to night markets, the theatre, a concert and just for a walk and chat over hot chocolate which has helped me remember that life really is still worth living,</w:t>
      </w:r>
      <w:r w:rsidRPr="005922D5">
        <w:t xml:space="preserve"> A program participant</w:t>
      </w:r>
      <w:r w:rsidRPr="009E3938">
        <w:t xml:space="preserve"> said.</w:t>
      </w:r>
    </w:p>
    <w:p w:rsidR="005B2265" w:rsidRDefault="005B2265" w:rsidP="005B2265">
      <w:pPr>
        <w:rPr>
          <w:bdr w:val="none" w:sz="0" w:space="0" w:color="auto" w:frame="1"/>
          <w:lang w:eastAsia="en-AU"/>
        </w:rPr>
      </w:pPr>
      <w:r w:rsidRPr="003409C8">
        <w:rPr>
          <w:bdr w:val="none" w:sz="0" w:space="0" w:color="auto" w:frame="1"/>
          <w:lang w:eastAsia="en-AU"/>
        </w:rPr>
        <w:t xml:space="preserve">In addition to the benefits experienced by the participants, volunteers also gain something from the </w:t>
      </w:r>
      <w:r>
        <w:rPr>
          <w:bdr w:val="none" w:sz="0" w:space="0" w:color="auto" w:frame="1"/>
          <w:lang w:eastAsia="en-AU"/>
        </w:rPr>
        <w:t>p</w:t>
      </w:r>
      <w:r w:rsidRPr="003409C8">
        <w:rPr>
          <w:bdr w:val="none" w:sz="0" w:space="0" w:color="auto" w:frame="1"/>
          <w:lang w:eastAsia="en-AU"/>
        </w:rPr>
        <w:t xml:space="preserve">rogram with research showing people who volunteer are happier and healthier than those who do not volunteer. </w:t>
      </w:r>
    </w:p>
    <w:p w:rsidR="005B2265" w:rsidRPr="005B2265" w:rsidRDefault="005B2265" w:rsidP="005B2265">
      <w:pPr>
        <w:rPr>
          <w:bdr w:val="none" w:sz="0" w:space="0" w:color="auto" w:frame="1"/>
          <w:lang w:eastAsia="en-AU"/>
        </w:rPr>
      </w:pPr>
      <w:r w:rsidRPr="005922D5">
        <w:rPr>
          <w:bdr w:val="none" w:sz="0" w:space="0" w:color="auto" w:frame="1"/>
          <w:lang w:eastAsia="en-AU"/>
        </w:rPr>
        <w:t xml:space="preserve">A </w:t>
      </w:r>
      <w:r w:rsidRPr="009E45BF">
        <w:rPr>
          <w:bdr w:val="none" w:sz="0" w:space="0" w:color="auto" w:frame="1"/>
          <w:lang w:eastAsia="en-AU"/>
        </w:rPr>
        <w:t>Connections Program volunteer who has helped multiple participants</w:t>
      </w:r>
      <w:r>
        <w:rPr>
          <w:bdr w:val="none" w:sz="0" w:space="0" w:color="auto" w:frame="1"/>
          <w:lang w:eastAsia="en-AU"/>
        </w:rPr>
        <w:t xml:space="preserve"> </w:t>
      </w:r>
      <w:r w:rsidRPr="009E45BF">
        <w:rPr>
          <w:bdr w:val="none" w:sz="0" w:space="0" w:color="auto" w:frame="1"/>
          <w:lang w:eastAsia="en-AU"/>
        </w:rPr>
        <w:t xml:space="preserve">for many years said, </w:t>
      </w:r>
      <w:r w:rsidRPr="009E45BF">
        <w:t xml:space="preserve">“Volunteering for this program has been exceptionally rewarding on two fronts. Not only are you witnessing and contributing to someone turning their life around, you are also building a wonderful friendship with someone you can learn from just as much as they learn from you.” </w:t>
      </w:r>
    </w:p>
    <w:p w:rsidR="005B2265" w:rsidRPr="003409C8" w:rsidRDefault="005B2265" w:rsidP="005B2265">
      <w:pPr>
        <w:rPr>
          <w:bdr w:val="none" w:sz="0" w:space="0" w:color="auto" w:frame="1"/>
          <w:lang w:eastAsia="en-AU"/>
        </w:rPr>
      </w:pPr>
      <w:r w:rsidRPr="003409C8">
        <w:rPr>
          <w:bdr w:val="none" w:sz="0" w:space="0" w:color="auto" w:frame="1"/>
          <w:lang w:eastAsia="en-AU"/>
        </w:rPr>
        <w:t xml:space="preserve">Volunteering is a proven pathway to participation and social connectedness and provides a wealth of opportunities, including contributing to the social fabric of our society. If you are interested in experiencing the benefits of volunteering yourself go to </w:t>
      </w:r>
      <w:hyperlink r:id="rId15" w:history="1">
        <w:r w:rsidRPr="003409C8">
          <w:rPr>
            <w:rStyle w:val="Hyperlink"/>
            <w:rFonts w:ascii="Arial" w:eastAsia="Times New Roman" w:hAnsi="Arial" w:cs="Arial"/>
            <w:szCs w:val="24"/>
            <w:bdr w:val="none" w:sz="0" w:space="0" w:color="auto" w:frame="1"/>
            <w:lang w:eastAsia="en-AU"/>
          </w:rPr>
          <w:t>www.govolunteer.com</w:t>
        </w:r>
      </w:hyperlink>
      <w:r w:rsidRPr="003409C8">
        <w:rPr>
          <w:rStyle w:val="Hyperlink"/>
          <w:rFonts w:ascii="Arial" w:eastAsia="Times New Roman" w:hAnsi="Arial" w:cs="Arial"/>
          <w:szCs w:val="24"/>
          <w:bdr w:val="none" w:sz="0" w:space="0" w:color="auto" w:frame="1"/>
          <w:lang w:eastAsia="en-AU"/>
        </w:rPr>
        <w:t>.au</w:t>
      </w:r>
      <w:r w:rsidRPr="003409C8">
        <w:rPr>
          <w:bdr w:val="none" w:sz="0" w:space="0" w:color="auto" w:frame="1"/>
          <w:lang w:eastAsia="en-AU"/>
        </w:rPr>
        <w:t xml:space="preserve"> to search over 12,000 volunteering opportunities today.</w:t>
      </w:r>
    </w:p>
    <w:p w:rsidR="005B2265" w:rsidRPr="003409C8" w:rsidRDefault="005B2265" w:rsidP="005B2265">
      <w:r w:rsidRPr="003409C8">
        <w:t>Volunteering Australia</w:t>
      </w:r>
    </w:p>
    <w:p w:rsidR="002E2F4F" w:rsidRPr="00A310F4" w:rsidRDefault="002E2F4F" w:rsidP="002E2F4F">
      <w:pPr>
        <w:pStyle w:val="Heading3"/>
      </w:pPr>
      <w:r w:rsidRPr="00A310F4">
        <w:t xml:space="preserve">Managing social anxiety </w:t>
      </w:r>
    </w:p>
    <w:p w:rsidR="002E2F4F" w:rsidRDefault="002E2F4F" w:rsidP="002E2F4F">
      <w:r>
        <w:t>F</w:t>
      </w:r>
      <w:r w:rsidRPr="007E4ED0">
        <w:t>or some of us it can be really difficult to connect with other people</w:t>
      </w:r>
      <w:r>
        <w:t>.</w:t>
      </w:r>
    </w:p>
    <w:p w:rsidR="002E2F4F" w:rsidRPr="007E4ED0" w:rsidRDefault="002E2F4F" w:rsidP="002E2F4F">
      <w:r>
        <w:lastRenderedPageBreak/>
        <w:t>W</w:t>
      </w:r>
      <w:r w:rsidRPr="007E4ED0">
        <w:t>e can be really shy, feel anxious about what other people may think about us and lack the confidence to put ourselves in unfamiliar situations, often feeling unsafe around people we do not know.</w:t>
      </w:r>
    </w:p>
    <w:p w:rsidR="002E2F4F" w:rsidRDefault="002E2F4F" w:rsidP="002E2F4F">
      <w:r w:rsidRPr="007E4ED0">
        <w:t xml:space="preserve">Many people get nervous or self-conscious on occasion, </w:t>
      </w:r>
      <w:r>
        <w:t>such as</w:t>
      </w:r>
      <w:r w:rsidRPr="007E4ED0">
        <w:t xml:space="preserve"> when giving a speech or interviewing for a new job. But at the other end of the spectrum, social anxiety, or social phobia, is more than just shyness or occasional nerves.  </w:t>
      </w:r>
    </w:p>
    <w:p w:rsidR="002E2F4F" w:rsidRPr="007E4ED0" w:rsidRDefault="002E2F4F" w:rsidP="002E2F4F">
      <w:r w:rsidRPr="007E4ED0">
        <w:rPr>
          <w:rFonts w:eastAsia="Times New Roman"/>
          <w:color w:val="000000"/>
          <w:lang w:val="en-US" w:eastAsia="en-AU"/>
        </w:rPr>
        <w:t>People with social anxiety disorder get so anxious and distressed in social situations that they try to avoid those situations altogether. A person with social anxiety disorder might be scared of one specific situation (</w:t>
      </w:r>
      <w:r>
        <w:rPr>
          <w:rFonts w:eastAsia="Times New Roman"/>
          <w:color w:val="000000"/>
          <w:lang w:val="en-US" w:eastAsia="en-AU"/>
        </w:rPr>
        <w:t xml:space="preserve">for example, </w:t>
      </w:r>
      <w:r w:rsidRPr="007E4ED0">
        <w:rPr>
          <w:rFonts w:eastAsia="Times New Roman"/>
          <w:color w:val="000000"/>
          <w:lang w:val="en-US" w:eastAsia="en-AU"/>
        </w:rPr>
        <w:t>speaking up in a meeting at work) or lots of different situations (giving a speech, being watched while writing, eating in front of people).</w:t>
      </w:r>
      <w:r w:rsidRPr="007E4ED0">
        <w:t xml:space="preserve"> </w:t>
      </w:r>
    </w:p>
    <w:p w:rsidR="002E2F4F" w:rsidRDefault="002E2F4F" w:rsidP="002E2F4F">
      <w:pPr>
        <w:rPr>
          <w:rFonts w:eastAsia="Times New Roman"/>
          <w:color w:val="000000"/>
          <w:lang w:val="en-US" w:eastAsia="en-AU"/>
        </w:rPr>
      </w:pPr>
      <w:r w:rsidRPr="007E4ED0">
        <w:rPr>
          <w:rFonts w:eastAsia="Times New Roman"/>
          <w:color w:val="000000"/>
          <w:lang w:val="en-US" w:eastAsia="en-AU"/>
        </w:rPr>
        <w:t xml:space="preserve">If you think that social anxiety might be affecting your life, you are not alone. Social anxiety is one of the most common types of anxiety, and about one in twelve people, or almost </w:t>
      </w:r>
      <w:r>
        <w:rPr>
          <w:rFonts w:eastAsia="Times New Roman"/>
          <w:color w:val="000000"/>
          <w:lang w:val="en-US" w:eastAsia="en-AU"/>
        </w:rPr>
        <w:t>two</w:t>
      </w:r>
      <w:r w:rsidRPr="007E4ED0">
        <w:rPr>
          <w:rFonts w:eastAsia="Times New Roman"/>
          <w:color w:val="000000"/>
          <w:lang w:val="en-US" w:eastAsia="en-AU"/>
        </w:rPr>
        <w:t xml:space="preserve"> million Australians will experience it at some point in their lives. </w:t>
      </w:r>
    </w:p>
    <w:p w:rsidR="002E2F4F" w:rsidRPr="007E4ED0" w:rsidRDefault="002E2F4F" w:rsidP="002E2F4F">
      <w:pPr>
        <w:rPr>
          <w:rFonts w:eastAsia="Times New Roman"/>
          <w:color w:val="000000"/>
          <w:lang w:val="en-US" w:eastAsia="en-AU"/>
        </w:rPr>
      </w:pPr>
      <w:r>
        <w:rPr>
          <w:rFonts w:eastAsia="Times New Roman"/>
          <w:color w:val="000000"/>
          <w:lang w:val="en-US" w:eastAsia="en-AU"/>
        </w:rPr>
        <w:t>R</w:t>
      </w:r>
      <w:r w:rsidRPr="007E4ED0">
        <w:rPr>
          <w:rFonts w:eastAsia="Times New Roman"/>
          <w:color w:val="000000"/>
          <w:lang w:val="en-US" w:eastAsia="en-AU"/>
        </w:rPr>
        <w:t>esearch suggests that social anxiety might be even more common in veterans</w:t>
      </w:r>
      <w:r>
        <w:rPr>
          <w:rFonts w:eastAsia="Times New Roman"/>
          <w:color w:val="000000"/>
          <w:lang w:val="en-US" w:eastAsia="en-AU"/>
        </w:rPr>
        <w:t>.</w:t>
      </w:r>
      <w:r w:rsidRPr="007E4ED0">
        <w:rPr>
          <w:rFonts w:eastAsia="Times New Roman"/>
          <w:color w:val="000000"/>
          <w:lang w:val="en-US" w:eastAsia="en-AU"/>
        </w:rPr>
        <w:t xml:space="preserve"> </w:t>
      </w:r>
      <w:r>
        <w:rPr>
          <w:rFonts w:eastAsia="Times New Roman"/>
          <w:color w:val="000000"/>
          <w:lang w:val="en-US" w:eastAsia="en-AU"/>
        </w:rPr>
        <w:t>A</w:t>
      </w:r>
      <w:r w:rsidRPr="007E4ED0">
        <w:rPr>
          <w:rFonts w:eastAsia="Times New Roman"/>
          <w:color w:val="000000"/>
          <w:lang w:val="en-US" w:eastAsia="en-AU"/>
        </w:rPr>
        <w:t>bout one in seven Vietnam veterans have been affected by it</w:t>
      </w:r>
      <w:r>
        <w:rPr>
          <w:rFonts w:eastAsia="Times New Roman"/>
          <w:color w:val="000000"/>
          <w:lang w:val="en-US" w:eastAsia="en-AU"/>
        </w:rPr>
        <w:t>, h</w:t>
      </w:r>
      <w:r w:rsidRPr="007E4ED0">
        <w:rPr>
          <w:rFonts w:eastAsia="Times New Roman"/>
          <w:color w:val="000000"/>
          <w:lang w:val="en-US" w:eastAsia="en-AU"/>
        </w:rPr>
        <w:t xml:space="preserve">owever the rates of current social anxiety </w:t>
      </w:r>
      <w:r>
        <w:rPr>
          <w:rFonts w:eastAsia="Times New Roman"/>
          <w:color w:val="000000"/>
          <w:lang w:val="en-US" w:eastAsia="en-AU"/>
        </w:rPr>
        <w:t>are</w:t>
      </w:r>
      <w:r w:rsidRPr="007E4ED0">
        <w:rPr>
          <w:rFonts w:eastAsia="Times New Roman"/>
          <w:color w:val="000000"/>
          <w:lang w:val="en-US" w:eastAsia="en-AU"/>
        </w:rPr>
        <w:t xml:space="preserve"> lower in serving members </w:t>
      </w:r>
      <w:r>
        <w:rPr>
          <w:rFonts w:eastAsia="Times New Roman"/>
          <w:color w:val="000000"/>
          <w:lang w:val="en-US" w:eastAsia="en-AU"/>
        </w:rPr>
        <w:t>than</w:t>
      </w:r>
      <w:r w:rsidRPr="007E4ED0">
        <w:rPr>
          <w:rFonts w:eastAsia="Times New Roman"/>
          <w:color w:val="000000"/>
          <w:lang w:val="en-US" w:eastAsia="en-AU"/>
        </w:rPr>
        <w:t xml:space="preserve"> the community average</w:t>
      </w:r>
      <w:r>
        <w:rPr>
          <w:rFonts w:eastAsia="Times New Roman"/>
          <w:color w:val="000000"/>
          <w:lang w:val="en-US" w:eastAsia="en-AU"/>
        </w:rPr>
        <w:t>.</w:t>
      </w:r>
    </w:p>
    <w:p w:rsidR="002E2F4F" w:rsidRPr="007E4ED0" w:rsidRDefault="002E2F4F" w:rsidP="002E2F4F">
      <w:pPr>
        <w:pStyle w:val="Heading4"/>
      </w:pPr>
      <w:r w:rsidRPr="007E4ED0">
        <w:t>Avoidance leads to more problems</w:t>
      </w:r>
    </w:p>
    <w:p w:rsidR="002E2F4F" w:rsidRDefault="002E2F4F" w:rsidP="002E2F4F">
      <w:r w:rsidRPr="007E4ED0">
        <w:t xml:space="preserve">While avoiding </w:t>
      </w:r>
      <w:r>
        <w:t>anxiety provoking</w:t>
      </w:r>
      <w:r w:rsidRPr="007E4ED0">
        <w:t xml:space="preserve"> situations may help you feel better in the short term, </w:t>
      </w:r>
      <w:r>
        <w:t>in the long term it can leave you unable to participate in any social situation.</w:t>
      </w:r>
      <w:r w:rsidRPr="007E4ED0">
        <w:t xml:space="preserve"> </w:t>
      </w:r>
      <w:r>
        <w:t>T</w:t>
      </w:r>
      <w:r w:rsidRPr="007E4ED0">
        <w:t>he more a feared social situation</w:t>
      </w:r>
      <w:r>
        <w:t xml:space="preserve"> is avoided</w:t>
      </w:r>
      <w:r w:rsidRPr="007E4ED0">
        <w:t>, the scarier</w:t>
      </w:r>
      <w:r>
        <w:t xml:space="preserve"> it gets</w:t>
      </w:r>
      <w:r w:rsidRPr="007E4ED0">
        <w:t xml:space="preserve">. </w:t>
      </w:r>
      <w:r>
        <w:t>Imagine missing out on a child’s wedding or a family reunion.</w:t>
      </w:r>
      <w:r w:rsidRPr="00D64FB0">
        <w:t xml:space="preserve"> </w:t>
      </w:r>
      <w:r w:rsidRPr="007E4ED0">
        <w:t>Avoidance keeps social anxiety going</w:t>
      </w:r>
      <w:r>
        <w:t>.</w:t>
      </w:r>
    </w:p>
    <w:p w:rsidR="002E2F4F" w:rsidRPr="00A310F4" w:rsidRDefault="002E2F4F" w:rsidP="002E2F4F">
      <w:pPr>
        <w:pStyle w:val="Heading4"/>
      </w:pPr>
      <w:r w:rsidRPr="00A310F4">
        <w:t>Where do I get help?</w:t>
      </w:r>
    </w:p>
    <w:p w:rsidR="002E2F4F" w:rsidRPr="00A310F4" w:rsidRDefault="002E2F4F" w:rsidP="002E2F4F">
      <w:r w:rsidRPr="00A310F4">
        <w:t>A GP is always a good place to start when trying to overcome social anxiety, as they can make referrals to specialists, and support your efforts with medications</w:t>
      </w:r>
      <w:r>
        <w:t>,</w:t>
      </w:r>
      <w:r w:rsidRPr="00A310F4">
        <w:t xml:space="preserve"> if necessary.</w:t>
      </w:r>
    </w:p>
    <w:p w:rsidR="002E2F4F" w:rsidRDefault="002E2F4F" w:rsidP="002E2F4F">
      <w:r w:rsidRPr="00D93CEF">
        <w:t>Cognitive-behavioural therapy</w:t>
      </w:r>
      <w:r>
        <w:t xml:space="preserve"> (CBT)</w:t>
      </w:r>
      <w:r w:rsidRPr="00E7548C">
        <w:t xml:space="preserve"> has</w:t>
      </w:r>
      <w:r w:rsidRPr="007E4ED0">
        <w:t xml:space="preserve"> been shown to </w:t>
      </w:r>
      <w:r>
        <w:t>be the most effective treatment for social anxiety. CBT involves l</w:t>
      </w:r>
      <w:r w:rsidRPr="007E4ED0">
        <w:t>earning how to control the physical symptoms of anxiety through relaxation techniques a</w:t>
      </w:r>
      <w:r>
        <w:t>nd breathing exercises, c</w:t>
      </w:r>
      <w:r w:rsidRPr="007E4ED0">
        <w:t xml:space="preserve">hallenging </w:t>
      </w:r>
      <w:r>
        <w:t>unhelpful thoughts- r</w:t>
      </w:r>
      <w:r w:rsidRPr="007E4ED0">
        <w:t>eplacing</w:t>
      </w:r>
      <w:r>
        <w:t xml:space="preserve"> them with more realistic opinions and f</w:t>
      </w:r>
      <w:r w:rsidRPr="007E4ED0">
        <w:t xml:space="preserve">acing </w:t>
      </w:r>
      <w:r>
        <w:t xml:space="preserve">feared </w:t>
      </w:r>
      <w:r w:rsidRPr="007E4ED0">
        <w:t>situations rather than avoiding them.</w:t>
      </w:r>
    </w:p>
    <w:p w:rsidR="002E2F4F" w:rsidRDefault="002E2F4F" w:rsidP="002E2F4F">
      <w:pPr>
        <w:rPr>
          <w:color w:val="000000"/>
          <w:lang w:val="en"/>
        </w:rPr>
      </w:pPr>
      <w:r w:rsidRPr="00E7548C">
        <w:rPr>
          <w:rFonts w:eastAsia="Times New Roman"/>
          <w:color w:val="000000"/>
          <w:lang w:val="en-US" w:eastAsia="en-AU"/>
        </w:rPr>
        <w:t>Veterans and Veterans Families Counselling Service</w:t>
      </w:r>
      <w:r w:rsidRPr="00E7548C">
        <w:rPr>
          <w:color w:val="000000"/>
          <w:lang w:val="en"/>
        </w:rPr>
        <w:t xml:space="preserve"> </w:t>
      </w:r>
      <w:r>
        <w:rPr>
          <w:color w:val="000000"/>
          <w:lang w:val="en"/>
        </w:rPr>
        <w:t xml:space="preserve">(VVCS) </w:t>
      </w:r>
      <w:r w:rsidRPr="00E7548C">
        <w:rPr>
          <w:color w:val="000000"/>
          <w:lang w:val="en"/>
        </w:rPr>
        <w:t>provides free and confidential, nation-wide counselling and support for war and service-related mental health conditions, such as posttraumatic stress disorder (PTSD), anxiety and depression. </w:t>
      </w:r>
    </w:p>
    <w:p w:rsidR="002E2F4F" w:rsidRPr="00A310F4" w:rsidRDefault="002E2F4F" w:rsidP="002E2F4F">
      <w:r w:rsidRPr="00A310F4">
        <w:t>VVCS also provides relationship and family counselling to address issues that can arise due to the unique nature of military service. VVCS counsellors have an understanding of military culture and can work with clients to find effective solutions for improved mental health and wellbeing.</w:t>
      </w:r>
    </w:p>
    <w:p w:rsidR="002E2F4F" w:rsidRDefault="002E2F4F" w:rsidP="002E2F4F">
      <w:pPr>
        <w:rPr>
          <w:lang w:val="en-US" w:eastAsia="en-AU"/>
        </w:rPr>
      </w:pPr>
      <w:r w:rsidRPr="00A310F4">
        <w:t xml:space="preserve">The </w:t>
      </w:r>
      <w:hyperlink r:id="rId16" w:tooltip="High Res website" w:history="1">
        <w:r w:rsidRPr="00A310F4">
          <w:t>High Res</w:t>
        </w:r>
      </w:hyperlink>
      <w:r w:rsidRPr="00A310F4">
        <w:t xml:space="preserve"> website and </w:t>
      </w:r>
      <w:hyperlink r:id="rId17" w:tooltip="High Res app" w:history="1">
        <w:r w:rsidRPr="00A310F4">
          <w:t>app</w:t>
        </w:r>
      </w:hyperlink>
      <w:r w:rsidRPr="00A310F4">
        <w:t xml:space="preserve"> has tools that can help you manage your anxiety</w:t>
      </w:r>
      <w:r>
        <w:t>,</w:t>
      </w:r>
      <w:r w:rsidRPr="00A310F4">
        <w:t xml:space="preserve"> such as</w:t>
      </w:r>
      <w:r w:rsidRPr="007E4ED0">
        <w:rPr>
          <w:lang w:val="en-US" w:eastAsia="en-AU"/>
        </w:rPr>
        <w:t xml:space="preserve"> </w:t>
      </w:r>
      <w:r>
        <w:rPr>
          <w:bCs/>
          <w:lang w:val="en-US" w:eastAsia="en-AU"/>
        </w:rPr>
        <w:t>c</w:t>
      </w:r>
      <w:r w:rsidRPr="00A310F4">
        <w:rPr>
          <w:bCs/>
          <w:lang w:val="en-US" w:eastAsia="en-AU"/>
        </w:rPr>
        <w:t xml:space="preserve">ontrolled </w:t>
      </w:r>
      <w:r>
        <w:rPr>
          <w:bCs/>
          <w:lang w:val="en-US" w:eastAsia="en-AU"/>
        </w:rPr>
        <w:t>b</w:t>
      </w:r>
      <w:r w:rsidRPr="00A310F4">
        <w:rPr>
          <w:bCs/>
          <w:lang w:val="en-US" w:eastAsia="en-AU"/>
        </w:rPr>
        <w:t>reathing</w:t>
      </w:r>
      <w:r w:rsidRPr="00A310F4">
        <w:rPr>
          <w:lang w:val="en-US" w:eastAsia="en-AU"/>
        </w:rPr>
        <w:t xml:space="preserve"> and </w:t>
      </w:r>
      <w:r>
        <w:rPr>
          <w:lang w:val="en-US" w:eastAsia="en-AU"/>
        </w:rPr>
        <w:t>p</w:t>
      </w:r>
      <w:r w:rsidRPr="00A310F4">
        <w:rPr>
          <w:bCs/>
          <w:lang w:val="en-US" w:eastAsia="en-AU"/>
        </w:rPr>
        <w:t xml:space="preserve">rogressive </w:t>
      </w:r>
      <w:r>
        <w:rPr>
          <w:bCs/>
          <w:lang w:val="en-US" w:eastAsia="en-AU"/>
        </w:rPr>
        <w:t>m</w:t>
      </w:r>
      <w:r w:rsidRPr="00A310F4">
        <w:rPr>
          <w:bCs/>
          <w:lang w:val="en-US" w:eastAsia="en-AU"/>
        </w:rPr>
        <w:t xml:space="preserve">uscle </w:t>
      </w:r>
      <w:r>
        <w:rPr>
          <w:bCs/>
          <w:lang w:val="en-US" w:eastAsia="en-AU"/>
        </w:rPr>
        <w:t>r</w:t>
      </w:r>
      <w:r w:rsidRPr="00A310F4">
        <w:rPr>
          <w:bCs/>
          <w:lang w:val="en-US" w:eastAsia="en-AU"/>
        </w:rPr>
        <w:t>elaxation</w:t>
      </w:r>
      <w:r w:rsidRPr="007E4ED0">
        <w:rPr>
          <w:lang w:val="en-US" w:eastAsia="en-AU"/>
        </w:rPr>
        <w:t xml:space="preserve">. The </w:t>
      </w:r>
      <w:r w:rsidRPr="00A310F4">
        <w:rPr>
          <w:bCs/>
          <w:lang w:val="en-US" w:eastAsia="en-AU"/>
        </w:rPr>
        <w:t>Thoughts</w:t>
      </w:r>
      <w:r w:rsidRPr="007E4ED0">
        <w:rPr>
          <w:lang w:val="en-US" w:eastAsia="en-AU"/>
        </w:rPr>
        <w:t xml:space="preserve"> tools can also </w:t>
      </w:r>
      <w:r w:rsidRPr="007E4ED0">
        <w:rPr>
          <w:lang w:val="en-US" w:eastAsia="en-AU"/>
        </w:rPr>
        <w:lastRenderedPageBreak/>
        <w:t>help you to practice spotting any unhelpful thoughts and replacing them with more helpful ones.</w:t>
      </w:r>
      <w:r w:rsidRPr="00E7548C">
        <w:t xml:space="preserve"> </w:t>
      </w:r>
      <w:hyperlink r:id="rId18" w:anchor="!/home" w:history="1">
        <w:r w:rsidRPr="00EE6918">
          <w:rPr>
            <w:rStyle w:val="Hyperlink"/>
            <w:rFonts w:ascii="Arial" w:eastAsia="Times New Roman" w:hAnsi="Arial" w:cs="Arial"/>
            <w:lang w:val="en-US" w:eastAsia="en-AU"/>
          </w:rPr>
          <w:t>https://at-ease.dva.gov.au/highres/#!/home</w:t>
        </w:r>
      </w:hyperlink>
      <w:r>
        <w:rPr>
          <w:lang w:val="en-US" w:eastAsia="en-AU"/>
        </w:rPr>
        <w:t xml:space="preserve"> </w:t>
      </w:r>
    </w:p>
    <w:p w:rsidR="002E2F4F" w:rsidRDefault="00C03BF1" w:rsidP="002E2F4F">
      <w:pPr>
        <w:rPr>
          <w:lang w:val="en-US" w:eastAsia="en-AU"/>
        </w:rPr>
      </w:pPr>
      <w:hyperlink r:id="rId19" w:tgtFrame="_blank" w:tooltip="Mental Health and Wellbeing Booklet pdf link opens in a new window" w:history="1">
        <w:r w:rsidR="002E2F4F" w:rsidRPr="007E4ED0">
          <w:rPr>
            <w:color w:val="004D9C"/>
            <w:u w:val="single"/>
            <w:lang w:val="en-US" w:eastAsia="en-AU"/>
          </w:rPr>
          <w:t xml:space="preserve">Mental Health and Wellbeing Booklet  </w:t>
        </w:r>
        <w:r w:rsidR="002E2F4F" w:rsidRPr="007E4ED0">
          <w:rPr>
            <w:noProof/>
            <w:color w:val="004D9C"/>
            <w:lang w:eastAsia="en-AU"/>
          </w:rPr>
          <w:drawing>
            <wp:inline distT="0" distB="0" distL="0" distR="0" wp14:anchorId="461719BC" wp14:editId="7F431CA2">
              <wp:extent cx="85725" cy="85725"/>
              <wp:effectExtent l="0" t="0" r="9525" b="9525"/>
              <wp:docPr id="1" name="Picture 1" descr="http://at-ease.dva.gov.au/veterans/files/2013/01/link-icon_external.png">
                <a:hlinkClick xmlns:a="http://schemas.openxmlformats.org/drawingml/2006/main" r:id="rId19" tgtFrame="&quot;_blank&quot;" tooltip="&quot;Mental Health and Wellbeing Booklet pdf link opens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t-ease.dva.gov.au/veterans/files/2013/01/link-icon_external.png">
                        <a:hlinkClick r:id="rId19" tgtFrame="&quot;_blank&quot;" tooltip="&quot;Mental Health and Wellbeing Booklet pdf link opens in a new window&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hyperlink>
      <w:r w:rsidR="002E2F4F" w:rsidRPr="007E4ED0">
        <w:rPr>
          <w:lang w:val="en-US" w:eastAsia="en-AU"/>
        </w:rPr>
        <w:t>is available to order or download from th</w:t>
      </w:r>
      <w:r w:rsidR="002E2F4F">
        <w:rPr>
          <w:lang w:val="en-US" w:eastAsia="en-AU"/>
        </w:rPr>
        <w:t xml:space="preserve">e DVA AT Ease website </w:t>
      </w:r>
    </w:p>
    <w:p w:rsidR="002E2F4F" w:rsidRDefault="002E2F4F" w:rsidP="002E2F4F">
      <w:pPr>
        <w:rPr>
          <w:lang w:val="en-US" w:eastAsia="en-AU"/>
        </w:rPr>
      </w:pPr>
      <w:r w:rsidRPr="007E4ED0">
        <w:rPr>
          <w:lang w:val="en-US" w:eastAsia="en-AU"/>
        </w:rPr>
        <w:t xml:space="preserve">A useful </w:t>
      </w:r>
      <w:r>
        <w:rPr>
          <w:lang w:val="en-US" w:eastAsia="en-AU"/>
        </w:rPr>
        <w:t xml:space="preserve">Australian </w:t>
      </w:r>
      <w:r w:rsidRPr="007E4ED0">
        <w:rPr>
          <w:lang w:val="en-US" w:eastAsia="en-AU"/>
        </w:rPr>
        <w:t xml:space="preserve">self-help book is </w:t>
      </w:r>
      <w:hyperlink r:id="rId21" w:tooltip="Google books online-overcoming shyness and social phobia" w:history="1">
        <w:r w:rsidRPr="007E4ED0">
          <w:rPr>
            <w:color w:val="004D9C"/>
            <w:u w:val="single"/>
            <w:lang w:val="en-US" w:eastAsia="en-AU"/>
          </w:rPr>
          <w:t>Overcoming shyness and social phobia</w:t>
        </w:r>
      </w:hyperlink>
      <w:r w:rsidRPr="007E4ED0">
        <w:rPr>
          <w:lang w:val="en-US" w:eastAsia="en-AU"/>
        </w:rPr>
        <w:t xml:space="preserve"> by </w:t>
      </w:r>
      <w:r>
        <w:rPr>
          <w:lang w:val="en-US" w:eastAsia="en-AU"/>
        </w:rPr>
        <w:t xml:space="preserve">Professor </w:t>
      </w:r>
      <w:r w:rsidRPr="007E4ED0">
        <w:rPr>
          <w:lang w:val="en-US" w:eastAsia="en-AU"/>
        </w:rPr>
        <w:t>Ron Rapee</w:t>
      </w:r>
      <w:r>
        <w:rPr>
          <w:lang w:val="en-US" w:eastAsia="en-AU"/>
        </w:rPr>
        <w:t>, available at any on-line or good book store.</w:t>
      </w:r>
    </w:p>
    <w:p w:rsidR="002E2F4F" w:rsidRPr="0070479D" w:rsidRDefault="002E2F4F" w:rsidP="002E2F4F">
      <w:pPr>
        <w:pStyle w:val="Heading4"/>
      </w:pPr>
      <w:r w:rsidRPr="0070479D">
        <w:t>Seven strategies to help ease social anxiety</w:t>
      </w:r>
    </w:p>
    <w:p w:rsidR="002E2F4F" w:rsidRPr="0070479D" w:rsidRDefault="002E2F4F" w:rsidP="002E2F4F">
      <w:r w:rsidRPr="0070479D">
        <w:t xml:space="preserve">The best treatment approach for social anxiety disorder varies from person to person. You may find that these self-help strategies are enough to ease your social anxiety symptoms: </w:t>
      </w:r>
    </w:p>
    <w:p w:rsidR="002E2F4F" w:rsidRPr="0070479D" w:rsidRDefault="002E2F4F" w:rsidP="002E2F4F">
      <w:r w:rsidRPr="0070479D">
        <w:t xml:space="preserve">coffee, tea, energy drinks and chocolate can increase anxiety symptoms. </w:t>
      </w:r>
      <w:r w:rsidRPr="0070479D">
        <w:rPr>
          <w:bCs/>
        </w:rPr>
        <w:t>Avoid or limit your intake</w:t>
      </w:r>
    </w:p>
    <w:p w:rsidR="002E2F4F" w:rsidRPr="0070479D" w:rsidRDefault="002E2F4F" w:rsidP="002E2F4F">
      <w:r w:rsidRPr="0070479D">
        <w:t xml:space="preserve">often we think a drink will calm our nerves, but alcohol increases your risk of having an anxiety attack. </w:t>
      </w:r>
      <w:r w:rsidRPr="0070479D">
        <w:rPr>
          <w:bCs/>
        </w:rPr>
        <w:t>Drink only in moderation</w:t>
      </w:r>
    </w:p>
    <w:p w:rsidR="002E2F4F" w:rsidRPr="0070479D" w:rsidRDefault="002E2F4F" w:rsidP="002E2F4F">
      <w:r w:rsidRPr="0070479D">
        <w:t>being well rested will help you stay calm in social situations, lack of sleep can make you more prone to feeling anxious</w:t>
      </w:r>
    </w:p>
    <w:p w:rsidR="002E2F4F" w:rsidRPr="0070479D" w:rsidRDefault="002E2F4F" w:rsidP="002E2F4F">
      <w:r w:rsidRPr="0070479D">
        <w:t xml:space="preserve">find a volunteer activity doing </w:t>
      </w:r>
      <w:r w:rsidRPr="0070479D">
        <w:rPr>
          <w:bCs/>
        </w:rPr>
        <w:t>something you enjoy. F</w:t>
      </w:r>
      <w:r w:rsidRPr="0070479D">
        <w:t>inding an activity to focus on while you are in the company of others can really help to boost your confidence. Ideas include walking dogs, volunteering at an animal shelter, driving the elderly to appointments or offering your services as a gardener</w:t>
      </w:r>
    </w:p>
    <w:p w:rsidR="002E2F4F" w:rsidRPr="0070479D" w:rsidRDefault="002E2F4F" w:rsidP="002E2F4F">
      <w:r w:rsidRPr="0070479D">
        <w:rPr>
          <w:bCs/>
        </w:rPr>
        <w:t>take a social skills class or an assertiveness training class.</w:t>
      </w:r>
      <w:r w:rsidRPr="0070479D">
        <w:t xml:space="preserve"> These classes are often offered at local adult education centres or community colleges </w:t>
      </w:r>
    </w:p>
    <w:p w:rsidR="002E2F4F" w:rsidRPr="0070479D" w:rsidRDefault="002E2F4F" w:rsidP="002E2F4F">
      <w:r w:rsidRPr="0070479D">
        <w:t>learn to relax- exercise, meditate or find a relaxation App that works for you</w:t>
      </w:r>
    </w:p>
    <w:p w:rsidR="002E2F4F" w:rsidRDefault="00C03BF1" w:rsidP="002E2F4F">
      <w:hyperlink r:id="rId22" w:history="1">
        <w:r w:rsidR="002E2F4F" w:rsidRPr="0070479D">
          <w:rPr>
            <w:bCs/>
          </w:rPr>
          <w:t>quit smoking</w:t>
        </w:r>
      </w:hyperlink>
      <w:r w:rsidR="002E2F4F" w:rsidRPr="0070479D">
        <w:rPr>
          <w:bCs/>
        </w:rPr>
        <w:t>.</w:t>
      </w:r>
      <w:r w:rsidR="002E2F4F" w:rsidRPr="0070479D">
        <w:t xml:space="preserve"> Contrary to popular belief, smoking leads to higher levels of anxiety. </w:t>
      </w:r>
    </w:p>
    <w:p w:rsidR="002E2F4F" w:rsidRPr="0070479D" w:rsidRDefault="002E2F4F" w:rsidP="002E2F4F">
      <w:pPr>
        <w:rPr>
          <w:rFonts w:eastAsia="Times New Roman"/>
          <w:color w:val="000000"/>
          <w:lang w:val="en-US" w:eastAsia="en-AU"/>
        </w:rPr>
      </w:pPr>
      <w:r>
        <w:t>I</w:t>
      </w:r>
      <w:r w:rsidRPr="0070479D">
        <w:t>f you’ve tried the techniques above and you’re still struggling with anxiety, professional help could be useful.</w:t>
      </w:r>
    </w:p>
    <w:p w:rsidR="00916E99" w:rsidRPr="00916E99" w:rsidRDefault="002E2F4F" w:rsidP="002E2F4F">
      <w:r>
        <w:t xml:space="preserve">Amelia Blenkin, Acting </w:t>
      </w:r>
      <w:r w:rsidR="00C8477C">
        <w:t xml:space="preserve">DVA </w:t>
      </w:r>
      <w:r>
        <w:t>Mental Health Adviser</w:t>
      </w:r>
    </w:p>
    <w:p w:rsidR="000B31E4" w:rsidRPr="008C35B8" w:rsidRDefault="000B31E4" w:rsidP="000B31E4">
      <w:pPr>
        <w:pStyle w:val="Heading3"/>
      </w:pPr>
      <w:r>
        <w:t xml:space="preserve">VetRide: </w:t>
      </w:r>
      <w:r w:rsidRPr="00E61939">
        <w:t>Livi</w:t>
      </w:r>
      <w:r>
        <w:t>ng life with some get up and go</w:t>
      </w:r>
    </w:p>
    <w:p w:rsidR="000B31E4" w:rsidRPr="00E61939" w:rsidRDefault="000B31E4" w:rsidP="000B31E4">
      <w:r>
        <w:rPr>
          <w:noProof/>
          <w:lang w:eastAsia="en-AU"/>
        </w:rPr>
        <w:t>Do you remember</w:t>
      </w:r>
      <w:r w:rsidRPr="00E61939">
        <w:t xml:space="preserve"> </w:t>
      </w:r>
      <w:r w:rsidRPr="00F43B50">
        <w:rPr>
          <w:i/>
        </w:rPr>
        <w:t>Norm</w:t>
      </w:r>
      <w:r w:rsidRPr="00E61939">
        <w:t>?  He turned up on our TV screens in the 1970s, as the main char</w:t>
      </w:r>
      <w:r>
        <w:t xml:space="preserve">acter in the highly successful </w:t>
      </w:r>
      <w:r w:rsidRPr="00084679">
        <w:rPr>
          <w:i/>
        </w:rPr>
        <w:t>Life Be In It</w:t>
      </w:r>
      <w:r w:rsidRPr="00E61939">
        <w:t xml:space="preserve"> health</w:t>
      </w:r>
      <w:r>
        <w:t xml:space="preserve"> c</w:t>
      </w:r>
      <w:r w:rsidRPr="00E61939">
        <w:t>ampaign.</w:t>
      </w:r>
      <w:r>
        <w:t xml:space="preserve"> </w:t>
      </w:r>
      <w:r w:rsidRPr="00E61939">
        <w:t>We saw Norm encouraged to g</w:t>
      </w:r>
      <w:r>
        <w:t>et off the couch and participate</w:t>
      </w:r>
      <w:r w:rsidRPr="00E61939">
        <w:t>, and by the 1980s, 94</w:t>
      </w:r>
      <w:r>
        <w:t xml:space="preserve"> per cent</w:t>
      </w:r>
      <w:r w:rsidRPr="00E61939">
        <w:t xml:space="preserve"> of Australians recognized Norm and </w:t>
      </w:r>
      <w:r>
        <w:t>his</w:t>
      </w:r>
      <w:r w:rsidRPr="00E61939">
        <w:t xml:space="preserve"> </w:t>
      </w:r>
      <w:r w:rsidRPr="00084679">
        <w:rPr>
          <w:i/>
        </w:rPr>
        <w:t>Life Be In It</w:t>
      </w:r>
      <w:r w:rsidRPr="00E61939">
        <w:t xml:space="preserve"> message</w:t>
      </w:r>
      <w:r>
        <w:t xml:space="preserve">. </w:t>
      </w:r>
      <w:r w:rsidRPr="00E61939">
        <w:t xml:space="preserve">The message “Be in it today, live more of your life” remains relevant today, and in fact, after a revival of Norm in the year 2000, </w:t>
      </w:r>
      <w:r w:rsidRPr="00084679">
        <w:rPr>
          <w:i/>
        </w:rPr>
        <w:t>Life Be In It</w:t>
      </w:r>
      <w:r w:rsidRPr="00E61939">
        <w:t>, and Norm</w:t>
      </w:r>
      <w:r>
        <w:t>, are still recognis</w:t>
      </w:r>
      <w:r w:rsidRPr="00E61939">
        <w:t>ed by 85</w:t>
      </w:r>
      <w:r>
        <w:t xml:space="preserve"> per cent</w:t>
      </w:r>
      <w:r w:rsidRPr="00E61939">
        <w:t xml:space="preserve"> of Aussies.</w:t>
      </w:r>
    </w:p>
    <w:p w:rsidR="000B31E4" w:rsidRPr="0034102D" w:rsidRDefault="000B31E4" w:rsidP="000B31E4">
      <w:pPr>
        <w:rPr>
          <w:i/>
        </w:rPr>
      </w:pPr>
      <w:r>
        <w:t>One group in the veteran community who embrace that message, is VetRide, who, in their words, are, “</w:t>
      </w:r>
      <w:r w:rsidRPr="00E61939">
        <w:rPr>
          <w:i/>
        </w:rPr>
        <w:t>dedicated through cycling to the welfare of all service and ex-service personnel of the Australian Defence Forces</w:t>
      </w:r>
      <w:r>
        <w:rPr>
          <w:i/>
        </w:rPr>
        <w:t>”</w:t>
      </w:r>
      <w:r w:rsidRPr="00E61939">
        <w:rPr>
          <w:i/>
        </w:rPr>
        <w:t>.</w:t>
      </w:r>
    </w:p>
    <w:p w:rsidR="000B31E4" w:rsidRPr="00BC36EB" w:rsidRDefault="000B31E4" w:rsidP="000B31E4">
      <w:r>
        <w:lastRenderedPageBreak/>
        <w:t xml:space="preserve">This organisation encourages all service and ex-service personnel, not matter what age, to get out and participate in a healthy activity: cycling. The residual benefit of this is that they give each other social and emotional support, while being active. </w:t>
      </w:r>
      <w:r w:rsidRPr="00BC36EB">
        <w:t xml:space="preserve">VetRide conducts an annual ride event, the </w:t>
      </w:r>
      <w:r w:rsidRPr="00BC36EB">
        <w:rPr>
          <w:i/>
        </w:rPr>
        <w:t>Service and Sacrifice Tour</w:t>
      </w:r>
      <w:r>
        <w:rPr>
          <w:i/>
        </w:rPr>
        <w:t>,</w:t>
      </w:r>
      <w:r w:rsidRPr="00BC36EB">
        <w:t xml:space="preserve"> </w:t>
      </w:r>
      <w:r>
        <w:t>which</w:t>
      </w:r>
      <w:r w:rsidRPr="00BC36EB">
        <w:t xml:space="preserve"> </w:t>
      </w:r>
      <w:r>
        <w:t xml:space="preserve">this year included riders travelling from Toowoomba in Queensland, and Seymour in Victoria, </w:t>
      </w:r>
      <w:r w:rsidRPr="00BC36EB">
        <w:t xml:space="preserve">to Canberra, </w:t>
      </w:r>
      <w:r>
        <w:t xml:space="preserve">where their epic journeys </w:t>
      </w:r>
      <w:r w:rsidRPr="00BC36EB">
        <w:t>culminat</w:t>
      </w:r>
      <w:r>
        <w:t>ed</w:t>
      </w:r>
      <w:r w:rsidRPr="00BC36EB">
        <w:t xml:space="preserve"> in a </w:t>
      </w:r>
      <w:r>
        <w:t>commemorative</w:t>
      </w:r>
      <w:r w:rsidRPr="00BC36EB">
        <w:t xml:space="preserve"> ceremony in </w:t>
      </w:r>
      <w:r>
        <w:t>the Australian capital.</w:t>
      </w:r>
    </w:p>
    <w:p w:rsidR="000B31E4" w:rsidRDefault="000B31E4" w:rsidP="000B31E4">
      <w:r>
        <w:t>Let’s ride a mile in the lycra of the Queensland contingent is an account of the ride by tour leader, Arthur Willemse:</w:t>
      </w:r>
    </w:p>
    <w:p w:rsidR="000B31E4" w:rsidRPr="00E61939" w:rsidRDefault="000B31E4" w:rsidP="000B31E4">
      <w:r>
        <w:t>The VetRide Queensland contingent consisting of nine</w:t>
      </w:r>
      <w:r w:rsidRPr="00E61939">
        <w:t xml:space="preserve"> Veterans and </w:t>
      </w:r>
      <w:r>
        <w:t>four</w:t>
      </w:r>
      <w:r w:rsidRPr="00E61939">
        <w:t xml:space="preserve"> </w:t>
      </w:r>
      <w:r>
        <w:t xml:space="preserve">Current </w:t>
      </w:r>
      <w:r w:rsidRPr="00E61939">
        <w:t>Serving</w:t>
      </w:r>
      <w:r>
        <w:t xml:space="preserve"> ADF Members and support drivers, Robert and John,</w:t>
      </w:r>
      <w:r w:rsidRPr="00E61939">
        <w:t xml:space="preserve"> set off from Toowoomba </w:t>
      </w:r>
      <w:r>
        <w:t xml:space="preserve">on the 5 March 2016, </w:t>
      </w:r>
      <w:r w:rsidRPr="00E61939">
        <w:t xml:space="preserve">on a marathon </w:t>
      </w:r>
      <w:r>
        <w:t>c</w:t>
      </w:r>
      <w:r w:rsidRPr="00E61939">
        <w:t xml:space="preserve">ycle ride to Canberra to commemorate the 50th Anniversary of </w:t>
      </w:r>
      <w:r>
        <w:t>t</w:t>
      </w:r>
      <w:r w:rsidRPr="00E61939">
        <w:t>he Battle of Long Tan</w:t>
      </w:r>
      <w:r>
        <w:t>.</w:t>
      </w:r>
    </w:p>
    <w:p w:rsidR="000B31E4" w:rsidRPr="00E61939" w:rsidRDefault="000B31E4" w:rsidP="000B31E4">
      <w:r w:rsidRPr="00E61939">
        <w:t xml:space="preserve">The </w:t>
      </w:r>
      <w:r>
        <w:t>g</w:t>
      </w:r>
      <w:r w:rsidRPr="00E61939">
        <w:t>rou</w:t>
      </w:r>
      <w:r>
        <w:t xml:space="preserve">p ranged in age from 23 to 79. </w:t>
      </w:r>
      <w:r w:rsidRPr="00E61939">
        <w:t>The younger serving soldiers proved to be the fittest and fastest, however the old and bold showed their guile and endurance.</w:t>
      </w:r>
      <w:r>
        <w:t xml:space="preserve"> The 14-day VetR</w:t>
      </w:r>
      <w:r w:rsidRPr="00E61939">
        <w:t xml:space="preserve">ide </w:t>
      </w:r>
      <w:r>
        <w:t>Queensland</w:t>
      </w:r>
      <w:r w:rsidRPr="00E61939">
        <w:t xml:space="preserve"> was </w:t>
      </w:r>
      <w:r>
        <w:t>predominantly</w:t>
      </w:r>
      <w:r w:rsidRPr="00E61939">
        <w:t xml:space="preserve"> self-funded except for kind donations from </w:t>
      </w:r>
      <w:r w:rsidRPr="00293912">
        <w:rPr>
          <w:i/>
        </w:rPr>
        <w:t xml:space="preserve">RSL </w:t>
      </w:r>
      <w:r>
        <w:rPr>
          <w:i/>
        </w:rPr>
        <w:t>Queensland</w:t>
      </w:r>
      <w:r w:rsidRPr="00293912">
        <w:rPr>
          <w:i/>
        </w:rPr>
        <w:t xml:space="preserve">, Searles Garden Products, Monza Imports, Carmen’s Kitchen, FE Sports, DVA VAN Community Support </w:t>
      </w:r>
      <w:r>
        <w:rPr>
          <w:i/>
        </w:rPr>
        <w:t>Queensland</w:t>
      </w:r>
      <w:r w:rsidRPr="00293912">
        <w:rPr>
          <w:i/>
        </w:rPr>
        <w:t xml:space="preserve">, some private donations, and a number of RAR and Battalion </w:t>
      </w:r>
      <w:r>
        <w:rPr>
          <w:i/>
        </w:rPr>
        <w:t>a</w:t>
      </w:r>
      <w:r w:rsidRPr="00293912">
        <w:rPr>
          <w:i/>
        </w:rPr>
        <w:t>ssociations</w:t>
      </w:r>
      <w:r>
        <w:t>.</w:t>
      </w:r>
    </w:p>
    <w:p w:rsidR="000B31E4" w:rsidRPr="00E61939" w:rsidRDefault="000B31E4" w:rsidP="000B31E4">
      <w:r w:rsidRPr="00E61939">
        <w:t>Each day’s ride was approx</w:t>
      </w:r>
      <w:r>
        <w:t>imately</w:t>
      </w:r>
      <w:r w:rsidRPr="00E61939">
        <w:t xml:space="preserve"> 100kms </w:t>
      </w:r>
      <w:r>
        <w:t>with t</w:t>
      </w:r>
      <w:r w:rsidRPr="00E61939">
        <w:t xml:space="preserve">he first </w:t>
      </w:r>
      <w:r>
        <w:t>five</w:t>
      </w:r>
      <w:r w:rsidRPr="00E61939">
        <w:t xml:space="preserve"> days very hot</w:t>
      </w:r>
      <w:r>
        <w:t xml:space="preserve"> and</w:t>
      </w:r>
      <w:r w:rsidRPr="00E61939">
        <w:t xml:space="preserve"> </w:t>
      </w:r>
      <w:r>
        <w:t xml:space="preserve">we </w:t>
      </w:r>
      <w:r w:rsidRPr="00E61939">
        <w:t xml:space="preserve">were told to keep the fluids up, so </w:t>
      </w:r>
      <w:r>
        <w:t>of course they complied at the end of each day. The crew endured</w:t>
      </w:r>
      <w:r w:rsidRPr="00E61939">
        <w:t xml:space="preserve"> </w:t>
      </w:r>
      <w:r>
        <w:t>two</w:t>
      </w:r>
      <w:r w:rsidRPr="00E61939">
        <w:t xml:space="preserve"> wet days, one </w:t>
      </w:r>
      <w:r>
        <w:t>was bearable, but</w:t>
      </w:r>
      <w:r w:rsidRPr="00E61939">
        <w:t xml:space="preserve"> the other </w:t>
      </w:r>
      <w:r>
        <w:t xml:space="preserve">was </w:t>
      </w:r>
      <w:r w:rsidRPr="00E61939">
        <w:t>just horrible</w:t>
      </w:r>
      <w:r>
        <w:t xml:space="preserve"> with</w:t>
      </w:r>
      <w:r w:rsidRPr="00E61939">
        <w:t xml:space="preserve"> light</w:t>
      </w:r>
      <w:r>
        <w:t>ning, thunder and a lot of rain. T</w:t>
      </w:r>
      <w:r w:rsidRPr="00E61939">
        <w:t>he farmers were happy, but not the cyclists</w:t>
      </w:r>
      <w:r>
        <w:t>!</w:t>
      </w:r>
    </w:p>
    <w:p w:rsidR="000B31E4" w:rsidRPr="00E61939" w:rsidRDefault="000B31E4" w:rsidP="000B31E4">
      <w:r w:rsidRPr="00E61939">
        <w:t xml:space="preserve">On the way to Canberra, the VetRide </w:t>
      </w:r>
      <w:r>
        <w:t>Queensland</w:t>
      </w:r>
      <w:r w:rsidRPr="00E61939">
        <w:t xml:space="preserve"> </w:t>
      </w:r>
      <w:r>
        <w:t>g</w:t>
      </w:r>
      <w:r w:rsidRPr="00E61939">
        <w:t xml:space="preserve">roup had </w:t>
      </w:r>
      <w:r>
        <w:t>two</w:t>
      </w:r>
      <w:r w:rsidRPr="00E61939">
        <w:t xml:space="preserve"> rest day</w:t>
      </w:r>
      <w:r>
        <w:t xml:space="preserve">s. The first </w:t>
      </w:r>
      <w:r w:rsidRPr="00E61939">
        <w:t>in Tamworth, where Gordon Sharp (KIA at Long Tan 18 August 1966) is buried</w:t>
      </w:r>
      <w:r>
        <w:t xml:space="preserve">, and the second in Coolah, </w:t>
      </w:r>
      <w:r w:rsidRPr="00E61939">
        <w:t>the resting place of Paul Large,(KIA at Long Tan).</w:t>
      </w:r>
      <w:r>
        <w:t xml:space="preserve"> G</w:t>
      </w:r>
      <w:r w:rsidRPr="00E61939">
        <w:t>raveside service</w:t>
      </w:r>
      <w:r>
        <w:t xml:space="preserve">s were conducted at each site, presenting family members who attended each service with </w:t>
      </w:r>
      <w:r w:rsidRPr="00E61939">
        <w:t>a Royal Austra</w:t>
      </w:r>
      <w:r>
        <w:t xml:space="preserve">lian Regiment Association sash. </w:t>
      </w:r>
      <w:r w:rsidRPr="00E61939">
        <w:t>Coolah</w:t>
      </w:r>
      <w:r>
        <w:t xml:space="preserve"> also provided a unique memorial: the</w:t>
      </w:r>
      <w:r w:rsidRPr="00E61939">
        <w:t xml:space="preserve"> Vietnam Memorial Avenue of </w:t>
      </w:r>
      <w:r>
        <w:t>r</w:t>
      </w:r>
      <w:r w:rsidRPr="00E61939">
        <w:t xml:space="preserve">ed </w:t>
      </w:r>
      <w:r>
        <w:t>f</w:t>
      </w:r>
      <w:r w:rsidRPr="00E61939">
        <w:t xml:space="preserve">lowering </w:t>
      </w:r>
      <w:r>
        <w:t>r</w:t>
      </w:r>
      <w:r w:rsidRPr="00E61939">
        <w:t>edgum trees honour</w:t>
      </w:r>
      <w:r>
        <w:t>ing</w:t>
      </w:r>
      <w:r w:rsidRPr="00E61939">
        <w:t xml:space="preserve"> those who died at the Long Tan Battle</w:t>
      </w:r>
      <w:r>
        <w:t>.</w:t>
      </w:r>
    </w:p>
    <w:p w:rsidR="000B31E4" w:rsidRPr="00E61939" w:rsidRDefault="000B31E4" w:rsidP="000B31E4">
      <w:r>
        <w:t>Queensland VetR</w:t>
      </w:r>
      <w:r w:rsidRPr="00E61939">
        <w:t>ide continued on their way</w:t>
      </w:r>
      <w:r>
        <w:t>,</w:t>
      </w:r>
      <w:r w:rsidRPr="00E61939">
        <w:t xml:space="preserve"> and </w:t>
      </w:r>
      <w:r>
        <w:t>five</w:t>
      </w:r>
      <w:r w:rsidRPr="00E61939">
        <w:t xml:space="preserve"> days later joined with 65 VetRide Vic</w:t>
      </w:r>
      <w:r>
        <w:t>toria</w:t>
      </w:r>
      <w:r w:rsidRPr="00E61939">
        <w:t xml:space="preserve"> riders </w:t>
      </w:r>
      <w:r>
        <w:t>in Yass. There were many</w:t>
      </w:r>
      <w:r w:rsidRPr="00E61939">
        <w:t xml:space="preserve"> reunion</w:t>
      </w:r>
      <w:r>
        <w:t>s between old service</w:t>
      </w:r>
      <w:r w:rsidRPr="00E61939">
        <w:t xml:space="preserve"> mates </w:t>
      </w:r>
      <w:r>
        <w:t>and everyone enjoyed the mutual</w:t>
      </w:r>
      <w:r w:rsidRPr="00E61939">
        <w:t xml:space="preserve"> support and care </w:t>
      </w:r>
      <w:r>
        <w:t>generated amongst the group</w:t>
      </w:r>
      <w:r w:rsidRPr="00E61939">
        <w:t>.</w:t>
      </w:r>
    </w:p>
    <w:p w:rsidR="000B31E4" w:rsidRDefault="000B31E4" w:rsidP="000B31E4">
      <w:r>
        <w:rPr>
          <w:noProof/>
          <w:lang w:eastAsia="en-AU"/>
        </w:rPr>
        <w:t>Along</w:t>
      </w:r>
      <w:r>
        <w:t xml:space="preserve"> the last road from</w:t>
      </w:r>
      <w:r w:rsidRPr="00E61939">
        <w:t xml:space="preserve"> Yass into Canberra, local people </w:t>
      </w:r>
      <w:r>
        <w:t>were amazed at the dedication of these intrepid cyclists and offered them encouragement</w:t>
      </w:r>
      <w:r w:rsidRPr="00E61939">
        <w:t xml:space="preserve"> and</w:t>
      </w:r>
      <w:r>
        <w:t xml:space="preserve"> motivation. Finally,</w:t>
      </w:r>
      <w:r w:rsidRPr="00E61939">
        <w:t xml:space="preserve"> Vet</w:t>
      </w:r>
      <w:r>
        <w:t>R</w:t>
      </w:r>
      <w:r w:rsidRPr="00E61939">
        <w:t xml:space="preserve">ide rode down Anzac Avenue in Canberra, </w:t>
      </w:r>
      <w:r>
        <w:t>to</w:t>
      </w:r>
      <w:r w:rsidRPr="00E61939">
        <w:t xml:space="preserve"> </w:t>
      </w:r>
      <w:r>
        <w:t>t</w:t>
      </w:r>
      <w:r w:rsidRPr="00E61939">
        <w:t>he Vietnam Memorial.</w:t>
      </w:r>
      <w:r>
        <w:t xml:space="preserve"> </w:t>
      </w:r>
      <w:r w:rsidRPr="00E61939">
        <w:t xml:space="preserve"> After</w:t>
      </w:r>
      <w:r>
        <w:t xml:space="preserve"> a moving commemorative service</w:t>
      </w:r>
      <w:r w:rsidRPr="00E61939">
        <w:t xml:space="preserve">, the </w:t>
      </w:r>
      <w:r>
        <w:t>g</w:t>
      </w:r>
      <w:r w:rsidRPr="00E61939">
        <w:t xml:space="preserve">roup rode to Old Parliament House </w:t>
      </w:r>
      <w:r>
        <w:t xml:space="preserve">to enjoy a much needed lunch in the Members Old Dining Room. </w:t>
      </w:r>
      <w:r w:rsidRPr="00E61939">
        <w:t>It was a great finish to a wonderful trip</w:t>
      </w:r>
      <w:r>
        <w:t xml:space="preserve"> where old friends reconnected and new friendships were formed</w:t>
      </w:r>
      <w:r w:rsidRPr="00E61939">
        <w:t>.</w:t>
      </w:r>
      <w:r w:rsidRPr="00787A2B">
        <w:t xml:space="preserve"> </w:t>
      </w:r>
      <w:r>
        <w:t>S</w:t>
      </w:r>
      <w:r w:rsidRPr="00E61939">
        <w:t>ome were more saddle sore than others</w:t>
      </w:r>
      <w:r>
        <w:t xml:space="preserve"> after </w:t>
      </w:r>
      <w:r w:rsidRPr="00E61939">
        <w:t>1300</w:t>
      </w:r>
      <w:r>
        <w:t xml:space="preserve"> kms</w:t>
      </w:r>
      <w:r w:rsidRPr="00E61939">
        <w:t xml:space="preserve"> </w:t>
      </w:r>
      <w:r>
        <w:t>on a bike, but g</w:t>
      </w:r>
      <w:r w:rsidRPr="00E61939">
        <w:t xml:space="preserve">etting to </w:t>
      </w:r>
      <w:r>
        <w:t>know</w:t>
      </w:r>
      <w:r w:rsidRPr="00E61939">
        <w:t xml:space="preserve"> the current serving soldiers from 8/9 RAR and hear </w:t>
      </w:r>
      <w:r>
        <w:t>about current</w:t>
      </w:r>
      <w:r w:rsidRPr="00E61939">
        <w:t xml:space="preserve"> service life was a highlight. </w:t>
      </w:r>
      <w:r>
        <w:t xml:space="preserve"> </w:t>
      </w:r>
    </w:p>
    <w:p w:rsidR="000B31E4" w:rsidRDefault="000B31E4" w:rsidP="000B31E4">
      <w:r>
        <w:lastRenderedPageBreak/>
        <w:t>It</w:t>
      </w:r>
      <w:r w:rsidRPr="00E61939">
        <w:t xml:space="preserve"> was a great commemorative ride and achievement for all </w:t>
      </w:r>
      <w:r>
        <w:t>involved.</w:t>
      </w:r>
    </w:p>
    <w:p w:rsidR="000B31E4" w:rsidRPr="0034102D" w:rsidRDefault="000B31E4" w:rsidP="000B31E4">
      <w:r w:rsidRPr="00E61939">
        <w:t xml:space="preserve">If </w:t>
      </w:r>
      <w:r>
        <w:t>l</w:t>
      </w:r>
      <w:r w:rsidRPr="00E61939">
        <w:t xml:space="preserve">ife is a journey, then it is up to each of us to get in the </w:t>
      </w:r>
      <w:r>
        <w:t>d</w:t>
      </w:r>
      <w:r w:rsidRPr="00E61939">
        <w:t xml:space="preserve">river’s </w:t>
      </w:r>
      <w:r>
        <w:t>s</w:t>
      </w:r>
      <w:r w:rsidRPr="00E61939">
        <w:t>eat, and get going, just like the VetRide crew.</w:t>
      </w:r>
    </w:p>
    <w:p w:rsidR="000B31E4" w:rsidRPr="0034102D" w:rsidRDefault="000B31E4" w:rsidP="000B31E4">
      <w:r w:rsidRPr="0034102D">
        <w:t>Nikki Wood</w:t>
      </w:r>
      <w:r>
        <w:t>, DVA</w:t>
      </w:r>
    </w:p>
    <w:p w:rsidR="002752A0" w:rsidRPr="002752A0" w:rsidRDefault="002752A0" w:rsidP="002752A0">
      <w:pPr>
        <w:pStyle w:val="Heading3"/>
        <w:rPr>
          <w:lang w:eastAsia="ja-JP"/>
        </w:rPr>
      </w:pPr>
      <w:r w:rsidRPr="00B93727">
        <w:rPr>
          <w:i/>
          <w:lang w:eastAsia="ja-JP"/>
        </w:rPr>
        <w:t>Social Inclusion Week</w:t>
      </w:r>
      <w:r w:rsidRPr="00B24668">
        <w:rPr>
          <w:lang w:eastAsia="ja-JP"/>
        </w:rPr>
        <w:t xml:space="preserve"> promotes being valued and included</w:t>
      </w:r>
    </w:p>
    <w:p w:rsidR="002752A0" w:rsidRPr="00B24668" w:rsidRDefault="002752A0" w:rsidP="002752A0">
      <w:r w:rsidRPr="002752A0">
        <w:rPr>
          <w:lang w:eastAsia="ja-JP"/>
        </w:rPr>
        <w:t>“We want to touch the lives of even more people, and return to the values of a community that truly cares for each other and takes responsibility for supporting those who need a helping hand. Just a simple smile can make a world of difference in someone's life.” – Dr Jonathon Welch AM</w:t>
      </w:r>
    </w:p>
    <w:p w:rsidR="002752A0" w:rsidRPr="00B24668" w:rsidRDefault="002752A0" w:rsidP="002752A0">
      <w:pPr>
        <w:rPr>
          <w:lang w:eastAsia="ja-JP"/>
        </w:rPr>
      </w:pPr>
      <w:r w:rsidRPr="00B24668">
        <w:rPr>
          <w:lang w:eastAsia="ja-JP"/>
        </w:rPr>
        <w:t>Created by Dr Jonathon Welch AM and launched in 2009 as an annual initiative, Social Inclusion Week aims to help ensure all Australians feel included and valued, giving everyone the opportunity to participate fully in society and to be inclusive of all cultures, age groups, nationalities and those experiencing disadvantage.</w:t>
      </w:r>
    </w:p>
    <w:p w:rsidR="002752A0" w:rsidRDefault="002752A0" w:rsidP="002752A0">
      <w:pPr>
        <w:rPr>
          <w:lang w:eastAsia="ja-JP"/>
        </w:rPr>
      </w:pPr>
      <w:r w:rsidRPr="00B24668">
        <w:rPr>
          <w:lang w:eastAsia="ja-JP"/>
        </w:rPr>
        <w:t xml:space="preserve">Social </w:t>
      </w:r>
      <w:r>
        <w:rPr>
          <w:lang w:eastAsia="ja-JP"/>
        </w:rPr>
        <w:t>Inclusion</w:t>
      </w:r>
      <w:r w:rsidRPr="00B24668">
        <w:rPr>
          <w:lang w:eastAsia="ja-JP"/>
        </w:rPr>
        <w:t xml:space="preserve"> Week</w:t>
      </w:r>
      <w:r>
        <w:rPr>
          <w:lang w:eastAsia="ja-JP"/>
        </w:rPr>
        <w:t xml:space="preserve"> promotes and supports </w:t>
      </w:r>
      <w:r w:rsidRPr="00B24668">
        <w:rPr>
          <w:lang w:eastAsia="ja-JP"/>
        </w:rPr>
        <w:t xml:space="preserve">connecting local communities, workmates, family and friends in order to build and strengthen relationships and networks. </w:t>
      </w:r>
    </w:p>
    <w:p w:rsidR="002752A0" w:rsidRPr="00B24668" w:rsidRDefault="002752A0" w:rsidP="002752A0">
      <w:pPr>
        <w:rPr>
          <w:lang w:eastAsia="ja-JP"/>
        </w:rPr>
      </w:pPr>
      <w:r w:rsidRPr="00B24668">
        <w:rPr>
          <w:lang w:eastAsia="ja-JP"/>
        </w:rPr>
        <w:t xml:space="preserve">It addresses isolation and exclusion by supporting people who may be unable to help themselves. Jonathon Welch has a long-standing passion for social justice and an overarching commitment to the community. </w:t>
      </w:r>
    </w:p>
    <w:p w:rsidR="002752A0" w:rsidRDefault="002752A0" w:rsidP="002752A0">
      <w:pPr>
        <w:rPr>
          <w:lang w:eastAsia="ja-JP"/>
        </w:rPr>
      </w:pPr>
      <w:r w:rsidRPr="00B24668">
        <w:rPr>
          <w:lang w:eastAsia="ja-JP"/>
        </w:rPr>
        <w:t xml:space="preserve">Social Inclusion Week takes place in the last week of November and is supported by Rotary and the School of Hard Knocks. </w:t>
      </w:r>
    </w:p>
    <w:p w:rsidR="002752A0" w:rsidRPr="00B24668" w:rsidRDefault="002752A0" w:rsidP="002752A0">
      <w:pPr>
        <w:rPr>
          <w:lang w:eastAsia="ja-JP"/>
        </w:rPr>
      </w:pPr>
      <w:r w:rsidRPr="00B24668">
        <w:rPr>
          <w:lang w:eastAsia="ja-JP"/>
        </w:rPr>
        <w:t xml:space="preserve">The theme, </w:t>
      </w:r>
      <w:r w:rsidRPr="00B24668">
        <w:rPr>
          <w:bCs/>
          <w:lang w:eastAsia="ja-JP"/>
        </w:rPr>
        <w:t>Collaborate, Connect and Celebrate!</w:t>
      </w:r>
      <w:r w:rsidRPr="00B24668">
        <w:rPr>
          <w:lang w:eastAsia="ja-JP"/>
        </w:rPr>
        <w:t xml:space="preserve"> is a strong call to action, encouraging people of all ages to join together and engage with the objectives of the week by hosting or attending a social inclusion focused event.</w:t>
      </w:r>
    </w:p>
    <w:p w:rsidR="002752A0" w:rsidRDefault="002752A0" w:rsidP="002752A0">
      <w:pPr>
        <w:rPr>
          <w:lang w:eastAsia="ja-JP"/>
        </w:rPr>
      </w:pPr>
      <w:r w:rsidRPr="00B24668">
        <w:rPr>
          <w:lang w:eastAsia="ja-JP"/>
        </w:rPr>
        <w:t xml:space="preserve">Each year, every state and territory embraces the vision to help build supportive inclusive communities by hosting a huge range of activities and events. </w:t>
      </w:r>
    </w:p>
    <w:p w:rsidR="002752A0" w:rsidRDefault="002752A0" w:rsidP="002752A0">
      <w:pPr>
        <w:rPr>
          <w:lang w:eastAsia="ja-JP"/>
        </w:rPr>
      </w:pPr>
      <w:r w:rsidRPr="00B24668">
        <w:rPr>
          <w:lang w:eastAsia="ja-JP"/>
        </w:rPr>
        <w:t xml:space="preserve">Everything from a Guinness Book of World Record attempt, community festivals, many sporting activities - in particular for those with a disability or first time trying a new sport, such as sailing or surfing - to choirs, bands and dance schools that open their doors for people to join in. </w:t>
      </w:r>
    </w:p>
    <w:p w:rsidR="002752A0" w:rsidRPr="00B24668" w:rsidRDefault="002752A0" w:rsidP="002752A0">
      <w:pPr>
        <w:rPr>
          <w:lang w:eastAsia="ja-JP"/>
        </w:rPr>
      </w:pPr>
      <w:r w:rsidRPr="00B24668">
        <w:rPr>
          <w:lang w:eastAsia="ja-JP"/>
        </w:rPr>
        <w:t>Countless community and workplace morning teas take place as well as social clubs and neighbourhoods welcoming people into their communities with a BBQ. Sometimes it's the simplest of gestures that bring people closer together.</w:t>
      </w:r>
    </w:p>
    <w:p w:rsidR="002752A0" w:rsidRPr="00B24668" w:rsidRDefault="002752A0" w:rsidP="002752A0">
      <w:pPr>
        <w:rPr>
          <w:lang w:eastAsia="ja-JP"/>
        </w:rPr>
      </w:pPr>
      <w:r w:rsidRPr="00B24668">
        <w:rPr>
          <w:lang w:eastAsia="ja-JP"/>
        </w:rPr>
        <w:t xml:space="preserve">This year, Social Inclusion Week runs from Saturday, 19 November to Sunday, 27 November. Registration of events and further information can be found at </w:t>
      </w:r>
      <w:r w:rsidRPr="00B24668">
        <w:rPr>
          <w:color w:val="0000FF"/>
          <w:u w:val="single" w:color="0000FF"/>
          <w:lang w:eastAsia="ja-JP"/>
        </w:rPr>
        <w:t>www.socialinclusionweek.com.au</w:t>
      </w:r>
    </w:p>
    <w:p w:rsidR="000B31E4" w:rsidRPr="00E61939" w:rsidRDefault="000B31E4" w:rsidP="002752A0"/>
    <w:p w:rsidR="008E2A40" w:rsidRDefault="008E2A40" w:rsidP="002752A0"/>
    <w:p w:rsidR="004263B3" w:rsidRPr="0070479D" w:rsidRDefault="004263B3" w:rsidP="004263B3">
      <w:pPr>
        <w:pStyle w:val="Heading3"/>
        <w:rPr>
          <w:lang w:eastAsia="en-AU"/>
        </w:rPr>
      </w:pPr>
      <w:r w:rsidRPr="0070479D">
        <w:lastRenderedPageBreak/>
        <w:t>VVCS Group Programs</w:t>
      </w:r>
    </w:p>
    <w:p w:rsidR="004263B3" w:rsidRPr="0070479D" w:rsidRDefault="004263B3" w:rsidP="004263B3">
      <w:r w:rsidRPr="0070479D">
        <w:t>The Veterans and Veterans Families Counselling Service (VVCS) is well known for the free and confidential, nationwide counselling services it offers to current and former members of the ADF and their families.</w:t>
      </w:r>
    </w:p>
    <w:p w:rsidR="004263B3" w:rsidRPr="0070479D" w:rsidRDefault="004263B3" w:rsidP="004263B3">
      <w:pPr>
        <w:rPr>
          <w:lang w:val="en-US"/>
        </w:rPr>
      </w:pPr>
      <w:r w:rsidRPr="0070479D">
        <w:rPr>
          <w:lang w:val="en-US"/>
        </w:rPr>
        <w:t>Less well known is that VVCS also conducts a range of group programs that provide a safe and supportive environment in which participants can obtain treatment and support for mental health and wellbeing concerns.</w:t>
      </w:r>
    </w:p>
    <w:p w:rsidR="004263B3" w:rsidRPr="0070479D" w:rsidRDefault="004263B3" w:rsidP="004263B3">
      <w:pPr>
        <w:rPr>
          <w:lang w:val="en-US"/>
        </w:rPr>
      </w:pPr>
      <w:r w:rsidRPr="0070479D">
        <w:rPr>
          <w:lang w:val="en-US"/>
        </w:rPr>
        <w:t>People who attend programs often report that being in a group has helped them connect with others with similar experiences and develop self-management skills to enhance wellbeing.</w:t>
      </w:r>
    </w:p>
    <w:p w:rsidR="004263B3" w:rsidRPr="0070479D" w:rsidRDefault="004263B3" w:rsidP="004263B3">
      <w:pPr>
        <w:rPr>
          <w:lang w:val="en-US"/>
        </w:rPr>
      </w:pPr>
      <w:r w:rsidRPr="0070479D">
        <w:rPr>
          <w:lang w:val="en-US"/>
        </w:rPr>
        <w:t xml:space="preserve">Core programs offered through VVCS include </w:t>
      </w:r>
      <w:hyperlink r:id="rId23" w:history="1">
        <w:r w:rsidRPr="0070479D">
          <w:rPr>
            <w:rStyle w:val="Hyperlink"/>
            <w:rFonts w:ascii="Arial" w:hAnsi="Arial" w:cs="Arial"/>
            <w:i/>
            <w:iCs/>
            <w:szCs w:val="24"/>
            <w:lang w:val="en-US"/>
          </w:rPr>
          <w:t>Doing Anger Differently</w:t>
        </w:r>
      </w:hyperlink>
      <w:r w:rsidRPr="0070479D">
        <w:rPr>
          <w:lang w:val="en-US"/>
        </w:rPr>
        <w:t xml:space="preserve">, </w:t>
      </w:r>
      <w:hyperlink r:id="rId24" w:history="1">
        <w:r w:rsidRPr="0070479D">
          <w:rPr>
            <w:rStyle w:val="Hyperlink"/>
            <w:rFonts w:ascii="Arial" w:hAnsi="Arial" w:cs="Arial"/>
            <w:i/>
            <w:iCs/>
            <w:szCs w:val="24"/>
            <w:lang w:val="en-US"/>
          </w:rPr>
          <w:t>Mastering Anxiety</w:t>
        </w:r>
      </w:hyperlink>
      <w:r w:rsidRPr="0070479D">
        <w:rPr>
          <w:lang w:val="en-US"/>
        </w:rPr>
        <w:t xml:space="preserve">, </w:t>
      </w:r>
      <w:hyperlink r:id="rId25" w:history="1">
        <w:r w:rsidRPr="0070479D">
          <w:rPr>
            <w:rStyle w:val="Hyperlink"/>
            <w:rFonts w:ascii="Arial" w:hAnsi="Arial" w:cs="Arial"/>
            <w:i/>
            <w:iCs/>
            <w:szCs w:val="24"/>
            <w:lang w:val="en-US"/>
          </w:rPr>
          <w:t>Beating the Blues</w:t>
        </w:r>
      </w:hyperlink>
      <w:r w:rsidRPr="0070479D">
        <w:rPr>
          <w:lang w:val="en-US"/>
        </w:rPr>
        <w:t xml:space="preserve">, </w:t>
      </w:r>
      <w:hyperlink r:id="rId26" w:history="1">
        <w:r w:rsidRPr="0070479D">
          <w:rPr>
            <w:rStyle w:val="Hyperlink"/>
            <w:rFonts w:ascii="Arial" w:hAnsi="Arial" w:cs="Arial"/>
            <w:i/>
            <w:iCs/>
            <w:szCs w:val="24"/>
            <w:lang w:val="en-US"/>
          </w:rPr>
          <w:t>Sleeping Better</w:t>
        </w:r>
      </w:hyperlink>
      <w:r w:rsidRPr="0070479D">
        <w:rPr>
          <w:lang w:val="en-US"/>
        </w:rPr>
        <w:t xml:space="preserve">, </w:t>
      </w:r>
      <w:hyperlink r:id="rId27" w:history="1">
        <w:r w:rsidRPr="0070479D">
          <w:rPr>
            <w:rStyle w:val="Hyperlink"/>
            <w:rFonts w:ascii="Arial" w:hAnsi="Arial" w:cs="Arial"/>
            <w:i/>
            <w:iCs/>
            <w:szCs w:val="24"/>
            <w:lang w:val="en-US"/>
          </w:rPr>
          <w:t>Building Better Relationships</w:t>
        </w:r>
      </w:hyperlink>
      <w:r w:rsidRPr="0070479D">
        <w:rPr>
          <w:lang w:val="en-US"/>
        </w:rPr>
        <w:t xml:space="preserve">, </w:t>
      </w:r>
      <w:hyperlink r:id="rId28" w:history="1">
        <w:r w:rsidRPr="0070479D">
          <w:rPr>
            <w:rStyle w:val="Hyperlink"/>
            <w:rFonts w:ascii="Arial" w:hAnsi="Arial" w:cs="Arial"/>
            <w:i/>
            <w:iCs/>
            <w:szCs w:val="24"/>
            <w:lang w:val="en-US"/>
          </w:rPr>
          <w:t>Stepping Out</w:t>
        </w:r>
      </w:hyperlink>
      <w:r w:rsidRPr="0070479D">
        <w:rPr>
          <w:lang w:val="en-US"/>
        </w:rPr>
        <w:t xml:space="preserve"> (transition program), and </w:t>
      </w:r>
      <w:hyperlink r:id="rId29" w:history="1">
        <w:r w:rsidRPr="0070479D">
          <w:rPr>
            <w:rStyle w:val="Hyperlink"/>
            <w:rFonts w:ascii="Arial" w:hAnsi="Arial" w:cs="Arial"/>
            <w:i/>
            <w:iCs/>
            <w:szCs w:val="24"/>
            <w:lang w:val="en-US"/>
          </w:rPr>
          <w:t>Operation Life</w:t>
        </w:r>
      </w:hyperlink>
      <w:r w:rsidRPr="0070479D">
        <w:rPr>
          <w:lang w:val="en-US"/>
        </w:rPr>
        <w:t xml:space="preserve"> (suicide prevention workshops). </w:t>
      </w:r>
    </w:p>
    <w:p w:rsidR="004263B3" w:rsidRPr="0070479D" w:rsidRDefault="004263B3" w:rsidP="004263B3">
      <w:pPr>
        <w:rPr>
          <w:lang w:val="en-US"/>
        </w:rPr>
      </w:pPr>
      <w:r w:rsidRPr="0070479D">
        <w:rPr>
          <w:lang w:val="en-US"/>
        </w:rPr>
        <w:t>All VVCS group programs are conducted by facilitators experienced in working with veterans and their families and are free for eligible participants.</w:t>
      </w:r>
    </w:p>
    <w:p w:rsidR="004263B3" w:rsidRPr="0070479D" w:rsidRDefault="004263B3" w:rsidP="004263B3">
      <w:pPr>
        <w:rPr>
          <w:lang w:val="en-US"/>
        </w:rPr>
      </w:pPr>
      <w:r w:rsidRPr="0070479D">
        <w:rPr>
          <w:lang w:val="en-US"/>
        </w:rPr>
        <w:t xml:space="preserve">To check availability or for more details on programs available, visit </w:t>
      </w:r>
      <w:hyperlink r:id="rId30" w:history="1">
        <w:r w:rsidRPr="0070479D">
          <w:rPr>
            <w:rStyle w:val="Hyperlink"/>
            <w:rFonts w:ascii="Arial" w:hAnsi="Arial" w:cs="Arial"/>
            <w:szCs w:val="24"/>
          </w:rPr>
          <w:t>http://www.vvcs.gov.au/Services/group-programs.htm</w:t>
        </w:r>
      </w:hyperlink>
      <w:r w:rsidRPr="0070479D">
        <w:t xml:space="preserve"> or call </w:t>
      </w:r>
      <w:r w:rsidRPr="0070479D">
        <w:rPr>
          <w:lang w:val="en-US"/>
        </w:rPr>
        <w:t>1800 011 046 during business hours.</w:t>
      </w:r>
    </w:p>
    <w:p w:rsidR="0063779B" w:rsidRPr="000378FF" w:rsidRDefault="0063779B" w:rsidP="0063779B">
      <w:pPr>
        <w:pStyle w:val="Heading3"/>
      </w:pPr>
      <w:r w:rsidRPr="000378FF">
        <w:t xml:space="preserve">A </w:t>
      </w:r>
      <w:r>
        <w:t>s</w:t>
      </w:r>
      <w:r w:rsidRPr="000378FF">
        <w:t xml:space="preserve">ocially </w:t>
      </w:r>
      <w:r>
        <w:t>i</w:t>
      </w:r>
      <w:r w:rsidRPr="000378FF">
        <w:t xml:space="preserve">nclusive </w:t>
      </w:r>
      <w:r>
        <w:t>v</w:t>
      </w:r>
      <w:r w:rsidRPr="000378FF">
        <w:t xml:space="preserve">eteran and </w:t>
      </w:r>
      <w:r>
        <w:t>e</w:t>
      </w:r>
      <w:r w:rsidRPr="000378FF">
        <w:t xml:space="preserve">x-service </w:t>
      </w:r>
      <w:r>
        <w:t>community</w:t>
      </w:r>
    </w:p>
    <w:p w:rsidR="0063779B" w:rsidRDefault="0063779B" w:rsidP="0063779B">
      <w:pPr>
        <w:rPr>
          <w:lang w:eastAsia="en-AU"/>
        </w:rPr>
      </w:pPr>
      <w:r>
        <w:rPr>
          <w:lang w:eastAsia="en-AU"/>
        </w:rPr>
        <w:t>V</w:t>
      </w:r>
      <w:r w:rsidRPr="000378FF">
        <w:rPr>
          <w:lang w:eastAsia="en-AU"/>
        </w:rPr>
        <w:t>alues</w:t>
      </w:r>
      <w:r>
        <w:rPr>
          <w:lang w:eastAsia="en-AU"/>
        </w:rPr>
        <w:t>,</w:t>
      </w:r>
      <w:r w:rsidRPr="000378FF">
        <w:rPr>
          <w:lang w:eastAsia="en-AU"/>
        </w:rPr>
        <w:t xml:space="preserve"> like mateship and helping each other</w:t>
      </w:r>
      <w:r>
        <w:rPr>
          <w:lang w:eastAsia="en-AU"/>
        </w:rPr>
        <w:t>,</w:t>
      </w:r>
      <w:r w:rsidRPr="000378FF">
        <w:rPr>
          <w:lang w:eastAsia="en-AU"/>
        </w:rPr>
        <w:t xml:space="preserve"> </w:t>
      </w:r>
      <w:r>
        <w:rPr>
          <w:lang w:eastAsia="en-AU"/>
        </w:rPr>
        <w:t xml:space="preserve">are the </w:t>
      </w:r>
      <w:r w:rsidRPr="000378FF">
        <w:rPr>
          <w:lang w:eastAsia="en-AU"/>
        </w:rPr>
        <w:t>real strength</w:t>
      </w:r>
      <w:r>
        <w:rPr>
          <w:lang w:eastAsia="en-AU"/>
        </w:rPr>
        <w:t xml:space="preserve"> of many veteran groups. </w:t>
      </w:r>
    </w:p>
    <w:p w:rsidR="0063779B" w:rsidRDefault="0063779B" w:rsidP="0063779B">
      <w:pPr>
        <w:rPr>
          <w:lang w:eastAsia="en-AU"/>
        </w:rPr>
      </w:pPr>
      <w:r>
        <w:rPr>
          <w:lang w:eastAsia="en-AU"/>
        </w:rPr>
        <w:t>T</w:t>
      </w:r>
      <w:r w:rsidRPr="000378FF">
        <w:rPr>
          <w:lang w:eastAsia="en-AU"/>
        </w:rPr>
        <w:t xml:space="preserve">here are some really vibrant veteran and ex-service community groups that actively try to connect with diverse groups in their local area. </w:t>
      </w:r>
    </w:p>
    <w:p w:rsidR="0063779B" w:rsidRPr="000378FF" w:rsidRDefault="0063779B" w:rsidP="0063779B">
      <w:r w:rsidRPr="000378FF">
        <w:rPr>
          <w:lang w:eastAsia="en-AU"/>
        </w:rPr>
        <w:t xml:space="preserve">These </w:t>
      </w:r>
      <w:r>
        <w:rPr>
          <w:lang w:eastAsia="en-AU"/>
        </w:rPr>
        <w:t>groups</w:t>
      </w:r>
      <w:r w:rsidRPr="000378FF">
        <w:rPr>
          <w:lang w:eastAsia="en-AU"/>
        </w:rPr>
        <w:t xml:space="preserve"> are a community of their own, yet they recognise that they exist within a wider community and their connections enable those who </w:t>
      </w:r>
      <w:r>
        <w:rPr>
          <w:lang w:eastAsia="en-AU"/>
        </w:rPr>
        <w:t>are involved</w:t>
      </w:r>
      <w:r w:rsidRPr="000378FF">
        <w:rPr>
          <w:lang w:eastAsia="en-AU"/>
        </w:rPr>
        <w:t xml:space="preserve"> to benefit </w:t>
      </w:r>
      <w:r w:rsidRPr="000378FF">
        <w:t>emotionally, socially, physically and economically.</w:t>
      </w:r>
    </w:p>
    <w:p w:rsidR="0063779B" w:rsidRDefault="0063779B" w:rsidP="0063779B">
      <w:r>
        <w:rPr>
          <w:lang w:eastAsia="en-AU"/>
        </w:rPr>
        <w:t>However, some people</w:t>
      </w:r>
      <w:r w:rsidRPr="000378FF">
        <w:rPr>
          <w:lang w:eastAsia="en-AU"/>
        </w:rPr>
        <w:t xml:space="preserve"> may feel they are unable to connect to others who have not had similar military </w:t>
      </w:r>
      <w:r>
        <w:rPr>
          <w:lang w:eastAsia="en-AU"/>
        </w:rPr>
        <w:t xml:space="preserve">or life </w:t>
      </w:r>
      <w:r w:rsidRPr="000378FF">
        <w:rPr>
          <w:lang w:eastAsia="en-AU"/>
        </w:rPr>
        <w:t>experiences to their own</w:t>
      </w:r>
      <w:r>
        <w:rPr>
          <w:lang w:eastAsia="en-AU"/>
        </w:rPr>
        <w:t>. For example, c</w:t>
      </w:r>
      <w:r w:rsidRPr="000378FF">
        <w:rPr>
          <w:lang w:eastAsia="en-AU"/>
        </w:rPr>
        <w:t xml:space="preserve">urrent serving members </w:t>
      </w:r>
      <w:r>
        <w:rPr>
          <w:lang w:eastAsia="en-AU"/>
        </w:rPr>
        <w:t>leaving</w:t>
      </w:r>
      <w:r w:rsidRPr="000378FF">
        <w:rPr>
          <w:lang w:eastAsia="en-AU"/>
        </w:rPr>
        <w:t xml:space="preserve"> the ADF</w:t>
      </w:r>
      <w:r>
        <w:rPr>
          <w:lang w:eastAsia="en-AU"/>
        </w:rPr>
        <w:t xml:space="preserve"> can feel disconnected from</w:t>
      </w:r>
      <w:r w:rsidRPr="000378FF">
        <w:rPr>
          <w:lang w:eastAsia="en-AU"/>
        </w:rPr>
        <w:t xml:space="preserve"> their social network</w:t>
      </w:r>
      <w:r>
        <w:rPr>
          <w:lang w:eastAsia="en-AU"/>
        </w:rPr>
        <w:t xml:space="preserve"> and may feel loneliness, social isolation and a loss of the sense of belonging.</w:t>
      </w:r>
    </w:p>
    <w:p w:rsidR="0063779B" w:rsidRDefault="0063779B" w:rsidP="0063779B">
      <w:r>
        <w:t>To truly experience the benefits of being part of a social group, people need to be provided with the opportunity to engage. This is more than holding a nominal membership. It is the quality of engagement in a group that influences the degree to which people can experience emotional benefits as well as social benefits, such as goodwill, trust and reciprocity (aka social capital).</w:t>
      </w:r>
    </w:p>
    <w:p w:rsidR="0063779B" w:rsidRDefault="0063779B" w:rsidP="0063779B">
      <w:r w:rsidRPr="000378FF">
        <w:t xml:space="preserve">Getting creative about </w:t>
      </w:r>
      <w:r>
        <w:t>lowering</w:t>
      </w:r>
      <w:r w:rsidRPr="000378FF">
        <w:t xml:space="preserve"> the barriers to social connection for those who are missing </w:t>
      </w:r>
      <w:r>
        <w:t>out could</w:t>
      </w:r>
      <w:r w:rsidRPr="000378FF">
        <w:t xml:space="preserve"> </w:t>
      </w:r>
      <w:r>
        <w:t xml:space="preserve">bring in new members and enrich the experience of the group. </w:t>
      </w:r>
    </w:p>
    <w:p w:rsidR="0063779B" w:rsidRDefault="0063779B" w:rsidP="0063779B">
      <w:r>
        <w:t xml:space="preserve">One very successful idea has been an ex-service organisation opening their gym sessions to members of the community so they can all train together, another has been </w:t>
      </w:r>
      <w:r>
        <w:lastRenderedPageBreak/>
        <w:t>to invite a community choral society to join with them in order to enlarge their repertoire and give performances.</w:t>
      </w:r>
    </w:p>
    <w:p w:rsidR="0063779B" w:rsidRDefault="0063779B" w:rsidP="0063779B">
      <w:r>
        <w:t xml:space="preserve"> Here are some questions that could get a discussion going:</w:t>
      </w:r>
    </w:p>
    <w:p w:rsidR="0063779B" w:rsidRDefault="0063779B" w:rsidP="0063779B">
      <w:pPr>
        <w:pStyle w:val="ListParagraph"/>
      </w:pPr>
      <w:r>
        <w:t>i</w:t>
      </w:r>
      <w:r w:rsidRPr="000378FF">
        <w:t xml:space="preserve">f I were going through a rough patch or felt like a bit of an outsider what would help me feel welcome and included </w:t>
      </w:r>
    </w:p>
    <w:p w:rsidR="0063779B" w:rsidRDefault="0063779B" w:rsidP="0063779B">
      <w:pPr>
        <w:pStyle w:val="ListParagraph"/>
      </w:pPr>
      <w:r>
        <w:t>h</w:t>
      </w:r>
      <w:r w:rsidRPr="0064560F">
        <w:t xml:space="preserve">ow can we make it easier to join in </w:t>
      </w:r>
    </w:p>
    <w:p w:rsidR="0063779B" w:rsidRPr="000378FF" w:rsidRDefault="0063779B" w:rsidP="0063779B">
      <w:pPr>
        <w:pStyle w:val="ListParagraph"/>
      </w:pPr>
      <w:r>
        <w:t>t</w:t>
      </w:r>
      <w:r w:rsidRPr="000378FF">
        <w:t>o what extent are the ways that we do things preventing others from getting involved</w:t>
      </w:r>
    </w:p>
    <w:p w:rsidR="0063779B" w:rsidRPr="000378FF" w:rsidRDefault="0063779B" w:rsidP="0063779B">
      <w:pPr>
        <w:pStyle w:val="ListParagraph"/>
      </w:pPr>
      <w:r>
        <w:t>a</w:t>
      </w:r>
      <w:r w:rsidRPr="000378FF">
        <w:t xml:space="preserve">re we truly welcoming and inclusive of all? </w:t>
      </w:r>
    </w:p>
    <w:p w:rsidR="0063779B" w:rsidRDefault="0063779B" w:rsidP="0063779B">
      <w:r w:rsidRPr="001616EE">
        <w:t>Need some more ideas?</w:t>
      </w:r>
    </w:p>
    <w:p w:rsidR="0063779B" w:rsidRPr="001616EE" w:rsidRDefault="0063779B" w:rsidP="0063779B">
      <w:pPr>
        <w:pStyle w:val="ListParagraph"/>
      </w:pPr>
      <w:r w:rsidRPr="001616EE">
        <w:t>local councils will often have lists of community groups and events</w:t>
      </w:r>
    </w:p>
    <w:p w:rsidR="0063779B" w:rsidRPr="001616EE" w:rsidRDefault="0063779B" w:rsidP="0063779B">
      <w:pPr>
        <w:pStyle w:val="ListParagraph"/>
      </w:pPr>
      <w:r>
        <w:t>m</w:t>
      </w:r>
      <w:r w:rsidRPr="001616EE">
        <w:t xml:space="preserve">ost large cities have a Citizens Advice Bureau </w:t>
      </w:r>
    </w:p>
    <w:p w:rsidR="0063779B" w:rsidRDefault="0063779B" w:rsidP="0063779B">
      <w:pPr>
        <w:pStyle w:val="ListParagraph"/>
      </w:pPr>
      <w:r w:rsidRPr="001616EE">
        <w:t>Veterans Affairs Network can help with programs and grant advice</w:t>
      </w:r>
    </w:p>
    <w:p w:rsidR="0063779B" w:rsidRDefault="0063779B" w:rsidP="0063779B">
      <w:r w:rsidRPr="001616EE">
        <w:t xml:space="preserve">Telephone: </w:t>
      </w:r>
      <w:r w:rsidRPr="001616EE">
        <w:rPr>
          <w:b/>
          <w:bCs/>
        </w:rPr>
        <w:t>133 254</w:t>
      </w:r>
    </w:p>
    <w:p w:rsidR="0063779B" w:rsidRPr="001616EE" w:rsidRDefault="0063779B" w:rsidP="0063779B">
      <w:r w:rsidRPr="001616EE">
        <w:t xml:space="preserve">Regional callers: </w:t>
      </w:r>
      <w:r w:rsidRPr="001616EE">
        <w:rPr>
          <w:b/>
          <w:bCs/>
        </w:rPr>
        <w:t>1800 555 254</w:t>
      </w:r>
    </w:p>
    <w:p w:rsidR="0063779B" w:rsidRPr="001616EE" w:rsidRDefault="00C03BF1" w:rsidP="0063779B">
      <w:hyperlink r:id="rId31" w:history="1">
        <w:r w:rsidR="0063779B" w:rsidRPr="001616EE">
          <w:rPr>
            <w:rStyle w:val="Hyperlink"/>
            <w:rFonts w:ascii="Arial" w:hAnsi="Arial" w:cs="Arial"/>
            <w:szCs w:val="24"/>
          </w:rPr>
          <w:t>http://ourcommunity.com.au/article/view_article.jsp?articleId=3487</w:t>
        </w:r>
      </w:hyperlink>
    </w:p>
    <w:p w:rsidR="0063779B" w:rsidRPr="001616EE" w:rsidRDefault="00C03BF1" w:rsidP="0063779B">
      <w:hyperlink r:id="rId32" w:history="1">
        <w:r w:rsidR="0063779B" w:rsidRPr="00C7777A">
          <w:rPr>
            <w:rStyle w:val="Hyperlink"/>
            <w:rFonts w:ascii="Arial" w:hAnsi="Arial" w:cs="Arial"/>
            <w:szCs w:val="24"/>
          </w:rPr>
          <w:t>https://www.qld.gov.au/community/your-home-community/groups/</w:t>
        </w:r>
      </w:hyperlink>
      <w:r w:rsidR="0063779B" w:rsidRPr="001616EE">
        <w:t xml:space="preserve"> </w:t>
      </w:r>
    </w:p>
    <w:p w:rsidR="0063779B" w:rsidRPr="001616EE" w:rsidRDefault="00C03BF1" w:rsidP="0063779B">
      <w:hyperlink r:id="rId33" w:history="1">
        <w:r w:rsidR="0063779B" w:rsidRPr="00C7777A">
          <w:rPr>
            <w:rStyle w:val="Hyperlink"/>
            <w:rFonts w:ascii="Arial" w:hAnsi="Arial" w:cs="Arial"/>
            <w:szCs w:val="24"/>
          </w:rPr>
          <w:t>http://communitiesonline.org.au/</w:t>
        </w:r>
      </w:hyperlink>
      <w:r w:rsidR="0063779B" w:rsidRPr="001616EE">
        <w:t xml:space="preserve"> </w:t>
      </w:r>
    </w:p>
    <w:p w:rsidR="0063779B" w:rsidRDefault="0063779B" w:rsidP="0063779B">
      <w:r>
        <w:t>And please don’t forget to share your ideas and successes with us.</w:t>
      </w:r>
    </w:p>
    <w:p w:rsidR="0063779B" w:rsidRPr="00971F73" w:rsidRDefault="0063779B" w:rsidP="0063779B">
      <w:r>
        <w:t>Dimitri Batras, DVA National Health Promotion Adviser</w:t>
      </w:r>
      <w:r w:rsidR="003F12D7">
        <w:t xml:space="preserve"> and Amelia Blenkin, Acting DVA Mental Health Adviser</w:t>
      </w:r>
    </w:p>
    <w:p w:rsidR="004C3ACB" w:rsidRPr="002F40BB" w:rsidRDefault="004C3ACB" w:rsidP="004C3ACB">
      <w:pPr>
        <w:pStyle w:val="Heading3"/>
      </w:pPr>
      <w:r w:rsidRPr="002F40BB">
        <w:t xml:space="preserve">Benefits of </w:t>
      </w:r>
      <w:r>
        <w:t>j</w:t>
      </w:r>
      <w:r w:rsidRPr="002F40BB">
        <w:t xml:space="preserve">oining a </w:t>
      </w:r>
      <w:r>
        <w:t>s</w:t>
      </w:r>
      <w:r w:rsidRPr="002F40BB">
        <w:t xml:space="preserve">ocial </w:t>
      </w:r>
      <w:r>
        <w:t>g</w:t>
      </w:r>
      <w:r w:rsidRPr="002F40BB">
        <w:t>roup</w:t>
      </w:r>
    </w:p>
    <w:p w:rsidR="004C3ACB" w:rsidRDefault="004C3ACB" w:rsidP="004C3ACB">
      <w:r w:rsidRPr="002F40BB">
        <w:t xml:space="preserve">Regularly connecting with people is an important part of a fulfilling and healthy lifestyle. </w:t>
      </w:r>
    </w:p>
    <w:p w:rsidR="004C3ACB" w:rsidRDefault="004C3ACB" w:rsidP="004C3ACB">
      <w:r w:rsidRPr="002F40BB">
        <w:t xml:space="preserve">It is widely accepted that positive social connection is essential for physical and psychological health, wellbeing and survival. </w:t>
      </w:r>
    </w:p>
    <w:p w:rsidR="004C3ACB" w:rsidRPr="002F40BB" w:rsidRDefault="004C3ACB" w:rsidP="004C3ACB">
      <w:r w:rsidRPr="002F40BB">
        <w:t>Relative to socially isolated individuals, socially connected people live longer and are less likely to suffer from depression, anxiety and have a higher resilience in response to stressful life events and environments.</w:t>
      </w:r>
    </w:p>
    <w:p w:rsidR="004C3ACB" w:rsidRPr="002F40BB" w:rsidRDefault="004C3ACB" w:rsidP="004C3ACB">
      <w:r w:rsidRPr="002F40BB">
        <w:t>Interestingly, not just any relationship will do</w:t>
      </w:r>
      <w:r>
        <w:t>.</w:t>
      </w:r>
      <w:r w:rsidRPr="002F40BB">
        <w:t xml:space="preserve"> </w:t>
      </w:r>
      <w:r>
        <w:t>R</w:t>
      </w:r>
      <w:r w:rsidRPr="002F40BB">
        <w:t>esearch indicat</w:t>
      </w:r>
      <w:r>
        <w:t>es</w:t>
      </w:r>
      <w:r w:rsidRPr="002F40BB">
        <w:t xml:space="preserve"> the type of relationship appears to impact health, with negative relationships resulting in poorer health outcomes.</w:t>
      </w:r>
    </w:p>
    <w:p w:rsidR="004C3ACB" w:rsidRPr="002F40BB" w:rsidRDefault="004C3ACB" w:rsidP="004C3ACB">
      <w:r w:rsidRPr="002F40BB">
        <w:t xml:space="preserve">People with positive relationships also show an increased resistance to dementia along with a variety of diseases ranging from heart disease to cancer. </w:t>
      </w:r>
    </w:p>
    <w:p w:rsidR="004C3ACB" w:rsidRPr="002F40BB" w:rsidRDefault="004C3ACB" w:rsidP="004C3ACB">
      <w:r w:rsidRPr="002F40BB">
        <w:lastRenderedPageBreak/>
        <w:t>People experience social isolation for a variety of reasons, such as discrimination, lack of employment, living alone or being homeless, losing loved ones, and inability to participate in activities due to access or mobility issues, illness, finances or transport.</w:t>
      </w:r>
    </w:p>
    <w:p w:rsidR="004C3ACB" w:rsidRDefault="004C3ACB" w:rsidP="004C3ACB">
      <w:r w:rsidRPr="002F40BB">
        <w:t xml:space="preserve">Groups that are most commonly identified as being vulnerable to, or most at risk of, social isolation are seniors, youth, people with a disability, culturally and linguistically diverse people and Aboriginal and Torres Strait Island people. </w:t>
      </w:r>
    </w:p>
    <w:p w:rsidR="004C3ACB" w:rsidRPr="002F40BB" w:rsidRDefault="004C3ACB" w:rsidP="004C3ACB">
      <w:r w:rsidRPr="002F40BB">
        <w:t>Former A</w:t>
      </w:r>
      <w:r>
        <w:t xml:space="preserve">ustralian </w:t>
      </w:r>
      <w:r w:rsidRPr="002F40BB">
        <w:t>D</w:t>
      </w:r>
      <w:r>
        <w:t xml:space="preserve">efence </w:t>
      </w:r>
      <w:r w:rsidRPr="002F40BB">
        <w:t>F</w:t>
      </w:r>
      <w:r>
        <w:t>orce</w:t>
      </w:r>
      <w:r w:rsidRPr="002F40BB">
        <w:t xml:space="preserve"> members may be at risk as their previous social networks are lost and they may lack connections in their local communities.</w:t>
      </w:r>
    </w:p>
    <w:p w:rsidR="004C3ACB" w:rsidRDefault="004C3ACB" w:rsidP="004C3ACB">
      <w:r w:rsidRPr="002F40BB">
        <w:t xml:space="preserve">So the all-important question – how can we become socially connected? </w:t>
      </w:r>
    </w:p>
    <w:p w:rsidR="004C3ACB" w:rsidRPr="002F40BB" w:rsidRDefault="004C3ACB" w:rsidP="004C3ACB">
      <w:r w:rsidRPr="002F40BB">
        <w:t>There are a number of ways to reduce or avoid feeling socially isolated. A good place to start is focusing on yourself and your health. Engaging in a healthy balanced diet and participating in regular exercise can lead to feelings of positive self-worth.</w:t>
      </w:r>
    </w:p>
    <w:p w:rsidR="004C3ACB" w:rsidRDefault="004C3ACB" w:rsidP="004C3ACB">
      <w:r w:rsidRPr="002F40BB">
        <w:t>One of the easiest ways to make new friends and expand your social circle is to meet your friend’s friends. Why not invite them on your next outing (or vice versa)?</w:t>
      </w:r>
    </w:p>
    <w:p w:rsidR="004C3ACB" w:rsidRPr="002F40BB" w:rsidRDefault="004C3ACB" w:rsidP="004C3ACB">
      <w:r w:rsidRPr="002F40BB">
        <w:t xml:space="preserve">Other ways to improve connection is to learn something new, find a hobby or combine these through joining a group or volunteering </w:t>
      </w:r>
      <w:r>
        <w:t xml:space="preserve">(read </w:t>
      </w:r>
      <w:r w:rsidRPr="00C9591E">
        <w:rPr>
          <w:i/>
        </w:rPr>
        <w:t>Volunteering and social connection</w:t>
      </w:r>
      <w:r>
        <w:t xml:space="preserve"> on page 30) </w:t>
      </w:r>
      <w:r w:rsidRPr="002F40BB">
        <w:t>as a way to participate in social activities, meet new people and contribute to your community:</w:t>
      </w:r>
    </w:p>
    <w:p w:rsidR="004C3ACB" w:rsidRPr="002F40BB" w:rsidRDefault="004C3ACB" w:rsidP="004C3ACB">
      <w:r w:rsidRPr="002F40BB">
        <w:t>Joining a group can provide an opportunity to:</w:t>
      </w:r>
    </w:p>
    <w:p w:rsidR="004C3ACB" w:rsidRPr="002F40BB" w:rsidRDefault="004C3ACB" w:rsidP="004C3ACB">
      <w:r w:rsidRPr="002F40BB">
        <w:t>develop new social contacts in the local community</w:t>
      </w:r>
    </w:p>
    <w:p w:rsidR="004C3ACB" w:rsidRPr="002F40BB" w:rsidRDefault="004C3ACB" w:rsidP="004C3ACB">
      <w:r w:rsidRPr="002F40BB">
        <w:t>foster a sense of belonging through being connected to a group, and to the wider community</w:t>
      </w:r>
    </w:p>
    <w:p w:rsidR="004C3ACB" w:rsidRPr="002F40BB" w:rsidRDefault="004C3ACB" w:rsidP="004C3ACB">
      <w:r w:rsidRPr="002F40BB">
        <w:t>provide a supportive environment to socialise and learn something new.</w:t>
      </w:r>
    </w:p>
    <w:p w:rsidR="004C3ACB" w:rsidRDefault="004C3ACB" w:rsidP="004C3ACB">
      <w:r w:rsidRPr="002F40BB">
        <w:t xml:space="preserve">The great news is there is an abundance of options available within the community when looking for a group to be part of. The most difficult task is to narrow down these options and make a choice! </w:t>
      </w:r>
    </w:p>
    <w:p w:rsidR="004C3ACB" w:rsidRPr="002F40BB" w:rsidRDefault="004C3ACB" w:rsidP="004C3ACB">
      <w:r w:rsidRPr="002F40BB">
        <w:t>Start locally, head to your local community centre or library to see what is available. Or jump online and visit the websites below to investigate opportunities in the wider community, there is something for everyone.</w:t>
      </w:r>
    </w:p>
    <w:p w:rsidR="004C3ACB" w:rsidRPr="002F40BB" w:rsidRDefault="004C3ACB" w:rsidP="004C3ACB">
      <w:r w:rsidRPr="002F40BB">
        <w:t>For more information visit:</w:t>
      </w:r>
    </w:p>
    <w:p w:rsidR="004C3ACB" w:rsidRPr="00C23906" w:rsidRDefault="004C3ACB" w:rsidP="004C3ACB">
      <w:pPr>
        <w:rPr>
          <w:rFonts w:eastAsia="Times New Roman"/>
          <w:lang w:eastAsia="en-AU"/>
        </w:rPr>
      </w:pPr>
      <w:r w:rsidRPr="00C23906">
        <w:rPr>
          <w:rFonts w:eastAsia="Times New Roman"/>
          <w:lang w:eastAsia="en-AU"/>
        </w:rPr>
        <w:t>Community programs or groups:</w:t>
      </w:r>
    </w:p>
    <w:p w:rsidR="004C3ACB" w:rsidRPr="00C23906" w:rsidRDefault="00C03BF1" w:rsidP="004C3ACB">
      <w:pPr>
        <w:rPr>
          <w:rFonts w:eastAsia="Times New Roman"/>
          <w:lang w:eastAsia="en-AU"/>
        </w:rPr>
      </w:pPr>
      <w:hyperlink r:id="rId34" w:history="1">
        <w:r w:rsidR="004C3ACB" w:rsidRPr="00C23906">
          <w:rPr>
            <w:rStyle w:val="Hyperlink"/>
            <w:rFonts w:ascii="Arial" w:eastAsia="Times New Roman" w:hAnsi="Arial" w:cs="Arial"/>
            <w:szCs w:val="24"/>
            <w:lang w:eastAsia="en-AU"/>
          </w:rPr>
          <w:t>www.meetup.com/en-AU/cities/au/</w:t>
        </w:r>
      </w:hyperlink>
    </w:p>
    <w:p w:rsidR="004C3ACB" w:rsidRPr="00C23906" w:rsidRDefault="00C03BF1" w:rsidP="004C3ACB">
      <w:hyperlink r:id="rId35" w:history="1">
        <w:r w:rsidR="004C3ACB" w:rsidRPr="00C23906">
          <w:rPr>
            <w:rStyle w:val="Hyperlink"/>
            <w:rFonts w:ascii="Arial" w:hAnsi="Arial" w:cs="Arial"/>
            <w:szCs w:val="24"/>
          </w:rPr>
          <w:t>http://ourcommunity.com.au/article/view_article.jsp?articleId=3487</w:t>
        </w:r>
      </w:hyperlink>
    </w:p>
    <w:p w:rsidR="004C3ACB" w:rsidRPr="00C23906" w:rsidRDefault="004C3ACB" w:rsidP="004C3ACB">
      <w:r w:rsidRPr="00C23906">
        <w:rPr>
          <w:rFonts w:eastAsia="Times New Roman"/>
          <w:lang w:eastAsia="en-AU"/>
        </w:rPr>
        <w:t>Volunteering</w:t>
      </w:r>
    </w:p>
    <w:p w:rsidR="004C3ACB" w:rsidRPr="00C23906" w:rsidRDefault="00C03BF1" w:rsidP="004C3ACB">
      <w:hyperlink r:id="rId36" w:history="1">
        <w:r w:rsidR="004C3ACB" w:rsidRPr="00C23906">
          <w:rPr>
            <w:rStyle w:val="Hyperlink"/>
            <w:rFonts w:ascii="Arial" w:hAnsi="Arial" w:cs="Arial"/>
            <w:szCs w:val="24"/>
          </w:rPr>
          <w:t>www.volunteeringaustralia.org/</w:t>
        </w:r>
      </w:hyperlink>
    </w:p>
    <w:p w:rsidR="004C3ACB" w:rsidRPr="00C9591E" w:rsidRDefault="004C3ACB" w:rsidP="004C3ACB">
      <w:r w:rsidRPr="00C9591E">
        <w:lastRenderedPageBreak/>
        <w:t>Men’s Sheds are a p</w:t>
      </w:r>
      <w:r>
        <w:t>eculiarly Australian phenomenon. I</w:t>
      </w:r>
      <w:r w:rsidRPr="00C9591E">
        <w:t>n the past decade a wide</w:t>
      </w:r>
      <w:r>
        <w:t>-</w:t>
      </w:r>
      <w:r w:rsidRPr="00C9591E">
        <w:t>range of community-based Men’s Sheds ha</w:t>
      </w:r>
      <w:r>
        <w:t>ve</w:t>
      </w:r>
      <w:r w:rsidRPr="00C9591E">
        <w:t xml:space="preserve"> sprung up</w:t>
      </w:r>
      <w:r>
        <w:t>, e</w:t>
      </w:r>
      <w:r w:rsidRPr="00C9591E">
        <w:t>ach with its own unique identity and purpose. A shed is a place for creating and productivity</w:t>
      </w:r>
      <w:r>
        <w:t>. B</w:t>
      </w:r>
      <w:r w:rsidRPr="00C9591E">
        <w:t xml:space="preserve">y setting up places for older men to work on projects together, </w:t>
      </w:r>
      <w:r>
        <w:t>they l</w:t>
      </w:r>
      <w:r w:rsidRPr="00C9591E">
        <w:t>earn or shar</w:t>
      </w:r>
      <w:r>
        <w:t>e</w:t>
      </w:r>
      <w:r w:rsidRPr="00C9591E">
        <w:t xml:space="preserve"> skills, mak</w:t>
      </w:r>
      <w:r>
        <w:t>e</w:t>
      </w:r>
      <w:r w:rsidRPr="00C9591E">
        <w:t xml:space="preserve"> friends, network and avail themselves of health support information and opportunities</w:t>
      </w:r>
      <w:r>
        <w:t>, all</w:t>
      </w:r>
      <w:r w:rsidRPr="00C9591E">
        <w:t xml:space="preserve"> benefits commonly gained within the </w:t>
      </w:r>
      <w:r>
        <w:t xml:space="preserve">Men’s </w:t>
      </w:r>
      <w:r w:rsidRPr="00C9591E">
        <w:t>Shed.</w:t>
      </w:r>
    </w:p>
    <w:p w:rsidR="004C3ACB" w:rsidRPr="00C9591E" w:rsidRDefault="004C3ACB" w:rsidP="004C3ACB">
      <w:r w:rsidRPr="00C9591E">
        <w:t xml:space="preserve">Visit the Australian Men’s Shed Association website </w:t>
      </w:r>
      <w:hyperlink r:id="rId37" w:history="1">
        <w:r w:rsidRPr="00C9591E">
          <w:rPr>
            <w:rStyle w:val="Hyperlink"/>
            <w:rFonts w:ascii="Arial" w:hAnsi="Arial" w:cs="Arial"/>
            <w:szCs w:val="24"/>
          </w:rPr>
          <w:t>www.mensshed.org</w:t>
        </w:r>
      </w:hyperlink>
      <w:r w:rsidRPr="00C9591E">
        <w:t xml:space="preserve">  or call 1300 550 009 to locate a Men’s Shed in your area.</w:t>
      </w:r>
    </w:p>
    <w:p w:rsidR="004C3ACB" w:rsidRDefault="004C3ACB" w:rsidP="004C3ACB">
      <w:r w:rsidRPr="002F40BB">
        <w:t>Cassy Marshall</w:t>
      </w:r>
      <w:r w:rsidRPr="002F40BB">
        <w:br/>
        <w:t>DVA Community Support Adviser</w:t>
      </w:r>
    </w:p>
    <w:p w:rsidR="00206865" w:rsidRPr="00206865" w:rsidRDefault="00206865" w:rsidP="00206865">
      <w:pPr>
        <w:pStyle w:val="Heading3"/>
      </w:pPr>
      <w:r>
        <w:t>Five, 10 and 15 year recognition for Men’s Health Peer Education volunteers</w:t>
      </w:r>
    </w:p>
    <w:p w:rsidR="00206865" w:rsidRPr="00206865" w:rsidRDefault="00206865" w:rsidP="00206865">
      <w:r>
        <w:t xml:space="preserve">A number of MHPE volunteers have achieved five, 10 and 15 years of active service. A </w:t>
      </w:r>
      <w:r w:rsidRPr="0053209C">
        <w:rPr>
          <w:b/>
        </w:rPr>
        <w:t>BIG THANK YOU</w:t>
      </w:r>
      <w:r>
        <w:t xml:space="preserve"> to all those listed here for your contribution to the health and wellbeing of the veteran and ex-service community. </w:t>
      </w:r>
    </w:p>
    <w:p w:rsidR="00206865" w:rsidRDefault="00206865" w:rsidP="00206865">
      <w:pPr>
        <w:pStyle w:val="Heading4"/>
      </w:pPr>
      <w:r>
        <w:t>15 years</w:t>
      </w:r>
    </w:p>
    <w:p w:rsidR="00206865" w:rsidRDefault="00206865" w:rsidP="00206865">
      <w:pPr>
        <w:rPr>
          <w:rFonts w:ascii="Arial" w:hAnsi="Arial" w:cs="Arial"/>
        </w:rPr>
      </w:pPr>
    </w:p>
    <w:tbl>
      <w:tblPr>
        <w:tblW w:w="21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206865" w:rsidRPr="00B13A77" w:rsidTr="00206865">
        <w:tc>
          <w:tcPr>
            <w:tcW w:w="2127" w:type="dxa"/>
            <w:shd w:val="clear" w:color="auto" w:fill="auto"/>
          </w:tcPr>
          <w:p w:rsidR="00206865" w:rsidRPr="00B13A77" w:rsidRDefault="00206865" w:rsidP="00036446">
            <w:pPr>
              <w:rPr>
                <w:rFonts w:ascii="Arial" w:hAnsi="Arial" w:cs="Arial"/>
                <w:b/>
              </w:rPr>
            </w:pPr>
            <w:r w:rsidRPr="00B13A77">
              <w:rPr>
                <w:rFonts w:ascii="Arial" w:hAnsi="Arial" w:cs="Arial"/>
                <w:b/>
              </w:rPr>
              <w:t>ACT &amp; NSW</w:t>
            </w:r>
            <w:r w:rsidRPr="00B13A77">
              <w:rPr>
                <w:rFonts w:ascii="Arial" w:hAnsi="Arial" w:cs="Arial"/>
                <w:b/>
              </w:rPr>
              <w:tab/>
            </w:r>
          </w:p>
        </w:tc>
      </w:tr>
      <w:tr w:rsidR="00206865" w:rsidRPr="00B13A77" w:rsidTr="00206865">
        <w:tc>
          <w:tcPr>
            <w:tcW w:w="2127" w:type="dxa"/>
            <w:shd w:val="clear" w:color="auto" w:fill="auto"/>
            <w:vAlign w:val="bottom"/>
          </w:tcPr>
          <w:p w:rsidR="00206865" w:rsidRPr="00B13A77" w:rsidRDefault="00206865" w:rsidP="00036446">
            <w:pPr>
              <w:rPr>
                <w:rFonts w:ascii="Arial" w:hAnsi="Arial" w:cs="Arial"/>
              </w:rPr>
            </w:pPr>
            <w:r>
              <w:rPr>
                <w:rFonts w:ascii="Arial" w:hAnsi="Arial" w:cs="Arial"/>
              </w:rPr>
              <w:t>Gerry Bailey</w:t>
            </w:r>
          </w:p>
        </w:tc>
      </w:tr>
      <w:tr w:rsidR="00206865" w:rsidRPr="00B13A77" w:rsidTr="00206865">
        <w:tc>
          <w:tcPr>
            <w:tcW w:w="2127" w:type="dxa"/>
            <w:shd w:val="clear" w:color="auto" w:fill="auto"/>
            <w:vAlign w:val="bottom"/>
          </w:tcPr>
          <w:p w:rsidR="00206865" w:rsidRPr="00B13A77" w:rsidRDefault="00206865" w:rsidP="00036446">
            <w:pPr>
              <w:rPr>
                <w:rFonts w:ascii="Arial" w:hAnsi="Arial" w:cs="Arial"/>
              </w:rPr>
            </w:pPr>
            <w:r>
              <w:rPr>
                <w:rFonts w:ascii="Arial" w:hAnsi="Arial" w:cs="Arial"/>
              </w:rPr>
              <w:t>Malcolm Bush</w:t>
            </w:r>
          </w:p>
        </w:tc>
      </w:tr>
      <w:tr w:rsidR="00206865" w:rsidRPr="00B13A77" w:rsidTr="00206865">
        <w:tc>
          <w:tcPr>
            <w:tcW w:w="2127" w:type="dxa"/>
            <w:shd w:val="clear" w:color="auto" w:fill="auto"/>
            <w:vAlign w:val="bottom"/>
          </w:tcPr>
          <w:p w:rsidR="00206865" w:rsidRPr="00B13A77" w:rsidRDefault="00206865" w:rsidP="00036446">
            <w:pPr>
              <w:rPr>
                <w:rFonts w:ascii="Arial" w:hAnsi="Arial" w:cs="Arial"/>
              </w:rPr>
            </w:pPr>
            <w:r>
              <w:rPr>
                <w:rFonts w:ascii="Arial" w:hAnsi="Arial" w:cs="Arial"/>
              </w:rPr>
              <w:t>Robert Crust</w:t>
            </w:r>
          </w:p>
        </w:tc>
      </w:tr>
      <w:tr w:rsidR="00206865" w:rsidRPr="00B13A77" w:rsidTr="00206865">
        <w:tc>
          <w:tcPr>
            <w:tcW w:w="2127" w:type="dxa"/>
            <w:shd w:val="clear" w:color="auto" w:fill="auto"/>
            <w:vAlign w:val="bottom"/>
          </w:tcPr>
          <w:p w:rsidR="00206865" w:rsidRDefault="00206865" w:rsidP="00036446">
            <w:pPr>
              <w:rPr>
                <w:rFonts w:ascii="Arial" w:hAnsi="Arial" w:cs="Arial"/>
              </w:rPr>
            </w:pPr>
            <w:r>
              <w:rPr>
                <w:rFonts w:ascii="Arial" w:hAnsi="Arial" w:cs="Arial"/>
              </w:rPr>
              <w:t>Don Donnelly</w:t>
            </w:r>
          </w:p>
        </w:tc>
      </w:tr>
      <w:tr w:rsidR="00206865" w:rsidRPr="00B13A77" w:rsidTr="00206865">
        <w:tc>
          <w:tcPr>
            <w:tcW w:w="2127" w:type="dxa"/>
            <w:shd w:val="clear" w:color="auto" w:fill="auto"/>
            <w:vAlign w:val="bottom"/>
          </w:tcPr>
          <w:p w:rsidR="00206865" w:rsidRDefault="00206865" w:rsidP="00036446">
            <w:pPr>
              <w:rPr>
                <w:rFonts w:ascii="Arial" w:hAnsi="Arial" w:cs="Arial"/>
              </w:rPr>
            </w:pPr>
            <w:r>
              <w:rPr>
                <w:rFonts w:ascii="Arial" w:hAnsi="Arial" w:cs="Arial"/>
              </w:rPr>
              <w:t>Lindsay Muddle</w:t>
            </w:r>
          </w:p>
        </w:tc>
      </w:tr>
      <w:tr w:rsidR="00206865" w:rsidRPr="00B13A77" w:rsidTr="00206865">
        <w:tc>
          <w:tcPr>
            <w:tcW w:w="2127" w:type="dxa"/>
            <w:shd w:val="clear" w:color="auto" w:fill="auto"/>
            <w:vAlign w:val="bottom"/>
          </w:tcPr>
          <w:p w:rsidR="00206865" w:rsidRDefault="00206865" w:rsidP="00036446">
            <w:pPr>
              <w:rPr>
                <w:rFonts w:ascii="Arial" w:hAnsi="Arial" w:cs="Arial"/>
              </w:rPr>
            </w:pPr>
            <w:r>
              <w:rPr>
                <w:rFonts w:ascii="Arial" w:hAnsi="Arial" w:cs="Arial"/>
              </w:rPr>
              <w:t>David Williams</w:t>
            </w:r>
          </w:p>
        </w:tc>
      </w:tr>
    </w:tbl>
    <w:p w:rsidR="00206865" w:rsidRDefault="00206865" w:rsidP="00206865">
      <w:pPr>
        <w:rPr>
          <w:rFonts w:ascii="Arial" w:hAnsi="Arial" w:cs="Arial"/>
          <w:b/>
        </w:rPr>
      </w:pPr>
      <w:r>
        <w:rPr>
          <w:rFonts w:ascii="Arial" w:hAnsi="Arial" w:cs="Arial"/>
          <w:b/>
        </w:rPr>
        <w:br/>
      </w:r>
    </w:p>
    <w:tbl>
      <w:tblPr>
        <w:tblW w:w="21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tblGrid>
      <w:tr w:rsidR="00206865" w:rsidRPr="00B13A77" w:rsidTr="00206865">
        <w:tc>
          <w:tcPr>
            <w:tcW w:w="2156" w:type="dxa"/>
            <w:shd w:val="clear" w:color="auto" w:fill="auto"/>
          </w:tcPr>
          <w:p w:rsidR="00206865" w:rsidRPr="00B13A77" w:rsidRDefault="00206865" w:rsidP="00036446">
            <w:pPr>
              <w:rPr>
                <w:rFonts w:ascii="Arial" w:hAnsi="Arial" w:cs="Arial"/>
                <w:b/>
              </w:rPr>
            </w:pPr>
            <w:r w:rsidRPr="00B13A77">
              <w:rPr>
                <w:rFonts w:ascii="Arial" w:hAnsi="Arial" w:cs="Arial"/>
                <w:b/>
              </w:rPr>
              <w:t>QLD</w:t>
            </w:r>
          </w:p>
        </w:tc>
      </w:tr>
      <w:tr w:rsidR="00206865" w:rsidRPr="00B13A77" w:rsidTr="00206865">
        <w:tc>
          <w:tcPr>
            <w:tcW w:w="2156" w:type="dxa"/>
            <w:shd w:val="clear" w:color="auto" w:fill="auto"/>
            <w:vAlign w:val="bottom"/>
          </w:tcPr>
          <w:p w:rsidR="00206865" w:rsidRPr="00B13A77" w:rsidRDefault="00206865" w:rsidP="00036446">
            <w:pPr>
              <w:rPr>
                <w:rFonts w:ascii="Arial" w:hAnsi="Arial" w:cs="Arial"/>
              </w:rPr>
            </w:pPr>
            <w:r>
              <w:rPr>
                <w:rFonts w:ascii="Arial" w:hAnsi="Arial" w:cs="Arial"/>
              </w:rPr>
              <w:t>Neville Abbey</w:t>
            </w:r>
          </w:p>
        </w:tc>
      </w:tr>
      <w:tr w:rsidR="00206865" w:rsidRPr="00B13A77" w:rsidTr="00206865">
        <w:tc>
          <w:tcPr>
            <w:tcW w:w="2156" w:type="dxa"/>
            <w:shd w:val="clear" w:color="auto" w:fill="auto"/>
            <w:vAlign w:val="bottom"/>
          </w:tcPr>
          <w:p w:rsidR="00206865" w:rsidRPr="00B13A77" w:rsidRDefault="00206865" w:rsidP="00036446">
            <w:pPr>
              <w:rPr>
                <w:rFonts w:ascii="Arial" w:hAnsi="Arial" w:cs="Arial"/>
              </w:rPr>
            </w:pPr>
            <w:r>
              <w:rPr>
                <w:rFonts w:ascii="Arial" w:hAnsi="Arial" w:cs="Arial"/>
              </w:rPr>
              <w:t>Graham Field</w:t>
            </w:r>
          </w:p>
        </w:tc>
      </w:tr>
      <w:tr w:rsidR="00206865" w:rsidRPr="004441F3" w:rsidTr="00206865">
        <w:tc>
          <w:tcPr>
            <w:tcW w:w="2156" w:type="dxa"/>
            <w:shd w:val="clear" w:color="auto" w:fill="auto"/>
            <w:vAlign w:val="bottom"/>
          </w:tcPr>
          <w:p w:rsidR="00206865" w:rsidRPr="004441F3" w:rsidRDefault="00206865" w:rsidP="00036446">
            <w:pPr>
              <w:rPr>
                <w:rFonts w:ascii="Arial" w:hAnsi="Arial" w:cs="Arial"/>
              </w:rPr>
            </w:pPr>
            <w:r w:rsidRPr="004441F3">
              <w:rPr>
                <w:rFonts w:ascii="Arial" w:hAnsi="Arial" w:cs="Arial"/>
              </w:rPr>
              <w:t>Peter Harvey</w:t>
            </w:r>
          </w:p>
        </w:tc>
      </w:tr>
      <w:tr w:rsidR="00206865" w:rsidRPr="004441F3" w:rsidTr="00206865">
        <w:tc>
          <w:tcPr>
            <w:tcW w:w="2156" w:type="dxa"/>
            <w:shd w:val="clear" w:color="auto" w:fill="auto"/>
            <w:vAlign w:val="bottom"/>
          </w:tcPr>
          <w:p w:rsidR="00206865" w:rsidRPr="004441F3" w:rsidRDefault="00206865" w:rsidP="00036446">
            <w:pPr>
              <w:rPr>
                <w:rFonts w:ascii="Arial" w:hAnsi="Arial" w:cs="Arial"/>
              </w:rPr>
            </w:pPr>
            <w:r>
              <w:rPr>
                <w:rFonts w:ascii="Arial" w:hAnsi="Arial" w:cs="Arial"/>
              </w:rPr>
              <w:t>Ken Higgins</w:t>
            </w:r>
          </w:p>
        </w:tc>
      </w:tr>
      <w:tr w:rsidR="00206865" w:rsidRPr="004441F3" w:rsidTr="00206865">
        <w:tc>
          <w:tcPr>
            <w:tcW w:w="2156" w:type="dxa"/>
            <w:shd w:val="clear" w:color="auto" w:fill="auto"/>
            <w:vAlign w:val="bottom"/>
          </w:tcPr>
          <w:p w:rsidR="00206865" w:rsidRPr="004441F3" w:rsidRDefault="00206865" w:rsidP="00036446">
            <w:pPr>
              <w:rPr>
                <w:rFonts w:ascii="Arial" w:hAnsi="Arial" w:cs="Arial"/>
              </w:rPr>
            </w:pPr>
            <w:r>
              <w:rPr>
                <w:rFonts w:ascii="Arial" w:hAnsi="Arial" w:cs="Arial"/>
              </w:rPr>
              <w:t>Maureen Javes</w:t>
            </w:r>
          </w:p>
        </w:tc>
      </w:tr>
      <w:tr w:rsidR="00206865" w:rsidRPr="004441F3" w:rsidTr="00206865">
        <w:tc>
          <w:tcPr>
            <w:tcW w:w="2156" w:type="dxa"/>
            <w:shd w:val="clear" w:color="auto" w:fill="auto"/>
            <w:vAlign w:val="bottom"/>
          </w:tcPr>
          <w:p w:rsidR="00206865" w:rsidRPr="004441F3" w:rsidRDefault="00206865" w:rsidP="00036446">
            <w:pPr>
              <w:rPr>
                <w:rFonts w:ascii="Arial" w:hAnsi="Arial" w:cs="Arial"/>
              </w:rPr>
            </w:pPr>
            <w:r>
              <w:rPr>
                <w:rFonts w:ascii="Arial" w:hAnsi="Arial" w:cs="Arial"/>
              </w:rPr>
              <w:t>Peter Lawrence</w:t>
            </w:r>
          </w:p>
        </w:tc>
      </w:tr>
      <w:tr w:rsidR="00206865" w:rsidTr="00206865">
        <w:tc>
          <w:tcPr>
            <w:tcW w:w="2156" w:type="dxa"/>
            <w:shd w:val="clear" w:color="auto" w:fill="auto"/>
            <w:vAlign w:val="bottom"/>
          </w:tcPr>
          <w:p w:rsidR="00206865" w:rsidRDefault="00206865" w:rsidP="00036446">
            <w:pPr>
              <w:rPr>
                <w:rFonts w:ascii="Arial" w:hAnsi="Arial" w:cs="Arial"/>
              </w:rPr>
            </w:pPr>
            <w:r>
              <w:rPr>
                <w:rFonts w:ascii="Arial" w:hAnsi="Arial" w:cs="Arial"/>
              </w:rPr>
              <w:t>Kevin Moss</w:t>
            </w:r>
          </w:p>
        </w:tc>
      </w:tr>
      <w:tr w:rsidR="00206865" w:rsidTr="00206865">
        <w:tc>
          <w:tcPr>
            <w:tcW w:w="2156" w:type="dxa"/>
            <w:shd w:val="clear" w:color="auto" w:fill="auto"/>
            <w:vAlign w:val="bottom"/>
          </w:tcPr>
          <w:p w:rsidR="00206865" w:rsidRDefault="00206865" w:rsidP="00036446">
            <w:pPr>
              <w:rPr>
                <w:rFonts w:ascii="Arial" w:hAnsi="Arial" w:cs="Arial"/>
              </w:rPr>
            </w:pPr>
            <w:r>
              <w:rPr>
                <w:rFonts w:ascii="Arial" w:hAnsi="Arial" w:cs="Arial"/>
              </w:rPr>
              <w:lastRenderedPageBreak/>
              <w:t>Sean O’Mara OAM</w:t>
            </w:r>
          </w:p>
        </w:tc>
      </w:tr>
      <w:tr w:rsidR="00206865" w:rsidTr="00206865">
        <w:tc>
          <w:tcPr>
            <w:tcW w:w="2156" w:type="dxa"/>
            <w:shd w:val="clear" w:color="auto" w:fill="auto"/>
            <w:vAlign w:val="bottom"/>
          </w:tcPr>
          <w:p w:rsidR="00206865" w:rsidRDefault="00206865" w:rsidP="00036446">
            <w:pPr>
              <w:rPr>
                <w:rFonts w:ascii="Arial" w:hAnsi="Arial" w:cs="Arial"/>
              </w:rPr>
            </w:pPr>
            <w:r>
              <w:rPr>
                <w:rFonts w:ascii="Arial" w:hAnsi="Arial" w:cs="Arial"/>
              </w:rPr>
              <w:t>Barry Somers</w:t>
            </w:r>
          </w:p>
        </w:tc>
      </w:tr>
      <w:tr w:rsidR="00206865" w:rsidTr="00206865">
        <w:tc>
          <w:tcPr>
            <w:tcW w:w="2156" w:type="dxa"/>
            <w:shd w:val="clear" w:color="auto" w:fill="auto"/>
            <w:vAlign w:val="bottom"/>
          </w:tcPr>
          <w:p w:rsidR="00206865" w:rsidRDefault="00206865" w:rsidP="00036446">
            <w:pPr>
              <w:rPr>
                <w:rFonts w:ascii="Arial" w:hAnsi="Arial" w:cs="Arial"/>
              </w:rPr>
            </w:pPr>
            <w:r>
              <w:rPr>
                <w:rFonts w:ascii="Arial" w:hAnsi="Arial" w:cs="Arial"/>
              </w:rPr>
              <w:t>Peter Wood</w:t>
            </w:r>
          </w:p>
        </w:tc>
      </w:tr>
      <w:tr w:rsidR="00206865" w:rsidTr="00206865">
        <w:tc>
          <w:tcPr>
            <w:tcW w:w="2156" w:type="dxa"/>
            <w:shd w:val="clear" w:color="auto" w:fill="auto"/>
            <w:vAlign w:val="bottom"/>
          </w:tcPr>
          <w:p w:rsidR="00206865" w:rsidRDefault="00206865" w:rsidP="00036446">
            <w:pPr>
              <w:rPr>
                <w:rFonts w:ascii="Arial" w:hAnsi="Arial" w:cs="Arial"/>
              </w:rPr>
            </w:pPr>
            <w:r>
              <w:rPr>
                <w:rFonts w:ascii="Arial" w:hAnsi="Arial" w:cs="Arial"/>
              </w:rPr>
              <w:t>Phillip Young</w:t>
            </w:r>
          </w:p>
        </w:tc>
      </w:tr>
    </w:tbl>
    <w:p w:rsidR="00206865" w:rsidRDefault="00206865" w:rsidP="00206865">
      <w:pPr>
        <w:rPr>
          <w:rFonts w:ascii="Arial" w:hAnsi="Arial" w:cs="Arial"/>
          <w:b/>
        </w:rPr>
      </w:pPr>
    </w:p>
    <w:tbl>
      <w:tblPr>
        <w:tblW w:w="21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tblGrid>
      <w:tr w:rsidR="00206865" w:rsidTr="00206865">
        <w:tc>
          <w:tcPr>
            <w:tcW w:w="2156" w:type="dxa"/>
          </w:tcPr>
          <w:p w:rsidR="00206865" w:rsidRDefault="00206865" w:rsidP="00036446">
            <w:pPr>
              <w:rPr>
                <w:rFonts w:ascii="Arial" w:hAnsi="Arial" w:cs="Arial"/>
                <w:b/>
              </w:rPr>
            </w:pPr>
            <w:r>
              <w:rPr>
                <w:rFonts w:ascii="Arial" w:hAnsi="Arial" w:cs="Arial"/>
                <w:b/>
              </w:rPr>
              <w:t>WA</w:t>
            </w:r>
          </w:p>
        </w:tc>
      </w:tr>
      <w:tr w:rsidR="00206865" w:rsidTr="00206865">
        <w:tc>
          <w:tcPr>
            <w:tcW w:w="2156" w:type="dxa"/>
            <w:vAlign w:val="bottom"/>
          </w:tcPr>
          <w:p w:rsidR="00206865" w:rsidRDefault="00206865" w:rsidP="00036446">
            <w:pPr>
              <w:rPr>
                <w:rFonts w:ascii="Arial" w:hAnsi="Arial" w:cs="Arial"/>
              </w:rPr>
            </w:pPr>
            <w:r>
              <w:rPr>
                <w:rFonts w:ascii="Arial" w:hAnsi="Arial" w:cs="Arial"/>
              </w:rPr>
              <w:t>Bill Adams</w:t>
            </w:r>
          </w:p>
        </w:tc>
      </w:tr>
      <w:tr w:rsidR="00206865" w:rsidRPr="00B13A77" w:rsidTr="00206865">
        <w:tc>
          <w:tcPr>
            <w:tcW w:w="2156" w:type="dxa"/>
            <w:vAlign w:val="bottom"/>
          </w:tcPr>
          <w:p w:rsidR="00206865" w:rsidRPr="00B13A77" w:rsidRDefault="00206865" w:rsidP="00036446">
            <w:pPr>
              <w:rPr>
                <w:rFonts w:ascii="Arial" w:hAnsi="Arial" w:cs="Arial"/>
              </w:rPr>
            </w:pPr>
            <w:r>
              <w:rPr>
                <w:rFonts w:ascii="Arial" w:hAnsi="Arial" w:cs="Arial"/>
              </w:rPr>
              <w:t>Jan Benson</w:t>
            </w:r>
          </w:p>
        </w:tc>
      </w:tr>
      <w:tr w:rsidR="00206865" w:rsidRPr="00B13A77" w:rsidTr="00206865">
        <w:tc>
          <w:tcPr>
            <w:tcW w:w="2156" w:type="dxa"/>
            <w:vAlign w:val="bottom"/>
          </w:tcPr>
          <w:p w:rsidR="00206865" w:rsidRPr="00B13A77" w:rsidRDefault="00206865" w:rsidP="00036446">
            <w:pPr>
              <w:rPr>
                <w:rFonts w:ascii="Arial" w:hAnsi="Arial" w:cs="Arial"/>
              </w:rPr>
            </w:pPr>
            <w:r>
              <w:rPr>
                <w:rFonts w:ascii="Arial" w:hAnsi="Arial" w:cs="Arial"/>
              </w:rPr>
              <w:t>John Benson</w:t>
            </w:r>
          </w:p>
        </w:tc>
      </w:tr>
      <w:tr w:rsidR="00206865" w:rsidRPr="00B13A77" w:rsidTr="00206865">
        <w:tc>
          <w:tcPr>
            <w:tcW w:w="2156" w:type="dxa"/>
            <w:vAlign w:val="bottom"/>
          </w:tcPr>
          <w:p w:rsidR="00206865" w:rsidRPr="00B13A77" w:rsidRDefault="00206865" w:rsidP="00036446">
            <w:pPr>
              <w:rPr>
                <w:rFonts w:ascii="Arial" w:hAnsi="Arial" w:cs="Arial"/>
              </w:rPr>
            </w:pPr>
            <w:r>
              <w:rPr>
                <w:rFonts w:ascii="Arial" w:hAnsi="Arial" w:cs="Arial"/>
              </w:rPr>
              <w:t>Damian Dixon OAM</w:t>
            </w:r>
          </w:p>
        </w:tc>
      </w:tr>
      <w:tr w:rsidR="00206865" w:rsidRPr="00B13A77" w:rsidTr="00206865">
        <w:tc>
          <w:tcPr>
            <w:tcW w:w="2156" w:type="dxa"/>
            <w:vAlign w:val="bottom"/>
          </w:tcPr>
          <w:p w:rsidR="00206865" w:rsidRPr="00B13A77" w:rsidRDefault="00206865" w:rsidP="00036446">
            <w:pPr>
              <w:rPr>
                <w:rFonts w:ascii="Arial" w:hAnsi="Arial" w:cs="Arial"/>
              </w:rPr>
            </w:pPr>
            <w:r>
              <w:rPr>
                <w:rFonts w:ascii="Arial" w:hAnsi="Arial" w:cs="Arial"/>
              </w:rPr>
              <w:t>Gail Keddie</w:t>
            </w:r>
          </w:p>
        </w:tc>
      </w:tr>
      <w:tr w:rsidR="00206865" w:rsidRPr="00B13A77" w:rsidTr="00206865">
        <w:tc>
          <w:tcPr>
            <w:tcW w:w="2156" w:type="dxa"/>
            <w:vAlign w:val="bottom"/>
          </w:tcPr>
          <w:p w:rsidR="00206865" w:rsidRPr="00B13A77" w:rsidRDefault="00206865" w:rsidP="00036446">
            <w:pPr>
              <w:rPr>
                <w:rFonts w:ascii="Arial" w:hAnsi="Arial" w:cs="Arial"/>
              </w:rPr>
            </w:pPr>
            <w:r>
              <w:rPr>
                <w:rFonts w:ascii="Arial" w:hAnsi="Arial" w:cs="Arial"/>
              </w:rPr>
              <w:t>Jim Keddie</w:t>
            </w:r>
          </w:p>
        </w:tc>
      </w:tr>
    </w:tbl>
    <w:p w:rsidR="00206865" w:rsidRDefault="00206865" w:rsidP="00206865">
      <w:pPr>
        <w:rPr>
          <w:rFonts w:ascii="Arial" w:hAnsi="Arial" w:cs="Arial"/>
          <w:b/>
        </w:rPr>
      </w:pPr>
    </w:p>
    <w:tbl>
      <w:tblPr>
        <w:tblW w:w="21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tblGrid>
      <w:tr w:rsidR="00206865" w:rsidRPr="00F00A13" w:rsidTr="00206865">
        <w:tc>
          <w:tcPr>
            <w:tcW w:w="2156" w:type="dxa"/>
            <w:vAlign w:val="bottom"/>
          </w:tcPr>
          <w:p w:rsidR="00206865" w:rsidRPr="00F00A13" w:rsidRDefault="00206865" w:rsidP="00036446">
            <w:pPr>
              <w:rPr>
                <w:rFonts w:ascii="Arial" w:hAnsi="Arial" w:cs="Arial"/>
                <w:b/>
              </w:rPr>
            </w:pPr>
            <w:r>
              <w:rPr>
                <w:rFonts w:ascii="Arial" w:hAnsi="Arial" w:cs="Arial"/>
                <w:b/>
              </w:rPr>
              <w:t>VIC</w:t>
            </w:r>
          </w:p>
        </w:tc>
      </w:tr>
      <w:tr w:rsidR="00206865" w:rsidRPr="00B13A77" w:rsidTr="00206865">
        <w:tc>
          <w:tcPr>
            <w:tcW w:w="2156" w:type="dxa"/>
            <w:vAlign w:val="bottom"/>
          </w:tcPr>
          <w:p w:rsidR="00206865" w:rsidRPr="00B13A77" w:rsidRDefault="00206865" w:rsidP="00036446">
            <w:pPr>
              <w:rPr>
                <w:rFonts w:ascii="Arial" w:hAnsi="Arial" w:cs="Arial"/>
              </w:rPr>
            </w:pPr>
            <w:r>
              <w:rPr>
                <w:rFonts w:ascii="Arial" w:hAnsi="Arial" w:cs="Arial"/>
              </w:rPr>
              <w:t>Gary Treeve</w:t>
            </w:r>
          </w:p>
        </w:tc>
      </w:tr>
    </w:tbl>
    <w:p w:rsidR="00206865" w:rsidRDefault="00206865" w:rsidP="00206865">
      <w:pPr>
        <w:rPr>
          <w:rFonts w:ascii="Arial" w:hAnsi="Arial" w:cs="Arial"/>
          <w:b/>
        </w:rPr>
      </w:pPr>
    </w:p>
    <w:p w:rsidR="00206865" w:rsidRDefault="00206865" w:rsidP="00206865">
      <w:pPr>
        <w:pStyle w:val="Heading4"/>
      </w:pPr>
      <w:r>
        <w:t>10 years</w:t>
      </w:r>
    </w:p>
    <w:p w:rsidR="00206865" w:rsidRDefault="00206865" w:rsidP="00206865">
      <w:pPr>
        <w:rPr>
          <w:rFonts w:ascii="Arial" w:hAnsi="Arial" w:cs="Arial"/>
          <w:b/>
        </w:rPr>
      </w:pPr>
    </w:p>
    <w:tbl>
      <w:tblPr>
        <w:tblW w:w="24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tblGrid>
      <w:tr w:rsidR="00206865" w:rsidRPr="00B13A77" w:rsidTr="00206865">
        <w:tc>
          <w:tcPr>
            <w:tcW w:w="2411" w:type="dxa"/>
            <w:shd w:val="clear" w:color="auto" w:fill="auto"/>
          </w:tcPr>
          <w:p w:rsidR="00206865" w:rsidRPr="00B13A77" w:rsidRDefault="00206865" w:rsidP="00036446">
            <w:pPr>
              <w:rPr>
                <w:rFonts w:ascii="Arial" w:hAnsi="Arial" w:cs="Arial"/>
                <w:b/>
              </w:rPr>
            </w:pPr>
            <w:r>
              <w:rPr>
                <w:rFonts w:ascii="Arial" w:hAnsi="Arial" w:cs="Arial"/>
                <w:b/>
              </w:rPr>
              <w:t>ACT &amp; NSW</w:t>
            </w:r>
          </w:p>
        </w:tc>
      </w:tr>
      <w:tr w:rsidR="00206865" w:rsidRPr="00B13A77" w:rsidTr="00206865">
        <w:trPr>
          <w:trHeight w:val="345"/>
        </w:trPr>
        <w:tc>
          <w:tcPr>
            <w:tcW w:w="2411" w:type="dxa"/>
            <w:shd w:val="clear" w:color="auto" w:fill="auto"/>
            <w:vAlign w:val="bottom"/>
          </w:tcPr>
          <w:p w:rsidR="00206865" w:rsidRPr="00B13A77" w:rsidRDefault="00206865" w:rsidP="00036446">
            <w:pPr>
              <w:rPr>
                <w:rFonts w:ascii="Arial" w:hAnsi="Arial" w:cs="Arial"/>
              </w:rPr>
            </w:pPr>
            <w:r>
              <w:rPr>
                <w:rFonts w:ascii="Arial" w:hAnsi="Arial" w:cs="Arial"/>
              </w:rPr>
              <w:t>Roderick Bain OAM</w:t>
            </w:r>
          </w:p>
        </w:tc>
      </w:tr>
      <w:tr w:rsidR="00206865" w:rsidRPr="00B13A77" w:rsidTr="00206865">
        <w:tc>
          <w:tcPr>
            <w:tcW w:w="2411" w:type="dxa"/>
            <w:shd w:val="clear" w:color="auto" w:fill="auto"/>
            <w:vAlign w:val="bottom"/>
          </w:tcPr>
          <w:p w:rsidR="00206865" w:rsidRPr="00B13A77" w:rsidRDefault="00206865" w:rsidP="00036446">
            <w:pPr>
              <w:rPr>
                <w:rFonts w:ascii="Arial" w:hAnsi="Arial" w:cs="Arial"/>
              </w:rPr>
            </w:pPr>
            <w:r>
              <w:rPr>
                <w:rFonts w:ascii="Arial" w:hAnsi="Arial" w:cs="Arial"/>
              </w:rPr>
              <w:t>Bob Bethel</w:t>
            </w:r>
          </w:p>
        </w:tc>
      </w:tr>
      <w:tr w:rsidR="00206865" w:rsidRPr="00B13A77" w:rsidTr="00206865">
        <w:tc>
          <w:tcPr>
            <w:tcW w:w="2411" w:type="dxa"/>
            <w:shd w:val="clear" w:color="auto" w:fill="auto"/>
            <w:vAlign w:val="bottom"/>
          </w:tcPr>
          <w:p w:rsidR="00206865" w:rsidRPr="00B13A77" w:rsidRDefault="00206865" w:rsidP="00036446">
            <w:pPr>
              <w:rPr>
                <w:rFonts w:ascii="Arial" w:hAnsi="Arial" w:cs="Arial"/>
              </w:rPr>
            </w:pPr>
            <w:r>
              <w:rPr>
                <w:rFonts w:ascii="Arial" w:hAnsi="Arial" w:cs="Arial"/>
              </w:rPr>
              <w:t>Roger Horton</w:t>
            </w:r>
          </w:p>
        </w:tc>
      </w:tr>
      <w:tr w:rsidR="00206865" w:rsidRPr="00B13A77" w:rsidTr="00206865">
        <w:tc>
          <w:tcPr>
            <w:tcW w:w="2411" w:type="dxa"/>
            <w:shd w:val="clear" w:color="auto" w:fill="auto"/>
            <w:vAlign w:val="bottom"/>
          </w:tcPr>
          <w:p w:rsidR="00206865" w:rsidRPr="00B13A77" w:rsidRDefault="00206865" w:rsidP="00036446">
            <w:pPr>
              <w:rPr>
                <w:rFonts w:ascii="Arial" w:hAnsi="Arial" w:cs="Arial"/>
              </w:rPr>
            </w:pPr>
            <w:r>
              <w:rPr>
                <w:rFonts w:ascii="Arial" w:hAnsi="Arial" w:cs="Arial"/>
              </w:rPr>
              <w:t>Peter Kennedy</w:t>
            </w:r>
          </w:p>
        </w:tc>
      </w:tr>
      <w:tr w:rsidR="00206865" w:rsidRPr="00B13A77" w:rsidTr="00206865">
        <w:tc>
          <w:tcPr>
            <w:tcW w:w="2411" w:type="dxa"/>
            <w:shd w:val="clear" w:color="auto" w:fill="auto"/>
            <w:vAlign w:val="bottom"/>
          </w:tcPr>
          <w:p w:rsidR="00206865" w:rsidRPr="004441F3" w:rsidRDefault="00206865" w:rsidP="00036446">
            <w:pPr>
              <w:rPr>
                <w:rFonts w:ascii="Arial" w:hAnsi="Arial" w:cs="Arial"/>
              </w:rPr>
            </w:pPr>
            <w:r w:rsidRPr="004441F3">
              <w:rPr>
                <w:rFonts w:ascii="Arial" w:hAnsi="Arial" w:cs="Arial"/>
              </w:rPr>
              <w:t>Ray Kuschert</w:t>
            </w:r>
          </w:p>
        </w:tc>
      </w:tr>
      <w:tr w:rsidR="00206865" w:rsidRPr="00B13A77" w:rsidTr="00206865">
        <w:tc>
          <w:tcPr>
            <w:tcW w:w="2411" w:type="dxa"/>
            <w:shd w:val="clear" w:color="auto" w:fill="auto"/>
            <w:vAlign w:val="bottom"/>
          </w:tcPr>
          <w:p w:rsidR="00206865" w:rsidRPr="004441F3" w:rsidRDefault="00206865" w:rsidP="00036446">
            <w:pPr>
              <w:rPr>
                <w:rFonts w:ascii="Arial" w:hAnsi="Arial" w:cs="Arial"/>
              </w:rPr>
            </w:pPr>
            <w:r>
              <w:rPr>
                <w:rFonts w:ascii="Arial" w:hAnsi="Arial" w:cs="Arial"/>
              </w:rPr>
              <w:t>Veronica Kuschert</w:t>
            </w:r>
          </w:p>
        </w:tc>
      </w:tr>
    </w:tbl>
    <w:p w:rsidR="00206865" w:rsidRDefault="00206865" w:rsidP="00206865">
      <w:pPr>
        <w:rPr>
          <w:rFonts w:ascii="Arial" w:hAnsi="Arial" w:cs="Arial"/>
          <w:b/>
        </w:rPr>
      </w:pPr>
    </w:p>
    <w:tbl>
      <w:tblPr>
        <w:tblW w:w="24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tblGrid>
      <w:tr w:rsidR="00206865" w:rsidRPr="00B13A77" w:rsidTr="00206865">
        <w:tc>
          <w:tcPr>
            <w:tcW w:w="2440" w:type="dxa"/>
            <w:shd w:val="clear" w:color="auto" w:fill="auto"/>
          </w:tcPr>
          <w:p w:rsidR="00206865" w:rsidRPr="00B13A77" w:rsidRDefault="00206865" w:rsidP="00036446">
            <w:pPr>
              <w:rPr>
                <w:rFonts w:ascii="Arial" w:hAnsi="Arial" w:cs="Arial"/>
                <w:b/>
              </w:rPr>
            </w:pPr>
            <w:r w:rsidRPr="00B13A77">
              <w:rPr>
                <w:rFonts w:ascii="Arial" w:hAnsi="Arial" w:cs="Arial"/>
                <w:b/>
              </w:rPr>
              <w:t>QLD</w:t>
            </w:r>
          </w:p>
        </w:tc>
      </w:tr>
      <w:tr w:rsidR="00206865" w:rsidRPr="00B13A77" w:rsidTr="00206865">
        <w:trPr>
          <w:trHeight w:val="345"/>
        </w:trPr>
        <w:tc>
          <w:tcPr>
            <w:tcW w:w="2440" w:type="dxa"/>
            <w:shd w:val="clear" w:color="auto" w:fill="auto"/>
            <w:vAlign w:val="bottom"/>
          </w:tcPr>
          <w:p w:rsidR="00206865" w:rsidRPr="00B13A77" w:rsidRDefault="00206865" w:rsidP="00036446">
            <w:pPr>
              <w:rPr>
                <w:rFonts w:ascii="Arial" w:hAnsi="Arial" w:cs="Arial"/>
              </w:rPr>
            </w:pPr>
            <w:r>
              <w:rPr>
                <w:rFonts w:ascii="Arial" w:hAnsi="Arial" w:cs="Arial"/>
              </w:rPr>
              <w:t>Alison Bowman</w:t>
            </w:r>
          </w:p>
        </w:tc>
      </w:tr>
      <w:tr w:rsidR="00206865" w:rsidRPr="00B13A77" w:rsidTr="00206865">
        <w:tc>
          <w:tcPr>
            <w:tcW w:w="2440" w:type="dxa"/>
            <w:shd w:val="clear" w:color="auto" w:fill="auto"/>
            <w:vAlign w:val="bottom"/>
          </w:tcPr>
          <w:p w:rsidR="00206865" w:rsidRPr="00B13A77" w:rsidRDefault="00206865" w:rsidP="00036446">
            <w:pPr>
              <w:rPr>
                <w:rFonts w:ascii="Arial" w:hAnsi="Arial" w:cs="Arial"/>
              </w:rPr>
            </w:pPr>
            <w:r>
              <w:rPr>
                <w:rFonts w:ascii="Arial" w:hAnsi="Arial" w:cs="Arial"/>
              </w:rPr>
              <w:lastRenderedPageBreak/>
              <w:t>Syd Cooper</w:t>
            </w:r>
          </w:p>
        </w:tc>
      </w:tr>
      <w:tr w:rsidR="00206865" w:rsidRPr="00B13A77" w:rsidTr="00206865">
        <w:tc>
          <w:tcPr>
            <w:tcW w:w="2440" w:type="dxa"/>
            <w:shd w:val="clear" w:color="auto" w:fill="auto"/>
            <w:vAlign w:val="bottom"/>
          </w:tcPr>
          <w:p w:rsidR="00206865" w:rsidRPr="00B13A77" w:rsidRDefault="00206865" w:rsidP="00036446">
            <w:pPr>
              <w:rPr>
                <w:rFonts w:ascii="Arial" w:hAnsi="Arial" w:cs="Arial"/>
              </w:rPr>
            </w:pPr>
            <w:r>
              <w:rPr>
                <w:rFonts w:ascii="Arial" w:hAnsi="Arial" w:cs="Arial"/>
              </w:rPr>
              <w:t>Bruce Reedman</w:t>
            </w:r>
          </w:p>
        </w:tc>
      </w:tr>
    </w:tbl>
    <w:p w:rsidR="00206865" w:rsidRDefault="00206865" w:rsidP="00206865">
      <w:pPr>
        <w:rPr>
          <w:rFonts w:ascii="Arial" w:hAnsi="Arial" w:cs="Arial"/>
          <w:b/>
        </w:rPr>
      </w:pPr>
    </w:p>
    <w:tbl>
      <w:tblPr>
        <w:tblW w:w="24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tblGrid>
      <w:tr w:rsidR="00206865" w:rsidRPr="00B13A77" w:rsidTr="00206865">
        <w:tc>
          <w:tcPr>
            <w:tcW w:w="2440" w:type="dxa"/>
            <w:shd w:val="clear" w:color="auto" w:fill="auto"/>
          </w:tcPr>
          <w:p w:rsidR="00206865" w:rsidRPr="00B13A77" w:rsidRDefault="00206865" w:rsidP="00036446">
            <w:pPr>
              <w:rPr>
                <w:rFonts w:ascii="Arial" w:hAnsi="Arial" w:cs="Arial"/>
                <w:b/>
              </w:rPr>
            </w:pPr>
            <w:r>
              <w:rPr>
                <w:rFonts w:ascii="Arial" w:hAnsi="Arial" w:cs="Arial"/>
                <w:b/>
              </w:rPr>
              <w:t>WA</w:t>
            </w:r>
          </w:p>
        </w:tc>
      </w:tr>
      <w:tr w:rsidR="00206865" w:rsidRPr="00B13A77" w:rsidTr="00206865">
        <w:trPr>
          <w:trHeight w:val="345"/>
        </w:trPr>
        <w:tc>
          <w:tcPr>
            <w:tcW w:w="2440" w:type="dxa"/>
            <w:shd w:val="clear" w:color="auto" w:fill="auto"/>
            <w:vAlign w:val="bottom"/>
          </w:tcPr>
          <w:p w:rsidR="00206865" w:rsidRPr="00B13A77" w:rsidRDefault="00206865" w:rsidP="00036446">
            <w:pPr>
              <w:rPr>
                <w:rFonts w:ascii="Arial" w:hAnsi="Arial" w:cs="Arial"/>
              </w:rPr>
            </w:pPr>
            <w:r>
              <w:rPr>
                <w:rFonts w:ascii="Arial" w:hAnsi="Arial" w:cs="Arial"/>
              </w:rPr>
              <w:t>Richard Bligh</w:t>
            </w:r>
          </w:p>
        </w:tc>
      </w:tr>
      <w:tr w:rsidR="00206865" w:rsidRPr="00B13A77" w:rsidTr="00206865">
        <w:tc>
          <w:tcPr>
            <w:tcW w:w="2440" w:type="dxa"/>
            <w:shd w:val="clear" w:color="auto" w:fill="auto"/>
            <w:vAlign w:val="bottom"/>
          </w:tcPr>
          <w:p w:rsidR="00206865" w:rsidRPr="00B13A77" w:rsidRDefault="00206865" w:rsidP="00036446">
            <w:pPr>
              <w:rPr>
                <w:rFonts w:ascii="Arial" w:hAnsi="Arial" w:cs="Arial"/>
              </w:rPr>
            </w:pPr>
            <w:r>
              <w:rPr>
                <w:rFonts w:ascii="Arial" w:hAnsi="Arial" w:cs="Arial"/>
              </w:rPr>
              <w:t>Sandra Cross</w:t>
            </w:r>
          </w:p>
        </w:tc>
      </w:tr>
    </w:tbl>
    <w:p w:rsidR="00206865" w:rsidRDefault="00206865" w:rsidP="00206865">
      <w:pPr>
        <w:rPr>
          <w:rFonts w:ascii="Arial" w:hAnsi="Arial" w:cs="Arial"/>
          <w:b/>
        </w:rPr>
      </w:pPr>
    </w:p>
    <w:tbl>
      <w:tblPr>
        <w:tblW w:w="24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tblGrid>
      <w:tr w:rsidR="00206865" w:rsidRPr="00B13A77" w:rsidTr="00206865">
        <w:tc>
          <w:tcPr>
            <w:tcW w:w="2440" w:type="dxa"/>
            <w:shd w:val="clear" w:color="auto" w:fill="auto"/>
            <w:vAlign w:val="bottom"/>
          </w:tcPr>
          <w:p w:rsidR="00206865" w:rsidRPr="00B13A77" w:rsidRDefault="00206865" w:rsidP="00036446">
            <w:pPr>
              <w:rPr>
                <w:rFonts w:ascii="Arial" w:hAnsi="Arial" w:cs="Arial"/>
                <w:b/>
              </w:rPr>
            </w:pPr>
            <w:r>
              <w:rPr>
                <w:rFonts w:ascii="Arial" w:hAnsi="Arial" w:cs="Arial"/>
                <w:b/>
              </w:rPr>
              <w:t>SA</w:t>
            </w:r>
          </w:p>
        </w:tc>
      </w:tr>
      <w:tr w:rsidR="00206865" w:rsidRPr="00B13A77" w:rsidTr="00206865">
        <w:tc>
          <w:tcPr>
            <w:tcW w:w="2440" w:type="dxa"/>
            <w:shd w:val="clear" w:color="auto" w:fill="auto"/>
            <w:vAlign w:val="bottom"/>
          </w:tcPr>
          <w:p w:rsidR="00206865" w:rsidRPr="00B13A77" w:rsidRDefault="00206865" w:rsidP="00036446">
            <w:pPr>
              <w:rPr>
                <w:rFonts w:ascii="Arial" w:hAnsi="Arial" w:cs="Arial"/>
              </w:rPr>
            </w:pPr>
            <w:r>
              <w:rPr>
                <w:rFonts w:ascii="Arial" w:hAnsi="Arial" w:cs="Arial"/>
              </w:rPr>
              <w:t>Keith Bleechmore</w:t>
            </w:r>
          </w:p>
        </w:tc>
      </w:tr>
      <w:tr w:rsidR="00206865" w:rsidRPr="00B13A77" w:rsidTr="00206865">
        <w:tc>
          <w:tcPr>
            <w:tcW w:w="2440" w:type="dxa"/>
            <w:shd w:val="clear" w:color="auto" w:fill="auto"/>
            <w:vAlign w:val="bottom"/>
          </w:tcPr>
          <w:p w:rsidR="00206865" w:rsidRPr="00B13A77" w:rsidRDefault="00206865" w:rsidP="00036446">
            <w:pPr>
              <w:rPr>
                <w:rFonts w:ascii="Arial" w:hAnsi="Arial" w:cs="Arial"/>
              </w:rPr>
            </w:pPr>
            <w:r>
              <w:rPr>
                <w:rFonts w:ascii="Arial" w:hAnsi="Arial" w:cs="Arial"/>
              </w:rPr>
              <w:t>Ron Boyce</w:t>
            </w:r>
          </w:p>
        </w:tc>
      </w:tr>
    </w:tbl>
    <w:p w:rsidR="00206865" w:rsidRDefault="00206865" w:rsidP="00206865">
      <w:pPr>
        <w:rPr>
          <w:rFonts w:ascii="Arial" w:hAnsi="Arial" w:cs="Arial"/>
          <w:b/>
        </w:rPr>
      </w:pPr>
    </w:p>
    <w:p w:rsidR="00206865" w:rsidRDefault="00206865" w:rsidP="00206865">
      <w:pPr>
        <w:pStyle w:val="Heading4"/>
      </w:pPr>
      <w:r>
        <w:t>5 years</w:t>
      </w:r>
    </w:p>
    <w:p w:rsidR="00206865" w:rsidRDefault="00206865" w:rsidP="00206865">
      <w:pPr>
        <w:rPr>
          <w:rFonts w:ascii="Arial" w:hAnsi="Arial" w:cs="Arial"/>
          <w:b/>
        </w:rPr>
      </w:pPr>
    </w:p>
    <w:tbl>
      <w:tblPr>
        <w:tblW w:w="25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tblGrid>
      <w:tr w:rsidR="00206865" w:rsidRPr="00B13A77" w:rsidTr="00206865">
        <w:tc>
          <w:tcPr>
            <w:tcW w:w="2553" w:type="dxa"/>
            <w:shd w:val="clear" w:color="auto" w:fill="auto"/>
          </w:tcPr>
          <w:p w:rsidR="00206865" w:rsidRPr="00B13A77" w:rsidRDefault="00206865" w:rsidP="00036446">
            <w:pPr>
              <w:rPr>
                <w:rFonts w:ascii="Arial" w:hAnsi="Arial" w:cs="Arial"/>
                <w:b/>
              </w:rPr>
            </w:pPr>
            <w:r>
              <w:rPr>
                <w:rFonts w:ascii="Arial" w:hAnsi="Arial" w:cs="Arial"/>
                <w:b/>
              </w:rPr>
              <w:t>ACT &amp; NSW</w:t>
            </w:r>
          </w:p>
        </w:tc>
      </w:tr>
      <w:tr w:rsidR="00206865" w:rsidRPr="00B13A77" w:rsidTr="00206865">
        <w:trPr>
          <w:trHeight w:val="345"/>
        </w:trPr>
        <w:tc>
          <w:tcPr>
            <w:tcW w:w="2553" w:type="dxa"/>
            <w:shd w:val="clear" w:color="auto" w:fill="auto"/>
            <w:vAlign w:val="bottom"/>
          </w:tcPr>
          <w:p w:rsidR="00206865" w:rsidRPr="00B13A77" w:rsidRDefault="00206865" w:rsidP="00036446">
            <w:pPr>
              <w:rPr>
                <w:rFonts w:ascii="Arial" w:hAnsi="Arial" w:cs="Arial"/>
              </w:rPr>
            </w:pPr>
            <w:r>
              <w:rPr>
                <w:rFonts w:ascii="Arial" w:hAnsi="Arial" w:cs="Arial"/>
              </w:rPr>
              <w:t>Noel Cartwright</w:t>
            </w:r>
          </w:p>
        </w:tc>
      </w:tr>
      <w:tr w:rsidR="00206865" w:rsidRPr="00B13A77" w:rsidTr="00206865">
        <w:tc>
          <w:tcPr>
            <w:tcW w:w="2553" w:type="dxa"/>
            <w:shd w:val="clear" w:color="auto" w:fill="auto"/>
            <w:vAlign w:val="bottom"/>
          </w:tcPr>
          <w:p w:rsidR="00206865" w:rsidRPr="00B13A77" w:rsidRDefault="00206865" w:rsidP="00036446">
            <w:pPr>
              <w:rPr>
                <w:rFonts w:ascii="Arial" w:hAnsi="Arial" w:cs="Arial"/>
              </w:rPr>
            </w:pPr>
            <w:r>
              <w:rPr>
                <w:rFonts w:ascii="Arial" w:hAnsi="Arial" w:cs="Arial"/>
              </w:rPr>
              <w:t>Warren Churchland</w:t>
            </w:r>
          </w:p>
        </w:tc>
      </w:tr>
      <w:tr w:rsidR="00206865" w:rsidRPr="00B13A77" w:rsidTr="00206865">
        <w:tc>
          <w:tcPr>
            <w:tcW w:w="2553" w:type="dxa"/>
            <w:shd w:val="clear" w:color="auto" w:fill="auto"/>
            <w:vAlign w:val="bottom"/>
          </w:tcPr>
          <w:p w:rsidR="00206865" w:rsidRPr="00B13A77" w:rsidRDefault="00206865" w:rsidP="00036446">
            <w:pPr>
              <w:rPr>
                <w:rFonts w:ascii="Arial" w:hAnsi="Arial" w:cs="Arial"/>
              </w:rPr>
            </w:pPr>
            <w:r>
              <w:rPr>
                <w:rFonts w:ascii="Arial" w:hAnsi="Arial" w:cs="Arial"/>
              </w:rPr>
              <w:t>Leslie Deane</w:t>
            </w:r>
          </w:p>
        </w:tc>
      </w:tr>
      <w:tr w:rsidR="00206865" w:rsidRPr="00B13A77" w:rsidTr="00206865">
        <w:tc>
          <w:tcPr>
            <w:tcW w:w="2553" w:type="dxa"/>
            <w:shd w:val="clear" w:color="auto" w:fill="auto"/>
            <w:vAlign w:val="bottom"/>
          </w:tcPr>
          <w:p w:rsidR="00206865" w:rsidRPr="00B13A77" w:rsidRDefault="00206865" w:rsidP="00036446">
            <w:pPr>
              <w:rPr>
                <w:rFonts w:ascii="Arial" w:hAnsi="Arial" w:cs="Arial"/>
              </w:rPr>
            </w:pPr>
            <w:r>
              <w:rPr>
                <w:rFonts w:ascii="Arial" w:hAnsi="Arial" w:cs="Arial"/>
              </w:rPr>
              <w:t>Graham Drews</w:t>
            </w:r>
          </w:p>
        </w:tc>
      </w:tr>
      <w:tr w:rsidR="00206865" w:rsidRPr="00B13A77" w:rsidTr="00206865">
        <w:tc>
          <w:tcPr>
            <w:tcW w:w="2553" w:type="dxa"/>
            <w:shd w:val="clear" w:color="auto" w:fill="auto"/>
            <w:vAlign w:val="bottom"/>
          </w:tcPr>
          <w:p w:rsidR="00206865" w:rsidRPr="004441F3" w:rsidRDefault="00206865" w:rsidP="00036446">
            <w:pPr>
              <w:rPr>
                <w:rFonts w:ascii="Arial" w:hAnsi="Arial" w:cs="Arial"/>
              </w:rPr>
            </w:pPr>
            <w:r>
              <w:rPr>
                <w:rFonts w:ascii="Arial" w:hAnsi="Arial" w:cs="Arial"/>
              </w:rPr>
              <w:t>Allan Edgar</w:t>
            </w:r>
          </w:p>
        </w:tc>
      </w:tr>
      <w:tr w:rsidR="00206865" w:rsidRPr="00B13A77" w:rsidTr="00206865">
        <w:tc>
          <w:tcPr>
            <w:tcW w:w="2553" w:type="dxa"/>
            <w:shd w:val="clear" w:color="auto" w:fill="auto"/>
            <w:vAlign w:val="bottom"/>
          </w:tcPr>
          <w:p w:rsidR="00206865" w:rsidRDefault="00206865" w:rsidP="00036446">
            <w:pPr>
              <w:rPr>
                <w:rFonts w:ascii="Arial" w:hAnsi="Arial" w:cs="Arial"/>
              </w:rPr>
            </w:pPr>
            <w:r>
              <w:rPr>
                <w:rFonts w:ascii="Arial" w:hAnsi="Arial" w:cs="Arial"/>
              </w:rPr>
              <w:t>Neil McLaughlin</w:t>
            </w:r>
          </w:p>
        </w:tc>
      </w:tr>
      <w:tr w:rsidR="00206865" w:rsidRPr="00B13A77" w:rsidTr="00206865">
        <w:tc>
          <w:tcPr>
            <w:tcW w:w="2553" w:type="dxa"/>
            <w:shd w:val="clear" w:color="auto" w:fill="auto"/>
            <w:vAlign w:val="bottom"/>
          </w:tcPr>
          <w:p w:rsidR="00206865" w:rsidRDefault="00206865" w:rsidP="00036446">
            <w:pPr>
              <w:rPr>
                <w:rFonts w:ascii="Arial" w:hAnsi="Arial" w:cs="Arial"/>
              </w:rPr>
            </w:pPr>
            <w:r>
              <w:rPr>
                <w:rFonts w:ascii="Arial" w:hAnsi="Arial" w:cs="Arial"/>
              </w:rPr>
              <w:t>Robert Postlethwaite</w:t>
            </w:r>
          </w:p>
        </w:tc>
      </w:tr>
      <w:tr w:rsidR="00206865" w:rsidRPr="00B13A77" w:rsidTr="00206865">
        <w:tc>
          <w:tcPr>
            <w:tcW w:w="2553" w:type="dxa"/>
            <w:shd w:val="clear" w:color="auto" w:fill="auto"/>
            <w:vAlign w:val="bottom"/>
          </w:tcPr>
          <w:p w:rsidR="00206865" w:rsidRDefault="00206865" w:rsidP="00036446">
            <w:pPr>
              <w:rPr>
                <w:rFonts w:ascii="Arial" w:hAnsi="Arial" w:cs="Arial"/>
              </w:rPr>
            </w:pPr>
            <w:r>
              <w:rPr>
                <w:rFonts w:ascii="Arial" w:hAnsi="Arial" w:cs="Arial"/>
              </w:rPr>
              <w:t>Graham Rice</w:t>
            </w:r>
          </w:p>
        </w:tc>
      </w:tr>
      <w:tr w:rsidR="00206865" w:rsidRPr="00B13A77" w:rsidTr="00206865">
        <w:tc>
          <w:tcPr>
            <w:tcW w:w="2553" w:type="dxa"/>
            <w:shd w:val="clear" w:color="auto" w:fill="auto"/>
            <w:vAlign w:val="bottom"/>
          </w:tcPr>
          <w:p w:rsidR="00206865" w:rsidRDefault="00206865" w:rsidP="00036446">
            <w:pPr>
              <w:rPr>
                <w:rFonts w:ascii="Arial" w:hAnsi="Arial" w:cs="Arial"/>
              </w:rPr>
            </w:pPr>
            <w:r>
              <w:rPr>
                <w:rFonts w:ascii="Arial" w:hAnsi="Arial" w:cs="Arial"/>
              </w:rPr>
              <w:t>Raymond Tulloh</w:t>
            </w:r>
          </w:p>
        </w:tc>
      </w:tr>
      <w:tr w:rsidR="00206865" w:rsidRPr="00B13A77" w:rsidTr="00206865">
        <w:tc>
          <w:tcPr>
            <w:tcW w:w="2553" w:type="dxa"/>
            <w:shd w:val="clear" w:color="auto" w:fill="auto"/>
            <w:vAlign w:val="bottom"/>
          </w:tcPr>
          <w:p w:rsidR="00206865" w:rsidRDefault="00206865" w:rsidP="00036446">
            <w:pPr>
              <w:rPr>
                <w:rFonts w:ascii="Arial" w:hAnsi="Arial" w:cs="Arial"/>
              </w:rPr>
            </w:pPr>
            <w:r>
              <w:rPr>
                <w:rFonts w:ascii="Arial" w:hAnsi="Arial" w:cs="Arial"/>
              </w:rPr>
              <w:t>Gail Walton</w:t>
            </w:r>
          </w:p>
        </w:tc>
      </w:tr>
    </w:tbl>
    <w:p w:rsidR="00206865" w:rsidRDefault="00206865" w:rsidP="00206865">
      <w:pPr>
        <w:rPr>
          <w:rFonts w:ascii="Arial" w:hAnsi="Arial" w:cs="Arial"/>
        </w:rPr>
      </w:pPr>
    </w:p>
    <w:tbl>
      <w:tblPr>
        <w:tblW w:w="25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tblGrid>
      <w:tr w:rsidR="00206865" w:rsidRPr="00B13A77" w:rsidTr="00206865">
        <w:tc>
          <w:tcPr>
            <w:tcW w:w="2581" w:type="dxa"/>
            <w:shd w:val="clear" w:color="auto" w:fill="auto"/>
          </w:tcPr>
          <w:p w:rsidR="00206865" w:rsidRPr="00B13A77" w:rsidRDefault="00206865" w:rsidP="00036446">
            <w:pPr>
              <w:rPr>
                <w:rFonts w:ascii="Arial" w:hAnsi="Arial" w:cs="Arial"/>
                <w:b/>
              </w:rPr>
            </w:pPr>
            <w:r>
              <w:rPr>
                <w:rFonts w:ascii="Arial" w:hAnsi="Arial" w:cs="Arial"/>
                <w:b/>
              </w:rPr>
              <w:t>QLD</w:t>
            </w:r>
          </w:p>
        </w:tc>
      </w:tr>
      <w:tr w:rsidR="00206865" w:rsidRPr="00B13A77" w:rsidTr="00206865">
        <w:trPr>
          <w:trHeight w:val="345"/>
        </w:trPr>
        <w:tc>
          <w:tcPr>
            <w:tcW w:w="2581" w:type="dxa"/>
            <w:shd w:val="clear" w:color="auto" w:fill="auto"/>
            <w:vAlign w:val="bottom"/>
          </w:tcPr>
          <w:p w:rsidR="00206865" w:rsidRPr="00B13A77" w:rsidRDefault="00206865" w:rsidP="00036446">
            <w:pPr>
              <w:rPr>
                <w:rFonts w:ascii="Arial" w:hAnsi="Arial" w:cs="Arial"/>
              </w:rPr>
            </w:pPr>
            <w:r>
              <w:rPr>
                <w:rFonts w:ascii="Arial" w:hAnsi="Arial" w:cs="Arial"/>
              </w:rPr>
              <w:t>Bob Dennis</w:t>
            </w:r>
          </w:p>
        </w:tc>
      </w:tr>
      <w:tr w:rsidR="00206865" w:rsidRPr="00B13A77" w:rsidTr="00206865">
        <w:tc>
          <w:tcPr>
            <w:tcW w:w="2581" w:type="dxa"/>
            <w:shd w:val="clear" w:color="auto" w:fill="auto"/>
            <w:vAlign w:val="bottom"/>
          </w:tcPr>
          <w:p w:rsidR="00206865" w:rsidRPr="00B13A77" w:rsidRDefault="00206865" w:rsidP="00036446">
            <w:pPr>
              <w:rPr>
                <w:rFonts w:ascii="Arial" w:hAnsi="Arial" w:cs="Arial"/>
              </w:rPr>
            </w:pPr>
            <w:r>
              <w:rPr>
                <w:rFonts w:ascii="Arial" w:hAnsi="Arial" w:cs="Arial"/>
              </w:rPr>
              <w:t>Garry Hunt</w:t>
            </w:r>
          </w:p>
        </w:tc>
      </w:tr>
      <w:tr w:rsidR="00206865" w:rsidRPr="00B13A77" w:rsidTr="00206865">
        <w:tc>
          <w:tcPr>
            <w:tcW w:w="2581" w:type="dxa"/>
            <w:shd w:val="clear" w:color="auto" w:fill="auto"/>
            <w:vAlign w:val="bottom"/>
          </w:tcPr>
          <w:p w:rsidR="00206865" w:rsidRPr="00B13A77" w:rsidRDefault="00206865" w:rsidP="00036446">
            <w:pPr>
              <w:rPr>
                <w:rFonts w:ascii="Arial" w:hAnsi="Arial" w:cs="Arial"/>
              </w:rPr>
            </w:pPr>
            <w:r>
              <w:rPr>
                <w:rFonts w:ascii="Arial" w:hAnsi="Arial" w:cs="Arial"/>
              </w:rPr>
              <w:t>Alfred Mason</w:t>
            </w:r>
          </w:p>
        </w:tc>
      </w:tr>
      <w:tr w:rsidR="00206865" w:rsidRPr="00AC76F0" w:rsidTr="00206865">
        <w:tc>
          <w:tcPr>
            <w:tcW w:w="2581" w:type="dxa"/>
            <w:shd w:val="clear" w:color="auto" w:fill="auto"/>
            <w:vAlign w:val="bottom"/>
          </w:tcPr>
          <w:p w:rsidR="00206865" w:rsidRPr="00AC76F0" w:rsidRDefault="00206865" w:rsidP="00036446">
            <w:pPr>
              <w:rPr>
                <w:rFonts w:ascii="Arial" w:hAnsi="Arial" w:cs="Arial"/>
              </w:rPr>
            </w:pPr>
            <w:r>
              <w:rPr>
                <w:rFonts w:ascii="Arial" w:hAnsi="Arial" w:cs="Arial"/>
              </w:rPr>
              <w:t>Ray Mastorgio</w:t>
            </w:r>
          </w:p>
        </w:tc>
      </w:tr>
      <w:tr w:rsidR="00206865" w:rsidRPr="00AC76F0" w:rsidTr="00206865">
        <w:tc>
          <w:tcPr>
            <w:tcW w:w="2581" w:type="dxa"/>
            <w:shd w:val="clear" w:color="auto" w:fill="auto"/>
            <w:vAlign w:val="bottom"/>
          </w:tcPr>
          <w:p w:rsidR="00206865" w:rsidRPr="00AC76F0" w:rsidRDefault="00206865" w:rsidP="00036446">
            <w:pPr>
              <w:rPr>
                <w:rFonts w:ascii="Arial" w:hAnsi="Arial" w:cs="Arial"/>
              </w:rPr>
            </w:pPr>
            <w:r>
              <w:rPr>
                <w:rFonts w:ascii="Arial" w:hAnsi="Arial" w:cs="Arial"/>
              </w:rPr>
              <w:lastRenderedPageBreak/>
              <w:t>Neil O’Halloran</w:t>
            </w:r>
          </w:p>
        </w:tc>
      </w:tr>
      <w:tr w:rsidR="00206865" w:rsidRPr="00AC76F0" w:rsidTr="00206865">
        <w:tc>
          <w:tcPr>
            <w:tcW w:w="2581" w:type="dxa"/>
            <w:shd w:val="clear" w:color="auto" w:fill="auto"/>
            <w:vAlign w:val="bottom"/>
          </w:tcPr>
          <w:p w:rsidR="00206865" w:rsidRPr="00AC76F0" w:rsidRDefault="00206865" w:rsidP="00036446">
            <w:pPr>
              <w:rPr>
                <w:rFonts w:ascii="Arial" w:hAnsi="Arial" w:cs="Arial"/>
              </w:rPr>
            </w:pPr>
            <w:r>
              <w:rPr>
                <w:rFonts w:ascii="Arial" w:hAnsi="Arial" w:cs="Arial"/>
              </w:rPr>
              <w:t>John Pedersen</w:t>
            </w:r>
          </w:p>
        </w:tc>
      </w:tr>
      <w:tr w:rsidR="00206865" w:rsidRPr="00AC76F0" w:rsidTr="00206865">
        <w:tc>
          <w:tcPr>
            <w:tcW w:w="2581" w:type="dxa"/>
            <w:shd w:val="clear" w:color="auto" w:fill="auto"/>
            <w:vAlign w:val="bottom"/>
          </w:tcPr>
          <w:p w:rsidR="00206865" w:rsidRPr="00AC76F0" w:rsidRDefault="00206865" w:rsidP="00036446">
            <w:pPr>
              <w:rPr>
                <w:rFonts w:ascii="Arial" w:hAnsi="Arial" w:cs="Arial"/>
              </w:rPr>
            </w:pPr>
            <w:r>
              <w:rPr>
                <w:rFonts w:ascii="Arial" w:hAnsi="Arial" w:cs="Arial"/>
              </w:rPr>
              <w:t>Peter Robinson</w:t>
            </w:r>
          </w:p>
        </w:tc>
      </w:tr>
      <w:tr w:rsidR="00206865" w:rsidRPr="00AC76F0" w:rsidTr="00206865">
        <w:tc>
          <w:tcPr>
            <w:tcW w:w="2581" w:type="dxa"/>
            <w:shd w:val="clear" w:color="auto" w:fill="auto"/>
            <w:vAlign w:val="bottom"/>
          </w:tcPr>
          <w:p w:rsidR="00206865" w:rsidRPr="00AC76F0" w:rsidRDefault="00206865" w:rsidP="00036446">
            <w:pPr>
              <w:rPr>
                <w:rFonts w:ascii="Arial" w:hAnsi="Arial" w:cs="Arial"/>
              </w:rPr>
            </w:pPr>
            <w:r>
              <w:rPr>
                <w:rFonts w:ascii="Arial" w:hAnsi="Arial" w:cs="Arial"/>
              </w:rPr>
              <w:t>John Vickary</w:t>
            </w:r>
          </w:p>
        </w:tc>
      </w:tr>
      <w:tr w:rsidR="00206865" w:rsidRPr="00AC76F0" w:rsidTr="00206865">
        <w:tc>
          <w:tcPr>
            <w:tcW w:w="2581" w:type="dxa"/>
            <w:shd w:val="clear" w:color="auto" w:fill="auto"/>
            <w:vAlign w:val="bottom"/>
          </w:tcPr>
          <w:p w:rsidR="00206865" w:rsidRPr="00AC76F0" w:rsidRDefault="00206865" w:rsidP="00036446">
            <w:pPr>
              <w:rPr>
                <w:rFonts w:ascii="Arial" w:hAnsi="Arial" w:cs="Arial"/>
              </w:rPr>
            </w:pPr>
            <w:r>
              <w:rPr>
                <w:rFonts w:ascii="Arial" w:hAnsi="Arial" w:cs="Arial"/>
              </w:rPr>
              <w:t>Ann Warren</w:t>
            </w:r>
          </w:p>
        </w:tc>
      </w:tr>
      <w:tr w:rsidR="00206865" w:rsidRPr="00AC76F0" w:rsidTr="00206865">
        <w:tc>
          <w:tcPr>
            <w:tcW w:w="2581" w:type="dxa"/>
            <w:shd w:val="clear" w:color="auto" w:fill="auto"/>
            <w:vAlign w:val="bottom"/>
          </w:tcPr>
          <w:p w:rsidR="00206865" w:rsidRPr="00AC76F0" w:rsidRDefault="00206865" w:rsidP="00036446">
            <w:pPr>
              <w:rPr>
                <w:rFonts w:ascii="Arial" w:hAnsi="Arial" w:cs="Arial"/>
              </w:rPr>
            </w:pPr>
            <w:r>
              <w:rPr>
                <w:rFonts w:ascii="Arial" w:hAnsi="Arial" w:cs="Arial"/>
              </w:rPr>
              <w:t>Geoff Whittet</w:t>
            </w:r>
          </w:p>
        </w:tc>
      </w:tr>
    </w:tbl>
    <w:p w:rsidR="00206865" w:rsidRDefault="00206865" w:rsidP="00206865">
      <w:pPr>
        <w:rPr>
          <w:rFonts w:ascii="Arial" w:hAnsi="Arial" w:cs="Arial"/>
        </w:rPr>
      </w:pPr>
    </w:p>
    <w:tbl>
      <w:tblPr>
        <w:tblW w:w="25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tblGrid>
      <w:tr w:rsidR="00206865" w:rsidRPr="00B13A77" w:rsidTr="00206865">
        <w:tc>
          <w:tcPr>
            <w:tcW w:w="2581" w:type="dxa"/>
            <w:shd w:val="clear" w:color="auto" w:fill="auto"/>
          </w:tcPr>
          <w:p w:rsidR="00206865" w:rsidRPr="00B13A77" w:rsidRDefault="00206865" w:rsidP="00036446">
            <w:pPr>
              <w:rPr>
                <w:rFonts w:ascii="Arial" w:hAnsi="Arial" w:cs="Arial"/>
                <w:b/>
              </w:rPr>
            </w:pPr>
            <w:r>
              <w:rPr>
                <w:rFonts w:ascii="Arial" w:hAnsi="Arial" w:cs="Arial"/>
                <w:b/>
              </w:rPr>
              <w:t>VIC</w:t>
            </w:r>
          </w:p>
        </w:tc>
      </w:tr>
      <w:tr w:rsidR="00206865" w:rsidRPr="00B13A77" w:rsidTr="00206865">
        <w:trPr>
          <w:trHeight w:val="345"/>
        </w:trPr>
        <w:tc>
          <w:tcPr>
            <w:tcW w:w="2581" w:type="dxa"/>
            <w:shd w:val="clear" w:color="auto" w:fill="auto"/>
            <w:vAlign w:val="bottom"/>
          </w:tcPr>
          <w:p w:rsidR="00206865" w:rsidRPr="00B13A77" w:rsidRDefault="00206865" w:rsidP="00036446">
            <w:pPr>
              <w:rPr>
                <w:rFonts w:ascii="Arial" w:hAnsi="Arial" w:cs="Arial"/>
              </w:rPr>
            </w:pPr>
            <w:r>
              <w:rPr>
                <w:rFonts w:ascii="Arial" w:hAnsi="Arial" w:cs="Arial"/>
              </w:rPr>
              <w:t>Lindsay Oates</w:t>
            </w:r>
          </w:p>
        </w:tc>
      </w:tr>
    </w:tbl>
    <w:p w:rsidR="00206865" w:rsidRDefault="00206865" w:rsidP="00206865">
      <w:pPr>
        <w:rPr>
          <w:rFonts w:ascii="Arial" w:hAnsi="Arial" w:cs="Arial"/>
        </w:rPr>
      </w:pPr>
    </w:p>
    <w:tbl>
      <w:tblPr>
        <w:tblW w:w="25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tblGrid>
      <w:tr w:rsidR="00206865" w:rsidRPr="00B13A77" w:rsidTr="00206865">
        <w:tc>
          <w:tcPr>
            <w:tcW w:w="2581" w:type="dxa"/>
            <w:shd w:val="clear" w:color="auto" w:fill="auto"/>
            <w:vAlign w:val="bottom"/>
          </w:tcPr>
          <w:p w:rsidR="00206865" w:rsidRPr="00B13A77" w:rsidRDefault="00206865" w:rsidP="00036446">
            <w:pPr>
              <w:rPr>
                <w:rFonts w:ascii="Arial" w:hAnsi="Arial" w:cs="Arial"/>
                <w:b/>
              </w:rPr>
            </w:pPr>
            <w:r>
              <w:rPr>
                <w:rFonts w:ascii="Arial" w:hAnsi="Arial" w:cs="Arial"/>
                <w:b/>
              </w:rPr>
              <w:t>NT</w:t>
            </w:r>
          </w:p>
        </w:tc>
      </w:tr>
      <w:tr w:rsidR="00206865" w:rsidRPr="00B13A77" w:rsidTr="00206865">
        <w:tc>
          <w:tcPr>
            <w:tcW w:w="2581" w:type="dxa"/>
            <w:shd w:val="clear" w:color="auto" w:fill="auto"/>
            <w:vAlign w:val="bottom"/>
          </w:tcPr>
          <w:p w:rsidR="00206865" w:rsidRPr="00B13A77" w:rsidRDefault="00206865" w:rsidP="00036446">
            <w:pPr>
              <w:rPr>
                <w:rFonts w:ascii="Arial" w:hAnsi="Arial" w:cs="Arial"/>
              </w:rPr>
            </w:pPr>
            <w:r>
              <w:rPr>
                <w:rFonts w:ascii="Arial" w:hAnsi="Arial" w:cs="Arial"/>
              </w:rPr>
              <w:t>Ron Blanchard</w:t>
            </w:r>
          </w:p>
        </w:tc>
      </w:tr>
    </w:tbl>
    <w:p w:rsidR="00206865" w:rsidRDefault="00206865" w:rsidP="00206865"/>
    <w:p w:rsidR="00206865" w:rsidRDefault="00206865" w:rsidP="00206865">
      <w:r>
        <w:t>Have we forgotten anyone? If you’ve been with MHPE for five, 10 or 15 years, and haven’t received your MHPE volunteer certificate and badge, please contact your MHPE state coordinator.</w:t>
      </w:r>
    </w:p>
    <w:p w:rsidR="00206865" w:rsidRDefault="00206865" w:rsidP="00206865">
      <w:r>
        <w:t>MHPE volunteers come from all areas of Australia and receive training from DVA to discuss men’s health and lifestyle issues with their peers, to raise the awareness of men’s health in Australia among veterans and the ex-service community in particular.</w:t>
      </w:r>
    </w:p>
    <w:p w:rsidR="004C3ACB" w:rsidRPr="002F40BB" w:rsidRDefault="00206865" w:rsidP="00206865">
      <w:r>
        <w:t>If you are interested in becoming a MHPE volunteer, contact your MHPE state coordinator as listed on the back of this magazine or phone 133 254 (met</w:t>
      </w:r>
      <w:r w:rsidR="0047381E">
        <w:t>ro) or 1800 555 254 (regional).</w:t>
      </w:r>
    </w:p>
    <w:p w:rsidR="0047381E" w:rsidRPr="0047381E" w:rsidRDefault="0047381E" w:rsidP="0047381E">
      <w:pPr>
        <w:pStyle w:val="Heading3"/>
      </w:pPr>
      <w:r w:rsidRPr="00B57766">
        <w:t>Get Connected during Veterans’ Health Week 2016</w:t>
      </w:r>
    </w:p>
    <w:p w:rsidR="0047381E" w:rsidRPr="00B57766" w:rsidRDefault="0047381E" w:rsidP="0047381E">
      <w:r w:rsidRPr="00B57766">
        <w:rPr>
          <w:i/>
        </w:rPr>
        <w:t>Social Connection</w:t>
      </w:r>
      <w:r w:rsidRPr="00B57766">
        <w:t>, the relationship people have with others, is the theme of Veterans’ Health Week 2016, which will run from Saturday, 22 October to Sunday, 30 October.</w:t>
      </w:r>
    </w:p>
    <w:p w:rsidR="0047381E" w:rsidRPr="00B57766" w:rsidRDefault="0047381E" w:rsidP="0047381E">
      <w:r w:rsidRPr="00B57766">
        <w:t>Social connection includes relationships with family, friends, colleagues and neighbours, as well as connections people make through paid or unpaid work, volunteering, spor</w:t>
      </w:r>
      <w:r>
        <w:t>t and other leisure activities.</w:t>
      </w:r>
    </w:p>
    <w:p w:rsidR="0047381E" w:rsidRPr="00B57766" w:rsidRDefault="0047381E" w:rsidP="0047381E">
      <w:r w:rsidRPr="00B57766">
        <w:t>These relationships are beneficial to both your health and wellbeing. At a population level, an absence of social relationships has been linked to a higher mortality risk. Community groups can enable individuals to form and maintain positive social connections, because they bring people together for a meaningful purpose.</w:t>
      </w:r>
    </w:p>
    <w:p w:rsidR="0047381E" w:rsidRPr="00B57766" w:rsidRDefault="0047381E" w:rsidP="0047381E"/>
    <w:p w:rsidR="0047381E" w:rsidRPr="00B57766" w:rsidRDefault="0047381E" w:rsidP="0047381E">
      <w:r w:rsidRPr="00B57766">
        <w:lastRenderedPageBreak/>
        <w:t xml:space="preserve">You can help others </w:t>
      </w:r>
      <w:r>
        <w:t>join</w:t>
      </w:r>
      <w:r w:rsidRPr="00B57766">
        <w:t xml:space="preserve"> or maintain their connections</w:t>
      </w:r>
      <w:r>
        <w:t>;</w:t>
      </w:r>
      <w:r w:rsidRPr="00B57766">
        <w:t xml:space="preserve"> for instance, is there an old friend you’ve been thinking about re-connecting with? Don’t wait until the week comes around in O</w:t>
      </w:r>
      <w:r>
        <w:t>ctober, pick up the phone  now.</w:t>
      </w:r>
    </w:p>
    <w:p w:rsidR="0047381E" w:rsidRPr="00B57766" w:rsidRDefault="0047381E" w:rsidP="0047381E">
      <w:r w:rsidRPr="00B57766">
        <w:t>In the lead-up to the week, the Department of Veterans’ Affairs (DVA) is seeking to partner with ex-service organisations and community groups to organise and participate in fun, health awareness raising activities.</w:t>
      </w:r>
    </w:p>
    <w:p w:rsidR="0047381E" w:rsidRPr="00B57766" w:rsidRDefault="0047381E" w:rsidP="0047381E">
      <w:r w:rsidRPr="00B57766">
        <w:t>As we get closer to the week, the events that will be run will be detailed on the DVA website.</w:t>
      </w:r>
    </w:p>
    <w:p w:rsidR="0047381E" w:rsidRPr="00B57766" w:rsidRDefault="0047381E" w:rsidP="0047381E">
      <w:r w:rsidRPr="00B57766">
        <w:t>If you aren’t involved in planning or assisting at an activity, have a look at the events listing and see whether there is an activity or activities in your local community that you, your family and friends, could attend or become involved in.</w:t>
      </w:r>
    </w:p>
    <w:p w:rsidR="0047381E" w:rsidRPr="00B57766" w:rsidRDefault="0047381E" w:rsidP="0047381E">
      <w:r w:rsidRPr="00B57766">
        <w:t xml:space="preserve">For assistance or to find out more about </w:t>
      </w:r>
      <w:r>
        <w:t>the week:</w:t>
      </w:r>
    </w:p>
    <w:p w:rsidR="0047381E" w:rsidRPr="00B57766" w:rsidRDefault="0047381E" w:rsidP="0047381E">
      <w:r w:rsidRPr="00B57766">
        <w:t xml:space="preserve">contact DVA on </w:t>
      </w:r>
      <w:r w:rsidRPr="00B57766">
        <w:rPr>
          <w:color w:val="000000"/>
        </w:rPr>
        <w:t>133 254 or 1800 555 254 for regional callers,</w:t>
      </w:r>
    </w:p>
    <w:p w:rsidR="0047381E" w:rsidRPr="00B57766" w:rsidRDefault="0047381E" w:rsidP="0047381E">
      <w:r w:rsidRPr="00B57766">
        <w:rPr>
          <w:color w:val="000000"/>
        </w:rPr>
        <w:t xml:space="preserve">email </w:t>
      </w:r>
      <w:hyperlink r:id="rId38" w:history="1">
        <w:r w:rsidRPr="00B57766">
          <w:rPr>
            <w:rStyle w:val="Hyperlink"/>
            <w:rFonts w:ascii="Arial" w:hAnsi="Arial" w:cs="Arial"/>
          </w:rPr>
          <w:t>vhw@dva.gov.au</w:t>
        </w:r>
      </w:hyperlink>
      <w:r w:rsidRPr="00B57766">
        <w:rPr>
          <w:color w:val="000000"/>
        </w:rPr>
        <w:t>;</w:t>
      </w:r>
    </w:p>
    <w:p w:rsidR="0047381E" w:rsidRPr="00B57766" w:rsidRDefault="0047381E" w:rsidP="0047381E">
      <w:r w:rsidRPr="00B57766">
        <w:rPr>
          <w:color w:val="000000"/>
        </w:rPr>
        <w:t xml:space="preserve">or visit </w:t>
      </w:r>
      <w:hyperlink r:id="rId39" w:history="1">
        <w:r w:rsidRPr="00B57766">
          <w:rPr>
            <w:rStyle w:val="Hyperlink"/>
            <w:rFonts w:ascii="Arial" w:hAnsi="Arial" w:cs="Arial"/>
          </w:rPr>
          <w:t>www.dva.gov.au/veterans-health-week</w:t>
        </w:r>
      </w:hyperlink>
      <w:r w:rsidRPr="00B57766">
        <w:rPr>
          <w:color w:val="000000"/>
        </w:rPr>
        <w:t xml:space="preserve"> for the latest information and event listings. </w:t>
      </w:r>
    </w:p>
    <w:p w:rsidR="0047381E" w:rsidRPr="00B57766" w:rsidRDefault="0047381E" w:rsidP="0047381E">
      <w:r w:rsidRPr="00B57766">
        <w:t>We look forward to your involvement in the week!</w:t>
      </w:r>
    </w:p>
    <w:p w:rsidR="00260BD0" w:rsidRPr="00260BD0" w:rsidRDefault="00260BD0" w:rsidP="00260BD0">
      <w:pPr>
        <w:pStyle w:val="Heading3"/>
      </w:pPr>
      <w:r w:rsidRPr="00F8226C">
        <w:t>Spiders</w:t>
      </w:r>
      <w:r>
        <w:t>’</w:t>
      </w:r>
      <w:r w:rsidRPr="00F8226C">
        <w:t xml:space="preserve"> webs and bookworms</w:t>
      </w:r>
    </w:p>
    <w:p w:rsidR="00260BD0" w:rsidRPr="00260BD0" w:rsidRDefault="00260BD0" w:rsidP="00260BD0">
      <w:pPr>
        <w:pStyle w:val="Heading4"/>
      </w:pPr>
      <w:r w:rsidRPr="00F8226C">
        <w:t>Books</w:t>
      </w:r>
    </w:p>
    <w:p w:rsidR="00260BD0" w:rsidRPr="00F8226C" w:rsidRDefault="00260BD0" w:rsidP="00260BD0">
      <w:r w:rsidRPr="00260BD0">
        <w:rPr>
          <w:rStyle w:val="TitleChar"/>
        </w:rPr>
        <w:t>Middle Aged Men in Lycra by Ross Davies</w:t>
      </w:r>
      <w:r w:rsidRPr="00260BD0">
        <w:rPr>
          <w:rStyle w:val="TitleChar"/>
        </w:rPr>
        <w:br/>
      </w:r>
      <w:r w:rsidRPr="00F8226C">
        <w:t>Boolarong Press, 2014.</w:t>
      </w:r>
      <w:r w:rsidRPr="00F8226C">
        <w:br/>
        <w:t>Griff's life is in crisis after the death of his wife and the subsequent loss of his job. Alienated from everything that once defined his world, he meets up with a disparate group of cycling mates every morning at a cafe in the Southbank Parklands. This book reveals an up-close and intimate view of Brisbane's cafe culture and a cycling fraternity dominated by middle-aged men in lycra.</w:t>
      </w:r>
    </w:p>
    <w:p w:rsidR="00260BD0" w:rsidRPr="00260BD0" w:rsidRDefault="00260BD0" w:rsidP="00260BD0">
      <w:r w:rsidRPr="00F8226C">
        <w:t>ABC Shop $24.95</w:t>
      </w:r>
    </w:p>
    <w:p w:rsidR="00260BD0" w:rsidRPr="00C46A69" w:rsidRDefault="00260BD0" w:rsidP="00260BD0">
      <w:pPr>
        <w:pStyle w:val="Title"/>
      </w:pPr>
      <w:r w:rsidRPr="00951D82">
        <w:t>Social: Why our brains are wired to connect</w:t>
      </w:r>
      <w:r w:rsidRPr="00C46A69">
        <w:t xml:space="preserve"> </w:t>
      </w:r>
      <w:r>
        <w:t>by</w:t>
      </w:r>
      <w:r w:rsidRPr="00C46A69">
        <w:t xml:space="preserve"> Matthew D. Lieberman</w:t>
      </w:r>
    </w:p>
    <w:p w:rsidR="00260BD0" w:rsidRPr="00F8226C" w:rsidRDefault="00260BD0" w:rsidP="00260BD0">
      <w:r w:rsidRPr="00F8226C">
        <w:t>Oxford University Press, 2013.</w:t>
      </w:r>
      <w:r w:rsidRPr="00F8226C">
        <w:br/>
        <w:t>Being social is as fundamental to our survival as our ability to navigate the world through vision and reason. In this book, Matthew Lieberman draws on the latest research in the newly emerging field of social cognitive neuroscience to show that social interaction has moulded the evolution of our brains: we are wired to be social.</w:t>
      </w:r>
    </w:p>
    <w:p w:rsidR="00260BD0" w:rsidRPr="00F8226C" w:rsidRDefault="00260BD0" w:rsidP="00260BD0">
      <w:r w:rsidRPr="00F8226C">
        <w:t>Book Depository: $18.58</w:t>
      </w:r>
    </w:p>
    <w:p w:rsidR="00260BD0" w:rsidRPr="00260BD0" w:rsidRDefault="00260BD0" w:rsidP="00260BD0">
      <w:pPr>
        <w:pStyle w:val="Title"/>
      </w:pPr>
      <w:r w:rsidRPr="00260BD0">
        <w:t>The art of mingling: fun and proven techniques for mastering any room by Jeanne Martinet</w:t>
      </w:r>
    </w:p>
    <w:p w:rsidR="00260BD0" w:rsidRPr="00F8226C" w:rsidRDefault="00260BD0" w:rsidP="00260BD0">
      <w:r w:rsidRPr="00F8226C">
        <w:t>St. Martin’s Griffin, 2015.</w:t>
      </w:r>
    </w:p>
    <w:p w:rsidR="00260BD0" w:rsidRPr="00F8226C" w:rsidRDefault="00260BD0" w:rsidP="00260BD0">
      <w:r>
        <w:rPr>
          <w:i/>
        </w:rPr>
        <w:lastRenderedPageBreak/>
        <w:t>The art of m</w:t>
      </w:r>
      <w:r w:rsidRPr="00951D82">
        <w:rPr>
          <w:i/>
        </w:rPr>
        <w:t>ingling</w:t>
      </w:r>
      <w:r w:rsidRPr="00F8226C">
        <w:t xml:space="preserve"> will show you how to overcome your fears, meet new people with charm and confidence, and achieve social success at every kind of party -- business or pleasure. Filled with dozens of simple techniques, tricks, lines and manoeuvres.</w:t>
      </w:r>
    </w:p>
    <w:p w:rsidR="00260BD0" w:rsidRPr="00260BD0" w:rsidRDefault="00260BD0" w:rsidP="00260BD0">
      <w:r w:rsidRPr="00F8226C">
        <w:t>Book Depository: $30.50</w:t>
      </w:r>
    </w:p>
    <w:p w:rsidR="00260BD0" w:rsidRPr="00F8226C" w:rsidRDefault="00260BD0" w:rsidP="00260BD0">
      <w:r w:rsidRPr="00260BD0">
        <w:t>Count me in: how I stepped off the sidelines, created connection, and built a fuller, richer, more lived-in life by Emily White</w:t>
      </w:r>
      <w:r w:rsidRPr="00260BD0">
        <w:br/>
      </w:r>
      <w:r w:rsidRPr="00F8226C">
        <w:t>McClelland &amp; Stewart, 2015.</w:t>
      </w:r>
      <w:r w:rsidRPr="00F8226C">
        <w:br/>
      </w:r>
      <w:r>
        <w:rPr>
          <w:i/>
        </w:rPr>
        <w:t>Count me i</w:t>
      </w:r>
      <w:r w:rsidRPr="00951D82">
        <w:rPr>
          <w:i/>
        </w:rPr>
        <w:t>n</w:t>
      </w:r>
      <w:r w:rsidRPr="00F8226C">
        <w:t xml:space="preserve"> is for everyone who feels their lives could use a little more real-life connection, at home, in their neighbourhoods, and in the wider world. </w:t>
      </w:r>
      <w:r w:rsidRPr="00F8226C">
        <w:br/>
        <w:t>A thoughtful, lively, and practical roadmap for anyone who wants to feel more connected, and who wants their life to feel bigger, more grounded, and true.</w:t>
      </w:r>
    </w:p>
    <w:p w:rsidR="00260BD0" w:rsidRPr="00260BD0" w:rsidRDefault="00260BD0" w:rsidP="00260BD0">
      <w:r w:rsidRPr="00F8226C">
        <w:t>Amazon: $32.50 Ebook: $13.50</w:t>
      </w:r>
    </w:p>
    <w:p w:rsidR="00260BD0" w:rsidRPr="00260BD0" w:rsidRDefault="00260BD0" w:rsidP="00260BD0">
      <w:pPr>
        <w:pStyle w:val="Heading4"/>
        <w:rPr>
          <w:sz w:val="28"/>
          <w:szCs w:val="24"/>
        </w:rPr>
      </w:pPr>
      <w:r w:rsidRPr="00F8226C">
        <w:t>Online resources</w:t>
      </w:r>
    </w:p>
    <w:p w:rsidR="00260BD0" w:rsidRPr="00C46A69" w:rsidRDefault="00260BD0" w:rsidP="00260BD0">
      <w:pPr>
        <w:pStyle w:val="Title"/>
        <w:rPr>
          <w:color w:val="000000"/>
        </w:rPr>
      </w:pPr>
      <w:r w:rsidRPr="00951D82">
        <w:t>Men’s Social Connectedness</w:t>
      </w:r>
      <w:r w:rsidRPr="00C46A69">
        <w:rPr>
          <w:color w:val="000000"/>
        </w:rPr>
        <w:t xml:space="preserve"> </w:t>
      </w:r>
      <w:r>
        <w:rPr>
          <w:color w:val="000000"/>
        </w:rPr>
        <w:t>by</w:t>
      </w:r>
      <w:r w:rsidRPr="00C46A69">
        <w:rPr>
          <w:color w:val="000000"/>
        </w:rPr>
        <w:t xml:space="preserve"> beyondblue</w:t>
      </w:r>
    </w:p>
    <w:p w:rsidR="00260BD0" w:rsidRDefault="00260BD0" w:rsidP="00260BD0">
      <w:r w:rsidRPr="00F8226C">
        <w:t>Recognising that men often find it difficult to maintain social connections through their middle year</w:t>
      </w:r>
      <w:r>
        <w:t>s</w:t>
      </w:r>
      <w:r w:rsidRPr="00F8226C">
        <w:t xml:space="preserve">, </w:t>
      </w:r>
      <w:r w:rsidRPr="00F8226C">
        <w:rPr>
          <w:i/>
        </w:rPr>
        <w:t>beyondblue</w:t>
      </w:r>
      <w:r w:rsidRPr="00F8226C">
        <w:t>, commissioned research to understand how men perceive and experience social connectedness, to identify trigger points and pathways that lead them to lose social connections and to highlight tools that help them develop stronger ties.</w:t>
      </w:r>
    </w:p>
    <w:p w:rsidR="00260BD0" w:rsidRPr="00260BD0" w:rsidRDefault="00C03BF1" w:rsidP="00260BD0">
      <w:hyperlink r:id="rId40" w:history="1">
        <w:r w:rsidR="00260BD0" w:rsidRPr="008D687A">
          <w:rPr>
            <w:rStyle w:val="Hyperlink"/>
            <w:rFonts w:ascii="Arial" w:hAnsi="Arial" w:cs="Arial"/>
            <w:szCs w:val="24"/>
          </w:rPr>
          <w:t>www.beyondblue.org.au</w:t>
        </w:r>
      </w:hyperlink>
    </w:p>
    <w:p w:rsidR="00260BD0" w:rsidRDefault="00260BD0" w:rsidP="00260BD0">
      <w:r w:rsidRPr="00260BD0">
        <w:t>Opportunities for social connection by VicHealth</w:t>
      </w:r>
      <w:r w:rsidRPr="00260BD0">
        <w:br/>
      </w:r>
      <w:r w:rsidRPr="00F8226C">
        <w:t>Social connections comprise the people we know, the friends we confide in, the family we belong to and the community we live in. Each contributes to our physical and mental health in a variety of ways. This summary of learnings and implications is based on recent published research examining participation and social connection. It focuses on the importance of social inclusion, social support through supportive relationships, social participation, social networks, social/community cohesion and civic engagement.</w:t>
      </w:r>
    </w:p>
    <w:p w:rsidR="00260BD0" w:rsidRDefault="00C03BF1" w:rsidP="00260BD0">
      <w:pPr>
        <w:rPr>
          <w:rFonts w:ascii="Arial" w:hAnsi="Arial" w:cs="Arial"/>
          <w:color w:val="000000"/>
          <w:szCs w:val="24"/>
        </w:rPr>
      </w:pPr>
      <w:hyperlink r:id="rId41" w:history="1">
        <w:r w:rsidR="00260BD0">
          <w:rPr>
            <w:rStyle w:val="Hyperlink"/>
            <w:rFonts w:ascii="Arial" w:hAnsi="Arial" w:cs="Arial"/>
            <w:szCs w:val="24"/>
          </w:rPr>
          <w:t>www.vichealth.vic.gov.au</w:t>
        </w:r>
      </w:hyperlink>
    </w:p>
    <w:p w:rsidR="00260BD0" w:rsidRPr="00C46A69" w:rsidRDefault="00260BD0" w:rsidP="00260BD0">
      <w:pPr>
        <w:pStyle w:val="Title"/>
        <w:rPr>
          <w:rStyle w:val="Hyperlink"/>
          <w:rFonts w:ascii="Arial" w:hAnsi="Arial" w:cs="Arial"/>
          <w:b/>
          <w:szCs w:val="24"/>
        </w:rPr>
      </w:pPr>
      <w:r w:rsidRPr="00951D82">
        <w:t>Social isolation and loneliness among older Australians</w:t>
      </w:r>
      <w:r w:rsidRPr="00C46A69">
        <w:rPr>
          <w:color w:val="000000"/>
        </w:rPr>
        <w:t xml:space="preserve"> </w:t>
      </w:r>
      <w:r>
        <w:rPr>
          <w:color w:val="000000"/>
        </w:rPr>
        <w:t>by</w:t>
      </w:r>
      <w:r w:rsidRPr="00C46A69">
        <w:rPr>
          <w:color w:val="000000"/>
        </w:rPr>
        <w:t xml:space="preserve"> Aged &amp; Community Services Australia</w:t>
      </w:r>
    </w:p>
    <w:p w:rsidR="00260BD0" w:rsidRDefault="00260BD0" w:rsidP="00260BD0">
      <w:r w:rsidRPr="00F8226C">
        <w:t>This paper focuses on older Australians living at home in the community. It considers the prevalence, causes and consequences of social isolation and loneliness and examines strategies for promoting social connection and inclusion.</w:t>
      </w:r>
    </w:p>
    <w:p w:rsidR="00260BD0" w:rsidRPr="00260BD0" w:rsidRDefault="00C03BF1" w:rsidP="00260BD0">
      <w:hyperlink r:id="rId42" w:history="1">
        <w:r w:rsidR="00260BD0" w:rsidRPr="008D687A">
          <w:rPr>
            <w:rStyle w:val="Hyperlink"/>
            <w:rFonts w:ascii="Arial" w:hAnsi="Arial" w:cs="Arial"/>
            <w:szCs w:val="24"/>
          </w:rPr>
          <w:t>www.agedcare.org.au/publications</w:t>
        </w:r>
      </w:hyperlink>
    </w:p>
    <w:p w:rsidR="00260BD0" w:rsidRPr="00C46A69" w:rsidRDefault="00260BD0" w:rsidP="00260BD0">
      <w:pPr>
        <w:pStyle w:val="Title"/>
        <w:rPr>
          <w:color w:val="000000"/>
        </w:rPr>
      </w:pPr>
      <w:r w:rsidRPr="00951D82">
        <w:t>Social isolation, loneliness, and all-cause mortality in older men and women</w:t>
      </w:r>
      <w:r w:rsidRPr="00C46A69">
        <w:rPr>
          <w:color w:val="000000"/>
        </w:rPr>
        <w:t xml:space="preserve"> </w:t>
      </w:r>
      <w:r>
        <w:rPr>
          <w:color w:val="000000"/>
        </w:rPr>
        <w:t>by</w:t>
      </w:r>
      <w:r w:rsidRPr="00C46A69">
        <w:rPr>
          <w:color w:val="000000"/>
        </w:rPr>
        <w:t xml:space="preserve"> Andrew Steptoe</w:t>
      </w:r>
    </w:p>
    <w:p w:rsidR="00260BD0" w:rsidRDefault="00260BD0" w:rsidP="00260BD0">
      <w:r w:rsidRPr="00F8226C">
        <w:t>This research study suggests that being socially isolated may have a greater effect on risk of early death, especially among the elderly.</w:t>
      </w:r>
    </w:p>
    <w:p w:rsidR="00260BD0" w:rsidRPr="00260BD0" w:rsidRDefault="00C03BF1" w:rsidP="00260BD0">
      <w:pPr>
        <w:rPr>
          <w:rStyle w:val="Hyperlink"/>
          <w:rFonts w:ascii="Arial" w:hAnsi="Arial" w:cs="Arial"/>
          <w:szCs w:val="24"/>
        </w:rPr>
      </w:pPr>
      <w:hyperlink r:id="rId43" w:history="1">
        <w:r w:rsidR="00260BD0" w:rsidRPr="008D687A">
          <w:rPr>
            <w:rStyle w:val="Hyperlink"/>
            <w:rFonts w:ascii="Arial" w:hAnsi="Arial" w:cs="Arial"/>
            <w:szCs w:val="24"/>
          </w:rPr>
          <w:t>www.pnas.org</w:t>
        </w:r>
      </w:hyperlink>
    </w:p>
    <w:p w:rsidR="00260BD0" w:rsidRPr="00260BD0" w:rsidRDefault="00260BD0" w:rsidP="00260BD0">
      <w:r w:rsidRPr="00260BD0">
        <w:rPr>
          <w:rStyle w:val="Hyperlink"/>
          <w:rFonts w:ascii="Arial" w:hAnsi="Arial" w:cs="Arial"/>
          <w:color w:val="auto"/>
          <w:szCs w:val="24"/>
          <w:u w:val="none"/>
        </w:rPr>
        <w:t>Jo Wagner, DVA Librarian</w:t>
      </w:r>
    </w:p>
    <w:p w:rsidR="004F18DA" w:rsidRPr="00D74719" w:rsidRDefault="004F18DA" w:rsidP="004F18DA">
      <w:pPr>
        <w:pStyle w:val="Heading3"/>
      </w:pPr>
      <w:r>
        <w:t>MHPE Magazine – notification to our readers</w:t>
      </w:r>
    </w:p>
    <w:p w:rsidR="004F18DA" w:rsidRPr="00D74719" w:rsidRDefault="004F18DA" w:rsidP="004F18DA">
      <w:pPr>
        <w:rPr>
          <w:rFonts w:ascii="Arial" w:hAnsi="Arial" w:cs="Arial"/>
        </w:rPr>
      </w:pPr>
    </w:p>
    <w:p w:rsidR="004F18DA" w:rsidRDefault="004F18DA" w:rsidP="004F18DA">
      <w:r>
        <w:lastRenderedPageBreak/>
        <w:t xml:space="preserve">The MHPE magazine was first published in June 2002. Our first edition, Volume 1, Issue 1, was actually called a newsletter and written primarily for MHPE volunteers. </w:t>
      </w:r>
      <w:r w:rsidRPr="008165DC">
        <w:t xml:space="preserve">The newsletter featured regular articles from DVA’s </w:t>
      </w:r>
      <w:r>
        <w:t>medical advisers</w:t>
      </w:r>
      <w:r w:rsidRPr="008165DC">
        <w:t xml:space="preserve">, </w:t>
      </w:r>
      <w:r>
        <w:t xml:space="preserve">and </w:t>
      </w:r>
      <w:r w:rsidRPr="008165DC">
        <w:t xml:space="preserve">the </w:t>
      </w:r>
      <w:r>
        <w:t>mental health</w:t>
      </w:r>
      <w:r w:rsidRPr="008165DC">
        <w:t xml:space="preserve"> </w:t>
      </w:r>
      <w:r>
        <w:t>and h</w:t>
      </w:r>
      <w:r w:rsidRPr="008165DC">
        <w:t>ealth</w:t>
      </w:r>
      <w:r>
        <w:t xml:space="preserve"> promotion sections of the Department</w:t>
      </w:r>
      <w:r w:rsidRPr="008165DC">
        <w:t xml:space="preserve">. It also profiled ‘Peer Education Facilitators’ </w:t>
      </w:r>
      <w:r>
        <w:t xml:space="preserve">now known as MHPE volunteers. </w:t>
      </w:r>
      <w:r w:rsidRPr="008165DC">
        <w:t xml:space="preserve">The newsletter’s purpose was to </w:t>
      </w:r>
      <w:r>
        <w:t xml:space="preserve">inform </w:t>
      </w:r>
      <w:r w:rsidRPr="008165DC">
        <w:t>volunte</w:t>
      </w:r>
      <w:r>
        <w:t xml:space="preserve">ers regarding MHPE program requirements, include health promotion articles and be a forum for sharing ideas and information. The newsletter eventually evolved into a magazine and a publication that was distributed and promoted to the broader community. </w:t>
      </w:r>
    </w:p>
    <w:p w:rsidR="004F18DA" w:rsidRDefault="004F18DA" w:rsidP="004F18DA">
      <w:r w:rsidRPr="008840EC">
        <w:t>In 2010 we conducted a review of the magazine, and many of our long-term readers would remember that the review recommended we reduce the magazine frequency from four to three editions per year. The review also recommended an increase in health content and ov</w:t>
      </w:r>
      <w:r>
        <w:t xml:space="preserve">erall quality of the magazine. </w:t>
      </w:r>
      <w:r w:rsidRPr="008840EC">
        <w:t>We included a tear-out and increased the size of the magazine so we could include more health promotion articles that wou</w:t>
      </w:r>
      <w:r>
        <w:t xml:space="preserve">ld appeal to a wider audience. </w:t>
      </w:r>
      <w:r w:rsidRPr="008840EC">
        <w:t xml:space="preserve">Many of the articles </w:t>
      </w:r>
      <w:r>
        <w:t>had a</w:t>
      </w:r>
      <w:r w:rsidRPr="008840EC">
        <w:t xml:space="preserve"> gender neutral focus and </w:t>
      </w:r>
      <w:r>
        <w:t xml:space="preserve">so </w:t>
      </w:r>
      <w:r w:rsidRPr="008840EC">
        <w:t>were relevant for men and women.</w:t>
      </w:r>
      <w:r>
        <w:t xml:space="preserve"> These changes were highlighted in the July 2012 edition when we published the first Veterans’ Health Week issue.</w:t>
      </w:r>
    </w:p>
    <w:p w:rsidR="004F18DA" w:rsidRDefault="004F18DA" w:rsidP="004F18DA">
      <w:r w:rsidRPr="008A3C9B">
        <w:t>In 2016, we see an</w:t>
      </w:r>
      <w:r>
        <w:t xml:space="preserve">other change with the magazine to be produced twice a year, with the next issue being published in 2017. The magazine content, style and focus will remain the same, and our intention is to increase the size of each edition. Each issue with have a primary and secondary theme so we can include a greater range of health information. The magazine will be rebadged as Issue 1 and Issue 2 with publication expected in April and September. Issue 2 will continue to be aligned with Veterans’ Health Week as the primary theme. The magazine will continue to be provided to all readers in hardcopy and also available online. </w:t>
      </w:r>
    </w:p>
    <w:p w:rsidR="004F18DA" w:rsidRDefault="004F18DA" w:rsidP="004F18DA">
      <w:r>
        <w:t xml:space="preserve">The aim is to continue to make the MHPE magazine an informative, interesting and helpful publication on men’s health. As such, your feedback and ideas are very welcome, and if you would like to discuss anything in relation to the magazine (including the submission of articles, which are always very welcome) please contact me.   </w:t>
      </w:r>
    </w:p>
    <w:p w:rsidR="004F18DA" w:rsidRDefault="004F18DA" w:rsidP="004F18DA">
      <w:r>
        <w:t>Naomi Mulcahy</w:t>
      </w:r>
    </w:p>
    <w:p w:rsidR="004F18DA" w:rsidRDefault="004F18DA" w:rsidP="004F18DA">
      <w:r>
        <w:t>MHPE National Coordinator &amp; MHPE Magazine Editor</w:t>
      </w:r>
    </w:p>
    <w:p w:rsidR="004F18DA" w:rsidRDefault="00C03BF1" w:rsidP="004F18DA">
      <w:hyperlink r:id="rId44" w:history="1">
        <w:r w:rsidR="004F18DA" w:rsidRPr="00657FD5">
          <w:rPr>
            <w:rStyle w:val="Hyperlink"/>
            <w:rFonts w:ascii="Arial" w:hAnsi="Arial" w:cs="Arial"/>
          </w:rPr>
          <w:t>menshealth@dva.gov.au</w:t>
        </w:r>
      </w:hyperlink>
    </w:p>
    <w:p w:rsidR="004F18DA" w:rsidRDefault="004F18DA" w:rsidP="004F18DA">
      <w:r>
        <w:t>Ph: (02) 9213 7202 or call 133 254 (metro) or 1800 555 254 (country) and ask for extension 27202.</w:t>
      </w:r>
    </w:p>
    <w:p w:rsidR="00696483" w:rsidRPr="00696483" w:rsidRDefault="00696483" w:rsidP="00696483">
      <w:pPr>
        <w:pStyle w:val="Heading3"/>
      </w:pPr>
      <w:r w:rsidRPr="00F504E2">
        <w:t>MHPE National Round-up</w:t>
      </w:r>
    </w:p>
    <w:p w:rsidR="00696483" w:rsidRPr="00F504E2" w:rsidRDefault="00696483" w:rsidP="00696483">
      <w:pPr>
        <w:pStyle w:val="Heading4"/>
      </w:pPr>
      <w:r w:rsidRPr="00F504E2">
        <w:t>MHPE Q</w:t>
      </w:r>
      <w:r>
        <w:t>ueensland</w:t>
      </w:r>
    </w:p>
    <w:p w:rsidR="00696483" w:rsidRDefault="00696483" w:rsidP="00696483">
      <w:r w:rsidRPr="00F504E2">
        <w:t xml:space="preserve">It’s </w:t>
      </w:r>
      <w:r>
        <w:t xml:space="preserve">been </w:t>
      </w:r>
      <w:r w:rsidRPr="00F504E2">
        <w:t xml:space="preserve">that time of year again, when our rural and regional volunteers have been spreading positive </w:t>
      </w:r>
      <w:r>
        <w:t>m</w:t>
      </w:r>
      <w:r w:rsidRPr="00F504E2">
        <w:t xml:space="preserve">en’s </w:t>
      </w:r>
      <w:r>
        <w:t>h</w:t>
      </w:r>
      <w:r w:rsidRPr="00F504E2">
        <w:t xml:space="preserve">ealth messages </w:t>
      </w:r>
      <w:r>
        <w:t>at</w:t>
      </w:r>
      <w:r w:rsidRPr="00F504E2">
        <w:t xml:space="preserve"> local </w:t>
      </w:r>
      <w:r>
        <w:t>s</w:t>
      </w:r>
      <w:r w:rsidRPr="00F504E2">
        <w:t>how displays, local markets, and shopping</w:t>
      </w:r>
      <w:r>
        <w:t xml:space="preserve"> centre display opportunities. </w:t>
      </w:r>
    </w:p>
    <w:p w:rsidR="00696483" w:rsidRDefault="00696483" w:rsidP="00696483"/>
    <w:p w:rsidR="00696483" w:rsidRPr="00F504E2" w:rsidRDefault="00696483" w:rsidP="00696483">
      <w:r w:rsidRPr="00F504E2">
        <w:lastRenderedPageBreak/>
        <w:t>One of our new volunteers incorporated MHPE displays into their two ANZAC Day display tables at the Beerwah</w:t>
      </w:r>
      <w:r>
        <w:t xml:space="preserve"> Market Place shopping centre. </w:t>
      </w:r>
      <w:r w:rsidRPr="00F504E2">
        <w:t xml:space="preserve">At least 80 – 100 men engaged with him and took away useful information about </w:t>
      </w:r>
      <w:r>
        <w:t>m</w:t>
      </w:r>
      <w:r w:rsidRPr="00F504E2">
        <w:t xml:space="preserve">en’s </w:t>
      </w:r>
      <w:r>
        <w:t>h</w:t>
      </w:r>
      <w:r w:rsidRPr="00F504E2">
        <w:t>ealth topics.</w:t>
      </w:r>
    </w:p>
    <w:p w:rsidR="00696483" w:rsidRPr="00F504E2" w:rsidRDefault="00696483" w:rsidP="00696483">
      <w:r w:rsidRPr="00F504E2">
        <w:t>The Darling Downs volunteers</w:t>
      </w:r>
      <w:r>
        <w:t>’</w:t>
      </w:r>
      <w:r w:rsidRPr="00F504E2">
        <w:t xml:space="preserve"> display at the Crows Nest </w:t>
      </w:r>
      <w:r>
        <w:t>S</w:t>
      </w:r>
      <w:r w:rsidRPr="00F504E2">
        <w:t>how on 7 May</w:t>
      </w:r>
      <w:r>
        <w:t xml:space="preserve"> was a great success.</w:t>
      </w:r>
      <w:r w:rsidRPr="00F504E2">
        <w:t xml:space="preserve"> </w:t>
      </w:r>
      <w:r>
        <w:t>MHPE volunteers</w:t>
      </w:r>
      <w:r w:rsidRPr="00F504E2">
        <w:t xml:space="preserve"> spoke to many locals about the MHPE program and topics re</w:t>
      </w:r>
      <w:r>
        <w:t>levant to the rural community. S</w:t>
      </w:r>
      <w:r w:rsidRPr="00F504E2">
        <w:t xml:space="preserve">everal specific cases of assistance </w:t>
      </w:r>
      <w:r>
        <w:t xml:space="preserve">were </w:t>
      </w:r>
      <w:r w:rsidRPr="00F504E2">
        <w:t>provided to l</w:t>
      </w:r>
      <w:r>
        <w:t>ocal veterans.</w:t>
      </w:r>
    </w:p>
    <w:p w:rsidR="00696483" w:rsidRPr="00F504E2" w:rsidRDefault="00696483" w:rsidP="00696483">
      <w:r w:rsidRPr="00F504E2">
        <w:t>Our South Q</w:t>
      </w:r>
      <w:r>
        <w:t>ueens</w:t>
      </w:r>
      <w:r w:rsidRPr="00F504E2">
        <w:t>l</w:t>
      </w:r>
      <w:r>
        <w:t>an</w:t>
      </w:r>
      <w:r w:rsidRPr="00F504E2">
        <w:t xml:space="preserve">d </w:t>
      </w:r>
      <w:r>
        <w:t>v</w:t>
      </w:r>
      <w:r w:rsidRPr="00F504E2">
        <w:t xml:space="preserve">olunteer </w:t>
      </w:r>
      <w:r>
        <w:t>r</w:t>
      </w:r>
      <w:r w:rsidRPr="00F504E2">
        <w:t>ep</w:t>
      </w:r>
      <w:r>
        <w:t>resentative</w:t>
      </w:r>
      <w:r w:rsidRPr="00F504E2">
        <w:t xml:space="preserve"> </w:t>
      </w:r>
      <w:r>
        <w:t>was</w:t>
      </w:r>
      <w:r w:rsidRPr="00F504E2">
        <w:t xml:space="preserve"> busy working with his peers around the Ipswich region delivering </w:t>
      </w:r>
      <w:r>
        <w:t>p</w:t>
      </w:r>
      <w:r w:rsidRPr="00F504E2">
        <w:t xml:space="preserve">rostate health talks, which </w:t>
      </w:r>
      <w:r>
        <w:t xml:space="preserve">were </w:t>
      </w:r>
      <w:r w:rsidRPr="00F504E2">
        <w:t>very popular, as well as promoting the MHPE program to a broad audience at th</w:t>
      </w:r>
      <w:r>
        <w:t xml:space="preserve">e local Legacy Sausage Sizzle. </w:t>
      </w:r>
      <w:r w:rsidRPr="00F504E2">
        <w:t>Sever</w:t>
      </w:r>
      <w:r>
        <w:t>al volunteers were involved in events</w:t>
      </w:r>
      <w:r w:rsidRPr="00F504E2">
        <w:t xml:space="preserve"> for </w:t>
      </w:r>
      <w:r>
        <w:t>International Men’s Health Week, including working with Mates4Mates who conducted a</w:t>
      </w:r>
      <w:r w:rsidRPr="00F504E2">
        <w:t xml:space="preserve"> </w:t>
      </w:r>
      <w:r>
        <w:t xml:space="preserve">cooking session and nutrition talk in Townsville. </w:t>
      </w:r>
    </w:p>
    <w:p w:rsidR="00696483" w:rsidRPr="00696483" w:rsidRDefault="00696483" w:rsidP="00696483">
      <w:r w:rsidRPr="00F504E2">
        <w:t>Queensland volunteers are working hard to fly the MHPE flag and are making a positive impact in regional areas where resources are not as readily availab</w:t>
      </w:r>
      <w:r>
        <w:t xml:space="preserve">le to their local communities. </w:t>
      </w:r>
      <w:r w:rsidRPr="00F504E2">
        <w:t>Recent activities demonstrate</w:t>
      </w:r>
      <w:r>
        <w:t>d</w:t>
      </w:r>
      <w:r w:rsidRPr="00F504E2">
        <w:t xml:space="preserve"> volunteers </w:t>
      </w:r>
      <w:r>
        <w:t xml:space="preserve">were </w:t>
      </w:r>
      <w:r w:rsidRPr="00F504E2">
        <w:t>innovative in finding many ways to insert the MHPE message into almost any conversation</w:t>
      </w:r>
      <w:r>
        <w:t xml:space="preserve"> and </w:t>
      </w:r>
      <w:r w:rsidRPr="00F504E2">
        <w:t>with great results.</w:t>
      </w:r>
    </w:p>
    <w:p w:rsidR="00696483" w:rsidRPr="00696483" w:rsidRDefault="00696483" w:rsidP="00696483">
      <w:pPr>
        <w:pStyle w:val="Heading4"/>
        <w:rPr>
          <w:rFonts w:eastAsia="Times New Roman"/>
          <w:lang w:eastAsia="en-AU"/>
        </w:rPr>
      </w:pPr>
      <w:r w:rsidRPr="00F504E2">
        <w:rPr>
          <w:rFonts w:eastAsia="Times New Roman"/>
          <w:lang w:eastAsia="en-AU"/>
        </w:rPr>
        <w:t>MHPE S</w:t>
      </w:r>
      <w:r>
        <w:rPr>
          <w:rFonts w:eastAsia="Times New Roman"/>
          <w:lang w:eastAsia="en-AU"/>
        </w:rPr>
        <w:t xml:space="preserve">outh </w:t>
      </w:r>
      <w:r w:rsidRPr="00F504E2">
        <w:rPr>
          <w:rFonts w:eastAsia="Times New Roman"/>
          <w:lang w:eastAsia="en-AU"/>
        </w:rPr>
        <w:t>A</w:t>
      </w:r>
      <w:r>
        <w:rPr>
          <w:rFonts w:eastAsia="Times New Roman"/>
          <w:lang w:eastAsia="en-AU"/>
        </w:rPr>
        <w:t>ustralia</w:t>
      </w:r>
    </w:p>
    <w:p w:rsidR="00696483" w:rsidRPr="00F504E2" w:rsidRDefault="00696483" w:rsidP="00696483">
      <w:pPr>
        <w:pStyle w:val="Heading5"/>
      </w:pPr>
      <w:r w:rsidRPr="00F504E2">
        <w:t>Prospect Fair, St Helens Park</w:t>
      </w:r>
    </w:p>
    <w:p w:rsidR="00696483" w:rsidRPr="00F504E2" w:rsidRDefault="00696483" w:rsidP="00696483">
      <w:r w:rsidRPr="00F504E2">
        <w:t>A big thank you goes out to Ian Short, Ray Benzie, Bob Kelly and Richard Kirkman who along with Neil and Marg</w:t>
      </w:r>
      <w:r>
        <w:t xml:space="preserve">ie attended the Prospect Fair. </w:t>
      </w:r>
      <w:r w:rsidRPr="00F504E2">
        <w:t>It was largely attended by community groups/members</w:t>
      </w:r>
      <w:r>
        <w:t>,</w:t>
      </w:r>
      <w:r w:rsidRPr="00F504E2">
        <w:t xml:space="preserve"> however it was pleasing to see the MHPE volunteers make good links with the Rotary Club who had a number of veterans in their ranks. Light hearted discussion was had around healthy living experiences (good and bad!) with the Rotary members whilst MHPE products and information were provided.</w:t>
      </w:r>
    </w:p>
    <w:p w:rsidR="00696483" w:rsidRPr="00F504E2" w:rsidRDefault="00696483" w:rsidP="00696483">
      <w:r w:rsidRPr="00F504E2">
        <w:t>Other outcomes of the day included links made with Prospect RSL, the general community were informed about the MHPE program, and veterans were signposted to appropriate channels re</w:t>
      </w:r>
      <w:r>
        <w:t>garding</w:t>
      </w:r>
      <w:r w:rsidRPr="00F504E2">
        <w:t xml:space="preserve"> DVA white card and other enquiries</w:t>
      </w:r>
      <w:r>
        <w:t>,</w:t>
      </w:r>
      <w:r w:rsidRPr="00F504E2">
        <w:t xml:space="preserve"> </w:t>
      </w:r>
      <w:r>
        <w:t>and</w:t>
      </w:r>
      <w:r w:rsidRPr="00F504E2">
        <w:t xml:space="preserve"> an informal impromptu meeting was led by Richard Kirkman to review follow-up actions from Recall training</w:t>
      </w:r>
      <w:r>
        <w:t>.</w:t>
      </w:r>
      <w:r w:rsidRPr="00F504E2">
        <w:t xml:space="preserve">  </w:t>
      </w:r>
    </w:p>
    <w:p w:rsidR="00696483" w:rsidRPr="00696483" w:rsidRDefault="00696483" w:rsidP="00696483">
      <w:r w:rsidRPr="00F504E2">
        <w:t>The MHPE volunteers expressed their enjoyment at working together at the stall and are now planning future opportunities. Special thanks go</w:t>
      </w:r>
      <w:r>
        <w:t>es</w:t>
      </w:r>
      <w:r w:rsidRPr="00F504E2">
        <w:t xml:space="preserve"> to Ian Short who brought the event to the attention of VAN Community Support </w:t>
      </w:r>
      <w:r>
        <w:t>s</w:t>
      </w:r>
      <w:r w:rsidRPr="00F504E2">
        <w:t>taff</w:t>
      </w:r>
      <w:r>
        <w:t xml:space="preserve">. </w:t>
      </w:r>
      <w:r w:rsidRPr="00F504E2">
        <w:t>Ian also ensured there was a strong volunteer presence on the day whilst putting in a full shift helping with set-up and pack-up…</w:t>
      </w:r>
      <w:r>
        <w:t xml:space="preserve"> </w:t>
      </w:r>
      <w:r w:rsidRPr="00F504E2">
        <w:t>well done Ian!</w:t>
      </w:r>
    </w:p>
    <w:p w:rsidR="00696483" w:rsidRPr="00F504E2" w:rsidRDefault="00696483" w:rsidP="00696483">
      <w:pPr>
        <w:pStyle w:val="Heading5"/>
      </w:pPr>
      <w:r w:rsidRPr="00F504E2">
        <w:t>National 10,000 Steps Challenge</w:t>
      </w:r>
    </w:p>
    <w:p w:rsidR="00696483" w:rsidRDefault="00696483" w:rsidP="00696483">
      <w:r>
        <w:t>The majority of SA’s MHPE volunteers will be participating in the National 10,000 Steps Challenge. A few walks have been mapped out around Adelaide and in country areas, and will be promoted during the Challenge to veterans, MHPE volunteers and DVA staff.</w:t>
      </w:r>
    </w:p>
    <w:p w:rsidR="00696483" w:rsidRDefault="00696483" w:rsidP="00696483">
      <w:pPr>
        <w:rPr>
          <w:rFonts w:ascii="Arial" w:hAnsi="Arial" w:cs="Arial"/>
          <w:szCs w:val="24"/>
        </w:rPr>
      </w:pPr>
    </w:p>
    <w:p w:rsidR="00696483" w:rsidRPr="00696483" w:rsidRDefault="00696483" w:rsidP="00696483">
      <w:pPr>
        <w:pStyle w:val="Heading4"/>
      </w:pPr>
      <w:r w:rsidRPr="003D7B27">
        <w:lastRenderedPageBreak/>
        <w:t>MHPE V</w:t>
      </w:r>
      <w:r>
        <w:t>ictoria</w:t>
      </w:r>
    </w:p>
    <w:p w:rsidR="00696483" w:rsidRPr="003D7B27" w:rsidRDefault="00696483" w:rsidP="00696483">
      <w:pPr>
        <w:pStyle w:val="Heading5"/>
      </w:pPr>
      <w:r w:rsidRPr="003D7B27">
        <w:t>Chequered Flag Day</w:t>
      </w:r>
    </w:p>
    <w:p w:rsidR="00696483" w:rsidRDefault="00696483" w:rsidP="00696483">
      <w:r w:rsidRPr="003D7B27">
        <w:t>On Sunday</w:t>
      </w:r>
      <w:r>
        <w:t>,</w:t>
      </w:r>
      <w:r w:rsidRPr="003D7B27">
        <w:t xml:space="preserve"> 15 May, four MHPE volunteers</w:t>
      </w:r>
      <w:r>
        <w:t>,</w:t>
      </w:r>
      <w:r w:rsidRPr="003D7B27">
        <w:t xml:space="preserve"> Alan White, Doc Anthony, Rob Bailey and Russ Wilson</w:t>
      </w:r>
      <w:r>
        <w:t>,</w:t>
      </w:r>
      <w:r w:rsidRPr="003D7B27">
        <w:t xml:space="preserve"> braved the surprisingly cold and windy weather </w:t>
      </w:r>
      <w:r>
        <w:t>and ran</w:t>
      </w:r>
      <w:r w:rsidRPr="003D7B27">
        <w:t xml:space="preserve"> a</w:t>
      </w:r>
      <w:r>
        <w:t>n</w:t>
      </w:r>
      <w:r w:rsidRPr="003D7B27">
        <w:t xml:space="preserve"> MHPE stall at the Australian Street Rod Federation Chequered Flag day (formerly known as Blokes Day Out),</w:t>
      </w:r>
      <w:r>
        <w:t xml:space="preserve"> located at Sandown Racecourse.</w:t>
      </w:r>
    </w:p>
    <w:p w:rsidR="00696483" w:rsidRDefault="00696483" w:rsidP="00696483">
      <w:r>
        <w:t>It was a</w:t>
      </w:r>
      <w:r w:rsidRPr="003D7B27">
        <w:t xml:space="preserve"> great opportunity to promote men’s health and the MHPE program. The MHPE stall was located next to the support group from Heels for Combat Boots </w:t>
      </w:r>
      <w:r>
        <w:t>who raise money for Soldier On.</w:t>
      </w:r>
    </w:p>
    <w:p w:rsidR="00696483" w:rsidRDefault="00696483" w:rsidP="00696483">
      <w:r>
        <w:t>The Men’s Shed Association ran</w:t>
      </w:r>
      <w:r w:rsidRPr="003D7B27">
        <w:t xml:space="preserve"> ‘Spanner in the Works’ </w:t>
      </w:r>
      <w:r>
        <w:t>m</w:t>
      </w:r>
      <w:r w:rsidRPr="003D7B27">
        <w:t xml:space="preserve">en’s health checks. The volunteers had the opportunity to liaise with Foundation 49, the Army </w:t>
      </w:r>
      <w:r>
        <w:t>cadets and the Nav</w:t>
      </w:r>
      <w:r w:rsidRPr="003D7B27">
        <w:t>y, who were also part of th</w:t>
      </w:r>
      <w:r>
        <w:t>e</w:t>
      </w:r>
      <w:r w:rsidRPr="003D7B27">
        <w:t xml:space="preserve"> event.</w:t>
      </w:r>
    </w:p>
    <w:p w:rsidR="00696483" w:rsidRPr="003D7B27" w:rsidRDefault="00696483" w:rsidP="00696483">
      <w:pPr>
        <w:pStyle w:val="Heading5"/>
      </w:pPr>
      <w:r w:rsidRPr="003D7B27">
        <w:t>Alan White</w:t>
      </w:r>
      <w:r>
        <w:t xml:space="preserve"> </w:t>
      </w:r>
      <w:r w:rsidRPr="003D7B27">
        <w:t>-</w:t>
      </w:r>
      <w:r>
        <w:t xml:space="preserve"> </w:t>
      </w:r>
      <w:r w:rsidRPr="003D7B27">
        <w:t>Vic</w:t>
      </w:r>
      <w:r>
        <w:t>torian</w:t>
      </w:r>
      <w:r w:rsidRPr="003D7B27">
        <w:t xml:space="preserve"> </w:t>
      </w:r>
      <w:r>
        <w:t>v</w:t>
      </w:r>
      <w:r w:rsidRPr="003D7B27">
        <w:t xml:space="preserve">olunteer </w:t>
      </w:r>
      <w:r>
        <w:t>r</w:t>
      </w:r>
      <w:r w:rsidRPr="003D7B27">
        <w:t>epresentative</w:t>
      </w:r>
    </w:p>
    <w:p w:rsidR="00696483" w:rsidRPr="003D7B27" w:rsidRDefault="00696483" w:rsidP="00696483">
      <w:r w:rsidRPr="003D7B27">
        <w:t>Alan attended the Latrobe’s Biggest Bloke’s Breakfast on 20 May</w:t>
      </w:r>
      <w:r>
        <w:t>,</w:t>
      </w:r>
      <w:r w:rsidRPr="003D7B27">
        <w:t xml:space="preserve"> 2016 to promote </w:t>
      </w:r>
      <w:r>
        <w:t>m</w:t>
      </w:r>
      <w:r w:rsidRPr="003D7B27">
        <w:t xml:space="preserve">en’s </w:t>
      </w:r>
      <w:r>
        <w:t>h</w:t>
      </w:r>
      <w:r w:rsidRPr="003D7B27">
        <w:t>ealth</w:t>
      </w:r>
      <w:r>
        <w:t>. There were</w:t>
      </w:r>
      <w:r w:rsidRPr="003D7B27">
        <w:t xml:space="preserve"> 600 men</w:t>
      </w:r>
      <w:r>
        <w:t xml:space="preserve"> in attendance ranging in age from their 20s</w:t>
      </w:r>
      <w:r w:rsidRPr="003D7B27">
        <w:t xml:space="preserve"> through to late </w:t>
      </w:r>
      <w:r>
        <w:t>70s</w:t>
      </w:r>
      <w:r w:rsidRPr="003D7B27">
        <w:t>.</w:t>
      </w:r>
    </w:p>
    <w:p w:rsidR="00696483" w:rsidRPr="003D7B27" w:rsidRDefault="00696483" w:rsidP="00696483">
      <w:r w:rsidRPr="003D7B27">
        <w:t xml:space="preserve">Alan represented DVA’s MHPE program </w:t>
      </w:r>
      <w:r>
        <w:t xml:space="preserve">and spoke </w:t>
      </w:r>
      <w:r w:rsidRPr="003D7B27">
        <w:t xml:space="preserve">about his experience with health issues </w:t>
      </w:r>
      <w:r>
        <w:t>as well as</w:t>
      </w:r>
      <w:r w:rsidRPr="003D7B27">
        <w:t xml:space="preserve"> promoting the importance of being proactive about your health.</w:t>
      </w:r>
    </w:p>
    <w:p w:rsidR="00696483" w:rsidRPr="003D7B27" w:rsidRDefault="00696483" w:rsidP="00696483">
      <w:r w:rsidRPr="003D7B27">
        <w:t xml:space="preserve">Alan </w:t>
      </w:r>
      <w:r>
        <w:t xml:space="preserve">was an </w:t>
      </w:r>
      <w:r w:rsidRPr="003D7B27">
        <w:t>eager</w:t>
      </w:r>
      <w:r>
        <w:t xml:space="preserve"> MHPE advocate </w:t>
      </w:r>
      <w:r w:rsidRPr="003D7B27">
        <w:t>hand</w:t>
      </w:r>
      <w:r>
        <w:t>ing out</w:t>
      </w:r>
      <w:r w:rsidRPr="003D7B27">
        <w:t xml:space="preserve"> the MHPE paper show bags</w:t>
      </w:r>
      <w:r>
        <w:t xml:space="preserve"> containing </w:t>
      </w:r>
      <w:r w:rsidRPr="003D7B27">
        <w:t>MHPE magazines and health promotion material.</w:t>
      </w:r>
    </w:p>
    <w:p w:rsidR="00696483" w:rsidRPr="003D7B27" w:rsidRDefault="00696483" w:rsidP="00696483">
      <w:pPr>
        <w:pStyle w:val="Heading5"/>
      </w:pPr>
      <w:r w:rsidRPr="003D7B27">
        <w:t>Men’s Health Week</w:t>
      </w:r>
    </w:p>
    <w:p w:rsidR="00696483" w:rsidRDefault="00696483" w:rsidP="00696483">
      <w:r>
        <w:t>Many of the Victorian</w:t>
      </w:r>
      <w:r w:rsidRPr="003D7B27">
        <w:t xml:space="preserve"> MHPE volunteers </w:t>
      </w:r>
      <w:r>
        <w:t>ran</w:t>
      </w:r>
      <w:r w:rsidRPr="003D7B27">
        <w:t xml:space="preserve"> a</w:t>
      </w:r>
      <w:r>
        <w:t xml:space="preserve">n event for Men’s Health Week. </w:t>
      </w:r>
      <w:r w:rsidRPr="003D7B27">
        <w:t>The events include</w:t>
      </w:r>
      <w:r>
        <w:t>d</w:t>
      </w:r>
      <w:r w:rsidRPr="003D7B27">
        <w:t xml:space="preserve">; </w:t>
      </w:r>
      <w:r>
        <w:t xml:space="preserve">a </w:t>
      </w:r>
      <w:r w:rsidRPr="003D7B27">
        <w:t>guest speaker at a community function, a men’s breakfast, a stall at Bunnings</w:t>
      </w:r>
      <w:r>
        <w:t xml:space="preserve"> and a</w:t>
      </w:r>
      <w:r w:rsidRPr="003D7B27">
        <w:t xml:space="preserve"> day trip to the </w:t>
      </w:r>
      <w:r>
        <w:t xml:space="preserve">National </w:t>
      </w:r>
      <w:r w:rsidRPr="003D7B27">
        <w:t>Vietnam Veterans Museum.</w:t>
      </w:r>
    </w:p>
    <w:p w:rsidR="002E2A25" w:rsidRPr="00E93FD5" w:rsidRDefault="002E2A25" w:rsidP="002E2A25">
      <w:pPr>
        <w:pStyle w:val="Heading3"/>
      </w:pPr>
      <w:r>
        <w:t>Connecting through t</w:t>
      </w:r>
      <w:r w:rsidRPr="00E93FD5">
        <w:t>echnology</w:t>
      </w:r>
    </w:p>
    <w:p w:rsidR="002E2A25" w:rsidRPr="00E93FD5" w:rsidRDefault="002E2A25" w:rsidP="002E2A25">
      <w:pPr>
        <w:pStyle w:val="Heading4"/>
      </w:pPr>
      <w:r w:rsidRPr="00E93FD5">
        <w:t xml:space="preserve">Some social media tools </w:t>
      </w:r>
      <w:r>
        <w:t>to help</w:t>
      </w:r>
      <w:r w:rsidRPr="00E93FD5">
        <w:t xml:space="preserve"> stay</w:t>
      </w:r>
      <w:r>
        <w:t xml:space="preserve"> </w:t>
      </w:r>
      <w:r w:rsidRPr="00E93FD5">
        <w:t>connected</w:t>
      </w:r>
    </w:p>
    <w:p w:rsidR="002E2A25" w:rsidRDefault="002E2A25" w:rsidP="002E2A25">
      <w:r w:rsidRPr="00E93FD5">
        <w:t>Being and staying connected has never been easier</w:t>
      </w:r>
      <w:r>
        <w:t xml:space="preserve"> thanks to</w:t>
      </w:r>
      <w:r w:rsidRPr="00E93FD5">
        <w:t xml:space="preserve"> the multitude of social media programs and apps that are now available. </w:t>
      </w:r>
    </w:p>
    <w:p w:rsidR="002E2A25" w:rsidRPr="00E93FD5" w:rsidRDefault="002E2A25" w:rsidP="002E2A25">
      <w:r w:rsidRPr="00E93FD5">
        <w:t>With so many available, what should you choose?</w:t>
      </w:r>
    </w:p>
    <w:p w:rsidR="002E2A25" w:rsidRPr="00E93FD5" w:rsidRDefault="002E2A25" w:rsidP="002E2A25">
      <w:r w:rsidRPr="00E93FD5">
        <w:t xml:space="preserve">Well, the obvious choice </w:t>
      </w:r>
      <w:r>
        <w:t xml:space="preserve">for many and used by almost 13 million Australians </w:t>
      </w:r>
      <w:r w:rsidRPr="00E93FD5">
        <w:t xml:space="preserve">is </w:t>
      </w:r>
      <w:r w:rsidRPr="00E93FD5">
        <w:rPr>
          <w:b/>
        </w:rPr>
        <w:t>Facebook</w:t>
      </w:r>
      <w:r w:rsidRPr="00E93FD5">
        <w:t xml:space="preserve"> (free, Apple and Android)</w:t>
      </w:r>
      <w:r>
        <w:t>.</w:t>
      </w:r>
      <w:r w:rsidRPr="00E93FD5">
        <w:t xml:space="preserve"> When you think that nearly 1.5 billion people worldwide have a Facebook account, that ‘six degrees of separation’ theory is now much more a reality. I’m not really a fan of Mr Zuckerberg’s creation (the targeted ads annoy me, but no more so than the endless pics of people’s meals!), but used wisely, and with the appropriate security settings, Facebook remains a favourite for many.</w:t>
      </w:r>
    </w:p>
    <w:p w:rsidR="002E2A25" w:rsidRPr="00E93FD5" w:rsidRDefault="002E2A25" w:rsidP="002E2A25">
      <w:r w:rsidRPr="00E93FD5">
        <w:t xml:space="preserve">For me, </w:t>
      </w:r>
      <w:r w:rsidRPr="00E93FD5">
        <w:rPr>
          <w:b/>
        </w:rPr>
        <w:t>Instagram</w:t>
      </w:r>
      <w:r w:rsidRPr="00E93FD5">
        <w:t xml:space="preserve"> (free, Apple and Android) is a better option. Over a quarter of all Australians are now on Instagram </w:t>
      </w:r>
      <w:r>
        <w:t>and its</w:t>
      </w:r>
      <w:r w:rsidRPr="00E93FD5">
        <w:t xml:space="preserve"> popularity has exploded in the past couple of years, especially </w:t>
      </w:r>
      <w:r>
        <w:t>for those wanting</w:t>
      </w:r>
      <w:r w:rsidRPr="00E93FD5">
        <w:t xml:space="preserve"> to share content with </w:t>
      </w:r>
      <w:r>
        <w:t>fewer</w:t>
      </w:r>
      <w:r w:rsidRPr="00E93FD5">
        <w:t xml:space="preserve"> people. </w:t>
      </w:r>
      <w:r>
        <w:t xml:space="preserve">Instagram can be used to </w:t>
      </w:r>
      <w:r w:rsidRPr="00E93FD5">
        <w:t xml:space="preserve">share Instagram photos and videos across other social networks, as well as send </w:t>
      </w:r>
      <w:r w:rsidRPr="00E93FD5">
        <w:lastRenderedPageBreak/>
        <w:t xml:space="preserve">messages and posts to friends. Sound familiar? </w:t>
      </w:r>
      <w:r>
        <w:t>G</w:t>
      </w:r>
      <w:r w:rsidRPr="00E93FD5">
        <w:t>ive it a try and decide for yourself</w:t>
      </w:r>
      <w:r>
        <w:t xml:space="preserve"> which best suits your needs</w:t>
      </w:r>
      <w:r w:rsidRPr="00E93FD5">
        <w:t>.</w:t>
      </w:r>
    </w:p>
    <w:p w:rsidR="002E2A25" w:rsidRPr="00E93FD5" w:rsidRDefault="002E2A25" w:rsidP="002E2A25">
      <w:r>
        <w:t xml:space="preserve">Another popular application to help stay connected is </w:t>
      </w:r>
      <w:r w:rsidRPr="00E93FD5">
        <w:rPr>
          <w:b/>
        </w:rPr>
        <w:t>Skype</w:t>
      </w:r>
      <w:r w:rsidRPr="00E93FD5">
        <w:t xml:space="preserve"> (free, Apple and Android). </w:t>
      </w:r>
      <w:r>
        <w:t>Skype</w:t>
      </w:r>
      <w:r w:rsidRPr="00E93FD5">
        <w:t xml:space="preserve"> allows free messaging, and free voice and video messaging (if Skype to Skype) to any of your contacts, no matter where they are located. Both video and voice calls can include 25 people, which rules me out since I don’t have 25 friends that I want to call all at once. The advantage of Skype is that it can be used on all devices, even on many smart televisions.</w:t>
      </w:r>
    </w:p>
    <w:p w:rsidR="002E2A25" w:rsidRPr="00E93FD5" w:rsidRDefault="002E2A25" w:rsidP="002E2A25">
      <w:r>
        <w:t xml:space="preserve">Two other applications also available are </w:t>
      </w:r>
      <w:r w:rsidRPr="00E93FD5">
        <w:rPr>
          <w:b/>
        </w:rPr>
        <w:t>Vine</w:t>
      </w:r>
      <w:r w:rsidRPr="00E93FD5">
        <w:t xml:space="preserve"> and </w:t>
      </w:r>
      <w:r w:rsidRPr="00E93FD5">
        <w:rPr>
          <w:b/>
        </w:rPr>
        <w:t>Snapchat</w:t>
      </w:r>
      <w:r w:rsidRPr="00E93FD5">
        <w:t xml:space="preserve"> (free, Apple and Android). Both are becoming increasingly popular, with most users sending videos and posts to a small number of their friends, unlike Facebook where updates are generally broadcasted to your extended friend group. </w:t>
      </w:r>
    </w:p>
    <w:p w:rsidR="002E2A25" w:rsidRPr="00E93FD5" w:rsidRDefault="002E2A25" w:rsidP="002E2A25">
      <w:r w:rsidRPr="00E93FD5">
        <w:t xml:space="preserve">Many would not know of </w:t>
      </w:r>
      <w:r w:rsidRPr="00E93FD5">
        <w:rPr>
          <w:b/>
        </w:rPr>
        <w:t>FireChat</w:t>
      </w:r>
      <w:r w:rsidRPr="00E93FD5">
        <w:t xml:space="preserve"> (free, Apple and Android)</w:t>
      </w:r>
      <w:r>
        <w:t>,</w:t>
      </w:r>
      <w:r w:rsidRPr="00E93FD5">
        <w:t xml:space="preserve"> but it has the advantage of free instant messaging without an internet connection or mobile phone coverage. </w:t>
      </w:r>
      <w:r>
        <w:t>The user</w:t>
      </w:r>
      <w:r w:rsidRPr="00E93FD5">
        <w:t xml:space="preserve"> create</w:t>
      </w:r>
      <w:r>
        <w:t>s</w:t>
      </w:r>
      <w:r w:rsidRPr="00E93FD5">
        <w:t xml:space="preserve"> </w:t>
      </w:r>
      <w:r>
        <w:t>their</w:t>
      </w:r>
      <w:r w:rsidRPr="00E93FD5">
        <w:t xml:space="preserve"> own network of friends and, using a ‘mesh network’ using Bluetooth and </w:t>
      </w:r>
      <w:r>
        <w:t>W</w:t>
      </w:r>
      <w:r w:rsidRPr="00E93FD5">
        <w:t>i-</w:t>
      </w:r>
      <w:r>
        <w:t>F</w:t>
      </w:r>
      <w:r w:rsidRPr="00E93FD5">
        <w:t xml:space="preserve">i, can transmit messages and pictures offline to other devices located within 150 meters or so of one another. The more in </w:t>
      </w:r>
      <w:r>
        <w:t xml:space="preserve">the user’s </w:t>
      </w:r>
      <w:r w:rsidRPr="00E93FD5">
        <w:t xml:space="preserve">network, the bigger and faster </w:t>
      </w:r>
      <w:r>
        <w:t>their</w:t>
      </w:r>
      <w:r w:rsidRPr="00E93FD5">
        <w:t xml:space="preserve"> network becomes!</w:t>
      </w:r>
    </w:p>
    <w:p w:rsidR="002E2A25" w:rsidRPr="00E93FD5" w:rsidRDefault="002E2A25" w:rsidP="002E2A25">
      <w:r w:rsidRPr="00E93FD5">
        <w:t>This is just a sample of the many social media tools</w:t>
      </w:r>
      <w:r>
        <w:t xml:space="preserve"> available</w:t>
      </w:r>
      <w:r w:rsidRPr="00E93FD5">
        <w:t xml:space="preserve">, but the clear message in this digital age is that there is no excuse not </w:t>
      </w:r>
      <w:r>
        <w:t xml:space="preserve">to </w:t>
      </w:r>
      <w:r w:rsidRPr="00E93FD5">
        <w:t>be connected … so go forth and connect!</w:t>
      </w:r>
    </w:p>
    <w:p w:rsidR="002E2A25" w:rsidRDefault="002E2A25" w:rsidP="002E2A25">
      <w:r w:rsidRPr="00E93FD5">
        <w:t>John Hall, DVA</w:t>
      </w:r>
    </w:p>
    <w:p w:rsidR="002E2A25" w:rsidRDefault="002E2A25" w:rsidP="002E2A25">
      <w:r w:rsidRPr="00F845CC">
        <w:t xml:space="preserve">While the above resources provide a strong platform to </w:t>
      </w:r>
      <w:r>
        <w:t xml:space="preserve">help </w:t>
      </w:r>
      <w:r w:rsidRPr="00F845CC">
        <w:t xml:space="preserve">strengthen mental health and wellbeing, sometimes it might not be enough, or may not be what </w:t>
      </w:r>
      <w:r>
        <w:t xml:space="preserve">is </w:t>
      </w:r>
      <w:r w:rsidRPr="00F845CC">
        <w:t>need</w:t>
      </w:r>
      <w:r>
        <w:t>ed</w:t>
      </w:r>
      <w:r w:rsidRPr="00F845CC">
        <w:t xml:space="preserve">. </w:t>
      </w:r>
    </w:p>
    <w:p w:rsidR="002E2A25" w:rsidRPr="00F845CC" w:rsidRDefault="002E2A25" w:rsidP="002E2A25">
      <w:r w:rsidRPr="00F845CC">
        <w:t>For Australia’s serving men and women, the very unique experiences of combat and other traumas that may be experienced during deployments can, for some members, contribute to longer-te</w:t>
      </w:r>
      <w:r>
        <w:t xml:space="preserve">rm mental health consequences. </w:t>
      </w:r>
      <w:r w:rsidRPr="00F845CC">
        <w:t xml:space="preserve">The demands of military service, adjustment to life at home following deployment, and/or separation from the military, can all be highly stressful events and contributing factors to the deterioration of a veteran’s mental health.  </w:t>
      </w:r>
    </w:p>
    <w:p w:rsidR="002E2A25" w:rsidRPr="00F845CC" w:rsidRDefault="002E2A25" w:rsidP="002E2A25">
      <w:r w:rsidRPr="00F845CC">
        <w:t xml:space="preserve">Like any health condition, the sooner help is sought the more quickly recovery can occur. If you need additional support consider discussing your situation with a counsellor. </w:t>
      </w:r>
    </w:p>
    <w:p w:rsidR="002E2A25" w:rsidRPr="00E93FD5" w:rsidRDefault="002E2A25" w:rsidP="002E2A25">
      <w:r>
        <w:t>Counsellors at the Veterans and Veterans Families Counselling Service (</w:t>
      </w:r>
      <w:r w:rsidRPr="00F845CC">
        <w:t>VVCS</w:t>
      </w:r>
      <w:r>
        <w:t>)</w:t>
      </w:r>
      <w:r w:rsidRPr="00F845CC">
        <w:t xml:space="preserve"> have an understanding of military culture, and can work with clients to find effective solutions for improved mental health and wellbeing. VVCS counsellors are available 24 hours a day, 365 days a year by calling 1800 011 046.  </w:t>
      </w:r>
    </w:p>
    <w:p w:rsidR="002C54FB" w:rsidRPr="002C54FB" w:rsidRDefault="002C54FB" w:rsidP="002C54FB">
      <w:pPr>
        <w:pStyle w:val="Heading3"/>
      </w:pPr>
      <w:r>
        <w:t>MHPE volunteers – What do they do?</w:t>
      </w:r>
    </w:p>
    <w:p w:rsidR="002C54FB" w:rsidRDefault="002C54FB" w:rsidP="002C54FB">
      <w:r>
        <w:t xml:space="preserve">MHPE volunteers share health information. For example: one-on-one chats; health week events; working with Men’s Sheds; distributing health information; running a stand at a </w:t>
      </w:r>
      <w:r>
        <w:lastRenderedPageBreak/>
        <w:t>community expo, or giving a talk at a local community group or ex-service organisation meeting.</w:t>
      </w:r>
    </w:p>
    <w:p w:rsidR="002C54FB" w:rsidRDefault="002C54FB" w:rsidP="002C54FB">
      <w:r>
        <w:t>To talk to a volunteer, please contact the relevant MHPE State/Territory Volunteer Representative below:</w:t>
      </w:r>
    </w:p>
    <w:tbl>
      <w:tblPr>
        <w:tblW w:w="936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96"/>
        <w:gridCol w:w="2112"/>
        <w:gridCol w:w="1916"/>
        <w:gridCol w:w="3236"/>
      </w:tblGrid>
      <w:tr w:rsidR="002C54FB" w:rsidRPr="0081347E" w:rsidTr="00036446">
        <w:tc>
          <w:tcPr>
            <w:tcW w:w="2096" w:type="dxa"/>
            <w:shd w:val="clear" w:color="auto" w:fill="999999"/>
          </w:tcPr>
          <w:p w:rsidR="002C54FB" w:rsidRPr="0081347E" w:rsidRDefault="002C54FB" w:rsidP="002C54FB">
            <w:r w:rsidRPr="0081347E">
              <w:t>Name</w:t>
            </w:r>
          </w:p>
        </w:tc>
        <w:tc>
          <w:tcPr>
            <w:tcW w:w="2112" w:type="dxa"/>
            <w:shd w:val="clear" w:color="auto" w:fill="999999"/>
          </w:tcPr>
          <w:p w:rsidR="002C54FB" w:rsidRPr="0081347E" w:rsidRDefault="002C54FB" w:rsidP="002C54FB">
            <w:r w:rsidRPr="0081347E">
              <w:t>State/Territory</w:t>
            </w:r>
          </w:p>
        </w:tc>
        <w:tc>
          <w:tcPr>
            <w:tcW w:w="1916" w:type="dxa"/>
            <w:shd w:val="clear" w:color="auto" w:fill="999999"/>
          </w:tcPr>
          <w:p w:rsidR="002C54FB" w:rsidRPr="0081347E" w:rsidRDefault="002C54FB" w:rsidP="002C54FB">
            <w:r w:rsidRPr="0081347E">
              <w:t>Phone number</w:t>
            </w:r>
          </w:p>
        </w:tc>
        <w:tc>
          <w:tcPr>
            <w:tcW w:w="3236" w:type="dxa"/>
            <w:shd w:val="clear" w:color="auto" w:fill="999999"/>
          </w:tcPr>
          <w:p w:rsidR="002C54FB" w:rsidRPr="0081347E" w:rsidRDefault="002C54FB" w:rsidP="002C54FB">
            <w:r w:rsidRPr="0081347E">
              <w:t>Email address</w:t>
            </w:r>
          </w:p>
        </w:tc>
      </w:tr>
      <w:tr w:rsidR="002C54FB" w:rsidRPr="0081347E" w:rsidTr="00036446">
        <w:tc>
          <w:tcPr>
            <w:tcW w:w="2096" w:type="dxa"/>
            <w:shd w:val="clear" w:color="auto" w:fill="E6E6E6"/>
          </w:tcPr>
          <w:p w:rsidR="002C54FB" w:rsidRPr="0081347E" w:rsidRDefault="002C54FB" w:rsidP="002C54FB">
            <w:r w:rsidRPr="0081347E">
              <w:t>Sean O’Mara OAM</w:t>
            </w:r>
          </w:p>
        </w:tc>
        <w:tc>
          <w:tcPr>
            <w:tcW w:w="2112" w:type="dxa"/>
            <w:shd w:val="clear" w:color="auto" w:fill="E6E6E6"/>
          </w:tcPr>
          <w:p w:rsidR="002C54FB" w:rsidRPr="0081347E" w:rsidRDefault="002C54FB" w:rsidP="002C54FB">
            <w:r w:rsidRPr="0081347E">
              <w:t>North Queensland</w:t>
            </w:r>
          </w:p>
        </w:tc>
        <w:tc>
          <w:tcPr>
            <w:tcW w:w="1916" w:type="dxa"/>
            <w:shd w:val="clear" w:color="auto" w:fill="E6E6E6"/>
          </w:tcPr>
          <w:p w:rsidR="002C54FB" w:rsidRPr="0081347E" w:rsidRDefault="002C54FB" w:rsidP="002C54FB">
            <w:r w:rsidRPr="0081347E">
              <w:t>(07) 4952 4960 or 0427 524 960</w:t>
            </w:r>
          </w:p>
        </w:tc>
        <w:tc>
          <w:tcPr>
            <w:tcW w:w="3236" w:type="dxa"/>
            <w:shd w:val="clear" w:color="auto" w:fill="E6E6E6"/>
          </w:tcPr>
          <w:p w:rsidR="002C54FB" w:rsidRPr="0081347E" w:rsidRDefault="002C54FB" w:rsidP="002C54FB">
            <w:r w:rsidRPr="0081347E">
              <w:t>sean.betty@bigpond.com</w:t>
            </w:r>
          </w:p>
        </w:tc>
      </w:tr>
      <w:tr w:rsidR="002C54FB" w:rsidRPr="0081347E" w:rsidTr="00036446">
        <w:tc>
          <w:tcPr>
            <w:tcW w:w="2096" w:type="dxa"/>
            <w:shd w:val="clear" w:color="auto" w:fill="auto"/>
          </w:tcPr>
          <w:p w:rsidR="002C54FB" w:rsidRPr="0081347E" w:rsidRDefault="002C54FB" w:rsidP="002C54FB">
            <w:r w:rsidRPr="0081347E">
              <w:t>Ian Dainer</w:t>
            </w:r>
          </w:p>
        </w:tc>
        <w:tc>
          <w:tcPr>
            <w:tcW w:w="2112" w:type="dxa"/>
            <w:shd w:val="clear" w:color="auto" w:fill="auto"/>
          </w:tcPr>
          <w:p w:rsidR="002C54FB" w:rsidRPr="0081347E" w:rsidRDefault="002C54FB" w:rsidP="002C54FB">
            <w:r w:rsidRPr="0081347E">
              <w:t>South Queensland</w:t>
            </w:r>
          </w:p>
        </w:tc>
        <w:tc>
          <w:tcPr>
            <w:tcW w:w="1916" w:type="dxa"/>
            <w:shd w:val="clear" w:color="auto" w:fill="auto"/>
          </w:tcPr>
          <w:p w:rsidR="002C54FB" w:rsidRPr="0081347E" w:rsidRDefault="002C54FB" w:rsidP="002C54FB">
            <w:r w:rsidRPr="0081347E">
              <w:t>(07) 5467 3393 or</w:t>
            </w:r>
          </w:p>
          <w:p w:rsidR="002C54FB" w:rsidRPr="0081347E" w:rsidRDefault="002C54FB" w:rsidP="002C54FB">
            <w:r w:rsidRPr="0081347E">
              <w:t>0438 729 040</w:t>
            </w:r>
          </w:p>
        </w:tc>
        <w:tc>
          <w:tcPr>
            <w:tcW w:w="3236" w:type="dxa"/>
            <w:shd w:val="clear" w:color="auto" w:fill="auto"/>
          </w:tcPr>
          <w:p w:rsidR="002C54FB" w:rsidRPr="0081347E" w:rsidRDefault="002C54FB" w:rsidP="002C54FB">
            <w:r w:rsidRPr="0081347E">
              <w:t>kangoona@bigpond.com</w:t>
            </w:r>
          </w:p>
        </w:tc>
      </w:tr>
      <w:tr w:rsidR="002C54FB" w:rsidRPr="0081347E" w:rsidTr="00036446">
        <w:tc>
          <w:tcPr>
            <w:tcW w:w="2096" w:type="dxa"/>
            <w:shd w:val="clear" w:color="auto" w:fill="E6E6E6"/>
          </w:tcPr>
          <w:p w:rsidR="002C54FB" w:rsidRPr="0081347E" w:rsidRDefault="002C54FB" w:rsidP="002C54FB">
            <w:r w:rsidRPr="0081347E">
              <w:t>Alan White</w:t>
            </w:r>
          </w:p>
        </w:tc>
        <w:tc>
          <w:tcPr>
            <w:tcW w:w="2112" w:type="dxa"/>
            <w:shd w:val="clear" w:color="auto" w:fill="E6E6E6"/>
          </w:tcPr>
          <w:p w:rsidR="002C54FB" w:rsidRPr="0081347E" w:rsidRDefault="002C54FB" w:rsidP="002C54FB">
            <w:r w:rsidRPr="0081347E">
              <w:t>Metro Victoria</w:t>
            </w:r>
          </w:p>
        </w:tc>
        <w:tc>
          <w:tcPr>
            <w:tcW w:w="1916" w:type="dxa"/>
            <w:shd w:val="clear" w:color="auto" w:fill="E6E6E6"/>
          </w:tcPr>
          <w:p w:rsidR="002C54FB" w:rsidRPr="0081347E" w:rsidRDefault="002C54FB" w:rsidP="002C54FB">
            <w:r w:rsidRPr="0081347E">
              <w:t>(03) 9598 1007 or</w:t>
            </w:r>
          </w:p>
          <w:p w:rsidR="002C54FB" w:rsidRPr="0081347E" w:rsidRDefault="002C54FB" w:rsidP="002C54FB">
            <w:r w:rsidRPr="0081347E">
              <w:t>0407 617 800</w:t>
            </w:r>
          </w:p>
        </w:tc>
        <w:tc>
          <w:tcPr>
            <w:tcW w:w="3236" w:type="dxa"/>
            <w:shd w:val="clear" w:color="auto" w:fill="E6E6E6"/>
          </w:tcPr>
          <w:p w:rsidR="002C54FB" w:rsidRPr="0081347E" w:rsidRDefault="002C54FB" w:rsidP="002C54FB">
            <w:r w:rsidRPr="0081347E">
              <w:t>askypilot@bigpond.com</w:t>
            </w:r>
          </w:p>
        </w:tc>
      </w:tr>
      <w:tr w:rsidR="002C54FB" w:rsidRPr="0081347E" w:rsidTr="00036446">
        <w:tc>
          <w:tcPr>
            <w:tcW w:w="2096" w:type="dxa"/>
            <w:shd w:val="clear" w:color="auto" w:fill="auto"/>
          </w:tcPr>
          <w:p w:rsidR="002C54FB" w:rsidRPr="0081347E" w:rsidRDefault="002C54FB" w:rsidP="002C54FB">
            <w:r w:rsidRPr="0081347E">
              <w:t>Gary Treeve</w:t>
            </w:r>
          </w:p>
        </w:tc>
        <w:tc>
          <w:tcPr>
            <w:tcW w:w="2112" w:type="dxa"/>
            <w:shd w:val="clear" w:color="auto" w:fill="auto"/>
          </w:tcPr>
          <w:p w:rsidR="002C54FB" w:rsidRPr="0081347E" w:rsidRDefault="002C54FB" w:rsidP="002C54FB">
            <w:r w:rsidRPr="0081347E">
              <w:t>Regional Victoria</w:t>
            </w:r>
          </w:p>
        </w:tc>
        <w:tc>
          <w:tcPr>
            <w:tcW w:w="1916" w:type="dxa"/>
            <w:shd w:val="clear" w:color="auto" w:fill="auto"/>
          </w:tcPr>
          <w:p w:rsidR="002C54FB" w:rsidRPr="0081347E" w:rsidRDefault="002C54FB" w:rsidP="002C54FB">
            <w:r w:rsidRPr="0081347E">
              <w:t>(02) 6059 2765 or 0407 480 201</w:t>
            </w:r>
          </w:p>
        </w:tc>
        <w:tc>
          <w:tcPr>
            <w:tcW w:w="3236" w:type="dxa"/>
            <w:shd w:val="clear" w:color="auto" w:fill="auto"/>
          </w:tcPr>
          <w:p w:rsidR="002C54FB" w:rsidRPr="0081347E" w:rsidRDefault="002C54FB" w:rsidP="002C54FB">
            <w:r w:rsidRPr="0081347E">
              <w:t>mtreeve1@bigpond.com</w:t>
            </w:r>
          </w:p>
        </w:tc>
      </w:tr>
      <w:tr w:rsidR="002C54FB" w:rsidRPr="0081347E" w:rsidTr="00036446">
        <w:tc>
          <w:tcPr>
            <w:tcW w:w="2096" w:type="dxa"/>
            <w:shd w:val="clear" w:color="auto" w:fill="E6E6E6"/>
          </w:tcPr>
          <w:p w:rsidR="002C54FB" w:rsidRPr="0081347E" w:rsidRDefault="002C54FB" w:rsidP="002C54FB">
            <w:r w:rsidRPr="0081347E">
              <w:t>Ron Blanchard</w:t>
            </w:r>
          </w:p>
        </w:tc>
        <w:tc>
          <w:tcPr>
            <w:tcW w:w="2112" w:type="dxa"/>
            <w:shd w:val="clear" w:color="auto" w:fill="E6E6E6"/>
          </w:tcPr>
          <w:p w:rsidR="002C54FB" w:rsidRPr="0081347E" w:rsidRDefault="002C54FB" w:rsidP="002C54FB">
            <w:r w:rsidRPr="0081347E">
              <w:t>Northern Territory</w:t>
            </w:r>
          </w:p>
        </w:tc>
        <w:tc>
          <w:tcPr>
            <w:tcW w:w="1916" w:type="dxa"/>
            <w:shd w:val="clear" w:color="auto" w:fill="E6E6E6"/>
          </w:tcPr>
          <w:p w:rsidR="002C54FB" w:rsidRPr="0081347E" w:rsidRDefault="002C54FB" w:rsidP="002C54FB">
            <w:r w:rsidRPr="0081347E">
              <w:t>08 8927 5638 or 0476 145 303</w:t>
            </w:r>
          </w:p>
        </w:tc>
        <w:tc>
          <w:tcPr>
            <w:tcW w:w="3236" w:type="dxa"/>
            <w:shd w:val="clear" w:color="auto" w:fill="E6E6E6"/>
          </w:tcPr>
          <w:p w:rsidR="002C54FB" w:rsidRPr="0081347E" w:rsidRDefault="002C54FB" w:rsidP="002C54FB">
            <w:r w:rsidRPr="0081347E">
              <w:t>aileron@bigpond.com</w:t>
            </w:r>
          </w:p>
        </w:tc>
      </w:tr>
      <w:tr w:rsidR="002C54FB" w:rsidRPr="0081347E" w:rsidTr="00036446">
        <w:tc>
          <w:tcPr>
            <w:tcW w:w="2096" w:type="dxa"/>
            <w:shd w:val="clear" w:color="auto" w:fill="auto"/>
          </w:tcPr>
          <w:p w:rsidR="002C54FB" w:rsidRPr="0081347E" w:rsidRDefault="002C54FB" w:rsidP="002C54FB">
            <w:r w:rsidRPr="0081347E">
              <w:t>Kathleen Behrendt</w:t>
            </w:r>
          </w:p>
        </w:tc>
        <w:tc>
          <w:tcPr>
            <w:tcW w:w="2112" w:type="dxa"/>
            <w:shd w:val="clear" w:color="auto" w:fill="auto"/>
          </w:tcPr>
          <w:p w:rsidR="002C54FB" w:rsidRPr="0081347E" w:rsidRDefault="002C54FB" w:rsidP="002C54FB">
            <w:r w:rsidRPr="0081347E">
              <w:t>South Australia</w:t>
            </w:r>
          </w:p>
        </w:tc>
        <w:tc>
          <w:tcPr>
            <w:tcW w:w="1916" w:type="dxa"/>
            <w:shd w:val="clear" w:color="auto" w:fill="auto"/>
          </w:tcPr>
          <w:p w:rsidR="002C54FB" w:rsidRPr="0081347E" w:rsidRDefault="002C54FB" w:rsidP="002C54FB">
            <w:r w:rsidRPr="0081347E">
              <w:t>(08) 8837 7287 or 0428 377 287</w:t>
            </w:r>
          </w:p>
        </w:tc>
        <w:tc>
          <w:tcPr>
            <w:tcW w:w="3236" w:type="dxa"/>
            <w:shd w:val="clear" w:color="auto" w:fill="auto"/>
          </w:tcPr>
          <w:p w:rsidR="002C54FB" w:rsidRPr="0081347E" w:rsidRDefault="002C54FB" w:rsidP="002C54FB">
            <w:r w:rsidRPr="0081347E">
              <w:t>kbehrendt63@gmail.com</w:t>
            </w:r>
          </w:p>
        </w:tc>
      </w:tr>
      <w:tr w:rsidR="002C54FB" w:rsidRPr="0081347E" w:rsidTr="00036446">
        <w:tc>
          <w:tcPr>
            <w:tcW w:w="2096" w:type="dxa"/>
            <w:shd w:val="clear" w:color="auto" w:fill="E0E0E0"/>
          </w:tcPr>
          <w:p w:rsidR="002C54FB" w:rsidRPr="0081347E" w:rsidRDefault="002C54FB" w:rsidP="002C54FB">
            <w:r w:rsidRPr="0081347E">
              <w:t>Laurie Harrison</w:t>
            </w:r>
          </w:p>
        </w:tc>
        <w:tc>
          <w:tcPr>
            <w:tcW w:w="2112" w:type="dxa"/>
            <w:shd w:val="clear" w:color="auto" w:fill="E0E0E0"/>
          </w:tcPr>
          <w:p w:rsidR="002C54FB" w:rsidRPr="0081347E" w:rsidRDefault="002C54FB" w:rsidP="002C54FB">
            <w:r w:rsidRPr="0081347E">
              <w:t>Tasmania</w:t>
            </w:r>
          </w:p>
        </w:tc>
        <w:tc>
          <w:tcPr>
            <w:tcW w:w="1916" w:type="dxa"/>
            <w:shd w:val="clear" w:color="auto" w:fill="E0E0E0"/>
          </w:tcPr>
          <w:p w:rsidR="002C54FB" w:rsidRPr="0081347E" w:rsidRDefault="002C54FB" w:rsidP="002C54FB">
            <w:r w:rsidRPr="0081347E">
              <w:t>(03) 6263 7038 or  0428 626 370</w:t>
            </w:r>
          </w:p>
        </w:tc>
        <w:tc>
          <w:tcPr>
            <w:tcW w:w="3236" w:type="dxa"/>
            <w:shd w:val="clear" w:color="auto" w:fill="E0E0E0"/>
          </w:tcPr>
          <w:p w:rsidR="002C54FB" w:rsidRPr="0081347E" w:rsidRDefault="002C54FB" w:rsidP="002C54FB">
            <w:r w:rsidRPr="0081347E">
              <w:t>trout.2@bigpond.com</w:t>
            </w:r>
          </w:p>
        </w:tc>
      </w:tr>
      <w:tr w:rsidR="002C54FB" w:rsidRPr="0081347E" w:rsidTr="00036446">
        <w:tc>
          <w:tcPr>
            <w:tcW w:w="2096" w:type="dxa"/>
            <w:tcBorders>
              <w:bottom w:val="single" w:sz="6" w:space="0" w:color="auto"/>
            </w:tcBorders>
            <w:shd w:val="clear" w:color="auto" w:fill="auto"/>
          </w:tcPr>
          <w:p w:rsidR="002C54FB" w:rsidRPr="0081347E" w:rsidRDefault="002C54FB" w:rsidP="002C54FB">
            <w:r w:rsidRPr="0081347E">
              <w:t>John Macartney</w:t>
            </w:r>
          </w:p>
        </w:tc>
        <w:tc>
          <w:tcPr>
            <w:tcW w:w="2112" w:type="dxa"/>
            <w:tcBorders>
              <w:bottom w:val="single" w:sz="6" w:space="0" w:color="auto"/>
            </w:tcBorders>
            <w:shd w:val="clear" w:color="auto" w:fill="auto"/>
          </w:tcPr>
          <w:p w:rsidR="002C54FB" w:rsidRPr="0081347E" w:rsidRDefault="002C54FB" w:rsidP="002C54FB">
            <w:r w:rsidRPr="0081347E">
              <w:t>New South Wales &amp; ACT</w:t>
            </w:r>
          </w:p>
        </w:tc>
        <w:tc>
          <w:tcPr>
            <w:tcW w:w="1916" w:type="dxa"/>
            <w:tcBorders>
              <w:bottom w:val="single" w:sz="6" w:space="0" w:color="auto"/>
            </w:tcBorders>
            <w:shd w:val="clear" w:color="auto" w:fill="auto"/>
          </w:tcPr>
          <w:p w:rsidR="002C54FB" w:rsidRPr="0081347E" w:rsidRDefault="002C54FB" w:rsidP="002C54FB">
            <w:r w:rsidRPr="0081347E">
              <w:t>(02) 6657 4165 or 0427 787 296</w:t>
            </w:r>
          </w:p>
        </w:tc>
        <w:tc>
          <w:tcPr>
            <w:tcW w:w="3236" w:type="dxa"/>
            <w:tcBorders>
              <w:bottom w:val="single" w:sz="6" w:space="0" w:color="auto"/>
            </w:tcBorders>
            <w:shd w:val="clear" w:color="auto" w:fill="auto"/>
          </w:tcPr>
          <w:p w:rsidR="002C54FB" w:rsidRPr="0081347E" w:rsidRDefault="002C54FB" w:rsidP="002C54FB">
            <w:r w:rsidRPr="0081347E">
              <w:t>jrmaca@bigpond.com</w:t>
            </w:r>
          </w:p>
        </w:tc>
      </w:tr>
      <w:tr w:rsidR="002C54FB" w:rsidRPr="0081347E" w:rsidTr="00036446">
        <w:tc>
          <w:tcPr>
            <w:tcW w:w="2096" w:type="dxa"/>
            <w:tcBorders>
              <w:top w:val="single" w:sz="6" w:space="0" w:color="auto"/>
              <w:left w:val="single" w:sz="6" w:space="0" w:color="auto"/>
              <w:bottom w:val="single" w:sz="6" w:space="0" w:color="auto"/>
              <w:right w:val="single" w:sz="6" w:space="0" w:color="auto"/>
            </w:tcBorders>
            <w:shd w:val="clear" w:color="auto" w:fill="D9D9D9"/>
          </w:tcPr>
          <w:p w:rsidR="002C54FB" w:rsidRPr="0081347E" w:rsidRDefault="002C54FB" w:rsidP="002C54FB">
            <w:r w:rsidRPr="0081347E">
              <w:t>Malcolm ‘Tiny’ Small</w:t>
            </w:r>
          </w:p>
        </w:tc>
        <w:tc>
          <w:tcPr>
            <w:tcW w:w="2112" w:type="dxa"/>
            <w:tcBorders>
              <w:top w:val="single" w:sz="6" w:space="0" w:color="auto"/>
              <w:left w:val="single" w:sz="6" w:space="0" w:color="auto"/>
              <w:bottom w:val="single" w:sz="6" w:space="0" w:color="auto"/>
              <w:right w:val="single" w:sz="6" w:space="0" w:color="auto"/>
            </w:tcBorders>
            <w:shd w:val="clear" w:color="auto" w:fill="D9D9D9"/>
          </w:tcPr>
          <w:p w:rsidR="002C54FB" w:rsidRPr="0081347E" w:rsidRDefault="002C54FB" w:rsidP="002C54FB">
            <w:r w:rsidRPr="0081347E">
              <w:t>Western Australia</w:t>
            </w:r>
          </w:p>
        </w:tc>
        <w:tc>
          <w:tcPr>
            <w:tcW w:w="1916" w:type="dxa"/>
            <w:tcBorders>
              <w:top w:val="single" w:sz="6" w:space="0" w:color="auto"/>
              <w:left w:val="single" w:sz="6" w:space="0" w:color="auto"/>
              <w:bottom w:val="single" w:sz="6" w:space="0" w:color="auto"/>
              <w:right w:val="single" w:sz="6" w:space="0" w:color="auto"/>
            </w:tcBorders>
            <w:shd w:val="clear" w:color="auto" w:fill="D9D9D9"/>
          </w:tcPr>
          <w:p w:rsidR="002C54FB" w:rsidRPr="0081347E" w:rsidRDefault="002C54FB" w:rsidP="002C54FB">
            <w:r w:rsidRPr="0081347E">
              <w:t>(08) 9337 6773 or 0408 935 687</w:t>
            </w:r>
          </w:p>
        </w:tc>
        <w:tc>
          <w:tcPr>
            <w:tcW w:w="3236" w:type="dxa"/>
            <w:tcBorders>
              <w:top w:val="single" w:sz="6" w:space="0" w:color="auto"/>
              <w:left w:val="single" w:sz="6" w:space="0" w:color="auto"/>
              <w:bottom w:val="single" w:sz="6" w:space="0" w:color="auto"/>
              <w:right w:val="single" w:sz="6" w:space="0" w:color="auto"/>
            </w:tcBorders>
            <w:shd w:val="clear" w:color="auto" w:fill="D9D9D9"/>
          </w:tcPr>
          <w:p w:rsidR="002C54FB" w:rsidRPr="0081347E" w:rsidRDefault="002C54FB" w:rsidP="002C54FB">
            <w:r w:rsidRPr="0081347E">
              <w:t>tinys@westnet.com.au</w:t>
            </w:r>
          </w:p>
        </w:tc>
      </w:tr>
    </w:tbl>
    <w:p w:rsidR="002C54FB" w:rsidRDefault="002C54FB" w:rsidP="002C54FB"/>
    <w:p w:rsidR="00FE4362" w:rsidRPr="00B14EA7" w:rsidRDefault="00FE4362" w:rsidP="00FE4362">
      <w:pPr>
        <w:pStyle w:val="Heading3"/>
      </w:pPr>
      <w:r w:rsidRPr="00B14EA7">
        <w:t>Produced by:</w:t>
      </w:r>
    </w:p>
    <w:p w:rsidR="00FE4362" w:rsidRPr="00B14EA7" w:rsidRDefault="00FE4362" w:rsidP="00FE4362">
      <w:r w:rsidRPr="00B14EA7">
        <w:t>Editor</w:t>
      </w:r>
    </w:p>
    <w:p w:rsidR="00FE4362" w:rsidRPr="00B14EA7" w:rsidRDefault="00FE4362" w:rsidP="00FE4362">
      <w:r w:rsidRPr="00B14EA7">
        <w:t>National Coordinator, Men’s Health Peer Education</w:t>
      </w:r>
    </w:p>
    <w:p w:rsidR="00FE4362" w:rsidRPr="00B14EA7" w:rsidRDefault="00FE4362" w:rsidP="00FE4362">
      <w:r>
        <w:lastRenderedPageBreak/>
        <w:t>Department of Veterans’ Affairs</w:t>
      </w:r>
    </w:p>
    <w:p w:rsidR="00FE4362" w:rsidRPr="00FE4362" w:rsidRDefault="00FE4362" w:rsidP="00FE4362">
      <w:r w:rsidRPr="00FE4362">
        <w:t>Available for download at:</w:t>
      </w:r>
    </w:p>
    <w:p w:rsidR="00FE4362" w:rsidRPr="00B14EA7" w:rsidRDefault="00C03BF1" w:rsidP="00FE4362">
      <w:hyperlink r:id="rId45" w:history="1">
        <w:r w:rsidR="00FE4362" w:rsidRPr="00B14EA7">
          <w:rPr>
            <w:rStyle w:val="Hyperlink"/>
            <w:rFonts w:ascii="Arial" w:hAnsi="Arial" w:cs="Arial"/>
          </w:rPr>
          <w:t>http://www.dva.gov.au/mhpe.htm</w:t>
        </w:r>
      </w:hyperlink>
    </w:p>
    <w:p w:rsidR="00FE4362" w:rsidRPr="00FE4362" w:rsidRDefault="00FE4362" w:rsidP="00FE4362">
      <w:r w:rsidRPr="00FE4362">
        <w:t>Feedback, Articles and Ideas:</w:t>
      </w:r>
    </w:p>
    <w:p w:rsidR="00FE4362" w:rsidRPr="00FE4362" w:rsidRDefault="00FE4362" w:rsidP="00FE4362">
      <w:r w:rsidRPr="00FE4362">
        <w:t>Email the editor: menshealth@dva.gov.au</w:t>
      </w:r>
    </w:p>
    <w:p w:rsidR="00FE4362" w:rsidRPr="00FE4362" w:rsidRDefault="00FE4362" w:rsidP="00FE4362">
      <w:r w:rsidRPr="00FE4362">
        <w:t>Mail your letter to:</w:t>
      </w:r>
    </w:p>
    <w:p w:rsidR="00FE4362" w:rsidRPr="00FE4362" w:rsidRDefault="00FE4362" w:rsidP="00FE4362">
      <w:r w:rsidRPr="00FE4362">
        <w:t>Editor</w:t>
      </w:r>
    </w:p>
    <w:p w:rsidR="00FE4362" w:rsidRPr="00FE4362" w:rsidRDefault="00FE4362" w:rsidP="00FE4362">
      <w:r w:rsidRPr="00FE4362">
        <w:t>Men’s Health Peer Education magazine</w:t>
      </w:r>
    </w:p>
    <w:p w:rsidR="00FE4362" w:rsidRPr="00FE4362" w:rsidRDefault="00FE4362" w:rsidP="00FE4362">
      <w:r w:rsidRPr="00FE4362">
        <w:t>c/- Department of Veterans’ Affairs</w:t>
      </w:r>
    </w:p>
    <w:p w:rsidR="00FE4362" w:rsidRPr="00FE4362" w:rsidRDefault="00FE4362" w:rsidP="00FE4362">
      <w:r w:rsidRPr="00FE4362">
        <w:t>GPO Box 9998</w:t>
      </w:r>
    </w:p>
    <w:p w:rsidR="00FE4362" w:rsidRPr="00FE4362" w:rsidRDefault="00FE4362" w:rsidP="00FE4362">
      <w:r w:rsidRPr="00FE4362">
        <w:t>Sydney  NSW  2001</w:t>
      </w:r>
    </w:p>
    <w:p w:rsidR="00FE4362" w:rsidRPr="00FE4362" w:rsidRDefault="00FE4362" w:rsidP="00FE4362">
      <w:r w:rsidRPr="00FE4362">
        <w:t>Would you like to order more copies of the magazine?  It’s easy!</w:t>
      </w:r>
    </w:p>
    <w:p w:rsidR="00FE4362" w:rsidRDefault="00FE4362" w:rsidP="00FE4362">
      <w:r w:rsidRPr="00FE4362">
        <w:t>Download an order form from our website or email the Editor.</w:t>
      </w:r>
    </w:p>
    <w:p w:rsidR="00F72E20" w:rsidRPr="00FE4362" w:rsidRDefault="00F72E20" w:rsidP="00F72E20">
      <w:pPr>
        <w:pStyle w:val="Heading3"/>
      </w:pPr>
      <w:r>
        <w:t>The Men’s Health Peer Education program</w:t>
      </w:r>
    </w:p>
    <w:p w:rsidR="00F72E20" w:rsidRPr="00263A8F" w:rsidRDefault="00F72E20" w:rsidP="00F72E20">
      <w:r w:rsidRPr="00263A8F">
        <w:t>The</w:t>
      </w:r>
      <w:r w:rsidRPr="00263A8F">
        <w:rPr>
          <w:b/>
        </w:rPr>
        <w:t xml:space="preserve"> </w:t>
      </w:r>
      <w:r w:rsidRPr="00F72E20">
        <w:t>Men’s Health Peer Education</w:t>
      </w:r>
      <w:r w:rsidRPr="00263A8F">
        <w:t xml:space="preserve"> (MHPE) program</w:t>
      </w:r>
      <w:r w:rsidRPr="00263A8F">
        <w:rPr>
          <w:b/>
        </w:rPr>
        <w:t xml:space="preserve"> </w:t>
      </w:r>
      <w:r w:rsidRPr="00263A8F">
        <w:t xml:space="preserve">aims to raise the veteran community’s awareness of men’s health issues and </w:t>
      </w:r>
      <w:r>
        <w:t xml:space="preserve">to </w:t>
      </w:r>
      <w:r w:rsidRPr="00263A8F">
        <w:t xml:space="preserve">encourage men </w:t>
      </w:r>
      <w:r>
        <w:t>in</w:t>
      </w:r>
      <w:r w:rsidRPr="00263A8F">
        <w:t xml:space="preserve"> manag</w:t>
      </w:r>
      <w:r>
        <w:t>ing</w:t>
      </w:r>
      <w:r w:rsidRPr="00263A8F">
        <w:t xml:space="preserve"> their own health and wellbeing. The program </w:t>
      </w:r>
      <w:r>
        <w:t xml:space="preserve">also </w:t>
      </w:r>
      <w:r w:rsidRPr="00263A8F">
        <w:t xml:space="preserve">trains volunteers to provide health information to members of the veteran </w:t>
      </w:r>
      <w:r>
        <w:t xml:space="preserve">and ex-service </w:t>
      </w:r>
      <w:r w:rsidRPr="00263A8F">
        <w:t xml:space="preserve">community.  </w:t>
      </w:r>
    </w:p>
    <w:p w:rsidR="00F72E20" w:rsidRDefault="00F72E20" w:rsidP="00F72E20">
      <w:r w:rsidRPr="00263A8F">
        <w:t xml:space="preserve">MHPE volunteers share this information </w:t>
      </w:r>
      <w:r>
        <w:t>in a variety of ways. For example: having one-on-one chats; holding a health week event; working with Men’s Sheds; distributing health information; running a stand at a community expo, or giving a talk at a local community group or ex-service organisation meeting.</w:t>
      </w:r>
    </w:p>
    <w:p w:rsidR="00F72E20" w:rsidRPr="00263A8F" w:rsidRDefault="00F72E20" w:rsidP="00F72E20">
      <w:r w:rsidRPr="00263A8F">
        <w:t xml:space="preserve">The MHPE program is open to any member, male or female, of the veteran, ex-service, or general community, </w:t>
      </w:r>
      <w:r>
        <w:t>willing</w:t>
      </w:r>
      <w:r w:rsidRPr="00263A8F">
        <w:t xml:space="preserve"> to volunteer their time</w:t>
      </w:r>
      <w:r>
        <w:t>,</w:t>
      </w:r>
      <w:r w:rsidRPr="00263A8F">
        <w:t xml:space="preserve"> and </w:t>
      </w:r>
      <w:r>
        <w:t xml:space="preserve">who has </w:t>
      </w:r>
      <w:r w:rsidRPr="00263A8F">
        <w:t>a genuine interest in helping veterans learn a</w:t>
      </w:r>
      <w:r>
        <w:t>bout healthy lifestyle choices.</w:t>
      </w:r>
    </w:p>
    <w:p w:rsidR="00F72E20" w:rsidRPr="00F72E20" w:rsidRDefault="00F72E20" w:rsidP="00F72E20">
      <w:r w:rsidRPr="00263A8F">
        <w:t xml:space="preserve">For information about the MHPE program, visit our website </w:t>
      </w:r>
      <w:hyperlink r:id="rId46" w:history="1">
        <w:r w:rsidRPr="00263A8F">
          <w:rPr>
            <w:rStyle w:val="Hyperlink"/>
            <w:rFonts w:ascii="Verdana" w:hAnsi="Verdana"/>
          </w:rPr>
          <w:t>www.dva.gov.au/mhpe.htm</w:t>
        </w:r>
      </w:hyperlink>
      <w:r w:rsidRPr="00263A8F">
        <w:t xml:space="preserve"> or contact the relev</w:t>
      </w:r>
      <w:r>
        <w:t>ant DVA MHPE Coordinator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935"/>
        <w:gridCol w:w="2191"/>
        <w:gridCol w:w="2977"/>
      </w:tblGrid>
      <w:tr w:rsidR="00F72E20" w:rsidRPr="00487CCD" w:rsidTr="00036446">
        <w:tc>
          <w:tcPr>
            <w:tcW w:w="1936" w:type="dxa"/>
            <w:shd w:val="clear" w:color="auto" w:fill="auto"/>
          </w:tcPr>
          <w:p w:rsidR="00F72E20" w:rsidRPr="00487CCD" w:rsidRDefault="00F72E20" w:rsidP="00F72E20">
            <w:pPr>
              <w:rPr>
                <w:b/>
                <w:sz w:val="22"/>
              </w:rPr>
            </w:pPr>
            <w:r w:rsidRPr="00487CCD">
              <w:rPr>
                <w:b/>
                <w:sz w:val="22"/>
              </w:rPr>
              <w:t>Name</w:t>
            </w:r>
          </w:p>
        </w:tc>
        <w:tc>
          <w:tcPr>
            <w:tcW w:w="1935" w:type="dxa"/>
            <w:shd w:val="clear" w:color="auto" w:fill="auto"/>
          </w:tcPr>
          <w:p w:rsidR="00F72E20" w:rsidRPr="00487CCD" w:rsidRDefault="00F72E20" w:rsidP="00F72E20">
            <w:pPr>
              <w:rPr>
                <w:b/>
                <w:sz w:val="22"/>
              </w:rPr>
            </w:pPr>
            <w:r w:rsidRPr="00487CCD">
              <w:rPr>
                <w:b/>
                <w:sz w:val="22"/>
              </w:rPr>
              <w:t>Location</w:t>
            </w:r>
          </w:p>
        </w:tc>
        <w:tc>
          <w:tcPr>
            <w:tcW w:w="2191" w:type="dxa"/>
            <w:shd w:val="clear" w:color="auto" w:fill="auto"/>
          </w:tcPr>
          <w:p w:rsidR="00F72E20" w:rsidRPr="00487CCD" w:rsidRDefault="00F72E20" w:rsidP="00F72E20">
            <w:pPr>
              <w:rPr>
                <w:b/>
                <w:sz w:val="22"/>
              </w:rPr>
            </w:pPr>
            <w:r w:rsidRPr="00487CCD">
              <w:rPr>
                <w:b/>
                <w:sz w:val="22"/>
              </w:rPr>
              <w:t>Phone number</w:t>
            </w:r>
          </w:p>
        </w:tc>
        <w:tc>
          <w:tcPr>
            <w:tcW w:w="2977" w:type="dxa"/>
            <w:shd w:val="clear" w:color="auto" w:fill="auto"/>
          </w:tcPr>
          <w:p w:rsidR="00F72E20" w:rsidRPr="00487CCD" w:rsidRDefault="00F72E20" w:rsidP="00F72E20">
            <w:pPr>
              <w:rPr>
                <w:b/>
                <w:sz w:val="22"/>
              </w:rPr>
            </w:pPr>
            <w:r w:rsidRPr="00487CCD">
              <w:rPr>
                <w:b/>
                <w:sz w:val="22"/>
              </w:rPr>
              <w:t>Email address</w:t>
            </w:r>
          </w:p>
        </w:tc>
      </w:tr>
      <w:tr w:rsidR="00F72E20" w:rsidRPr="00487CCD" w:rsidTr="00036446">
        <w:tc>
          <w:tcPr>
            <w:tcW w:w="1936" w:type="dxa"/>
            <w:shd w:val="clear" w:color="auto" w:fill="auto"/>
          </w:tcPr>
          <w:p w:rsidR="00F72E20" w:rsidRPr="00487CCD" w:rsidRDefault="00F72E20" w:rsidP="00F72E20">
            <w:pPr>
              <w:rPr>
                <w:sz w:val="22"/>
              </w:rPr>
            </w:pPr>
            <w:r w:rsidRPr="00487CCD">
              <w:rPr>
                <w:sz w:val="22"/>
              </w:rPr>
              <w:t>DVA QLD MHPE Coordinator</w:t>
            </w:r>
          </w:p>
        </w:tc>
        <w:tc>
          <w:tcPr>
            <w:tcW w:w="1935" w:type="dxa"/>
            <w:shd w:val="clear" w:color="auto" w:fill="auto"/>
          </w:tcPr>
          <w:p w:rsidR="00F72E20" w:rsidRPr="00487CCD" w:rsidRDefault="00F72E20" w:rsidP="00F72E20">
            <w:pPr>
              <w:rPr>
                <w:sz w:val="22"/>
              </w:rPr>
            </w:pPr>
            <w:r w:rsidRPr="00487CCD">
              <w:rPr>
                <w:sz w:val="22"/>
              </w:rPr>
              <w:t>Queensland</w:t>
            </w:r>
          </w:p>
        </w:tc>
        <w:tc>
          <w:tcPr>
            <w:tcW w:w="2191" w:type="dxa"/>
            <w:shd w:val="clear" w:color="auto" w:fill="auto"/>
          </w:tcPr>
          <w:p w:rsidR="00F72E20" w:rsidRDefault="00F72E20" w:rsidP="00F72E20">
            <w:pPr>
              <w:rPr>
                <w:sz w:val="22"/>
              </w:rPr>
            </w:pPr>
            <w:r w:rsidRPr="00D52204">
              <w:rPr>
                <w:sz w:val="22"/>
              </w:rPr>
              <w:t>(07) 3223 8715</w:t>
            </w:r>
          </w:p>
          <w:p w:rsidR="00F72E20" w:rsidRPr="00487CCD" w:rsidRDefault="00F72E20" w:rsidP="00F72E20">
            <w:pPr>
              <w:rPr>
                <w:sz w:val="22"/>
              </w:rPr>
            </w:pPr>
          </w:p>
        </w:tc>
        <w:tc>
          <w:tcPr>
            <w:tcW w:w="2977" w:type="dxa"/>
            <w:shd w:val="clear" w:color="auto" w:fill="auto"/>
          </w:tcPr>
          <w:p w:rsidR="00F72E20" w:rsidRPr="00487CCD" w:rsidRDefault="00F72E20" w:rsidP="00F72E20">
            <w:pPr>
              <w:rPr>
                <w:sz w:val="22"/>
              </w:rPr>
            </w:pPr>
            <w:r w:rsidRPr="00487CCD">
              <w:rPr>
                <w:sz w:val="22"/>
              </w:rPr>
              <w:t>MHPEQLD@dva.gov.au</w:t>
            </w:r>
          </w:p>
        </w:tc>
      </w:tr>
      <w:tr w:rsidR="00F72E20" w:rsidRPr="00487CCD" w:rsidTr="00036446">
        <w:tc>
          <w:tcPr>
            <w:tcW w:w="1936" w:type="dxa"/>
            <w:shd w:val="clear" w:color="auto" w:fill="auto"/>
          </w:tcPr>
          <w:p w:rsidR="00F72E20" w:rsidRPr="00487CCD" w:rsidRDefault="00F72E20" w:rsidP="00F72E20">
            <w:pPr>
              <w:rPr>
                <w:sz w:val="22"/>
              </w:rPr>
            </w:pPr>
            <w:r w:rsidRPr="00487CCD">
              <w:rPr>
                <w:sz w:val="22"/>
              </w:rPr>
              <w:t>DVA WA MHPE Coordinator</w:t>
            </w:r>
          </w:p>
        </w:tc>
        <w:tc>
          <w:tcPr>
            <w:tcW w:w="1935" w:type="dxa"/>
            <w:shd w:val="clear" w:color="auto" w:fill="auto"/>
          </w:tcPr>
          <w:p w:rsidR="00F72E20" w:rsidRPr="00487CCD" w:rsidRDefault="00F72E20" w:rsidP="00F72E20">
            <w:pPr>
              <w:rPr>
                <w:sz w:val="22"/>
              </w:rPr>
            </w:pPr>
            <w:r w:rsidRPr="00487CCD">
              <w:rPr>
                <w:sz w:val="22"/>
              </w:rPr>
              <w:t>Western Australia</w:t>
            </w:r>
          </w:p>
        </w:tc>
        <w:tc>
          <w:tcPr>
            <w:tcW w:w="2191" w:type="dxa"/>
            <w:shd w:val="clear" w:color="auto" w:fill="auto"/>
          </w:tcPr>
          <w:p w:rsidR="00F72E20" w:rsidRPr="00487CCD" w:rsidRDefault="00F72E20" w:rsidP="00F72E20">
            <w:pPr>
              <w:rPr>
                <w:sz w:val="22"/>
              </w:rPr>
            </w:pPr>
            <w:r w:rsidRPr="00487CCD">
              <w:rPr>
                <w:sz w:val="22"/>
              </w:rPr>
              <w:t>(08) 9366 8348</w:t>
            </w:r>
          </w:p>
        </w:tc>
        <w:tc>
          <w:tcPr>
            <w:tcW w:w="2977" w:type="dxa"/>
            <w:shd w:val="clear" w:color="auto" w:fill="auto"/>
          </w:tcPr>
          <w:p w:rsidR="00F72E20" w:rsidRPr="00487CCD" w:rsidRDefault="00F72E20" w:rsidP="00F72E20">
            <w:pPr>
              <w:rPr>
                <w:sz w:val="22"/>
              </w:rPr>
            </w:pPr>
            <w:r w:rsidRPr="00487CCD">
              <w:rPr>
                <w:sz w:val="22"/>
              </w:rPr>
              <w:t>MHPEWA@dva.gov.au</w:t>
            </w:r>
          </w:p>
        </w:tc>
      </w:tr>
      <w:tr w:rsidR="00F72E20" w:rsidRPr="00487CCD" w:rsidTr="00036446">
        <w:tc>
          <w:tcPr>
            <w:tcW w:w="1936" w:type="dxa"/>
            <w:shd w:val="clear" w:color="auto" w:fill="auto"/>
          </w:tcPr>
          <w:p w:rsidR="00F72E20" w:rsidRPr="00487CCD" w:rsidRDefault="00F72E20" w:rsidP="00F72E20">
            <w:pPr>
              <w:rPr>
                <w:sz w:val="22"/>
              </w:rPr>
            </w:pPr>
            <w:r w:rsidRPr="00487CCD">
              <w:rPr>
                <w:sz w:val="22"/>
              </w:rPr>
              <w:t>DVA VIC MHPE Coordinator</w:t>
            </w:r>
          </w:p>
        </w:tc>
        <w:tc>
          <w:tcPr>
            <w:tcW w:w="1935" w:type="dxa"/>
            <w:shd w:val="clear" w:color="auto" w:fill="auto"/>
          </w:tcPr>
          <w:p w:rsidR="00F72E20" w:rsidRPr="00487CCD" w:rsidRDefault="00F72E20" w:rsidP="00F72E20">
            <w:pPr>
              <w:rPr>
                <w:sz w:val="22"/>
              </w:rPr>
            </w:pPr>
            <w:r w:rsidRPr="00487CCD">
              <w:rPr>
                <w:sz w:val="22"/>
              </w:rPr>
              <w:t>Victoria</w:t>
            </w:r>
          </w:p>
        </w:tc>
        <w:tc>
          <w:tcPr>
            <w:tcW w:w="2191" w:type="dxa"/>
            <w:shd w:val="clear" w:color="auto" w:fill="auto"/>
          </w:tcPr>
          <w:p w:rsidR="00F72E20" w:rsidRPr="00487CCD" w:rsidRDefault="00F72E20" w:rsidP="00F72E20">
            <w:pPr>
              <w:rPr>
                <w:sz w:val="22"/>
              </w:rPr>
            </w:pPr>
            <w:r w:rsidRPr="00487CCD">
              <w:rPr>
                <w:sz w:val="22"/>
              </w:rPr>
              <w:t>(03) 9284 6682</w:t>
            </w:r>
          </w:p>
        </w:tc>
        <w:tc>
          <w:tcPr>
            <w:tcW w:w="2977" w:type="dxa"/>
            <w:shd w:val="clear" w:color="auto" w:fill="auto"/>
          </w:tcPr>
          <w:p w:rsidR="00F72E20" w:rsidRPr="00487CCD" w:rsidRDefault="00F72E20" w:rsidP="00F72E20">
            <w:pPr>
              <w:rPr>
                <w:sz w:val="22"/>
              </w:rPr>
            </w:pPr>
            <w:r w:rsidRPr="00487CCD">
              <w:rPr>
                <w:sz w:val="22"/>
              </w:rPr>
              <w:t>MHPEVIC@dva.gov.au</w:t>
            </w:r>
          </w:p>
        </w:tc>
      </w:tr>
      <w:tr w:rsidR="00F72E20" w:rsidRPr="00487CCD" w:rsidTr="00036446">
        <w:tc>
          <w:tcPr>
            <w:tcW w:w="1936" w:type="dxa"/>
            <w:shd w:val="clear" w:color="auto" w:fill="auto"/>
          </w:tcPr>
          <w:p w:rsidR="00F72E20" w:rsidRPr="00487CCD" w:rsidRDefault="00F72E20" w:rsidP="00F72E20">
            <w:pPr>
              <w:rPr>
                <w:sz w:val="22"/>
              </w:rPr>
            </w:pPr>
            <w:r w:rsidRPr="00487CCD">
              <w:rPr>
                <w:sz w:val="22"/>
              </w:rPr>
              <w:lastRenderedPageBreak/>
              <w:t>DVA NT MHPE Coordinator</w:t>
            </w:r>
          </w:p>
        </w:tc>
        <w:tc>
          <w:tcPr>
            <w:tcW w:w="1935" w:type="dxa"/>
            <w:shd w:val="clear" w:color="auto" w:fill="auto"/>
          </w:tcPr>
          <w:p w:rsidR="00F72E20" w:rsidRPr="00487CCD" w:rsidRDefault="00F72E20" w:rsidP="00F72E20">
            <w:pPr>
              <w:rPr>
                <w:sz w:val="22"/>
              </w:rPr>
            </w:pPr>
            <w:r w:rsidRPr="00487CCD">
              <w:rPr>
                <w:sz w:val="22"/>
              </w:rPr>
              <w:t>Northern Territory</w:t>
            </w:r>
          </w:p>
        </w:tc>
        <w:tc>
          <w:tcPr>
            <w:tcW w:w="2191" w:type="dxa"/>
            <w:shd w:val="clear" w:color="auto" w:fill="auto"/>
          </w:tcPr>
          <w:p w:rsidR="00F72E20" w:rsidRPr="00487CCD" w:rsidRDefault="00F72E20" w:rsidP="00F72E20">
            <w:pPr>
              <w:rPr>
                <w:sz w:val="22"/>
              </w:rPr>
            </w:pPr>
            <w:r w:rsidRPr="00487CCD">
              <w:rPr>
                <w:sz w:val="22"/>
              </w:rPr>
              <w:t>(08) 8935 14</w:t>
            </w:r>
            <w:r>
              <w:rPr>
                <w:sz w:val="22"/>
              </w:rPr>
              <w:t>00</w:t>
            </w:r>
          </w:p>
        </w:tc>
        <w:tc>
          <w:tcPr>
            <w:tcW w:w="2977" w:type="dxa"/>
            <w:shd w:val="clear" w:color="auto" w:fill="auto"/>
          </w:tcPr>
          <w:p w:rsidR="00F72E20" w:rsidRPr="00487CCD" w:rsidRDefault="00F72E20" w:rsidP="00F72E20">
            <w:pPr>
              <w:rPr>
                <w:sz w:val="22"/>
              </w:rPr>
            </w:pPr>
            <w:r w:rsidRPr="00487CCD">
              <w:rPr>
                <w:sz w:val="22"/>
              </w:rPr>
              <w:t>MHPENT@dva.gov.au</w:t>
            </w:r>
          </w:p>
        </w:tc>
      </w:tr>
      <w:tr w:rsidR="00F72E20" w:rsidRPr="00487CCD" w:rsidTr="00036446">
        <w:tc>
          <w:tcPr>
            <w:tcW w:w="1936" w:type="dxa"/>
            <w:shd w:val="clear" w:color="auto" w:fill="auto"/>
          </w:tcPr>
          <w:p w:rsidR="00F72E20" w:rsidRPr="00487CCD" w:rsidRDefault="00F72E20" w:rsidP="00F72E20">
            <w:pPr>
              <w:rPr>
                <w:sz w:val="22"/>
              </w:rPr>
            </w:pPr>
            <w:r w:rsidRPr="00487CCD">
              <w:rPr>
                <w:sz w:val="22"/>
              </w:rPr>
              <w:t>DVA SA MHPE Coordinator</w:t>
            </w:r>
          </w:p>
        </w:tc>
        <w:tc>
          <w:tcPr>
            <w:tcW w:w="1935" w:type="dxa"/>
            <w:shd w:val="clear" w:color="auto" w:fill="auto"/>
          </w:tcPr>
          <w:p w:rsidR="00F72E20" w:rsidRPr="00487CCD" w:rsidRDefault="00F72E20" w:rsidP="00F72E20">
            <w:pPr>
              <w:rPr>
                <w:sz w:val="22"/>
              </w:rPr>
            </w:pPr>
            <w:r w:rsidRPr="00487CCD">
              <w:rPr>
                <w:sz w:val="22"/>
              </w:rPr>
              <w:t>South Australia</w:t>
            </w:r>
          </w:p>
        </w:tc>
        <w:tc>
          <w:tcPr>
            <w:tcW w:w="2191" w:type="dxa"/>
            <w:shd w:val="clear" w:color="auto" w:fill="auto"/>
          </w:tcPr>
          <w:p w:rsidR="00F72E20" w:rsidRPr="00487CCD" w:rsidRDefault="00F72E20" w:rsidP="00F72E20">
            <w:pPr>
              <w:rPr>
                <w:sz w:val="22"/>
              </w:rPr>
            </w:pPr>
            <w:r w:rsidRPr="00487CCD">
              <w:rPr>
                <w:sz w:val="22"/>
              </w:rPr>
              <w:t>(08) 8290 0375</w:t>
            </w:r>
          </w:p>
        </w:tc>
        <w:tc>
          <w:tcPr>
            <w:tcW w:w="2977" w:type="dxa"/>
            <w:shd w:val="clear" w:color="auto" w:fill="auto"/>
          </w:tcPr>
          <w:p w:rsidR="00F72E20" w:rsidRPr="00487CCD" w:rsidRDefault="00F72E20" w:rsidP="00F72E20">
            <w:pPr>
              <w:rPr>
                <w:sz w:val="22"/>
              </w:rPr>
            </w:pPr>
            <w:r w:rsidRPr="00487CCD">
              <w:rPr>
                <w:sz w:val="22"/>
              </w:rPr>
              <w:t>MHPESA@dva.gov.au</w:t>
            </w:r>
          </w:p>
        </w:tc>
      </w:tr>
      <w:tr w:rsidR="00F72E20" w:rsidRPr="00487CCD" w:rsidTr="00036446">
        <w:tc>
          <w:tcPr>
            <w:tcW w:w="1936" w:type="dxa"/>
            <w:shd w:val="clear" w:color="auto" w:fill="auto"/>
          </w:tcPr>
          <w:p w:rsidR="00F72E20" w:rsidRPr="00487CCD" w:rsidRDefault="00F72E20" w:rsidP="00F72E20">
            <w:pPr>
              <w:rPr>
                <w:sz w:val="22"/>
              </w:rPr>
            </w:pPr>
            <w:r w:rsidRPr="00487CCD">
              <w:rPr>
                <w:sz w:val="22"/>
              </w:rPr>
              <w:t>DVA TAS MHPE Coordinator</w:t>
            </w:r>
          </w:p>
        </w:tc>
        <w:tc>
          <w:tcPr>
            <w:tcW w:w="1935" w:type="dxa"/>
            <w:shd w:val="clear" w:color="auto" w:fill="auto"/>
          </w:tcPr>
          <w:p w:rsidR="00F72E20" w:rsidRPr="00487CCD" w:rsidRDefault="00F72E20" w:rsidP="00F72E20">
            <w:pPr>
              <w:rPr>
                <w:sz w:val="22"/>
              </w:rPr>
            </w:pPr>
            <w:r w:rsidRPr="00487CCD">
              <w:rPr>
                <w:sz w:val="22"/>
              </w:rPr>
              <w:t>Tasmania</w:t>
            </w:r>
          </w:p>
        </w:tc>
        <w:tc>
          <w:tcPr>
            <w:tcW w:w="2191" w:type="dxa"/>
            <w:shd w:val="clear" w:color="auto" w:fill="auto"/>
          </w:tcPr>
          <w:p w:rsidR="00F72E20" w:rsidRPr="00487CCD" w:rsidRDefault="00F72E20" w:rsidP="00F72E20">
            <w:pPr>
              <w:rPr>
                <w:sz w:val="22"/>
              </w:rPr>
            </w:pPr>
            <w:r w:rsidRPr="00487CCD">
              <w:rPr>
                <w:sz w:val="22"/>
              </w:rPr>
              <w:t>(03) 6221 6711</w:t>
            </w:r>
          </w:p>
        </w:tc>
        <w:tc>
          <w:tcPr>
            <w:tcW w:w="2977" w:type="dxa"/>
            <w:shd w:val="clear" w:color="auto" w:fill="auto"/>
          </w:tcPr>
          <w:p w:rsidR="00F72E20" w:rsidRPr="00487CCD" w:rsidRDefault="00F72E20" w:rsidP="00F72E20">
            <w:pPr>
              <w:rPr>
                <w:sz w:val="22"/>
              </w:rPr>
            </w:pPr>
            <w:r w:rsidRPr="00487CCD">
              <w:rPr>
                <w:sz w:val="22"/>
              </w:rPr>
              <w:t>MHPETAS@dva.gov.au</w:t>
            </w:r>
          </w:p>
        </w:tc>
      </w:tr>
      <w:tr w:rsidR="00F72E20" w:rsidRPr="00487CCD" w:rsidTr="00036446">
        <w:tc>
          <w:tcPr>
            <w:tcW w:w="1936" w:type="dxa"/>
            <w:shd w:val="clear" w:color="auto" w:fill="auto"/>
          </w:tcPr>
          <w:p w:rsidR="00F72E20" w:rsidRPr="00487CCD" w:rsidRDefault="00F72E20" w:rsidP="00F72E20">
            <w:pPr>
              <w:rPr>
                <w:sz w:val="22"/>
              </w:rPr>
            </w:pPr>
            <w:r w:rsidRPr="00487CCD">
              <w:rPr>
                <w:sz w:val="22"/>
              </w:rPr>
              <w:t>DVA NSW &amp; ACT MHPE Coordinator</w:t>
            </w:r>
          </w:p>
        </w:tc>
        <w:tc>
          <w:tcPr>
            <w:tcW w:w="1935" w:type="dxa"/>
            <w:shd w:val="clear" w:color="auto" w:fill="auto"/>
          </w:tcPr>
          <w:p w:rsidR="00F72E20" w:rsidRPr="00487CCD" w:rsidRDefault="00F72E20" w:rsidP="00F72E20">
            <w:pPr>
              <w:rPr>
                <w:sz w:val="22"/>
              </w:rPr>
            </w:pPr>
            <w:r w:rsidRPr="00487CCD">
              <w:rPr>
                <w:sz w:val="22"/>
              </w:rPr>
              <w:t>NSW &amp; ACT</w:t>
            </w:r>
          </w:p>
        </w:tc>
        <w:tc>
          <w:tcPr>
            <w:tcW w:w="2191" w:type="dxa"/>
            <w:shd w:val="clear" w:color="auto" w:fill="auto"/>
          </w:tcPr>
          <w:p w:rsidR="00F72E20" w:rsidRPr="00487CCD" w:rsidRDefault="00F72E20" w:rsidP="00F72E20">
            <w:pPr>
              <w:rPr>
                <w:sz w:val="22"/>
              </w:rPr>
            </w:pPr>
            <w:r w:rsidRPr="00487CCD">
              <w:rPr>
                <w:sz w:val="22"/>
              </w:rPr>
              <w:t>(02) 9213 7661</w:t>
            </w:r>
          </w:p>
        </w:tc>
        <w:tc>
          <w:tcPr>
            <w:tcW w:w="2977" w:type="dxa"/>
            <w:shd w:val="clear" w:color="auto" w:fill="auto"/>
          </w:tcPr>
          <w:p w:rsidR="00F72E20" w:rsidRPr="00487CCD" w:rsidRDefault="00F72E20" w:rsidP="00F72E20">
            <w:pPr>
              <w:rPr>
                <w:sz w:val="22"/>
              </w:rPr>
            </w:pPr>
            <w:r w:rsidRPr="00487CCD">
              <w:rPr>
                <w:sz w:val="22"/>
              </w:rPr>
              <w:t>MHPENSW@dva.gov.au</w:t>
            </w:r>
          </w:p>
        </w:tc>
      </w:tr>
    </w:tbl>
    <w:p w:rsidR="00F72E20" w:rsidRDefault="00F72E20" w:rsidP="00F72E20">
      <w:pPr>
        <w:rPr>
          <w:sz w:val="22"/>
        </w:rPr>
      </w:pPr>
    </w:p>
    <w:p w:rsidR="00B92769" w:rsidRPr="00B92769" w:rsidRDefault="00B92769" w:rsidP="00B92769">
      <w:pPr>
        <w:pStyle w:val="Heading3"/>
      </w:pPr>
      <w:r>
        <w:t>Next issue: Volume 16. No. 1. 2017</w:t>
      </w:r>
    </w:p>
    <w:p w:rsidR="00B92769" w:rsidRPr="00F811E7" w:rsidRDefault="00B92769" w:rsidP="00B92769">
      <w:r w:rsidRPr="00F811E7">
        <w:t xml:space="preserve">Theme: </w:t>
      </w:r>
      <w:r>
        <w:t xml:space="preserve"> Positive and Active Ageing</w:t>
      </w:r>
    </w:p>
    <w:p w:rsidR="00B92769" w:rsidRPr="00F811E7" w:rsidRDefault="00B92769" w:rsidP="00B92769">
      <w:r w:rsidRPr="00F811E7">
        <w:t xml:space="preserve">Deadline for articles is the </w:t>
      </w:r>
      <w:r>
        <w:t>2 January 2017</w:t>
      </w:r>
    </w:p>
    <w:p w:rsidR="00B92769" w:rsidRPr="004F351D" w:rsidRDefault="00B92769" w:rsidP="00B92769">
      <w:r w:rsidRPr="00F811E7">
        <w:t xml:space="preserve">If you’d like to share your story with our readers or have an idea for an article, we’d like to hear from you. You can email the Editor at </w:t>
      </w:r>
      <w:hyperlink r:id="rId47" w:history="1">
        <w:r w:rsidRPr="00F811E7">
          <w:rPr>
            <w:rStyle w:val="Hyperlink"/>
            <w:rFonts w:ascii="Verdana" w:hAnsi="Verdana"/>
          </w:rPr>
          <w:t>menshealth@dva.gov.au</w:t>
        </w:r>
      </w:hyperlink>
      <w:r w:rsidRPr="00F811E7">
        <w:t xml:space="preserve"> or call 1800 555 254 (regional) or 133 254 (metro) and ask for</w:t>
      </w:r>
      <w:r w:rsidR="004F351D">
        <w:t xml:space="preserve"> the MHPE National Coordinator.</w:t>
      </w:r>
    </w:p>
    <w:p w:rsidR="004F351D" w:rsidRDefault="004F351D" w:rsidP="004F351D">
      <w:pPr>
        <w:pStyle w:val="Heading3"/>
      </w:pPr>
      <w:r>
        <w:t xml:space="preserve">Volunteering Australia </w:t>
      </w:r>
    </w:p>
    <w:p w:rsidR="004F351D" w:rsidRDefault="004F351D" w:rsidP="004F351D">
      <w:pPr>
        <w:pStyle w:val="Heading4"/>
      </w:pPr>
      <w:r>
        <w:t>Quick Guide</w:t>
      </w:r>
    </w:p>
    <w:p w:rsidR="004F351D" w:rsidRDefault="004F351D" w:rsidP="004F351D">
      <w:pPr>
        <w:pStyle w:val="Heading5"/>
      </w:pPr>
      <w:r>
        <w:t>I want to volunteer – how do I go about it?</w:t>
      </w:r>
    </w:p>
    <w:p w:rsidR="004F351D" w:rsidRPr="004F351D" w:rsidRDefault="004F351D" w:rsidP="004F351D">
      <w:pPr>
        <w:rPr>
          <w:rFonts w:eastAsia="Century Gothic" w:hAnsi="Century Gothic" w:cs="Century Gothic"/>
        </w:rPr>
      </w:pPr>
      <w:r>
        <w:t>Thought about volunteering</w:t>
      </w:r>
      <w:r>
        <w:rPr>
          <w:spacing w:val="1"/>
        </w:rPr>
        <w:t xml:space="preserve"> </w:t>
      </w:r>
      <w:r>
        <w:t>but</w:t>
      </w:r>
      <w:r>
        <w:rPr>
          <w:spacing w:val="1"/>
        </w:rPr>
        <w:t xml:space="preserve"> </w:t>
      </w:r>
      <w:r>
        <w:rPr>
          <w:spacing w:val="-2"/>
        </w:rPr>
        <w:t>not</w:t>
      </w:r>
      <w:r>
        <w:rPr>
          <w:spacing w:val="1"/>
        </w:rPr>
        <w:t xml:space="preserve"> </w:t>
      </w:r>
      <w:r>
        <w:t>sure</w:t>
      </w:r>
      <w:r>
        <w:rPr>
          <w:spacing w:val="-2"/>
        </w:rPr>
        <w:t xml:space="preserve"> </w:t>
      </w:r>
      <w:r>
        <w:t>where</w:t>
      </w:r>
      <w:r>
        <w:rPr>
          <w:spacing w:val="1"/>
        </w:rPr>
        <w:t xml:space="preserve"> </w:t>
      </w:r>
      <w:r>
        <w:t>to</w:t>
      </w:r>
      <w:r>
        <w:rPr>
          <w:spacing w:val="-2"/>
        </w:rPr>
        <w:t xml:space="preserve"> </w:t>
      </w:r>
      <w:r>
        <w:t>go</w:t>
      </w:r>
      <w:r>
        <w:rPr>
          <w:spacing w:val="-2"/>
        </w:rPr>
        <w:t xml:space="preserve"> </w:t>
      </w:r>
      <w:r>
        <w:t>to</w:t>
      </w:r>
      <w:r>
        <w:rPr>
          <w:spacing w:val="-2"/>
        </w:rPr>
        <w:t xml:space="preserve"> </w:t>
      </w:r>
      <w:r>
        <w:t xml:space="preserve">find a volunteer </w:t>
      </w:r>
      <w:r>
        <w:rPr>
          <w:spacing w:val="-2"/>
        </w:rPr>
        <w:t>role?</w:t>
      </w:r>
      <w:r>
        <w:t xml:space="preserve"> Here</w:t>
      </w:r>
      <w:r>
        <w:rPr>
          <w:spacing w:val="-2"/>
        </w:rPr>
        <w:t xml:space="preserve"> </w:t>
      </w:r>
      <w:r>
        <w:t>are</w:t>
      </w:r>
      <w:r>
        <w:rPr>
          <w:spacing w:val="1"/>
        </w:rPr>
        <w:t xml:space="preserve"> </w:t>
      </w:r>
      <w:r>
        <w:rPr>
          <w:spacing w:val="-2"/>
        </w:rPr>
        <w:t>some</w:t>
      </w:r>
      <w:r>
        <w:rPr>
          <w:spacing w:val="1"/>
        </w:rPr>
        <w:t xml:space="preserve"> </w:t>
      </w:r>
      <w:r>
        <w:t>options</w:t>
      </w:r>
      <w:r>
        <w:rPr>
          <w:spacing w:val="61"/>
        </w:rPr>
        <w:t xml:space="preserve"> </w:t>
      </w:r>
      <w:r>
        <w:t>to</w:t>
      </w:r>
      <w:r>
        <w:rPr>
          <w:spacing w:val="1"/>
        </w:rPr>
        <w:t xml:space="preserve"> </w:t>
      </w:r>
      <w:r>
        <w:rPr>
          <w:spacing w:val="-2"/>
        </w:rPr>
        <w:t>help</w:t>
      </w:r>
      <w:r>
        <w:rPr>
          <w:spacing w:val="1"/>
        </w:rPr>
        <w:t xml:space="preserve"> </w:t>
      </w:r>
      <w:r>
        <w:t>you</w:t>
      </w:r>
      <w:r>
        <w:rPr>
          <w:spacing w:val="-2"/>
        </w:rPr>
        <w:t xml:space="preserve"> </w:t>
      </w:r>
      <w:r>
        <w:t>find the</w:t>
      </w:r>
      <w:r>
        <w:rPr>
          <w:spacing w:val="-2"/>
        </w:rPr>
        <w:t xml:space="preserve"> best</w:t>
      </w:r>
      <w:r>
        <w:rPr>
          <w:spacing w:val="2"/>
        </w:rPr>
        <w:t xml:space="preserve"> </w:t>
      </w:r>
      <w:r>
        <w:t>volunteer role</w:t>
      </w:r>
      <w:r>
        <w:rPr>
          <w:spacing w:val="-2"/>
        </w:rPr>
        <w:t xml:space="preserve"> </w:t>
      </w:r>
      <w:r>
        <w:t>to</w:t>
      </w:r>
      <w:r>
        <w:rPr>
          <w:spacing w:val="-2"/>
        </w:rPr>
        <w:t xml:space="preserve"> </w:t>
      </w:r>
      <w:r>
        <w:t>suit you.</w:t>
      </w:r>
    </w:p>
    <w:p w:rsidR="004F351D" w:rsidRPr="004F351D" w:rsidRDefault="004F351D" w:rsidP="004F351D">
      <w:r>
        <w:t>This</w:t>
      </w:r>
      <w:r>
        <w:rPr>
          <w:spacing w:val="-6"/>
        </w:rPr>
        <w:t xml:space="preserve"> </w:t>
      </w:r>
      <w:r>
        <w:t>is</w:t>
      </w:r>
      <w:r>
        <w:rPr>
          <w:spacing w:val="-5"/>
        </w:rPr>
        <w:t xml:space="preserve"> </w:t>
      </w:r>
      <w:r>
        <w:t>not</w:t>
      </w:r>
      <w:r>
        <w:rPr>
          <w:spacing w:val="-3"/>
        </w:rPr>
        <w:t xml:space="preserve"> </w:t>
      </w:r>
      <w:r>
        <w:t>an</w:t>
      </w:r>
      <w:r>
        <w:rPr>
          <w:spacing w:val="-4"/>
        </w:rPr>
        <w:t xml:space="preserve"> </w:t>
      </w:r>
      <w:r>
        <w:t>exhaustive</w:t>
      </w:r>
      <w:r>
        <w:rPr>
          <w:spacing w:val="-6"/>
        </w:rPr>
        <w:t xml:space="preserve"> </w:t>
      </w:r>
      <w:r>
        <w:t>list</w:t>
      </w:r>
      <w:r>
        <w:rPr>
          <w:spacing w:val="-3"/>
        </w:rPr>
        <w:t xml:space="preserve"> </w:t>
      </w:r>
      <w:r>
        <w:t>of</w:t>
      </w:r>
      <w:r>
        <w:rPr>
          <w:spacing w:val="-5"/>
        </w:rPr>
        <w:t xml:space="preserve"> </w:t>
      </w:r>
      <w:r>
        <w:t>suggestions</w:t>
      </w:r>
      <w:r>
        <w:rPr>
          <w:spacing w:val="-5"/>
        </w:rPr>
        <w:t xml:space="preserve"> </w:t>
      </w:r>
      <w:r>
        <w:t>but</w:t>
      </w:r>
      <w:r>
        <w:rPr>
          <w:spacing w:val="-4"/>
        </w:rPr>
        <w:t xml:space="preserve"> </w:t>
      </w:r>
      <w:r>
        <w:t>they</w:t>
      </w:r>
      <w:r>
        <w:rPr>
          <w:spacing w:val="-3"/>
        </w:rPr>
        <w:t xml:space="preserve"> </w:t>
      </w:r>
      <w:r>
        <w:t>are</w:t>
      </w:r>
      <w:r>
        <w:rPr>
          <w:spacing w:val="-5"/>
        </w:rPr>
        <w:t xml:space="preserve"> </w:t>
      </w:r>
      <w:r>
        <w:t>a</w:t>
      </w:r>
      <w:r>
        <w:rPr>
          <w:spacing w:val="-4"/>
        </w:rPr>
        <w:t xml:space="preserve"> </w:t>
      </w:r>
      <w:r>
        <w:t>good</w:t>
      </w:r>
      <w:r>
        <w:rPr>
          <w:spacing w:val="-5"/>
        </w:rPr>
        <w:t xml:space="preserve"> </w:t>
      </w:r>
      <w:r>
        <w:t>start</w:t>
      </w:r>
      <w:r>
        <w:rPr>
          <w:spacing w:val="-3"/>
        </w:rPr>
        <w:t xml:space="preserve"> </w:t>
      </w:r>
      <w:r>
        <w:t>when</w:t>
      </w:r>
      <w:r>
        <w:rPr>
          <w:spacing w:val="-4"/>
        </w:rPr>
        <w:t xml:space="preserve"> </w:t>
      </w:r>
      <w:r>
        <w:rPr>
          <w:spacing w:val="-2"/>
        </w:rPr>
        <w:t>you</w:t>
      </w:r>
      <w:r>
        <w:rPr>
          <w:spacing w:val="-6"/>
        </w:rPr>
        <w:t xml:space="preserve"> </w:t>
      </w:r>
      <w:r>
        <w:rPr>
          <w:spacing w:val="1"/>
        </w:rPr>
        <w:t>may</w:t>
      </w:r>
      <w:r>
        <w:rPr>
          <w:spacing w:val="-6"/>
        </w:rPr>
        <w:t xml:space="preserve"> </w:t>
      </w:r>
      <w:r>
        <w:t>not</w:t>
      </w:r>
      <w:r>
        <w:rPr>
          <w:spacing w:val="-3"/>
        </w:rPr>
        <w:t xml:space="preserve"> </w:t>
      </w:r>
      <w:r>
        <w:t>be</w:t>
      </w:r>
      <w:r>
        <w:rPr>
          <w:spacing w:val="-4"/>
        </w:rPr>
        <w:t xml:space="preserve"> </w:t>
      </w:r>
      <w:r>
        <w:t>quite</w:t>
      </w:r>
      <w:r>
        <w:rPr>
          <w:spacing w:val="-4"/>
        </w:rPr>
        <w:t xml:space="preserve"> </w:t>
      </w:r>
      <w:r>
        <w:t>sure</w:t>
      </w:r>
      <w:r>
        <w:rPr>
          <w:spacing w:val="-3"/>
        </w:rPr>
        <w:t xml:space="preserve"> </w:t>
      </w:r>
      <w:r>
        <w:t>where</w:t>
      </w:r>
      <w:r>
        <w:rPr>
          <w:spacing w:val="-4"/>
        </w:rPr>
        <w:t xml:space="preserve"> </w:t>
      </w:r>
      <w:r>
        <w:rPr>
          <w:spacing w:val="1"/>
        </w:rPr>
        <w:t>to</w:t>
      </w:r>
      <w:r>
        <w:rPr>
          <w:spacing w:val="60"/>
          <w:w w:val="99"/>
        </w:rPr>
        <w:t xml:space="preserve"> </w:t>
      </w:r>
      <w:r>
        <w:t>go.</w:t>
      </w:r>
    </w:p>
    <w:p w:rsidR="004F351D" w:rsidRPr="004F351D" w:rsidRDefault="004F351D" w:rsidP="004F351D">
      <w:pPr>
        <w:pStyle w:val="ListParagraph"/>
        <w:numPr>
          <w:ilvl w:val="0"/>
          <w:numId w:val="14"/>
        </w:numPr>
        <w:rPr>
          <w:bCs/>
        </w:rPr>
      </w:pPr>
      <w:r>
        <w:t>Log</w:t>
      </w:r>
      <w:r w:rsidRPr="004F351D">
        <w:rPr>
          <w:spacing w:val="-10"/>
        </w:rPr>
        <w:t xml:space="preserve"> </w:t>
      </w:r>
      <w:r>
        <w:t>on</w:t>
      </w:r>
      <w:r w:rsidRPr="004F351D">
        <w:rPr>
          <w:spacing w:val="-12"/>
        </w:rPr>
        <w:t xml:space="preserve"> </w:t>
      </w:r>
      <w:r w:rsidRPr="004F351D">
        <w:rPr>
          <w:spacing w:val="1"/>
        </w:rPr>
        <w:t>to</w:t>
      </w:r>
      <w:r w:rsidRPr="004F351D">
        <w:rPr>
          <w:spacing w:val="-13"/>
        </w:rPr>
        <w:t xml:space="preserve"> </w:t>
      </w:r>
      <w:r>
        <w:t>GoVolunteer</w:t>
      </w:r>
      <w:r w:rsidRPr="004F351D">
        <w:rPr>
          <w:spacing w:val="-12"/>
        </w:rPr>
        <w:t xml:space="preserve"> </w:t>
      </w:r>
      <w:hyperlink r:id="rId48">
        <w:r w:rsidRPr="004F351D">
          <w:rPr>
            <w:u w:val="single" w:color="DF1E40"/>
          </w:rPr>
          <w:t>www.govolunteer.com.au</w:t>
        </w:r>
      </w:hyperlink>
    </w:p>
    <w:p w:rsidR="004F351D" w:rsidRPr="004F351D" w:rsidRDefault="004F351D" w:rsidP="004F351D">
      <w:r>
        <w:t>With</w:t>
      </w:r>
      <w:r>
        <w:rPr>
          <w:spacing w:val="-8"/>
        </w:rPr>
        <w:t xml:space="preserve"> </w:t>
      </w:r>
      <w:r>
        <w:t>this</w:t>
      </w:r>
      <w:r>
        <w:rPr>
          <w:spacing w:val="-7"/>
        </w:rPr>
        <w:t xml:space="preserve"> </w:t>
      </w:r>
      <w:r>
        <w:t>online</w:t>
      </w:r>
      <w:r>
        <w:rPr>
          <w:spacing w:val="-9"/>
        </w:rPr>
        <w:t xml:space="preserve"> </w:t>
      </w:r>
      <w:r>
        <w:t>tool</w:t>
      </w:r>
      <w:r>
        <w:rPr>
          <w:spacing w:val="-6"/>
        </w:rPr>
        <w:t xml:space="preserve"> </w:t>
      </w:r>
      <w:r>
        <w:t>you</w:t>
      </w:r>
      <w:r>
        <w:rPr>
          <w:spacing w:val="-8"/>
        </w:rPr>
        <w:t xml:space="preserve"> </w:t>
      </w:r>
      <w:r>
        <w:rPr>
          <w:spacing w:val="1"/>
        </w:rPr>
        <w:t>can</w:t>
      </w:r>
      <w:r>
        <w:rPr>
          <w:spacing w:val="-6"/>
        </w:rPr>
        <w:t xml:space="preserve"> </w:t>
      </w:r>
      <w:r>
        <w:t>search</w:t>
      </w:r>
      <w:r>
        <w:rPr>
          <w:spacing w:val="-6"/>
        </w:rPr>
        <w:t xml:space="preserve"> </w:t>
      </w:r>
      <w:r>
        <w:t>for</w:t>
      </w:r>
      <w:r>
        <w:rPr>
          <w:spacing w:val="-7"/>
        </w:rPr>
        <w:t xml:space="preserve"> </w:t>
      </w:r>
      <w:r>
        <w:t>volunteer</w:t>
      </w:r>
      <w:r>
        <w:rPr>
          <w:spacing w:val="-7"/>
        </w:rPr>
        <w:t xml:space="preserve"> </w:t>
      </w:r>
      <w:r>
        <w:t>positions</w:t>
      </w:r>
      <w:r>
        <w:rPr>
          <w:spacing w:val="-6"/>
        </w:rPr>
        <w:t xml:space="preserve"> </w:t>
      </w:r>
      <w:r>
        <w:t>nationally.</w:t>
      </w:r>
      <w:r>
        <w:rPr>
          <w:spacing w:val="-9"/>
        </w:rPr>
        <w:t xml:space="preserve"> </w:t>
      </w:r>
      <w:r>
        <w:t>You</w:t>
      </w:r>
      <w:r>
        <w:rPr>
          <w:spacing w:val="-8"/>
        </w:rPr>
        <w:t xml:space="preserve"> </w:t>
      </w:r>
      <w:r>
        <w:rPr>
          <w:spacing w:val="1"/>
        </w:rPr>
        <w:t>can</w:t>
      </w:r>
      <w:r>
        <w:rPr>
          <w:spacing w:val="-6"/>
        </w:rPr>
        <w:t xml:space="preserve"> </w:t>
      </w:r>
      <w:r>
        <w:t>search</w:t>
      </w:r>
      <w:r>
        <w:rPr>
          <w:spacing w:val="-6"/>
        </w:rPr>
        <w:t xml:space="preserve"> </w:t>
      </w:r>
      <w:r>
        <w:t>by</w:t>
      </w:r>
      <w:r>
        <w:rPr>
          <w:spacing w:val="-8"/>
        </w:rPr>
        <w:t xml:space="preserve"> </w:t>
      </w:r>
      <w:r>
        <w:t>organisation</w:t>
      </w:r>
      <w:r>
        <w:rPr>
          <w:spacing w:val="-6"/>
        </w:rPr>
        <w:t xml:space="preserve"> </w:t>
      </w:r>
      <w:r>
        <w:t>type,</w:t>
      </w:r>
      <w:r>
        <w:rPr>
          <w:spacing w:val="74"/>
          <w:w w:val="99"/>
        </w:rPr>
        <w:t xml:space="preserve"> </w:t>
      </w:r>
      <w:r>
        <w:t>position</w:t>
      </w:r>
      <w:r>
        <w:rPr>
          <w:spacing w:val="-7"/>
        </w:rPr>
        <w:t xml:space="preserve"> </w:t>
      </w:r>
      <w:r>
        <w:t>or</w:t>
      </w:r>
      <w:r>
        <w:rPr>
          <w:spacing w:val="-7"/>
        </w:rPr>
        <w:t xml:space="preserve"> </w:t>
      </w:r>
      <w:r>
        <w:t>post</w:t>
      </w:r>
      <w:r>
        <w:rPr>
          <w:spacing w:val="-6"/>
        </w:rPr>
        <w:t xml:space="preserve"> </w:t>
      </w:r>
      <w:r>
        <w:t>code.</w:t>
      </w:r>
    </w:p>
    <w:p w:rsidR="004F351D" w:rsidRPr="004F351D" w:rsidRDefault="004F351D" w:rsidP="004F351D">
      <w:pPr>
        <w:pStyle w:val="ListParagraph"/>
        <w:numPr>
          <w:ilvl w:val="0"/>
          <w:numId w:val="14"/>
        </w:numPr>
        <w:rPr>
          <w:bCs/>
        </w:rPr>
      </w:pPr>
      <w:r>
        <w:t>Contact</w:t>
      </w:r>
      <w:r w:rsidRPr="004F351D">
        <w:rPr>
          <w:spacing w:val="-8"/>
        </w:rPr>
        <w:t xml:space="preserve"> </w:t>
      </w:r>
      <w:r>
        <w:t>your</w:t>
      </w:r>
      <w:r w:rsidRPr="004F351D">
        <w:rPr>
          <w:spacing w:val="-9"/>
        </w:rPr>
        <w:t xml:space="preserve"> </w:t>
      </w:r>
      <w:r>
        <w:t>local</w:t>
      </w:r>
      <w:r w:rsidRPr="004F351D">
        <w:rPr>
          <w:spacing w:val="-8"/>
        </w:rPr>
        <w:t xml:space="preserve"> </w:t>
      </w:r>
      <w:r>
        <w:t>volunteering</w:t>
      </w:r>
      <w:r w:rsidRPr="004F351D">
        <w:rPr>
          <w:spacing w:val="-10"/>
        </w:rPr>
        <w:t xml:space="preserve"> </w:t>
      </w:r>
      <w:r>
        <w:t>centre</w:t>
      </w:r>
    </w:p>
    <w:p w:rsidR="004F351D" w:rsidRPr="004F351D" w:rsidRDefault="004F351D" w:rsidP="004F351D">
      <w:r>
        <w:t>These</w:t>
      </w:r>
      <w:r>
        <w:rPr>
          <w:spacing w:val="-8"/>
        </w:rPr>
        <w:t xml:space="preserve"> </w:t>
      </w:r>
      <w:r>
        <w:t>services</w:t>
      </w:r>
      <w:r>
        <w:rPr>
          <w:spacing w:val="-6"/>
        </w:rPr>
        <w:t xml:space="preserve"> </w:t>
      </w:r>
      <w:r>
        <w:t>offer</w:t>
      </w:r>
      <w:r>
        <w:rPr>
          <w:spacing w:val="-4"/>
        </w:rPr>
        <w:t xml:space="preserve"> </w:t>
      </w:r>
      <w:r>
        <w:t>you</w:t>
      </w:r>
      <w:r>
        <w:rPr>
          <w:spacing w:val="-9"/>
        </w:rPr>
        <w:t xml:space="preserve"> </w:t>
      </w:r>
      <w:r>
        <w:t>the</w:t>
      </w:r>
      <w:r>
        <w:rPr>
          <w:spacing w:val="-7"/>
        </w:rPr>
        <w:t xml:space="preserve"> </w:t>
      </w:r>
      <w:r>
        <w:t>opportunity</w:t>
      </w:r>
      <w:r>
        <w:rPr>
          <w:spacing w:val="-8"/>
        </w:rPr>
        <w:t xml:space="preserve"> </w:t>
      </w:r>
      <w:r>
        <w:rPr>
          <w:spacing w:val="1"/>
        </w:rPr>
        <w:t>to</w:t>
      </w:r>
      <w:r>
        <w:rPr>
          <w:spacing w:val="-8"/>
        </w:rPr>
        <w:t xml:space="preserve"> </w:t>
      </w:r>
      <w:r>
        <w:t>make</w:t>
      </w:r>
      <w:r>
        <w:rPr>
          <w:spacing w:val="-8"/>
        </w:rPr>
        <w:t xml:space="preserve"> </w:t>
      </w:r>
      <w:r>
        <w:t>an</w:t>
      </w:r>
      <w:r>
        <w:rPr>
          <w:spacing w:val="-6"/>
        </w:rPr>
        <w:t xml:space="preserve"> </w:t>
      </w:r>
      <w:r>
        <w:t>appointment</w:t>
      </w:r>
      <w:r>
        <w:rPr>
          <w:spacing w:val="-6"/>
        </w:rPr>
        <w:t xml:space="preserve"> </w:t>
      </w:r>
      <w:r>
        <w:t>and</w:t>
      </w:r>
      <w:r>
        <w:rPr>
          <w:spacing w:val="-9"/>
        </w:rPr>
        <w:t xml:space="preserve"> </w:t>
      </w:r>
      <w:r>
        <w:t>talk</w:t>
      </w:r>
      <w:r>
        <w:rPr>
          <w:spacing w:val="-8"/>
        </w:rPr>
        <w:t xml:space="preserve"> </w:t>
      </w:r>
      <w:r>
        <w:rPr>
          <w:spacing w:val="1"/>
        </w:rPr>
        <w:t>to</w:t>
      </w:r>
      <w:r>
        <w:rPr>
          <w:spacing w:val="-9"/>
        </w:rPr>
        <w:t xml:space="preserve"> </w:t>
      </w:r>
      <w:r>
        <w:t>somebody</w:t>
      </w:r>
      <w:r>
        <w:rPr>
          <w:spacing w:val="-8"/>
        </w:rPr>
        <w:t xml:space="preserve"> </w:t>
      </w:r>
      <w:r>
        <w:t>about</w:t>
      </w:r>
      <w:r>
        <w:rPr>
          <w:spacing w:val="-6"/>
        </w:rPr>
        <w:t xml:space="preserve"> </w:t>
      </w:r>
      <w:r>
        <w:t>volunteering</w:t>
      </w:r>
      <w:r>
        <w:rPr>
          <w:spacing w:val="52"/>
          <w:w w:val="99"/>
        </w:rPr>
        <w:t xml:space="preserve"> </w:t>
      </w:r>
      <w:r>
        <w:t>and</w:t>
      </w:r>
      <w:r>
        <w:rPr>
          <w:spacing w:val="-8"/>
        </w:rPr>
        <w:t xml:space="preserve"> </w:t>
      </w:r>
      <w:r>
        <w:t>the</w:t>
      </w:r>
      <w:r>
        <w:rPr>
          <w:spacing w:val="-8"/>
        </w:rPr>
        <w:t xml:space="preserve"> </w:t>
      </w:r>
      <w:r>
        <w:t>opportunities</w:t>
      </w:r>
      <w:r>
        <w:rPr>
          <w:spacing w:val="-8"/>
        </w:rPr>
        <w:t xml:space="preserve"> </w:t>
      </w:r>
      <w:r>
        <w:t>available</w:t>
      </w:r>
      <w:r>
        <w:rPr>
          <w:spacing w:val="-9"/>
        </w:rPr>
        <w:t xml:space="preserve"> </w:t>
      </w:r>
      <w:r>
        <w:rPr>
          <w:spacing w:val="1"/>
        </w:rPr>
        <w:t>to</w:t>
      </w:r>
      <w:r>
        <w:rPr>
          <w:spacing w:val="-9"/>
        </w:rPr>
        <w:t xml:space="preserve"> </w:t>
      </w:r>
      <w:r>
        <w:t>meet</w:t>
      </w:r>
      <w:r>
        <w:rPr>
          <w:spacing w:val="-6"/>
        </w:rPr>
        <w:t xml:space="preserve"> </w:t>
      </w:r>
      <w:r>
        <w:t>your</w:t>
      </w:r>
      <w:r>
        <w:rPr>
          <w:spacing w:val="-8"/>
        </w:rPr>
        <w:t xml:space="preserve"> </w:t>
      </w:r>
      <w:r>
        <w:t>requirements.</w:t>
      </w:r>
      <w:r>
        <w:rPr>
          <w:spacing w:val="-8"/>
        </w:rPr>
        <w:t xml:space="preserve"> </w:t>
      </w:r>
      <w:r>
        <w:t>Contact</w:t>
      </w:r>
      <w:r>
        <w:rPr>
          <w:spacing w:val="-7"/>
        </w:rPr>
        <w:t xml:space="preserve"> </w:t>
      </w:r>
      <w:r>
        <w:t>details</w:t>
      </w:r>
      <w:r>
        <w:rPr>
          <w:spacing w:val="-8"/>
        </w:rPr>
        <w:t xml:space="preserve"> </w:t>
      </w:r>
      <w:r>
        <w:t>are</w:t>
      </w:r>
      <w:r>
        <w:rPr>
          <w:spacing w:val="-8"/>
        </w:rPr>
        <w:t xml:space="preserve"> </w:t>
      </w:r>
      <w:r>
        <w:t>available</w:t>
      </w:r>
      <w:r>
        <w:rPr>
          <w:spacing w:val="-8"/>
        </w:rPr>
        <w:t xml:space="preserve"> </w:t>
      </w:r>
      <w:r>
        <w:t>on</w:t>
      </w:r>
      <w:r>
        <w:rPr>
          <w:spacing w:val="-7"/>
        </w:rPr>
        <w:t xml:space="preserve"> </w:t>
      </w:r>
      <w:r>
        <w:t>the</w:t>
      </w:r>
      <w:r>
        <w:rPr>
          <w:spacing w:val="-8"/>
        </w:rPr>
        <w:t xml:space="preserve"> </w:t>
      </w:r>
      <w:r>
        <w:t>Volunteering</w:t>
      </w:r>
      <w:r>
        <w:rPr>
          <w:spacing w:val="68"/>
          <w:w w:val="99"/>
        </w:rPr>
        <w:t xml:space="preserve"> </w:t>
      </w:r>
      <w:r>
        <w:t>Australia</w:t>
      </w:r>
      <w:r>
        <w:rPr>
          <w:spacing w:val="-24"/>
        </w:rPr>
        <w:t xml:space="preserve"> </w:t>
      </w:r>
      <w:r>
        <w:t>website</w:t>
      </w:r>
      <w:r>
        <w:rPr>
          <w:spacing w:val="-25"/>
        </w:rPr>
        <w:t xml:space="preserve"> </w:t>
      </w:r>
      <w:hyperlink r:id="rId49">
        <w:r>
          <w:rPr>
            <w:u w:val="single" w:color="DF1E40"/>
          </w:rPr>
          <w:t>www.volunteeringaustralia.org</w:t>
        </w:r>
      </w:hyperlink>
    </w:p>
    <w:p w:rsidR="004F351D" w:rsidRPr="004F351D" w:rsidRDefault="004F351D" w:rsidP="004F351D">
      <w:pPr>
        <w:pStyle w:val="ListParagraph"/>
        <w:numPr>
          <w:ilvl w:val="0"/>
          <w:numId w:val="14"/>
        </w:numPr>
        <w:rPr>
          <w:bCs/>
        </w:rPr>
      </w:pPr>
      <w:r>
        <w:t>Contact</w:t>
      </w:r>
      <w:r w:rsidRPr="004F351D">
        <w:rPr>
          <w:spacing w:val="-8"/>
        </w:rPr>
        <w:t xml:space="preserve"> </w:t>
      </w:r>
      <w:r>
        <w:t>your</w:t>
      </w:r>
      <w:r w:rsidRPr="004F351D">
        <w:rPr>
          <w:spacing w:val="-8"/>
        </w:rPr>
        <w:t xml:space="preserve"> </w:t>
      </w:r>
      <w:r>
        <w:t>local</w:t>
      </w:r>
      <w:r w:rsidRPr="004F351D">
        <w:rPr>
          <w:spacing w:val="-9"/>
        </w:rPr>
        <w:t xml:space="preserve"> </w:t>
      </w:r>
      <w:r>
        <w:t>council</w:t>
      </w:r>
    </w:p>
    <w:p w:rsidR="004F351D" w:rsidRDefault="004F351D" w:rsidP="004F351D">
      <w:r>
        <w:t>Many</w:t>
      </w:r>
      <w:r>
        <w:rPr>
          <w:spacing w:val="-9"/>
        </w:rPr>
        <w:t xml:space="preserve"> </w:t>
      </w:r>
      <w:r>
        <w:t>municipal</w:t>
      </w:r>
      <w:r>
        <w:rPr>
          <w:spacing w:val="-6"/>
        </w:rPr>
        <w:t xml:space="preserve"> </w:t>
      </w:r>
      <w:r>
        <w:t>and</w:t>
      </w:r>
      <w:r>
        <w:rPr>
          <w:spacing w:val="-7"/>
        </w:rPr>
        <w:t xml:space="preserve"> </w:t>
      </w:r>
      <w:r>
        <w:t>shire</w:t>
      </w:r>
      <w:r>
        <w:rPr>
          <w:spacing w:val="-7"/>
        </w:rPr>
        <w:t xml:space="preserve"> </w:t>
      </w:r>
      <w:r>
        <w:t>councils</w:t>
      </w:r>
      <w:r>
        <w:rPr>
          <w:spacing w:val="-8"/>
        </w:rPr>
        <w:t xml:space="preserve"> </w:t>
      </w:r>
      <w:r>
        <w:t>–</w:t>
      </w:r>
    </w:p>
    <w:p w:rsidR="004F351D" w:rsidRDefault="004F351D" w:rsidP="004F351D">
      <w:r>
        <w:t>Produce</w:t>
      </w:r>
      <w:r>
        <w:rPr>
          <w:spacing w:val="-11"/>
        </w:rPr>
        <w:t xml:space="preserve"> </w:t>
      </w:r>
      <w:r>
        <w:t>community</w:t>
      </w:r>
      <w:r>
        <w:rPr>
          <w:spacing w:val="-11"/>
        </w:rPr>
        <w:t xml:space="preserve"> </w:t>
      </w:r>
      <w:r>
        <w:t>directories</w:t>
      </w:r>
      <w:r>
        <w:rPr>
          <w:spacing w:val="-11"/>
        </w:rPr>
        <w:t xml:space="preserve"> </w:t>
      </w:r>
      <w:r>
        <w:t>that</w:t>
      </w:r>
      <w:r>
        <w:rPr>
          <w:spacing w:val="-8"/>
        </w:rPr>
        <w:t xml:space="preserve"> </w:t>
      </w:r>
      <w:r>
        <w:t>include</w:t>
      </w:r>
      <w:r>
        <w:rPr>
          <w:spacing w:val="-11"/>
        </w:rPr>
        <w:t xml:space="preserve"> </w:t>
      </w:r>
      <w:r>
        <w:t>not-for-profit</w:t>
      </w:r>
      <w:r>
        <w:rPr>
          <w:spacing w:val="-9"/>
        </w:rPr>
        <w:t xml:space="preserve"> </w:t>
      </w:r>
      <w:r>
        <w:t>organisations</w:t>
      </w:r>
      <w:r>
        <w:rPr>
          <w:spacing w:val="-10"/>
        </w:rPr>
        <w:t xml:space="preserve"> </w:t>
      </w:r>
      <w:r>
        <w:t>needing</w:t>
      </w:r>
      <w:r>
        <w:rPr>
          <w:spacing w:val="-10"/>
        </w:rPr>
        <w:t xml:space="preserve"> </w:t>
      </w:r>
      <w:r>
        <w:t>volunteers,</w:t>
      </w:r>
      <w:r>
        <w:rPr>
          <w:spacing w:val="-10"/>
        </w:rPr>
        <w:t xml:space="preserve"> </w:t>
      </w:r>
      <w:r>
        <w:t>or</w:t>
      </w:r>
    </w:p>
    <w:p w:rsidR="004F351D" w:rsidRDefault="004F351D" w:rsidP="004F351D">
      <w:r>
        <w:t>Include</w:t>
      </w:r>
      <w:r>
        <w:rPr>
          <w:spacing w:val="-8"/>
        </w:rPr>
        <w:t xml:space="preserve"> </w:t>
      </w:r>
      <w:r>
        <w:t>lists</w:t>
      </w:r>
      <w:r>
        <w:rPr>
          <w:spacing w:val="-8"/>
        </w:rPr>
        <w:t xml:space="preserve"> </w:t>
      </w:r>
      <w:r>
        <w:t>of</w:t>
      </w:r>
      <w:r>
        <w:rPr>
          <w:spacing w:val="-8"/>
        </w:rPr>
        <w:t xml:space="preserve"> </w:t>
      </w:r>
      <w:r>
        <w:t>volunteering</w:t>
      </w:r>
      <w:r>
        <w:rPr>
          <w:spacing w:val="-7"/>
        </w:rPr>
        <w:t xml:space="preserve"> </w:t>
      </w:r>
      <w:r>
        <w:t>opportunities</w:t>
      </w:r>
      <w:r>
        <w:rPr>
          <w:spacing w:val="-7"/>
        </w:rPr>
        <w:t xml:space="preserve"> </w:t>
      </w:r>
      <w:r>
        <w:t>on</w:t>
      </w:r>
      <w:r>
        <w:rPr>
          <w:spacing w:val="-7"/>
        </w:rPr>
        <w:t xml:space="preserve"> </w:t>
      </w:r>
      <w:r>
        <w:t>their</w:t>
      </w:r>
      <w:r>
        <w:rPr>
          <w:spacing w:val="-10"/>
        </w:rPr>
        <w:t xml:space="preserve"> </w:t>
      </w:r>
      <w:r>
        <w:t>website,</w:t>
      </w:r>
      <w:r>
        <w:rPr>
          <w:spacing w:val="-9"/>
        </w:rPr>
        <w:t xml:space="preserve"> </w:t>
      </w:r>
      <w:r>
        <w:t>or</w:t>
      </w:r>
    </w:p>
    <w:p w:rsidR="004F351D" w:rsidRPr="004F351D" w:rsidRDefault="004F351D" w:rsidP="004F351D">
      <w:r>
        <w:lastRenderedPageBreak/>
        <w:t>You</w:t>
      </w:r>
      <w:r>
        <w:rPr>
          <w:spacing w:val="-8"/>
        </w:rPr>
        <w:t xml:space="preserve"> </w:t>
      </w:r>
      <w:r>
        <w:t>could</w:t>
      </w:r>
      <w:r>
        <w:rPr>
          <w:spacing w:val="-6"/>
        </w:rPr>
        <w:t xml:space="preserve"> </w:t>
      </w:r>
      <w:r>
        <w:t>get</w:t>
      </w:r>
      <w:r>
        <w:rPr>
          <w:spacing w:val="-4"/>
        </w:rPr>
        <w:t xml:space="preserve"> </w:t>
      </w:r>
      <w:r>
        <w:t>in</w:t>
      </w:r>
      <w:r>
        <w:rPr>
          <w:spacing w:val="-6"/>
        </w:rPr>
        <w:t xml:space="preserve"> </w:t>
      </w:r>
      <w:r>
        <w:t>touch</w:t>
      </w:r>
      <w:r>
        <w:rPr>
          <w:spacing w:val="-6"/>
        </w:rPr>
        <w:t xml:space="preserve"> </w:t>
      </w:r>
      <w:r>
        <w:t>with</w:t>
      </w:r>
      <w:r>
        <w:rPr>
          <w:spacing w:val="-7"/>
        </w:rPr>
        <w:t xml:space="preserve"> </w:t>
      </w:r>
      <w:r>
        <w:t>the</w:t>
      </w:r>
      <w:r>
        <w:rPr>
          <w:spacing w:val="-7"/>
        </w:rPr>
        <w:t xml:space="preserve"> </w:t>
      </w:r>
      <w:r>
        <w:t>community</w:t>
      </w:r>
      <w:r>
        <w:rPr>
          <w:spacing w:val="-7"/>
        </w:rPr>
        <w:t xml:space="preserve"> </w:t>
      </w:r>
      <w:r>
        <w:t>services</w:t>
      </w:r>
      <w:r>
        <w:rPr>
          <w:spacing w:val="-6"/>
        </w:rPr>
        <w:t xml:space="preserve"> </w:t>
      </w:r>
      <w:r>
        <w:t>department</w:t>
      </w:r>
      <w:r>
        <w:rPr>
          <w:spacing w:val="-5"/>
        </w:rPr>
        <w:t xml:space="preserve"> </w:t>
      </w:r>
      <w:r>
        <w:t>in</w:t>
      </w:r>
      <w:r>
        <w:rPr>
          <w:spacing w:val="-8"/>
        </w:rPr>
        <w:t xml:space="preserve"> </w:t>
      </w:r>
      <w:r>
        <w:t>the</w:t>
      </w:r>
      <w:r>
        <w:rPr>
          <w:spacing w:val="-6"/>
        </w:rPr>
        <w:t xml:space="preserve"> </w:t>
      </w:r>
      <w:r>
        <w:t>council,</w:t>
      </w:r>
      <w:r>
        <w:rPr>
          <w:spacing w:val="-9"/>
        </w:rPr>
        <w:t xml:space="preserve"> </w:t>
      </w:r>
      <w:r>
        <w:t>as</w:t>
      </w:r>
      <w:r>
        <w:rPr>
          <w:spacing w:val="-6"/>
        </w:rPr>
        <w:t xml:space="preserve"> </w:t>
      </w:r>
      <w:r>
        <w:t>these</w:t>
      </w:r>
      <w:r>
        <w:rPr>
          <w:spacing w:val="-7"/>
        </w:rPr>
        <w:t xml:space="preserve"> </w:t>
      </w:r>
      <w:r>
        <w:t>people</w:t>
      </w:r>
      <w:r>
        <w:rPr>
          <w:spacing w:val="-6"/>
        </w:rPr>
        <w:t xml:space="preserve"> </w:t>
      </w:r>
      <w:r>
        <w:t>may</w:t>
      </w:r>
      <w:r>
        <w:rPr>
          <w:spacing w:val="82"/>
          <w:w w:val="99"/>
        </w:rPr>
        <w:t xml:space="preserve"> </w:t>
      </w:r>
      <w:r>
        <w:t>have</w:t>
      </w:r>
      <w:r>
        <w:rPr>
          <w:spacing w:val="-10"/>
        </w:rPr>
        <w:t xml:space="preserve"> </w:t>
      </w:r>
      <w:r>
        <w:t>knowledge</w:t>
      </w:r>
      <w:r>
        <w:rPr>
          <w:spacing w:val="-10"/>
        </w:rPr>
        <w:t xml:space="preserve"> </w:t>
      </w:r>
      <w:r>
        <w:t>of</w:t>
      </w:r>
      <w:r>
        <w:rPr>
          <w:spacing w:val="-10"/>
        </w:rPr>
        <w:t xml:space="preserve"> </w:t>
      </w:r>
      <w:r>
        <w:t>local</w:t>
      </w:r>
      <w:r>
        <w:rPr>
          <w:spacing w:val="-6"/>
        </w:rPr>
        <w:t xml:space="preserve"> </w:t>
      </w:r>
      <w:r>
        <w:t>opportunities.</w:t>
      </w:r>
    </w:p>
    <w:p w:rsidR="004F351D" w:rsidRPr="004F351D" w:rsidRDefault="004F351D" w:rsidP="004F351D">
      <w:pPr>
        <w:pStyle w:val="ListParagraph"/>
        <w:numPr>
          <w:ilvl w:val="0"/>
          <w:numId w:val="14"/>
        </w:numPr>
        <w:rPr>
          <w:bCs/>
        </w:rPr>
      </w:pPr>
      <w:r>
        <w:t>Look</w:t>
      </w:r>
      <w:r w:rsidRPr="004F351D">
        <w:rPr>
          <w:spacing w:val="-9"/>
        </w:rPr>
        <w:t xml:space="preserve"> </w:t>
      </w:r>
      <w:r>
        <w:t>at</w:t>
      </w:r>
      <w:r w:rsidRPr="004F351D">
        <w:rPr>
          <w:spacing w:val="-6"/>
        </w:rPr>
        <w:t xml:space="preserve"> </w:t>
      </w:r>
      <w:r>
        <w:t>your</w:t>
      </w:r>
      <w:r w:rsidRPr="004F351D">
        <w:rPr>
          <w:spacing w:val="-6"/>
        </w:rPr>
        <w:t xml:space="preserve"> </w:t>
      </w:r>
      <w:r>
        <w:t>local</w:t>
      </w:r>
      <w:r w:rsidRPr="004F351D">
        <w:rPr>
          <w:spacing w:val="-8"/>
        </w:rPr>
        <w:t xml:space="preserve"> </w:t>
      </w:r>
      <w:r>
        <w:t>newspaper</w:t>
      </w:r>
    </w:p>
    <w:p w:rsidR="004F351D" w:rsidRDefault="004F351D" w:rsidP="004F351D">
      <w:r>
        <w:t>Often</w:t>
      </w:r>
      <w:r>
        <w:rPr>
          <w:spacing w:val="-8"/>
        </w:rPr>
        <w:t xml:space="preserve"> </w:t>
      </w:r>
      <w:r>
        <w:t>there</w:t>
      </w:r>
      <w:r>
        <w:rPr>
          <w:spacing w:val="-9"/>
        </w:rPr>
        <w:t xml:space="preserve"> </w:t>
      </w:r>
      <w:r>
        <w:t>are</w:t>
      </w:r>
      <w:r>
        <w:rPr>
          <w:spacing w:val="-8"/>
        </w:rPr>
        <w:t xml:space="preserve"> </w:t>
      </w:r>
      <w:r>
        <w:t>articles</w:t>
      </w:r>
      <w:r>
        <w:rPr>
          <w:spacing w:val="-9"/>
        </w:rPr>
        <w:t xml:space="preserve"> </w:t>
      </w:r>
      <w:r>
        <w:t>about</w:t>
      </w:r>
      <w:r>
        <w:rPr>
          <w:spacing w:val="-6"/>
        </w:rPr>
        <w:t xml:space="preserve"> </w:t>
      </w:r>
      <w:r>
        <w:t>volunteering</w:t>
      </w:r>
      <w:r>
        <w:rPr>
          <w:spacing w:val="-8"/>
        </w:rPr>
        <w:t xml:space="preserve"> </w:t>
      </w:r>
      <w:r>
        <w:t>and</w:t>
      </w:r>
      <w:r>
        <w:rPr>
          <w:spacing w:val="-8"/>
        </w:rPr>
        <w:t xml:space="preserve"> </w:t>
      </w:r>
      <w:r>
        <w:t>community</w:t>
      </w:r>
      <w:r>
        <w:rPr>
          <w:spacing w:val="-9"/>
        </w:rPr>
        <w:t xml:space="preserve"> </w:t>
      </w:r>
      <w:r>
        <w:t>service</w:t>
      </w:r>
      <w:r>
        <w:rPr>
          <w:spacing w:val="-9"/>
        </w:rPr>
        <w:t xml:space="preserve"> </w:t>
      </w:r>
      <w:r>
        <w:t>advertisements</w:t>
      </w:r>
      <w:r>
        <w:rPr>
          <w:spacing w:val="-8"/>
        </w:rPr>
        <w:t xml:space="preserve"> </w:t>
      </w:r>
      <w:r>
        <w:t>that</w:t>
      </w:r>
      <w:r>
        <w:rPr>
          <w:spacing w:val="-9"/>
        </w:rPr>
        <w:t xml:space="preserve"> </w:t>
      </w:r>
      <w:r>
        <w:t>inform</w:t>
      </w:r>
      <w:r>
        <w:rPr>
          <w:spacing w:val="-7"/>
        </w:rPr>
        <w:t xml:space="preserve"> </w:t>
      </w:r>
      <w:r>
        <w:t>people</w:t>
      </w:r>
      <w:r>
        <w:rPr>
          <w:spacing w:val="-9"/>
        </w:rPr>
        <w:t xml:space="preserve"> </w:t>
      </w:r>
      <w:r>
        <w:t>about</w:t>
      </w:r>
      <w:r>
        <w:rPr>
          <w:spacing w:val="68"/>
          <w:w w:val="99"/>
        </w:rPr>
        <w:t xml:space="preserve"> </w:t>
      </w:r>
      <w:r>
        <w:t>local</w:t>
      </w:r>
      <w:r>
        <w:rPr>
          <w:spacing w:val="-11"/>
        </w:rPr>
        <w:t xml:space="preserve"> </w:t>
      </w:r>
      <w:r>
        <w:t>volunteering</w:t>
      </w:r>
      <w:r>
        <w:rPr>
          <w:spacing w:val="-11"/>
        </w:rPr>
        <w:t xml:space="preserve"> </w:t>
      </w:r>
      <w:r>
        <w:t>roles.</w:t>
      </w:r>
    </w:p>
    <w:p w:rsidR="004F351D" w:rsidRPr="004F351D" w:rsidRDefault="004F351D" w:rsidP="004F351D">
      <w:pPr>
        <w:pStyle w:val="ListParagraph"/>
        <w:numPr>
          <w:ilvl w:val="0"/>
          <w:numId w:val="14"/>
        </w:numPr>
        <w:rPr>
          <w:bCs/>
        </w:rPr>
      </w:pPr>
      <w:r>
        <w:t>Contact</w:t>
      </w:r>
      <w:r w:rsidRPr="004F351D">
        <w:rPr>
          <w:spacing w:val="-8"/>
        </w:rPr>
        <w:t xml:space="preserve"> </w:t>
      </w:r>
      <w:r>
        <w:t>your</w:t>
      </w:r>
      <w:r w:rsidRPr="004F351D">
        <w:rPr>
          <w:spacing w:val="-8"/>
        </w:rPr>
        <w:t xml:space="preserve"> </w:t>
      </w:r>
      <w:r>
        <w:t>local</w:t>
      </w:r>
      <w:r w:rsidRPr="004F351D">
        <w:rPr>
          <w:spacing w:val="-9"/>
        </w:rPr>
        <w:t xml:space="preserve"> </w:t>
      </w:r>
      <w:r>
        <w:t>neighbourhood</w:t>
      </w:r>
      <w:r w:rsidRPr="004F351D">
        <w:rPr>
          <w:spacing w:val="-9"/>
        </w:rPr>
        <w:t xml:space="preserve"> </w:t>
      </w:r>
      <w:r>
        <w:t>house</w:t>
      </w:r>
      <w:r w:rsidRPr="004F351D">
        <w:rPr>
          <w:spacing w:val="-7"/>
        </w:rPr>
        <w:t xml:space="preserve"> </w:t>
      </w:r>
      <w:r>
        <w:t>or</w:t>
      </w:r>
      <w:r w:rsidRPr="004F351D">
        <w:rPr>
          <w:spacing w:val="-8"/>
        </w:rPr>
        <w:t xml:space="preserve"> </w:t>
      </w:r>
      <w:r>
        <w:t>community</w:t>
      </w:r>
      <w:r w:rsidRPr="004F351D">
        <w:rPr>
          <w:spacing w:val="-7"/>
        </w:rPr>
        <w:t xml:space="preserve"> </w:t>
      </w:r>
      <w:r>
        <w:t>centre</w:t>
      </w:r>
    </w:p>
    <w:p w:rsidR="004F351D" w:rsidRPr="004F351D" w:rsidRDefault="004F351D" w:rsidP="004F351D">
      <w:r>
        <w:t>Ask</w:t>
      </w:r>
      <w:r>
        <w:rPr>
          <w:spacing w:val="-8"/>
        </w:rPr>
        <w:t xml:space="preserve"> </w:t>
      </w:r>
      <w:r>
        <w:t>for</w:t>
      </w:r>
      <w:r>
        <w:rPr>
          <w:spacing w:val="-9"/>
        </w:rPr>
        <w:t xml:space="preserve"> </w:t>
      </w:r>
      <w:r>
        <w:t>information</w:t>
      </w:r>
      <w:r>
        <w:rPr>
          <w:spacing w:val="-8"/>
        </w:rPr>
        <w:t xml:space="preserve"> </w:t>
      </w:r>
      <w:r>
        <w:t>about</w:t>
      </w:r>
      <w:r>
        <w:rPr>
          <w:spacing w:val="-7"/>
        </w:rPr>
        <w:t xml:space="preserve"> </w:t>
      </w:r>
      <w:r>
        <w:t>their</w:t>
      </w:r>
      <w:r>
        <w:rPr>
          <w:spacing w:val="-8"/>
        </w:rPr>
        <w:t xml:space="preserve"> </w:t>
      </w:r>
      <w:r>
        <w:t>volunteering</w:t>
      </w:r>
      <w:r>
        <w:rPr>
          <w:spacing w:val="-8"/>
        </w:rPr>
        <w:t xml:space="preserve"> </w:t>
      </w:r>
      <w:r>
        <w:t>opportunities</w:t>
      </w:r>
      <w:r>
        <w:rPr>
          <w:spacing w:val="-9"/>
        </w:rPr>
        <w:t xml:space="preserve"> </w:t>
      </w:r>
      <w:r>
        <w:t>or</w:t>
      </w:r>
      <w:r>
        <w:rPr>
          <w:spacing w:val="-9"/>
        </w:rPr>
        <w:t xml:space="preserve"> </w:t>
      </w:r>
      <w:r>
        <w:t>information</w:t>
      </w:r>
      <w:r>
        <w:rPr>
          <w:spacing w:val="-7"/>
        </w:rPr>
        <w:t xml:space="preserve"> </w:t>
      </w:r>
      <w:r>
        <w:t>about</w:t>
      </w:r>
      <w:r>
        <w:rPr>
          <w:spacing w:val="-7"/>
        </w:rPr>
        <w:t xml:space="preserve"> </w:t>
      </w:r>
      <w:r>
        <w:t>other</w:t>
      </w:r>
      <w:r>
        <w:rPr>
          <w:spacing w:val="-9"/>
        </w:rPr>
        <w:t xml:space="preserve"> </w:t>
      </w:r>
      <w:r>
        <w:t>volunteer</w:t>
      </w:r>
      <w:r>
        <w:rPr>
          <w:spacing w:val="-9"/>
        </w:rPr>
        <w:t xml:space="preserve"> </w:t>
      </w:r>
      <w:r>
        <w:t>involving</w:t>
      </w:r>
      <w:r>
        <w:rPr>
          <w:spacing w:val="125"/>
          <w:w w:val="99"/>
        </w:rPr>
        <w:t xml:space="preserve"> </w:t>
      </w:r>
      <w:r>
        <w:t>organisations</w:t>
      </w:r>
      <w:r>
        <w:rPr>
          <w:spacing w:val="-9"/>
        </w:rPr>
        <w:t xml:space="preserve"> </w:t>
      </w:r>
      <w:r>
        <w:t>in</w:t>
      </w:r>
      <w:r>
        <w:rPr>
          <w:spacing w:val="-8"/>
        </w:rPr>
        <w:t xml:space="preserve"> </w:t>
      </w:r>
      <w:r>
        <w:t>the</w:t>
      </w:r>
      <w:r>
        <w:rPr>
          <w:spacing w:val="-8"/>
        </w:rPr>
        <w:t xml:space="preserve"> </w:t>
      </w:r>
      <w:r>
        <w:t>area.</w:t>
      </w:r>
    </w:p>
    <w:p w:rsidR="004F351D" w:rsidRPr="004F351D" w:rsidRDefault="004F351D" w:rsidP="004F351D">
      <w:pPr>
        <w:pStyle w:val="ListParagraph"/>
        <w:numPr>
          <w:ilvl w:val="0"/>
          <w:numId w:val="14"/>
        </w:numPr>
        <w:rPr>
          <w:bCs/>
        </w:rPr>
      </w:pPr>
      <w:r>
        <w:t>Interested</w:t>
      </w:r>
      <w:r w:rsidRPr="004F351D">
        <w:rPr>
          <w:spacing w:val="-8"/>
        </w:rPr>
        <w:t xml:space="preserve"> </w:t>
      </w:r>
      <w:r>
        <w:t>in</w:t>
      </w:r>
      <w:r w:rsidRPr="004F351D">
        <w:rPr>
          <w:spacing w:val="-5"/>
        </w:rPr>
        <w:t xml:space="preserve"> </w:t>
      </w:r>
      <w:r>
        <w:t>a</w:t>
      </w:r>
      <w:r w:rsidRPr="004F351D">
        <w:rPr>
          <w:spacing w:val="-8"/>
        </w:rPr>
        <w:t xml:space="preserve"> </w:t>
      </w:r>
      <w:r>
        <w:t>specific</w:t>
      </w:r>
      <w:r w:rsidRPr="004F351D">
        <w:rPr>
          <w:spacing w:val="-6"/>
        </w:rPr>
        <w:t xml:space="preserve"> </w:t>
      </w:r>
      <w:r>
        <w:t>cause?</w:t>
      </w:r>
    </w:p>
    <w:p w:rsidR="004F351D" w:rsidRPr="004F351D" w:rsidRDefault="004F351D" w:rsidP="004F351D">
      <w:r>
        <w:t>You</w:t>
      </w:r>
      <w:r>
        <w:rPr>
          <w:spacing w:val="-7"/>
        </w:rPr>
        <w:t xml:space="preserve"> </w:t>
      </w:r>
      <w:r>
        <w:t>might</w:t>
      </w:r>
      <w:r>
        <w:rPr>
          <w:spacing w:val="-5"/>
        </w:rPr>
        <w:t xml:space="preserve"> </w:t>
      </w:r>
      <w:r>
        <w:t>like</w:t>
      </w:r>
      <w:r>
        <w:rPr>
          <w:spacing w:val="-7"/>
        </w:rPr>
        <w:t xml:space="preserve"> </w:t>
      </w:r>
      <w:r>
        <w:rPr>
          <w:spacing w:val="1"/>
        </w:rPr>
        <w:t>to</w:t>
      </w:r>
      <w:r>
        <w:rPr>
          <w:spacing w:val="-7"/>
        </w:rPr>
        <w:t xml:space="preserve"> </w:t>
      </w:r>
      <w:r>
        <w:t>search</w:t>
      </w:r>
      <w:r>
        <w:rPr>
          <w:spacing w:val="-5"/>
        </w:rPr>
        <w:t xml:space="preserve"> </w:t>
      </w:r>
      <w:r>
        <w:t>on</w:t>
      </w:r>
      <w:r>
        <w:rPr>
          <w:spacing w:val="-6"/>
        </w:rPr>
        <w:t xml:space="preserve"> </w:t>
      </w:r>
      <w:r>
        <w:t>the</w:t>
      </w:r>
      <w:r>
        <w:rPr>
          <w:spacing w:val="-6"/>
        </w:rPr>
        <w:t xml:space="preserve"> </w:t>
      </w:r>
      <w:r>
        <w:t>internet</w:t>
      </w:r>
      <w:r>
        <w:rPr>
          <w:spacing w:val="-4"/>
        </w:rPr>
        <w:t xml:space="preserve"> </w:t>
      </w:r>
      <w:r>
        <w:t>for</w:t>
      </w:r>
      <w:r>
        <w:rPr>
          <w:spacing w:val="-6"/>
        </w:rPr>
        <w:t xml:space="preserve"> </w:t>
      </w:r>
      <w:r>
        <w:t>organisations</w:t>
      </w:r>
      <w:r>
        <w:rPr>
          <w:spacing w:val="-6"/>
        </w:rPr>
        <w:t xml:space="preserve"> </w:t>
      </w:r>
      <w:r>
        <w:t>that</w:t>
      </w:r>
      <w:r>
        <w:rPr>
          <w:spacing w:val="-4"/>
        </w:rPr>
        <w:t xml:space="preserve"> </w:t>
      </w:r>
      <w:r>
        <w:t>address</w:t>
      </w:r>
      <w:r>
        <w:rPr>
          <w:spacing w:val="-6"/>
        </w:rPr>
        <w:t xml:space="preserve"> </w:t>
      </w:r>
      <w:r>
        <w:t>or</w:t>
      </w:r>
      <w:r>
        <w:rPr>
          <w:spacing w:val="-6"/>
        </w:rPr>
        <w:t xml:space="preserve"> </w:t>
      </w:r>
      <w:r>
        <w:t>respond</w:t>
      </w:r>
      <w:r>
        <w:rPr>
          <w:spacing w:val="-5"/>
        </w:rPr>
        <w:t xml:space="preserve"> </w:t>
      </w:r>
      <w:r>
        <w:rPr>
          <w:spacing w:val="1"/>
        </w:rPr>
        <w:t>to</w:t>
      </w:r>
      <w:r>
        <w:rPr>
          <w:spacing w:val="-6"/>
        </w:rPr>
        <w:t xml:space="preserve"> </w:t>
      </w:r>
      <w:r>
        <w:t>issues</w:t>
      </w:r>
      <w:r>
        <w:rPr>
          <w:spacing w:val="-6"/>
        </w:rPr>
        <w:t xml:space="preserve"> </w:t>
      </w:r>
      <w:r>
        <w:t>related</w:t>
      </w:r>
      <w:r>
        <w:rPr>
          <w:spacing w:val="-5"/>
        </w:rPr>
        <w:t xml:space="preserve"> </w:t>
      </w:r>
      <w:r>
        <w:rPr>
          <w:spacing w:val="1"/>
        </w:rPr>
        <w:t>to</w:t>
      </w:r>
      <w:r>
        <w:rPr>
          <w:spacing w:val="-7"/>
        </w:rPr>
        <w:t xml:space="preserve"> </w:t>
      </w:r>
      <w:r>
        <w:t>that</w:t>
      </w:r>
      <w:r>
        <w:rPr>
          <w:spacing w:val="88"/>
          <w:w w:val="99"/>
        </w:rPr>
        <w:t xml:space="preserve"> </w:t>
      </w:r>
      <w:r>
        <w:t>cause.</w:t>
      </w:r>
      <w:r>
        <w:rPr>
          <w:spacing w:val="-8"/>
        </w:rPr>
        <w:t xml:space="preserve"> </w:t>
      </w:r>
      <w:r>
        <w:rPr>
          <w:spacing w:val="1"/>
        </w:rPr>
        <w:t>You</w:t>
      </w:r>
      <w:r>
        <w:rPr>
          <w:spacing w:val="-6"/>
        </w:rPr>
        <w:t xml:space="preserve"> </w:t>
      </w:r>
      <w:r>
        <w:t>might</w:t>
      </w:r>
      <w:r>
        <w:rPr>
          <w:spacing w:val="-4"/>
        </w:rPr>
        <w:t xml:space="preserve"> </w:t>
      </w:r>
      <w:r>
        <w:t>also</w:t>
      </w:r>
      <w:r>
        <w:rPr>
          <w:spacing w:val="-6"/>
        </w:rPr>
        <w:t xml:space="preserve"> </w:t>
      </w:r>
      <w:r>
        <w:t>like</w:t>
      </w:r>
      <w:r>
        <w:rPr>
          <w:spacing w:val="-6"/>
        </w:rPr>
        <w:t xml:space="preserve"> </w:t>
      </w:r>
      <w:r>
        <w:rPr>
          <w:spacing w:val="1"/>
        </w:rPr>
        <w:t>to</w:t>
      </w:r>
      <w:r>
        <w:rPr>
          <w:spacing w:val="-6"/>
        </w:rPr>
        <w:t xml:space="preserve"> </w:t>
      </w:r>
      <w:r>
        <w:t>ask</w:t>
      </w:r>
      <w:r>
        <w:rPr>
          <w:spacing w:val="-5"/>
        </w:rPr>
        <w:t xml:space="preserve"> </w:t>
      </w:r>
      <w:r>
        <w:t>at</w:t>
      </w:r>
      <w:r>
        <w:rPr>
          <w:spacing w:val="-4"/>
        </w:rPr>
        <w:t xml:space="preserve"> </w:t>
      </w:r>
      <w:r>
        <w:t>your</w:t>
      </w:r>
      <w:r>
        <w:rPr>
          <w:spacing w:val="-5"/>
        </w:rPr>
        <w:t xml:space="preserve"> </w:t>
      </w:r>
      <w:r>
        <w:t>local</w:t>
      </w:r>
      <w:r>
        <w:rPr>
          <w:spacing w:val="-5"/>
        </w:rPr>
        <w:t xml:space="preserve"> </w:t>
      </w:r>
      <w:r>
        <w:t>library</w:t>
      </w:r>
      <w:r>
        <w:rPr>
          <w:spacing w:val="-6"/>
        </w:rPr>
        <w:t xml:space="preserve"> </w:t>
      </w:r>
      <w:r>
        <w:t>for</w:t>
      </w:r>
      <w:r>
        <w:rPr>
          <w:spacing w:val="-6"/>
        </w:rPr>
        <w:t xml:space="preserve"> </w:t>
      </w:r>
      <w:r>
        <w:t>information</w:t>
      </w:r>
      <w:r>
        <w:rPr>
          <w:spacing w:val="-4"/>
        </w:rPr>
        <w:t xml:space="preserve"> </w:t>
      </w:r>
      <w:r>
        <w:t>on</w:t>
      </w:r>
      <w:r>
        <w:rPr>
          <w:spacing w:val="-5"/>
        </w:rPr>
        <w:t xml:space="preserve"> </w:t>
      </w:r>
      <w:r>
        <w:t>groups</w:t>
      </w:r>
      <w:r>
        <w:rPr>
          <w:spacing w:val="-4"/>
        </w:rPr>
        <w:t xml:space="preserve"> </w:t>
      </w:r>
      <w:r>
        <w:t>that</w:t>
      </w:r>
      <w:r>
        <w:rPr>
          <w:spacing w:val="-5"/>
        </w:rPr>
        <w:t xml:space="preserve"> </w:t>
      </w:r>
      <w:r>
        <w:t>try</w:t>
      </w:r>
      <w:r>
        <w:rPr>
          <w:spacing w:val="-7"/>
        </w:rPr>
        <w:t xml:space="preserve"> </w:t>
      </w:r>
      <w:r>
        <w:rPr>
          <w:spacing w:val="1"/>
        </w:rPr>
        <w:t>to</w:t>
      </w:r>
      <w:r>
        <w:rPr>
          <w:spacing w:val="-6"/>
        </w:rPr>
        <w:t xml:space="preserve"> </w:t>
      </w:r>
      <w:r>
        <w:t>effect</w:t>
      </w:r>
      <w:r>
        <w:rPr>
          <w:spacing w:val="-4"/>
        </w:rPr>
        <w:t xml:space="preserve"> </w:t>
      </w:r>
      <w:r>
        <w:t>change</w:t>
      </w:r>
      <w:r>
        <w:rPr>
          <w:spacing w:val="-5"/>
        </w:rPr>
        <w:t xml:space="preserve"> </w:t>
      </w:r>
      <w:r>
        <w:t>in</w:t>
      </w:r>
      <w:r>
        <w:rPr>
          <w:spacing w:val="88"/>
          <w:w w:val="99"/>
        </w:rPr>
        <w:t xml:space="preserve"> </w:t>
      </w:r>
      <w:r>
        <w:t>society</w:t>
      </w:r>
      <w:r>
        <w:rPr>
          <w:spacing w:val="-9"/>
        </w:rPr>
        <w:t xml:space="preserve"> </w:t>
      </w:r>
      <w:r>
        <w:t>such</w:t>
      </w:r>
      <w:r>
        <w:rPr>
          <w:spacing w:val="-7"/>
        </w:rPr>
        <w:t xml:space="preserve"> </w:t>
      </w:r>
      <w:r>
        <w:t>as</w:t>
      </w:r>
      <w:r>
        <w:rPr>
          <w:spacing w:val="-8"/>
        </w:rPr>
        <w:t xml:space="preserve"> </w:t>
      </w:r>
      <w:r>
        <w:t>advocacy,</w:t>
      </w:r>
      <w:r>
        <w:rPr>
          <w:spacing w:val="-9"/>
        </w:rPr>
        <w:t xml:space="preserve"> </w:t>
      </w:r>
      <w:r>
        <w:t>human</w:t>
      </w:r>
      <w:r>
        <w:rPr>
          <w:spacing w:val="-7"/>
        </w:rPr>
        <w:t xml:space="preserve"> </w:t>
      </w:r>
      <w:r>
        <w:t>rights</w:t>
      </w:r>
      <w:r>
        <w:rPr>
          <w:spacing w:val="-8"/>
        </w:rPr>
        <w:t xml:space="preserve"> </w:t>
      </w:r>
      <w:r>
        <w:t>or</w:t>
      </w:r>
      <w:r>
        <w:rPr>
          <w:spacing w:val="-8"/>
        </w:rPr>
        <w:t xml:space="preserve"> </w:t>
      </w:r>
      <w:r>
        <w:t>the</w:t>
      </w:r>
      <w:r>
        <w:rPr>
          <w:spacing w:val="-8"/>
        </w:rPr>
        <w:t xml:space="preserve"> </w:t>
      </w:r>
      <w:r>
        <w:t>environment.</w:t>
      </w:r>
    </w:p>
    <w:p w:rsidR="004F351D" w:rsidRPr="004F351D" w:rsidRDefault="004F351D" w:rsidP="004F351D">
      <w:pPr>
        <w:pStyle w:val="ListParagraph"/>
        <w:numPr>
          <w:ilvl w:val="0"/>
          <w:numId w:val="14"/>
        </w:numPr>
        <w:rPr>
          <w:bCs/>
        </w:rPr>
      </w:pPr>
      <w:r>
        <w:t>Interested</w:t>
      </w:r>
      <w:r w:rsidRPr="004F351D">
        <w:rPr>
          <w:spacing w:val="-8"/>
        </w:rPr>
        <w:t xml:space="preserve"> </w:t>
      </w:r>
      <w:r>
        <w:t>in</w:t>
      </w:r>
      <w:r w:rsidRPr="004F351D">
        <w:rPr>
          <w:spacing w:val="-5"/>
        </w:rPr>
        <w:t xml:space="preserve"> </w:t>
      </w:r>
      <w:r>
        <w:t>volunteering</w:t>
      </w:r>
      <w:r w:rsidRPr="004F351D">
        <w:rPr>
          <w:spacing w:val="-8"/>
        </w:rPr>
        <w:t xml:space="preserve"> </w:t>
      </w:r>
      <w:r>
        <w:t>in</w:t>
      </w:r>
      <w:r w:rsidRPr="004F351D">
        <w:rPr>
          <w:spacing w:val="-8"/>
        </w:rPr>
        <w:t xml:space="preserve"> </w:t>
      </w:r>
      <w:r>
        <w:t>a</w:t>
      </w:r>
      <w:r w:rsidRPr="004F351D">
        <w:rPr>
          <w:spacing w:val="-8"/>
        </w:rPr>
        <w:t xml:space="preserve"> </w:t>
      </w:r>
      <w:r>
        <w:t>specific</w:t>
      </w:r>
      <w:r w:rsidRPr="004F351D">
        <w:rPr>
          <w:spacing w:val="-9"/>
        </w:rPr>
        <w:t xml:space="preserve"> </w:t>
      </w:r>
      <w:r>
        <w:t>sector?</w:t>
      </w:r>
    </w:p>
    <w:p w:rsidR="004F351D" w:rsidRPr="004F351D" w:rsidRDefault="004F351D" w:rsidP="004F351D">
      <w:r>
        <w:rPr>
          <w:spacing w:val="1"/>
        </w:rPr>
        <w:t>If</w:t>
      </w:r>
      <w:r>
        <w:rPr>
          <w:spacing w:val="-7"/>
        </w:rPr>
        <w:t xml:space="preserve"> </w:t>
      </w:r>
      <w:r>
        <w:t>you</w:t>
      </w:r>
      <w:r>
        <w:rPr>
          <w:spacing w:val="-7"/>
        </w:rPr>
        <w:t xml:space="preserve"> </w:t>
      </w:r>
      <w:r>
        <w:t>have</w:t>
      </w:r>
      <w:r>
        <w:rPr>
          <w:spacing w:val="-5"/>
        </w:rPr>
        <w:t xml:space="preserve"> </w:t>
      </w:r>
      <w:r>
        <w:t>decided</w:t>
      </w:r>
      <w:r>
        <w:rPr>
          <w:spacing w:val="-5"/>
        </w:rPr>
        <w:t xml:space="preserve"> </w:t>
      </w:r>
      <w:r>
        <w:t>on</w:t>
      </w:r>
      <w:r>
        <w:rPr>
          <w:spacing w:val="-6"/>
        </w:rPr>
        <w:t xml:space="preserve"> </w:t>
      </w:r>
      <w:r>
        <w:t>the</w:t>
      </w:r>
      <w:r>
        <w:rPr>
          <w:spacing w:val="-5"/>
        </w:rPr>
        <w:t xml:space="preserve"> </w:t>
      </w:r>
      <w:r>
        <w:t>sector</w:t>
      </w:r>
      <w:r>
        <w:rPr>
          <w:spacing w:val="-6"/>
        </w:rPr>
        <w:t xml:space="preserve"> </w:t>
      </w:r>
      <w:r>
        <w:t>where</w:t>
      </w:r>
      <w:r>
        <w:rPr>
          <w:spacing w:val="-7"/>
        </w:rPr>
        <w:t xml:space="preserve"> </w:t>
      </w:r>
      <w:r>
        <w:t>you</w:t>
      </w:r>
      <w:r>
        <w:rPr>
          <w:spacing w:val="-7"/>
        </w:rPr>
        <w:t xml:space="preserve"> </w:t>
      </w:r>
      <w:r>
        <w:t>might</w:t>
      </w:r>
      <w:r>
        <w:rPr>
          <w:spacing w:val="-4"/>
        </w:rPr>
        <w:t xml:space="preserve"> </w:t>
      </w:r>
      <w:r>
        <w:t>like</w:t>
      </w:r>
      <w:r>
        <w:rPr>
          <w:spacing w:val="-6"/>
        </w:rPr>
        <w:t xml:space="preserve"> </w:t>
      </w:r>
      <w:r>
        <w:rPr>
          <w:spacing w:val="1"/>
        </w:rPr>
        <w:t>to</w:t>
      </w:r>
      <w:r>
        <w:rPr>
          <w:spacing w:val="-7"/>
        </w:rPr>
        <w:t xml:space="preserve"> </w:t>
      </w:r>
      <w:r>
        <w:t>volunteer,</w:t>
      </w:r>
      <w:r>
        <w:rPr>
          <w:spacing w:val="-7"/>
        </w:rPr>
        <w:t xml:space="preserve"> </w:t>
      </w:r>
      <w:r>
        <w:t>you</w:t>
      </w:r>
      <w:r>
        <w:rPr>
          <w:spacing w:val="-7"/>
        </w:rPr>
        <w:t xml:space="preserve"> </w:t>
      </w:r>
      <w:r>
        <w:t>could</w:t>
      </w:r>
      <w:r>
        <w:rPr>
          <w:spacing w:val="-5"/>
        </w:rPr>
        <w:t xml:space="preserve"> </w:t>
      </w:r>
      <w:r>
        <w:t>consider</w:t>
      </w:r>
      <w:r>
        <w:rPr>
          <w:spacing w:val="-6"/>
        </w:rPr>
        <w:t xml:space="preserve"> </w:t>
      </w:r>
      <w:r>
        <w:t>the</w:t>
      </w:r>
      <w:r>
        <w:rPr>
          <w:spacing w:val="-7"/>
        </w:rPr>
        <w:t xml:space="preserve"> </w:t>
      </w:r>
      <w:r>
        <w:t>following</w:t>
      </w:r>
      <w:r>
        <w:rPr>
          <w:spacing w:val="70"/>
          <w:w w:val="99"/>
        </w:rPr>
        <w:t xml:space="preserve"> </w:t>
      </w:r>
      <w:r>
        <w:t>options:</w:t>
      </w:r>
    </w:p>
    <w:p w:rsidR="004F351D" w:rsidRDefault="004F351D" w:rsidP="004F351D">
      <w:pPr>
        <w:pStyle w:val="ListParagraph"/>
      </w:pPr>
      <w:r>
        <w:t>Health:</w:t>
      </w:r>
      <w:r>
        <w:rPr>
          <w:spacing w:val="-8"/>
        </w:rPr>
        <w:t xml:space="preserve"> </w:t>
      </w:r>
      <w:r>
        <w:t>You</w:t>
      </w:r>
      <w:r>
        <w:rPr>
          <w:spacing w:val="-7"/>
        </w:rPr>
        <w:t xml:space="preserve"> </w:t>
      </w:r>
      <w:r>
        <w:t>might</w:t>
      </w:r>
      <w:r>
        <w:rPr>
          <w:spacing w:val="-4"/>
        </w:rPr>
        <w:t xml:space="preserve"> </w:t>
      </w:r>
      <w:r>
        <w:t>like</w:t>
      </w:r>
      <w:r>
        <w:rPr>
          <w:spacing w:val="-6"/>
        </w:rPr>
        <w:t xml:space="preserve"> </w:t>
      </w:r>
      <w:r>
        <w:rPr>
          <w:spacing w:val="1"/>
        </w:rPr>
        <w:t>to</w:t>
      </w:r>
      <w:r>
        <w:rPr>
          <w:spacing w:val="-8"/>
        </w:rPr>
        <w:t xml:space="preserve"> </w:t>
      </w:r>
      <w:r>
        <w:t>phone</w:t>
      </w:r>
      <w:r>
        <w:rPr>
          <w:spacing w:val="-6"/>
        </w:rPr>
        <w:t xml:space="preserve"> </w:t>
      </w:r>
      <w:r>
        <w:t>a</w:t>
      </w:r>
      <w:r>
        <w:rPr>
          <w:spacing w:val="-5"/>
        </w:rPr>
        <w:t xml:space="preserve"> </w:t>
      </w:r>
      <w:r>
        <w:t>local</w:t>
      </w:r>
      <w:r>
        <w:rPr>
          <w:spacing w:val="-5"/>
        </w:rPr>
        <w:t xml:space="preserve"> </w:t>
      </w:r>
      <w:r>
        <w:t>hospital</w:t>
      </w:r>
      <w:r>
        <w:rPr>
          <w:spacing w:val="-5"/>
        </w:rPr>
        <w:t xml:space="preserve"> </w:t>
      </w:r>
      <w:r>
        <w:t>or</w:t>
      </w:r>
      <w:r>
        <w:rPr>
          <w:spacing w:val="-6"/>
        </w:rPr>
        <w:t xml:space="preserve"> </w:t>
      </w:r>
      <w:r>
        <w:t>community</w:t>
      </w:r>
      <w:r>
        <w:rPr>
          <w:spacing w:val="-7"/>
        </w:rPr>
        <w:t xml:space="preserve"> </w:t>
      </w:r>
      <w:r>
        <w:t>health</w:t>
      </w:r>
      <w:r>
        <w:rPr>
          <w:spacing w:val="-5"/>
        </w:rPr>
        <w:t xml:space="preserve"> </w:t>
      </w:r>
      <w:r>
        <w:t>service</w:t>
      </w:r>
      <w:r>
        <w:rPr>
          <w:spacing w:val="-6"/>
        </w:rPr>
        <w:t xml:space="preserve"> </w:t>
      </w:r>
      <w:r>
        <w:t>and</w:t>
      </w:r>
      <w:r>
        <w:rPr>
          <w:spacing w:val="-4"/>
        </w:rPr>
        <w:t xml:space="preserve"> </w:t>
      </w:r>
      <w:r>
        <w:t>ask</w:t>
      </w:r>
      <w:r>
        <w:rPr>
          <w:spacing w:val="-5"/>
        </w:rPr>
        <w:t xml:space="preserve"> </w:t>
      </w:r>
      <w:r>
        <w:t>about</w:t>
      </w:r>
      <w:r>
        <w:rPr>
          <w:spacing w:val="-4"/>
        </w:rPr>
        <w:t xml:space="preserve"> </w:t>
      </w:r>
      <w:r>
        <w:t>their</w:t>
      </w:r>
      <w:r>
        <w:rPr>
          <w:spacing w:val="55"/>
          <w:w w:val="99"/>
        </w:rPr>
        <w:t xml:space="preserve"> </w:t>
      </w:r>
      <w:r>
        <w:t>volunteering</w:t>
      </w:r>
      <w:r>
        <w:rPr>
          <w:spacing w:val="-26"/>
        </w:rPr>
        <w:t xml:space="preserve"> </w:t>
      </w:r>
      <w:r>
        <w:t>opportunities.</w:t>
      </w:r>
    </w:p>
    <w:p w:rsidR="004F351D" w:rsidRDefault="004F351D" w:rsidP="004F351D">
      <w:pPr>
        <w:pStyle w:val="ListParagraph"/>
        <w:numPr>
          <w:ilvl w:val="0"/>
          <w:numId w:val="0"/>
        </w:numPr>
        <w:ind w:left="360"/>
        <w:rPr>
          <w:rFonts w:eastAsia="Century Gothic" w:hAnsi="Century Gothic" w:cs="Century Gothic"/>
          <w:sz w:val="20"/>
          <w:szCs w:val="20"/>
        </w:rPr>
      </w:pPr>
    </w:p>
    <w:p w:rsidR="004F351D" w:rsidRDefault="004F351D" w:rsidP="004F351D">
      <w:pPr>
        <w:pStyle w:val="ListParagraph"/>
      </w:pPr>
      <w:r>
        <w:t>Education:</w:t>
      </w:r>
      <w:r>
        <w:rPr>
          <w:spacing w:val="-10"/>
        </w:rPr>
        <w:t xml:space="preserve"> </w:t>
      </w:r>
      <w:r>
        <w:t>Enquire</w:t>
      </w:r>
      <w:r>
        <w:rPr>
          <w:spacing w:val="-7"/>
        </w:rPr>
        <w:t xml:space="preserve"> </w:t>
      </w:r>
      <w:r>
        <w:t>at</w:t>
      </w:r>
      <w:r>
        <w:rPr>
          <w:spacing w:val="-6"/>
        </w:rPr>
        <w:t xml:space="preserve"> </w:t>
      </w:r>
      <w:r>
        <w:t>schools</w:t>
      </w:r>
      <w:r>
        <w:rPr>
          <w:spacing w:val="-8"/>
        </w:rPr>
        <w:t xml:space="preserve"> </w:t>
      </w:r>
      <w:r>
        <w:t>and</w:t>
      </w:r>
      <w:r>
        <w:rPr>
          <w:spacing w:val="-5"/>
        </w:rPr>
        <w:t xml:space="preserve"> </w:t>
      </w:r>
      <w:r>
        <w:t>other</w:t>
      </w:r>
      <w:r>
        <w:rPr>
          <w:spacing w:val="-7"/>
        </w:rPr>
        <w:t xml:space="preserve"> </w:t>
      </w:r>
      <w:r>
        <w:t>education</w:t>
      </w:r>
      <w:r>
        <w:rPr>
          <w:spacing w:val="-7"/>
        </w:rPr>
        <w:t xml:space="preserve"> </w:t>
      </w:r>
      <w:r>
        <w:t>institutions.</w:t>
      </w:r>
    </w:p>
    <w:p w:rsidR="004F351D" w:rsidRDefault="004F351D" w:rsidP="004F351D">
      <w:pPr>
        <w:pStyle w:val="ListParagraph"/>
        <w:numPr>
          <w:ilvl w:val="0"/>
          <w:numId w:val="0"/>
        </w:numPr>
        <w:ind w:left="360"/>
        <w:rPr>
          <w:rFonts w:eastAsia="Century Gothic" w:hAnsi="Century Gothic" w:cs="Century Gothic"/>
          <w:sz w:val="19"/>
          <w:szCs w:val="19"/>
        </w:rPr>
      </w:pPr>
    </w:p>
    <w:p w:rsidR="004F351D" w:rsidRDefault="004F351D" w:rsidP="004F351D">
      <w:pPr>
        <w:pStyle w:val="ListParagraph"/>
      </w:pPr>
      <w:r>
        <w:t>Environment:</w:t>
      </w:r>
      <w:r>
        <w:rPr>
          <w:spacing w:val="-10"/>
        </w:rPr>
        <w:t xml:space="preserve"> </w:t>
      </w:r>
      <w:r>
        <w:t>Enquire</w:t>
      </w:r>
      <w:r>
        <w:rPr>
          <w:spacing w:val="-7"/>
        </w:rPr>
        <w:t xml:space="preserve"> </w:t>
      </w:r>
      <w:r>
        <w:t>at</w:t>
      </w:r>
      <w:r>
        <w:rPr>
          <w:spacing w:val="-5"/>
        </w:rPr>
        <w:t xml:space="preserve"> </w:t>
      </w:r>
      <w:r>
        <w:t>your</w:t>
      </w:r>
      <w:r>
        <w:rPr>
          <w:spacing w:val="-8"/>
        </w:rPr>
        <w:t xml:space="preserve"> </w:t>
      </w:r>
      <w:r>
        <w:t>local</w:t>
      </w:r>
      <w:r>
        <w:rPr>
          <w:spacing w:val="-6"/>
        </w:rPr>
        <w:t xml:space="preserve"> </w:t>
      </w:r>
      <w:r>
        <w:t>council</w:t>
      </w:r>
      <w:r>
        <w:rPr>
          <w:spacing w:val="-7"/>
        </w:rPr>
        <w:t xml:space="preserve"> </w:t>
      </w:r>
      <w:r>
        <w:t>and</w:t>
      </w:r>
      <w:r>
        <w:rPr>
          <w:spacing w:val="-6"/>
        </w:rPr>
        <w:t xml:space="preserve"> </w:t>
      </w:r>
      <w:r>
        <w:t>other</w:t>
      </w:r>
      <w:r>
        <w:rPr>
          <w:spacing w:val="-8"/>
        </w:rPr>
        <w:t xml:space="preserve"> </w:t>
      </w:r>
      <w:r>
        <w:t>environmental</w:t>
      </w:r>
      <w:r>
        <w:rPr>
          <w:spacing w:val="-6"/>
        </w:rPr>
        <w:t xml:space="preserve"> </w:t>
      </w:r>
      <w:r>
        <w:t>organisations</w:t>
      </w:r>
      <w:r>
        <w:rPr>
          <w:spacing w:val="-7"/>
        </w:rPr>
        <w:t xml:space="preserve"> </w:t>
      </w:r>
      <w:r>
        <w:t>both</w:t>
      </w:r>
      <w:r>
        <w:rPr>
          <w:spacing w:val="-7"/>
        </w:rPr>
        <w:t xml:space="preserve"> </w:t>
      </w:r>
      <w:r>
        <w:t>locally</w:t>
      </w:r>
      <w:r>
        <w:rPr>
          <w:spacing w:val="-8"/>
        </w:rPr>
        <w:t xml:space="preserve"> </w:t>
      </w:r>
      <w:r>
        <w:t>and</w:t>
      </w:r>
      <w:r>
        <w:rPr>
          <w:spacing w:val="85"/>
          <w:w w:val="99"/>
        </w:rPr>
        <w:t xml:space="preserve"> </w:t>
      </w:r>
      <w:r>
        <w:t>nationally.</w:t>
      </w:r>
    </w:p>
    <w:p w:rsidR="004F351D" w:rsidRDefault="004F351D" w:rsidP="004F351D">
      <w:pPr>
        <w:pStyle w:val="ListParagraph"/>
        <w:numPr>
          <w:ilvl w:val="0"/>
          <w:numId w:val="0"/>
        </w:numPr>
        <w:ind w:left="360"/>
        <w:rPr>
          <w:rFonts w:eastAsia="Century Gothic" w:hAnsi="Century Gothic" w:cs="Century Gothic"/>
          <w:sz w:val="19"/>
          <w:szCs w:val="19"/>
        </w:rPr>
      </w:pPr>
    </w:p>
    <w:p w:rsidR="004F351D" w:rsidRDefault="004F351D" w:rsidP="004F351D">
      <w:pPr>
        <w:pStyle w:val="ListParagraph"/>
      </w:pPr>
      <w:r>
        <w:t>Sport</w:t>
      </w:r>
      <w:r>
        <w:rPr>
          <w:spacing w:val="-7"/>
        </w:rPr>
        <w:t xml:space="preserve"> </w:t>
      </w:r>
      <w:r>
        <w:t>and</w:t>
      </w:r>
      <w:r>
        <w:rPr>
          <w:spacing w:val="-6"/>
        </w:rPr>
        <w:t xml:space="preserve"> </w:t>
      </w:r>
      <w:r>
        <w:t>recreation:</w:t>
      </w:r>
      <w:r>
        <w:rPr>
          <w:spacing w:val="-8"/>
        </w:rPr>
        <w:t xml:space="preserve"> </w:t>
      </w:r>
      <w:r>
        <w:t>Contact</w:t>
      </w:r>
      <w:r>
        <w:rPr>
          <w:spacing w:val="-4"/>
        </w:rPr>
        <w:t xml:space="preserve"> </w:t>
      </w:r>
      <w:r>
        <w:t>your</w:t>
      </w:r>
      <w:r>
        <w:rPr>
          <w:spacing w:val="-5"/>
        </w:rPr>
        <w:t xml:space="preserve"> </w:t>
      </w:r>
      <w:r>
        <w:t>local</w:t>
      </w:r>
      <w:r>
        <w:rPr>
          <w:spacing w:val="-5"/>
        </w:rPr>
        <w:t xml:space="preserve"> </w:t>
      </w:r>
      <w:r>
        <w:t>council</w:t>
      </w:r>
      <w:r>
        <w:rPr>
          <w:spacing w:val="-4"/>
        </w:rPr>
        <w:t xml:space="preserve"> </w:t>
      </w:r>
      <w:r>
        <w:t>for</w:t>
      </w:r>
      <w:r>
        <w:rPr>
          <w:spacing w:val="-6"/>
        </w:rPr>
        <w:t xml:space="preserve"> </w:t>
      </w:r>
      <w:r>
        <w:t>information</w:t>
      </w:r>
      <w:r>
        <w:rPr>
          <w:spacing w:val="-5"/>
        </w:rPr>
        <w:t xml:space="preserve"> </w:t>
      </w:r>
      <w:r>
        <w:t>on</w:t>
      </w:r>
      <w:r>
        <w:rPr>
          <w:spacing w:val="-4"/>
        </w:rPr>
        <w:t xml:space="preserve"> </w:t>
      </w:r>
      <w:r>
        <w:t>sporting</w:t>
      </w:r>
      <w:r>
        <w:rPr>
          <w:spacing w:val="-5"/>
        </w:rPr>
        <w:t xml:space="preserve"> </w:t>
      </w:r>
      <w:r>
        <w:t>clubs</w:t>
      </w:r>
      <w:r>
        <w:rPr>
          <w:spacing w:val="-6"/>
        </w:rPr>
        <w:t xml:space="preserve"> </w:t>
      </w:r>
      <w:r>
        <w:t>and</w:t>
      </w:r>
      <w:r>
        <w:rPr>
          <w:spacing w:val="-4"/>
        </w:rPr>
        <w:t xml:space="preserve"> </w:t>
      </w:r>
      <w:r>
        <w:t>groups,</w:t>
      </w:r>
      <w:r>
        <w:rPr>
          <w:spacing w:val="-6"/>
        </w:rPr>
        <w:t xml:space="preserve"> </w:t>
      </w:r>
      <w:r>
        <w:t>or</w:t>
      </w:r>
      <w:r>
        <w:rPr>
          <w:spacing w:val="-3"/>
        </w:rPr>
        <w:t xml:space="preserve"> </w:t>
      </w:r>
      <w:r>
        <w:t>visit</w:t>
      </w:r>
      <w:r>
        <w:rPr>
          <w:spacing w:val="111"/>
          <w:w w:val="99"/>
        </w:rPr>
        <w:t xml:space="preserve"> </w:t>
      </w:r>
      <w:r>
        <w:t>the</w:t>
      </w:r>
      <w:r>
        <w:rPr>
          <w:spacing w:val="-7"/>
        </w:rPr>
        <w:t xml:space="preserve"> </w:t>
      </w:r>
      <w:r>
        <w:t>websites</w:t>
      </w:r>
      <w:r>
        <w:rPr>
          <w:spacing w:val="-7"/>
        </w:rPr>
        <w:t xml:space="preserve"> </w:t>
      </w:r>
      <w:r>
        <w:t>of</w:t>
      </w:r>
      <w:r>
        <w:rPr>
          <w:spacing w:val="-7"/>
        </w:rPr>
        <w:t xml:space="preserve"> </w:t>
      </w:r>
      <w:r>
        <w:t>state</w:t>
      </w:r>
      <w:r>
        <w:rPr>
          <w:spacing w:val="-6"/>
        </w:rPr>
        <w:t xml:space="preserve"> </w:t>
      </w:r>
      <w:r>
        <w:t>bodies</w:t>
      </w:r>
      <w:r>
        <w:rPr>
          <w:spacing w:val="-7"/>
        </w:rPr>
        <w:t xml:space="preserve"> </w:t>
      </w:r>
      <w:r>
        <w:t>for</w:t>
      </w:r>
      <w:r>
        <w:rPr>
          <w:spacing w:val="-7"/>
        </w:rPr>
        <w:t xml:space="preserve"> </w:t>
      </w:r>
      <w:r>
        <w:t>particular</w:t>
      </w:r>
      <w:r>
        <w:rPr>
          <w:spacing w:val="-7"/>
        </w:rPr>
        <w:t xml:space="preserve"> </w:t>
      </w:r>
      <w:r>
        <w:t>sports.</w:t>
      </w:r>
    </w:p>
    <w:p w:rsidR="004F351D" w:rsidRDefault="004F351D" w:rsidP="004F351D">
      <w:pPr>
        <w:pStyle w:val="ListParagraph"/>
        <w:numPr>
          <w:ilvl w:val="0"/>
          <w:numId w:val="0"/>
        </w:numPr>
        <w:ind w:left="360"/>
        <w:rPr>
          <w:rFonts w:eastAsia="Century Gothic" w:hAnsi="Century Gothic" w:cs="Century Gothic"/>
          <w:sz w:val="20"/>
          <w:szCs w:val="20"/>
        </w:rPr>
      </w:pPr>
    </w:p>
    <w:p w:rsidR="004F351D" w:rsidRDefault="004F351D" w:rsidP="004F351D">
      <w:pPr>
        <w:pStyle w:val="ListParagraph"/>
      </w:pPr>
      <w:r>
        <w:t>Arts/culture:</w:t>
      </w:r>
      <w:r>
        <w:rPr>
          <w:spacing w:val="-10"/>
        </w:rPr>
        <w:t xml:space="preserve"> </w:t>
      </w:r>
      <w:r>
        <w:t>Enquire</w:t>
      </w:r>
      <w:r>
        <w:rPr>
          <w:spacing w:val="-8"/>
        </w:rPr>
        <w:t xml:space="preserve"> </w:t>
      </w:r>
      <w:r>
        <w:t>at</w:t>
      </w:r>
      <w:r>
        <w:rPr>
          <w:spacing w:val="-6"/>
        </w:rPr>
        <w:t xml:space="preserve"> </w:t>
      </w:r>
      <w:r>
        <w:t>local</w:t>
      </w:r>
      <w:r>
        <w:rPr>
          <w:spacing w:val="-7"/>
        </w:rPr>
        <w:t xml:space="preserve"> </w:t>
      </w:r>
      <w:r>
        <w:t>museums,</w:t>
      </w:r>
      <w:r>
        <w:rPr>
          <w:spacing w:val="-9"/>
        </w:rPr>
        <w:t xml:space="preserve"> </w:t>
      </w:r>
      <w:r>
        <w:t>libraries</w:t>
      </w:r>
      <w:r>
        <w:rPr>
          <w:spacing w:val="-8"/>
        </w:rPr>
        <w:t xml:space="preserve"> </w:t>
      </w:r>
      <w:r>
        <w:t>and</w:t>
      </w:r>
      <w:r>
        <w:rPr>
          <w:spacing w:val="-7"/>
        </w:rPr>
        <w:t xml:space="preserve"> </w:t>
      </w:r>
      <w:r>
        <w:t>not-for-profit</w:t>
      </w:r>
      <w:r>
        <w:rPr>
          <w:spacing w:val="-6"/>
        </w:rPr>
        <w:t xml:space="preserve"> </w:t>
      </w:r>
      <w:r>
        <w:t>galleries</w:t>
      </w:r>
      <w:r>
        <w:rPr>
          <w:spacing w:val="-11"/>
        </w:rPr>
        <w:t xml:space="preserve"> </w:t>
      </w:r>
      <w:r>
        <w:t>and</w:t>
      </w:r>
      <w:r>
        <w:rPr>
          <w:spacing w:val="-7"/>
        </w:rPr>
        <w:t xml:space="preserve"> </w:t>
      </w:r>
      <w:r>
        <w:t>heritage</w:t>
      </w:r>
      <w:r>
        <w:rPr>
          <w:spacing w:val="-7"/>
        </w:rPr>
        <w:t xml:space="preserve"> </w:t>
      </w:r>
      <w:r>
        <w:t>centres.</w:t>
      </w:r>
    </w:p>
    <w:p w:rsidR="004F351D" w:rsidRDefault="004F351D" w:rsidP="004F351D">
      <w:pPr>
        <w:pStyle w:val="ListParagraph"/>
        <w:numPr>
          <w:ilvl w:val="0"/>
          <w:numId w:val="0"/>
        </w:numPr>
        <w:ind w:left="360"/>
        <w:rPr>
          <w:rFonts w:eastAsia="Century Gothic" w:hAnsi="Century Gothic" w:cs="Century Gothic"/>
          <w:sz w:val="19"/>
          <w:szCs w:val="19"/>
        </w:rPr>
      </w:pPr>
    </w:p>
    <w:p w:rsidR="004F351D" w:rsidRDefault="004F351D" w:rsidP="004F351D">
      <w:pPr>
        <w:pStyle w:val="ListParagraph"/>
      </w:pPr>
      <w:r>
        <w:t>Emergency</w:t>
      </w:r>
      <w:r>
        <w:rPr>
          <w:color w:val="CF2476"/>
        </w:rPr>
        <w:t>:</w:t>
      </w:r>
      <w:r>
        <w:rPr>
          <w:color w:val="CF2476"/>
          <w:spacing w:val="-9"/>
        </w:rPr>
        <w:t xml:space="preserve"> </w:t>
      </w:r>
      <w:r>
        <w:t>Using</w:t>
      </w:r>
      <w:r>
        <w:rPr>
          <w:spacing w:val="-5"/>
        </w:rPr>
        <w:t xml:space="preserve"> </w:t>
      </w:r>
      <w:r>
        <w:t>either</w:t>
      </w:r>
      <w:r>
        <w:rPr>
          <w:spacing w:val="-6"/>
        </w:rPr>
        <w:t xml:space="preserve"> </w:t>
      </w:r>
      <w:r>
        <w:t>the</w:t>
      </w:r>
      <w:r>
        <w:rPr>
          <w:spacing w:val="-6"/>
        </w:rPr>
        <w:t xml:space="preserve"> </w:t>
      </w:r>
      <w:r>
        <w:t>phone</w:t>
      </w:r>
      <w:r>
        <w:rPr>
          <w:spacing w:val="-6"/>
        </w:rPr>
        <w:t xml:space="preserve"> </w:t>
      </w:r>
      <w:r>
        <w:t>book</w:t>
      </w:r>
      <w:r>
        <w:rPr>
          <w:spacing w:val="-6"/>
        </w:rPr>
        <w:t xml:space="preserve"> </w:t>
      </w:r>
      <w:r>
        <w:t>or</w:t>
      </w:r>
      <w:r>
        <w:rPr>
          <w:spacing w:val="-6"/>
        </w:rPr>
        <w:t xml:space="preserve"> </w:t>
      </w:r>
      <w:r>
        <w:t>website</w:t>
      </w:r>
      <w:r>
        <w:rPr>
          <w:spacing w:val="-6"/>
        </w:rPr>
        <w:t xml:space="preserve"> </w:t>
      </w:r>
      <w:r>
        <w:t>look</w:t>
      </w:r>
      <w:r>
        <w:rPr>
          <w:spacing w:val="-6"/>
        </w:rPr>
        <w:t xml:space="preserve"> </w:t>
      </w:r>
      <w:r>
        <w:t>for</w:t>
      </w:r>
      <w:r>
        <w:rPr>
          <w:spacing w:val="-6"/>
        </w:rPr>
        <w:t xml:space="preserve"> </w:t>
      </w:r>
      <w:r>
        <w:t>volunteer</w:t>
      </w:r>
      <w:r>
        <w:rPr>
          <w:spacing w:val="-6"/>
        </w:rPr>
        <w:t xml:space="preserve"> </w:t>
      </w:r>
      <w:r>
        <w:t>based</w:t>
      </w:r>
      <w:r>
        <w:rPr>
          <w:spacing w:val="-5"/>
        </w:rPr>
        <w:t xml:space="preserve"> </w:t>
      </w:r>
      <w:r>
        <w:t>fire,</w:t>
      </w:r>
      <w:r>
        <w:rPr>
          <w:spacing w:val="-7"/>
        </w:rPr>
        <w:t xml:space="preserve"> </w:t>
      </w:r>
      <w:r>
        <w:t>emergency,</w:t>
      </w:r>
      <w:r>
        <w:rPr>
          <w:spacing w:val="-8"/>
        </w:rPr>
        <w:t xml:space="preserve"> </w:t>
      </w:r>
      <w:r>
        <w:t>surf</w:t>
      </w:r>
      <w:r>
        <w:rPr>
          <w:spacing w:val="-6"/>
        </w:rPr>
        <w:t xml:space="preserve"> </w:t>
      </w:r>
      <w:r>
        <w:t>life</w:t>
      </w:r>
      <w:r>
        <w:rPr>
          <w:spacing w:val="86"/>
          <w:w w:val="99"/>
        </w:rPr>
        <w:t xml:space="preserve"> </w:t>
      </w:r>
      <w:r>
        <w:t>saving,</w:t>
      </w:r>
      <w:r>
        <w:rPr>
          <w:spacing w:val="-11"/>
        </w:rPr>
        <w:t xml:space="preserve"> </w:t>
      </w:r>
      <w:r>
        <w:t>first</w:t>
      </w:r>
      <w:r>
        <w:rPr>
          <w:spacing w:val="-6"/>
        </w:rPr>
        <w:t xml:space="preserve"> </w:t>
      </w:r>
      <w:r>
        <w:t>aid,</w:t>
      </w:r>
      <w:r>
        <w:rPr>
          <w:spacing w:val="-10"/>
        </w:rPr>
        <w:t xml:space="preserve"> </w:t>
      </w:r>
      <w:r>
        <w:t>ambulance</w:t>
      </w:r>
      <w:r>
        <w:rPr>
          <w:spacing w:val="-9"/>
        </w:rPr>
        <w:t xml:space="preserve"> </w:t>
      </w:r>
      <w:r>
        <w:t>or</w:t>
      </w:r>
      <w:r>
        <w:rPr>
          <w:spacing w:val="-8"/>
        </w:rPr>
        <w:t xml:space="preserve"> </w:t>
      </w:r>
      <w:r>
        <w:t>coast</w:t>
      </w:r>
      <w:r>
        <w:rPr>
          <w:spacing w:val="-7"/>
        </w:rPr>
        <w:t xml:space="preserve"> </w:t>
      </w:r>
      <w:r>
        <w:t>guard/patrol</w:t>
      </w:r>
      <w:r>
        <w:rPr>
          <w:spacing w:val="-4"/>
        </w:rPr>
        <w:t xml:space="preserve"> </w:t>
      </w:r>
      <w:r>
        <w:t>groups.</w:t>
      </w:r>
    </w:p>
    <w:p w:rsidR="004F351D" w:rsidRDefault="004F351D" w:rsidP="004F351D">
      <w:pPr>
        <w:pStyle w:val="ListParagraph"/>
        <w:numPr>
          <w:ilvl w:val="0"/>
          <w:numId w:val="0"/>
        </w:numPr>
        <w:ind w:left="360"/>
        <w:rPr>
          <w:rFonts w:eastAsia="Century Gothic" w:hAnsi="Century Gothic" w:cs="Century Gothic"/>
          <w:sz w:val="19"/>
          <w:szCs w:val="19"/>
        </w:rPr>
      </w:pPr>
    </w:p>
    <w:p w:rsidR="004F351D" w:rsidRDefault="004F351D" w:rsidP="004F351D">
      <w:pPr>
        <w:pStyle w:val="ListParagraph"/>
      </w:pPr>
      <w:r>
        <w:t>Business/professional/union:</w:t>
      </w:r>
      <w:r>
        <w:rPr>
          <w:spacing w:val="-9"/>
        </w:rPr>
        <w:t xml:space="preserve"> </w:t>
      </w:r>
      <w:r>
        <w:t>Contact</w:t>
      </w:r>
      <w:r>
        <w:rPr>
          <w:spacing w:val="-4"/>
        </w:rPr>
        <w:t xml:space="preserve"> </w:t>
      </w:r>
      <w:r>
        <w:rPr>
          <w:spacing w:val="-2"/>
        </w:rPr>
        <w:t>your</w:t>
      </w:r>
      <w:r>
        <w:rPr>
          <w:spacing w:val="-7"/>
        </w:rPr>
        <w:t xml:space="preserve"> </w:t>
      </w:r>
      <w:r>
        <w:t>local</w:t>
      </w:r>
      <w:r>
        <w:rPr>
          <w:spacing w:val="-3"/>
        </w:rPr>
        <w:t xml:space="preserve"> </w:t>
      </w:r>
      <w:r>
        <w:t>chamber</w:t>
      </w:r>
      <w:r>
        <w:rPr>
          <w:spacing w:val="-6"/>
        </w:rPr>
        <w:t xml:space="preserve"> </w:t>
      </w:r>
      <w:r>
        <w:t>of</w:t>
      </w:r>
      <w:r>
        <w:rPr>
          <w:spacing w:val="-7"/>
        </w:rPr>
        <w:t xml:space="preserve"> </w:t>
      </w:r>
      <w:r>
        <w:t>commerce</w:t>
      </w:r>
      <w:r>
        <w:rPr>
          <w:spacing w:val="-3"/>
        </w:rPr>
        <w:t xml:space="preserve"> </w:t>
      </w:r>
      <w:r>
        <w:t>or</w:t>
      </w:r>
      <w:r>
        <w:rPr>
          <w:spacing w:val="-7"/>
        </w:rPr>
        <w:t xml:space="preserve"> </w:t>
      </w:r>
      <w:r>
        <w:t>a</w:t>
      </w:r>
      <w:r>
        <w:rPr>
          <w:spacing w:val="-6"/>
        </w:rPr>
        <w:t xml:space="preserve"> </w:t>
      </w:r>
      <w:r>
        <w:t>professional</w:t>
      </w:r>
      <w:r>
        <w:rPr>
          <w:spacing w:val="-5"/>
        </w:rPr>
        <w:t xml:space="preserve"> </w:t>
      </w:r>
      <w:r>
        <w:t>body</w:t>
      </w:r>
      <w:r>
        <w:rPr>
          <w:spacing w:val="-5"/>
        </w:rPr>
        <w:t xml:space="preserve"> </w:t>
      </w:r>
      <w:r>
        <w:t>or</w:t>
      </w:r>
      <w:r>
        <w:rPr>
          <w:spacing w:val="62"/>
          <w:w w:val="99"/>
        </w:rPr>
        <w:t xml:space="preserve"> </w:t>
      </w:r>
      <w:r>
        <w:t>union</w:t>
      </w:r>
      <w:r>
        <w:rPr>
          <w:spacing w:val="-6"/>
        </w:rPr>
        <w:t xml:space="preserve"> </w:t>
      </w:r>
      <w:r>
        <w:t>you</w:t>
      </w:r>
      <w:r>
        <w:rPr>
          <w:spacing w:val="-8"/>
        </w:rPr>
        <w:t xml:space="preserve"> </w:t>
      </w:r>
      <w:r>
        <w:t>belong</w:t>
      </w:r>
      <w:r>
        <w:rPr>
          <w:spacing w:val="-5"/>
        </w:rPr>
        <w:t xml:space="preserve"> </w:t>
      </w:r>
      <w:r>
        <w:rPr>
          <w:spacing w:val="1"/>
        </w:rPr>
        <w:t>to</w:t>
      </w:r>
      <w:r>
        <w:rPr>
          <w:spacing w:val="-8"/>
        </w:rPr>
        <w:t xml:space="preserve"> </w:t>
      </w:r>
      <w:r>
        <w:t>or</w:t>
      </w:r>
      <w:r>
        <w:rPr>
          <w:spacing w:val="-7"/>
        </w:rPr>
        <w:t xml:space="preserve"> </w:t>
      </w:r>
      <w:r>
        <w:t>are</w:t>
      </w:r>
      <w:r>
        <w:rPr>
          <w:spacing w:val="-6"/>
        </w:rPr>
        <w:t xml:space="preserve"> </w:t>
      </w:r>
      <w:r>
        <w:t>interested</w:t>
      </w:r>
      <w:r>
        <w:rPr>
          <w:spacing w:val="-6"/>
        </w:rPr>
        <w:t xml:space="preserve"> </w:t>
      </w:r>
      <w:r>
        <w:t>in</w:t>
      </w:r>
      <w:r>
        <w:rPr>
          <w:spacing w:val="-6"/>
        </w:rPr>
        <w:t xml:space="preserve"> </w:t>
      </w:r>
      <w:r>
        <w:t>supporting.</w:t>
      </w:r>
    </w:p>
    <w:p w:rsidR="004F351D" w:rsidRDefault="004F351D" w:rsidP="004F351D">
      <w:pPr>
        <w:pStyle w:val="ListParagraph"/>
        <w:numPr>
          <w:ilvl w:val="0"/>
          <w:numId w:val="0"/>
        </w:numPr>
        <w:ind w:left="360"/>
        <w:rPr>
          <w:rFonts w:eastAsia="Century Gothic" w:hAnsi="Century Gothic" w:cs="Century Gothic"/>
          <w:sz w:val="19"/>
          <w:szCs w:val="19"/>
        </w:rPr>
      </w:pPr>
    </w:p>
    <w:p w:rsidR="004F351D" w:rsidRDefault="004F351D" w:rsidP="004F351D">
      <w:pPr>
        <w:pStyle w:val="ListParagraph"/>
      </w:pPr>
      <w:r>
        <w:t>Law/justice/political:</w:t>
      </w:r>
      <w:r>
        <w:rPr>
          <w:spacing w:val="-8"/>
        </w:rPr>
        <w:t xml:space="preserve"> </w:t>
      </w:r>
      <w:r>
        <w:t>Enquire</w:t>
      </w:r>
      <w:r>
        <w:rPr>
          <w:spacing w:val="-6"/>
        </w:rPr>
        <w:t xml:space="preserve"> </w:t>
      </w:r>
      <w:r>
        <w:t>at</w:t>
      </w:r>
      <w:r>
        <w:rPr>
          <w:spacing w:val="-3"/>
        </w:rPr>
        <w:t xml:space="preserve"> </w:t>
      </w:r>
      <w:r>
        <w:t>the</w:t>
      </w:r>
      <w:r>
        <w:rPr>
          <w:spacing w:val="-6"/>
        </w:rPr>
        <w:t xml:space="preserve"> </w:t>
      </w:r>
      <w:r>
        <w:t>head</w:t>
      </w:r>
      <w:r>
        <w:rPr>
          <w:spacing w:val="-5"/>
        </w:rPr>
        <w:t xml:space="preserve"> </w:t>
      </w:r>
      <w:r>
        <w:t>office</w:t>
      </w:r>
      <w:r>
        <w:rPr>
          <w:spacing w:val="-5"/>
        </w:rPr>
        <w:t xml:space="preserve"> </w:t>
      </w:r>
      <w:r>
        <w:t>in</w:t>
      </w:r>
      <w:r>
        <w:rPr>
          <w:spacing w:val="-5"/>
        </w:rPr>
        <w:t xml:space="preserve"> </w:t>
      </w:r>
      <w:r>
        <w:t>your</w:t>
      </w:r>
      <w:r>
        <w:rPr>
          <w:spacing w:val="-6"/>
        </w:rPr>
        <w:t xml:space="preserve"> </w:t>
      </w:r>
      <w:r>
        <w:t>state</w:t>
      </w:r>
      <w:r>
        <w:rPr>
          <w:spacing w:val="-5"/>
        </w:rPr>
        <w:t xml:space="preserve"> </w:t>
      </w:r>
      <w:r>
        <w:t>for</w:t>
      </w:r>
      <w:r>
        <w:rPr>
          <w:spacing w:val="-6"/>
        </w:rPr>
        <w:t xml:space="preserve"> </w:t>
      </w:r>
      <w:r>
        <w:t>the</w:t>
      </w:r>
      <w:r>
        <w:rPr>
          <w:spacing w:val="-5"/>
        </w:rPr>
        <w:t xml:space="preserve"> </w:t>
      </w:r>
      <w:r>
        <w:t>contact</w:t>
      </w:r>
      <w:r>
        <w:rPr>
          <w:spacing w:val="-4"/>
        </w:rPr>
        <w:t xml:space="preserve"> </w:t>
      </w:r>
      <w:r>
        <w:t>details</w:t>
      </w:r>
      <w:r>
        <w:rPr>
          <w:spacing w:val="-5"/>
        </w:rPr>
        <w:t xml:space="preserve"> </w:t>
      </w:r>
      <w:r>
        <w:t>of</w:t>
      </w:r>
      <w:r>
        <w:rPr>
          <w:spacing w:val="-6"/>
        </w:rPr>
        <w:t xml:space="preserve"> </w:t>
      </w:r>
      <w:r>
        <w:t>local</w:t>
      </w:r>
      <w:r>
        <w:rPr>
          <w:spacing w:val="-5"/>
        </w:rPr>
        <w:t xml:space="preserve"> </w:t>
      </w:r>
      <w:r>
        <w:t>branches</w:t>
      </w:r>
      <w:r>
        <w:rPr>
          <w:spacing w:val="67"/>
          <w:w w:val="99"/>
        </w:rPr>
        <w:t xml:space="preserve"> </w:t>
      </w:r>
      <w:r>
        <w:t>or</w:t>
      </w:r>
      <w:r>
        <w:rPr>
          <w:spacing w:val="-7"/>
        </w:rPr>
        <w:t xml:space="preserve"> </w:t>
      </w:r>
      <w:r>
        <w:t>political</w:t>
      </w:r>
      <w:r>
        <w:rPr>
          <w:spacing w:val="-5"/>
        </w:rPr>
        <w:t xml:space="preserve"> </w:t>
      </w:r>
      <w:r>
        <w:t>parties.</w:t>
      </w:r>
      <w:r>
        <w:rPr>
          <w:spacing w:val="-7"/>
        </w:rPr>
        <w:t xml:space="preserve"> </w:t>
      </w:r>
      <w:r>
        <w:t>Another</w:t>
      </w:r>
      <w:r>
        <w:rPr>
          <w:spacing w:val="-6"/>
        </w:rPr>
        <w:t xml:space="preserve"> </w:t>
      </w:r>
      <w:r>
        <w:t>option</w:t>
      </w:r>
      <w:r>
        <w:rPr>
          <w:spacing w:val="-5"/>
        </w:rPr>
        <w:t xml:space="preserve"> </w:t>
      </w:r>
      <w:r>
        <w:t>would</w:t>
      </w:r>
      <w:r>
        <w:rPr>
          <w:spacing w:val="-6"/>
        </w:rPr>
        <w:t xml:space="preserve"> </w:t>
      </w:r>
      <w:r>
        <w:t>be</w:t>
      </w:r>
      <w:r>
        <w:rPr>
          <w:spacing w:val="-6"/>
        </w:rPr>
        <w:t xml:space="preserve"> </w:t>
      </w:r>
      <w:r>
        <w:rPr>
          <w:spacing w:val="1"/>
        </w:rPr>
        <w:t>to</w:t>
      </w:r>
      <w:r>
        <w:rPr>
          <w:spacing w:val="-7"/>
        </w:rPr>
        <w:t xml:space="preserve"> </w:t>
      </w:r>
      <w:r>
        <w:t>contact</w:t>
      </w:r>
      <w:r>
        <w:rPr>
          <w:spacing w:val="-7"/>
        </w:rPr>
        <w:t xml:space="preserve"> </w:t>
      </w:r>
      <w:r>
        <w:t>the</w:t>
      </w:r>
      <w:r>
        <w:rPr>
          <w:spacing w:val="-6"/>
        </w:rPr>
        <w:t xml:space="preserve"> </w:t>
      </w:r>
      <w:r>
        <w:t>Department</w:t>
      </w:r>
      <w:r>
        <w:rPr>
          <w:spacing w:val="-5"/>
        </w:rPr>
        <w:t xml:space="preserve"> </w:t>
      </w:r>
      <w:r>
        <w:t>of</w:t>
      </w:r>
      <w:r>
        <w:rPr>
          <w:spacing w:val="-6"/>
        </w:rPr>
        <w:t xml:space="preserve"> </w:t>
      </w:r>
      <w:r>
        <w:t>Justice</w:t>
      </w:r>
      <w:r>
        <w:rPr>
          <w:spacing w:val="-6"/>
        </w:rPr>
        <w:t xml:space="preserve"> </w:t>
      </w:r>
      <w:r>
        <w:t>in</w:t>
      </w:r>
      <w:r>
        <w:rPr>
          <w:spacing w:val="-6"/>
        </w:rPr>
        <w:t xml:space="preserve"> </w:t>
      </w:r>
      <w:r>
        <w:t>your</w:t>
      </w:r>
      <w:r>
        <w:rPr>
          <w:spacing w:val="-6"/>
        </w:rPr>
        <w:t xml:space="preserve"> </w:t>
      </w:r>
      <w:r>
        <w:t>state</w:t>
      </w:r>
      <w:r>
        <w:rPr>
          <w:spacing w:val="-6"/>
        </w:rPr>
        <w:t xml:space="preserve"> </w:t>
      </w:r>
      <w:r>
        <w:t>for</w:t>
      </w:r>
      <w:r>
        <w:rPr>
          <w:spacing w:val="54"/>
          <w:w w:val="99"/>
        </w:rPr>
        <w:t xml:space="preserve"> </w:t>
      </w:r>
      <w:r>
        <w:t>information</w:t>
      </w:r>
      <w:r>
        <w:rPr>
          <w:spacing w:val="-8"/>
        </w:rPr>
        <w:t xml:space="preserve"> </w:t>
      </w:r>
      <w:r>
        <w:t>about</w:t>
      </w:r>
      <w:r>
        <w:rPr>
          <w:spacing w:val="-6"/>
        </w:rPr>
        <w:t xml:space="preserve"> </w:t>
      </w:r>
      <w:r>
        <w:t>volunteer</w:t>
      </w:r>
      <w:r>
        <w:rPr>
          <w:spacing w:val="-9"/>
        </w:rPr>
        <w:t xml:space="preserve"> </w:t>
      </w:r>
      <w:r>
        <w:t>programs</w:t>
      </w:r>
      <w:r>
        <w:rPr>
          <w:spacing w:val="-8"/>
        </w:rPr>
        <w:t xml:space="preserve"> </w:t>
      </w:r>
      <w:r>
        <w:t>that</w:t>
      </w:r>
      <w:r>
        <w:rPr>
          <w:spacing w:val="-7"/>
        </w:rPr>
        <w:t xml:space="preserve"> </w:t>
      </w:r>
      <w:r>
        <w:t>support</w:t>
      </w:r>
      <w:r>
        <w:rPr>
          <w:spacing w:val="-6"/>
        </w:rPr>
        <w:t xml:space="preserve"> </w:t>
      </w:r>
      <w:r>
        <w:t>people</w:t>
      </w:r>
      <w:r>
        <w:rPr>
          <w:spacing w:val="-8"/>
        </w:rPr>
        <w:t xml:space="preserve"> </w:t>
      </w:r>
      <w:r>
        <w:t>dealing</w:t>
      </w:r>
      <w:r>
        <w:rPr>
          <w:spacing w:val="-9"/>
        </w:rPr>
        <w:t xml:space="preserve"> </w:t>
      </w:r>
      <w:r>
        <w:t>with</w:t>
      </w:r>
      <w:r>
        <w:rPr>
          <w:spacing w:val="-7"/>
        </w:rPr>
        <w:t xml:space="preserve"> </w:t>
      </w:r>
      <w:r>
        <w:t>the</w:t>
      </w:r>
      <w:r>
        <w:rPr>
          <w:spacing w:val="-8"/>
        </w:rPr>
        <w:t xml:space="preserve"> </w:t>
      </w:r>
      <w:r>
        <w:t>justice</w:t>
      </w:r>
      <w:r>
        <w:rPr>
          <w:spacing w:val="-9"/>
        </w:rPr>
        <w:t xml:space="preserve"> </w:t>
      </w:r>
      <w:r>
        <w:t>system.</w:t>
      </w:r>
    </w:p>
    <w:p w:rsidR="004F351D" w:rsidRDefault="004F351D" w:rsidP="004F351D">
      <w:pPr>
        <w:rPr>
          <w:rFonts w:eastAsia="Century Gothic" w:hAnsi="Century Gothic" w:cs="Century Gothic"/>
          <w:sz w:val="20"/>
          <w:szCs w:val="20"/>
        </w:rPr>
      </w:pPr>
    </w:p>
    <w:p w:rsidR="004F351D" w:rsidRDefault="004F351D" w:rsidP="004F351D">
      <w:pPr>
        <w:rPr>
          <w:rFonts w:eastAsia="Century Gothic" w:hAnsi="Century Gothic" w:cs="Century Gothic"/>
          <w:sz w:val="20"/>
          <w:szCs w:val="20"/>
        </w:rPr>
      </w:pPr>
    </w:p>
    <w:p w:rsidR="004F351D" w:rsidRDefault="004F351D" w:rsidP="004F351D">
      <w:pPr>
        <w:rPr>
          <w:rFonts w:eastAsia="Century Gothic" w:hAnsi="Century Gothic" w:cs="Century Gothic"/>
          <w:sz w:val="20"/>
          <w:szCs w:val="20"/>
        </w:rPr>
      </w:pPr>
    </w:p>
    <w:p w:rsidR="004F351D" w:rsidRDefault="004F351D" w:rsidP="004F351D">
      <w:pPr>
        <w:rPr>
          <w:rFonts w:eastAsia="Century Gothic" w:hAnsi="Century Gothic" w:cs="Century Gothic"/>
          <w:szCs w:val="28"/>
        </w:rPr>
      </w:pPr>
      <w:r>
        <w:t xml:space="preserve">Good </w:t>
      </w:r>
      <w:r>
        <w:rPr>
          <w:spacing w:val="-2"/>
        </w:rPr>
        <w:t xml:space="preserve">luck </w:t>
      </w:r>
      <w:r>
        <w:t xml:space="preserve">with your search for </w:t>
      </w:r>
      <w:r>
        <w:rPr>
          <w:spacing w:val="-2"/>
        </w:rPr>
        <w:t xml:space="preserve">the </w:t>
      </w:r>
      <w:r>
        <w:t>right</w:t>
      </w:r>
      <w:r>
        <w:rPr>
          <w:spacing w:val="26"/>
        </w:rPr>
        <w:t xml:space="preserve"> </w:t>
      </w:r>
      <w:r>
        <w:t>volunteering role</w:t>
      </w:r>
      <w:r>
        <w:rPr>
          <w:spacing w:val="-2"/>
        </w:rPr>
        <w:t xml:space="preserve"> </w:t>
      </w:r>
      <w:r>
        <w:t>for you!</w:t>
      </w:r>
    </w:p>
    <w:p w:rsidR="004F351D" w:rsidRPr="004F351D" w:rsidRDefault="004F351D" w:rsidP="004F351D">
      <w:pPr>
        <w:rPr>
          <w:rStyle w:val="Hyperlink"/>
        </w:rPr>
      </w:pPr>
      <w:r>
        <w:fldChar w:fldCharType="begin"/>
      </w:r>
      <w:r>
        <w:instrText xml:space="preserve"> HYPERLINK "http://www.volunteeringaustralia.org/" </w:instrText>
      </w:r>
      <w:r>
        <w:fldChar w:fldCharType="separate"/>
      </w:r>
      <w:r w:rsidRPr="004F351D">
        <w:rPr>
          <w:rStyle w:val="Hyperlink"/>
        </w:rPr>
        <w:t xml:space="preserve">www.volunteeringaustralia.org </w:t>
      </w:r>
    </w:p>
    <w:p w:rsidR="004F351D" w:rsidRPr="00C60A96" w:rsidRDefault="004F351D" w:rsidP="004F351D">
      <w:pPr>
        <w:rPr>
          <w:rFonts w:ascii="Calibri"/>
          <w:color w:val="FFFFFF"/>
          <w:spacing w:val="1"/>
          <w:w w:val="95"/>
          <w:sz w:val="18"/>
          <w:lang w:val="en-US"/>
        </w:rPr>
      </w:pPr>
      <w:r>
        <w:fldChar w:fldCharType="end"/>
      </w:r>
      <w:r>
        <w:t xml:space="preserve">E-mail: </w:t>
      </w:r>
      <w:hyperlink r:id="rId50">
        <w:r w:rsidRPr="004F351D">
          <w:t>marketing@volunteeringaustralia.org</w:t>
        </w:r>
      </w:hyperlink>
    </w:p>
    <w:p w:rsidR="00F72E20" w:rsidRDefault="00C03BF1" w:rsidP="004F351D">
      <w:pPr>
        <w:rPr>
          <w:sz w:val="22"/>
        </w:rPr>
      </w:pPr>
      <w:hyperlink r:id="rId51">
        <w:r w:rsidR="004F351D">
          <w:rPr>
            <w:rFonts w:ascii="Calibri"/>
            <w:color w:val="FFFFFF"/>
            <w:w w:val="90"/>
            <w:sz w:val="18"/>
          </w:rPr>
          <w:t>www.volunteeringaustralia.org</w:t>
        </w:r>
      </w:hyperlink>
    </w:p>
    <w:p w:rsidR="00F72E20" w:rsidRDefault="00F72E20" w:rsidP="00F72E20">
      <w:pPr>
        <w:rPr>
          <w:sz w:val="22"/>
        </w:rPr>
      </w:pPr>
    </w:p>
    <w:p w:rsidR="004F3446" w:rsidRPr="00FE4362" w:rsidRDefault="004F3446" w:rsidP="00F72E20"/>
    <w:sectPr w:rsidR="004F3446" w:rsidRPr="00FE4362">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BF1" w:rsidRDefault="00C03BF1" w:rsidP="00C03BF1">
      <w:pPr>
        <w:spacing w:after="0" w:line="240" w:lineRule="auto"/>
      </w:pPr>
      <w:r>
        <w:separator/>
      </w:r>
    </w:p>
  </w:endnote>
  <w:endnote w:type="continuationSeparator" w:id="0">
    <w:p w:rsidR="00C03BF1" w:rsidRDefault="00C03BF1" w:rsidP="00C0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F1" w:rsidRDefault="00C03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F1" w:rsidRDefault="00C03B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F1" w:rsidRDefault="00C03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BF1" w:rsidRDefault="00C03BF1" w:rsidP="00C03BF1">
      <w:pPr>
        <w:spacing w:after="0" w:line="240" w:lineRule="auto"/>
      </w:pPr>
      <w:r>
        <w:separator/>
      </w:r>
    </w:p>
  </w:footnote>
  <w:footnote w:type="continuationSeparator" w:id="0">
    <w:p w:rsidR="00C03BF1" w:rsidRDefault="00C03BF1" w:rsidP="00C03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F1" w:rsidRDefault="00C03B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F1" w:rsidRDefault="00C03B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F1" w:rsidRDefault="00C03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E145F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E73DAB"/>
    <w:multiLevelType w:val="hybridMultilevel"/>
    <w:tmpl w:val="18F85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7316CF"/>
    <w:multiLevelType w:val="hybridMultilevel"/>
    <w:tmpl w:val="6A0A7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F35751"/>
    <w:multiLevelType w:val="hybridMultilevel"/>
    <w:tmpl w:val="AB3CB9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5081F27"/>
    <w:multiLevelType w:val="hybridMultilevel"/>
    <w:tmpl w:val="A20C37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B0F64A3"/>
    <w:multiLevelType w:val="hybridMultilevel"/>
    <w:tmpl w:val="3F284E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0B3468F"/>
    <w:multiLevelType w:val="hybridMultilevel"/>
    <w:tmpl w:val="5C20D334"/>
    <w:lvl w:ilvl="0" w:tplc="0DA6D8D4">
      <w:start w:val="1"/>
      <w:numFmt w:val="decimal"/>
      <w:lvlText w:val="%1."/>
      <w:lvlJc w:val="left"/>
      <w:pPr>
        <w:ind w:left="655" w:hanging="221"/>
      </w:pPr>
      <w:rPr>
        <w:rFonts w:ascii="Century Gothic" w:eastAsia="Century Gothic" w:hAnsi="Century Gothic" w:hint="default"/>
        <w:b/>
        <w:bCs/>
        <w:spacing w:val="-2"/>
        <w:w w:val="99"/>
        <w:sz w:val="20"/>
        <w:szCs w:val="20"/>
      </w:rPr>
    </w:lvl>
    <w:lvl w:ilvl="1" w:tplc="C966008E">
      <w:start w:val="1"/>
      <w:numFmt w:val="bullet"/>
      <w:lvlText w:val=""/>
      <w:lvlJc w:val="left"/>
      <w:pPr>
        <w:ind w:left="1000" w:hanging="360"/>
      </w:pPr>
      <w:rPr>
        <w:rFonts w:ascii="Symbol" w:eastAsia="Symbol" w:hAnsi="Symbol" w:hint="default"/>
        <w:w w:val="99"/>
        <w:sz w:val="20"/>
        <w:szCs w:val="20"/>
      </w:rPr>
    </w:lvl>
    <w:lvl w:ilvl="2" w:tplc="815AB6B0">
      <w:start w:val="1"/>
      <w:numFmt w:val="bullet"/>
      <w:lvlText w:val="•"/>
      <w:lvlJc w:val="left"/>
      <w:pPr>
        <w:ind w:left="1014" w:hanging="360"/>
      </w:pPr>
      <w:rPr>
        <w:rFonts w:hint="default"/>
      </w:rPr>
    </w:lvl>
    <w:lvl w:ilvl="3" w:tplc="F6DC1EA4">
      <w:start w:val="1"/>
      <w:numFmt w:val="bullet"/>
      <w:lvlText w:val="•"/>
      <w:lvlJc w:val="left"/>
      <w:pPr>
        <w:ind w:left="2273" w:hanging="360"/>
      </w:pPr>
      <w:rPr>
        <w:rFonts w:hint="default"/>
      </w:rPr>
    </w:lvl>
    <w:lvl w:ilvl="4" w:tplc="C2FCBA96">
      <w:start w:val="1"/>
      <w:numFmt w:val="bullet"/>
      <w:lvlText w:val="•"/>
      <w:lvlJc w:val="left"/>
      <w:pPr>
        <w:ind w:left="3532" w:hanging="360"/>
      </w:pPr>
      <w:rPr>
        <w:rFonts w:hint="default"/>
      </w:rPr>
    </w:lvl>
    <w:lvl w:ilvl="5" w:tplc="95A450E0">
      <w:start w:val="1"/>
      <w:numFmt w:val="bullet"/>
      <w:lvlText w:val="•"/>
      <w:lvlJc w:val="left"/>
      <w:pPr>
        <w:ind w:left="4791" w:hanging="360"/>
      </w:pPr>
      <w:rPr>
        <w:rFonts w:hint="default"/>
      </w:rPr>
    </w:lvl>
    <w:lvl w:ilvl="6" w:tplc="0FC20688">
      <w:start w:val="1"/>
      <w:numFmt w:val="bullet"/>
      <w:lvlText w:val="•"/>
      <w:lvlJc w:val="left"/>
      <w:pPr>
        <w:ind w:left="6049" w:hanging="360"/>
      </w:pPr>
      <w:rPr>
        <w:rFonts w:hint="default"/>
      </w:rPr>
    </w:lvl>
    <w:lvl w:ilvl="7" w:tplc="E0DA8826">
      <w:start w:val="1"/>
      <w:numFmt w:val="bullet"/>
      <w:lvlText w:val="•"/>
      <w:lvlJc w:val="left"/>
      <w:pPr>
        <w:ind w:left="7308" w:hanging="360"/>
      </w:pPr>
      <w:rPr>
        <w:rFonts w:hint="default"/>
      </w:rPr>
    </w:lvl>
    <w:lvl w:ilvl="8" w:tplc="B282BFB2">
      <w:start w:val="1"/>
      <w:numFmt w:val="bullet"/>
      <w:lvlText w:val="•"/>
      <w:lvlJc w:val="left"/>
      <w:pPr>
        <w:ind w:left="8567" w:hanging="360"/>
      </w:pPr>
      <w:rPr>
        <w:rFonts w:hint="default"/>
      </w:rPr>
    </w:lvl>
  </w:abstractNum>
  <w:abstractNum w:abstractNumId="7" w15:restartNumberingAfterBreak="0">
    <w:nsid w:val="543D7424"/>
    <w:multiLevelType w:val="hybridMultilevel"/>
    <w:tmpl w:val="961AE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750670C"/>
    <w:multiLevelType w:val="hybridMultilevel"/>
    <w:tmpl w:val="F97A3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58686E"/>
    <w:multiLevelType w:val="hybridMultilevel"/>
    <w:tmpl w:val="7B8289B2"/>
    <w:lvl w:ilvl="0" w:tplc="61AC978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2F0E32"/>
    <w:multiLevelType w:val="hybridMultilevel"/>
    <w:tmpl w:val="7400B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CD332F"/>
    <w:multiLevelType w:val="hybridMultilevel"/>
    <w:tmpl w:val="B7F25B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431C55"/>
    <w:multiLevelType w:val="hybridMultilevel"/>
    <w:tmpl w:val="4DC270B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6255C0"/>
    <w:multiLevelType w:val="hybridMultilevel"/>
    <w:tmpl w:val="DD42C85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12"/>
  </w:num>
  <w:num w:numId="4">
    <w:abstractNumId w:val="13"/>
  </w:num>
  <w:num w:numId="5">
    <w:abstractNumId w:val="10"/>
  </w:num>
  <w:num w:numId="6">
    <w:abstractNumId w:val="11"/>
  </w:num>
  <w:num w:numId="7">
    <w:abstractNumId w:val="1"/>
  </w:num>
  <w:num w:numId="8">
    <w:abstractNumId w:val="7"/>
  </w:num>
  <w:num w:numId="9">
    <w:abstractNumId w:val="0"/>
  </w:num>
  <w:num w:numId="10">
    <w:abstractNumId w:val="4"/>
  </w:num>
  <w:num w:numId="11">
    <w:abstractNumId w:val="5"/>
  </w:num>
  <w:num w:numId="12">
    <w:abstractNumId w:val="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46"/>
    <w:rsid w:val="000B31E4"/>
    <w:rsid w:val="001C41F0"/>
    <w:rsid w:val="00206865"/>
    <w:rsid w:val="00236484"/>
    <w:rsid w:val="00260BD0"/>
    <w:rsid w:val="002752A0"/>
    <w:rsid w:val="002C54FB"/>
    <w:rsid w:val="002E2A25"/>
    <w:rsid w:val="002E2F4F"/>
    <w:rsid w:val="003F12D7"/>
    <w:rsid w:val="00401CF5"/>
    <w:rsid w:val="004263B3"/>
    <w:rsid w:val="0047381E"/>
    <w:rsid w:val="004C3ACB"/>
    <w:rsid w:val="004F18DA"/>
    <w:rsid w:val="004F3446"/>
    <w:rsid w:val="004F351D"/>
    <w:rsid w:val="00581E8B"/>
    <w:rsid w:val="005B2265"/>
    <w:rsid w:val="005C77BF"/>
    <w:rsid w:val="0063779B"/>
    <w:rsid w:val="00696483"/>
    <w:rsid w:val="007D334A"/>
    <w:rsid w:val="008E2A40"/>
    <w:rsid w:val="00916E99"/>
    <w:rsid w:val="00953D5C"/>
    <w:rsid w:val="00B2726A"/>
    <w:rsid w:val="00B31887"/>
    <w:rsid w:val="00B92769"/>
    <w:rsid w:val="00C03BF1"/>
    <w:rsid w:val="00C21EB3"/>
    <w:rsid w:val="00C8477C"/>
    <w:rsid w:val="00D64229"/>
    <w:rsid w:val="00DD323B"/>
    <w:rsid w:val="00F72E20"/>
    <w:rsid w:val="00FB553A"/>
    <w:rsid w:val="00FE4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79B"/>
    <w:rPr>
      <w:rFonts w:ascii="Cambria" w:hAnsi="Cambria"/>
      <w:sz w:val="24"/>
    </w:rPr>
  </w:style>
  <w:style w:type="paragraph" w:styleId="Heading1">
    <w:name w:val="heading 1"/>
    <w:basedOn w:val="Normal"/>
    <w:next w:val="Normal"/>
    <w:link w:val="Heading1Char"/>
    <w:uiPriority w:val="9"/>
    <w:qFormat/>
    <w:rsid w:val="004F3446"/>
    <w:pPr>
      <w:keepNext/>
      <w:keepLines/>
      <w:spacing w:before="240" w:after="0" w:line="276" w:lineRule="auto"/>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qFormat/>
    <w:rsid w:val="00916E99"/>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916E99"/>
    <w:pPr>
      <w:keepNext/>
      <w:keepLines/>
      <w:spacing w:before="40" w:after="0"/>
      <w:outlineLvl w:val="2"/>
    </w:pPr>
    <w:rPr>
      <w:rFonts w:eastAsiaTheme="majorEastAsia" w:cstheme="majorBidi"/>
      <w:sz w:val="28"/>
      <w:szCs w:val="24"/>
    </w:rPr>
  </w:style>
  <w:style w:type="paragraph" w:styleId="Heading4">
    <w:name w:val="heading 4"/>
    <w:basedOn w:val="Normal"/>
    <w:next w:val="Normal"/>
    <w:link w:val="Heading4Char"/>
    <w:uiPriority w:val="9"/>
    <w:unhideWhenUsed/>
    <w:qFormat/>
    <w:rsid w:val="00DD323B"/>
    <w:pPr>
      <w:keepNext/>
      <w:keepLines/>
      <w:spacing w:before="40" w:after="0"/>
      <w:outlineLvl w:val="3"/>
    </w:pPr>
    <w:rPr>
      <w:rFonts w:eastAsiaTheme="majorEastAsia" w:cstheme="majorBidi"/>
      <w:iCs/>
      <w:sz w:val="26"/>
    </w:rPr>
  </w:style>
  <w:style w:type="paragraph" w:styleId="Heading5">
    <w:name w:val="heading 5"/>
    <w:basedOn w:val="Normal"/>
    <w:next w:val="Normal"/>
    <w:link w:val="Heading5Char"/>
    <w:uiPriority w:val="9"/>
    <w:unhideWhenUsed/>
    <w:qFormat/>
    <w:rsid w:val="00696483"/>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446"/>
    <w:rPr>
      <w:rFonts w:asciiTheme="majorHAnsi" w:eastAsiaTheme="majorEastAsia" w:hAnsiTheme="majorHAnsi" w:cstheme="majorBidi"/>
      <w:sz w:val="36"/>
      <w:szCs w:val="32"/>
    </w:rPr>
  </w:style>
  <w:style w:type="character" w:customStyle="1" w:styleId="Heading2Char">
    <w:name w:val="Heading 2 Char"/>
    <w:basedOn w:val="DefaultParagraphFont"/>
    <w:link w:val="Heading2"/>
    <w:uiPriority w:val="9"/>
    <w:rsid w:val="00916E99"/>
    <w:rPr>
      <w:rFonts w:ascii="Cambria" w:eastAsiaTheme="majorEastAsia" w:hAnsi="Cambria" w:cstheme="majorBidi"/>
      <w:sz w:val="32"/>
      <w:szCs w:val="26"/>
    </w:rPr>
  </w:style>
  <w:style w:type="character" w:customStyle="1" w:styleId="Heading3Char">
    <w:name w:val="Heading 3 Char"/>
    <w:basedOn w:val="DefaultParagraphFont"/>
    <w:link w:val="Heading3"/>
    <w:uiPriority w:val="9"/>
    <w:rsid w:val="00916E99"/>
    <w:rPr>
      <w:rFonts w:ascii="Cambria" w:eastAsiaTheme="majorEastAsia" w:hAnsi="Cambria" w:cstheme="majorBidi"/>
      <w:sz w:val="28"/>
      <w:szCs w:val="24"/>
    </w:rPr>
  </w:style>
  <w:style w:type="character" w:styleId="Hyperlink">
    <w:name w:val="Hyperlink"/>
    <w:rsid w:val="00916E99"/>
    <w:rPr>
      <w:color w:val="0000FF"/>
      <w:u w:val="single"/>
    </w:rPr>
  </w:style>
  <w:style w:type="character" w:customStyle="1" w:styleId="Heading4Char">
    <w:name w:val="Heading 4 Char"/>
    <w:basedOn w:val="DefaultParagraphFont"/>
    <w:link w:val="Heading4"/>
    <w:uiPriority w:val="9"/>
    <w:rsid w:val="00DD323B"/>
    <w:rPr>
      <w:rFonts w:ascii="Cambria" w:eastAsiaTheme="majorEastAsia" w:hAnsi="Cambria" w:cstheme="majorBidi"/>
      <w:iCs/>
      <w:sz w:val="26"/>
    </w:rPr>
  </w:style>
  <w:style w:type="paragraph" w:styleId="ListParagraph">
    <w:name w:val="List Paragraph"/>
    <w:basedOn w:val="ListBullet"/>
    <w:uiPriority w:val="34"/>
    <w:qFormat/>
    <w:rsid w:val="0063779B"/>
  </w:style>
  <w:style w:type="paragraph" w:styleId="NormalWeb">
    <w:name w:val="Normal (Web)"/>
    <w:basedOn w:val="Normal"/>
    <w:uiPriority w:val="99"/>
    <w:unhideWhenUsed/>
    <w:rsid w:val="00236484"/>
    <w:pPr>
      <w:spacing w:after="300" w:line="240" w:lineRule="auto"/>
    </w:pPr>
    <w:rPr>
      <w:rFonts w:ascii="Times New Roman" w:eastAsia="Times New Roman" w:hAnsi="Times New Roman" w:cs="Times New Roman"/>
      <w:szCs w:val="24"/>
      <w:lang w:eastAsia="en-AU"/>
    </w:rPr>
  </w:style>
  <w:style w:type="paragraph" w:styleId="NoSpacing">
    <w:name w:val="No Spacing"/>
    <w:uiPriority w:val="1"/>
    <w:qFormat/>
    <w:rsid w:val="005B2265"/>
    <w:pPr>
      <w:spacing w:after="0" w:line="240" w:lineRule="auto"/>
    </w:pPr>
  </w:style>
  <w:style w:type="paragraph" w:styleId="Title">
    <w:name w:val="Title"/>
    <w:basedOn w:val="Normal"/>
    <w:next w:val="Normal"/>
    <w:link w:val="TitleChar"/>
    <w:uiPriority w:val="10"/>
    <w:qFormat/>
    <w:rsid w:val="00260BD0"/>
    <w:pPr>
      <w:spacing w:after="0" w:line="240" w:lineRule="auto"/>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260BD0"/>
    <w:rPr>
      <w:rFonts w:ascii="Cambria" w:eastAsiaTheme="majorEastAsia" w:hAnsi="Cambria" w:cstheme="majorBidi"/>
      <w:spacing w:val="-10"/>
      <w:kern w:val="28"/>
      <w:sz w:val="24"/>
      <w:szCs w:val="56"/>
    </w:rPr>
  </w:style>
  <w:style w:type="character" w:styleId="CommentReference">
    <w:name w:val="annotation reference"/>
    <w:basedOn w:val="DefaultParagraphFont"/>
    <w:uiPriority w:val="99"/>
    <w:semiHidden/>
    <w:unhideWhenUsed/>
    <w:rsid w:val="004C3ACB"/>
    <w:rPr>
      <w:sz w:val="16"/>
      <w:szCs w:val="16"/>
    </w:rPr>
  </w:style>
  <w:style w:type="paragraph" w:styleId="ListBullet">
    <w:name w:val="List Bullet"/>
    <w:basedOn w:val="Normal"/>
    <w:uiPriority w:val="99"/>
    <w:semiHidden/>
    <w:unhideWhenUsed/>
    <w:rsid w:val="0063779B"/>
    <w:pPr>
      <w:numPr>
        <w:numId w:val="9"/>
      </w:numPr>
      <w:contextualSpacing/>
    </w:pPr>
  </w:style>
  <w:style w:type="paragraph" w:styleId="CommentText">
    <w:name w:val="annotation text"/>
    <w:basedOn w:val="Normal"/>
    <w:link w:val="CommentTextChar"/>
    <w:uiPriority w:val="99"/>
    <w:semiHidden/>
    <w:unhideWhenUsed/>
    <w:rsid w:val="004C3ACB"/>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4C3ACB"/>
    <w:rPr>
      <w:sz w:val="20"/>
      <w:szCs w:val="20"/>
    </w:rPr>
  </w:style>
  <w:style w:type="paragraph" w:styleId="BalloonText">
    <w:name w:val="Balloon Text"/>
    <w:basedOn w:val="Normal"/>
    <w:link w:val="BalloonTextChar"/>
    <w:uiPriority w:val="99"/>
    <w:semiHidden/>
    <w:unhideWhenUsed/>
    <w:rsid w:val="004C3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ACB"/>
    <w:rPr>
      <w:rFonts w:ascii="Segoe UI" w:hAnsi="Segoe UI" w:cs="Segoe UI"/>
      <w:sz w:val="18"/>
      <w:szCs w:val="18"/>
    </w:rPr>
  </w:style>
  <w:style w:type="character" w:customStyle="1" w:styleId="Heading5Char">
    <w:name w:val="Heading 5 Char"/>
    <w:basedOn w:val="DefaultParagraphFont"/>
    <w:link w:val="Heading5"/>
    <w:uiPriority w:val="9"/>
    <w:rsid w:val="00696483"/>
    <w:rPr>
      <w:rFonts w:ascii="Cambria" w:eastAsiaTheme="majorEastAsia" w:hAnsi="Cambria" w:cstheme="majorBidi"/>
      <w:sz w:val="24"/>
    </w:rPr>
  </w:style>
  <w:style w:type="paragraph" w:styleId="BodyText">
    <w:name w:val="Body Text"/>
    <w:basedOn w:val="Normal"/>
    <w:link w:val="BodyTextChar"/>
    <w:uiPriority w:val="1"/>
    <w:qFormat/>
    <w:rsid w:val="004F351D"/>
    <w:pPr>
      <w:widowControl w:val="0"/>
      <w:spacing w:after="0" w:line="240" w:lineRule="auto"/>
      <w:ind w:left="1014" w:hanging="360"/>
    </w:pPr>
    <w:rPr>
      <w:rFonts w:ascii="Century Gothic" w:eastAsia="Century Gothic" w:hAnsi="Century Gothic"/>
      <w:sz w:val="20"/>
      <w:szCs w:val="20"/>
      <w:lang w:val="en-US"/>
    </w:rPr>
  </w:style>
  <w:style w:type="character" w:customStyle="1" w:styleId="BodyTextChar">
    <w:name w:val="Body Text Char"/>
    <w:basedOn w:val="DefaultParagraphFont"/>
    <w:link w:val="BodyText"/>
    <w:uiPriority w:val="1"/>
    <w:rsid w:val="004F351D"/>
    <w:rPr>
      <w:rFonts w:ascii="Century Gothic" w:eastAsia="Century Gothic" w:hAnsi="Century Gothic"/>
      <w:sz w:val="20"/>
      <w:szCs w:val="20"/>
      <w:lang w:val="en-US"/>
    </w:rPr>
  </w:style>
  <w:style w:type="paragraph" w:styleId="Header">
    <w:name w:val="header"/>
    <w:basedOn w:val="Normal"/>
    <w:link w:val="HeaderChar"/>
    <w:uiPriority w:val="99"/>
    <w:unhideWhenUsed/>
    <w:rsid w:val="00C03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BF1"/>
    <w:rPr>
      <w:rFonts w:ascii="Cambria" w:hAnsi="Cambria"/>
      <w:sz w:val="24"/>
    </w:rPr>
  </w:style>
  <w:style w:type="paragraph" w:styleId="Footer">
    <w:name w:val="footer"/>
    <w:basedOn w:val="Normal"/>
    <w:link w:val="FooterChar"/>
    <w:uiPriority w:val="99"/>
    <w:unhideWhenUsed/>
    <w:rsid w:val="00C03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BF1"/>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ackdoginstitute.org.au" TargetMode="External"/><Relationship Id="rId18" Type="http://schemas.openxmlformats.org/officeDocument/2006/relationships/hyperlink" Target="https://at-ease.dva.gov.au/highres/" TargetMode="External"/><Relationship Id="rId26" Type="http://schemas.openxmlformats.org/officeDocument/2006/relationships/hyperlink" Target="http://www.vvcs.gov.au/Services/GroupPrograms/sleeping-better.htm" TargetMode="External"/><Relationship Id="rId39" Type="http://schemas.openxmlformats.org/officeDocument/2006/relationships/hyperlink" Target="http://www.dva.gov.au/veterans-health-week" TargetMode="External"/><Relationship Id="rId21" Type="http://schemas.openxmlformats.org/officeDocument/2006/relationships/hyperlink" Target="http://books.google.com/books?isbn=0765701200" TargetMode="External"/><Relationship Id="rId34" Type="http://schemas.openxmlformats.org/officeDocument/2006/relationships/hyperlink" Target="http://www.meetup.com/en-AU/cities/au/" TargetMode="External"/><Relationship Id="rId42" Type="http://schemas.openxmlformats.org/officeDocument/2006/relationships/hyperlink" Target="http://www.agedcare.org.au/publications/social-isolation-and-loneliness" TargetMode="External"/><Relationship Id="rId47" Type="http://schemas.openxmlformats.org/officeDocument/2006/relationships/hyperlink" Target="mailto:menshealth@dva.gov.au" TargetMode="External"/><Relationship Id="rId50" Type="http://schemas.openxmlformats.org/officeDocument/2006/relationships/hyperlink" Target="mailto:marketing@volunteeringaustralia.org" TargetMode="External"/><Relationship Id="rId55" Type="http://schemas.openxmlformats.org/officeDocument/2006/relationships/footer" Target="footer2.xml"/><Relationship Id="rId7" Type="http://schemas.openxmlformats.org/officeDocument/2006/relationships/hyperlink" Target="mailto:menshealth@dva.gov.au" TargetMode="External"/><Relationship Id="rId12" Type="http://schemas.openxmlformats.org/officeDocument/2006/relationships/hyperlink" Target="http://at-ease.dva.gov.au/suicideprevention/" TargetMode="External"/><Relationship Id="rId17" Type="http://schemas.openxmlformats.org/officeDocument/2006/relationships/hyperlink" Target="http://at-ease.dva.gov.au/veterans/resources/mobile-apps/high-res-app/" TargetMode="External"/><Relationship Id="rId25" Type="http://schemas.openxmlformats.org/officeDocument/2006/relationships/hyperlink" Target="http://www.vvcs.gov.au/Services/GroupPrograms/beating-the-blues.htm" TargetMode="External"/><Relationship Id="rId33" Type="http://schemas.openxmlformats.org/officeDocument/2006/relationships/hyperlink" Target="http://communitiesonline.org.au/" TargetMode="External"/><Relationship Id="rId38" Type="http://schemas.openxmlformats.org/officeDocument/2006/relationships/hyperlink" Target="mailto:vhw@dva.gov.au" TargetMode="External"/><Relationship Id="rId46" Type="http://schemas.openxmlformats.org/officeDocument/2006/relationships/hyperlink" Target="www.dva.gov.au/mhpe.htm%20"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t-ease.dva.gov.au/highres" TargetMode="External"/><Relationship Id="rId20" Type="http://schemas.openxmlformats.org/officeDocument/2006/relationships/image" Target="media/image1.png"/><Relationship Id="rId29" Type="http://schemas.openxmlformats.org/officeDocument/2006/relationships/hyperlink" Target="http://www.vvcs.gov.au/Services/GroupPrograms/operation-life.htm" TargetMode="External"/><Relationship Id="rId41" Type="http://schemas.openxmlformats.org/officeDocument/2006/relationships/hyperlink" Target="https://www.vichealth.vic.gov.au/media-and-resources/publications/opportunities-for-social-connection"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cs.gov.au/Services/GroupPrograms/operation-life.htm" TargetMode="External"/><Relationship Id="rId24" Type="http://schemas.openxmlformats.org/officeDocument/2006/relationships/hyperlink" Target="http://www.vvcs.gov.au/Services/GroupPrograms/mastering-anxiety.htm" TargetMode="External"/><Relationship Id="rId32" Type="http://schemas.openxmlformats.org/officeDocument/2006/relationships/hyperlink" Target="https://www.qld.gov.au/community/your-home-community/groups/" TargetMode="External"/><Relationship Id="rId37" Type="http://schemas.openxmlformats.org/officeDocument/2006/relationships/hyperlink" Target="http://www.mensshed.org" TargetMode="External"/><Relationship Id="rId40" Type="http://schemas.openxmlformats.org/officeDocument/2006/relationships/hyperlink" Target="https://www.beyondblue.org.au/docs/default-source/research-project-files/bw0276-mens-social-connectedness-final.pdf?sfvrsn=4" TargetMode="External"/><Relationship Id="rId45" Type="http://schemas.openxmlformats.org/officeDocument/2006/relationships/hyperlink" Target="http://www.dva.gov.au/mhpe.htm"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ovolunteer.com" TargetMode="External"/><Relationship Id="rId23" Type="http://schemas.openxmlformats.org/officeDocument/2006/relationships/hyperlink" Target="http://www.vvcs.gov.au/Services/GroupPrograms/doing-anger-differently.htm" TargetMode="External"/><Relationship Id="rId28" Type="http://schemas.openxmlformats.org/officeDocument/2006/relationships/hyperlink" Target="http://www.vvcs.gov.au/Services/GroupPrograms/stepping-out.htm" TargetMode="External"/><Relationship Id="rId36" Type="http://schemas.openxmlformats.org/officeDocument/2006/relationships/hyperlink" Target="http://www.volunteeringaustralia.org/" TargetMode="External"/><Relationship Id="rId49" Type="http://schemas.openxmlformats.org/officeDocument/2006/relationships/hyperlink" Target="http://www.volunteeringaustralia.org/" TargetMode="External"/><Relationship Id="rId57" Type="http://schemas.openxmlformats.org/officeDocument/2006/relationships/footer" Target="footer3.xml"/><Relationship Id="rId10" Type="http://schemas.openxmlformats.org/officeDocument/2006/relationships/hyperlink" Target="http://www.meetup.com" TargetMode="External"/><Relationship Id="rId19" Type="http://schemas.openxmlformats.org/officeDocument/2006/relationships/hyperlink" Target="http://at-ease.dva.gov.au/veterans/files/2012/12/Mental_Health_and_Wellbeing_Booklet_2011.pdf" TargetMode="External"/><Relationship Id="rId31" Type="http://schemas.openxmlformats.org/officeDocument/2006/relationships/hyperlink" Target="http://ourcommunity.com.au/article/view_article.jsp?articleId=3487" TargetMode="External"/><Relationship Id="rId44" Type="http://schemas.openxmlformats.org/officeDocument/2006/relationships/hyperlink" Target="mailto:menshealth@dva.gov.au"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va.gov.au/health-and-wellbeing/rehabilitation/rehabilitation-success-stories" TargetMode="External"/><Relationship Id="rId14" Type="http://schemas.openxmlformats.org/officeDocument/2006/relationships/hyperlink" Target="http://www.vvcs.gov.au" TargetMode="External"/><Relationship Id="rId22" Type="http://schemas.openxmlformats.org/officeDocument/2006/relationships/hyperlink" Target="file:///C:\articles\addiction\how-to-quit-smoking.htm" TargetMode="External"/><Relationship Id="rId27" Type="http://schemas.openxmlformats.org/officeDocument/2006/relationships/hyperlink" Target="http://www.vvcs.gov.au/Services/GroupPrograms/building-better-relationships.htm" TargetMode="External"/><Relationship Id="rId30" Type="http://schemas.openxmlformats.org/officeDocument/2006/relationships/hyperlink" Target="http://www.vvcs.gov.au/Services/group-programs.htm" TargetMode="External"/><Relationship Id="rId35" Type="http://schemas.openxmlformats.org/officeDocument/2006/relationships/hyperlink" Target="http://ourcommunity.com.au/article/view_article.jsp?articleId=3487" TargetMode="External"/><Relationship Id="rId43" Type="http://schemas.openxmlformats.org/officeDocument/2006/relationships/hyperlink" Target="http://www.pnas.org/content/110/15/5797.full.pdf" TargetMode="External"/><Relationship Id="rId48" Type="http://schemas.openxmlformats.org/officeDocument/2006/relationships/hyperlink" Target="http://www.govolunteer.com.au/" TargetMode="External"/><Relationship Id="rId56" Type="http://schemas.openxmlformats.org/officeDocument/2006/relationships/header" Target="header3.xml"/><Relationship Id="rId8" Type="http://schemas.openxmlformats.org/officeDocument/2006/relationships/hyperlink" Target="http://www.blackdogride.com.au" TargetMode="External"/><Relationship Id="rId51" Type="http://schemas.openxmlformats.org/officeDocument/2006/relationships/hyperlink" Target="http://www.volunteeringaustralia.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11649</Words>
  <Characters>66401</Characters>
  <Application>Microsoft Office Word</Application>
  <DocSecurity>0</DocSecurity>
  <Lines>553</Lines>
  <Paragraphs>155</Paragraphs>
  <ScaleCrop>false</ScaleCrop>
  <Company/>
  <LinksUpToDate>false</LinksUpToDate>
  <CharactersWithSpaces>77895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2016-08-04T06:12:00Z</dcterms:created>
  <dcterms:modified xsi:type="dcterms:W3CDTF">2016-08-04T06:12:00Z</dcterms:modified>
</cp:coreProperties>
</file>