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31EA9" w14:textId="2DACC851" w:rsidR="00175875" w:rsidRDefault="00F70A1A" w:rsidP="006107EC">
      <w:pPr>
        <w:pStyle w:val="Heading1"/>
      </w:pPr>
      <w:bookmarkStart w:id="0" w:name="_GoBack"/>
      <w:bookmarkEnd w:id="0"/>
      <w:r>
        <w:t xml:space="preserve">Modernisation to </w:t>
      </w:r>
      <w:r w:rsidR="00C53058">
        <w:t>R</w:t>
      </w:r>
      <w:r>
        <w:t xml:space="preserve">educe </w:t>
      </w:r>
      <w:r w:rsidR="00C53058">
        <w:t>W</w:t>
      </w:r>
      <w:r>
        <w:t xml:space="preserve">ait </w:t>
      </w:r>
      <w:r w:rsidR="00C53058">
        <w:t>T</w:t>
      </w:r>
      <w:r>
        <w:t xml:space="preserve">imes to </w:t>
      </w:r>
      <w:r w:rsidR="00C53058">
        <w:t>A</w:t>
      </w:r>
      <w:r>
        <w:t xml:space="preserve">ccess </w:t>
      </w:r>
      <w:r w:rsidR="00C53058">
        <w:t>S</w:t>
      </w:r>
      <w:r w:rsidR="00F7570F">
        <w:t xml:space="preserve">upport and </w:t>
      </w:r>
      <w:r w:rsidR="00C53058">
        <w:t>S</w:t>
      </w:r>
      <w:r w:rsidR="00F7570F">
        <w:t>ervices</w:t>
      </w:r>
    </w:p>
    <w:p w14:paraId="0FB0676F" w14:textId="19B107C3" w:rsidR="00E606FE" w:rsidRDefault="00E606FE" w:rsidP="00E606FE">
      <w:pPr>
        <w:pStyle w:val="ListBullet"/>
      </w:pPr>
      <w:bookmarkStart w:id="1" w:name="_Hlk115178675"/>
      <w:bookmarkStart w:id="2" w:name="_Hlk115178260"/>
      <w:r>
        <w:t>This initiative provides $87.</w:t>
      </w:r>
      <w:r w:rsidR="00122CE8">
        <w:t>0</w:t>
      </w:r>
      <w:r>
        <w:t xml:space="preserve"> million over two years to improve the administration of the claims processing system and veterans’ services. This measure will make it simpler and easier for veterans and families to lodge claims and access support and services through enhancements to ICT systems, including MyService and the development of business cases to modernise at-risk legacy ICT systems.  </w:t>
      </w:r>
    </w:p>
    <w:p w14:paraId="44B239F2" w14:textId="384A2669" w:rsidR="00E606FE" w:rsidRDefault="00E606FE" w:rsidP="00E606FE">
      <w:pPr>
        <w:pStyle w:val="ListBullet"/>
      </w:pPr>
      <w:r>
        <w:t>The initiative supports the response to Recommendations 2 and 3 of the Royal Commission, h</w:t>
      </w:r>
      <w:r w:rsidRPr="004D5D8E">
        <w:t>elp</w:t>
      </w:r>
      <w:r>
        <w:t>ing</w:t>
      </w:r>
      <w:r w:rsidRPr="004D5D8E">
        <w:t xml:space="preserve"> veterans and families navigate the claims process</w:t>
      </w:r>
      <w:r>
        <w:t xml:space="preserve"> </w:t>
      </w:r>
      <w:r w:rsidRPr="004D5D8E">
        <w:t>through</w:t>
      </w:r>
      <w:r>
        <w:t>:</w:t>
      </w:r>
      <w:r w:rsidRPr="004D5D8E">
        <w:t xml:space="preserve"> </w:t>
      </w:r>
    </w:p>
    <w:p w14:paraId="0465DEF8" w14:textId="77777777" w:rsidR="00E606FE" w:rsidRDefault="00E606FE" w:rsidP="00E606FE">
      <w:pPr>
        <w:pStyle w:val="ListBullet"/>
        <w:numPr>
          <w:ilvl w:val="1"/>
          <w:numId w:val="16"/>
        </w:numPr>
      </w:pPr>
      <w:r>
        <w:t>S</w:t>
      </w:r>
      <w:r w:rsidRPr="004D5D8E">
        <w:t>upporting more complete claim form lodgement</w:t>
      </w:r>
      <w:r>
        <w:t xml:space="preserve"> and p</w:t>
      </w:r>
      <w:r w:rsidRPr="004D5D8E">
        <w:t xml:space="preserve">roviding greater transparency </w:t>
      </w:r>
      <w:r>
        <w:t xml:space="preserve">on the status of claims and services </w:t>
      </w:r>
      <w:r w:rsidRPr="004D5D8E">
        <w:t xml:space="preserve">through MyService </w:t>
      </w:r>
    </w:p>
    <w:p w14:paraId="532792B4" w14:textId="77777777" w:rsidR="00E606FE" w:rsidRDefault="00E606FE" w:rsidP="00E606FE">
      <w:pPr>
        <w:pStyle w:val="ListBullet"/>
        <w:numPr>
          <w:ilvl w:val="1"/>
          <w:numId w:val="16"/>
        </w:numPr>
      </w:pPr>
      <w:r>
        <w:t>S</w:t>
      </w:r>
      <w:r w:rsidRPr="004D5D8E">
        <w:t>treamlining complex medical forms</w:t>
      </w:r>
    </w:p>
    <w:p w14:paraId="3033EF97" w14:textId="77777777" w:rsidR="00E606FE" w:rsidRPr="00EA5DA2" w:rsidRDefault="00E606FE" w:rsidP="00E606FE">
      <w:pPr>
        <w:pStyle w:val="ListBullet"/>
      </w:pPr>
      <w:r>
        <w:t xml:space="preserve">It </w:t>
      </w:r>
      <w:r w:rsidRPr="00EA5DA2">
        <w:t>will also position DVA for ongoing modernisation</w:t>
      </w:r>
      <w:r>
        <w:t xml:space="preserve"> of the claims administration system</w:t>
      </w:r>
      <w:r w:rsidRPr="00EA5DA2">
        <w:t>, enabling efficiency and agility to rapidly implement legislative change called for by the Royal Commission.</w:t>
      </w:r>
    </w:p>
    <w:bookmarkEnd w:id="1"/>
    <w:bookmarkEnd w:id="2"/>
    <w:p w14:paraId="512031A5" w14:textId="77777777" w:rsidR="007D3649" w:rsidRPr="00BB2784" w:rsidRDefault="005411B4" w:rsidP="00E1045D">
      <w:pPr>
        <w:pStyle w:val="Heading2"/>
      </w:pPr>
      <w:r>
        <w:t>Why is this important?</w:t>
      </w:r>
    </w:p>
    <w:p w14:paraId="21121D34" w14:textId="75E0B086" w:rsidR="00E606FE" w:rsidRPr="009A632E" w:rsidRDefault="00E606FE" w:rsidP="009A632E">
      <w:pPr>
        <w:pStyle w:val="ListBullet"/>
        <w:numPr>
          <w:ilvl w:val="0"/>
          <w:numId w:val="0"/>
        </w:numPr>
        <w:rPr>
          <w:szCs w:val="20"/>
          <w:lang w:val="en-US"/>
        </w:rPr>
      </w:pPr>
      <w:r w:rsidRPr="009A632E">
        <w:rPr>
          <w:szCs w:val="20"/>
          <w:lang w:val="en-US"/>
        </w:rPr>
        <w:t>To successfully address the interim recommendations of the Royal Commission, it is essential that DVA both sustains the transformation and improvements delivered under Veteran Centric Reform and position its ICT ecosystem for ongoing modernisation. This will ensure DVA’s technology and digital channel delivery functions can support an improved claims administration system, enabling efficient claims processing and the elimination of the claims backlog. Modernisation of DVA’s ICT ecosystem will also deliver the system agility necessary to support legislative change called for by the Royal Commission.</w:t>
      </w:r>
    </w:p>
    <w:p w14:paraId="4146A4AC" w14:textId="7DAC6D22" w:rsidR="00E606FE" w:rsidRDefault="00165007" w:rsidP="00E606FE">
      <w:pPr>
        <w:pStyle w:val="Body"/>
      </w:pPr>
      <w:r>
        <w:t xml:space="preserve">Veteran Centric Reform significantly improved access to DVA, however </w:t>
      </w:r>
      <w:r w:rsidR="00E6661F">
        <w:t>i</w:t>
      </w:r>
      <w:r w:rsidR="00E606FE" w:rsidRPr="00FE019E">
        <w:t>nefficient and fragmented ICT systems</w:t>
      </w:r>
      <w:r w:rsidR="00E606FE">
        <w:t xml:space="preserve"> and </w:t>
      </w:r>
      <w:r w:rsidR="00E606FE" w:rsidRPr="00FE019E">
        <w:t xml:space="preserve">complex forms have challenged DVA’s </w:t>
      </w:r>
      <w:r w:rsidR="00E606FE">
        <w:t xml:space="preserve">compensation </w:t>
      </w:r>
      <w:r w:rsidR="00E606FE" w:rsidRPr="00FE019E">
        <w:t xml:space="preserve">claims process, </w:t>
      </w:r>
      <w:r w:rsidR="00A65D70" w:rsidRPr="00A65D70">
        <w:t>which has contributed to a backlog of claims and long wait times for veterans and families</w:t>
      </w:r>
      <w:r w:rsidR="00E606FE" w:rsidRPr="009914EC">
        <w:t xml:space="preserve">. </w:t>
      </w:r>
      <w:r w:rsidR="00E606FE">
        <w:t xml:space="preserve">Legacy ICT systems underpin the majority of DVA’s core business processes, including payments and services. Many of these systems are at end of life and becoming increasing costly to maintain. The lack of agility in legacy systems also constrains automation of manual processes and the ability to meet evolving veteran and family’s needs. </w:t>
      </w:r>
    </w:p>
    <w:p w14:paraId="5E687C36" w14:textId="77777777" w:rsidR="005411B4" w:rsidRDefault="005411B4" w:rsidP="005411B4">
      <w:pPr>
        <w:pStyle w:val="Heading2"/>
      </w:pPr>
      <w:r>
        <w:t>Who will benefit?</w:t>
      </w:r>
    </w:p>
    <w:p w14:paraId="7758C593" w14:textId="63867B59" w:rsidR="00F70A1A" w:rsidRPr="00F70A1A" w:rsidRDefault="00F70A1A" w:rsidP="00097BE0">
      <w:pPr>
        <w:pStyle w:val="Body"/>
      </w:pPr>
      <w:r w:rsidRPr="00F70A1A">
        <w:t xml:space="preserve">All current and future veterans and families, particularly those who lodge a claim with DVA, will benefit from this </w:t>
      </w:r>
      <w:r w:rsidR="004B16E5">
        <w:t>initiative</w:t>
      </w:r>
      <w:r w:rsidRPr="00F70A1A">
        <w:t>.</w:t>
      </w:r>
    </w:p>
    <w:p w14:paraId="57A4A5B0" w14:textId="4D3EA550" w:rsidR="005411B4" w:rsidRDefault="005411B4" w:rsidP="005411B4">
      <w:pPr>
        <w:pStyle w:val="Heading2"/>
      </w:pPr>
      <w:r>
        <w:t>Date of effect?</w:t>
      </w:r>
    </w:p>
    <w:p w14:paraId="62753DCE" w14:textId="7513E63E" w:rsidR="007A57C7" w:rsidRDefault="00F70A1A" w:rsidP="004B16E5">
      <w:pPr>
        <w:pStyle w:val="Body"/>
      </w:pPr>
      <w:r>
        <w:t>1 January 2023</w:t>
      </w:r>
      <w:r w:rsidR="004B16E5">
        <w:t>.</w:t>
      </w:r>
    </w:p>
    <w:p w14:paraId="46D1051E" w14:textId="77777777" w:rsidR="005411B4" w:rsidRDefault="005411B4" w:rsidP="005411B4">
      <w:pPr>
        <w:pStyle w:val="Heading2"/>
      </w:pPr>
      <w:r>
        <w:lastRenderedPageBreak/>
        <w:t>How much will this cost?</w:t>
      </w:r>
    </w:p>
    <w:p w14:paraId="5BBE1E59" w14:textId="3E86A192" w:rsidR="00FE35DF" w:rsidRPr="00AB70AE" w:rsidRDefault="00F70A1A" w:rsidP="004B16E5">
      <w:pPr>
        <w:pStyle w:val="Body"/>
      </w:pPr>
      <w:r w:rsidRPr="00F70A1A">
        <w:t>$87.</w:t>
      </w:r>
      <w:r w:rsidR="00122CE8">
        <w:t>0</w:t>
      </w:r>
      <w:r w:rsidRPr="00F70A1A">
        <w:t xml:space="preserve"> million over</w:t>
      </w:r>
      <w:r w:rsidR="004B16E5">
        <w:t xml:space="preserve"> two</w:t>
      </w:r>
      <w:r w:rsidRPr="00F70A1A">
        <w:t xml:space="preserve"> years</w:t>
      </w:r>
      <w:r w:rsidR="006B6B3A">
        <w:t xml:space="preserve"> </w:t>
      </w:r>
      <w:r w:rsidR="00F14D23">
        <w:t>from</w:t>
      </w:r>
      <w:r w:rsidR="006B6B3A">
        <w:t xml:space="preserve"> </w:t>
      </w:r>
      <w:r w:rsidR="00810F94">
        <w:t xml:space="preserve">2022-23 </w:t>
      </w:r>
      <w:r w:rsidR="00F14D23">
        <w:t>to</w:t>
      </w:r>
      <w:r w:rsidR="00810F94">
        <w:t xml:space="preserve"> </w:t>
      </w:r>
      <w:r w:rsidR="006B6B3A">
        <w:t>2023</w:t>
      </w:r>
      <w:r w:rsidR="00810F94">
        <w:t>-24</w:t>
      </w:r>
      <w:r w:rsidR="00E606FE">
        <w:t>.</w:t>
      </w:r>
    </w:p>
    <w:sectPr w:rsidR="00FE35DF" w:rsidRPr="00AB70AE" w:rsidSect="00FE35DF">
      <w:headerReference w:type="even" r:id="rId8"/>
      <w:headerReference w:type="default" r:id="rId9"/>
      <w:footerReference w:type="even" r:id="rId10"/>
      <w:footerReference w:type="default" r:id="rId11"/>
      <w:headerReference w:type="first" r:id="rId12"/>
      <w:footerReference w:type="first" r:id="rId13"/>
      <w:pgSz w:w="11907" w:h="16839" w:code="9"/>
      <w:pgMar w:top="2268" w:right="794" w:bottom="1134" w:left="794" w:header="595" w:footer="4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B464B" w14:textId="77777777" w:rsidR="000B6FD4" w:rsidRDefault="000B6FD4" w:rsidP="005F5C2D">
      <w:r>
        <w:separator/>
      </w:r>
    </w:p>
  </w:endnote>
  <w:endnote w:type="continuationSeparator" w:id="0">
    <w:p w14:paraId="7C6F149C" w14:textId="77777777" w:rsidR="000B6FD4" w:rsidRDefault="000B6FD4" w:rsidP="005F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dobe Devanagari">
    <w:panose1 w:val="02040503050201020203"/>
    <w:charset w:val="4D"/>
    <w:family w:val="roman"/>
    <w:pitch w:val="variable"/>
    <w:sig w:usb0="A00080E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71AE5" w14:textId="396E2D7B" w:rsidR="00A83D50" w:rsidRDefault="00E606FE">
    <w:pPr>
      <w:pStyle w:val="Footer"/>
    </w:pPr>
    <w:r>
      <w:rPr>
        <w:noProof/>
        <w:lang w:val="en-AU" w:eastAsia="en-AU"/>
      </w:rPr>
      <mc:AlternateContent>
        <mc:Choice Requires="wps">
          <w:drawing>
            <wp:anchor distT="0" distB="0" distL="114300" distR="114300" simplePos="0" relativeHeight="251661824" behindDoc="0" locked="1" layoutInCell="0" allowOverlap="1" wp14:anchorId="52D3AC76" wp14:editId="45F28AC8">
              <wp:simplePos x="0" y="0"/>
              <wp:positionH relativeFrom="margin">
                <wp:align>center</wp:align>
              </wp:positionH>
              <wp:positionV relativeFrom="bottomMargin">
                <wp:align>center</wp:align>
              </wp:positionV>
              <wp:extent cx="892175" cy="287020"/>
              <wp:effectExtent l="0" t="0" r="0" b="0"/>
              <wp:wrapNone/>
              <wp:docPr id="7" name="janusSEAL SC F_EvenPage"/>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77D0D3" w14:textId="46559BDE" w:rsidR="00E606FE" w:rsidRPr="0018412E" w:rsidRDefault="00E606FE" w:rsidP="0018412E">
                          <w:pPr>
                            <w:spacing w:after="0"/>
                            <w:jc w:val="center"/>
                            <w:rPr>
                              <w:rFonts w:ascii="Arial" w:hAnsi="Arial" w:cs="Arial"/>
                              <w:b/>
                              <w:color w:val="FF0000"/>
                              <w:sz w:val="24"/>
                            </w:rPr>
                          </w:pPr>
                          <w:r w:rsidRPr="0018412E">
                            <w:rPr>
                              <w:rFonts w:ascii="Arial" w:hAnsi="Arial" w:cs="Arial"/>
                              <w:b/>
                              <w:color w:val="FF0000"/>
                              <w:sz w:val="24"/>
                            </w:rPr>
                            <w:fldChar w:fldCharType="begin"/>
                          </w:r>
                          <w:r w:rsidRPr="0018412E">
                            <w:rPr>
                              <w:rFonts w:ascii="Arial" w:hAnsi="Arial" w:cs="Arial"/>
                              <w:b/>
                              <w:color w:val="FF0000"/>
                              <w:sz w:val="24"/>
                            </w:rPr>
                            <w:instrText xml:space="preserve"> DOCPROPERTY PM_ProtectiveMarkingValue_Header \* MERGEFORMAT </w:instrText>
                          </w:r>
                          <w:r w:rsidRPr="0018412E">
                            <w:rPr>
                              <w:rFonts w:ascii="Arial" w:hAnsi="Arial" w:cs="Arial"/>
                              <w:b/>
                              <w:color w:val="FF0000"/>
                              <w:sz w:val="24"/>
                            </w:rPr>
                            <w:fldChar w:fldCharType="separate"/>
                          </w:r>
                          <w:r w:rsidR="0018412E">
                            <w:rPr>
                              <w:rFonts w:ascii="Arial" w:hAnsi="Arial" w:cs="Arial"/>
                              <w:b/>
                              <w:color w:val="FF0000"/>
                              <w:sz w:val="24"/>
                            </w:rPr>
                            <w:t>OFFICIAL</w:t>
                          </w:r>
                          <w:r w:rsidRPr="0018412E">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2D3AC76" id="_x0000_t202" coordsize="21600,21600" o:spt="202" path="m,l,21600r21600,l21600,xe">
              <v:stroke joinstyle="miter"/>
              <v:path gradientshapeok="t" o:connecttype="rect"/>
            </v:shapetype>
            <v:shape id="janusSEAL SC F_EvenPage" o:spid="_x0000_s1028" type="#_x0000_t202" style="position:absolute;margin-left:0;margin-top:0;width:70.25pt;height:22.6pt;z-index:25166182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" o:allowincell="f" filled="f" stroked="f" strokeweight=".5pt">
              <v:textbox style="mso-fit-shape-to-text:t">
                <w:txbxContent>
                  <w:p w14:paraId="1577D0D3" w14:textId="46559BDE" w:rsidR="00E606FE" w:rsidRPr="0018412E" w:rsidRDefault="00E606FE" w:rsidP="0018412E">
                    <w:pPr>
                      <w:spacing w:after="0"/>
                      <w:jc w:val="center"/>
                      <w:rPr>
                        <w:rFonts w:ascii="Arial" w:hAnsi="Arial" w:cs="Arial"/>
                        <w:b/>
                        <w:color w:val="FF0000"/>
                        <w:sz w:val="24"/>
                      </w:rPr>
                    </w:pPr>
                    <w:r w:rsidRPr="0018412E">
                      <w:rPr>
                        <w:rFonts w:ascii="Arial" w:hAnsi="Arial" w:cs="Arial"/>
                        <w:b/>
                        <w:color w:val="FF0000"/>
                        <w:sz w:val="24"/>
                      </w:rPr>
                      <w:fldChar w:fldCharType="begin"/>
                    </w:r>
                    <w:r w:rsidRPr="0018412E">
                      <w:rPr>
                        <w:rFonts w:ascii="Arial" w:hAnsi="Arial" w:cs="Arial"/>
                        <w:b/>
                        <w:color w:val="FF0000"/>
                        <w:sz w:val="24"/>
                      </w:rPr>
                      <w:instrText xml:space="preserve"> DOCPROPERTY PM_ProtectiveMarkingValue_Header \* MERGEFORMAT </w:instrText>
                    </w:r>
                    <w:r w:rsidRPr="0018412E">
                      <w:rPr>
                        <w:rFonts w:ascii="Arial" w:hAnsi="Arial" w:cs="Arial"/>
                        <w:b/>
                        <w:color w:val="FF0000"/>
                        <w:sz w:val="24"/>
                      </w:rPr>
                      <w:fldChar w:fldCharType="separate"/>
                    </w:r>
                    <w:r w:rsidR="0018412E">
                      <w:rPr>
                        <w:rFonts w:ascii="Arial" w:hAnsi="Arial" w:cs="Arial"/>
                        <w:b/>
                        <w:color w:val="FF0000"/>
                        <w:sz w:val="24"/>
                      </w:rPr>
                      <w:t>OFFICIAL</w:t>
                    </w:r>
                    <w:r w:rsidRPr="0018412E">
                      <w:rPr>
                        <w:rFonts w:ascii="Arial" w:hAnsi="Arial" w:cs="Arial"/>
                        <w:b/>
                        <w:color w:val="FF00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F5D11" w14:textId="74FE3900" w:rsidR="000E52CB" w:rsidRPr="00FE35DF" w:rsidRDefault="00296E47" w:rsidP="00FE35DF">
    <w:pPr>
      <w:pStyle w:val="Footer"/>
      <w:tabs>
        <w:tab w:val="clear" w:pos="4513"/>
        <w:tab w:val="clear" w:pos="9026"/>
        <w:tab w:val="clear" w:pos="9639"/>
        <w:tab w:val="right" w:pos="9072"/>
        <w:tab w:val="right" w:pos="10065"/>
      </w:tabs>
      <w:rPr>
        <w:color w:val="auto"/>
      </w:rPr>
    </w:pPr>
    <w:sdt>
      <w:sdtPr>
        <w:rPr>
          <w:color w:val="FF0000"/>
        </w:rPr>
        <w:id w:val="-295918034"/>
        <w:docPartObj>
          <w:docPartGallery w:val="Page Numbers (Bottom of Page)"/>
          <w:docPartUnique/>
        </w:docPartObj>
      </w:sdtPr>
      <w:sdtEndPr>
        <w:rPr>
          <w:noProof/>
          <w:color w:val="auto"/>
        </w:rPr>
      </w:sdtEndPr>
      <w:sdtContent>
        <w:r w:rsidR="00FE35DF">
          <w:rPr>
            <w:noProof/>
            <w:lang w:val="en-AU" w:eastAsia="en-AU"/>
          </w:rPr>
          <w:drawing>
            <wp:anchor distT="0" distB="0" distL="114300" distR="114300" simplePos="0" relativeHeight="251655680" behindDoc="1" locked="0" layoutInCell="1" allowOverlap="1" wp14:anchorId="50CE2549" wp14:editId="0F79494C">
              <wp:simplePos x="0" y="0"/>
              <wp:positionH relativeFrom="margin">
                <wp:align>right</wp:align>
              </wp:positionH>
              <wp:positionV relativeFrom="paragraph">
                <wp:posOffset>-294640</wp:posOffset>
              </wp:positionV>
              <wp:extent cx="6552565" cy="506095"/>
              <wp:effectExtent l="0" t="0" r="635" b="825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2-23 October Footer graphic.png"/>
                      <pic:cNvPicPr/>
                    </pic:nvPicPr>
                    <pic:blipFill>
                      <a:blip r:embed="rId1">
                        <a:extLst>
                          <a:ext uri="{28A0092B-C50C-407E-A947-70E740481C1C}">
                            <a14:useLocalDpi xmlns:a14="http://schemas.microsoft.com/office/drawing/2010/main" val="0"/>
                          </a:ext>
                        </a:extLst>
                      </a:blip>
                      <a:stretch>
                        <a:fillRect/>
                      </a:stretch>
                    </pic:blipFill>
                    <pic:spPr>
                      <a:xfrm>
                        <a:off x="0" y="0"/>
                        <a:ext cx="6552565" cy="506095"/>
                      </a:xfrm>
                      <a:prstGeom prst="rect">
                        <a:avLst/>
                      </a:prstGeom>
                    </pic:spPr>
                  </pic:pic>
                </a:graphicData>
              </a:graphic>
            </wp:anchor>
          </w:drawing>
        </w:r>
        <w:r w:rsidR="00FE35DF">
          <w:rPr>
            <w:color w:val="000000" w:themeColor="text1"/>
          </w:rPr>
          <w:tab/>
        </w:r>
        <w:r w:rsidR="00FE35DF" w:rsidRPr="00F60A9F">
          <w:rPr>
            <w:color w:val="000000" w:themeColor="text1"/>
          </w:rPr>
          <w:t>October</w:t>
        </w:r>
        <w:r w:rsidR="00FE35DF">
          <w:rPr>
            <w:color w:val="000000" w:themeColor="text1"/>
          </w:rPr>
          <w:t xml:space="preserve"> Budget 2022-23  </w:t>
        </w:r>
        <w:r w:rsidR="00FE35DF">
          <w:rPr>
            <w:color w:val="000000" w:themeColor="text1"/>
          </w:rPr>
          <w:tab/>
        </w:r>
        <w:r w:rsidR="00FE35DF" w:rsidRPr="00F36BD9">
          <w:rPr>
            <w:b w:val="0"/>
            <w:color w:val="000000" w:themeColor="text1"/>
          </w:rPr>
          <w:t>page</w:t>
        </w:r>
        <w:r w:rsidR="00FE35DF" w:rsidRPr="00F36BD9">
          <w:rPr>
            <w:color w:val="auto"/>
          </w:rPr>
          <w:t xml:space="preserve"> </w:t>
        </w:r>
        <w:r w:rsidR="00FE35DF" w:rsidRPr="00FE35DF">
          <w:rPr>
            <w:color w:val="auto"/>
          </w:rPr>
          <w:fldChar w:fldCharType="begin"/>
        </w:r>
        <w:r w:rsidR="00FE35DF" w:rsidRPr="00FE35DF">
          <w:rPr>
            <w:color w:val="auto"/>
          </w:rPr>
          <w:instrText xml:space="preserve"> PAGE   \* MERGEFORMAT </w:instrText>
        </w:r>
        <w:r w:rsidR="00FE35DF" w:rsidRPr="00FE35DF">
          <w:rPr>
            <w:color w:val="auto"/>
          </w:rPr>
          <w:fldChar w:fldCharType="separate"/>
        </w:r>
        <w:r>
          <w:rPr>
            <w:noProof/>
            <w:color w:val="auto"/>
          </w:rPr>
          <w:t>2</w:t>
        </w:r>
        <w:r w:rsidR="00FE35DF" w:rsidRPr="00FE35DF">
          <w:rPr>
            <w:noProof/>
            <w:color w:val="auto"/>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1E295" w14:textId="56011C11" w:rsidR="00FE35DF" w:rsidRPr="00FE35DF" w:rsidRDefault="00296E47" w:rsidP="00FE35DF">
    <w:pPr>
      <w:pStyle w:val="Footer"/>
      <w:tabs>
        <w:tab w:val="clear" w:pos="4513"/>
        <w:tab w:val="clear" w:pos="9026"/>
        <w:tab w:val="clear" w:pos="9639"/>
        <w:tab w:val="right" w:pos="9072"/>
        <w:tab w:val="right" w:pos="10065"/>
      </w:tabs>
      <w:rPr>
        <w:color w:val="auto"/>
      </w:rPr>
    </w:pPr>
    <w:sdt>
      <w:sdtPr>
        <w:rPr>
          <w:color w:val="FF0000"/>
        </w:rPr>
        <w:id w:val="-23876712"/>
        <w:docPartObj>
          <w:docPartGallery w:val="Page Numbers (Bottom of Page)"/>
          <w:docPartUnique/>
        </w:docPartObj>
      </w:sdtPr>
      <w:sdtEndPr>
        <w:rPr>
          <w:noProof/>
          <w:color w:val="auto"/>
        </w:rPr>
      </w:sdtEndPr>
      <w:sdtContent>
        <w:r w:rsidR="00FE35DF">
          <w:rPr>
            <w:noProof/>
            <w:lang w:val="en-AU" w:eastAsia="en-AU"/>
          </w:rPr>
          <w:drawing>
            <wp:anchor distT="0" distB="0" distL="114300" distR="114300" simplePos="0" relativeHeight="251654656" behindDoc="1" locked="0" layoutInCell="1" allowOverlap="1" wp14:anchorId="070415DA" wp14:editId="42C710D4">
              <wp:simplePos x="0" y="0"/>
              <wp:positionH relativeFrom="margin">
                <wp:align>right</wp:align>
              </wp:positionH>
              <wp:positionV relativeFrom="paragraph">
                <wp:posOffset>-270510</wp:posOffset>
              </wp:positionV>
              <wp:extent cx="6552565" cy="506095"/>
              <wp:effectExtent l="0" t="0" r="635" b="825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2-23 October Footer graphic.png"/>
                      <pic:cNvPicPr/>
                    </pic:nvPicPr>
                    <pic:blipFill>
                      <a:blip r:embed="rId1">
                        <a:extLst>
                          <a:ext uri="{28A0092B-C50C-407E-A947-70E740481C1C}">
                            <a14:useLocalDpi xmlns:a14="http://schemas.microsoft.com/office/drawing/2010/main" val="0"/>
                          </a:ext>
                        </a:extLst>
                      </a:blip>
                      <a:stretch>
                        <a:fillRect/>
                      </a:stretch>
                    </pic:blipFill>
                    <pic:spPr>
                      <a:xfrm>
                        <a:off x="0" y="0"/>
                        <a:ext cx="6552565" cy="506095"/>
                      </a:xfrm>
                      <a:prstGeom prst="rect">
                        <a:avLst/>
                      </a:prstGeom>
                    </pic:spPr>
                  </pic:pic>
                </a:graphicData>
              </a:graphic>
            </wp:anchor>
          </w:drawing>
        </w:r>
        <w:r w:rsidR="00FE35DF">
          <w:rPr>
            <w:color w:val="000000" w:themeColor="text1"/>
          </w:rPr>
          <w:tab/>
        </w:r>
        <w:r w:rsidR="00FE35DF" w:rsidRPr="00F60A9F">
          <w:rPr>
            <w:color w:val="000000" w:themeColor="text1"/>
          </w:rPr>
          <w:t>October</w:t>
        </w:r>
        <w:r w:rsidR="00FE35DF">
          <w:rPr>
            <w:color w:val="000000" w:themeColor="text1"/>
          </w:rPr>
          <w:t xml:space="preserve"> Budget 2022-23  </w:t>
        </w:r>
        <w:r w:rsidR="00FE35DF">
          <w:rPr>
            <w:color w:val="000000" w:themeColor="text1"/>
          </w:rPr>
          <w:tab/>
        </w:r>
        <w:r w:rsidR="00FE35DF" w:rsidRPr="00F36BD9">
          <w:rPr>
            <w:b w:val="0"/>
            <w:color w:val="000000" w:themeColor="text1"/>
          </w:rPr>
          <w:t>page</w:t>
        </w:r>
        <w:r w:rsidR="00FE35DF" w:rsidRPr="00F36BD9">
          <w:rPr>
            <w:color w:val="auto"/>
          </w:rPr>
          <w:t xml:space="preserve"> </w:t>
        </w:r>
        <w:r w:rsidR="00FE35DF" w:rsidRPr="00FE35DF">
          <w:rPr>
            <w:color w:val="auto"/>
          </w:rPr>
          <w:fldChar w:fldCharType="begin"/>
        </w:r>
        <w:r w:rsidR="00FE35DF" w:rsidRPr="00FE35DF">
          <w:rPr>
            <w:color w:val="auto"/>
          </w:rPr>
          <w:instrText xml:space="preserve"> PAGE   \* MERGEFORMAT </w:instrText>
        </w:r>
        <w:r w:rsidR="00FE35DF" w:rsidRPr="00FE35DF">
          <w:rPr>
            <w:color w:val="auto"/>
          </w:rPr>
          <w:fldChar w:fldCharType="separate"/>
        </w:r>
        <w:r>
          <w:rPr>
            <w:noProof/>
            <w:color w:val="auto"/>
          </w:rPr>
          <w:t>1</w:t>
        </w:r>
        <w:r w:rsidR="00FE35DF" w:rsidRPr="00FE35DF">
          <w:rPr>
            <w:noProof/>
            <w:color w:val="auto"/>
          </w:rPr>
          <w:fldChar w:fldCharType="end"/>
        </w:r>
      </w:sdtContent>
    </w:sdt>
  </w:p>
  <w:p w14:paraId="75EE36F5" w14:textId="77777777" w:rsidR="005A6FED" w:rsidRDefault="005A6FED" w:rsidP="00F60A9F">
    <w:pPr>
      <w:pStyle w:val="Footer"/>
      <w:tabs>
        <w:tab w:val="clear" w:pos="4513"/>
        <w:tab w:val="clear" w:pos="9026"/>
        <w:tab w:val="clear" w:pos="9639"/>
        <w:tab w:val="right" w:pos="100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C33FB" w14:textId="77777777" w:rsidR="000B6FD4" w:rsidRDefault="000B6FD4" w:rsidP="005F5C2D">
      <w:r>
        <w:separator/>
      </w:r>
    </w:p>
  </w:footnote>
  <w:footnote w:type="continuationSeparator" w:id="0">
    <w:p w14:paraId="7D5D6692" w14:textId="77777777" w:rsidR="000B6FD4" w:rsidRDefault="000B6FD4" w:rsidP="005F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153D8" w14:textId="382309C7" w:rsidR="00A83D50" w:rsidRDefault="00E606FE">
    <w:pPr>
      <w:pStyle w:val="Header"/>
    </w:pPr>
    <w:r>
      <w:rPr>
        <w:noProof/>
        <w:lang w:val="en-AU" w:eastAsia="en-AU"/>
      </w:rPr>
      <mc:AlternateContent>
        <mc:Choice Requires="wps">
          <w:drawing>
            <wp:anchor distT="0" distB="0" distL="114300" distR="114300" simplePos="0" relativeHeight="251660800" behindDoc="0" locked="1" layoutInCell="0" allowOverlap="1" wp14:anchorId="333ADB07" wp14:editId="51F070BC">
              <wp:simplePos x="0" y="0"/>
              <wp:positionH relativeFrom="margin">
                <wp:align>center</wp:align>
              </wp:positionH>
              <wp:positionV relativeFrom="topMargin">
                <wp:align>center</wp:align>
              </wp:positionV>
              <wp:extent cx="892175" cy="287020"/>
              <wp:effectExtent l="0" t="0" r="0" b="0"/>
              <wp:wrapNone/>
              <wp:docPr id="6" name="janusSEAL SC H_EvenPage"/>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CC1598" w14:textId="77EAD32B" w:rsidR="00E606FE" w:rsidRPr="0018412E" w:rsidRDefault="00E606FE" w:rsidP="0018412E">
                          <w:pPr>
                            <w:spacing w:after="0"/>
                            <w:jc w:val="center"/>
                            <w:rPr>
                              <w:rFonts w:ascii="Arial" w:hAnsi="Arial" w:cs="Arial"/>
                              <w:b/>
                              <w:color w:val="FF0000"/>
                              <w:sz w:val="24"/>
                            </w:rPr>
                          </w:pPr>
                          <w:r w:rsidRPr="0018412E">
                            <w:rPr>
                              <w:rFonts w:ascii="Arial" w:hAnsi="Arial" w:cs="Arial"/>
                              <w:b/>
                              <w:color w:val="FF0000"/>
                              <w:sz w:val="24"/>
                            </w:rPr>
                            <w:fldChar w:fldCharType="begin"/>
                          </w:r>
                          <w:r w:rsidRPr="0018412E">
                            <w:rPr>
                              <w:rFonts w:ascii="Arial" w:hAnsi="Arial" w:cs="Arial"/>
                              <w:b/>
                              <w:color w:val="FF0000"/>
                              <w:sz w:val="24"/>
                            </w:rPr>
                            <w:instrText xml:space="preserve"> DOCPROPERTY PM_ProtectiveMarkingValue_Header \* MERGEFORMAT </w:instrText>
                          </w:r>
                          <w:r w:rsidRPr="0018412E">
                            <w:rPr>
                              <w:rFonts w:ascii="Arial" w:hAnsi="Arial" w:cs="Arial"/>
                              <w:b/>
                              <w:color w:val="FF0000"/>
                              <w:sz w:val="24"/>
                            </w:rPr>
                            <w:fldChar w:fldCharType="separate"/>
                          </w:r>
                          <w:r w:rsidR="0018412E">
                            <w:rPr>
                              <w:rFonts w:ascii="Arial" w:hAnsi="Arial" w:cs="Arial"/>
                              <w:b/>
                              <w:color w:val="FF0000"/>
                              <w:sz w:val="24"/>
                            </w:rPr>
                            <w:t>OFFICIAL</w:t>
                          </w:r>
                          <w:r w:rsidRPr="0018412E">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33ADB07" id="_x0000_t202" coordsize="21600,21600" o:spt="202" path="m,l,21600r21600,l21600,xe">
              <v:stroke joinstyle="miter"/>
              <v:path gradientshapeok="t" o:connecttype="rect"/>
            </v:shapetype>
            <v:shape id="janusSEAL SC H_EvenPage" o:spid="_x0000_s1026" type="#_x0000_t202" style="position:absolute;margin-left:0;margin-top:0;width:70.25pt;height:22.6pt;z-index:25166080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" o:allowincell="f" filled="f" stroked="f" strokeweight=".5pt">
              <v:textbox style="mso-fit-shape-to-text:t">
                <w:txbxContent>
                  <w:p w14:paraId="6CCC1598" w14:textId="77EAD32B" w:rsidR="00E606FE" w:rsidRPr="0018412E" w:rsidRDefault="00E606FE" w:rsidP="0018412E">
                    <w:pPr>
                      <w:spacing w:after="0"/>
                      <w:jc w:val="center"/>
                      <w:rPr>
                        <w:rFonts w:ascii="Arial" w:hAnsi="Arial" w:cs="Arial"/>
                        <w:b/>
                        <w:color w:val="FF0000"/>
                        <w:sz w:val="24"/>
                      </w:rPr>
                    </w:pPr>
                    <w:r w:rsidRPr="0018412E">
                      <w:rPr>
                        <w:rFonts w:ascii="Arial" w:hAnsi="Arial" w:cs="Arial"/>
                        <w:b/>
                        <w:color w:val="FF0000"/>
                        <w:sz w:val="24"/>
                      </w:rPr>
                      <w:fldChar w:fldCharType="begin"/>
                    </w:r>
                    <w:r w:rsidRPr="0018412E">
                      <w:rPr>
                        <w:rFonts w:ascii="Arial" w:hAnsi="Arial" w:cs="Arial"/>
                        <w:b/>
                        <w:color w:val="FF0000"/>
                        <w:sz w:val="24"/>
                      </w:rPr>
                      <w:instrText xml:space="preserve"> DOCPROPERTY PM_ProtectiveMarkingValue_Header \* MERGEFORMAT </w:instrText>
                    </w:r>
                    <w:r w:rsidRPr="0018412E">
                      <w:rPr>
                        <w:rFonts w:ascii="Arial" w:hAnsi="Arial" w:cs="Arial"/>
                        <w:b/>
                        <w:color w:val="FF0000"/>
                        <w:sz w:val="24"/>
                      </w:rPr>
                      <w:fldChar w:fldCharType="separate"/>
                    </w:r>
                    <w:r w:rsidR="0018412E">
                      <w:rPr>
                        <w:rFonts w:ascii="Arial" w:hAnsi="Arial" w:cs="Arial"/>
                        <w:b/>
                        <w:color w:val="FF0000"/>
                        <w:sz w:val="24"/>
                      </w:rPr>
                      <w:t>OFFICIAL</w:t>
                    </w:r>
                    <w:r w:rsidRPr="0018412E">
                      <w:rPr>
                        <w:rFonts w:ascii="Arial" w:hAnsi="Arial" w:cs="Arial"/>
                        <w:b/>
                        <w:color w:val="FF00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F74F9" w14:textId="3282259D" w:rsidR="00F70A1A" w:rsidRDefault="00F70A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48A99" w14:textId="6C988662" w:rsidR="00AD508D" w:rsidRDefault="00296B54" w:rsidP="00AD508D">
    <w:pPr>
      <w:pStyle w:val="Heading3"/>
    </w:pPr>
    <w:r>
      <w:rPr>
        <w:noProof/>
        <w:lang w:val="en-AU" w:eastAsia="en-AU"/>
      </w:rPr>
      <w:drawing>
        <wp:anchor distT="0" distB="0" distL="114300" distR="114300" simplePos="0" relativeHeight="251652608" behindDoc="0" locked="0" layoutInCell="1" allowOverlap="1" wp14:anchorId="7339A790" wp14:editId="365E8147">
          <wp:simplePos x="0" y="0"/>
          <wp:positionH relativeFrom="margin">
            <wp:align>right</wp:align>
          </wp:positionH>
          <wp:positionV relativeFrom="paragraph">
            <wp:posOffset>241300</wp:posOffset>
          </wp:positionV>
          <wp:extent cx="3448050" cy="36131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8050" cy="361315"/>
                  </a:xfrm>
                  <a:prstGeom prst="rect">
                    <a:avLst/>
                  </a:prstGeom>
                  <a:noFill/>
                  <a:ln>
                    <a:noFill/>
                  </a:ln>
                </pic:spPr>
              </pic:pic>
            </a:graphicData>
          </a:graphic>
        </wp:anchor>
      </w:drawing>
    </w:r>
    <w:r w:rsidR="00AD508D">
      <w:rPr>
        <w:noProof/>
        <w:lang w:val="en-AU" w:eastAsia="en-AU"/>
      </w:rPr>
      <w:drawing>
        <wp:anchor distT="0" distB="0" distL="114300" distR="114300" simplePos="0" relativeHeight="251653632" behindDoc="1" locked="0" layoutInCell="1" allowOverlap="1" wp14:anchorId="7C318A1C" wp14:editId="6592DFAE">
          <wp:simplePos x="0" y="0"/>
          <wp:positionH relativeFrom="column">
            <wp:posOffset>-83011</wp:posOffset>
          </wp:positionH>
          <wp:positionV relativeFrom="page">
            <wp:posOffset>525780</wp:posOffset>
          </wp:positionV>
          <wp:extent cx="2277499" cy="478656"/>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VA_inline black highre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77499" cy="478656"/>
                  </a:xfrm>
                  <a:prstGeom prst="rect">
                    <a:avLst/>
                  </a:prstGeom>
                </pic:spPr>
              </pic:pic>
            </a:graphicData>
          </a:graphic>
          <wp14:sizeRelH relativeFrom="margin">
            <wp14:pctWidth>0</wp14:pctWidth>
          </wp14:sizeRelH>
          <wp14:sizeRelV relativeFrom="margin">
            <wp14:pctHeight>0</wp14:pctHeight>
          </wp14:sizeRelV>
        </wp:anchor>
      </w:drawing>
    </w:r>
  </w:p>
  <w:p w14:paraId="5725E081" w14:textId="77777777" w:rsidR="00AD508D" w:rsidRPr="0095048B" w:rsidRDefault="00AD508D" w:rsidP="00AD508D">
    <w:pPr>
      <w:pStyle w:val="Header"/>
      <w:pBdr>
        <w:bottom w:val="single" w:sz="4" w:space="1" w:color="auto"/>
      </w:pBdr>
      <w:spacing w:before="240"/>
      <w:jc w:val="right"/>
      <w:rPr>
        <w:rFonts w:ascii="Rockwell" w:hAnsi="Rockwell"/>
        <w:sz w:val="28"/>
        <w:szCs w:val="28"/>
      </w:rPr>
    </w:pPr>
    <w:r>
      <w:rPr>
        <w:rFonts w:ascii="Rockwell" w:hAnsi="Rockwell"/>
        <w:sz w:val="28"/>
        <w:szCs w:val="28"/>
      </w:rPr>
      <w:t>Information sheet</w:t>
    </w:r>
  </w:p>
  <w:p w14:paraId="6322954B" w14:textId="77777777" w:rsidR="005469B7" w:rsidRPr="00FE35DF" w:rsidRDefault="005469B7" w:rsidP="00AD5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42861E"/>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3F3C3A0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2872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CD33ACD"/>
    <w:multiLevelType w:val="multilevel"/>
    <w:tmpl w:val="414EC02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15E0564"/>
    <w:multiLevelType w:val="multilevel"/>
    <w:tmpl w:val="85D24C8C"/>
    <w:lvl w:ilvl="0">
      <w:start w:val="1"/>
      <w:numFmt w:val="decimal"/>
      <w:suff w:val="space"/>
      <w:lvlText w:val="%1."/>
      <w:lvlJc w:val="left"/>
      <w:pPr>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7" w15:restartNumberingAfterBreak="0">
    <w:nsid w:val="16C778E0"/>
    <w:multiLevelType w:val="multilevel"/>
    <w:tmpl w:val="F86A9EAC"/>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8" w15:restartNumberingAfterBreak="0">
    <w:nsid w:val="1B4A1052"/>
    <w:multiLevelType w:val="hybridMultilevel"/>
    <w:tmpl w:val="BE822B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09B0008"/>
    <w:multiLevelType w:val="hybridMultilevel"/>
    <w:tmpl w:val="B9464D70"/>
    <w:lvl w:ilvl="0" w:tplc="F05A6F30">
      <w:start w:val="1"/>
      <w:numFmt w:val="bullet"/>
      <w:pStyle w:val="ListBullet2"/>
      <w:lvlText w:val="ᴏ"/>
      <w:lvlJc w:val="left"/>
      <w:pPr>
        <w:ind w:left="644" w:hanging="360"/>
      </w:pPr>
      <w:rPr>
        <w:rFonts w:ascii="Calibri" w:hAnsi="Calibri"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start w:val="1"/>
      <w:numFmt w:val="bullet"/>
      <w:lvlText w:val="o"/>
      <w:lvlJc w:val="left"/>
      <w:pPr>
        <w:ind w:left="1718" w:hanging="360"/>
      </w:pPr>
      <w:rPr>
        <w:rFonts w:ascii="Courier New" w:hAnsi="Courier New" w:cs="Courier New" w:hint="default"/>
      </w:rPr>
    </w:lvl>
    <w:lvl w:ilvl="2" w:tplc="0C090005" w:tentative="1">
      <w:start w:val="1"/>
      <w:numFmt w:val="bullet"/>
      <w:lvlText w:val=""/>
      <w:lvlJc w:val="left"/>
      <w:pPr>
        <w:ind w:left="2438" w:hanging="360"/>
      </w:pPr>
      <w:rPr>
        <w:rFonts w:ascii="Wingdings" w:hAnsi="Wingdings" w:hint="default"/>
      </w:rPr>
    </w:lvl>
    <w:lvl w:ilvl="3" w:tplc="0C090001" w:tentative="1">
      <w:start w:val="1"/>
      <w:numFmt w:val="bullet"/>
      <w:lvlText w:val=""/>
      <w:lvlJc w:val="left"/>
      <w:pPr>
        <w:ind w:left="3158" w:hanging="360"/>
      </w:pPr>
      <w:rPr>
        <w:rFonts w:ascii="Symbol" w:hAnsi="Symbol" w:hint="default"/>
      </w:rPr>
    </w:lvl>
    <w:lvl w:ilvl="4" w:tplc="0C090003" w:tentative="1">
      <w:start w:val="1"/>
      <w:numFmt w:val="bullet"/>
      <w:lvlText w:val="o"/>
      <w:lvlJc w:val="left"/>
      <w:pPr>
        <w:ind w:left="3878" w:hanging="360"/>
      </w:pPr>
      <w:rPr>
        <w:rFonts w:ascii="Courier New" w:hAnsi="Courier New" w:cs="Courier New" w:hint="default"/>
      </w:rPr>
    </w:lvl>
    <w:lvl w:ilvl="5" w:tplc="0C090005" w:tentative="1">
      <w:start w:val="1"/>
      <w:numFmt w:val="bullet"/>
      <w:lvlText w:val=""/>
      <w:lvlJc w:val="left"/>
      <w:pPr>
        <w:ind w:left="4598" w:hanging="360"/>
      </w:pPr>
      <w:rPr>
        <w:rFonts w:ascii="Wingdings" w:hAnsi="Wingdings" w:hint="default"/>
      </w:rPr>
    </w:lvl>
    <w:lvl w:ilvl="6" w:tplc="0C090001" w:tentative="1">
      <w:start w:val="1"/>
      <w:numFmt w:val="bullet"/>
      <w:lvlText w:val=""/>
      <w:lvlJc w:val="left"/>
      <w:pPr>
        <w:ind w:left="5318" w:hanging="360"/>
      </w:pPr>
      <w:rPr>
        <w:rFonts w:ascii="Symbol" w:hAnsi="Symbol" w:hint="default"/>
      </w:rPr>
    </w:lvl>
    <w:lvl w:ilvl="7" w:tplc="0C090003" w:tentative="1">
      <w:start w:val="1"/>
      <w:numFmt w:val="bullet"/>
      <w:lvlText w:val="o"/>
      <w:lvlJc w:val="left"/>
      <w:pPr>
        <w:ind w:left="6038" w:hanging="360"/>
      </w:pPr>
      <w:rPr>
        <w:rFonts w:ascii="Courier New" w:hAnsi="Courier New" w:cs="Courier New" w:hint="default"/>
      </w:rPr>
    </w:lvl>
    <w:lvl w:ilvl="8" w:tplc="0C090005" w:tentative="1">
      <w:start w:val="1"/>
      <w:numFmt w:val="bullet"/>
      <w:lvlText w:val=""/>
      <w:lvlJc w:val="left"/>
      <w:pPr>
        <w:ind w:left="6758" w:hanging="360"/>
      </w:pPr>
      <w:rPr>
        <w:rFonts w:ascii="Wingdings" w:hAnsi="Wingdings" w:hint="default"/>
      </w:rPr>
    </w:lvl>
  </w:abstractNum>
  <w:abstractNum w:abstractNumId="10" w15:restartNumberingAfterBreak="0">
    <w:nsid w:val="26026413"/>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2B5513FF"/>
    <w:multiLevelType w:val="hybridMultilevel"/>
    <w:tmpl w:val="BB24E7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DAE3672"/>
    <w:multiLevelType w:val="multilevel"/>
    <w:tmpl w:val="20002286"/>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5233BB4"/>
    <w:multiLevelType w:val="hybridMultilevel"/>
    <w:tmpl w:val="83945AAC"/>
    <w:lvl w:ilvl="0" w:tplc="58761456">
      <w:start w:val="1"/>
      <w:numFmt w:val="bullet"/>
      <w:pStyle w:val="ListBullet3"/>
      <w:lvlText w:val=""/>
      <w:lvlJc w:val="left"/>
      <w:pPr>
        <w:ind w:left="463" w:hanging="360"/>
      </w:pPr>
      <w:rPr>
        <w:rFonts w:ascii="Wingdings" w:hAnsi="Wingdings"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776" w:hanging="360"/>
      </w:pPr>
      <w:rPr>
        <w:rFonts w:ascii="Courier New" w:hAnsi="Courier New" w:cs="Courier New" w:hint="default"/>
      </w:rPr>
    </w:lvl>
    <w:lvl w:ilvl="2" w:tplc="0C090005" w:tentative="1">
      <w:start w:val="1"/>
      <w:numFmt w:val="bullet"/>
      <w:lvlText w:val=""/>
      <w:lvlJc w:val="left"/>
      <w:pPr>
        <w:ind w:left="3496" w:hanging="360"/>
      </w:pPr>
      <w:rPr>
        <w:rFonts w:ascii="Wingdings" w:hAnsi="Wingdings" w:hint="default"/>
      </w:rPr>
    </w:lvl>
    <w:lvl w:ilvl="3" w:tplc="0C090001" w:tentative="1">
      <w:start w:val="1"/>
      <w:numFmt w:val="bullet"/>
      <w:lvlText w:val=""/>
      <w:lvlJc w:val="left"/>
      <w:pPr>
        <w:ind w:left="4216" w:hanging="360"/>
      </w:pPr>
      <w:rPr>
        <w:rFonts w:ascii="Symbol" w:hAnsi="Symbol" w:hint="default"/>
      </w:rPr>
    </w:lvl>
    <w:lvl w:ilvl="4" w:tplc="0C090003" w:tentative="1">
      <w:start w:val="1"/>
      <w:numFmt w:val="bullet"/>
      <w:lvlText w:val="o"/>
      <w:lvlJc w:val="left"/>
      <w:pPr>
        <w:ind w:left="4936" w:hanging="360"/>
      </w:pPr>
      <w:rPr>
        <w:rFonts w:ascii="Courier New" w:hAnsi="Courier New" w:cs="Courier New" w:hint="default"/>
      </w:rPr>
    </w:lvl>
    <w:lvl w:ilvl="5" w:tplc="0C090005" w:tentative="1">
      <w:start w:val="1"/>
      <w:numFmt w:val="bullet"/>
      <w:lvlText w:val=""/>
      <w:lvlJc w:val="left"/>
      <w:pPr>
        <w:ind w:left="5656" w:hanging="360"/>
      </w:pPr>
      <w:rPr>
        <w:rFonts w:ascii="Wingdings" w:hAnsi="Wingdings" w:hint="default"/>
      </w:rPr>
    </w:lvl>
    <w:lvl w:ilvl="6" w:tplc="0C090001" w:tentative="1">
      <w:start w:val="1"/>
      <w:numFmt w:val="bullet"/>
      <w:lvlText w:val=""/>
      <w:lvlJc w:val="left"/>
      <w:pPr>
        <w:ind w:left="6376" w:hanging="360"/>
      </w:pPr>
      <w:rPr>
        <w:rFonts w:ascii="Symbol" w:hAnsi="Symbol" w:hint="default"/>
      </w:rPr>
    </w:lvl>
    <w:lvl w:ilvl="7" w:tplc="0C090003" w:tentative="1">
      <w:start w:val="1"/>
      <w:numFmt w:val="bullet"/>
      <w:lvlText w:val="o"/>
      <w:lvlJc w:val="left"/>
      <w:pPr>
        <w:ind w:left="7096" w:hanging="360"/>
      </w:pPr>
      <w:rPr>
        <w:rFonts w:ascii="Courier New" w:hAnsi="Courier New" w:cs="Courier New" w:hint="default"/>
      </w:rPr>
    </w:lvl>
    <w:lvl w:ilvl="8" w:tplc="0C090005" w:tentative="1">
      <w:start w:val="1"/>
      <w:numFmt w:val="bullet"/>
      <w:lvlText w:val=""/>
      <w:lvlJc w:val="left"/>
      <w:pPr>
        <w:ind w:left="7816" w:hanging="360"/>
      </w:pPr>
      <w:rPr>
        <w:rFonts w:ascii="Wingdings" w:hAnsi="Wingdings" w:hint="default"/>
      </w:rPr>
    </w:lvl>
  </w:abstractNum>
  <w:abstractNum w:abstractNumId="14" w15:restartNumberingAfterBreak="0">
    <w:nsid w:val="3BF85AE9"/>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9872A2"/>
    <w:multiLevelType w:val="multilevel"/>
    <w:tmpl w:val="7988D8CE"/>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429B7CC2"/>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A7331F"/>
    <w:multiLevelType w:val="multilevel"/>
    <w:tmpl w:val="7B5CEA40"/>
    <w:lvl w:ilvl="0">
      <w:start w:val="1"/>
      <w:numFmt w:val="decimal"/>
      <w:pStyle w:val="ListAlphaNum"/>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8" w15:restartNumberingAfterBreak="0">
    <w:nsid w:val="4814788C"/>
    <w:multiLevelType w:val="multilevel"/>
    <w:tmpl w:val="F99CA034"/>
    <w:lvl w:ilvl="0">
      <w:start w:val="1"/>
      <w:numFmt w:val="decimal"/>
      <w:pStyle w:val="List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4AAE3B68"/>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0" w15:restartNumberingAfterBreak="0">
    <w:nsid w:val="56124996"/>
    <w:multiLevelType w:val="multilevel"/>
    <w:tmpl w:val="BCEC377A"/>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suff w:val="space"/>
      <w:lvlText w:val="%1.%2.%3.%4."/>
      <w:lvlJc w:val="left"/>
      <w:pPr>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1"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Num2"/>
      <w:lvlText w:val="%2."/>
      <w:lvlJc w:val="left"/>
      <w:pPr>
        <w:ind w:left="568" w:hanging="284"/>
      </w:pPr>
      <w:rPr>
        <w:rFonts w:hint="default"/>
      </w:rPr>
    </w:lvl>
    <w:lvl w:ilvl="2">
      <w:start w:val="1"/>
      <w:numFmt w:val="lowerLetter"/>
      <w:pStyle w:val="ListAlphaNum3"/>
      <w:lvlText w:val="%3."/>
      <w:lvlJc w:val="left"/>
      <w:pPr>
        <w:ind w:left="852" w:hanging="284"/>
      </w:pPr>
      <w:rPr>
        <w:rFonts w:hint="default"/>
      </w:rPr>
    </w:lvl>
    <w:lvl w:ilvl="3">
      <w:start w:val="1"/>
      <w:numFmt w:val="decimal"/>
      <w:pStyle w:val="ListAlphaNum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61861153"/>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3" w15:restartNumberingAfterBreak="0">
    <w:nsid w:val="69C034DD"/>
    <w:multiLevelType w:val="multilevel"/>
    <w:tmpl w:val="74B0258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4" w15:restartNumberingAfterBreak="0">
    <w:nsid w:val="6DBA3F82"/>
    <w:multiLevelType w:val="multilevel"/>
    <w:tmpl w:val="8B0E26F6"/>
    <w:lvl w:ilvl="0">
      <w:start w:val="1"/>
      <w:numFmt w:val="decimal"/>
      <w:pStyle w:val="Heading1numbered"/>
      <w:suff w:val="space"/>
      <w:lvlText w:val="%1."/>
      <w:lvlJc w:val="left"/>
      <w:pPr>
        <w:ind w:left="1134" w:hanging="1134"/>
      </w:pPr>
      <w:rPr>
        <w:rFonts w:hint="default"/>
      </w:rPr>
    </w:lvl>
    <w:lvl w:ilvl="1">
      <w:start w:val="1"/>
      <w:numFmt w:val="decimal"/>
      <w:pStyle w:val="Heading2numbered"/>
      <w:suff w:val="space"/>
      <w:lvlText w:val="%1.%2."/>
      <w:lvlJc w:val="left"/>
      <w:pPr>
        <w:ind w:left="1134" w:hanging="1134"/>
      </w:pPr>
      <w:rPr>
        <w:rFonts w:hint="default"/>
      </w:rPr>
    </w:lvl>
    <w:lvl w:ilvl="2">
      <w:start w:val="1"/>
      <w:numFmt w:val="decimal"/>
      <w:pStyle w:val="Heading3numbered"/>
      <w:suff w:val="space"/>
      <w:lvlText w:val="%1.%2.%3."/>
      <w:lvlJc w:val="left"/>
      <w:pPr>
        <w:ind w:left="1134" w:hanging="1134"/>
      </w:pPr>
      <w:rPr>
        <w:rFonts w:hint="default"/>
      </w:rPr>
    </w:lvl>
    <w:lvl w:ilvl="3">
      <w:start w:val="1"/>
      <w:numFmt w:val="decimal"/>
      <w:pStyle w:val="Heading4numbered"/>
      <w:suff w:val="space"/>
      <w:lvlText w:val="%1.%2.%3.%4."/>
      <w:lvlJc w:val="left"/>
      <w:pPr>
        <w:ind w:left="1134" w:hanging="1134"/>
      </w:pPr>
      <w:rPr>
        <w:rFonts w:hint="default"/>
      </w:rPr>
    </w:lvl>
    <w:lvl w:ilvl="4">
      <w:start w:val="1"/>
      <w:numFmt w:val="decimal"/>
      <w:pStyle w:val="Heading5numbered"/>
      <w:suff w:val="space"/>
      <w:lvlText w:val="%1.%2.%3.%4.%5."/>
      <w:lvlJc w:val="left"/>
      <w:pPr>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5" w15:restartNumberingAfterBreak="0">
    <w:nsid w:val="6FF43E59"/>
    <w:multiLevelType w:val="hybridMultilevel"/>
    <w:tmpl w:val="8A5ED1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139706E"/>
    <w:multiLevelType w:val="multilevel"/>
    <w:tmpl w:val="11C64328"/>
    <w:numStyleLink w:val="ListParagraph"/>
  </w:abstractNum>
  <w:abstractNum w:abstractNumId="27" w15:restartNumberingAfterBreak="0">
    <w:nsid w:val="7F58342E"/>
    <w:multiLevelType w:val="hybridMultilevel"/>
    <w:tmpl w:val="0078435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26"/>
  </w:num>
  <w:num w:numId="3">
    <w:abstractNumId w:val="10"/>
  </w:num>
  <w:num w:numId="4">
    <w:abstractNumId w:val="1"/>
  </w:num>
  <w:num w:numId="5">
    <w:abstractNumId w:val="18"/>
  </w:num>
  <w:num w:numId="6">
    <w:abstractNumId w:val="21"/>
  </w:num>
  <w:num w:numId="7">
    <w:abstractNumId w:val="17"/>
  </w:num>
  <w:num w:numId="8">
    <w:abstractNumId w:val="24"/>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0"/>
  </w:num>
  <w:num w:numId="15">
    <w:abstractNumId w:val="11"/>
  </w:num>
  <w:num w:numId="16">
    <w:abstractNumId w:val="4"/>
  </w:num>
  <w:num w:numId="17">
    <w:abstractNumId w:val="16"/>
  </w:num>
  <w:num w:numId="18">
    <w:abstractNumId w:val="27"/>
  </w:num>
  <w:num w:numId="19">
    <w:abstractNumId w:val="14"/>
  </w:num>
  <w:num w:numId="20">
    <w:abstractNumId w:val="9"/>
  </w:num>
  <w:num w:numId="21">
    <w:abstractNumId w:val="13"/>
  </w:num>
  <w:num w:numId="22">
    <w:abstractNumId w:val="15"/>
  </w:num>
  <w:num w:numId="23">
    <w:abstractNumId w:val="3"/>
  </w:num>
  <w:num w:numId="24">
    <w:abstractNumId w:val="12"/>
  </w:num>
  <w:num w:numId="25">
    <w:abstractNumId w:val="23"/>
  </w:num>
  <w:num w:numId="26">
    <w:abstractNumId w:val="6"/>
  </w:num>
  <w:num w:numId="27">
    <w:abstractNumId w:val="7"/>
  </w:num>
  <w:num w:numId="28">
    <w:abstractNumId w:val="19"/>
  </w:num>
  <w:num w:numId="29">
    <w:abstractNumId w:val="22"/>
  </w:num>
  <w:num w:numId="30">
    <w:abstractNumId w:val="20"/>
  </w:num>
  <w:num w:numId="31">
    <w:abstractNumId w:val="8"/>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6C5"/>
    <w:rsid w:val="00000B26"/>
    <w:rsid w:val="000157B7"/>
    <w:rsid w:val="00015947"/>
    <w:rsid w:val="000256D5"/>
    <w:rsid w:val="00030776"/>
    <w:rsid w:val="00034265"/>
    <w:rsid w:val="0005221B"/>
    <w:rsid w:val="00060973"/>
    <w:rsid w:val="00066F0E"/>
    <w:rsid w:val="00072D61"/>
    <w:rsid w:val="00073F92"/>
    <w:rsid w:val="000740FE"/>
    <w:rsid w:val="000865FE"/>
    <w:rsid w:val="00092BF6"/>
    <w:rsid w:val="00097BE0"/>
    <w:rsid w:val="000A5DC0"/>
    <w:rsid w:val="000A7E99"/>
    <w:rsid w:val="000B2C8F"/>
    <w:rsid w:val="000B4532"/>
    <w:rsid w:val="000B6FD4"/>
    <w:rsid w:val="000C19C8"/>
    <w:rsid w:val="000C5F39"/>
    <w:rsid w:val="000D339E"/>
    <w:rsid w:val="000D3B82"/>
    <w:rsid w:val="000D4CD9"/>
    <w:rsid w:val="000E120C"/>
    <w:rsid w:val="000E52CB"/>
    <w:rsid w:val="000E7916"/>
    <w:rsid w:val="00106EB3"/>
    <w:rsid w:val="001202CD"/>
    <w:rsid w:val="00121542"/>
    <w:rsid w:val="00122CE8"/>
    <w:rsid w:val="00126FDB"/>
    <w:rsid w:val="001315CF"/>
    <w:rsid w:val="001421D3"/>
    <w:rsid w:val="001437BE"/>
    <w:rsid w:val="00150538"/>
    <w:rsid w:val="001538CD"/>
    <w:rsid w:val="00165007"/>
    <w:rsid w:val="001709E3"/>
    <w:rsid w:val="00173384"/>
    <w:rsid w:val="00173D5A"/>
    <w:rsid w:val="00175875"/>
    <w:rsid w:val="0018412E"/>
    <w:rsid w:val="00184DC8"/>
    <w:rsid w:val="00193CD2"/>
    <w:rsid w:val="001A16ED"/>
    <w:rsid w:val="001A4057"/>
    <w:rsid w:val="001B1434"/>
    <w:rsid w:val="001C2A02"/>
    <w:rsid w:val="001D21CA"/>
    <w:rsid w:val="001D482F"/>
    <w:rsid w:val="001D77BE"/>
    <w:rsid w:val="001F4035"/>
    <w:rsid w:val="001F5A0B"/>
    <w:rsid w:val="002151CC"/>
    <w:rsid w:val="00217142"/>
    <w:rsid w:val="002226EA"/>
    <w:rsid w:val="002235BF"/>
    <w:rsid w:val="00223C57"/>
    <w:rsid w:val="00231416"/>
    <w:rsid w:val="002427C7"/>
    <w:rsid w:val="002436FA"/>
    <w:rsid w:val="00251CAA"/>
    <w:rsid w:val="00251FDE"/>
    <w:rsid w:val="00252A43"/>
    <w:rsid w:val="00252E04"/>
    <w:rsid w:val="0026096A"/>
    <w:rsid w:val="002619D3"/>
    <w:rsid w:val="0026233E"/>
    <w:rsid w:val="00267453"/>
    <w:rsid w:val="002674A3"/>
    <w:rsid w:val="002743D6"/>
    <w:rsid w:val="00296465"/>
    <w:rsid w:val="00296B54"/>
    <w:rsid w:val="00296C02"/>
    <w:rsid w:val="00296E47"/>
    <w:rsid w:val="002A7D76"/>
    <w:rsid w:val="002B55E9"/>
    <w:rsid w:val="002E67C7"/>
    <w:rsid w:val="00300076"/>
    <w:rsid w:val="003002AE"/>
    <w:rsid w:val="003054CE"/>
    <w:rsid w:val="00311C29"/>
    <w:rsid w:val="0032514B"/>
    <w:rsid w:val="003303F0"/>
    <w:rsid w:val="00341593"/>
    <w:rsid w:val="00346C2F"/>
    <w:rsid w:val="00352377"/>
    <w:rsid w:val="003524CF"/>
    <w:rsid w:val="0037092F"/>
    <w:rsid w:val="0037097D"/>
    <w:rsid w:val="003755B4"/>
    <w:rsid w:val="003A0704"/>
    <w:rsid w:val="003A3013"/>
    <w:rsid w:val="003C0B62"/>
    <w:rsid w:val="003C7923"/>
    <w:rsid w:val="003D4E55"/>
    <w:rsid w:val="003D5A23"/>
    <w:rsid w:val="003D6F49"/>
    <w:rsid w:val="003E05B0"/>
    <w:rsid w:val="003E1B70"/>
    <w:rsid w:val="003E1C0C"/>
    <w:rsid w:val="003E569A"/>
    <w:rsid w:val="003F41A0"/>
    <w:rsid w:val="00403553"/>
    <w:rsid w:val="00405E6B"/>
    <w:rsid w:val="00414E74"/>
    <w:rsid w:val="00416CB7"/>
    <w:rsid w:val="00417ADC"/>
    <w:rsid w:val="00427E80"/>
    <w:rsid w:val="00432A81"/>
    <w:rsid w:val="0044387F"/>
    <w:rsid w:val="004524A4"/>
    <w:rsid w:val="004605B0"/>
    <w:rsid w:val="00470200"/>
    <w:rsid w:val="00470910"/>
    <w:rsid w:val="0047138D"/>
    <w:rsid w:val="00476F93"/>
    <w:rsid w:val="00477BE4"/>
    <w:rsid w:val="00482A76"/>
    <w:rsid w:val="0048466A"/>
    <w:rsid w:val="00485ED6"/>
    <w:rsid w:val="00497B4E"/>
    <w:rsid w:val="004A0711"/>
    <w:rsid w:val="004B16E5"/>
    <w:rsid w:val="004B5CB1"/>
    <w:rsid w:val="004C1645"/>
    <w:rsid w:val="004C6C6C"/>
    <w:rsid w:val="004E3132"/>
    <w:rsid w:val="004F58AD"/>
    <w:rsid w:val="004F7275"/>
    <w:rsid w:val="00503287"/>
    <w:rsid w:val="00525069"/>
    <w:rsid w:val="00525565"/>
    <w:rsid w:val="0053255F"/>
    <w:rsid w:val="0053452D"/>
    <w:rsid w:val="00540DD8"/>
    <w:rsid w:val="005411B4"/>
    <w:rsid w:val="00541388"/>
    <w:rsid w:val="005469B7"/>
    <w:rsid w:val="00550F42"/>
    <w:rsid w:val="005565B7"/>
    <w:rsid w:val="0056544B"/>
    <w:rsid w:val="00567242"/>
    <w:rsid w:val="0057335C"/>
    <w:rsid w:val="00580482"/>
    <w:rsid w:val="005810A7"/>
    <w:rsid w:val="00582952"/>
    <w:rsid w:val="005834CB"/>
    <w:rsid w:val="00592E06"/>
    <w:rsid w:val="005A6FED"/>
    <w:rsid w:val="005C7568"/>
    <w:rsid w:val="005C7F6B"/>
    <w:rsid w:val="005D1E1B"/>
    <w:rsid w:val="005E4ECB"/>
    <w:rsid w:val="005F42C2"/>
    <w:rsid w:val="005F5C2D"/>
    <w:rsid w:val="005F7077"/>
    <w:rsid w:val="00610117"/>
    <w:rsid w:val="006107EC"/>
    <w:rsid w:val="00616C1C"/>
    <w:rsid w:val="0062393C"/>
    <w:rsid w:val="00644AA5"/>
    <w:rsid w:val="00651148"/>
    <w:rsid w:val="00654C5F"/>
    <w:rsid w:val="00662A97"/>
    <w:rsid w:val="00662C3E"/>
    <w:rsid w:val="00685A5A"/>
    <w:rsid w:val="00694C03"/>
    <w:rsid w:val="00694F94"/>
    <w:rsid w:val="006B22FC"/>
    <w:rsid w:val="006B6B3A"/>
    <w:rsid w:val="006C168C"/>
    <w:rsid w:val="006C16C5"/>
    <w:rsid w:val="006C5EA9"/>
    <w:rsid w:val="006C7234"/>
    <w:rsid w:val="006D7593"/>
    <w:rsid w:val="006F45B7"/>
    <w:rsid w:val="006F5D9F"/>
    <w:rsid w:val="006F71EA"/>
    <w:rsid w:val="00703CC0"/>
    <w:rsid w:val="00707287"/>
    <w:rsid w:val="00721005"/>
    <w:rsid w:val="00722C50"/>
    <w:rsid w:val="00732599"/>
    <w:rsid w:val="00734A7A"/>
    <w:rsid w:val="007372A4"/>
    <w:rsid w:val="00740B9B"/>
    <w:rsid w:val="007423AF"/>
    <w:rsid w:val="007471BF"/>
    <w:rsid w:val="0076311B"/>
    <w:rsid w:val="00766206"/>
    <w:rsid w:val="0077217F"/>
    <w:rsid w:val="00786B9C"/>
    <w:rsid w:val="00796570"/>
    <w:rsid w:val="007A1DD8"/>
    <w:rsid w:val="007A2263"/>
    <w:rsid w:val="007A57C7"/>
    <w:rsid w:val="007C1E7A"/>
    <w:rsid w:val="007C328D"/>
    <w:rsid w:val="007C496F"/>
    <w:rsid w:val="007D3649"/>
    <w:rsid w:val="007D46AC"/>
    <w:rsid w:val="007E179A"/>
    <w:rsid w:val="007E41E7"/>
    <w:rsid w:val="007E5DEE"/>
    <w:rsid w:val="007F0A38"/>
    <w:rsid w:val="007F6E34"/>
    <w:rsid w:val="008039B2"/>
    <w:rsid w:val="00810F94"/>
    <w:rsid w:val="00822EE7"/>
    <w:rsid w:val="00824E0B"/>
    <w:rsid w:val="00824E3D"/>
    <w:rsid w:val="00836343"/>
    <w:rsid w:val="0083731C"/>
    <w:rsid w:val="00843DB8"/>
    <w:rsid w:val="00853A5A"/>
    <w:rsid w:val="0085692B"/>
    <w:rsid w:val="00857F66"/>
    <w:rsid w:val="00864E2E"/>
    <w:rsid w:val="00866FFA"/>
    <w:rsid w:val="00872E85"/>
    <w:rsid w:val="00883ECA"/>
    <w:rsid w:val="008868C9"/>
    <w:rsid w:val="00893315"/>
    <w:rsid w:val="008A21F5"/>
    <w:rsid w:val="008A5E0F"/>
    <w:rsid w:val="008B0960"/>
    <w:rsid w:val="008B7D1E"/>
    <w:rsid w:val="008C0101"/>
    <w:rsid w:val="008C0470"/>
    <w:rsid w:val="008C2E8C"/>
    <w:rsid w:val="008C33F9"/>
    <w:rsid w:val="008D2EE8"/>
    <w:rsid w:val="008D3D62"/>
    <w:rsid w:val="008D48AB"/>
    <w:rsid w:val="008E050D"/>
    <w:rsid w:val="008E61B4"/>
    <w:rsid w:val="00913D38"/>
    <w:rsid w:val="00951508"/>
    <w:rsid w:val="00963012"/>
    <w:rsid w:val="009633AA"/>
    <w:rsid w:val="00967589"/>
    <w:rsid w:val="00977E49"/>
    <w:rsid w:val="00983D9D"/>
    <w:rsid w:val="00990126"/>
    <w:rsid w:val="00994046"/>
    <w:rsid w:val="009A632E"/>
    <w:rsid w:val="009A7936"/>
    <w:rsid w:val="009B14C8"/>
    <w:rsid w:val="009B43F8"/>
    <w:rsid w:val="009B644E"/>
    <w:rsid w:val="009B6F70"/>
    <w:rsid w:val="009D1C97"/>
    <w:rsid w:val="009D2DD4"/>
    <w:rsid w:val="009D4B66"/>
    <w:rsid w:val="009E6054"/>
    <w:rsid w:val="009E72AE"/>
    <w:rsid w:val="009F1F6F"/>
    <w:rsid w:val="00A00DC5"/>
    <w:rsid w:val="00A1355F"/>
    <w:rsid w:val="00A14B50"/>
    <w:rsid w:val="00A22BA4"/>
    <w:rsid w:val="00A42CF7"/>
    <w:rsid w:val="00A53B86"/>
    <w:rsid w:val="00A550AC"/>
    <w:rsid w:val="00A56D36"/>
    <w:rsid w:val="00A63407"/>
    <w:rsid w:val="00A651E7"/>
    <w:rsid w:val="00A65D70"/>
    <w:rsid w:val="00A728B0"/>
    <w:rsid w:val="00A73C27"/>
    <w:rsid w:val="00A83D50"/>
    <w:rsid w:val="00A848A0"/>
    <w:rsid w:val="00A86006"/>
    <w:rsid w:val="00AA0FC2"/>
    <w:rsid w:val="00AA6110"/>
    <w:rsid w:val="00AA75FF"/>
    <w:rsid w:val="00AB02FB"/>
    <w:rsid w:val="00AB1D8F"/>
    <w:rsid w:val="00AB3299"/>
    <w:rsid w:val="00AB524E"/>
    <w:rsid w:val="00AB53A8"/>
    <w:rsid w:val="00AB70AE"/>
    <w:rsid w:val="00AC165B"/>
    <w:rsid w:val="00AD508D"/>
    <w:rsid w:val="00B04249"/>
    <w:rsid w:val="00B0489E"/>
    <w:rsid w:val="00B1189A"/>
    <w:rsid w:val="00B1583D"/>
    <w:rsid w:val="00B31E43"/>
    <w:rsid w:val="00B33600"/>
    <w:rsid w:val="00B55C1B"/>
    <w:rsid w:val="00B56BB5"/>
    <w:rsid w:val="00B65C2A"/>
    <w:rsid w:val="00B7306D"/>
    <w:rsid w:val="00B7623E"/>
    <w:rsid w:val="00B77CA0"/>
    <w:rsid w:val="00B80017"/>
    <w:rsid w:val="00B8025D"/>
    <w:rsid w:val="00B903A6"/>
    <w:rsid w:val="00B907DE"/>
    <w:rsid w:val="00B90C98"/>
    <w:rsid w:val="00BA3398"/>
    <w:rsid w:val="00BB2784"/>
    <w:rsid w:val="00BB300F"/>
    <w:rsid w:val="00BB4ADA"/>
    <w:rsid w:val="00BC4AFE"/>
    <w:rsid w:val="00BC4CD2"/>
    <w:rsid w:val="00BD2EFC"/>
    <w:rsid w:val="00BD5343"/>
    <w:rsid w:val="00BF2A42"/>
    <w:rsid w:val="00C34E06"/>
    <w:rsid w:val="00C40413"/>
    <w:rsid w:val="00C47B4D"/>
    <w:rsid w:val="00C53058"/>
    <w:rsid w:val="00C57B47"/>
    <w:rsid w:val="00C77873"/>
    <w:rsid w:val="00C828F8"/>
    <w:rsid w:val="00C83921"/>
    <w:rsid w:val="00C839BF"/>
    <w:rsid w:val="00C84054"/>
    <w:rsid w:val="00C92391"/>
    <w:rsid w:val="00C9286C"/>
    <w:rsid w:val="00CA0D71"/>
    <w:rsid w:val="00CA2155"/>
    <w:rsid w:val="00CA7116"/>
    <w:rsid w:val="00CB3989"/>
    <w:rsid w:val="00CB65B9"/>
    <w:rsid w:val="00CD4930"/>
    <w:rsid w:val="00CD4A94"/>
    <w:rsid w:val="00CD7EC2"/>
    <w:rsid w:val="00CE1933"/>
    <w:rsid w:val="00CE2EC8"/>
    <w:rsid w:val="00CF080E"/>
    <w:rsid w:val="00CF2EC7"/>
    <w:rsid w:val="00CF355E"/>
    <w:rsid w:val="00CF41EE"/>
    <w:rsid w:val="00CF7A7B"/>
    <w:rsid w:val="00CF7C67"/>
    <w:rsid w:val="00D01985"/>
    <w:rsid w:val="00D055B1"/>
    <w:rsid w:val="00D060F2"/>
    <w:rsid w:val="00D10780"/>
    <w:rsid w:val="00D13CC1"/>
    <w:rsid w:val="00D21E28"/>
    <w:rsid w:val="00D248C3"/>
    <w:rsid w:val="00D46DA4"/>
    <w:rsid w:val="00D47077"/>
    <w:rsid w:val="00D55699"/>
    <w:rsid w:val="00D717FE"/>
    <w:rsid w:val="00D74FE6"/>
    <w:rsid w:val="00D76DDD"/>
    <w:rsid w:val="00D829BF"/>
    <w:rsid w:val="00D904AC"/>
    <w:rsid w:val="00D94EE1"/>
    <w:rsid w:val="00DA2457"/>
    <w:rsid w:val="00DC5B5F"/>
    <w:rsid w:val="00DC7A8F"/>
    <w:rsid w:val="00DD3C9C"/>
    <w:rsid w:val="00DF07F7"/>
    <w:rsid w:val="00DF5EED"/>
    <w:rsid w:val="00E0023C"/>
    <w:rsid w:val="00E00F44"/>
    <w:rsid w:val="00E1045D"/>
    <w:rsid w:val="00E17655"/>
    <w:rsid w:val="00E21EAE"/>
    <w:rsid w:val="00E25B58"/>
    <w:rsid w:val="00E26BC5"/>
    <w:rsid w:val="00E27056"/>
    <w:rsid w:val="00E3077A"/>
    <w:rsid w:val="00E51EC2"/>
    <w:rsid w:val="00E606FE"/>
    <w:rsid w:val="00E61728"/>
    <w:rsid w:val="00E6317D"/>
    <w:rsid w:val="00E6661F"/>
    <w:rsid w:val="00E667BB"/>
    <w:rsid w:val="00E7021A"/>
    <w:rsid w:val="00E81893"/>
    <w:rsid w:val="00E91C15"/>
    <w:rsid w:val="00E9346B"/>
    <w:rsid w:val="00E94060"/>
    <w:rsid w:val="00EA024F"/>
    <w:rsid w:val="00EA0365"/>
    <w:rsid w:val="00EA060F"/>
    <w:rsid w:val="00EA2158"/>
    <w:rsid w:val="00EA418B"/>
    <w:rsid w:val="00EC1C10"/>
    <w:rsid w:val="00ED76D6"/>
    <w:rsid w:val="00EE6449"/>
    <w:rsid w:val="00EF5516"/>
    <w:rsid w:val="00F124C6"/>
    <w:rsid w:val="00F14929"/>
    <w:rsid w:val="00F14D23"/>
    <w:rsid w:val="00F34AC0"/>
    <w:rsid w:val="00F36E6C"/>
    <w:rsid w:val="00F36F06"/>
    <w:rsid w:val="00F4201F"/>
    <w:rsid w:val="00F443CC"/>
    <w:rsid w:val="00F446F8"/>
    <w:rsid w:val="00F45858"/>
    <w:rsid w:val="00F60A9F"/>
    <w:rsid w:val="00F621A4"/>
    <w:rsid w:val="00F70A1A"/>
    <w:rsid w:val="00F7456E"/>
    <w:rsid w:val="00F7570F"/>
    <w:rsid w:val="00F77E5A"/>
    <w:rsid w:val="00F87369"/>
    <w:rsid w:val="00FA38C4"/>
    <w:rsid w:val="00FA438F"/>
    <w:rsid w:val="00FA5FBA"/>
    <w:rsid w:val="00FB1136"/>
    <w:rsid w:val="00FB4391"/>
    <w:rsid w:val="00FB4400"/>
    <w:rsid w:val="00FB4F79"/>
    <w:rsid w:val="00FC3735"/>
    <w:rsid w:val="00FD2AD3"/>
    <w:rsid w:val="00FE35DF"/>
    <w:rsid w:val="00FE3A2A"/>
    <w:rsid w:val="00FE481D"/>
    <w:rsid w:val="00FE5013"/>
    <w:rsid w:val="00FF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25FF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iPriority="2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C7568"/>
  </w:style>
  <w:style w:type="paragraph" w:styleId="Heading1">
    <w:name w:val="heading 1"/>
    <w:next w:val="Normal"/>
    <w:link w:val="Heading1Char"/>
    <w:uiPriority w:val="9"/>
    <w:qFormat/>
    <w:rsid w:val="00B55C1B"/>
    <w:pPr>
      <w:keepNext/>
      <w:spacing w:before="284" w:after="113" w:line="560" w:lineRule="exact"/>
      <w:outlineLvl w:val="0"/>
    </w:pPr>
    <w:rPr>
      <w:rFonts w:ascii="Rockwell" w:hAnsi="Rockwell"/>
      <w:b/>
      <w:color w:val="767171" w:themeColor="background2" w:themeShade="80"/>
      <w:sz w:val="40"/>
      <w:szCs w:val="22"/>
    </w:rPr>
  </w:style>
  <w:style w:type="paragraph" w:styleId="Heading2">
    <w:name w:val="heading 2"/>
    <w:basedOn w:val="Heading1"/>
    <w:next w:val="Body"/>
    <w:link w:val="Heading2Char"/>
    <w:uiPriority w:val="9"/>
    <w:unhideWhenUsed/>
    <w:qFormat/>
    <w:rsid w:val="00B55C1B"/>
    <w:pPr>
      <w:keepLines/>
      <w:spacing w:before="360" w:after="120"/>
      <w:outlineLvl w:val="1"/>
    </w:pPr>
    <w:rPr>
      <w:rFonts w:eastAsiaTheme="majorEastAsia" w:cstheme="majorBidi"/>
      <w:b w:val="0"/>
      <w:color w:val="000000" w:themeColor="text1"/>
      <w:sz w:val="32"/>
      <w:szCs w:val="26"/>
    </w:rPr>
  </w:style>
  <w:style w:type="paragraph" w:styleId="Heading3">
    <w:name w:val="heading 3"/>
    <w:basedOn w:val="Heading2"/>
    <w:next w:val="Normal"/>
    <w:link w:val="Heading3Char"/>
    <w:uiPriority w:val="9"/>
    <w:unhideWhenUsed/>
    <w:qFormat/>
    <w:rsid w:val="00CA0D71"/>
    <w:pPr>
      <w:spacing w:line="420" w:lineRule="exact"/>
      <w:outlineLvl w:val="2"/>
    </w:pPr>
    <w:rPr>
      <w:sz w:val="28"/>
    </w:rPr>
  </w:style>
  <w:style w:type="paragraph" w:styleId="Heading4">
    <w:name w:val="heading 4"/>
    <w:basedOn w:val="Heading3"/>
    <w:next w:val="Body"/>
    <w:link w:val="Heading4Char"/>
    <w:uiPriority w:val="9"/>
    <w:unhideWhenUsed/>
    <w:qFormat/>
    <w:rsid w:val="00AA75FF"/>
    <w:pPr>
      <w:spacing w:before="120" w:after="0" w:line="320" w:lineRule="exact"/>
      <w:outlineLvl w:val="3"/>
    </w:pPr>
    <w:rPr>
      <w:rFonts w:asciiTheme="minorHAnsi" w:hAnsiTheme="minorHAnsi"/>
      <w:b/>
      <w:iCs/>
      <w:sz w:val="26"/>
    </w:rPr>
  </w:style>
  <w:style w:type="paragraph" w:styleId="Heading5">
    <w:name w:val="heading 5"/>
    <w:basedOn w:val="Heading4"/>
    <w:next w:val="Normal"/>
    <w:link w:val="Heading5Char"/>
    <w:uiPriority w:val="9"/>
    <w:unhideWhenUsed/>
    <w:qFormat/>
    <w:rsid w:val="00F446F8"/>
    <w:pPr>
      <w:spacing w:before="80"/>
      <w:outlineLvl w:val="4"/>
    </w:pPr>
    <w:rPr>
      <w:b w:val="0"/>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A7A"/>
  </w:style>
  <w:style w:type="paragraph" w:styleId="Footer">
    <w:name w:val="footer"/>
    <w:basedOn w:val="Body"/>
    <w:link w:val="FooterChar"/>
    <w:uiPriority w:val="99"/>
    <w:unhideWhenUsed/>
    <w:rsid w:val="0026096A"/>
    <w:pPr>
      <w:tabs>
        <w:tab w:val="center" w:pos="4513"/>
        <w:tab w:val="right" w:pos="9026"/>
        <w:tab w:val="right" w:pos="9639"/>
      </w:tabs>
      <w:spacing w:after="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26096A"/>
    <w:rPr>
      <w:rFonts w:ascii="Rockwell" w:hAnsi="Rockwell"/>
      <w:b/>
      <w:color w:val="FFFFFF" w:themeColor="background1"/>
      <w:sz w:val="18"/>
    </w:rPr>
  </w:style>
  <w:style w:type="paragraph" w:styleId="Title">
    <w:name w:val="Title"/>
    <w:next w:val="Normal"/>
    <w:link w:val="TitleChar"/>
    <w:uiPriority w:val="10"/>
    <w:rsid w:val="000B4532"/>
    <w:pPr>
      <w:spacing w:after="0" w:line="560" w:lineRule="exact"/>
      <w:contextualSpacing/>
    </w:pPr>
    <w:rPr>
      <w:rFonts w:ascii="Rockwell" w:eastAsiaTheme="majorEastAsia" w:hAnsi="Rockwell" w:cstheme="majorBidi"/>
      <w:b/>
      <w:color w:val="FFFFFF" w:themeColor="background1"/>
      <w:spacing w:val="-10"/>
      <w:kern w:val="28"/>
      <w:sz w:val="44"/>
      <w:szCs w:val="48"/>
      <w:lang w:val="en-AU"/>
    </w:rPr>
  </w:style>
  <w:style w:type="character" w:customStyle="1" w:styleId="TitleChar">
    <w:name w:val="Title Char"/>
    <w:basedOn w:val="DefaultParagraphFont"/>
    <w:link w:val="Title"/>
    <w:uiPriority w:val="10"/>
    <w:rsid w:val="000B4532"/>
    <w:rPr>
      <w:rFonts w:ascii="Rockwell" w:eastAsiaTheme="majorEastAsia" w:hAnsi="Rockwell" w:cstheme="majorBidi"/>
      <w:b/>
      <w:color w:val="FFFFFF" w:themeColor="background1"/>
      <w:spacing w:val="-10"/>
      <w:kern w:val="28"/>
      <w:sz w:val="44"/>
      <w:szCs w:val="48"/>
      <w:lang w:val="en-AU"/>
    </w:rPr>
  </w:style>
  <w:style w:type="character" w:styleId="Strong">
    <w:name w:val="Strong"/>
    <w:basedOn w:val="DefaultParagraphFont"/>
    <w:uiPriority w:val="22"/>
    <w:rsid w:val="00694C03"/>
    <w:rPr>
      <w:b/>
      <w:bCs/>
    </w:rPr>
  </w:style>
  <w:style w:type="character" w:customStyle="1" w:styleId="Heading1Char">
    <w:name w:val="Heading 1 Char"/>
    <w:basedOn w:val="DefaultParagraphFont"/>
    <w:link w:val="Heading1"/>
    <w:uiPriority w:val="9"/>
    <w:rsid w:val="00B55C1B"/>
    <w:rPr>
      <w:rFonts w:ascii="Rockwell" w:hAnsi="Rockwell"/>
      <w:b/>
      <w:color w:val="767171" w:themeColor="background2" w:themeShade="80"/>
      <w:sz w:val="40"/>
      <w:szCs w:val="22"/>
    </w:rPr>
  </w:style>
  <w:style w:type="character" w:customStyle="1" w:styleId="Heading2Char">
    <w:name w:val="Heading 2 Char"/>
    <w:basedOn w:val="DefaultParagraphFont"/>
    <w:link w:val="Heading2"/>
    <w:uiPriority w:val="9"/>
    <w:rsid w:val="00B55C1B"/>
    <w:rPr>
      <w:rFonts w:ascii="Rockwell" w:eastAsiaTheme="majorEastAsia" w:hAnsi="Rockwell" w:cstheme="majorBidi"/>
      <w:color w:val="000000" w:themeColor="text1"/>
      <w:sz w:val="32"/>
      <w:szCs w:val="26"/>
    </w:rPr>
  </w:style>
  <w:style w:type="paragraph" w:customStyle="1" w:styleId="Tableheaderreversedtext">
    <w:name w:val="Table header reversed text"/>
    <w:basedOn w:val="Normal"/>
    <w:next w:val="Normal"/>
    <w:link w:val="TableheaderreversedtextChar"/>
    <w:rsid w:val="00B1583D"/>
    <w:pPr>
      <w:spacing w:after="0" w:line="240" w:lineRule="auto"/>
    </w:pPr>
    <w:rPr>
      <w:rFonts w:eastAsia="Times New Roman" w:cs="Times New Roman"/>
      <w:b/>
      <w:color w:val="FFFFFF" w:themeColor="background1"/>
      <w:sz w:val="26"/>
      <w:szCs w:val="26"/>
      <w:lang w:val="en-AU" w:eastAsia="en-AU"/>
    </w:rPr>
  </w:style>
  <w:style w:type="paragraph" w:styleId="NoSpacing">
    <w:name w:val="No Spacing"/>
    <w:uiPriority w:val="1"/>
    <w:rsid w:val="00B65C2A"/>
    <w:pPr>
      <w:spacing w:after="0" w:line="240" w:lineRule="auto"/>
    </w:pPr>
    <w:rPr>
      <w:rFonts w:asciiTheme="minorHAnsi" w:hAnsiTheme="minorHAnsi"/>
      <w:sz w:val="22"/>
      <w:szCs w:val="24"/>
    </w:rPr>
  </w:style>
  <w:style w:type="character" w:customStyle="1" w:styleId="TableheaderreversedtextChar">
    <w:name w:val="Table header reversed text Char"/>
    <w:basedOn w:val="DefaultParagraphFont"/>
    <w:link w:val="Tableheaderreversedtext"/>
    <w:rsid w:val="00B1583D"/>
    <w:rPr>
      <w:rFonts w:asciiTheme="minorHAnsi" w:eastAsia="Times New Roman" w:hAnsiTheme="minorHAnsi" w:cs="Times New Roman"/>
      <w:b/>
      <w:color w:val="FFFFFF" w:themeColor="background1"/>
      <w:sz w:val="26"/>
      <w:szCs w:val="26"/>
      <w:lang w:val="en-AU" w:eastAsia="en-AU"/>
    </w:rPr>
  </w:style>
  <w:style w:type="character" w:customStyle="1" w:styleId="Heading3Char">
    <w:name w:val="Heading 3 Char"/>
    <w:basedOn w:val="DefaultParagraphFont"/>
    <w:link w:val="Heading3"/>
    <w:uiPriority w:val="9"/>
    <w:rsid w:val="00CA0D71"/>
    <w:rPr>
      <w:rFonts w:ascii="Rockwell" w:eastAsiaTheme="majorEastAsia" w:hAnsi="Rockwell" w:cstheme="majorBidi"/>
      <w:color w:val="223C72"/>
      <w:sz w:val="28"/>
      <w:szCs w:val="26"/>
    </w:rPr>
  </w:style>
  <w:style w:type="character" w:customStyle="1" w:styleId="Heading4Char">
    <w:name w:val="Heading 4 Char"/>
    <w:basedOn w:val="DefaultParagraphFont"/>
    <w:link w:val="Heading4"/>
    <w:uiPriority w:val="9"/>
    <w:rsid w:val="00AA75FF"/>
    <w:rPr>
      <w:rFonts w:asciiTheme="minorHAnsi" w:eastAsiaTheme="majorEastAsia" w:hAnsiTheme="minorHAnsi" w:cstheme="majorBidi"/>
      <w:b/>
      <w:iCs/>
      <w:color w:val="000000" w:themeColor="text1"/>
      <w:sz w:val="26"/>
      <w:szCs w:val="26"/>
    </w:rPr>
  </w:style>
  <w:style w:type="character" w:styleId="IntenseEmphasis">
    <w:name w:val="Intense Emphasis"/>
    <w:basedOn w:val="DefaultParagraphFont"/>
    <w:uiPriority w:val="21"/>
    <w:rsid w:val="00FB4391"/>
    <w:rPr>
      <w:i/>
      <w:iCs/>
      <w:color w:val="3C5893" w:themeColor="accent1"/>
    </w:rPr>
  </w:style>
  <w:style w:type="paragraph" w:styleId="BalloonText">
    <w:name w:val="Balloon Text"/>
    <w:basedOn w:val="Normal"/>
    <w:link w:val="BalloonTextChar"/>
    <w:uiPriority w:val="99"/>
    <w:semiHidden/>
    <w:unhideWhenUsed/>
    <w:rsid w:val="00B65C2A"/>
    <w:pPr>
      <w:spacing w:after="0" w:line="240" w:lineRule="auto"/>
    </w:pPr>
    <w:rPr>
      <w:rFonts w:ascii="Segoe UI" w:hAnsi="Segoe UI" w:cs="Segoe UI"/>
      <w:sz w:val="18"/>
      <w:szCs w:val="18"/>
    </w:rPr>
  </w:style>
  <w:style w:type="table" w:customStyle="1" w:styleId="Tables-APBase">
    <w:name w:val="Tables - AP Base"/>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paragraph" w:customStyle="1" w:styleId="TableTextNormal">
    <w:name w:val="Table Text Normal"/>
    <w:uiPriority w:val="99"/>
    <w:rsid w:val="003A0704"/>
    <w:pPr>
      <w:spacing w:before="60" w:after="60" w:line="240" w:lineRule="auto"/>
    </w:pPr>
    <w:rPr>
      <w:rFonts w:ascii="Calibri" w:eastAsia="Times New Roman" w:hAnsi="Calibri" w:cs="Times New Roman"/>
      <w:sz w:val="22"/>
      <w:szCs w:val="26"/>
      <w:lang w:val="en-AU" w:eastAsia="en-AU"/>
    </w:rPr>
  </w:style>
  <w:style w:type="paragraph" w:customStyle="1" w:styleId="TableColumnHead">
    <w:name w:val="Table Column Head"/>
    <w:uiPriority w:val="99"/>
    <w:rsid w:val="003A0704"/>
    <w:pPr>
      <w:spacing w:before="80" w:after="80"/>
    </w:pPr>
    <w:rPr>
      <w:rFonts w:ascii="Calibri" w:hAnsi="Calibri"/>
      <w:b/>
      <w:color w:val="FFFFFF" w:themeColor="background1"/>
      <w:sz w:val="22"/>
    </w:rPr>
  </w:style>
  <w:style w:type="paragraph" w:customStyle="1" w:styleId="TableRowHead">
    <w:name w:val="Table Row Head"/>
    <w:qFormat/>
    <w:rsid w:val="003A0704"/>
    <w:pPr>
      <w:spacing w:before="60" w:after="60" w:line="240" w:lineRule="auto"/>
    </w:pPr>
    <w:rPr>
      <w:rFonts w:asciiTheme="minorHAnsi" w:eastAsia="Times New Roman" w:hAnsiTheme="minorHAnsi" w:cs="Times New Roman"/>
      <w:b/>
      <w:sz w:val="22"/>
      <w:szCs w:val="26"/>
      <w:lang w:val="en-AU" w:eastAsia="en-AU"/>
    </w:rPr>
  </w:style>
  <w:style w:type="table" w:customStyle="1" w:styleId="Tables-APBase9">
    <w:name w:val="Tables - AP Base9"/>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0">
    <w:name w:val="Tables - AP Base10"/>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2">
    <w:name w:val="Tables - AP Base12"/>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character" w:customStyle="1" w:styleId="BalloonTextChar">
    <w:name w:val="Balloon Text Char"/>
    <w:basedOn w:val="DefaultParagraphFont"/>
    <w:link w:val="BalloonText"/>
    <w:uiPriority w:val="99"/>
    <w:semiHidden/>
    <w:rsid w:val="00B65C2A"/>
    <w:rPr>
      <w:rFonts w:ascii="Segoe UI" w:hAnsi="Segoe UI" w:cs="Segoe UI"/>
      <w:sz w:val="18"/>
      <w:szCs w:val="18"/>
    </w:rPr>
  </w:style>
  <w:style w:type="character" w:styleId="SubtleEmphasis">
    <w:name w:val="Subtle Emphasis"/>
    <w:basedOn w:val="DefaultParagraphFont"/>
    <w:uiPriority w:val="19"/>
    <w:rsid w:val="00AB3299"/>
    <w:rPr>
      <w:i/>
      <w:iCs/>
      <w:color w:val="404040" w:themeColor="text1" w:themeTint="BF"/>
    </w:rPr>
  </w:style>
  <w:style w:type="character" w:styleId="Emphasis">
    <w:name w:val="Emphasis"/>
    <w:basedOn w:val="DefaultParagraphFont"/>
    <w:uiPriority w:val="20"/>
    <w:rsid w:val="00AB3299"/>
    <w:rPr>
      <w:i/>
      <w:iCs/>
    </w:rPr>
  </w:style>
  <w:style w:type="table" w:styleId="TableGrid">
    <w:name w:val="Table Grid"/>
    <w:basedOn w:val="TableNormal"/>
    <w:uiPriority w:val="39"/>
    <w:rsid w:val="002B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aliases w:val="Body Bullets 1,Bullet Point,Bullet point,Bullet points,Bullet- First level,CAB - List Bullet,Figure_name,L,List Bullet 1,List Bullet Cab,List Paragraph Number,List Paragraph1,List Paragraph11,List Paragraph2,Listenabsatz1,Recommendation"/>
    <w:basedOn w:val="Normal"/>
    <w:link w:val="ListParagraphChar"/>
    <w:uiPriority w:val="34"/>
    <w:qFormat/>
    <w:rsid w:val="00BF2A42"/>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BF2A42"/>
    <w:pPr>
      <w:numPr>
        <w:numId w:val="1"/>
      </w:numPr>
    </w:pPr>
  </w:style>
  <w:style w:type="paragraph" w:styleId="ListBullet2">
    <w:name w:val="List Bullet 2"/>
    <w:basedOn w:val="ListBullet"/>
    <w:uiPriority w:val="20"/>
    <w:rsid w:val="0056544B"/>
    <w:pPr>
      <w:numPr>
        <w:numId w:val="20"/>
      </w:numPr>
    </w:pPr>
  </w:style>
  <w:style w:type="paragraph" w:styleId="ListBullet3">
    <w:name w:val="List Bullet 3"/>
    <w:basedOn w:val="ListBullet"/>
    <w:uiPriority w:val="20"/>
    <w:rsid w:val="00F34AC0"/>
    <w:pPr>
      <w:numPr>
        <w:numId w:val="21"/>
      </w:numPr>
      <w:spacing w:line="280" w:lineRule="exact"/>
      <w:ind w:left="851" w:hanging="284"/>
    </w:pPr>
  </w:style>
  <w:style w:type="paragraph" w:styleId="ListBullet4">
    <w:name w:val="List Bullet 4"/>
    <w:basedOn w:val="ListBullet"/>
    <w:uiPriority w:val="20"/>
    <w:rsid w:val="00BF2A42"/>
    <w:pPr>
      <w:numPr>
        <w:ilvl w:val="3"/>
      </w:numPr>
    </w:pPr>
  </w:style>
  <w:style w:type="paragraph" w:customStyle="1" w:styleId="ListParagraph2">
    <w:name w:val="List Paragraph 2"/>
    <w:basedOn w:val="ListParagraph0"/>
    <w:uiPriority w:val="19"/>
    <w:semiHidden/>
    <w:rsid w:val="00BF2A42"/>
    <w:pPr>
      <w:numPr>
        <w:ilvl w:val="1"/>
      </w:numPr>
      <w:tabs>
        <w:tab w:val="num" w:pos="360"/>
      </w:tabs>
    </w:pPr>
  </w:style>
  <w:style w:type="paragraph" w:customStyle="1" w:styleId="ListParagraph3">
    <w:name w:val="List Paragraph 3"/>
    <w:basedOn w:val="ListParagraph0"/>
    <w:uiPriority w:val="19"/>
    <w:semiHidden/>
    <w:rsid w:val="00BF2A42"/>
    <w:pPr>
      <w:numPr>
        <w:ilvl w:val="2"/>
      </w:numPr>
      <w:tabs>
        <w:tab w:val="num" w:pos="360"/>
      </w:tabs>
    </w:pPr>
  </w:style>
  <w:style w:type="paragraph" w:customStyle="1" w:styleId="ListParagraph4">
    <w:name w:val="List Paragraph 4"/>
    <w:basedOn w:val="ListParagraph0"/>
    <w:uiPriority w:val="19"/>
    <w:semiHidden/>
    <w:rsid w:val="00BF2A42"/>
    <w:pPr>
      <w:numPr>
        <w:ilvl w:val="3"/>
      </w:numPr>
      <w:tabs>
        <w:tab w:val="num" w:pos="360"/>
      </w:tabs>
    </w:pPr>
  </w:style>
  <w:style w:type="paragraph" w:customStyle="1" w:styleId="ListParagraph5">
    <w:name w:val="List Paragraph 5"/>
    <w:basedOn w:val="ListParagraph0"/>
    <w:uiPriority w:val="19"/>
    <w:semiHidden/>
    <w:rsid w:val="00BF2A42"/>
    <w:pPr>
      <w:numPr>
        <w:ilvl w:val="4"/>
      </w:numPr>
      <w:tabs>
        <w:tab w:val="num" w:pos="360"/>
      </w:tabs>
    </w:pPr>
  </w:style>
  <w:style w:type="paragraph" w:customStyle="1" w:styleId="ListParagraph6">
    <w:name w:val="List Paragraph 6"/>
    <w:basedOn w:val="ListParagraph0"/>
    <w:uiPriority w:val="19"/>
    <w:semiHidden/>
    <w:rsid w:val="00BF2A42"/>
    <w:pPr>
      <w:numPr>
        <w:ilvl w:val="5"/>
      </w:numPr>
      <w:tabs>
        <w:tab w:val="num" w:pos="360"/>
      </w:tabs>
    </w:pPr>
  </w:style>
  <w:style w:type="character" w:customStyle="1" w:styleId="ListParagraphChar">
    <w:name w:val="List Paragraph Char"/>
    <w:aliases w:val="Body Bullets 1 Char,Bullet Point Char,Bullet point Char,Bullet points Char,Bullet- First level Char,CAB - List Bullet Char,Figure_name Char,L Char,List Bullet 1 Char,List Bullet Cab Char,List Paragraph Number Char,Listenabsatz1 Char"/>
    <w:basedOn w:val="DefaultParagraphFont"/>
    <w:link w:val="ListParagraph0"/>
    <w:uiPriority w:val="34"/>
    <w:qFormat/>
    <w:locked/>
    <w:rsid w:val="00BF2A42"/>
    <w:rPr>
      <w:rFonts w:asciiTheme="minorHAnsi" w:eastAsia="Times New Roman" w:hAnsiTheme="minorHAnsi" w:cs="Times New Roman"/>
      <w:szCs w:val="24"/>
      <w:lang w:val="en-AU" w:eastAsia="en-AU"/>
    </w:rPr>
  </w:style>
  <w:style w:type="paragraph" w:styleId="ListBullet">
    <w:name w:val="List Bullet"/>
    <w:basedOn w:val="Body"/>
    <w:next w:val="ListBullet2"/>
    <w:uiPriority w:val="20"/>
    <w:qFormat/>
    <w:rsid w:val="000256D5"/>
    <w:pPr>
      <w:numPr>
        <w:numId w:val="16"/>
      </w:numPr>
      <w:spacing w:after="60" w:line="264" w:lineRule="auto"/>
    </w:pPr>
    <w:rPr>
      <w:szCs w:val="22"/>
      <w:lang w:val="en-AU"/>
    </w:rPr>
  </w:style>
  <w:style w:type="paragraph" w:styleId="ListBullet5">
    <w:name w:val="List Bullet 5"/>
    <w:basedOn w:val="Normal"/>
    <w:uiPriority w:val="20"/>
    <w:rsid w:val="00BF2A42"/>
    <w:pPr>
      <w:numPr>
        <w:numId w:val="4"/>
      </w:numPr>
      <w:spacing w:after="0" w:line="240" w:lineRule="auto"/>
      <w:contextualSpacing/>
    </w:pPr>
    <w:rPr>
      <w:szCs w:val="22"/>
      <w:lang w:val="en-AU"/>
    </w:rPr>
  </w:style>
  <w:style w:type="paragraph" w:styleId="ListNumber">
    <w:name w:val="List Number"/>
    <w:basedOn w:val="ListBullet"/>
    <w:uiPriority w:val="21"/>
    <w:qFormat/>
    <w:rsid w:val="00BF2A42"/>
    <w:pPr>
      <w:numPr>
        <w:numId w:val="5"/>
      </w:numPr>
    </w:pPr>
  </w:style>
  <w:style w:type="paragraph" w:styleId="ListNumber2">
    <w:name w:val="List Number 2"/>
    <w:basedOn w:val="ListBullet2"/>
    <w:uiPriority w:val="21"/>
    <w:rsid w:val="00BF2A42"/>
    <w:pPr>
      <w:numPr>
        <w:numId w:val="0"/>
      </w:numPr>
      <w:ind w:left="284" w:hanging="284"/>
    </w:pPr>
  </w:style>
  <w:style w:type="paragraph" w:styleId="ListNumber3">
    <w:name w:val="List Number 3"/>
    <w:basedOn w:val="ListBullet3"/>
    <w:uiPriority w:val="21"/>
    <w:rsid w:val="00BF2A42"/>
    <w:pPr>
      <w:numPr>
        <w:numId w:val="0"/>
      </w:numPr>
      <w:ind w:left="284" w:hanging="284"/>
    </w:pPr>
  </w:style>
  <w:style w:type="paragraph" w:styleId="ListNumber4">
    <w:name w:val="List Number 4"/>
    <w:basedOn w:val="ListNumber"/>
    <w:uiPriority w:val="21"/>
    <w:rsid w:val="00BF2A42"/>
    <w:pPr>
      <w:numPr>
        <w:ilvl w:val="3"/>
      </w:numPr>
    </w:pPr>
  </w:style>
  <w:style w:type="paragraph" w:customStyle="1" w:styleId="ListAlphaNum">
    <w:name w:val="List Alpha/Num"/>
    <w:basedOn w:val="Normal"/>
    <w:uiPriority w:val="22"/>
    <w:rsid w:val="004A0711"/>
    <w:pPr>
      <w:numPr>
        <w:numId w:val="7"/>
      </w:numPr>
      <w:spacing w:after="120" w:line="280" w:lineRule="exact"/>
    </w:pPr>
    <w:rPr>
      <w:rFonts w:ascii="Calibri" w:eastAsia="Times New Roman" w:hAnsi="Calibri" w:cs="Times New Roman"/>
      <w:sz w:val="22"/>
      <w:lang w:val="en-AU" w:eastAsia="en-AU"/>
    </w:rPr>
  </w:style>
  <w:style w:type="paragraph" w:customStyle="1" w:styleId="ListAlphaNum4">
    <w:name w:val="List Alpha/Num 4"/>
    <w:basedOn w:val="ListAlphaNum3"/>
    <w:uiPriority w:val="22"/>
    <w:rsid w:val="00BF2A42"/>
    <w:pPr>
      <w:numPr>
        <w:ilvl w:val="3"/>
      </w:numPr>
    </w:pPr>
  </w:style>
  <w:style w:type="paragraph" w:customStyle="1" w:styleId="ListAlpha5">
    <w:name w:val="List Alpha 5"/>
    <w:basedOn w:val="ListAlphaNum4"/>
    <w:uiPriority w:val="22"/>
    <w:rsid w:val="00BF2A42"/>
    <w:pPr>
      <w:numPr>
        <w:ilvl w:val="4"/>
      </w:numPr>
    </w:pPr>
  </w:style>
  <w:style w:type="paragraph" w:customStyle="1" w:styleId="ListAlphaNum3">
    <w:name w:val="List Alpha/Num 3"/>
    <w:basedOn w:val="ListAlphaNum2"/>
    <w:uiPriority w:val="22"/>
    <w:rsid w:val="00BF2A42"/>
    <w:pPr>
      <w:numPr>
        <w:ilvl w:val="2"/>
      </w:numPr>
    </w:pPr>
  </w:style>
  <w:style w:type="paragraph" w:customStyle="1" w:styleId="ListAlphaNum2">
    <w:name w:val="List Alpha/Num 2"/>
    <w:basedOn w:val="ListAlphaNum"/>
    <w:uiPriority w:val="22"/>
    <w:rsid w:val="007E179A"/>
    <w:pPr>
      <w:numPr>
        <w:ilvl w:val="1"/>
        <w:numId w:val="6"/>
      </w:numPr>
    </w:pPr>
  </w:style>
  <w:style w:type="character" w:customStyle="1" w:styleId="Heading5Char">
    <w:name w:val="Heading 5 Char"/>
    <w:basedOn w:val="DefaultParagraphFont"/>
    <w:link w:val="Heading5"/>
    <w:uiPriority w:val="9"/>
    <w:rsid w:val="00F446F8"/>
    <w:rPr>
      <w:rFonts w:asciiTheme="minorHAnsi" w:eastAsiaTheme="majorEastAsia" w:hAnsiTheme="minorHAnsi" w:cstheme="majorBidi"/>
      <w:iCs/>
      <w:caps/>
      <w:color w:val="2D416E" w:themeColor="accent1" w:themeShade="BF"/>
      <w:sz w:val="22"/>
      <w:szCs w:val="26"/>
    </w:rPr>
  </w:style>
  <w:style w:type="paragraph" w:styleId="Quote">
    <w:name w:val="Quote"/>
    <w:basedOn w:val="Normal"/>
    <w:next w:val="Normal"/>
    <w:link w:val="QuoteChar"/>
    <w:uiPriority w:val="83"/>
    <w:rsid w:val="00BF2A42"/>
    <w:pPr>
      <w:spacing w:before="240" w:line="264" w:lineRule="auto"/>
    </w:pPr>
    <w:rPr>
      <w:rFonts w:ascii="Arial" w:eastAsia="Arial" w:hAnsi="Arial" w:cs="Times New Roman"/>
      <w:color w:val="3C5893" w:themeColor="accent1"/>
      <w:sz w:val="40"/>
      <w:szCs w:val="40"/>
      <w:lang w:val="en-AU"/>
    </w:rPr>
  </w:style>
  <w:style w:type="character" w:customStyle="1" w:styleId="QuoteChar">
    <w:name w:val="Quote Char"/>
    <w:basedOn w:val="DefaultParagraphFont"/>
    <w:link w:val="Quote"/>
    <w:uiPriority w:val="83"/>
    <w:rsid w:val="00BF2A42"/>
    <w:rPr>
      <w:rFonts w:ascii="Arial" w:eastAsia="Arial" w:hAnsi="Arial" w:cs="Times New Roman"/>
      <w:color w:val="3C5893" w:themeColor="accent1"/>
      <w:sz w:val="40"/>
      <w:szCs w:val="40"/>
      <w:lang w:val="en-AU"/>
    </w:rPr>
  </w:style>
  <w:style w:type="table" w:customStyle="1" w:styleId="HomeAffairsTable">
    <w:name w:val="Home Affairs Table"/>
    <w:basedOn w:val="TableNormal"/>
    <w:uiPriority w:val="99"/>
    <w:rsid w:val="00BF2A42"/>
    <w:pPr>
      <w:spacing w:before="120" w:after="120" w:line="240" w:lineRule="auto"/>
    </w:pPr>
    <w:rPr>
      <w:rFonts w:asciiTheme="minorHAnsi" w:hAnsiTheme="minorHAnsi"/>
      <w:color w:val="000000" w:themeColor="text1"/>
      <w:lang w:val="en-AU"/>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3C5893"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customStyle="1" w:styleId="TableHeading">
    <w:name w:val="Table Heading"/>
    <w:basedOn w:val="Normal"/>
    <w:next w:val="Normal"/>
    <w:uiPriority w:val="12"/>
    <w:rsid w:val="00BF2A42"/>
    <w:pPr>
      <w:spacing w:before="120" w:after="120" w:line="240" w:lineRule="auto"/>
    </w:pPr>
    <w:rPr>
      <w:b/>
      <w:szCs w:val="22"/>
      <w:lang w:val="en-AU"/>
    </w:rPr>
  </w:style>
  <w:style w:type="paragraph" w:styleId="Caption">
    <w:name w:val="caption"/>
    <w:basedOn w:val="Normal"/>
    <w:next w:val="Normal"/>
    <w:uiPriority w:val="12"/>
    <w:qFormat/>
    <w:rsid w:val="00BF2A42"/>
    <w:pPr>
      <w:keepNext/>
      <w:tabs>
        <w:tab w:val="left" w:pos="1134"/>
      </w:tabs>
      <w:spacing w:before="120" w:after="240" w:line="264" w:lineRule="auto"/>
      <w:ind w:left="1134" w:hanging="1134"/>
    </w:pPr>
    <w:rPr>
      <w:b/>
      <w:i/>
      <w:sz w:val="18"/>
      <w:szCs w:val="18"/>
      <w:lang w:val="en-AU"/>
    </w:rPr>
  </w:style>
  <w:style w:type="paragraph" w:customStyle="1" w:styleId="Tablebody">
    <w:name w:val="Table body"/>
    <w:basedOn w:val="Tableheadingblack"/>
    <w:uiPriority w:val="12"/>
    <w:qFormat/>
    <w:rsid w:val="00525069"/>
    <w:rPr>
      <w:rFonts w:eastAsia="MS Mincho" w:cs="Times New Roman"/>
      <w:color w:val="000000" w:themeColor="text1"/>
    </w:rPr>
  </w:style>
  <w:style w:type="paragraph" w:customStyle="1" w:styleId="Heading1numbered">
    <w:name w:val="Heading 1 (numbered)"/>
    <w:basedOn w:val="Heading1"/>
    <w:next w:val="Normal"/>
    <w:uiPriority w:val="3"/>
    <w:rsid w:val="00E6317D"/>
    <w:pPr>
      <w:numPr>
        <w:numId w:val="8"/>
      </w:numPr>
    </w:pPr>
    <w:rPr>
      <w:noProof/>
      <w:szCs w:val="40"/>
      <w:lang w:val="en-AU"/>
    </w:rPr>
  </w:style>
  <w:style w:type="paragraph" w:customStyle="1" w:styleId="Heading2numbered">
    <w:name w:val="Heading 2 (numbered)"/>
    <w:basedOn w:val="Heading2"/>
    <w:next w:val="Normal"/>
    <w:uiPriority w:val="3"/>
    <w:rsid w:val="00E6317D"/>
    <w:pPr>
      <w:keepLines w:val="0"/>
      <w:numPr>
        <w:ilvl w:val="1"/>
        <w:numId w:val="8"/>
      </w:numPr>
    </w:pPr>
    <w:rPr>
      <w:rFonts w:eastAsiaTheme="minorHAnsi" w:cstheme="minorBidi"/>
      <w:noProof/>
      <w:szCs w:val="28"/>
      <w:lang w:val="en-AU"/>
    </w:rPr>
  </w:style>
  <w:style w:type="paragraph" w:customStyle="1" w:styleId="Heading3numbered">
    <w:name w:val="Heading 3 (numbered)"/>
    <w:basedOn w:val="Heading3"/>
    <w:next w:val="Body"/>
    <w:uiPriority w:val="3"/>
    <w:rsid w:val="00E6317D"/>
    <w:pPr>
      <w:keepLines w:val="0"/>
      <w:numPr>
        <w:ilvl w:val="2"/>
        <w:numId w:val="8"/>
      </w:numPr>
    </w:pPr>
    <w:rPr>
      <w:rFonts w:eastAsiaTheme="minorHAnsi" w:cstheme="minorBidi"/>
      <w:szCs w:val="20"/>
      <w:lang w:val="en-AU"/>
    </w:rPr>
  </w:style>
  <w:style w:type="paragraph" w:customStyle="1" w:styleId="Heading4numbered">
    <w:name w:val="Heading 4 (numbered)"/>
    <w:basedOn w:val="Heading4"/>
    <w:next w:val="Normal"/>
    <w:uiPriority w:val="3"/>
    <w:rsid w:val="00E6317D"/>
    <w:pPr>
      <w:keepLines w:val="0"/>
      <w:numPr>
        <w:ilvl w:val="3"/>
        <w:numId w:val="8"/>
      </w:numPr>
      <w:spacing w:before="240" w:line="264" w:lineRule="auto"/>
    </w:pPr>
    <w:rPr>
      <w:rFonts w:eastAsiaTheme="minorHAnsi" w:cs="Times New Roman (Body CS)"/>
      <w:iCs w:val="0"/>
      <w:color w:val="213C72"/>
      <w:szCs w:val="20"/>
      <w:lang w:val="en-AU"/>
    </w:rPr>
  </w:style>
  <w:style w:type="paragraph" w:customStyle="1" w:styleId="Heading5numbered">
    <w:name w:val="Heading 5 (numbered)"/>
    <w:basedOn w:val="Heading5"/>
    <w:next w:val="Normal"/>
    <w:uiPriority w:val="3"/>
    <w:rsid w:val="00E6317D"/>
    <w:pPr>
      <w:keepLines w:val="0"/>
      <w:numPr>
        <w:ilvl w:val="4"/>
        <w:numId w:val="8"/>
      </w:numPr>
      <w:spacing w:before="240" w:line="280" w:lineRule="exact"/>
    </w:pPr>
    <w:rPr>
      <w:rFonts w:eastAsiaTheme="minorHAnsi" w:cstheme="minorBidi"/>
      <w:color w:val="213C72"/>
      <w:szCs w:val="20"/>
      <w:lang w:val="en-AU"/>
    </w:rPr>
  </w:style>
  <w:style w:type="paragraph" w:styleId="FootnoteText">
    <w:name w:val="footnote text"/>
    <w:basedOn w:val="Normal"/>
    <w:link w:val="FootnoteTextChar"/>
    <w:uiPriority w:val="99"/>
    <w:semiHidden/>
    <w:unhideWhenUsed/>
    <w:rsid w:val="00BF2A42"/>
    <w:pPr>
      <w:spacing w:after="0" w:line="240" w:lineRule="auto"/>
    </w:pPr>
    <w:rPr>
      <w:color w:val="A5A5A5" w:themeColor="accent3"/>
      <w:sz w:val="16"/>
      <w:lang w:val="en-AU"/>
    </w:rPr>
  </w:style>
  <w:style w:type="character" w:customStyle="1" w:styleId="FootnoteTextChar">
    <w:name w:val="Footnote Text Char"/>
    <w:basedOn w:val="DefaultParagraphFont"/>
    <w:link w:val="FootnoteText"/>
    <w:uiPriority w:val="99"/>
    <w:semiHidden/>
    <w:rsid w:val="00BF2A42"/>
    <w:rPr>
      <w:rFonts w:asciiTheme="minorHAnsi" w:hAnsiTheme="minorHAnsi"/>
      <w:color w:val="A5A5A5" w:themeColor="accent3"/>
      <w:sz w:val="16"/>
      <w:szCs w:val="20"/>
      <w:lang w:val="en-AU"/>
    </w:rPr>
  </w:style>
  <w:style w:type="character" w:styleId="FootnoteReference">
    <w:name w:val="footnote reference"/>
    <w:basedOn w:val="DefaultParagraphFont"/>
    <w:uiPriority w:val="99"/>
    <w:semiHidden/>
    <w:unhideWhenUsed/>
    <w:rsid w:val="00BF2A42"/>
    <w:rPr>
      <w:vertAlign w:val="superscript"/>
    </w:rPr>
  </w:style>
  <w:style w:type="paragraph" w:styleId="TOCHeading">
    <w:name w:val="TOC Heading"/>
    <w:basedOn w:val="Heading1"/>
    <w:next w:val="Normal"/>
    <w:uiPriority w:val="39"/>
    <w:unhideWhenUsed/>
    <w:rsid w:val="003D6F49"/>
    <w:pPr>
      <w:keepLines/>
      <w:spacing w:before="240" w:after="0"/>
      <w:outlineLvl w:val="9"/>
    </w:pPr>
    <w:rPr>
      <w:rFonts w:asciiTheme="majorHAnsi" w:eastAsiaTheme="majorEastAsia" w:hAnsiTheme="majorHAnsi" w:cstheme="majorBidi"/>
      <w:b w:val="0"/>
      <w:sz w:val="32"/>
      <w:szCs w:val="32"/>
    </w:rPr>
  </w:style>
  <w:style w:type="paragraph" w:styleId="TOC1">
    <w:name w:val="toc 1"/>
    <w:basedOn w:val="Normal"/>
    <w:next w:val="Normal"/>
    <w:autoRedefine/>
    <w:uiPriority w:val="39"/>
    <w:unhideWhenUsed/>
    <w:rsid w:val="00824E3D"/>
    <w:pPr>
      <w:pBdr>
        <w:bottom w:val="single" w:sz="8" w:space="1" w:color="4EBBC2"/>
      </w:pBdr>
      <w:tabs>
        <w:tab w:val="left" w:pos="440"/>
        <w:tab w:val="right" w:pos="9629"/>
      </w:tabs>
      <w:spacing w:after="100"/>
    </w:pPr>
    <w:rPr>
      <w:rFonts w:ascii="Rockwell" w:hAnsi="Rockwell"/>
      <w:noProof/>
      <w:color w:val="2F8189"/>
      <w:sz w:val="24"/>
    </w:rPr>
  </w:style>
  <w:style w:type="paragraph" w:styleId="TOC2">
    <w:name w:val="toc 2"/>
    <w:basedOn w:val="TOC1"/>
    <w:next w:val="Normal"/>
    <w:autoRedefine/>
    <w:uiPriority w:val="39"/>
    <w:unhideWhenUsed/>
    <w:rsid w:val="00662A97"/>
    <w:pPr>
      <w:pBdr>
        <w:bottom w:val="single" w:sz="4" w:space="1" w:color="808080" w:themeColor="background1" w:themeShade="80"/>
      </w:pBdr>
      <w:tabs>
        <w:tab w:val="clear" w:pos="440"/>
        <w:tab w:val="left" w:pos="800"/>
      </w:tabs>
      <w:ind w:left="340"/>
    </w:pPr>
    <w:rPr>
      <w:rFonts w:ascii="Calibri" w:hAnsi="Calibri"/>
      <w:color w:val="000000" w:themeColor="text1"/>
      <w:sz w:val="22"/>
    </w:rPr>
  </w:style>
  <w:style w:type="paragraph" w:styleId="TOC3">
    <w:name w:val="toc 3"/>
    <w:basedOn w:val="TOC1"/>
    <w:next w:val="Normal"/>
    <w:autoRedefine/>
    <w:uiPriority w:val="39"/>
    <w:unhideWhenUsed/>
    <w:rsid w:val="00F7456E"/>
    <w:pPr>
      <w:pBdr>
        <w:bottom w:val="none" w:sz="0" w:space="0" w:color="auto"/>
      </w:pBdr>
      <w:tabs>
        <w:tab w:val="left" w:pos="1320"/>
      </w:tabs>
      <w:ind w:left="680"/>
    </w:pPr>
    <w:rPr>
      <w:rFonts w:ascii="Calibri" w:hAnsi="Calibri" w:cs="Times New Roman (Body CS)"/>
      <w:color w:val="auto"/>
      <w:sz w:val="21"/>
    </w:rPr>
  </w:style>
  <w:style w:type="character" w:styleId="Hyperlink">
    <w:name w:val="Hyperlink"/>
    <w:basedOn w:val="DefaultParagraphFont"/>
    <w:uiPriority w:val="99"/>
    <w:unhideWhenUsed/>
    <w:rsid w:val="00BD5343"/>
    <w:rPr>
      <w:color w:val="223C72"/>
      <w:u w:val="single"/>
    </w:rPr>
  </w:style>
  <w:style w:type="character" w:customStyle="1" w:styleId="TabletextChar">
    <w:name w:val="Table text Char"/>
    <w:basedOn w:val="DefaultParagraphFont"/>
    <w:link w:val="Tabletext"/>
    <w:locked/>
    <w:rsid w:val="003D6F49"/>
    <w:rPr>
      <w:rFonts w:ascii="Arial" w:hAnsi="Arial" w:cs="Arial"/>
      <w:color w:val="000000"/>
      <w:szCs w:val="18"/>
      <w:lang w:eastAsia="zh-CN"/>
    </w:rPr>
  </w:style>
  <w:style w:type="paragraph" w:customStyle="1" w:styleId="Tabletext">
    <w:name w:val="Table text"/>
    <w:link w:val="TabletextChar"/>
    <w:rsid w:val="003D6F49"/>
    <w:pPr>
      <w:widowControl w:val="0"/>
      <w:tabs>
        <w:tab w:val="decimal" w:pos="0"/>
      </w:tabs>
      <w:spacing w:before="60" w:after="60" w:line="240" w:lineRule="auto"/>
    </w:pPr>
    <w:rPr>
      <w:rFonts w:ascii="Arial" w:hAnsi="Arial" w:cs="Arial"/>
      <w:color w:val="000000"/>
      <w:szCs w:val="18"/>
      <w:lang w:eastAsia="zh-CN"/>
    </w:rPr>
  </w:style>
  <w:style w:type="paragraph" w:customStyle="1" w:styleId="Tableheadingwhite">
    <w:name w:val="Table heading white"/>
    <w:basedOn w:val="Body"/>
    <w:rsid w:val="002235BF"/>
    <w:pPr>
      <w:spacing w:line="260" w:lineRule="exact"/>
    </w:pPr>
    <w:rPr>
      <w:rFonts w:cs="Arial"/>
      <w:b/>
      <w:bCs/>
      <w:color w:val="FFFFFF" w:themeColor="background1"/>
      <w:sz w:val="20"/>
      <w:szCs w:val="18"/>
      <w:lang w:eastAsia="zh-CN"/>
    </w:rPr>
  </w:style>
  <w:style w:type="paragraph" w:customStyle="1" w:styleId="PreTitle">
    <w:name w:val="Pre Title"/>
    <w:next w:val="Title"/>
    <w:autoRedefine/>
    <w:rsid w:val="008C2E8C"/>
    <w:pPr>
      <w:pBdr>
        <w:bottom w:val="single" w:sz="4" w:space="2" w:color="auto"/>
      </w:pBdr>
      <w:spacing w:line="560" w:lineRule="exact"/>
    </w:pPr>
    <w:rPr>
      <w:rFonts w:asciiTheme="minorHAnsi" w:hAnsiTheme="minorHAnsi"/>
      <w:noProof/>
      <w:color w:val="D9D9D9" w:themeColor="background1" w:themeShade="D9"/>
      <w:sz w:val="40"/>
      <w:szCs w:val="40"/>
      <w:lang w:val="en-AU"/>
    </w:rPr>
  </w:style>
  <w:style w:type="paragraph" w:customStyle="1" w:styleId="Body">
    <w:name w:val="Body"/>
    <w:qFormat/>
    <w:rsid w:val="005F7077"/>
    <w:pPr>
      <w:spacing w:after="240" w:line="300" w:lineRule="exact"/>
    </w:pPr>
    <w:rPr>
      <w:rFonts w:ascii="Calibri" w:hAnsi="Calibri"/>
      <w:sz w:val="22"/>
    </w:rPr>
  </w:style>
  <w:style w:type="paragraph" w:styleId="TOC4">
    <w:name w:val="toc 4"/>
    <w:basedOn w:val="Normal"/>
    <w:next w:val="Normal"/>
    <w:autoRedefine/>
    <w:uiPriority w:val="39"/>
    <w:unhideWhenUsed/>
    <w:rsid w:val="000C19C8"/>
    <w:pPr>
      <w:spacing w:after="100"/>
      <w:ind w:left="600"/>
    </w:pPr>
  </w:style>
  <w:style w:type="paragraph" w:styleId="TOC5">
    <w:name w:val="toc 5"/>
    <w:basedOn w:val="Normal"/>
    <w:next w:val="Normal"/>
    <w:autoRedefine/>
    <w:uiPriority w:val="39"/>
    <w:unhideWhenUsed/>
    <w:rsid w:val="000C19C8"/>
    <w:pPr>
      <w:spacing w:after="100"/>
      <w:ind w:left="800"/>
    </w:pPr>
  </w:style>
  <w:style w:type="paragraph" w:customStyle="1" w:styleId="Tableheadingblack">
    <w:name w:val="Table heading black"/>
    <w:basedOn w:val="Tableheadingwhite"/>
    <w:qFormat/>
    <w:rsid w:val="008E050D"/>
    <w:pPr>
      <w:keepNext/>
      <w:spacing w:after="120"/>
    </w:pPr>
    <w:rPr>
      <w:b w:val="0"/>
      <w:color w:val="auto"/>
      <w:lang w:val="en-AU"/>
    </w:rPr>
  </w:style>
  <w:style w:type="character" w:styleId="FollowedHyperlink">
    <w:name w:val="FollowedHyperlink"/>
    <w:basedOn w:val="DefaultParagraphFont"/>
    <w:uiPriority w:val="99"/>
    <w:semiHidden/>
    <w:unhideWhenUsed/>
    <w:rsid w:val="0083731C"/>
    <w:rPr>
      <w:color w:val="954F72" w:themeColor="followedHyperlink"/>
      <w:u w:val="single"/>
    </w:rPr>
  </w:style>
  <w:style w:type="character" w:customStyle="1" w:styleId="Bold">
    <w:name w:val="Bold"/>
    <w:basedOn w:val="DefaultParagraphFont"/>
    <w:uiPriority w:val="1"/>
    <w:rsid w:val="009E72AE"/>
    <w:rPr>
      <w:b/>
    </w:rPr>
  </w:style>
  <w:style w:type="character" w:customStyle="1" w:styleId="UnresolvedMention1">
    <w:name w:val="Unresolved Mention1"/>
    <w:basedOn w:val="DefaultParagraphFont"/>
    <w:uiPriority w:val="99"/>
    <w:semiHidden/>
    <w:unhideWhenUsed/>
    <w:rsid w:val="007F6E34"/>
    <w:rPr>
      <w:color w:val="605E5C"/>
      <w:shd w:val="clear" w:color="auto" w:fill="E1DFDD"/>
    </w:rPr>
  </w:style>
  <w:style w:type="paragraph" w:styleId="Revision">
    <w:name w:val="Revision"/>
    <w:hidden/>
    <w:uiPriority w:val="99"/>
    <w:semiHidden/>
    <w:rsid w:val="00BD5343"/>
    <w:pPr>
      <w:spacing w:after="0" w:line="240" w:lineRule="auto"/>
    </w:pPr>
  </w:style>
  <w:style w:type="paragraph" w:styleId="IntenseQuote">
    <w:name w:val="Intense Quote"/>
    <w:basedOn w:val="Normal"/>
    <w:next w:val="Normal"/>
    <w:link w:val="IntenseQuoteChar"/>
    <w:uiPriority w:val="30"/>
    <w:rsid w:val="005411B4"/>
    <w:pPr>
      <w:pBdr>
        <w:top w:val="single" w:sz="4" w:space="10" w:color="3C5893" w:themeColor="accent1"/>
        <w:bottom w:val="single" w:sz="4" w:space="10" w:color="3C5893" w:themeColor="accent1"/>
      </w:pBdr>
      <w:spacing w:before="360" w:after="360"/>
      <w:ind w:left="864" w:right="864"/>
      <w:jc w:val="center"/>
    </w:pPr>
    <w:rPr>
      <w:i/>
      <w:iCs/>
      <w:color w:val="3C5893" w:themeColor="accent1"/>
    </w:rPr>
  </w:style>
  <w:style w:type="character" w:customStyle="1" w:styleId="IntenseQuoteChar">
    <w:name w:val="Intense Quote Char"/>
    <w:basedOn w:val="DefaultParagraphFont"/>
    <w:link w:val="IntenseQuote"/>
    <w:uiPriority w:val="30"/>
    <w:rsid w:val="005411B4"/>
    <w:rPr>
      <w:i/>
      <w:iCs/>
      <w:color w:val="3C5893" w:themeColor="accent1"/>
    </w:rPr>
  </w:style>
  <w:style w:type="character" w:styleId="CommentReference">
    <w:name w:val="annotation reference"/>
    <w:basedOn w:val="DefaultParagraphFont"/>
    <w:uiPriority w:val="99"/>
    <w:semiHidden/>
    <w:unhideWhenUsed/>
    <w:rsid w:val="008A21F5"/>
    <w:rPr>
      <w:sz w:val="16"/>
      <w:szCs w:val="16"/>
    </w:rPr>
  </w:style>
  <w:style w:type="paragraph" w:styleId="CommentText">
    <w:name w:val="annotation text"/>
    <w:basedOn w:val="Normal"/>
    <w:link w:val="CommentTextChar"/>
    <w:uiPriority w:val="99"/>
    <w:semiHidden/>
    <w:unhideWhenUsed/>
    <w:rsid w:val="008A21F5"/>
    <w:pPr>
      <w:spacing w:line="240" w:lineRule="auto"/>
    </w:pPr>
  </w:style>
  <w:style w:type="character" w:customStyle="1" w:styleId="CommentTextChar">
    <w:name w:val="Comment Text Char"/>
    <w:basedOn w:val="DefaultParagraphFont"/>
    <w:link w:val="CommentText"/>
    <w:uiPriority w:val="99"/>
    <w:semiHidden/>
    <w:rsid w:val="008A21F5"/>
  </w:style>
  <w:style w:type="paragraph" w:styleId="CommentSubject">
    <w:name w:val="annotation subject"/>
    <w:basedOn w:val="CommentText"/>
    <w:next w:val="CommentText"/>
    <w:link w:val="CommentSubjectChar"/>
    <w:uiPriority w:val="99"/>
    <w:semiHidden/>
    <w:unhideWhenUsed/>
    <w:rsid w:val="008A21F5"/>
    <w:rPr>
      <w:b/>
      <w:bCs/>
    </w:rPr>
  </w:style>
  <w:style w:type="character" w:customStyle="1" w:styleId="CommentSubjectChar">
    <w:name w:val="Comment Subject Char"/>
    <w:basedOn w:val="CommentTextChar"/>
    <w:link w:val="CommentSubject"/>
    <w:uiPriority w:val="99"/>
    <w:semiHidden/>
    <w:rsid w:val="008A21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952430">
      <w:bodyDiv w:val="1"/>
      <w:marLeft w:val="0"/>
      <w:marRight w:val="0"/>
      <w:marTop w:val="0"/>
      <w:marBottom w:val="0"/>
      <w:divBdr>
        <w:top w:val="none" w:sz="0" w:space="0" w:color="auto"/>
        <w:left w:val="none" w:sz="0" w:space="0" w:color="auto"/>
        <w:bottom w:val="none" w:sz="0" w:space="0" w:color="auto"/>
        <w:right w:val="none" w:sz="0" w:space="0" w:color="auto"/>
      </w:divBdr>
    </w:div>
    <w:div w:id="626398297">
      <w:bodyDiv w:val="1"/>
      <w:marLeft w:val="0"/>
      <w:marRight w:val="0"/>
      <w:marTop w:val="0"/>
      <w:marBottom w:val="0"/>
      <w:divBdr>
        <w:top w:val="none" w:sz="0" w:space="0" w:color="auto"/>
        <w:left w:val="none" w:sz="0" w:space="0" w:color="auto"/>
        <w:bottom w:val="none" w:sz="0" w:space="0" w:color="auto"/>
        <w:right w:val="none" w:sz="0" w:space="0" w:color="auto"/>
      </w:divBdr>
    </w:div>
    <w:div w:id="719474014">
      <w:bodyDiv w:val="1"/>
      <w:marLeft w:val="0"/>
      <w:marRight w:val="0"/>
      <w:marTop w:val="0"/>
      <w:marBottom w:val="0"/>
      <w:divBdr>
        <w:top w:val="none" w:sz="0" w:space="0" w:color="auto"/>
        <w:left w:val="none" w:sz="0" w:space="0" w:color="auto"/>
        <w:bottom w:val="none" w:sz="0" w:space="0" w:color="auto"/>
        <w:right w:val="none" w:sz="0" w:space="0" w:color="auto"/>
      </w:divBdr>
    </w:div>
    <w:div w:id="834028947">
      <w:bodyDiv w:val="1"/>
      <w:marLeft w:val="0"/>
      <w:marRight w:val="0"/>
      <w:marTop w:val="0"/>
      <w:marBottom w:val="0"/>
      <w:divBdr>
        <w:top w:val="none" w:sz="0" w:space="0" w:color="auto"/>
        <w:left w:val="none" w:sz="0" w:space="0" w:color="auto"/>
        <w:bottom w:val="none" w:sz="0" w:space="0" w:color="auto"/>
        <w:right w:val="none" w:sz="0" w:space="0" w:color="auto"/>
      </w:divBdr>
    </w:div>
    <w:div w:id="1258712536">
      <w:bodyDiv w:val="1"/>
      <w:marLeft w:val="0"/>
      <w:marRight w:val="0"/>
      <w:marTop w:val="0"/>
      <w:marBottom w:val="0"/>
      <w:divBdr>
        <w:top w:val="none" w:sz="0" w:space="0" w:color="auto"/>
        <w:left w:val="none" w:sz="0" w:space="0" w:color="auto"/>
        <w:bottom w:val="none" w:sz="0" w:space="0" w:color="auto"/>
        <w:right w:val="none" w:sz="0" w:space="0" w:color="auto"/>
      </w:divBdr>
    </w:div>
    <w:div w:id="1641298905">
      <w:bodyDiv w:val="1"/>
      <w:marLeft w:val="0"/>
      <w:marRight w:val="0"/>
      <w:marTop w:val="0"/>
      <w:marBottom w:val="0"/>
      <w:divBdr>
        <w:top w:val="none" w:sz="0" w:space="0" w:color="auto"/>
        <w:left w:val="none" w:sz="0" w:space="0" w:color="auto"/>
        <w:bottom w:val="none" w:sz="0" w:space="0" w:color="auto"/>
        <w:right w:val="none" w:sz="0" w:space="0" w:color="auto"/>
      </w:divBdr>
    </w:div>
    <w:div w:id="16751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DVA-blue-teal">
  <a:themeElements>
    <a:clrScheme name="Transforming DVA 3">
      <a:dk1>
        <a:srgbClr val="000000"/>
      </a:dk1>
      <a:lt1>
        <a:srgbClr val="FFFFFF"/>
      </a:lt1>
      <a:dk2>
        <a:srgbClr val="1F2C56"/>
      </a:dk2>
      <a:lt2>
        <a:srgbClr val="E7E6E6"/>
      </a:lt2>
      <a:accent1>
        <a:srgbClr val="3C5893"/>
      </a:accent1>
      <a:accent2>
        <a:srgbClr val="4FBBC3"/>
      </a:accent2>
      <a:accent3>
        <a:srgbClr val="A5A5A5"/>
      </a:accent3>
      <a:accent4>
        <a:srgbClr val="91C84C"/>
      </a:accent4>
      <a:accent5>
        <a:srgbClr val="FBCA3F"/>
      </a:accent5>
      <a:accent6>
        <a:srgbClr val="223C71"/>
      </a:accent6>
      <a:hlink>
        <a:srgbClr val="5773B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VA Theme Jun18" id="{671E669F-9E34-4D33-AD54-F72FC5ED983D}" vid="{7BD565FF-7420-4AAE-8E05-502C4EFC25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ABF2BD2B-1C2D-4627-811E-33D586931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2022-10-25T04:25:00Z</dcterms:created>
  <dcterms:modified xsi:type="dcterms:W3CDTF">2022-10-25T04:25:00Z</dcterms:modified>
  <cp:category/>
</cp:coreProperties>
</file>