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1BE03" w14:textId="0867D23B" w:rsidR="00175875" w:rsidRDefault="00140D54" w:rsidP="006107EC">
      <w:pPr>
        <w:pStyle w:val="Heading1"/>
      </w:pPr>
      <w:bookmarkStart w:id="0" w:name="_GoBack"/>
      <w:bookmarkEnd w:id="0"/>
      <w:r>
        <w:t xml:space="preserve">Greenslopes Legacy Family Hub </w:t>
      </w:r>
    </w:p>
    <w:p w14:paraId="1B89AF22" w14:textId="117DB9BD" w:rsidR="007A4236" w:rsidRPr="007A4236" w:rsidRDefault="00904A15" w:rsidP="009372C4">
      <w:pPr>
        <w:pStyle w:val="Body"/>
      </w:pPr>
      <w:r>
        <w:rPr>
          <w:lang w:eastAsia="en-AU"/>
        </w:rPr>
        <w:t>Grant f</w:t>
      </w:r>
      <w:r w:rsidR="007A4236">
        <w:rPr>
          <w:lang w:eastAsia="en-AU"/>
        </w:rPr>
        <w:t xml:space="preserve">unding </w:t>
      </w:r>
      <w:r w:rsidR="00AE7295">
        <w:rPr>
          <w:lang w:eastAsia="en-AU"/>
        </w:rPr>
        <w:t xml:space="preserve">of $1.5 million </w:t>
      </w:r>
      <w:r w:rsidR="00AD2B7B">
        <w:rPr>
          <w:lang w:eastAsia="en-AU"/>
        </w:rPr>
        <w:t xml:space="preserve">will be provided as a contribution </w:t>
      </w:r>
      <w:r w:rsidR="007A4236" w:rsidRPr="000F258B">
        <w:rPr>
          <w:lang w:eastAsia="en-AU"/>
        </w:rPr>
        <w:t xml:space="preserve">towards construction of a new headquarters for Legacy </w:t>
      </w:r>
      <w:r w:rsidR="00AD2B7B">
        <w:rPr>
          <w:lang w:eastAsia="en-AU"/>
        </w:rPr>
        <w:t xml:space="preserve">Brisbane </w:t>
      </w:r>
      <w:r w:rsidR="007A4236">
        <w:rPr>
          <w:lang w:eastAsia="en-AU"/>
        </w:rPr>
        <w:t xml:space="preserve">on the old Red Cross site at Greenslopes, Brisbane. </w:t>
      </w:r>
      <w:r w:rsidR="00AE28CF">
        <w:rPr>
          <w:lang w:eastAsia="en-AU"/>
        </w:rPr>
        <w:t xml:space="preserve">The funding will be provided through the Department of Infrastructure, Transport, Regional Development, Communications and the Arts’ grant program, Local Community, Sport and Infrastructure Projects.  </w:t>
      </w:r>
      <w:r w:rsidR="007A4236">
        <w:rPr>
          <w:lang w:eastAsia="en-AU"/>
        </w:rPr>
        <w:t xml:space="preserve">This building is to </w:t>
      </w:r>
      <w:r w:rsidR="007A4236" w:rsidRPr="000F258B">
        <w:rPr>
          <w:lang w:eastAsia="en-AU"/>
        </w:rPr>
        <w:t xml:space="preserve">include a family hub for delivery of support services to families of </w:t>
      </w:r>
      <w:r w:rsidR="007A4236">
        <w:rPr>
          <w:lang w:eastAsia="en-AU"/>
        </w:rPr>
        <w:t xml:space="preserve">deceased or injured </w:t>
      </w:r>
      <w:r w:rsidR="007A4236" w:rsidRPr="000F258B">
        <w:rPr>
          <w:lang w:eastAsia="en-AU"/>
        </w:rPr>
        <w:t>veterans</w:t>
      </w:r>
      <w:r w:rsidR="00494F4E">
        <w:rPr>
          <w:lang w:eastAsia="en-AU"/>
        </w:rPr>
        <w:t>, to be known as Legacy House</w:t>
      </w:r>
      <w:r w:rsidR="004853DC">
        <w:rPr>
          <w:lang w:eastAsia="en-AU"/>
        </w:rPr>
        <w:t>.</w:t>
      </w:r>
      <w:r w:rsidR="00E41A0B">
        <w:rPr>
          <w:lang w:eastAsia="en-AU"/>
        </w:rPr>
        <w:t xml:space="preserve"> </w:t>
      </w:r>
    </w:p>
    <w:p w14:paraId="5EC6BF68" w14:textId="77777777" w:rsidR="007D3649" w:rsidRPr="003E07B0" w:rsidRDefault="005411B4" w:rsidP="00E1045D">
      <w:pPr>
        <w:pStyle w:val="Heading2"/>
      </w:pPr>
      <w:r w:rsidRPr="003E07B0">
        <w:t>Why is this important?</w:t>
      </w:r>
    </w:p>
    <w:p w14:paraId="1BECC743" w14:textId="24E9C8CB" w:rsidR="007A4236" w:rsidRPr="003E07B0" w:rsidRDefault="007A4236" w:rsidP="009372C4">
      <w:pPr>
        <w:pStyle w:val="Body"/>
      </w:pPr>
      <w:bookmarkStart w:id="1" w:name="_Toc43114946"/>
      <w:r w:rsidRPr="003E07B0">
        <w:t xml:space="preserve">Legacy </w:t>
      </w:r>
      <w:r w:rsidR="00AD2B7B" w:rsidRPr="003E07B0">
        <w:t xml:space="preserve">Brisbane </w:t>
      </w:r>
      <w:r w:rsidRPr="003E07B0">
        <w:t xml:space="preserve">provides important social, financial and developmental support for the families of veterans who </w:t>
      </w:r>
      <w:r w:rsidR="00A17E4F" w:rsidRPr="003E07B0">
        <w:t xml:space="preserve">lost </w:t>
      </w:r>
      <w:r w:rsidRPr="003E07B0">
        <w:t xml:space="preserve">their lives or health in the service of </w:t>
      </w:r>
      <w:r w:rsidR="00A17E4F" w:rsidRPr="003E07B0">
        <w:t>our nation</w:t>
      </w:r>
      <w:r w:rsidRPr="003E07B0">
        <w:t xml:space="preserve">. </w:t>
      </w:r>
    </w:p>
    <w:p w14:paraId="0B74CBEC" w14:textId="77777777" w:rsidR="00C91D3A" w:rsidRPr="003E07B0" w:rsidRDefault="007A4236" w:rsidP="009372C4">
      <w:pPr>
        <w:pStyle w:val="Body"/>
      </w:pPr>
      <w:r w:rsidRPr="003E07B0">
        <w:t xml:space="preserve">With the sale of its Brisbane headquarters, Legacy Queensland needs to find a new home. </w:t>
      </w:r>
      <w:r w:rsidR="00C91D3A" w:rsidRPr="003E07B0">
        <w:t>This Government grant, together with proceeds from the sale of the current headquarters and various fundraising activities, will enable Legacy Queensland to build a new headquarters on the Greenslopes site.</w:t>
      </w:r>
    </w:p>
    <w:p w14:paraId="156D30FB" w14:textId="4007EF51" w:rsidR="00977E2F" w:rsidRPr="003E07B0" w:rsidRDefault="004853DC" w:rsidP="009372C4">
      <w:pPr>
        <w:pStyle w:val="Body"/>
      </w:pPr>
      <w:r w:rsidRPr="003E07B0">
        <w:t>This site</w:t>
      </w:r>
      <w:r w:rsidR="00977E2F" w:rsidRPr="003E07B0">
        <w:t xml:space="preserve"> </w:t>
      </w:r>
      <w:r w:rsidRPr="003E07B0">
        <w:t xml:space="preserve">was </w:t>
      </w:r>
      <w:r w:rsidR="00977E2F" w:rsidRPr="003E07B0">
        <w:t xml:space="preserve">formerly </w:t>
      </w:r>
      <w:r w:rsidRPr="003E07B0">
        <w:t xml:space="preserve">used by </w:t>
      </w:r>
      <w:r w:rsidR="00977E2F" w:rsidRPr="003E07B0">
        <w:t>the Red Cross</w:t>
      </w:r>
      <w:r w:rsidRPr="003E07B0">
        <w:t xml:space="preserve"> to support veterans’ families after </w:t>
      </w:r>
      <w:r w:rsidR="004D1D76" w:rsidRPr="003E07B0">
        <w:t xml:space="preserve">the Second </w:t>
      </w:r>
      <w:r w:rsidRPr="003E07B0">
        <w:t xml:space="preserve">World War. It is </w:t>
      </w:r>
      <w:r w:rsidR="00977E2F" w:rsidRPr="003E07B0">
        <w:t xml:space="preserve">being acquired by the Brisbane City Council from </w:t>
      </w:r>
      <w:r w:rsidR="004D1D76" w:rsidRPr="003E07B0">
        <w:t>DVA</w:t>
      </w:r>
      <w:r w:rsidR="00977E2F" w:rsidRPr="003E07B0">
        <w:t xml:space="preserve"> with part of the site to be transferred to Legacy Queensland.</w:t>
      </w:r>
    </w:p>
    <w:p w14:paraId="7E7BD399" w14:textId="734BCE1F" w:rsidR="004853DC" w:rsidRPr="003E07B0" w:rsidRDefault="004853DC" w:rsidP="009372C4">
      <w:pPr>
        <w:pStyle w:val="Body"/>
      </w:pPr>
      <w:r w:rsidRPr="003E07B0">
        <w:t xml:space="preserve">Before construction can commence remediation works need to be completed, including the removal of contaminated soil and asbestos. </w:t>
      </w:r>
      <w:r w:rsidR="0039433A" w:rsidRPr="003E07B0">
        <w:t xml:space="preserve">Construction is also subject to a remediation determination by the Department of Climate Change, Energy, the Environment and Water. </w:t>
      </w:r>
    </w:p>
    <w:p w14:paraId="4949823E" w14:textId="0F427A3D" w:rsidR="00140D54" w:rsidRPr="003E07B0" w:rsidRDefault="00140D54" w:rsidP="009372C4">
      <w:pPr>
        <w:pStyle w:val="Body"/>
      </w:pPr>
      <w:r w:rsidRPr="003E07B0">
        <w:t xml:space="preserve">Proximity to Greenslopes Hospital will mean families supporting an incapacitated veteran also have access to financial, social and mental health services in a holistic environment. </w:t>
      </w:r>
    </w:p>
    <w:p w14:paraId="24165227" w14:textId="77777777" w:rsidR="00140D54" w:rsidRPr="003E07B0" w:rsidRDefault="00140D54" w:rsidP="009372C4">
      <w:pPr>
        <w:pStyle w:val="Body"/>
      </w:pPr>
      <w:r w:rsidRPr="003E07B0">
        <w:t>The families of veterans, and the broader veteran community will benefit from the co-location of these support services.</w:t>
      </w:r>
    </w:p>
    <w:bookmarkEnd w:id="1"/>
    <w:p w14:paraId="38848985" w14:textId="77777777" w:rsidR="005411B4" w:rsidRPr="003E07B0" w:rsidRDefault="005411B4" w:rsidP="005411B4">
      <w:pPr>
        <w:pStyle w:val="Heading2"/>
      </w:pPr>
      <w:r w:rsidRPr="003E07B0">
        <w:t>Who will benefit?</w:t>
      </w:r>
    </w:p>
    <w:p w14:paraId="232D6F8A" w14:textId="49837B56" w:rsidR="00140D54" w:rsidRPr="003E07B0" w:rsidRDefault="00140D54" w:rsidP="00140D54">
      <w:pPr>
        <w:pStyle w:val="Body"/>
      </w:pPr>
      <w:r w:rsidRPr="003E07B0">
        <w:t xml:space="preserve">Legacy </w:t>
      </w:r>
      <w:r w:rsidR="004C1386" w:rsidRPr="003E07B0">
        <w:t xml:space="preserve">Brisbane </w:t>
      </w:r>
      <w:r w:rsidRPr="003E07B0">
        <w:t xml:space="preserve">supports almost </w:t>
      </w:r>
      <w:r w:rsidR="004C1386" w:rsidRPr="003E07B0">
        <w:t>6</w:t>
      </w:r>
      <w:r w:rsidRPr="003E07B0">
        <w:t xml:space="preserve">,000 Queenslanders who are related to deceased or injured veterans. </w:t>
      </w:r>
      <w:r w:rsidR="004853DC" w:rsidRPr="003E07B0">
        <w:t>B</w:t>
      </w:r>
      <w:r w:rsidR="004853DC" w:rsidRPr="003E07B0">
        <w:rPr>
          <w:rFonts w:eastAsia="Times New Roman"/>
          <w:szCs w:val="22"/>
          <w:lang w:eastAsia="en-AU"/>
        </w:rPr>
        <w:t>roader support is also to be provided to the veteran community through partner organisations.</w:t>
      </w:r>
    </w:p>
    <w:p w14:paraId="43D76997" w14:textId="77777777" w:rsidR="005411B4" w:rsidRPr="003E07B0" w:rsidRDefault="005411B4" w:rsidP="005411B4">
      <w:pPr>
        <w:pStyle w:val="Heading2"/>
      </w:pPr>
      <w:r w:rsidRPr="003E07B0">
        <w:t>Date of effect?</w:t>
      </w:r>
    </w:p>
    <w:p w14:paraId="39FAAB9C" w14:textId="43D8E0E4" w:rsidR="007A57C7" w:rsidRPr="003E07B0" w:rsidRDefault="004C1386" w:rsidP="007A57C7">
      <w:pPr>
        <w:pStyle w:val="Body"/>
      </w:pPr>
      <w:r w:rsidRPr="003E07B0">
        <w:t xml:space="preserve">The grant process will commence from </w:t>
      </w:r>
      <w:r w:rsidR="00140D54" w:rsidRPr="003E07B0">
        <w:t>1 January 2023</w:t>
      </w:r>
      <w:r w:rsidR="004D1D76" w:rsidRPr="003E07B0">
        <w:t>.</w:t>
      </w:r>
      <w:r w:rsidR="00140D54" w:rsidRPr="003E07B0">
        <w:t xml:space="preserve"> </w:t>
      </w:r>
    </w:p>
    <w:p w14:paraId="60964CC5" w14:textId="77777777" w:rsidR="005411B4" w:rsidRPr="003E07B0" w:rsidRDefault="005411B4" w:rsidP="005411B4">
      <w:pPr>
        <w:pStyle w:val="Heading2"/>
      </w:pPr>
      <w:r w:rsidRPr="003E07B0">
        <w:lastRenderedPageBreak/>
        <w:t>How much will this cost?</w:t>
      </w:r>
    </w:p>
    <w:p w14:paraId="010C1E40" w14:textId="7EA9E26E" w:rsidR="00FE35DF" w:rsidRPr="00AB70AE" w:rsidRDefault="006B07B6" w:rsidP="00FE35DF">
      <w:pPr>
        <w:pStyle w:val="Body"/>
      </w:pPr>
      <w:r w:rsidRPr="003E07B0">
        <w:rPr>
          <w:szCs w:val="22"/>
        </w:rPr>
        <w:t xml:space="preserve">$2.3 million </w:t>
      </w:r>
      <w:r w:rsidR="00140D54" w:rsidRPr="003E07B0">
        <w:rPr>
          <w:szCs w:val="22"/>
        </w:rPr>
        <w:t>over two years from 2022–23 to 2023-24</w:t>
      </w:r>
      <w:r w:rsidRPr="003E07B0">
        <w:rPr>
          <w:szCs w:val="22"/>
        </w:rPr>
        <w:t xml:space="preserve">, of which $1.5 million will </w:t>
      </w:r>
      <w:r w:rsidR="003701AF" w:rsidRPr="003E07B0">
        <w:rPr>
          <w:szCs w:val="22"/>
        </w:rPr>
        <w:t xml:space="preserve">be </w:t>
      </w:r>
      <w:r w:rsidRPr="003E07B0">
        <w:rPr>
          <w:szCs w:val="22"/>
        </w:rPr>
        <w:t xml:space="preserve">grant funding </w:t>
      </w:r>
      <w:r w:rsidR="003701AF" w:rsidRPr="003E07B0">
        <w:rPr>
          <w:szCs w:val="22"/>
        </w:rPr>
        <w:t>to Legacy Brisbane</w:t>
      </w:r>
      <w:r w:rsidR="004D1D76" w:rsidRPr="003E07B0">
        <w:rPr>
          <w:szCs w:val="22"/>
        </w:rPr>
        <w:t>.</w:t>
      </w:r>
    </w:p>
    <w:sectPr w:rsidR="00FE35DF" w:rsidRPr="00AB70AE" w:rsidSect="00FE3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794" w:bottom="1134" w:left="794" w:header="595" w:footer="4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1144B" w14:textId="77777777" w:rsidR="00C2721C" w:rsidRDefault="00C2721C" w:rsidP="005F5C2D">
      <w:r>
        <w:separator/>
      </w:r>
    </w:p>
  </w:endnote>
  <w:endnote w:type="continuationSeparator" w:id="0">
    <w:p w14:paraId="4F1F4398" w14:textId="77777777" w:rsidR="00C2721C" w:rsidRDefault="00C2721C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2040503050201020203"/>
    <w:charset w:val="4D"/>
    <w:family w:val="roman"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00D57" w14:textId="713DDE74" w:rsidR="007E1450" w:rsidRDefault="00A72D07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3840" behindDoc="0" locked="1" layoutInCell="0" allowOverlap="1" wp14:anchorId="6D8BFE9A" wp14:editId="50B25473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87020"/>
              <wp:effectExtent l="0" t="0" r="22225" b="17780"/>
              <wp:wrapNone/>
              <wp:docPr id="7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870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27EB4B9" w14:textId="1C633222" w:rsidR="00A72D07" w:rsidRPr="003E07B0" w:rsidRDefault="00A72D07" w:rsidP="003E07B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3E07B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3E07B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3E07B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3E07B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3E07B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D8BFE9A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9" type="#_x0000_t202" style="position:absolute;margin-left:0;margin-top:0;width:70.25pt;height:22.6pt;z-index:25168384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" o:allowincell="f" filled="f" strokeweight=".5pt">
              <v:textbox style="mso-fit-shape-to-text:t">
                <w:txbxContent>
                  <w:p w14:paraId="227EB4B9" w14:textId="1C633222" w:rsidR="00A72D07" w:rsidRPr="003E07B0" w:rsidRDefault="00A72D07" w:rsidP="003E07B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3E07B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3E07B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3E07B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3E07B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3E07B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B1729" w14:textId="204B7575" w:rsidR="000E52CB" w:rsidRPr="00FE35DF" w:rsidRDefault="000E52CB" w:rsidP="00FE35DF">
    <w:pPr>
      <w:pStyle w:val="Footer"/>
      <w:tabs>
        <w:tab w:val="clear" w:pos="4513"/>
        <w:tab w:val="clear" w:pos="9026"/>
        <w:tab w:val="clear" w:pos="9639"/>
        <w:tab w:val="right" w:pos="9072"/>
        <w:tab w:val="right" w:pos="10065"/>
      </w:tabs>
      <w:rPr>
        <w:color w:val="auto"/>
      </w:rPr>
    </w:pPr>
  </w:p>
  <w:sdt>
    <w:sdtPr>
      <w:rPr>
        <w:color w:val="FF0000"/>
      </w:rPr>
      <w:id w:val="-295918034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513E148C" w14:textId="7D536F79" w:rsidR="000E52CB" w:rsidRPr="00FE35DF" w:rsidRDefault="00FE35DF" w:rsidP="00FE35DF">
        <w:pPr>
          <w:pStyle w:val="Footer"/>
          <w:tabs>
            <w:tab w:val="clear" w:pos="4513"/>
            <w:tab w:val="clear" w:pos="9026"/>
            <w:tab w:val="clear" w:pos="9639"/>
            <w:tab w:val="right" w:pos="9072"/>
            <w:tab w:val="right" w:pos="10065"/>
          </w:tabs>
          <w:rPr>
            <w:color w:val="auto"/>
          </w:rPr>
        </w:pPr>
        <w:r>
          <w:rPr>
            <w:noProof/>
            <w:lang w:val="en-AU" w:eastAsia="en-AU"/>
          </w:rPr>
          <w:drawing>
            <wp:anchor distT="0" distB="0" distL="114300" distR="114300" simplePos="0" relativeHeight="251677696" behindDoc="1" locked="0" layoutInCell="1" allowOverlap="1" wp14:anchorId="0A55DA97" wp14:editId="1AAF90AD">
              <wp:simplePos x="0" y="0"/>
              <wp:positionH relativeFrom="margin">
                <wp:align>right</wp:align>
              </wp:positionH>
              <wp:positionV relativeFrom="paragraph">
                <wp:posOffset>-294640</wp:posOffset>
              </wp:positionV>
              <wp:extent cx="6552565" cy="506095"/>
              <wp:effectExtent l="0" t="0" r="635" b="8255"/>
              <wp:wrapNone/>
              <wp:docPr id="31" name="Picture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65" cy="5060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color w:val="000000" w:themeColor="text1"/>
          </w:rPr>
          <w:tab/>
        </w:r>
        <w:r w:rsidRPr="00F60A9F">
          <w:rPr>
            <w:color w:val="000000" w:themeColor="text1"/>
          </w:rPr>
          <w:t>October</w:t>
        </w:r>
        <w:r>
          <w:rPr>
            <w:color w:val="000000" w:themeColor="text1"/>
          </w:rPr>
          <w:t xml:space="preserve"> Budget 2022-23  </w:t>
        </w:r>
        <w:r>
          <w:rPr>
            <w:color w:val="000000" w:themeColor="text1"/>
          </w:rPr>
          <w:tab/>
        </w:r>
        <w:r w:rsidRPr="00F36BD9">
          <w:rPr>
            <w:b w:val="0"/>
            <w:color w:val="000000" w:themeColor="text1"/>
          </w:rPr>
          <w:t>page</w:t>
        </w:r>
        <w:r w:rsidRPr="00F36BD9">
          <w:rPr>
            <w:color w:val="auto"/>
          </w:rPr>
          <w:t xml:space="preserve"> </w:t>
        </w:r>
        <w:r w:rsidRPr="00FE35DF">
          <w:rPr>
            <w:color w:val="auto"/>
          </w:rPr>
          <w:fldChar w:fldCharType="begin"/>
        </w:r>
        <w:r w:rsidRPr="00FE35DF">
          <w:rPr>
            <w:color w:val="auto"/>
          </w:rPr>
          <w:instrText xml:space="preserve"> PAGE   \* MERGEFORMAT </w:instrText>
        </w:r>
        <w:r w:rsidRPr="00FE35DF">
          <w:rPr>
            <w:color w:val="auto"/>
          </w:rPr>
          <w:fldChar w:fldCharType="separate"/>
        </w:r>
        <w:r w:rsidR="001E3413">
          <w:rPr>
            <w:noProof/>
            <w:color w:val="auto"/>
          </w:rPr>
          <w:t>2</w:t>
        </w:r>
        <w:r w:rsidRPr="00FE35DF">
          <w:rPr>
            <w:noProof/>
            <w:color w:val="auto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B312B" w14:textId="6C3EE201" w:rsidR="00FE35DF" w:rsidRPr="00FE35DF" w:rsidRDefault="003E07B0" w:rsidP="00FE35DF">
    <w:pPr>
      <w:pStyle w:val="Footer"/>
      <w:tabs>
        <w:tab w:val="clear" w:pos="4513"/>
        <w:tab w:val="clear" w:pos="9026"/>
        <w:tab w:val="clear" w:pos="9639"/>
        <w:tab w:val="right" w:pos="9072"/>
        <w:tab w:val="right" w:pos="10065"/>
      </w:tabs>
      <w:rPr>
        <w:color w:val="auto"/>
      </w:rPr>
    </w:pPr>
    <w:r>
      <w:rPr>
        <w:noProof/>
        <w:lang w:val="en-AU" w:eastAsia="en-AU"/>
      </w:rPr>
      <w:drawing>
        <wp:anchor distT="0" distB="0" distL="114300" distR="114300" simplePos="0" relativeHeight="251675648" behindDoc="1" locked="0" layoutInCell="1" allowOverlap="1" wp14:anchorId="6267CEDC" wp14:editId="0FE99349">
          <wp:simplePos x="0" y="0"/>
          <wp:positionH relativeFrom="margin">
            <wp:posOffset>-41786</wp:posOffset>
          </wp:positionH>
          <wp:positionV relativeFrom="paragraph">
            <wp:posOffset>-175326</wp:posOffset>
          </wp:positionV>
          <wp:extent cx="6552565" cy="506095"/>
          <wp:effectExtent l="0" t="0" r="635" b="825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022-23 October Footer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56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FF0000"/>
        </w:rPr>
        <w:id w:val="-23876712"/>
        <w:docPartObj>
          <w:docPartGallery w:val="Page Numbers (Bottom of Page)"/>
          <w:docPartUnique/>
        </w:docPartObj>
      </w:sdtPr>
      <w:sdtEndPr>
        <w:rPr>
          <w:noProof/>
          <w:color w:val="auto"/>
        </w:rPr>
      </w:sdtEndPr>
      <w:sdtContent>
        <w:r w:rsidR="00FE35DF">
          <w:rPr>
            <w:color w:val="000000" w:themeColor="text1"/>
          </w:rPr>
          <w:tab/>
        </w:r>
        <w:r w:rsidR="00FE35DF" w:rsidRPr="00F60A9F">
          <w:rPr>
            <w:color w:val="000000" w:themeColor="text1"/>
          </w:rPr>
          <w:t>October</w:t>
        </w:r>
        <w:r w:rsidR="00FE35DF">
          <w:rPr>
            <w:color w:val="000000" w:themeColor="text1"/>
          </w:rPr>
          <w:t xml:space="preserve"> Budget 2022-23  </w:t>
        </w:r>
        <w:r w:rsidR="00FE35DF">
          <w:rPr>
            <w:color w:val="000000" w:themeColor="text1"/>
          </w:rPr>
          <w:tab/>
        </w:r>
        <w:r w:rsidR="00FE35DF" w:rsidRPr="00F36BD9">
          <w:rPr>
            <w:b w:val="0"/>
            <w:color w:val="000000" w:themeColor="text1"/>
          </w:rPr>
          <w:t>page</w:t>
        </w:r>
        <w:r w:rsidR="00FE35DF" w:rsidRPr="00F36BD9">
          <w:rPr>
            <w:color w:val="auto"/>
          </w:rPr>
          <w:t xml:space="preserve"> </w:t>
        </w:r>
        <w:r w:rsidR="00FE35DF" w:rsidRPr="00FE35DF">
          <w:rPr>
            <w:color w:val="auto"/>
          </w:rPr>
          <w:fldChar w:fldCharType="begin"/>
        </w:r>
        <w:r w:rsidR="00FE35DF" w:rsidRPr="00FE35DF">
          <w:rPr>
            <w:color w:val="auto"/>
          </w:rPr>
          <w:instrText xml:space="preserve"> PAGE   \* MERGEFORMAT </w:instrText>
        </w:r>
        <w:r w:rsidR="00FE35DF" w:rsidRPr="00FE35DF">
          <w:rPr>
            <w:color w:val="auto"/>
          </w:rPr>
          <w:fldChar w:fldCharType="separate"/>
        </w:r>
        <w:r w:rsidR="001E3413">
          <w:rPr>
            <w:noProof/>
            <w:color w:val="auto"/>
          </w:rPr>
          <w:t>1</w:t>
        </w:r>
        <w:r w:rsidR="00FE35DF" w:rsidRPr="00FE35DF">
          <w:rPr>
            <w:noProof/>
            <w:color w:val="auto"/>
          </w:rPr>
          <w:fldChar w:fldCharType="end"/>
        </w:r>
      </w:sdtContent>
    </w:sdt>
  </w:p>
  <w:p w14:paraId="297A201B" w14:textId="77777777" w:rsidR="005A6FED" w:rsidRDefault="005A6FED" w:rsidP="00F60A9F">
    <w:pPr>
      <w:pStyle w:val="Footer"/>
      <w:tabs>
        <w:tab w:val="clear" w:pos="4513"/>
        <w:tab w:val="clear" w:pos="9026"/>
        <w:tab w:val="clear" w:pos="9639"/>
        <w:tab w:val="righ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0D517" w14:textId="77777777" w:rsidR="00C2721C" w:rsidRDefault="00C2721C" w:rsidP="005F5C2D">
      <w:r>
        <w:separator/>
      </w:r>
    </w:p>
  </w:footnote>
  <w:footnote w:type="continuationSeparator" w:id="0">
    <w:p w14:paraId="58AE821D" w14:textId="77777777" w:rsidR="00C2721C" w:rsidRDefault="00C2721C" w:rsidP="005F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EF55" w14:textId="73751D52" w:rsidR="007E1450" w:rsidRDefault="00A72D07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2816" behindDoc="0" locked="1" layoutInCell="0" allowOverlap="1" wp14:anchorId="6EF2BD8F" wp14:editId="744C3487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87020"/>
              <wp:effectExtent l="0" t="0" r="22225" b="17780"/>
              <wp:wrapNone/>
              <wp:docPr id="6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870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4237A68" w14:textId="42D8C8FF" w:rsidR="00A72D07" w:rsidRPr="003E07B0" w:rsidRDefault="00A72D07" w:rsidP="003E07B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3E07B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3E07B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3E07B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3E07B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3E07B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EF2BD8F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70.25pt;height:22.6pt;z-index:251682816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" o:allowincell="f" filled="f" strokeweight=".5pt">
              <v:textbox style="mso-fit-shape-to-text:t">
                <w:txbxContent>
                  <w:p w14:paraId="44237A68" w14:textId="42D8C8FF" w:rsidR="00A72D07" w:rsidRPr="003E07B0" w:rsidRDefault="00A72D07" w:rsidP="003E07B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3E07B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3E07B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3E07B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3E07B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3E07B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78824" w14:textId="7A846E72" w:rsidR="003E07B0" w:rsidRDefault="003E07B0" w:rsidP="003E07B0">
    <w:pPr>
      <w:pStyle w:val="Heading3"/>
    </w:pPr>
    <w:r>
      <w:rPr>
        <w:noProof/>
        <w:lang w:val="en-AU" w:eastAsia="en-AU"/>
      </w:rPr>
      <w:drawing>
        <wp:anchor distT="0" distB="0" distL="114300" distR="114300" simplePos="0" relativeHeight="251685888" behindDoc="0" locked="0" layoutInCell="1" allowOverlap="1" wp14:anchorId="52BB6D06" wp14:editId="7B52562B">
          <wp:simplePos x="0" y="0"/>
          <wp:positionH relativeFrom="margin">
            <wp:align>right</wp:align>
          </wp:positionH>
          <wp:positionV relativeFrom="paragraph">
            <wp:posOffset>241300</wp:posOffset>
          </wp:positionV>
          <wp:extent cx="3448050" cy="361315"/>
          <wp:effectExtent l="0" t="0" r="0" b="63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86912" behindDoc="1" locked="0" layoutInCell="1" allowOverlap="1" wp14:anchorId="321FF8FE" wp14:editId="0183D199">
          <wp:simplePos x="0" y="0"/>
          <wp:positionH relativeFrom="column">
            <wp:posOffset>-83011</wp:posOffset>
          </wp:positionH>
          <wp:positionV relativeFrom="page">
            <wp:posOffset>525780</wp:posOffset>
          </wp:positionV>
          <wp:extent cx="2277499" cy="47865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499" cy="47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1EA0FF" w14:textId="77777777" w:rsidR="003E07B0" w:rsidRPr="0095048B" w:rsidRDefault="003E07B0" w:rsidP="003E07B0">
    <w:pPr>
      <w:pStyle w:val="Header"/>
      <w:pBdr>
        <w:bottom w:val="single" w:sz="4" w:space="1" w:color="auto"/>
      </w:pBdr>
      <w:spacing w:before="240"/>
      <w:jc w:val="right"/>
      <w:rPr>
        <w:rFonts w:ascii="Rockwell" w:hAnsi="Rockwell"/>
        <w:sz w:val="28"/>
        <w:szCs w:val="28"/>
      </w:rPr>
    </w:pPr>
    <w:r>
      <w:rPr>
        <w:rFonts w:ascii="Rockwell" w:hAnsi="Rockwell"/>
        <w:sz w:val="28"/>
        <w:szCs w:val="28"/>
      </w:rPr>
      <w:t>Information sheet</w:t>
    </w:r>
  </w:p>
  <w:p w14:paraId="59134142" w14:textId="77777777" w:rsidR="003E07B0" w:rsidRPr="00FE35DF" w:rsidRDefault="003E07B0" w:rsidP="003E07B0">
    <w:pPr>
      <w:pStyle w:val="Header"/>
    </w:pPr>
  </w:p>
  <w:p w14:paraId="3D58FD3B" w14:textId="7FA1CCD4" w:rsidR="001A7810" w:rsidRDefault="001A78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2ACFB" w14:textId="3298F97C" w:rsidR="00AD508D" w:rsidRDefault="00E2439D" w:rsidP="00AD508D">
    <w:pPr>
      <w:pStyle w:val="Heading3"/>
    </w:pPr>
    <w:r>
      <w:rPr>
        <w:noProof/>
        <w:lang w:val="en-AU" w:eastAsia="en-AU"/>
      </w:rPr>
      <w:drawing>
        <wp:anchor distT="0" distB="0" distL="114300" distR="114300" simplePos="0" relativeHeight="251671551" behindDoc="0" locked="0" layoutInCell="1" allowOverlap="1" wp14:anchorId="3EBE1C1C" wp14:editId="3212E925">
          <wp:simplePos x="0" y="0"/>
          <wp:positionH relativeFrom="margin">
            <wp:align>right</wp:align>
          </wp:positionH>
          <wp:positionV relativeFrom="paragraph">
            <wp:posOffset>241300</wp:posOffset>
          </wp:positionV>
          <wp:extent cx="3448050" cy="361315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508D">
      <w:rPr>
        <w:noProof/>
        <w:lang w:val="en-AU" w:eastAsia="en-AU"/>
      </w:rPr>
      <w:drawing>
        <wp:anchor distT="0" distB="0" distL="114300" distR="114300" simplePos="0" relativeHeight="251672576" behindDoc="1" locked="0" layoutInCell="1" allowOverlap="1" wp14:anchorId="77BF7F3D" wp14:editId="3ABC9AD8">
          <wp:simplePos x="0" y="0"/>
          <wp:positionH relativeFrom="column">
            <wp:posOffset>-83011</wp:posOffset>
          </wp:positionH>
          <wp:positionV relativeFrom="page">
            <wp:posOffset>525780</wp:posOffset>
          </wp:positionV>
          <wp:extent cx="2277499" cy="478656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499" cy="47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62E995" w14:textId="77777777" w:rsidR="00AD508D" w:rsidRPr="0095048B" w:rsidRDefault="00AD508D" w:rsidP="00AD508D">
    <w:pPr>
      <w:pStyle w:val="Header"/>
      <w:pBdr>
        <w:bottom w:val="single" w:sz="4" w:space="1" w:color="auto"/>
      </w:pBdr>
      <w:spacing w:before="240"/>
      <w:jc w:val="right"/>
      <w:rPr>
        <w:rFonts w:ascii="Rockwell" w:hAnsi="Rockwell"/>
        <w:sz w:val="28"/>
        <w:szCs w:val="28"/>
      </w:rPr>
    </w:pPr>
    <w:r>
      <w:rPr>
        <w:rFonts w:ascii="Rockwell" w:hAnsi="Rockwell"/>
        <w:sz w:val="28"/>
        <w:szCs w:val="28"/>
      </w:rPr>
      <w:t>Information sheet</w:t>
    </w:r>
  </w:p>
  <w:p w14:paraId="45A7CF26" w14:textId="77777777" w:rsidR="005469B7" w:rsidRPr="00FE35DF" w:rsidRDefault="005469B7" w:rsidP="00AD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73ACC"/>
    <w:multiLevelType w:val="multilevel"/>
    <w:tmpl w:val="47D2A6C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cs="Courier New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209B0008"/>
    <w:multiLevelType w:val="hybridMultilevel"/>
    <w:tmpl w:val="B9464D70"/>
    <w:lvl w:ilvl="0" w:tplc="F05A6F30">
      <w:start w:val="1"/>
      <w:numFmt w:val="bullet"/>
      <w:pStyle w:val="ListBullet2"/>
      <w:lvlText w:val="ᴏ"/>
      <w:lvlJc w:val="left"/>
      <w:pPr>
        <w:ind w:left="644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5233BB4"/>
    <w:multiLevelType w:val="hybridMultilevel"/>
    <w:tmpl w:val="83945AAC"/>
    <w:lvl w:ilvl="0" w:tplc="58761456">
      <w:start w:val="1"/>
      <w:numFmt w:val="bullet"/>
      <w:pStyle w:val="ListBullet3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3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A7331F"/>
    <w:multiLevelType w:val="multilevel"/>
    <w:tmpl w:val="7B5CEA40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53855605"/>
    <w:multiLevelType w:val="multilevel"/>
    <w:tmpl w:val="7BAC1B4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cs="Courier New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1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3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4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39706E"/>
    <w:multiLevelType w:val="multilevel"/>
    <w:tmpl w:val="11C64328"/>
    <w:numStyleLink w:val="ListParagraph"/>
  </w:abstractNum>
  <w:abstractNum w:abstractNumId="27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9"/>
  </w:num>
  <w:num w:numId="4">
    <w:abstractNumId w:val="1"/>
  </w:num>
  <w:num w:numId="5">
    <w:abstractNumId w:val="17"/>
  </w:num>
  <w:num w:numId="6">
    <w:abstractNumId w:val="21"/>
  </w:num>
  <w:num w:numId="7">
    <w:abstractNumId w:val="16"/>
  </w:num>
  <w:num w:numId="8">
    <w:abstractNumId w:val="24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0"/>
  </w:num>
  <w:num w:numId="15">
    <w:abstractNumId w:val="10"/>
  </w:num>
  <w:num w:numId="16">
    <w:abstractNumId w:val="4"/>
  </w:num>
  <w:num w:numId="17">
    <w:abstractNumId w:val="15"/>
  </w:num>
  <w:num w:numId="18">
    <w:abstractNumId w:val="27"/>
  </w:num>
  <w:num w:numId="19">
    <w:abstractNumId w:val="13"/>
  </w:num>
  <w:num w:numId="20">
    <w:abstractNumId w:val="8"/>
  </w:num>
  <w:num w:numId="21">
    <w:abstractNumId w:val="12"/>
  </w:num>
  <w:num w:numId="22">
    <w:abstractNumId w:val="14"/>
  </w:num>
  <w:num w:numId="23">
    <w:abstractNumId w:val="3"/>
  </w:num>
  <w:num w:numId="24">
    <w:abstractNumId w:val="11"/>
  </w:num>
  <w:num w:numId="25">
    <w:abstractNumId w:val="23"/>
  </w:num>
  <w:num w:numId="26">
    <w:abstractNumId w:val="6"/>
  </w:num>
  <w:num w:numId="27">
    <w:abstractNumId w:val="7"/>
  </w:num>
  <w:num w:numId="28">
    <w:abstractNumId w:val="18"/>
  </w:num>
  <w:num w:numId="29">
    <w:abstractNumId w:val="22"/>
  </w:num>
  <w:num w:numId="30">
    <w:abstractNumId w:val="20"/>
  </w:num>
  <w:num w:numId="31">
    <w:abstractNumId w:val="1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C5"/>
    <w:rsid w:val="00000B26"/>
    <w:rsid w:val="000157B7"/>
    <w:rsid w:val="00015947"/>
    <w:rsid w:val="000256D5"/>
    <w:rsid w:val="00030776"/>
    <w:rsid w:val="00034265"/>
    <w:rsid w:val="0005221B"/>
    <w:rsid w:val="00066F0E"/>
    <w:rsid w:val="00072D61"/>
    <w:rsid w:val="00073F92"/>
    <w:rsid w:val="000740FE"/>
    <w:rsid w:val="000865FE"/>
    <w:rsid w:val="00092BF6"/>
    <w:rsid w:val="000A1027"/>
    <w:rsid w:val="000A5DC0"/>
    <w:rsid w:val="000A7E99"/>
    <w:rsid w:val="000B2C8F"/>
    <w:rsid w:val="000B4532"/>
    <w:rsid w:val="000C19C8"/>
    <w:rsid w:val="000C5BCC"/>
    <w:rsid w:val="000C5F39"/>
    <w:rsid w:val="000D339E"/>
    <w:rsid w:val="000D3B82"/>
    <w:rsid w:val="000D4CD9"/>
    <w:rsid w:val="000E120C"/>
    <w:rsid w:val="000E52CB"/>
    <w:rsid w:val="000E7916"/>
    <w:rsid w:val="00106EB3"/>
    <w:rsid w:val="001202CD"/>
    <w:rsid w:val="00121542"/>
    <w:rsid w:val="00126FDB"/>
    <w:rsid w:val="001315CF"/>
    <w:rsid w:val="00140D54"/>
    <w:rsid w:val="001421D3"/>
    <w:rsid w:val="001437BE"/>
    <w:rsid w:val="00143F9F"/>
    <w:rsid w:val="00150538"/>
    <w:rsid w:val="001538CD"/>
    <w:rsid w:val="001709E3"/>
    <w:rsid w:val="00173384"/>
    <w:rsid w:val="00175875"/>
    <w:rsid w:val="00184DC8"/>
    <w:rsid w:val="00193CD2"/>
    <w:rsid w:val="001A16ED"/>
    <w:rsid w:val="001A4057"/>
    <w:rsid w:val="001A7810"/>
    <w:rsid w:val="001B1434"/>
    <w:rsid w:val="001B5BF2"/>
    <w:rsid w:val="001C2A02"/>
    <w:rsid w:val="001D21CA"/>
    <w:rsid w:val="001D482F"/>
    <w:rsid w:val="001D77BE"/>
    <w:rsid w:val="001E3413"/>
    <w:rsid w:val="001F4035"/>
    <w:rsid w:val="001F5A0B"/>
    <w:rsid w:val="001F771A"/>
    <w:rsid w:val="002151CC"/>
    <w:rsid w:val="00217142"/>
    <w:rsid w:val="002226EA"/>
    <w:rsid w:val="002235BF"/>
    <w:rsid w:val="00223C57"/>
    <w:rsid w:val="00231416"/>
    <w:rsid w:val="002436FA"/>
    <w:rsid w:val="00251CAA"/>
    <w:rsid w:val="00251FDE"/>
    <w:rsid w:val="0026096A"/>
    <w:rsid w:val="0026233E"/>
    <w:rsid w:val="00267453"/>
    <w:rsid w:val="002674A3"/>
    <w:rsid w:val="002743D6"/>
    <w:rsid w:val="00296465"/>
    <w:rsid w:val="00296C02"/>
    <w:rsid w:val="002A7D76"/>
    <w:rsid w:val="002B55E9"/>
    <w:rsid w:val="002E3F44"/>
    <w:rsid w:val="002E67C7"/>
    <w:rsid w:val="003002AE"/>
    <w:rsid w:val="003054CE"/>
    <w:rsid w:val="00311C29"/>
    <w:rsid w:val="0032514B"/>
    <w:rsid w:val="003303F0"/>
    <w:rsid w:val="00341593"/>
    <w:rsid w:val="00346C2F"/>
    <w:rsid w:val="003701AF"/>
    <w:rsid w:val="0037092F"/>
    <w:rsid w:val="0037097D"/>
    <w:rsid w:val="003755B4"/>
    <w:rsid w:val="0039433A"/>
    <w:rsid w:val="003A0687"/>
    <w:rsid w:val="003A0704"/>
    <w:rsid w:val="003A181A"/>
    <w:rsid w:val="003A3013"/>
    <w:rsid w:val="003C0B62"/>
    <w:rsid w:val="003C7923"/>
    <w:rsid w:val="003D5A23"/>
    <w:rsid w:val="003D6F49"/>
    <w:rsid w:val="003E07B0"/>
    <w:rsid w:val="003E1B70"/>
    <w:rsid w:val="003E1C0C"/>
    <w:rsid w:val="003E569A"/>
    <w:rsid w:val="00403553"/>
    <w:rsid w:val="00405E6B"/>
    <w:rsid w:val="00414E74"/>
    <w:rsid w:val="00416CB7"/>
    <w:rsid w:val="00417ADC"/>
    <w:rsid w:val="00427E80"/>
    <w:rsid w:val="00432A81"/>
    <w:rsid w:val="0044073E"/>
    <w:rsid w:val="0044387F"/>
    <w:rsid w:val="004524A4"/>
    <w:rsid w:val="004605B0"/>
    <w:rsid w:val="00470200"/>
    <w:rsid w:val="00470910"/>
    <w:rsid w:val="0047138D"/>
    <w:rsid w:val="00476F93"/>
    <w:rsid w:val="00477BE4"/>
    <w:rsid w:val="00482A76"/>
    <w:rsid w:val="0048466A"/>
    <w:rsid w:val="004853DC"/>
    <w:rsid w:val="00494F4E"/>
    <w:rsid w:val="004A0711"/>
    <w:rsid w:val="004B5CB1"/>
    <w:rsid w:val="004C1386"/>
    <w:rsid w:val="004C1645"/>
    <w:rsid w:val="004C6C6C"/>
    <w:rsid w:val="004D1D76"/>
    <w:rsid w:val="004E3132"/>
    <w:rsid w:val="004F58AD"/>
    <w:rsid w:val="004F7275"/>
    <w:rsid w:val="00503287"/>
    <w:rsid w:val="00525069"/>
    <w:rsid w:val="00525565"/>
    <w:rsid w:val="0053255F"/>
    <w:rsid w:val="0053452D"/>
    <w:rsid w:val="00540DD8"/>
    <w:rsid w:val="005411B4"/>
    <w:rsid w:val="00541388"/>
    <w:rsid w:val="005469B7"/>
    <w:rsid w:val="00550F42"/>
    <w:rsid w:val="005565B7"/>
    <w:rsid w:val="0056544B"/>
    <w:rsid w:val="00567242"/>
    <w:rsid w:val="0057335C"/>
    <w:rsid w:val="00580482"/>
    <w:rsid w:val="005810A7"/>
    <w:rsid w:val="00582952"/>
    <w:rsid w:val="005834CB"/>
    <w:rsid w:val="005A6FED"/>
    <w:rsid w:val="005C7568"/>
    <w:rsid w:val="005D1E1B"/>
    <w:rsid w:val="005E4ECB"/>
    <w:rsid w:val="005F42C2"/>
    <w:rsid w:val="005F5C2D"/>
    <w:rsid w:val="005F7077"/>
    <w:rsid w:val="00610117"/>
    <w:rsid w:val="006107EC"/>
    <w:rsid w:val="00616C1C"/>
    <w:rsid w:val="0062393C"/>
    <w:rsid w:val="00644AA5"/>
    <w:rsid w:val="00654C5F"/>
    <w:rsid w:val="00662A97"/>
    <w:rsid w:val="00662C3E"/>
    <w:rsid w:val="00685A5A"/>
    <w:rsid w:val="00694C03"/>
    <w:rsid w:val="00694F94"/>
    <w:rsid w:val="006B07B6"/>
    <w:rsid w:val="006B22FC"/>
    <w:rsid w:val="006C168C"/>
    <w:rsid w:val="006C16C5"/>
    <w:rsid w:val="006C5EA9"/>
    <w:rsid w:val="006C7234"/>
    <w:rsid w:val="006D7593"/>
    <w:rsid w:val="006F5D9F"/>
    <w:rsid w:val="006F71EA"/>
    <w:rsid w:val="00707287"/>
    <w:rsid w:val="00721005"/>
    <w:rsid w:val="00722C50"/>
    <w:rsid w:val="00732599"/>
    <w:rsid w:val="00734A7A"/>
    <w:rsid w:val="007372A4"/>
    <w:rsid w:val="00740B9B"/>
    <w:rsid w:val="007423AF"/>
    <w:rsid w:val="007471BF"/>
    <w:rsid w:val="0076311B"/>
    <w:rsid w:val="00766206"/>
    <w:rsid w:val="0077217F"/>
    <w:rsid w:val="007773DB"/>
    <w:rsid w:val="00786B9C"/>
    <w:rsid w:val="007A1DD8"/>
    <w:rsid w:val="007A2263"/>
    <w:rsid w:val="007A4236"/>
    <w:rsid w:val="007A57C7"/>
    <w:rsid w:val="007C1E7A"/>
    <w:rsid w:val="007C328D"/>
    <w:rsid w:val="007C496F"/>
    <w:rsid w:val="007D3649"/>
    <w:rsid w:val="007E1450"/>
    <w:rsid w:val="007E179A"/>
    <w:rsid w:val="007E41E7"/>
    <w:rsid w:val="007E5DEE"/>
    <w:rsid w:val="007F0A38"/>
    <w:rsid w:val="007F6E34"/>
    <w:rsid w:val="008039B2"/>
    <w:rsid w:val="008055A1"/>
    <w:rsid w:val="00822EE7"/>
    <w:rsid w:val="00824E0B"/>
    <w:rsid w:val="00824E3D"/>
    <w:rsid w:val="00836343"/>
    <w:rsid w:val="0083731C"/>
    <w:rsid w:val="00843DB8"/>
    <w:rsid w:val="00853A5A"/>
    <w:rsid w:val="0085692B"/>
    <w:rsid w:val="00857F66"/>
    <w:rsid w:val="00864E2E"/>
    <w:rsid w:val="00865971"/>
    <w:rsid w:val="00866FFA"/>
    <w:rsid w:val="00872E85"/>
    <w:rsid w:val="008868C9"/>
    <w:rsid w:val="00893315"/>
    <w:rsid w:val="008A5E0F"/>
    <w:rsid w:val="008B0960"/>
    <w:rsid w:val="008B7D1E"/>
    <w:rsid w:val="008C0101"/>
    <w:rsid w:val="008C0470"/>
    <w:rsid w:val="008C2E8C"/>
    <w:rsid w:val="008C33F9"/>
    <w:rsid w:val="008D14A5"/>
    <w:rsid w:val="008D2EE8"/>
    <w:rsid w:val="008D3D62"/>
    <w:rsid w:val="008D48AB"/>
    <w:rsid w:val="008E050D"/>
    <w:rsid w:val="008E61B4"/>
    <w:rsid w:val="00904A15"/>
    <w:rsid w:val="00913D38"/>
    <w:rsid w:val="009372C4"/>
    <w:rsid w:val="00951508"/>
    <w:rsid w:val="00963012"/>
    <w:rsid w:val="009633AA"/>
    <w:rsid w:val="00967589"/>
    <w:rsid w:val="00977E2F"/>
    <w:rsid w:val="00977E49"/>
    <w:rsid w:val="00983D9D"/>
    <w:rsid w:val="00994046"/>
    <w:rsid w:val="009A7936"/>
    <w:rsid w:val="009B14C8"/>
    <w:rsid w:val="009B43F8"/>
    <w:rsid w:val="009B644E"/>
    <w:rsid w:val="009B6F70"/>
    <w:rsid w:val="009D1C97"/>
    <w:rsid w:val="009D2DD4"/>
    <w:rsid w:val="009D4B66"/>
    <w:rsid w:val="009E6054"/>
    <w:rsid w:val="009E72AE"/>
    <w:rsid w:val="009F1F30"/>
    <w:rsid w:val="009F1F6F"/>
    <w:rsid w:val="00A00DC5"/>
    <w:rsid w:val="00A1355F"/>
    <w:rsid w:val="00A17E4F"/>
    <w:rsid w:val="00A22BA4"/>
    <w:rsid w:val="00A42CF7"/>
    <w:rsid w:val="00A42DAE"/>
    <w:rsid w:val="00A53B86"/>
    <w:rsid w:val="00A550AC"/>
    <w:rsid w:val="00A551BF"/>
    <w:rsid w:val="00A63407"/>
    <w:rsid w:val="00A651E7"/>
    <w:rsid w:val="00A72D07"/>
    <w:rsid w:val="00A73C27"/>
    <w:rsid w:val="00A848A0"/>
    <w:rsid w:val="00A86006"/>
    <w:rsid w:val="00AA0FC2"/>
    <w:rsid w:val="00AA6110"/>
    <w:rsid w:val="00AA75FF"/>
    <w:rsid w:val="00AB02FB"/>
    <w:rsid w:val="00AB1D8F"/>
    <w:rsid w:val="00AB3299"/>
    <w:rsid w:val="00AB524E"/>
    <w:rsid w:val="00AB53A8"/>
    <w:rsid w:val="00AB70AE"/>
    <w:rsid w:val="00AC165B"/>
    <w:rsid w:val="00AD2B7B"/>
    <w:rsid w:val="00AD508D"/>
    <w:rsid w:val="00AE28CF"/>
    <w:rsid w:val="00AE7295"/>
    <w:rsid w:val="00B00D7C"/>
    <w:rsid w:val="00B01B8E"/>
    <w:rsid w:val="00B04249"/>
    <w:rsid w:val="00B0489E"/>
    <w:rsid w:val="00B1189A"/>
    <w:rsid w:val="00B1583D"/>
    <w:rsid w:val="00B31E43"/>
    <w:rsid w:val="00B33600"/>
    <w:rsid w:val="00B55C1B"/>
    <w:rsid w:val="00B56BB5"/>
    <w:rsid w:val="00B65C2A"/>
    <w:rsid w:val="00B7306D"/>
    <w:rsid w:val="00B77CA0"/>
    <w:rsid w:val="00B80017"/>
    <w:rsid w:val="00B8025D"/>
    <w:rsid w:val="00B903A6"/>
    <w:rsid w:val="00B907DE"/>
    <w:rsid w:val="00B90C98"/>
    <w:rsid w:val="00BA3398"/>
    <w:rsid w:val="00BB2784"/>
    <w:rsid w:val="00BB65E5"/>
    <w:rsid w:val="00BC4AFE"/>
    <w:rsid w:val="00BC4CD2"/>
    <w:rsid w:val="00BD2EFC"/>
    <w:rsid w:val="00BD5343"/>
    <w:rsid w:val="00BF2A42"/>
    <w:rsid w:val="00C2721C"/>
    <w:rsid w:val="00C34E06"/>
    <w:rsid w:val="00C40413"/>
    <w:rsid w:val="00C47B4D"/>
    <w:rsid w:val="00C57B47"/>
    <w:rsid w:val="00C77873"/>
    <w:rsid w:val="00C828F8"/>
    <w:rsid w:val="00C839BF"/>
    <w:rsid w:val="00C84054"/>
    <w:rsid w:val="00C91D3A"/>
    <w:rsid w:val="00C92391"/>
    <w:rsid w:val="00C9286C"/>
    <w:rsid w:val="00CA02EC"/>
    <w:rsid w:val="00CA0D71"/>
    <w:rsid w:val="00CA2155"/>
    <w:rsid w:val="00CA7116"/>
    <w:rsid w:val="00CD4930"/>
    <w:rsid w:val="00CD7EC2"/>
    <w:rsid w:val="00CE1933"/>
    <w:rsid w:val="00CF080E"/>
    <w:rsid w:val="00CF2EC7"/>
    <w:rsid w:val="00CF355E"/>
    <w:rsid w:val="00CF41EE"/>
    <w:rsid w:val="00CF7A7B"/>
    <w:rsid w:val="00CF7C67"/>
    <w:rsid w:val="00D01985"/>
    <w:rsid w:val="00D060F2"/>
    <w:rsid w:val="00D10780"/>
    <w:rsid w:val="00D13CC1"/>
    <w:rsid w:val="00D21E28"/>
    <w:rsid w:val="00D248C3"/>
    <w:rsid w:val="00D46DA4"/>
    <w:rsid w:val="00D47077"/>
    <w:rsid w:val="00D55699"/>
    <w:rsid w:val="00D65EF7"/>
    <w:rsid w:val="00D717FE"/>
    <w:rsid w:val="00D74FE6"/>
    <w:rsid w:val="00D829BF"/>
    <w:rsid w:val="00D904AC"/>
    <w:rsid w:val="00D94EE1"/>
    <w:rsid w:val="00DA2457"/>
    <w:rsid w:val="00DC5B5F"/>
    <w:rsid w:val="00DC7A8F"/>
    <w:rsid w:val="00DD3C9C"/>
    <w:rsid w:val="00DE568A"/>
    <w:rsid w:val="00DF07F7"/>
    <w:rsid w:val="00DF5EED"/>
    <w:rsid w:val="00E0023C"/>
    <w:rsid w:val="00E00F44"/>
    <w:rsid w:val="00E06818"/>
    <w:rsid w:val="00E1045D"/>
    <w:rsid w:val="00E17655"/>
    <w:rsid w:val="00E21EAE"/>
    <w:rsid w:val="00E2439D"/>
    <w:rsid w:val="00E25B58"/>
    <w:rsid w:val="00E27056"/>
    <w:rsid w:val="00E3077A"/>
    <w:rsid w:val="00E41A0B"/>
    <w:rsid w:val="00E51EC2"/>
    <w:rsid w:val="00E5730F"/>
    <w:rsid w:val="00E61728"/>
    <w:rsid w:val="00E6317D"/>
    <w:rsid w:val="00E667BB"/>
    <w:rsid w:val="00E7021A"/>
    <w:rsid w:val="00E74EA5"/>
    <w:rsid w:val="00E81893"/>
    <w:rsid w:val="00E91C15"/>
    <w:rsid w:val="00E9346B"/>
    <w:rsid w:val="00EA024F"/>
    <w:rsid w:val="00EA0365"/>
    <w:rsid w:val="00EA060F"/>
    <w:rsid w:val="00EA2158"/>
    <w:rsid w:val="00EA418B"/>
    <w:rsid w:val="00EC1C10"/>
    <w:rsid w:val="00ED76D6"/>
    <w:rsid w:val="00EE6449"/>
    <w:rsid w:val="00F124C6"/>
    <w:rsid w:val="00F14929"/>
    <w:rsid w:val="00F34AC0"/>
    <w:rsid w:val="00F36E6C"/>
    <w:rsid w:val="00F36F06"/>
    <w:rsid w:val="00F4201F"/>
    <w:rsid w:val="00F443CC"/>
    <w:rsid w:val="00F446F8"/>
    <w:rsid w:val="00F45858"/>
    <w:rsid w:val="00F60A9F"/>
    <w:rsid w:val="00F621A4"/>
    <w:rsid w:val="00F7456E"/>
    <w:rsid w:val="00F77E5A"/>
    <w:rsid w:val="00FA38C4"/>
    <w:rsid w:val="00FA438F"/>
    <w:rsid w:val="00FA5FBA"/>
    <w:rsid w:val="00FB1136"/>
    <w:rsid w:val="00FB4391"/>
    <w:rsid w:val="00FB4400"/>
    <w:rsid w:val="00FB4F79"/>
    <w:rsid w:val="00FB522D"/>
    <w:rsid w:val="00FC3735"/>
    <w:rsid w:val="00FD2AD3"/>
    <w:rsid w:val="00FE35DF"/>
    <w:rsid w:val="00FE3A2A"/>
    <w:rsid w:val="00FE481D"/>
    <w:rsid w:val="00FE5013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B328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0" w:unhideWhenUsed="1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83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7568"/>
  </w:style>
  <w:style w:type="paragraph" w:styleId="Heading1">
    <w:name w:val="heading 1"/>
    <w:next w:val="Normal"/>
    <w:link w:val="Heading1Char"/>
    <w:uiPriority w:val="9"/>
    <w:qFormat/>
    <w:rsid w:val="00B55C1B"/>
    <w:pPr>
      <w:keepNext/>
      <w:spacing w:before="284" w:after="113" w:line="560" w:lineRule="exact"/>
      <w:outlineLvl w:val="0"/>
    </w:pPr>
    <w:rPr>
      <w:rFonts w:ascii="Rockwell" w:hAnsi="Rockwell"/>
      <w:b/>
      <w:color w:val="767171" w:themeColor="background2" w:themeShade="80"/>
      <w:sz w:val="40"/>
      <w:szCs w:val="22"/>
    </w:rPr>
  </w:style>
  <w:style w:type="paragraph" w:styleId="Heading2">
    <w:name w:val="heading 2"/>
    <w:basedOn w:val="Heading1"/>
    <w:next w:val="Body"/>
    <w:link w:val="Heading2Char"/>
    <w:uiPriority w:val="9"/>
    <w:unhideWhenUsed/>
    <w:qFormat/>
    <w:rsid w:val="00B55C1B"/>
    <w:pPr>
      <w:keepLines/>
      <w:spacing w:before="360" w:after="120"/>
      <w:outlineLvl w:val="1"/>
    </w:pPr>
    <w:rPr>
      <w:rFonts w:eastAsiaTheme="majorEastAsia" w:cstheme="majorBidi"/>
      <w:b w:val="0"/>
      <w:color w:val="000000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D71"/>
    <w:pPr>
      <w:spacing w:line="420" w:lineRule="exact"/>
      <w:outlineLvl w:val="2"/>
    </w:pPr>
    <w:rPr>
      <w:sz w:val="28"/>
    </w:rPr>
  </w:style>
  <w:style w:type="paragraph" w:styleId="Heading4">
    <w:name w:val="heading 4"/>
    <w:basedOn w:val="Heading3"/>
    <w:next w:val="Body"/>
    <w:link w:val="Heading4Char"/>
    <w:uiPriority w:val="9"/>
    <w:unhideWhenUsed/>
    <w:qFormat/>
    <w:rsid w:val="00AA75FF"/>
    <w:pPr>
      <w:spacing w:before="120" w:after="0" w:line="320" w:lineRule="exact"/>
      <w:outlineLvl w:val="3"/>
    </w:pPr>
    <w:rPr>
      <w:rFonts w:asciiTheme="minorHAnsi" w:hAnsiTheme="minorHAnsi"/>
      <w:b/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446F8"/>
    <w:pPr>
      <w:spacing w:before="8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7A"/>
  </w:style>
  <w:style w:type="paragraph" w:styleId="Footer">
    <w:name w:val="footer"/>
    <w:basedOn w:val="Body"/>
    <w:link w:val="FooterChar"/>
    <w:uiPriority w:val="99"/>
    <w:unhideWhenUsed/>
    <w:rsid w:val="0026096A"/>
    <w:pPr>
      <w:tabs>
        <w:tab w:val="center" w:pos="4513"/>
        <w:tab w:val="right" w:pos="9026"/>
        <w:tab w:val="right" w:pos="9639"/>
      </w:tabs>
      <w:spacing w:after="0" w:line="240" w:lineRule="auto"/>
    </w:pPr>
    <w:rPr>
      <w:rFonts w:ascii="Rockwell" w:hAnsi="Rockwell"/>
      <w:b/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096A"/>
    <w:rPr>
      <w:rFonts w:ascii="Rockwell" w:hAnsi="Rockwell"/>
      <w:b/>
      <w:color w:val="FFFFFF" w:themeColor="background1"/>
      <w:sz w:val="18"/>
    </w:rPr>
  </w:style>
  <w:style w:type="paragraph" w:styleId="Title">
    <w:name w:val="Title"/>
    <w:next w:val="Normal"/>
    <w:link w:val="TitleChar"/>
    <w:uiPriority w:val="10"/>
    <w:rsid w:val="000B4532"/>
    <w:pPr>
      <w:spacing w:after="0" w:line="560" w:lineRule="exact"/>
      <w:contextualSpacing/>
    </w:pPr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B4532"/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styleId="Strong">
    <w:name w:val="Strong"/>
    <w:basedOn w:val="DefaultParagraphFont"/>
    <w:uiPriority w:val="22"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55C1B"/>
    <w:rPr>
      <w:rFonts w:ascii="Rockwell" w:hAnsi="Rockwell"/>
      <w:b/>
      <w:color w:val="767171" w:themeColor="background2" w:themeShade="80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55C1B"/>
    <w:rPr>
      <w:rFonts w:ascii="Rockwell" w:eastAsiaTheme="majorEastAsia" w:hAnsi="Rockwell" w:cstheme="majorBidi"/>
      <w:color w:val="000000" w:themeColor="text1"/>
      <w:sz w:val="32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val="en-AU" w:eastAsia="en-AU"/>
    </w:rPr>
  </w:style>
  <w:style w:type="paragraph" w:styleId="NoSpacing">
    <w:name w:val="No Spacing"/>
    <w:uiPriority w:val="1"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A0D71"/>
    <w:rPr>
      <w:rFonts w:ascii="Rockwell" w:eastAsiaTheme="majorEastAsia" w:hAnsi="Rockwell" w:cstheme="majorBidi"/>
      <w:color w:val="223C7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A75FF"/>
    <w:rPr>
      <w:rFonts w:asciiTheme="minorHAnsi" w:eastAsiaTheme="majorEastAsia" w:hAnsiTheme="minorHAnsi" w:cstheme="majorBidi"/>
      <w:b/>
      <w:iCs/>
      <w:color w:val="000000" w:themeColor="text1"/>
      <w:sz w:val="26"/>
      <w:szCs w:val="26"/>
    </w:rPr>
  </w:style>
  <w:style w:type="character" w:styleId="IntenseEmphasis">
    <w:name w:val="Intense Emphasis"/>
    <w:basedOn w:val="DefaultParagraphFont"/>
    <w:uiPriority w:val="21"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B3299"/>
    <w:rPr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link w:val="ListParagraphChar"/>
    <w:uiPriority w:val="34"/>
    <w:rsid w:val="00BF2A42"/>
    <w:pPr>
      <w:numPr>
        <w:numId w:val="2"/>
      </w:numPr>
      <w:spacing w:after="120" w:line="264" w:lineRule="auto"/>
    </w:pPr>
    <w:rPr>
      <w:rFonts w:eastAsia="Times New Roman" w:cs="Times New Roman"/>
      <w:lang w:val="en-AU" w:eastAsia="en-AU"/>
    </w:r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56544B"/>
    <w:pPr>
      <w:numPr>
        <w:numId w:val="20"/>
      </w:numPr>
    </w:pPr>
  </w:style>
  <w:style w:type="paragraph" w:styleId="ListBullet3">
    <w:name w:val="List Bullet 3"/>
    <w:basedOn w:val="ListBullet"/>
    <w:uiPriority w:val="20"/>
    <w:rsid w:val="00F34AC0"/>
    <w:pPr>
      <w:numPr>
        <w:numId w:val="21"/>
      </w:numPr>
      <w:spacing w:line="280" w:lineRule="exact"/>
      <w:ind w:left="851" w:hanging="284"/>
    </w:pPr>
  </w:style>
  <w:style w:type="paragraph" w:styleId="ListBullet4">
    <w:name w:val="List Bullet 4"/>
    <w:basedOn w:val="ListBullet"/>
    <w:uiPriority w:val="20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Bullet">
    <w:name w:val="List Bullet"/>
    <w:basedOn w:val="Body"/>
    <w:next w:val="ListBullet2"/>
    <w:uiPriority w:val="20"/>
    <w:qFormat/>
    <w:rsid w:val="000256D5"/>
    <w:pPr>
      <w:numPr>
        <w:numId w:val="16"/>
      </w:numPr>
      <w:spacing w:after="60" w:line="264" w:lineRule="auto"/>
    </w:pPr>
    <w:rPr>
      <w:szCs w:val="22"/>
      <w:lang w:val="en-AU"/>
    </w:r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  <w:rPr>
      <w:szCs w:val="22"/>
      <w:lang w:val="en-AU"/>
    </w:rPr>
  </w:style>
  <w:style w:type="paragraph" w:styleId="ListNumber">
    <w:name w:val="List Number"/>
    <w:basedOn w:val="ListBullet"/>
    <w:uiPriority w:val="21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21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22"/>
    <w:rsid w:val="004A0711"/>
    <w:pPr>
      <w:numPr>
        <w:numId w:val="7"/>
      </w:numPr>
      <w:spacing w:after="120" w:line="280" w:lineRule="exact"/>
    </w:pPr>
    <w:rPr>
      <w:rFonts w:ascii="Calibri" w:eastAsia="Times New Roman" w:hAnsi="Calibri" w:cs="Times New Roman"/>
      <w:sz w:val="22"/>
      <w:lang w:val="en-AU" w:eastAsia="en-AU"/>
    </w:rPr>
  </w:style>
  <w:style w:type="paragraph" w:customStyle="1" w:styleId="ListAlphaNum4">
    <w:name w:val="List Alpha/Num 4"/>
    <w:basedOn w:val="ListAlphaNum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22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22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22"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446F8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rsid w:val="00BF2A42"/>
    <w:pPr>
      <w:spacing w:before="240" w:line="264" w:lineRule="auto"/>
    </w:pPr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Normal"/>
    <w:uiPriority w:val="12"/>
    <w:rsid w:val="00BF2A42"/>
    <w:pPr>
      <w:spacing w:before="120" w:after="120" w:line="240" w:lineRule="auto"/>
    </w:pPr>
    <w:rPr>
      <w:b/>
      <w:szCs w:val="22"/>
      <w:lang w:val="en-AU"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  <w:lang w:val="en-AU"/>
    </w:rPr>
  </w:style>
  <w:style w:type="paragraph" w:customStyle="1" w:styleId="Tablebody">
    <w:name w:val="Table body"/>
    <w:basedOn w:val="Tableheadingblack"/>
    <w:uiPriority w:val="12"/>
    <w:qFormat/>
    <w:rsid w:val="00525069"/>
    <w:rPr>
      <w:rFonts w:eastAsia="MS Mincho" w:cs="Times New Roman"/>
      <w:color w:val="000000" w:themeColor="text1"/>
    </w:rPr>
  </w:style>
  <w:style w:type="paragraph" w:customStyle="1" w:styleId="Heading1numbered">
    <w:name w:val="Heading 1 (numbered)"/>
    <w:basedOn w:val="Heading1"/>
    <w:next w:val="Normal"/>
    <w:uiPriority w:val="3"/>
    <w:rsid w:val="00E6317D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3"/>
    <w:rsid w:val="00E6317D"/>
    <w:pPr>
      <w:keepLines w:val="0"/>
      <w:numPr>
        <w:ilvl w:val="1"/>
        <w:numId w:val="8"/>
      </w:numPr>
    </w:pPr>
    <w:rPr>
      <w:rFonts w:eastAsiaTheme="minorHAnsi" w:cstheme="minorBidi"/>
      <w:noProof/>
      <w:szCs w:val="28"/>
      <w:lang w:val="en-AU"/>
    </w:rPr>
  </w:style>
  <w:style w:type="paragraph" w:customStyle="1" w:styleId="Heading3numbered">
    <w:name w:val="Heading 3 (numbered)"/>
    <w:basedOn w:val="Heading3"/>
    <w:next w:val="Body"/>
    <w:uiPriority w:val="3"/>
    <w:rsid w:val="00E6317D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3"/>
    <w:rsid w:val="00E6317D"/>
    <w:pPr>
      <w:keepLines w:val="0"/>
      <w:numPr>
        <w:ilvl w:val="3"/>
        <w:numId w:val="8"/>
      </w:numPr>
      <w:spacing w:before="240" w:line="264" w:lineRule="auto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3"/>
    <w:rsid w:val="00E6317D"/>
    <w:pPr>
      <w:keepLines w:val="0"/>
      <w:numPr>
        <w:ilvl w:val="4"/>
        <w:numId w:val="8"/>
      </w:numPr>
      <w:spacing w:before="240" w:line="280" w:lineRule="exact"/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E3D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62A97"/>
    <w:pPr>
      <w:pBdr>
        <w:bottom w:val="single" w:sz="4" w:space="1" w:color="808080" w:themeColor="background1" w:themeShade="80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unhideWhenUsed/>
    <w:rsid w:val="00BD5343"/>
    <w:rPr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locked/>
    <w:rsid w:val="003D6F4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Body"/>
    <w:rsid w:val="002235BF"/>
    <w:pPr>
      <w:spacing w:line="260" w:lineRule="exact"/>
    </w:pPr>
    <w:rPr>
      <w:rFonts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rsid w:val="008C2E8C"/>
    <w:pPr>
      <w:pBdr>
        <w:bottom w:val="single" w:sz="4" w:space="2" w:color="auto"/>
      </w:pBdr>
      <w:spacing w:line="560" w:lineRule="exact"/>
    </w:pPr>
    <w:rPr>
      <w:rFonts w:asciiTheme="minorHAnsi" w:hAnsiTheme="minorHAnsi"/>
      <w:noProof/>
      <w:color w:val="D9D9D9" w:themeColor="background1" w:themeShade="D9"/>
      <w:sz w:val="40"/>
      <w:szCs w:val="40"/>
      <w:lang w:val="en-AU"/>
    </w:rPr>
  </w:style>
  <w:style w:type="paragraph" w:customStyle="1" w:styleId="Body">
    <w:name w:val="Body"/>
    <w:qFormat/>
    <w:rsid w:val="005F7077"/>
    <w:pPr>
      <w:spacing w:after="240" w:line="300" w:lineRule="exact"/>
    </w:pPr>
    <w:rPr>
      <w:rFonts w:ascii="Calibri" w:hAnsi="Calibr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basedOn w:val="Tableheadingwhite"/>
    <w:qFormat/>
    <w:rsid w:val="008E050D"/>
    <w:pPr>
      <w:keepNext/>
      <w:spacing w:after="120"/>
    </w:pPr>
    <w:rPr>
      <w:b w:val="0"/>
      <w:color w:val="auto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731C"/>
    <w:rPr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1"/>
    <w:rsid w:val="009E72AE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5411B4"/>
    <w:pPr>
      <w:pBdr>
        <w:top w:val="single" w:sz="4" w:space="10" w:color="3C5893" w:themeColor="accent1"/>
        <w:bottom w:val="single" w:sz="4" w:space="10" w:color="3C5893" w:themeColor="accent1"/>
      </w:pBdr>
      <w:spacing w:before="360" w:after="360"/>
      <w:ind w:left="864" w:right="864"/>
      <w:jc w:val="center"/>
    </w:pPr>
    <w:rPr>
      <w:i/>
      <w:iCs/>
      <w:color w:val="3C589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B4"/>
    <w:rPr>
      <w:i/>
      <w:iCs/>
      <w:color w:val="3C5893" w:themeColor="accent1"/>
    </w:rPr>
  </w:style>
  <w:style w:type="character" w:customStyle="1" w:styleId="TOCLevel2Char">
    <w:name w:val="TOCLevel2 Char"/>
    <w:link w:val="TOCLevel2"/>
    <w:uiPriority w:val="98"/>
    <w:locked/>
    <w:rsid w:val="00140D54"/>
    <w:rPr>
      <w:rFonts w:ascii="Arial" w:eastAsia="MS PGothic" w:hAnsi="Arial" w:cs="Arial"/>
      <w:b/>
      <w:bCs/>
      <w:color w:val="003865"/>
      <w:sz w:val="24"/>
      <w:szCs w:val="28"/>
    </w:rPr>
  </w:style>
  <w:style w:type="paragraph" w:customStyle="1" w:styleId="TOCLevel2">
    <w:name w:val="TOCLevel2"/>
    <w:basedOn w:val="Normal"/>
    <w:link w:val="TOCLevel2Char"/>
    <w:uiPriority w:val="98"/>
    <w:qFormat/>
    <w:rsid w:val="00140D54"/>
    <w:pPr>
      <w:keepNext/>
      <w:keepLines/>
      <w:tabs>
        <w:tab w:val="left" w:pos="567"/>
      </w:tabs>
      <w:spacing w:before="240" w:after="200" w:line="240" w:lineRule="auto"/>
      <w:jc w:val="center"/>
      <w:outlineLvl w:val="0"/>
    </w:pPr>
    <w:rPr>
      <w:rFonts w:ascii="Arial" w:eastAsia="MS PGothic" w:hAnsi="Arial" w:cs="Arial"/>
      <w:b/>
      <w:bCs/>
      <w:color w:val="003865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D2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B7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B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5EA5E561-81F5-44F9-91CF-47E94094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2022-10-25T04:23:00Z</dcterms:created>
  <dcterms:modified xsi:type="dcterms:W3CDTF">2022-10-25T04:23:00Z</dcterms:modified>
  <cp:category/>
</cp:coreProperties>
</file>